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53.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30.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4.xml" ContentType="application/vnd.openxmlformats-officedocument.customXmlProperties+xml"/>
  <Override PartName="/customXml/itemProps127.xml" ContentType="application/vnd.openxmlformats-officedocument.customXmlProperties+xml"/>
  <Override PartName="/customXml/itemProps129.xml" ContentType="application/vnd.openxmlformats-officedocument.customXmlProperties+xml"/>
  <Override PartName="/customXml/itemProps128.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47.xml" ContentType="application/vnd.openxmlformats-officedocument.customXmlProperties+xml"/>
  <Override PartName="/customXml/itemProps150.xml" ContentType="application/vnd.openxmlformats-officedocument.customXmlProperties+xml"/>
  <Override PartName="/customXml/itemProps152.xml" ContentType="application/vnd.openxmlformats-officedocument.customXmlProperties+xml"/>
  <Override PartName="/customXml/itemProps151.xml" ContentType="application/vnd.openxmlformats-officedocument.customXmlProperties+xml"/>
  <Override PartName="/customXml/itemProps146.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1.xml" ContentType="application/vnd.openxmlformats-officedocument.customXmlProperties+xml"/>
  <Override PartName="/customXml/itemProps104.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5.xml" ContentType="application/vnd.openxmlformats-officedocument.customXmlProperties+xml"/>
  <Override PartName="/customXml/itemProps100.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5.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09.xml" ContentType="application/vnd.openxmlformats-officedocument.customXmlProperties+xml"/>
  <Override PartName="/customXml/itemProps112.xml" ContentType="application/vnd.openxmlformats-officedocument.customXmlProperties+xml"/>
  <Override PartName="/customXml/itemProps114.xml" ContentType="application/vnd.openxmlformats-officedocument.customXmlProperties+xml"/>
  <Override PartName="/customXml/itemProps113.xml" ContentType="application/vnd.openxmlformats-officedocument.customXmlProperties+xml"/>
  <Override PartName="/customXml/itemProps93.xml" ContentType="application/vnd.openxmlformats-officedocument.customXmlProperties+xml"/>
  <Override PartName="/customXml/itemProps92.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6.xml" ContentType="application/vnd.openxmlformats-officedocument.customXmlProperties+xml"/>
  <Override PartName="/customXml/itemProps89.xml" ContentType="application/vnd.openxmlformats-officedocument.customXmlProperties+xml"/>
  <Override PartName="/customXml/itemProps91.xml" ContentType="application/vnd.openxmlformats-officedocument.customXmlProperties+xml"/>
  <Override PartName="/customXml/itemProps90.xml" ContentType="application/vnd.openxmlformats-officedocument.customXmlProperties+xml"/>
  <Override PartName="/customXml/itemProps85.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FF4465" w14:textId="77777777" w:rsidR="00077511" w:rsidRPr="004C48C6" w:rsidRDefault="00077511" w:rsidP="004D02D4">
      <w:pPr>
        <w:suppressAutoHyphens/>
        <w:ind w:left="90" w:hanging="374"/>
        <w:jc w:val="center"/>
        <w:rPr>
          <w:rFonts w:eastAsia="Arial Unicode MS" w:cs="Arial"/>
          <w:b/>
          <w:color w:val="000000" w:themeColor="text1"/>
          <w:kern w:val="1"/>
          <w:sz w:val="24"/>
          <w:szCs w:val="24"/>
          <w:lang w:val="sr-Cyrl-RS" w:eastAsia="ar-SA"/>
        </w:rPr>
      </w:pPr>
      <w:r w:rsidRPr="004C48C6">
        <w:rPr>
          <w:rFonts w:eastAsia="Arial Unicode MS" w:cs="Arial"/>
          <w:b/>
          <w:color w:val="000000" w:themeColor="text1"/>
          <w:kern w:val="1"/>
          <w:sz w:val="24"/>
          <w:szCs w:val="24"/>
          <w:lang w:eastAsia="ar-SA"/>
        </w:rPr>
        <w:t>ЈАВНО ПРЕДУЗЕЋЕ «ЕЛЕКТРОПРИВРЕДА СРБИЈЕ»</w:t>
      </w:r>
      <w:r w:rsidRPr="004C48C6">
        <w:rPr>
          <w:rFonts w:eastAsia="Arial Unicode MS" w:cs="Arial"/>
          <w:b/>
          <w:color w:val="000000" w:themeColor="text1"/>
          <w:kern w:val="1"/>
          <w:sz w:val="24"/>
          <w:szCs w:val="24"/>
          <w:lang w:val="sr-Cyrl-RS" w:eastAsia="ar-SA"/>
        </w:rPr>
        <w:t xml:space="preserve"> БЕОГРАД</w:t>
      </w:r>
    </w:p>
    <w:p w14:paraId="50EFC835" w14:textId="77777777" w:rsidR="00210557" w:rsidRPr="004C48C6" w:rsidRDefault="00210557" w:rsidP="00902E5B">
      <w:pPr>
        <w:ind w:hanging="284"/>
        <w:jc w:val="center"/>
        <w:rPr>
          <w:rFonts w:cs="Arial"/>
          <w:sz w:val="24"/>
          <w:szCs w:val="24"/>
          <w:lang w:val="sr-Latn-CS"/>
        </w:rPr>
      </w:pPr>
    </w:p>
    <w:p w14:paraId="19E07A4A" w14:textId="77777777" w:rsidR="00210557" w:rsidRPr="004C48C6" w:rsidRDefault="00210557" w:rsidP="00902E5B">
      <w:pPr>
        <w:ind w:hanging="284"/>
        <w:jc w:val="center"/>
        <w:rPr>
          <w:rFonts w:cs="Arial"/>
          <w:sz w:val="24"/>
          <w:szCs w:val="24"/>
        </w:rPr>
      </w:pPr>
    </w:p>
    <w:p w14:paraId="53C024F9" w14:textId="77777777" w:rsidR="00696500" w:rsidRPr="004C48C6" w:rsidRDefault="00696500" w:rsidP="00902E5B">
      <w:pPr>
        <w:ind w:hanging="284"/>
        <w:jc w:val="center"/>
        <w:rPr>
          <w:rFonts w:cs="Arial"/>
          <w:sz w:val="24"/>
          <w:szCs w:val="24"/>
        </w:rPr>
      </w:pPr>
    </w:p>
    <w:p w14:paraId="0D57583A" w14:textId="77777777" w:rsidR="00696500" w:rsidRPr="004C48C6" w:rsidRDefault="00696500" w:rsidP="00902E5B">
      <w:pPr>
        <w:ind w:hanging="284"/>
        <w:jc w:val="center"/>
        <w:rPr>
          <w:rFonts w:cs="Arial"/>
          <w:sz w:val="24"/>
          <w:szCs w:val="24"/>
        </w:rPr>
      </w:pPr>
    </w:p>
    <w:p w14:paraId="6AE04E88" w14:textId="77777777" w:rsidR="00210557" w:rsidRPr="004C48C6" w:rsidRDefault="00B67C02" w:rsidP="00902E5B">
      <w:pPr>
        <w:ind w:hanging="284"/>
        <w:jc w:val="center"/>
        <w:rPr>
          <w:rFonts w:cs="Arial"/>
          <w:sz w:val="24"/>
          <w:szCs w:val="24"/>
          <w:lang w:val="sr-Latn-CS"/>
        </w:rPr>
      </w:pPr>
      <w:r w:rsidRPr="004C48C6">
        <w:rPr>
          <w:rFonts w:cs="Arial"/>
          <w:noProof/>
          <w:sz w:val="24"/>
          <w:szCs w:val="24"/>
        </w:rPr>
        <w:drawing>
          <wp:inline distT="0" distB="0" distL="0" distR="0" wp14:anchorId="0BC6D11A" wp14:editId="6550829F">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3A31B0B7" w14:textId="77777777" w:rsidR="00210557" w:rsidRPr="004C48C6" w:rsidRDefault="00210557" w:rsidP="00902E5B">
      <w:pPr>
        <w:ind w:hanging="284"/>
        <w:jc w:val="center"/>
        <w:rPr>
          <w:rFonts w:cs="Arial"/>
          <w:sz w:val="24"/>
          <w:szCs w:val="24"/>
          <w:lang w:val="sr-Latn-CS"/>
        </w:rPr>
      </w:pPr>
    </w:p>
    <w:p w14:paraId="1F553952" w14:textId="77777777" w:rsidR="00210557" w:rsidRPr="004C48C6" w:rsidRDefault="00210557" w:rsidP="00902E5B">
      <w:pPr>
        <w:ind w:hanging="284"/>
        <w:jc w:val="center"/>
        <w:rPr>
          <w:rFonts w:cs="Arial"/>
          <w:b/>
          <w:sz w:val="24"/>
          <w:szCs w:val="24"/>
          <w:lang w:val="sr-Latn-CS"/>
        </w:rPr>
      </w:pPr>
    </w:p>
    <w:p w14:paraId="2384B44A" w14:textId="77777777" w:rsidR="008E6D0D" w:rsidRPr="008E6D0D" w:rsidRDefault="004E78CC" w:rsidP="008E6D0D">
      <w:pPr>
        <w:spacing w:before="0"/>
        <w:jc w:val="center"/>
        <w:rPr>
          <w:b/>
          <w:sz w:val="24"/>
          <w:szCs w:val="24"/>
          <w:lang w:val="sr-Cyrl-RS"/>
        </w:rPr>
      </w:pPr>
      <w:r w:rsidRPr="008E6D0D">
        <w:rPr>
          <w:b/>
          <w:sz w:val="24"/>
          <w:szCs w:val="24"/>
          <w:lang w:val="sr-Cyrl-CS"/>
        </w:rPr>
        <w:t xml:space="preserve">за подношење понуда </w:t>
      </w:r>
      <w:r w:rsidRPr="008E6D0D">
        <w:rPr>
          <w:b/>
          <w:sz w:val="24"/>
          <w:szCs w:val="24"/>
        </w:rPr>
        <w:t xml:space="preserve">у </w:t>
      </w:r>
      <w:r w:rsidRPr="008E6D0D">
        <w:rPr>
          <w:b/>
          <w:sz w:val="24"/>
          <w:szCs w:val="24"/>
          <w:lang w:val="sr-Latn-RS"/>
        </w:rPr>
        <w:t>o</w:t>
      </w:r>
      <w:r w:rsidRPr="008E6D0D">
        <w:rPr>
          <w:b/>
          <w:sz w:val="24"/>
          <w:szCs w:val="24"/>
          <w:lang w:val="sr-Cyrl-RS"/>
        </w:rPr>
        <w:t xml:space="preserve">твореном </w:t>
      </w:r>
      <w:r w:rsidRPr="008E6D0D">
        <w:rPr>
          <w:b/>
          <w:sz w:val="24"/>
          <w:szCs w:val="24"/>
        </w:rPr>
        <w:t>поступку</w:t>
      </w:r>
      <w:r w:rsidR="008E6D0D" w:rsidRPr="008E6D0D">
        <w:rPr>
          <w:b/>
          <w:sz w:val="24"/>
          <w:szCs w:val="24"/>
          <w:lang w:val="sr-Cyrl-RS"/>
        </w:rPr>
        <w:t xml:space="preserve"> </w:t>
      </w:r>
    </w:p>
    <w:p w14:paraId="350548E2" w14:textId="77777777" w:rsidR="008E6D0D" w:rsidRDefault="008E6D0D" w:rsidP="008E6D0D">
      <w:pPr>
        <w:spacing w:before="0"/>
        <w:jc w:val="center"/>
        <w:rPr>
          <w:b/>
          <w:lang w:val="sr-Cyrl-RS"/>
        </w:rPr>
      </w:pPr>
      <w:r w:rsidRPr="008E6D0D">
        <w:rPr>
          <w:b/>
          <w:lang w:val="sr-Cyrl-RS"/>
        </w:rPr>
        <w:t>ради закључења оквирног споразума са једним</w:t>
      </w:r>
      <w:r w:rsidRPr="008E6D0D">
        <w:rPr>
          <w:b/>
          <w:color w:val="00B0F0"/>
          <w:lang w:val="sr-Cyrl-RS"/>
        </w:rPr>
        <w:t xml:space="preserve"> </w:t>
      </w:r>
      <w:r w:rsidRPr="008E6D0D">
        <w:rPr>
          <w:b/>
          <w:lang w:val="sr-Cyrl-RS"/>
        </w:rPr>
        <w:t xml:space="preserve">понуђачем </w:t>
      </w:r>
    </w:p>
    <w:p w14:paraId="26C9E350" w14:textId="77777777" w:rsidR="004E78CC" w:rsidRPr="008E6D0D" w:rsidRDefault="008E6D0D" w:rsidP="008E6D0D">
      <w:pPr>
        <w:spacing w:before="0"/>
        <w:jc w:val="center"/>
        <w:rPr>
          <w:b/>
          <w:lang w:val="sr-Cyrl-RS"/>
        </w:rPr>
      </w:pPr>
      <w:r w:rsidRPr="008E6D0D">
        <w:rPr>
          <w:b/>
          <w:lang w:val="sr-Cyrl-RS"/>
        </w:rPr>
        <w:t xml:space="preserve">на период </w:t>
      </w:r>
      <w:r w:rsidR="00030E4A">
        <w:rPr>
          <w:b/>
          <w:lang w:val="sr-Cyrl-RS"/>
        </w:rPr>
        <w:t xml:space="preserve">од </w:t>
      </w:r>
      <w:r w:rsidRPr="008E6D0D">
        <w:rPr>
          <w:b/>
          <w:lang w:val="sr-Cyrl-RS"/>
        </w:rPr>
        <w:t>две године</w:t>
      </w:r>
      <w:r w:rsidRPr="008E6D0D">
        <w:rPr>
          <w:b/>
          <w:color w:val="00B0F0"/>
          <w:lang w:val="sr-Cyrl-RS"/>
        </w:rPr>
        <w:t xml:space="preserve"> </w:t>
      </w:r>
      <w:r w:rsidRPr="008E6D0D">
        <w:rPr>
          <w:b/>
          <w:lang w:val="sr-Cyrl-RS"/>
        </w:rPr>
        <w:t>године</w:t>
      </w:r>
      <w:r w:rsidR="004E78CC" w:rsidRPr="008E6D0D">
        <w:rPr>
          <w:b/>
        </w:rPr>
        <w:t xml:space="preserve"> </w:t>
      </w:r>
    </w:p>
    <w:p w14:paraId="2A224C68" w14:textId="77777777" w:rsidR="004E78CC" w:rsidRPr="004C48C6" w:rsidRDefault="008E6D0D" w:rsidP="004E78CC">
      <w:pPr>
        <w:jc w:val="center"/>
        <w:rPr>
          <w:b/>
          <w:sz w:val="24"/>
          <w:szCs w:val="24"/>
          <w:lang w:val="sr-Cyrl-RS"/>
        </w:rPr>
      </w:pPr>
      <w:bookmarkStart w:id="0" w:name="_Toc441215597"/>
      <w:bookmarkStart w:id="1" w:name="_Toc441651536"/>
      <w:bookmarkStart w:id="2" w:name="_Toc442559873"/>
      <w:r>
        <w:rPr>
          <w:b/>
          <w:sz w:val="24"/>
          <w:szCs w:val="24"/>
          <w:lang w:val="sr-Cyrl-RS"/>
        </w:rPr>
        <w:t xml:space="preserve">за </w:t>
      </w:r>
      <w:r w:rsidR="004E78CC" w:rsidRPr="004C48C6">
        <w:rPr>
          <w:b/>
          <w:sz w:val="24"/>
          <w:szCs w:val="24"/>
        </w:rPr>
        <w:t>јавн</w:t>
      </w:r>
      <w:r>
        <w:rPr>
          <w:b/>
          <w:sz w:val="24"/>
          <w:szCs w:val="24"/>
          <w:lang w:val="sr-Cyrl-RS"/>
        </w:rPr>
        <w:t>у</w:t>
      </w:r>
      <w:r w:rsidR="004E78CC" w:rsidRPr="004C48C6">
        <w:rPr>
          <w:b/>
          <w:sz w:val="24"/>
          <w:szCs w:val="24"/>
        </w:rPr>
        <w:t xml:space="preserve"> набавк</w:t>
      </w:r>
      <w:r>
        <w:rPr>
          <w:b/>
          <w:sz w:val="24"/>
          <w:szCs w:val="24"/>
          <w:lang w:val="sr-Cyrl-RS"/>
        </w:rPr>
        <w:t>у</w:t>
      </w:r>
      <w:r w:rsidR="004E78CC" w:rsidRPr="004C48C6">
        <w:rPr>
          <w:b/>
          <w:sz w:val="24"/>
          <w:szCs w:val="24"/>
        </w:rPr>
        <w:t xml:space="preserve"> радова бр</w:t>
      </w:r>
      <w:bookmarkEnd w:id="0"/>
      <w:bookmarkEnd w:id="1"/>
      <w:bookmarkEnd w:id="2"/>
      <w:r w:rsidR="004E78CC" w:rsidRPr="004C48C6">
        <w:rPr>
          <w:b/>
          <w:sz w:val="24"/>
          <w:szCs w:val="24"/>
        </w:rPr>
        <w:t>.</w:t>
      </w:r>
      <w:r w:rsidR="004E78CC" w:rsidRPr="004C48C6">
        <w:rPr>
          <w:b/>
          <w:sz w:val="24"/>
          <w:szCs w:val="24"/>
          <w:lang w:val="sr-Cyrl-RS"/>
        </w:rPr>
        <w:t>ЈН/2000/0315/2017</w:t>
      </w:r>
    </w:p>
    <w:p w14:paraId="00D9EB2E" w14:textId="77777777" w:rsidR="004E78CC" w:rsidRPr="004C48C6" w:rsidRDefault="004E78CC" w:rsidP="004E78CC">
      <w:pPr>
        <w:rPr>
          <w:rFonts w:cs="Arial"/>
          <w:sz w:val="24"/>
          <w:szCs w:val="24"/>
        </w:rPr>
      </w:pPr>
    </w:p>
    <w:p w14:paraId="431FFC6F" w14:textId="77777777" w:rsidR="004E78CC" w:rsidRPr="004C48C6" w:rsidRDefault="004E78CC" w:rsidP="004E78CC">
      <w:pPr>
        <w:spacing w:before="0"/>
        <w:jc w:val="center"/>
        <w:rPr>
          <w:rFonts w:cs="Arial"/>
          <w:b/>
          <w:bCs/>
          <w:color w:val="00B0F0"/>
          <w:sz w:val="24"/>
          <w:szCs w:val="24"/>
          <w:lang w:val="sr-Cyrl-RS" w:eastAsia="ar-SA"/>
        </w:rPr>
      </w:pPr>
      <w:r w:rsidRPr="004C48C6">
        <w:rPr>
          <w:rFonts w:cs="Arial"/>
          <w:b/>
          <w:bCs/>
          <w:sz w:val="24"/>
          <w:szCs w:val="24"/>
          <w:lang w:val="sr-Latn-RS" w:eastAsia="ar-SA"/>
        </w:rPr>
        <w:t>„</w:t>
      </w:r>
      <w:r w:rsidRPr="004C48C6">
        <w:rPr>
          <w:rFonts w:cs="Arial"/>
          <w:b/>
          <w:bCs/>
          <w:sz w:val="24"/>
          <w:szCs w:val="24"/>
          <w:lang w:val="sr-Cyrl-RS" w:eastAsia="ar-SA"/>
        </w:rPr>
        <w:t>Санација дренажних самоизливних бунара</w:t>
      </w:r>
      <w:r w:rsidRPr="004C48C6">
        <w:rPr>
          <w:rFonts w:cs="Arial"/>
          <w:b/>
          <w:bCs/>
          <w:sz w:val="24"/>
          <w:szCs w:val="24"/>
          <w:lang w:eastAsia="ar-SA"/>
        </w:rPr>
        <w:t>”</w:t>
      </w:r>
    </w:p>
    <w:p w14:paraId="3D23F50F" w14:textId="77777777" w:rsidR="004E78CC" w:rsidRPr="004C48C6" w:rsidRDefault="004E78CC" w:rsidP="004E78CC">
      <w:pPr>
        <w:spacing w:before="0"/>
        <w:jc w:val="center"/>
        <w:rPr>
          <w:rFonts w:cs="Arial"/>
          <w:b/>
          <w:bCs/>
          <w:sz w:val="24"/>
          <w:szCs w:val="24"/>
          <w:lang w:val="sr-Cyrl-CS" w:eastAsia="ar-SA"/>
        </w:rPr>
      </w:pPr>
    </w:p>
    <w:p w14:paraId="277D1160" w14:textId="77777777" w:rsidR="004E78CC" w:rsidRPr="004C48C6" w:rsidRDefault="004E78CC" w:rsidP="004E78CC">
      <w:pPr>
        <w:spacing w:before="0"/>
        <w:jc w:val="center"/>
        <w:rPr>
          <w:rFonts w:cs="Arial"/>
          <w:bCs/>
          <w:color w:val="FF0000"/>
          <w:sz w:val="24"/>
          <w:szCs w:val="24"/>
          <w:lang w:val="sr-Cyrl-CS" w:eastAsia="ar-SA"/>
        </w:rPr>
      </w:pPr>
    </w:p>
    <w:p w14:paraId="041049F3" w14:textId="77777777" w:rsidR="004E78CC" w:rsidRDefault="004E78CC" w:rsidP="008E6D0D">
      <w:pPr>
        <w:rPr>
          <w:rFonts w:eastAsia="Arial Unicode MS" w:cs="Arial"/>
          <w:b/>
          <w:kern w:val="2"/>
          <w:sz w:val="24"/>
          <w:szCs w:val="24"/>
          <w:lang w:val="ru-RU"/>
        </w:rPr>
      </w:pPr>
      <w:r w:rsidRPr="004C48C6">
        <w:rPr>
          <w:rFonts w:eastAsia="Arial Unicode MS" w:cs="Arial"/>
          <w:b/>
          <w:kern w:val="2"/>
          <w:sz w:val="24"/>
          <w:szCs w:val="24"/>
          <w:lang w:val="ru-RU"/>
        </w:rPr>
        <w:t xml:space="preserve">                                                                                    </w:t>
      </w:r>
    </w:p>
    <w:p w14:paraId="7FF199FC" w14:textId="77777777" w:rsidR="008E6D0D" w:rsidRDefault="008E6D0D" w:rsidP="008E6D0D">
      <w:pPr>
        <w:rPr>
          <w:rFonts w:eastAsia="Arial Unicode MS" w:cs="Arial"/>
          <w:b/>
          <w:kern w:val="2"/>
          <w:sz w:val="24"/>
          <w:szCs w:val="24"/>
          <w:lang w:val="ru-RU"/>
        </w:rPr>
      </w:pPr>
    </w:p>
    <w:p w14:paraId="72AD46EA" w14:textId="77777777" w:rsidR="008E6D0D" w:rsidRDefault="008E6D0D" w:rsidP="008E6D0D">
      <w:pPr>
        <w:rPr>
          <w:rFonts w:eastAsia="Arial Unicode MS" w:cs="Arial"/>
          <w:b/>
          <w:kern w:val="2"/>
          <w:sz w:val="24"/>
          <w:szCs w:val="24"/>
          <w:lang w:val="ru-RU"/>
        </w:rPr>
      </w:pPr>
    </w:p>
    <w:p w14:paraId="7C866E46" w14:textId="77777777" w:rsidR="008E6D0D" w:rsidRDefault="008E6D0D" w:rsidP="008E6D0D">
      <w:pPr>
        <w:rPr>
          <w:rFonts w:eastAsia="Arial Unicode MS" w:cs="Arial"/>
          <w:b/>
          <w:kern w:val="2"/>
          <w:sz w:val="24"/>
          <w:szCs w:val="24"/>
          <w:lang w:val="ru-RU"/>
        </w:rPr>
      </w:pPr>
    </w:p>
    <w:p w14:paraId="4C416997" w14:textId="77777777" w:rsidR="008E6D0D" w:rsidRDefault="008E6D0D" w:rsidP="008E6D0D">
      <w:pPr>
        <w:rPr>
          <w:rFonts w:eastAsia="Arial Unicode MS" w:cs="Arial"/>
          <w:b/>
          <w:kern w:val="2"/>
          <w:sz w:val="24"/>
          <w:szCs w:val="24"/>
          <w:lang w:val="ru-RU"/>
        </w:rPr>
      </w:pPr>
    </w:p>
    <w:p w14:paraId="047CB0EF" w14:textId="77777777" w:rsidR="004E78CC" w:rsidRPr="004C48C6" w:rsidRDefault="004E78CC" w:rsidP="004E78CC">
      <w:pPr>
        <w:spacing w:before="0"/>
        <w:jc w:val="center"/>
        <w:rPr>
          <w:rFonts w:cs="Arial"/>
          <w:sz w:val="24"/>
          <w:szCs w:val="24"/>
          <w:lang w:val="ru-RU" w:eastAsia="ar-SA"/>
        </w:rPr>
      </w:pPr>
    </w:p>
    <w:p w14:paraId="3E9C6397" w14:textId="77777777" w:rsidR="004E78CC" w:rsidRPr="004C48C6" w:rsidRDefault="004E78CC" w:rsidP="004E78CC">
      <w:pPr>
        <w:spacing w:before="0"/>
        <w:jc w:val="center"/>
        <w:rPr>
          <w:rFonts w:cs="Arial"/>
          <w:sz w:val="24"/>
          <w:szCs w:val="24"/>
          <w:lang w:val="ru-RU" w:eastAsia="ar-SA"/>
        </w:rPr>
      </w:pPr>
    </w:p>
    <w:p w14:paraId="10A57C7D" w14:textId="77777777" w:rsidR="004E78CC" w:rsidRPr="004C48C6" w:rsidRDefault="004E78CC" w:rsidP="004E78CC">
      <w:pPr>
        <w:spacing w:before="0"/>
        <w:jc w:val="center"/>
        <w:rPr>
          <w:rFonts w:cs="Arial"/>
          <w:sz w:val="24"/>
          <w:szCs w:val="24"/>
          <w:lang w:val="ru-RU" w:eastAsia="ar-SA"/>
        </w:rPr>
      </w:pPr>
    </w:p>
    <w:p w14:paraId="37A578B7" w14:textId="77777777" w:rsidR="004E78CC" w:rsidRPr="004C48C6" w:rsidRDefault="004E78CC" w:rsidP="004E78CC">
      <w:pPr>
        <w:spacing w:before="0"/>
        <w:jc w:val="center"/>
        <w:rPr>
          <w:rFonts w:cs="Arial"/>
          <w:sz w:val="24"/>
          <w:szCs w:val="24"/>
          <w:lang w:val="ru-RU" w:eastAsia="ar-SA"/>
        </w:rPr>
      </w:pPr>
    </w:p>
    <w:p w14:paraId="6214CBE3" w14:textId="77777777" w:rsidR="004E78CC" w:rsidRPr="004C48C6" w:rsidRDefault="004E78CC" w:rsidP="004E78CC">
      <w:pPr>
        <w:spacing w:before="0"/>
        <w:jc w:val="center"/>
        <w:rPr>
          <w:rFonts w:cs="Arial"/>
          <w:sz w:val="24"/>
          <w:szCs w:val="24"/>
          <w:lang w:val="ru-RU" w:eastAsia="ar-SA"/>
        </w:rPr>
      </w:pPr>
    </w:p>
    <w:p w14:paraId="52DEA146" w14:textId="77777777" w:rsidR="004E78CC" w:rsidRPr="004C48C6" w:rsidRDefault="004E78CC" w:rsidP="00B923BF">
      <w:pPr>
        <w:spacing w:before="0"/>
        <w:rPr>
          <w:rFonts w:cs="Arial"/>
          <w:sz w:val="24"/>
          <w:szCs w:val="24"/>
          <w:lang w:val="ru-RU" w:eastAsia="ar-SA"/>
        </w:rPr>
      </w:pPr>
    </w:p>
    <w:p w14:paraId="41DDE427" w14:textId="77777777" w:rsidR="004E78CC" w:rsidRPr="004C48C6" w:rsidRDefault="004E78CC" w:rsidP="004E78CC">
      <w:pPr>
        <w:spacing w:before="0"/>
        <w:jc w:val="center"/>
        <w:rPr>
          <w:rFonts w:cs="Arial"/>
          <w:sz w:val="24"/>
          <w:szCs w:val="24"/>
          <w:lang w:val="ru-RU" w:eastAsia="ar-SA"/>
        </w:rPr>
      </w:pPr>
    </w:p>
    <w:p w14:paraId="78869151" w14:textId="77777777" w:rsidR="004E78CC" w:rsidRPr="004C48C6" w:rsidRDefault="004E78CC" w:rsidP="004E78CC">
      <w:pPr>
        <w:spacing w:before="0"/>
        <w:jc w:val="center"/>
        <w:rPr>
          <w:rFonts w:cs="Arial"/>
          <w:sz w:val="24"/>
          <w:szCs w:val="24"/>
          <w:lang w:val="ru-RU" w:eastAsia="ar-SA"/>
        </w:rPr>
      </w:pPr>
    </w:p>
    <w:p w14:paraId="5D81D8DE" w14:textId="252E50F3" w:rsidR="004E78CC" w:rsidRPr="008C7FFC" w:rsidRDefault="004E78CC" w:rsidP="004E78CC">
      <w:pPr>
        <w:spacing w:before="0"/>
        <w:jc w:val="center"/>
        <w:rPr>
          <w:rFonts w:eastAsia="Arial Unicode MS" w:cs="Arial"/>
          <w:kern w:val="2"/>
          <w:sz w:val="24"/>
          <w:szCs w:val="24"/>
          <w:lang w:val="ru-RU"/>
        </w:rPr>
      </w:pPr>
      <w:r w:rsidRPr="008C7FFC">
        <w:rPr>
          <w:rFonts w:eastAsia="Arial Unicode MS" w:cs="Arial"/>
          <w:kern w:val="2"/>
          <w:sz w:val="24"/>
          <w:szCs w:val="24"/>
          <w:lang w:val="ru-RU"/>
        </w:rPr>
        <w:t>(заведено у ЈП ЕПС број 12.01.</w:t>
      </w:r>
      <w:r w:rsidR="007855C6">
        <w:rPr>
          <w:rFonts w:eastAsia="Arial Unicode MS" w:cs="Arial"/>
          <w:kern w:val="2"/>
          <w:sz w:val="24"/>
          <w:szCs w:val="24"/>
          <w:lang w:val="ru-RU"/>
        </w:rPr>
        <w:t>46351</w:t>
      </w:r>
      <w:r w:rsidRPr="008C7FFC">
        <w:rPr>
          <w:rFonts w:eastAsia="Arial Unicode MS" w:cs="Arial"/>
          <w:kern w:val="2"/>
          <w:sz w:val="24"/>
          <w:szCs w:val="24"/>
          <w:lang w:val="ru-RU"/>
        </w:rPr>
        <w:t xml:space="preserve"> /</w:t>
      </w:r>
      <w:r w:rsidR="00812874">
        <w:rPr>
          <w:rFonts w:eastAsia="Arial Unicode MS" w:cs="Arial"/>
          <w:kern w:val="2"/>
          <w:sz w:val="24"/>
          <w:szCs w:val="24"/>
        </w:rPr>
        <w:t>16</w:t>
      </w:r>
      <w:bookmarkStart w:id="3" w:name="_GoBack"/>
      <w:bookmarkEnd w:id="3"/>
      <w:r w:rsidRPr="008C7FFC">
        <w:rPr>
          <w:rFonts w:eastAsia="Arial Unicode MS" w:cs="Arial"/>
          <w:kern w:val="2"/>
          <w:sz w:val="24"/>
          <w:szCs w:val="24"/>
          <w:lang w:val="ru-RU"/>
        </w:rPr>
        <w:t xml:space="preserve">-18 од </w:t>
      </w:r>
      <w:r w:rsidR="007855C6">
        <w:rPr>
          <w:rFonts w:eastAsia="Arial Unicode MS" w:cs="Arial"/>
          <w:kern w:val="2"/>
          <w:sz w:val="24"/>
          <w:szCs w:val="24"/>
          <w:lang w:val="ru-RU"/>
        </w:rPr>
        <w:t>26</w:t>
      </w:r>
      <w:r w:rsidRPr="008C7FFC">
        <w:rPr>
          <w:rFonts w:eastAsia="Arial Unicode MS" w:cs="Arial"/>
          <w:kern w:val="2"/>
          <w:sz w:val="24"/>
          <w:szCs w:val="24"/>
          <w:lang w:val="ru-RU"/>
        </w:rPr>
        <w:t>.</w:t>
      </w:r>
      <w:r w:rsidR="007855C6">
        <w:rPr>
          <w:rFonts w:eastAsia="Arial Unicode MS" w:cs="Arial"/>
          <w:kern w:val="2"/>
          <w:sz w:val="24"/>
          <w:szCs w:val="24"/>
          <w:lang w:val="ru-RU"/>
        </w:rPr>
        <w:t>06</w:t>
      </w:r>
      <w:r w:rsidRPr="008C7FFC">
        <w:rPr>
          <w:rFonts w:eastAsia="Arial Unicode MS" w:cs="Arial"/>
          <w:kern w:val="2"/>
          <w:sz w:val="24"/>
          <w:szCs w:val="24"/>
          <w:lang w:val="ru-RU"/>
        </w:rPr>
        <w:t>.2018. године)</w:t>
      </w:r>
    </w:p>
    <w:p w14:paraId="5969B402" w14:textId="77777777" w:rsidR="004E78CC" w:rsidRPr="004C48C6" w:rsidRDefault="004E78CC" w:rsidP="004E78CC">
      <w:pPr>
        <w:spacing w:before="0"/>
        <w:jc w:val="center"/>
        <w:rPr>
          <w:rFonts w:cs="Arial"/>
          <w:sz w:val="24"/>
          <w:szCs w:val="24"/>
          <w:highlight w:val="yellow"/>
          <w:lang w:val="sr-Cyrl-CS" w:eastAsia="ar-SA"/>
        </w:rPr>
      </w:pPr>
    </w:p>
    <w:p w14:paraId="472B9821" w14:textId="77777777" w:rsidR="004E78CC" w:rsidRPr="004C48C6" w:rsidRDefault="004E78CC" w:rsidP="004E78CC">
      <w:pPr>
        <w:spacing w:before="0"/>
        <w:jc w:val="center"/>
        <w:rPr>
          <w:rFonts w:cs="Arial"/>
          <w:sz w:val="24"/>
          <w:szCs w:val="24"/>
          <w:highlight w:val="yellow"/>
          <w:lang w:eastAsia="ar-SA"/>
        </w:rPr>
      </w:pPr>
    </w:p>
    <w:p w14:paraId="6E77F6F0" w14:textId="77777777" w:rsidR="004E78CC" w:rsidRPr="004C48C6" w:rsidRDefault="004E78CC" w:rsidP="004E78CC">
      <w:pPr>
        <w:spacing w:before="0"/>
        <w:jc w:val="center"/>
        <w:rPr>
          <w:rFonts w:cs="Arial"/>
          <w:sz w:val="24"/>
          <w:szCs w:val="24"/>
          <w:highlight w:val="yellow"/>
          <w:lang w:val="ru-RU" w:eastAsia="ar-SA"/>
        </w:rPr>
      </w:pPr>
    </w:p>
    <w:p w14:paraId="0B4943EF" w14:textId="77777777" w:rsidR="004E78CC" w:rsidRPr="004C48C6" w:rsidRDefault="004E78CC" w:rsidP="004E78CC">
      <w:pPr>
        <w:spacing w:before="0"/>
        <w:jc w:val="center"/>
        <w:rPr>
          <w:rFonts w:cs="Arial"/>
          <w:sz w:val="24"/>
          <w:szCs w:val="24"/>
          <w:lang w:val="ru-RU"/>
        </w:rPr>
      </w:pPr>
      <w:r w:rsidRPr="006A45EB">
        <w:rPr>
          <w:rFonts w:cs="Arial"/>
          <w:sz w:val="24"/>
          <w:szCs w:val="24"/>
          <w:lang w:val="ru-RU"/>
        </w:rPr>
        <w:t>Београд,</w:t>
      </w:r>
      <w:r w:rsidR="00EB0B05">
        <w:rPr>
          <w:rFonts w:cs="Arial"/>
          <w:sz w:val="24"/>
          <w:szCs w:val="24"/>
          <w:lang w:val="ru-RU"/>
        </w:rPr>
        <w:t xml:space="preserve"> јун</w:t>
      </w:r>
      <w:r w:rsidRPr="006A45EB">
        <w:rPr>
          <w:rFonts w:cs="Arial"/>
          <w:i/>
          <w:color w:val="00B0F0"/>
          <w:sz w:val="24"/>
          <w:szCs w:val="24"/>
        </w:rPr>
        <w:t xml:space="preserve"> </w:t>
      </w:r>
      <w:r w:rsidRPr="006A45EB">
        <w:rPr>
          <w:rFonts w:cs="Arial"/>
          <w:sz w:val="24"/>
          <w:szCs w:val="24"/>
          <w:lang w:val="ru-RU"/>
        </w:rPr>
        <w:t>2018. године</w:t>
      </w:r>
    </w:p>
    <w:p w14:paraId="14BFED49" w14:textId="77777777" w:rsidR="00E70C5B" w:rsidRPr="004E78CC" w:rsidRDefault="004E78CC" w:rsidP="004E78CC">
      <w:pPr>
        <w:spacing w:before="0"/>
        <w:rPr>
          <w:rFonts w:cs="Arial"/>
          <w:bCs/>
          <w:color w:val="FF0000"/>
          <w:lang w:val="sr-Cyrl-RS" w:eastAsia="ar-SA"/>
        </w:rPr>
      </w:pPr>
      <w:r w:rsidRPr="004E78CC">
        <w:rPr>
          <w:rFonts w:cs="Arial"/>
          <w:b/>
          <w:bCs/>
          <w:i/>
          <w:color w:val="00B0F0"/>
          <w:lang w:val="sr-Cyrl-RS" w:eastAsia="ar-SA"/>
        </w:rPr>
        <w:t xml:space="preserve">                                          </w:t>
      </w:r>
    </w:p>
    <w:p w14:paraId="21FECB9C" w14:textId="77777777" w:rsidR="004E78CC" w:rsidRDefault="004E78CC" w:rsidP="005D4A9F">
      <w:pPr>
        <w:spacing w:before="0"/>
        <w:ind w:left="-270" w:hanging="14"/>
        <w:rPr>
          <w:rFonts w:eastAsia="TimesNewRomanPSMT" w:cs="Arial"/>
          <w:color w:val="000000"/>
          <w:kern w:val="2"/>
          <w:sz w:val="24"/>
          <w:szCs w:val="24"/>
          <w:lang w:val="ru-RU"/>
        </w:rPr>
      </w:pPr>
    </w:p>
    <w:p w14:paraId="46D5DB17" w14:textId="77777777" w:rsidR="00B923BF" w:rsidRDefault="00B923BF" w:rsidP="005D4A9F">
      <w:pPr>
        <w:spacing w:before="0"/>
        <w:ind w:left="-270" w:hanging="14"/>
        <w:rPr>
          <w:rFonts w:eastAsia="TimesNewRomanPSMT" w:cs="Arial"/>
          <w:color w:val="000000"/>
          <w:kern w:val="2"/>
          <w:sz w:val="24"/>
          <w:szCs w:val="24"/>
          <w:lang w:val="ru-RU"/>
        </w:rPr>
      </w:pPr>
    </w:p>
    <w:p w14:paraId="1542DCC5" w14:textId="77777777" w:rsidR="00B923BF" w:rsidRDefault="00B923BF" w:rsidP="005D4A9F">
      <w:pPr>
        <w:spacing w:before="0"/>
        <w:ind w:left="-270" w:hanging="14"/>
        <w:rPr>
          <w:rFonts w:eastAsia="TimesNewRomanPSMT" w:cs="Arial"/>
          <w:color w:val="000000"/>
          <w:kern w:val="2"/>
          <w:sz w:val="24"/>
          <w:szCs w:val="24"/>
          <w:lang w:val="ru-RU"/>
        </w:rPr>
      </w:pPr>
    </w:p>
    <w:p w14:paraId="411C3C1F" w14:textId="77777777" w:rsidR="00261778" w:rsidRPr="003E47D3" w:rsidRDefault="00261778" w:rsidP="005D4A9F">
      <w:pPr>
        <w:spacing w:before="0"/>
        <w:ind w:left="-270" w:hanging="14"/>
        <w:rPr>
          <w:rFonts w:eastAsia="Arial Unicode MS" w:cs="Arial"/>
          <w:kern w:val="2"/>
          <w:sz w:val="24"/>
          <w:szCs w:val="24"/>
          <w:lang w:val="ru-RU"/>
        </w:rPr>
      </w:pPr>
      <w:r w:rsidRPr="00927568">
        <w:rPr>
          <w:rFonts w:eastAsia="TimesNewRomanPSMT" w:cs="Arial"/>
          <w:color w:val="000000"/>
          <w:kern w:val="2"/>
          <w:sz w:val="24"/>
          <w:szCs w:val="24"/>
          <w:lang w:val="ru-RU"/>
        </w:rPr>
        <w:lastRenderedPageBreak/>
        <w:t xml:space="preserve">На </w:t>
      </w:r>
      <w:r w:rsidRPr="003E47D3">
        <w:rPr>
          <w:rFonts w:eastAsia="TimesNewRomanPSMT" w:cs="Arial"/>
          <w:color w:val="000000"/>
          <w:kern w:val="2"/>
          <w:sz w:val="24"/>
          <w:szCs w:val="24"/>
          <w:lang w:val="ru-RU"/>
        </w:rPr>
        <w:t>основу чл</w:t>
      </w:r>
      <w:r w:rsidR="00472BF8" w:rsidRPr="003E47D3">
        <w:rPr>
          <w:rFonts w:eastAsia="TimesNewRomanPSMT" w:cs="Arial"/>
          <w:color w:val="000000"/>
          <w:kern w:val="2"/>
          <w:sz w:val="24"/>
          <w:szCs w:val="24"/>
          <w:lang w:val="ru-RU"/>
        </w:rPr>
        <w:t>ана</w:t>
      </w:r>
      <w:r w:rsidRPr="003E47D3">
        <w:rPr>
          <w:rFonts w:eastAsia="TimesNewRomanPSMT" w:cs="Arial"/>
          <w:color w:val="000000"/>
          <w:kern w:val="2"/>
          <w:sz w:val="24"/>
          <w:szCs w:val="24"/>
          <w:lang w:val="ru-RU"/>
        </w:rPr>
        <w:t xml:space="preserve"> </w:t>
      </w:r>
      <w:r w:rsidR="008C7FFC">
        <w:rPr>
          <w:rFonts w:cs="Arial"/>
          <w:sz w:val="24"/>
          <w:szCs w:val="24"/>
          <w:lang w:val="ru-RU"/>
        </w:rPr>
        <w:t xml:space="preserve">32, 40 </w:t>
      </w:r>
      <w:r w:rsidR="008E6D0D" w:rsidRPr="008E6D0D">
        <w:rPr>
          <w:rFonts w:cs="Arial"/>
          <w:sz w:val="24"/>
          <w:szCs w:val="24"/>
          <w:lang w:val="ru-RU"/>
        </w:rPr>
        <w:t>и 61.</w:t>
      </w:r>
      <w:r w:rsidR="008E6D0D" w:rsidRPr="006D4C1D">
        <w:rPr>
          <w:rFonts w:cs="Arial"/>
          <w:lang w:val="ru-RU"/>
        </w:rPr>
        <w:t xml:space="preserve"> </w:t>
      </w:r>
      <w:r w:rsidRPr="003E47D3">
        <w:rPr>
          <w:rFonts w:eastAsia="TimesNewRomanPSMT" w:cs="Arial"/>
          <w:color w:val="000000"/>
          <w:kern w:val="2"/>
          <w:sz w:val="24"/>
          <w:szCs w:val="24"/>
          <w:lang w:val="ru-RU"/>
        </w:rPr>
        <w:t>Закона о јавним набавкама („Сл. гласник РС”</w:t>
      </w:r>
      <w:r w:rsidR="00FE0643">
        <w:rPr>
          <w:rFonts w:eastAsia="TimesNewRomanPSMT" w:cs="Arial"/>
          <w:color w:val="000000"/>
          <w:kern w:val="2"/>
          <w:sz w:val="24"/>
          <w:szCs w:val="24"/>
          <w:lang w:val="sr-Cyrl-RS"/>
        </w:rPr>
        <w:t>,</w:t>
      </w:r>
      <w:r w:rsidRPr="003E47D3">
        <w:rPr>
          <w:rFonts w:eastAsia="TimesNewRomanPSMT" w:cs="Arial"/>
          <w:color w:val="000000"/>
          <w:kern w:val="2"/>
          <w:sz w:val="24"/>
          <w:szCs w:val="24"/>
          <w:lang w:val="ru-RU"/>
        </w:rPr>
        <w:t xml:space="preserve"> бр. </w:t>
      </w:r>
      <w:r w:rsidR="00750519" w:rsidRPr="003E47D3">
        <w:rPr>
          <w:rFonts w:eastAsia="TimesNewRomanPSMT" w:cs="Arial"/>
          <w:color w:val="000000"/>
          <w:kern w:val="2"/>
          <w:sz w:val="24"/>
          <w:szCs w:val="24"/>
          <w:lang w:val="ru-RU"/>
        </w:rPr>
        <w:t>124/</w:t>
      </w:r>
      <w:r w:rsidR="008E6D0D">
        <w:rPr>
          <w:rFonts w:eastAsia="TimesNewRomanPSMT" w:cs="Arial"/>
          <w:color w:val="000000"/>
          <w:kern w:val="2"/>
          <w:sz w:val="24"/>
          <w:szCs w:val="24"/>
          <w:lang w:val="ru-RU"/>
        </w:rPr>
        <w:t>20</w:t>
      </w:r>
      <w:r w:rsidR="009060E7" w:rsidRPr="003E47D3">
        <w:rPr>
          <w:rFonts w:eastAsia="TimesNewRomanPSMT" w:cs="Arial"/>
          <w:color w:val="000000"/>
          <w:kern w:val="2"/>
          <w:sz w:val="24"/>
          <w:szCs w:val="24"/>
          <w:lang w:val="ru-RU"/>
        </w:rPr>
        <w:t>12, 14/</w:t>
      </w:r>
      <w:r w:rsidR="008E6D0D">
        <w:rPr>
          <w:rFonts w:eastAsia="TimesNewRomanPSMT" w:cs="Arial"/>
          <w:color w:val="000000"/>
          <w:kern w:val="2"/>
          <w:sz w:val="24"/>
          <w:szCs w:val="24"/>
          <w:lang w:val="ru-RU"/>
        </w:rPr>
        <w:t>20</w:t>
      </w:r>
      <w:r w:rsidR="009060E7" w:rsidRPr="003E47D3">
        <w:rPr>
          <w:rFonts w:eastAsia="TimesNewRomanPSMT" w:cs="Arial"/>
          <w:color w:val="000000"/>
          <w:kern w:val="2"/>
          <w:sz w:val="24"/>
          <w:szCs w:val="24"/>
          <w:lang w:val="ru-RU"/>
        </w:rPr>
        <w:t>15 и 68/</w:t>
      </w:r>
      <w:r w:rsidR="008E6D0D">
        <w:rPr>
          <w:rFonts w:eastAsia="TimesNewRomanPSMT" w:cs="Arial"/>
          <w:color w:val="000000"/>
          <w:kern w:val="2"/>
          <w:sz w:val="24"/>
          <w:szCs w:val="24"/>
          <w:lang w:val="ru-RU"/>
        </w:rPr>
        <w:t>20</w:t>
      </w:r>
      <w:r w:rsidR="009060E7" w:rsidRPr="003E47D3">
        <w:rPr>
          <w:rFonts w:eastAsia="TimesNewRomanPSMT" w:cs="Arial"/>
          <w:color w:val="000000"/>
          <w:kern w:val="2"/>
          <w:sz w:val="24"/>
          <w:szCs w:val="24"/>
          <w:lang w:val="ru-RU"/>
        </w:rPr>
        <w:t>15</w:t>
      </w:r>
      <w:r w:rsidR="000F57ED" w:rsidRPr="003E47D3">
        <w:rPr>
          <w:rFonts w:eastAsia="TimesNewRomanPSMT" w:cs="Arial"/>
          <w:color w:val="000000"/>
          <w:kern w:val="2"/>
          <w:sz w:val="24"/>
          <w:szCs w:val="24"/>
          <w:lang w:val="ru-RU"/>
        </w:rPr>
        <w:t>, у даљем тексту</w:t>
      </w:r>
      <w:r w:rsidR="005C7CDE" w:rsidRPr="003E47D3">
        <w:rPr>
          <w:rFonts w:eastAsia="TimesNewRomanPSMT" w:cs="Arial"/>
          <w:color w:val="000000"/>
          <w:kern w:val="2"/>
          <w:sz w:val="24"/>
          <w:szCs w:val="24"/>
          <w:lang w:val="ru-RU"/>
        </w:rPr>
        <w:t xml:space="preserve"> </w:t>
      </w:r>
      <w:r w:rsidR="00BA1E63" w:rsidRPr="003E47D3">
        <w:rPr>
          <w:rFonts w:eastAsia="Calibri" w:cs="Arial"/>
          <w:bCs/>
          <w:sz w:val="24"/>
          <w:szCs w:val="24"/>
        </w:rPr>
        <w:t>Закон</w:t>
      </w:r>
      <w:r w:rsidRPr="003E47D3">
        <w:rPr>
          <w:rFonts w:eastAsia="TimesNewRomanPSMT" w:cs="Arial"/>
          <w:color w:val="000000"/>
          <w:kern w:val="2"/>
          <w:sz w:val="24"/>
          <w:szCs w:val="24"/>
          <w:lang w:val="ru-RU"/>
        </w:rPr>
        <w:t>),</w:t>
      </w:r>
      <w:r w:rsidR="00203C0E">
        <w:rPr>
          <w:rFonts w:eastAsia="TimesNewRomanPSMT" w:cs="Arial"/>
          <w:color w:val="000000"/>
          <w:kern w:val="2"/>
          <w:sz w:val="24"/>
          <w:szCs w:val="24"/>
          <w:lang w:val="sr-Latn-RS"/>
        </w:rPr>
        <w:t xml:space="preserve"> </w:t>
      </w:r>
      <w:r w:rsidRPr="003E47D3">
        <w:rPr>
          <w:rFonts w:eastAsia="TimesNewRomanPSMT" w:cs="Arial"/>
          <w:color w:val="000000"/>
          <w:kern w:val="2"/>
          <w:sz w:val="24"/>
          <w:szCs w:val="24"/>
          <w:lang w:val="ru-RU"/>
        </w:rPr>
        <w:t>чл</w:t>
      </w:r>
      <w:r w:rsidR="00472BF8" w:rsidRPr="003E47D3">
        <w:rPr>
          <w:rFonts w:eastAsia="TimesNewRomanPSMT" w:cs="Arial"/>
          <w:color w:val="000000"/>
          <w:kern w:val="2"/>
          <w:sz w:val="24"/>
          <w:szCs w:val="24"/>
          <w:lang w:val="ru-RU"/>
        </w:rPr>
        <w:t>ана</w:t>
      </w:r>
      <w:r w:rsidR="00EC5BB4" w:rsidRPr="003E47D3">
        <w:rPr>
          <w:rFonts w:eastAsia="TimesNewRomanPSMT" w:cs="Arial"/>
          <w:color w:val="000000"/>
          <w:kern w:val="2"/>
          <w:sz w:val="24"/>
          <w:szCs w:val="24"/>
          <w:lang w:val="ru-RU"/>
        </w:rPr>
        <w:t xml:space="preserve"> </w:t>
      </w:r>
      <w:r w:rsidR="00D34466" w:rsidRPr="003E47D3">
        <w:rPr>
          <w:rFonts w:eastAsia="TimesNewRomanPSMT" w:cs="Arial"/>
          <w:color w:val="000000"/>
          <w:kern w:val="2"/>
          <w:sz w:val="24"/>
          <w:szCs w:val="24"/>
          <w:lang w:val="ru-RU"/>
        </w:rPr>
        <w:t>2</w:t>
      </w:r>
      <w:r w:rsidRPr="003E47D3">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3E47D3">
        <w:rPr>
          <w:rFonts w:eastAsia="TimesNewRomanPSMT" w:cs="Arial"/>
          <w:color w:val="000000"/>
          <w:kern w:val="2"/>
          <w:sz w:val="24"/>
          <w:szCs w:val="24"/>
          <w:lang w:val="ru-RU"/>
        </w:rPr>
        <w:t>лова („Сл. гласник РС”</w:t>
      </w:r>
      <w:r w:rsidR="00FE0643">
        <w:rPr>
          <w:rFonts w:eastAsia="TimesNewRomanPSMT" w:cs="Arial"/>
          <w:color w:val="000000"/>
          <w:kern w:val="2"/>
          <w:sz w:val="24"/>
          <w:szCs w:val="24"/>
          <w:lang w:val="ru-RU"/>
        </w:rPr>
        <w:t>,</w:t>
      </w:r>
      <w:r w:rsidR="004D41C8" w:rsidRPr="003E47D3">
        <w:rPr>
          <w:rFonts w:eastAsia="TimesNewRomanPSMT" w:cs="Arial"/>
          <w:color w:val="000000"/>
          <w:kern w:val="2"/>
          <w:sz w:val="24"/>
          <w:szCs w:val="24"/>
          <w:lang w:val="ru-RU"/>
        </w:rPr>
        <w:t xml:space="preserve"> бр. </w:t>
      </w:r>
      <w:r w:rsidR="00DB369C" w:rsidRPr="003E47D3">
        <w:rPr>
          <w:rFonts w:eastAsia="TimesNewRomanPSMT" w:cs="Arial"/>
          <w:color w:val="000000"/>
          <w:kern w:val="2"/>
          <w:sz w:val="24"/>
          <w:szCs w:val="24"/>
        </w:rPr>
        <w:t>86/</w:t>
      </w:r>
      <w:r w:rsidR="00FE0643">
        <w:rPr>
          <w:rFonts w:eastAsia="TimesNewRomanPSMT" w:cs="Arial"/>
          <w:color w:val="000000"/>
          <w:kern w:val="2"/>
          <w:sz w:val="24"/>
          <w:szCs w:val="24"/>
          <w:lang w:val="sr-Cyrl-RS"/>
        </w:rPr>
        <w:t>20</w:t>
      </w:r>
      <w:r w:rsidR="00DB369C" w:rsidRPr="003E47D3">
        <w:rPr>
          <w:rFonts w:eastAsia="TimesNewRomanPSMT" w:cs="Arial"/>
          <w:color w:val="000000"/>
          <w:kern w:val="2"/>
          <w:sz w:val="24"/>
          <w:szCs w:val="24"/>
        </w:rPr>
        <w:t>15</w:t>
      </w:r>
      <w:r w:rsidRPr="003E47D3">
        <w:rPr>
          <w:rFonts w:eastAsia="TimesNewRomanPSMT" w:cs="Arial"/>
          <w:color w:val="000000"/>
          <w:kern w:val="2"/>
          <w:sz w:val="24"/>
          <w:szCs w:val="24"/>
          <w:lang w:val="ru-RU"/>
        </w:rPr>
        <w:t xml:space="preserve">), </w:t>
      </w:r>
      <w:r w:rsidR="004E78CC" w:rsidRPr="004E78CC">
        <w:rPr>
          <w:rFonts w:eastAsia="Arial Unicode MS" w:cs="Arial"/>
          <w:color w:val="000000"/>
          <w:kern w:val="2"/>
          <w:sz w:val="24"/>
          <w:szCs w:val="24"/>
          <w:lang w:val="ru-RU"/>
        </w:rPr>
        <w:t>Одлуке о покретању поступка</w:t>
      </w:r>
      <w:r w:rsidR="004C48C6">
        <w:rPr>
          <w:rFonts w:eastAsia="Arial Unicode MS" w:cs="Arial"/>
          <w:color w:val="000000"/>
          <w:kern w:val="2"/>
          <w:sz w:val="24"/>
          <w:szCs w:val="24"/>
          <w:lang w:val="ru-RU"/>
        </w:rPr>
        <w:t xml:space="preserve"> јавне набавке број  12.01.6664</w:t>
      </w:r>
      <w:r w:rsidR="004E78CC" w:rsidRPr="004E78CC">
        <w:rPr>
          <w:rFonts w:eastAsia="Arial Unicode MS" w:cs="Arial"/>
          <w:color w:val="000000"/>
          <w:kern w:val="2"/>
          <w:sz w:val="24"/>
          <w:szCs w:val="24"/>
          <w:lang w:val="ru-RU"/>
        </w:rPr>
        <w:t xml:space="preserve">06/2-17 </w:t>
      </w:r>
      <w:r w:rsidR="004E78CC" w:rsidRPr="004E78CC">
        <w:rPr>
          <w:rFonts w:eastAsia="Arial Unicode MS" w:cs="Arial"/>
          <w:color w:val="000000"/>
          <w:kern w:val="2"/>
          <w:sz w:val="24"/>
          <w:szCs w:val="24"/>
        </w:rPr>
        <w:t>o</w:t>
      </w:r>
      <w:r w:rsidR="004E78CC" w:rsidRPr="004E78CC">
        <w:rPr>
          <w:rFonts w:eastAsia="Arial Unicode MS" w:cs="Arial"/>
          <w:color w:val="000000"/>
          <w:kern w:val="2"/>
          <w:sz w:val="24"/>
          <w:szCs w:val="24"/>
          <w:lang w:val="ru-RU"/>
        </w:rPr>
        <w:t>д 29.12.2017. године</w:t>
      </w:r>
      <w:r w:rsidR="004E78CC">
        <w:rPr>
          <w:rFonts w:eastAsia="Arial Unicode MS" w:cs="Arial"/>
          <w:color w:val="000000"/>
          <w:kern w:val="2"/>
          <w:sz w:val="24"/>
          <w:szCs w:val="24"/>
          <w:lang w:val="sr-Latn-RS"/>
        </w:rPr>
        <w:t xml:space="preserve">, </w:t>
      </w:r>
      <w:r w:rsidR="004E78CC">
        <w:rPr>
          <w:rFonts w:eastAsia="Arial Unicode MS" w:cs="Arial"/>
          <w:color w:val="000000"/>
          <w:kern w:val="2"/>
          <w:sz w:val="24"/>
          <w:szCs w:val="24"/>
          <w:lang w:val="sr-Cyrl-RS"/>
        </w:rPr>
        <w:t xml:space="preserve">Одлуке о покретању број </w:t>
      </w:r>
      <w:r w:rsidR="004C48C6" w:rsidRPr="00D70B1E">
        <w:rPr>
          <w:rFonts w:eastAsia="Arial Unicode MS" w:cs="Arial"/>
          <w:color w:val="000000"/>
          <w:kern w:val="2"/>
          <w:sz w:val="24"/>
          <w:szCs w:val="24"/>
          <w:lang w:val="ru-RU"/>
        </w:rPr>
        <w:t>12.01.6664</w:t>
      </w:r>
      <w:r w:rsidR="004E78CC" w:rsidRPr="00D70B1E">
        <w:rPr>
          <w:rFonts w:eastAsia="Arial Unicode MS" w:cs="Arial"/>
          <w:color w:val="000000"/>
          <w:kern w:val="2"/>
          <w:sz w:val="24"/>
          <w:szCs w:val="24"/>
          <w:lang w:val="ru-RU"/>
        </w:rPr>
        <w:t xml:space="preserve">06/2-17 </w:t>
      </w:r>
      <w:r w:rsidR="004E78CC" w:rsidRPr="00D70B1E">
        <w:rPr>
          <w:rFonts w:eastAsia="Arial Unicode MS" w:cs="Arial"/>
          <w:color w:val="000000"/>
          <w:kern w:val="2"/>
          <w:sz w:val="24"/>
          <w:szCs w:val="24"/>
        </w:rPr>
        <w:t>o</w:t>
      </w:r>
      <w:r w:rsidR="004E78CC" w:rsidRPr="00D70B1E">
        <w:rPr>
          <w:rFonts w:eastAsia="Arial Unicode MS" w:cs="Arial"/>
          <w:color w:val="000000"/>
          <w:kern w:val="2"/>
          <w:sz w:val="24"/>
          <w:szCs w:val="24"/>
          <w:lang w:val="ru-RU"/>
        </w:rPr>
        <w:t>д 29.12.2017. године</w:t>
      </w:r>
      <w:r w:rsidR="008E6D0D" w:rsidRPr="00D70B1E">
        <w:rPr>
          <w:rFonts w:eastAsia="Arial Unicode MS" w:cs="Arial"/>
          <w:color w:val="000000"/>
          <w:kern w:val="2"/>
          <w:sz w:val="24"/>
          <w:szCs w:val="24"/>
          <w:lang w:val="sr-Cyrl-RS"/>
        </w:rPr>
        <w:t xml:space="preserve"> и</w:t>
      </w:r>
      <w:r w:rsidR="004E78CC" w:rsidRPr="004E78CC">
        <w:rPr>
          <w:rFonts w:eastAsia="Arial Unicode MS" w:cs="Arial"/>
          <w:color w:val="000000"/>
          <w:kern w:val="2"/>
          <w:sz w:val="24"/>
          <w:szCs w:val="24"/>
          <w:lang w:val="ru-RU"/>
        </w:rPr>
        <w:t xml:space="preserve"> Решења о образовању комисије з</w:t>
      </w:r>
      <w:r w:rsidR="004C48C6">
        <w:rPr>
          <w:rFonts w:eastAsia="Arial Unicode MS" w:cs="Arial"/>
          <w:color w:val="000000"/>
          <w:kern w:val="2"/>
          <w:sz w:val="24"/>
          <w:szCs w:val="24"/>
          <w:lang w:val="ru-RU"/>
        </w:rPr>
        <w:t>а јавну набавку број 12.01.6664</w:t>
      </w:r>
      <w:r w:rsidR="004E78CC" w:rsidRPr="004E78CC">
        <w:rPr>
          <w:rFonts w:eastAsia="Arial Unicode MS" w:cs="Arial"/>
          <w:color w:val="000000"/>
          <w:kern w:val="2"/>
          <w:sz w:val="24"/>
          <w:szCs w:val="24"/>
          <w:lang w:val="ru-RU"/>
        </w:rPr>
        <w:t xml:space="preserve">06/3-17 </w:t>
      </w:r>
      <w:r w:rsidR="004E78CC" w:rsidRPr="004E78CC">
        <w:rPr>
          <w:rFonts w:eastAsia="Arial Unicode MS" w:cs="Arial"/>
          <w:color w:val="000000"/>
          <w:kern w:val="2"/>
          <w:sz w:val="24"/>
          <w:szCs w:val="24"/>
        </w:rPr>
        <w:t>o</w:t>
      </w:r>
      <w:r w:rsidR="004E78CC" w:rsidRPr="004E78CC">
        <w:rPr>
          <w:rFonts w:eastAsia="Arial Unicode MS" w:cs="Arial"/>
          <w:color w:val="000000"/>
          <w:kern w:val="2"/>
          <w:sz w:val="24"/>
          <w:szCs w:val="24"/>
          <w:lang w:val="ru-RU"/>
        </w:rPr>
        <w:t>д 29.12.2017. године</w:t>
      </w:r>
      <w:r w:rsidR="008E6D0D">
        <w:rPr>
          <w:rFonts w:eastAsia="Arial Unicode MS" w:cs="Arial"/>
          <w:color w:val="000000"/>
          <w:kern w:val="2"/>
          <w:sz w:val="24"/>
          <w:szCs w:val="24"/>
          <w:lang w:val="ru-RU"/>
        </w:rPr>
        <w:t xml:space="preserve"> </w:t>
      </w:r>
      <w:r w:rsidRPr="00696500">
        <w:rPr>
          <w:rFonts w:eastAsia="Arial Unicode MS" w:cs="Arial"/>
          <w:color w:val="000000"/>
          <w:kern w:val="2"/>
          <w:sz w:val="24"/>
          <w:szCs w:val="24"/>
          <w:lang w:val="ru-RU"/>
        </w:rPr>
        <w:t>припремљена је:</w:t>
      </w:r>
    </w:p>
    <w:p w14:paraId="733B40D5" w14:textId="77777777" w:rsidR="00261778" w:rsidRPr="00927568" w:rsidRDefault="00261778" w:rsidP="000C50A0">
      <w:pPr>
        <w:pStyle w:val="BodyText"/>
        <w:spacing w:before="0"/>
        <w:rPr>
          <w:rFonts w:cs="Arial"/>
          <w:b/>
          <w:spacing w:val="80"/>
          <w:szCs w:val="24"/>
          <w:lang w:val="ru-RU"/>
        </w:rPr>
      </w:pPr>
    </w:p>
    <w:p w14:paraId="433327D6" w14:textId="77777777" w:rsidR="000C50A0" w:rsidRPr="00927568" w:rsidRDefault="000C50A0" w:rsidP="000C50A0">
      <w:pPr>
        <w:pStyle w:val="BodyText"/>
        <w:spacing w:before="0"/>
        <w:rPr>
          <w:rFonts w:cs="Arial"/>
          <w:b/>
          <w:spacing w:val="80"/>
          <w:szCs w:val="24"/>
          <w:lang w:val="ru-RU"/>
        </w:rPr>
      </w:pPr>
    </w:p>
    <w:p w14:paraId="1C8C0B58" w14:textId="77777777" w:rsidR="00210557" w:rsidRPr="00927568" w:rsidRDefault="003E47D3" w:rsidP="00874F5B">
      <w:pPr>
        <w:jc w:val="center"/>
        <w:rPr>
          <w:rFonts w:cs="Arial"/>
          <w:b/>
          <w:sz w:val="24"/>
          <w:szCs w:val="24"/>
        </w:rPr>
      </w:pPr>
      <w:bookmarkStart w:id="4" w:name="_Toc441215598"/>
      <w:bookmarkStart w:id="5" w:name="_Toc441651537"/>
      <w:bookmarkStart w:id="6" w:name="_Toc442559874"/>
      <w:r w:rsidRPr="00927568">
        <w:rPr>
          <w:rFonts w:cs="Arial"/>
          <w:b/>
          <w:sz w:val="24"/>
          <w:szCs w:val="24"/>
        </w:rPr>
        <w:t>КОНКУРСНА ДОКУМЕНТАЦИЈА</w:t>
      </w:r>
      <w:bookmarkEnd w:id="4"/>
      <w:bookmarkEnd w:id="5"/>
      <w:bookmarkEnd w:id="6"/>
    </w:p>
    <w:p w14:paraId="439BF733" w14:textId="77777777" w:rsidR="00210557" w:rsidRPr="00927568" w:rsidRDefault="003E47D3" w:rsidP="00874F5B">
      <w:pPr>
        <w:jc w:val="center"/>
        <w:rPr>
          <w:rFonts w:cs="Arial"/>
          <w:b/>
          <w:sz w:val="24"/>
          <w:szCs w:val="24"/>
          <w:lang w:val="sr-Cyrl-RS"/>
        </w:rPr>
      </w:pPr>
      <w:bookmarkStart w:id="7" w:name="_Toc441215599"/>
      <w:bookmarkStart w:id="8" w:name="_Toc441651538"/>
      <w:bookmarkStart w:id="9" w:name="_Toc442559875"/>
      <w:r w:rsidRPr="00927568">
        <w:rPr>
          <w:rFonts w:cs="Arial"/>
          <w:b/>
          <w:sz w:val="24"/>
          <w:szCs w:val="24"/>
        </w:rPr>
        <w:t>ЗА ЈАВНУ НАБАВКУ РАДОВА</w:t>
      </w:r>
      <w:bookmarkEnd w:id="7"/>
      <w:bookmarkEnd w:id="8"/>
      <w:bookmarkEnd w:id="9"/>
      <w:r w:rsidRPr="00927568">
        <w:rPr>
          <w:rFonts w:cs="Arial"/>
          <w:b/>
          <w:sz w:val="24"/>
          <w:szCs w:val="24"/>
          <w:lang w:val="sr-Cyrl-RS"/>
        </w:rPr>
        <w:t xml:space="preserve"> </w:t>
      </w:r>
      <w:r w:rsidR="004C48C6">
        <w:rPr>
          <w:rFonts w:cs="Arial"/>
          <w:b/>
          <w:sz w:val="24"/>
          <w:szCs w:val="24"/>
          <w:lang w:val="sr-Cyrl-RS"/>
        </w:rPr>
        <w:t>ЈН/2000/0315/2017</w:t>
      </w:r>
    </w:p>
    <w:p w14:paraId="51673D43" w14:textId="77777777" w:rsidR="009D3699" w:rsidRPr="00927568" w:rsidRDefault="009D3699" w:rsidP="000C50A0">
      <w:pPr>
        <w:pStyle w:val="BodyText"/>
        <w:spacing w:before="0"/>
        <w:rPr>
          <w:rFonts w:cs="Arial"/>
          <w:i/>
          <w:color w:val="00B0F0"/>
          <w:szCs w:val="24"/>
          <w:lang w:val="sr-Latn-CS"/>
        </w:rPr>
      </w:pPr>
    </w:p>
    <w:p w14:paraId="00A61619" w14:textId="77777777" w:rsidR="009D3699" w:rsidRPr="00927568" w:rsidRDefault="009D3699" w:rsidP="000C50A0">
      <w:pPr>
        <w:pStyle w:val="BodyText"/>
        <w:spacing w:before="0"/>
        <w:rPr>
          <w:rFonts w:cs="Arial"/>
          <w:i/>
          <w:color w:val="00B0F0"/>
          <w:szCs w:val="24"/>
          <w:lang w:val="sr-Latn-CS"/>
        </w:rPr>
      </w:pPr>
    </w:p>
    <w:p w14:paraId="7EAA7FFD" w14:textId="77777777" w:rsidR="00C62AA7" w:rsidRPr="00927568" w:rsidRDefault="00C62AA7" w:rsidP="00C62AA7">
      <w:pPr>
        <w:pStyle w:val="Title"/>
        <w:rPr>
          <w:rFonts w:cs="Arial"/>
          <w:szCs w:val="24"/>
          <w:lang w:val="de-DE"/>
        </w:rPr>
      </w:pPr>
      <w:r w:rsidRPr="00927568">
        <w:rPr>
          <w:rFonts w:cs="Arial"/>
          <w:szCs w:val="24"/>
          <w:lang w:val="de-DE"/>
        </w:rPr>
        <w:t>Садр</w:t>
      </w:r>
      <w:r w:rsidRPr="00927568">
        <w:rPr>
          <w:rFonts w:cs="Arial"/>
          <w:szCs w:val="24"/>
          <w:lang w:val="ru-RU"/>
        </w:rPr>
        <w:t>ж</w:t>
      </w:r>
      <w:r w:rsidRPr="00927568">
        <w:rPr>
          <w:rFonts w:cs="Arial"/>
          <w:szCs w:val="24"/>
          <w:lang w:val="de-DE"/>
        </w:rPr>
        <w:t>ај</w:t>
      </w:r>
      <w:r w:rsidRPr="00927568">
        <w:rPr>
          <w:rFonts w:cs="Arial"/>
          <w:szCs w:val="24"/>
          <w:lang w:val="ru-RU"/>
        </w:rPr>
        <w:t xml:space="preserve"> к</w:t>
      </w:r>
      <w:r w:rsidRPr="00927568">
        <w:rPr>
          <w:rFonts w:cs="Arial"/>
          <w:szCs w:val="24"/>
          <w:lang w:val="de-DE"/>
        </w:rPr>
        <w:t>онкурсне</w:t>
      </w:r>
      <w:r w:rsidRPr="00927568">
        <w:rPr>
          <w:rFonts w:cs="Arial"/>
          <w:szCs w:val="24"/>
          <w:lang w:val="ru-RU"/>
        </w:rPr>
        <w:t xml:space="preserve"> </w:t>
      </w:r>
      <w:r w:rsidRPr="00927568">
        <w:rPr>
          <w:rFonts w:cs="Arial"/>
          <w:szCs w:val="24"/>
          <w:lang w:val="de-DE"/>
        </w:rPr>
        <w:t>документације:</w:t>
      </w:r>
    </w:p>
    <w:p w14:paraId="6DFD14FB" w14:textId="77777777" w:rsidR="00C62AA7" w:rsidRPr="00927568" w:rsidRDefault="00C62AA7" w:rsidP="00C62AA7">
      <w:pPr>
        <w:pStyle w:val="Title"/>
        <w:rPr>
          <w:rFonts w:cs="Arial"/>
          <w:b w:val="0"/>
          <w:szCs w:val="24"/>
          <w:lang w:val="ru-RU"/>
        </w:rPr>
      </w:pPr>
      <w:r w:rsidRPr="00927568">
        <w:rPr>
          <w:rFonts w:cs="Arial"/>
          <w:szCs w:val="24"/>
          <w:lang w:val="ru-RU"/>
        </w:rPr>
        <w:tab/>
      </w:r>
      <w:r w:rsidRPr="00927568">
        <w:rPr>
          <w:rFonts w:cs="Arial"/>
          <w:szCs w:val="24"/>
          <w:lang w:val="ru-RU"/>
        </w:rPr>
        <w:tab/>
      </w:r>
      <w:r w:rsidRPr="00927568">
        <w:rPr>
          <w:rFonts w:cs="Arial"/>
          <w:szCs w:val="24"/>
          <w:lang w:val="ru-RU"/>
        </w:rPr>
        <w:tab/>
      </w:r>
      <w:r w:rsidRPr="00927568">
        <w:rPr>
          <w:rFonts w:cs="Arial"/>
          <w:szCs w:val="24"/>
          <w:lang w:val="ru-RU"/>
        </w:rPr>
        <w:tab/>
      </w:r>
      <w:r w:rsidRPr="00927568">
        <w:rPr>
          <w:rFonts w:cs="Arial"/>
          <w:szCs w:val="24"/>
          <w:lang w:val="ru-RU"/>
        </w:rPr>
        <w:tab/>
      </w:r>
      <w:r w:rsidRPr="00927568">
        <w:rPr>
          <w:rFonts w:cs="Arial"/>
          <w:szCs w:val="24"/>
          <w:lang w:val="ru-RU"/>
        </w:rPr>
        <w:tab/>
      </w:r>
      <w:r w:rsidRPr="00927568">
        <w:rPr>
          <w:rFonts w:cs="Arial"/>
          <w:szCs w:val="24"/>
          <w:lang w:val="ru-RU"/>
        </w:rPr>
        <w:tab/>
      </w:r>
      <w:r w:rsidRPr="00927568">
        <w:rPr>
          <w:rFonts w:cs="Arial"/>
          <w:szCs w:val="24"/>
          <w:lang w:val="ru-RU"/>
        </w:rPr>
        <w:tab/>
      </w:r>
      <w:r w:rsidRPr="00927568">
        <w:rPr>
          <w:rFonts w:cs="Arial"/>
          <w:szCs w:val="24"/>
          <w:lang w:val="ru-RU"/>
        </w:rPr>
        <w:tab/>
      </w:r>
      <w:r w:rsidRPr="00927568">
        <w:rPr>
          <w:rFonts w:cs="Arial"/>
          <w:szCs w:val="24"/>
          <w:lang w:val="ru-RU"/>
        </w:rPr>
        <w:tab/>
      </w:r>
      <w:r w:rsidRPr="00927568">
        <w:rPr>
          <w:rFonts w:cs="Arial"/>
          <w:szCs w:val="24"/>
          <w:lang w:val="ru-RU"/>
        </w:rPr>
        <w:tab/>
        <w:t xml:space="preserve">   </w:t>
      </w:r>
      <w:r w:rsidR="0072600A">
        <w:rPr>
          <w:rFonts w:cs="Arial"/>
          <w:szCs w:val="24"/>
          <w:lang w:val="ru-RU"/>
        </w:rPr>
        <w:t xml:space="preserve">    </w:t>
      </w:r>
      <w:r w:rsidRPr="00927568">
        <w:rPr>
          <w:rFonts w:cs="Arial"/>
          <w:szCs w:val="24"/>
          <w:lang w:val="ru-RU"/>
        </w:rPr>
        <w:t xml:space="preserve"> </w:t>
      </w:r>
      <w:r w:rsidRPr="00927568">
        <w:rPr>
          <w:rFonts w:cs="Arial"/>
          <w:b w:val="0"/>
          <w:szCs w:val="24"/>
          <w:lang w:val="ru-RU"/>
        </w:rPr>
        <w:t xml:space="preserve">                              </w:t>
      </w:r>
    </w:p>
    <w:p w14:paraId="211AC12B" w14:textId="77777777" w:rsidR="004E78CC" w:rsidRPr="004E78CC" w:rsidRDefault="004E78CC" w:rsidP="004E78CC">
      <w:pPr>
        <w:jc w:val="center"/>
        <w:rPr>
          <w:bCs/>
          <w:lang w:val="ru-RU" w:eastAsia="ar-SA"/>
        </w:rPr>
      </w:pPr>
      <w:r w:rsidRPr="004E78CC">
        <w:rPr>
          <w:b/>
          <w:bCs/>
          <w:lang w:val="ru-RU" w:eastAsia="ar-SA"/>
        </w:rPr>
        <w:tab/>
      </w:r>
      <w:r w:rsidRPr="004E78CC">
        <w:rPr>
          <w:b/>
          <w:bCs/>
          <w:lang w:val="ru-RU" w:eastAsia="ar-SA"/>
        </w:rPr>
        <w:tab/>
      </w:r>
      <w:r w:rsidRPr="004E78CC">
        <w:rPr>
          <w:b/>
          <w:bCs/>
          <w:lang w:val="ru-RU" w:eastAsia="ar-SA"/>
        </w:rPr>
        <w:tab/>
      </w:r>
      <w:r w:rsidRPr="004E78CC">
        <w:rPr>
          <w:b/>
          <w:bCs/>
          <w:lang w:val="ru-RU" w:eastAsia="ar-SA"/>
        </w:rPr>
        <w:tab/>
      </w:r>
      <w:r w:rsidRPr="004E78CC">
        <w:rPr>
          <w:b/>
          <w:bCs/>
          <w:lang w:val="ru-RU" w:eastAsia="ar-SA"/>
        </w:rPr>
        <w:tab/>
      </w:r>
      <w:r w:rsidRPr="004E78CC">
        <w:rPr>
          <w:b/>
          <w:bCs/>
          <w:lang w:val="ru-RU" w:eastAsia="ar-SA"/>
        </w:rPr>
        <w:tab/>
      </w:r>
      <w:r w:rsidRPr="004E78CC">
        <w:rPr>
          <w:b/>
          <w:bCs/>
          <w:lang w:val="ru-RU" w:eastAsia="ar-SA"/>
        </w:rPr>
        <w:tab/>
      </w:r>
      <w:r w:rsidRPr="004E78CC">
        <w:rPr>
          <w:b/>
          <w:bCs/>
          <w:lang w:val="ru-RU" w:eastAsia="ar-SA"/>
        </w:rPr>
        <w:tab/>
      </w:r>
      <w:r w:rsidRPr="004E78CC">
        <w:rPr>
          <w:b/>
          <w:bCs/>
          <w:lang w:val="ru-RU" w:eastAsia="ar-SA"/>
        </w:rPr>
        <w:tab/>
      </w:r>
      <w:r w:rsidRPr="004E78CC">
        <w:rPr>
          <w:b/>
          <w:bCs/>
          <w:lang w:val="ru-RU" w:eastAsia="ar-SA"/>
        </w:rPr>
        <w:tab/>
      </w:r>
      <w:r w:rsidRPr="004E78CC">
        <w:rPr>
          <w:b/>
          <w:bCs/>
          <w:lang w:val="ru-RU" w:eastAsia="ar-SA"/>
        </w:rPr>
        <w:tab/>
        <w:t xml:space="preserve">    </w:t>
      </w:r>
      <w:r w:rsidRPr="004E78CC">
        <w:rPr>
          <w:bCs/>
          <w:lang w:val="ru-RU" w:eastAsia="ar-SA"/>
        </w:rPr>
        <w:t>страна</w:t>
      </w:r>
      <w:r w:rsidRPr="004E78CC">
        <w:rPr>
          <w:bCs/>
          <w:lang w:val="ru-RU" w:eastAsia="ar-SA"/>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4E78CC" w:rsidRPr="008C7FFC" w14:paraId="7EF7B50E" w14:textId="77777777" w:rsidTr="00C122D6">
        <w:tc>
          <w:tcPr>
            <w:tcW w:w="564" w:type="dxa"/>
          </w:tcPr>
          <w:p w14:paraId="1A715C53" w14:textId="77777777" w:rsidR="004E78CC" w:rsidRPr="008C7FFC" w:rsidRDefault="004E78CC" w:rsidP="004E78CC">
            <w:pPr>
              <w:tabs>
                <w:tab w:val="left" w:pos="360"/>
                <w:tab w:val="left" w:pos="567"/>
                <w:tab w:val="right" w:leader="dot" w:pos="9639"/>
              </w:tabs>
              <w:jc w:val="center"/>
              <w:rPr>
                <w:rFonts w:cs="Arial"/>
                <w:sz w:val="24"/>
                <w:szCs w:val="24"/>
              </w:rPr>
            </w:pPr>
            <w:r w:rsidRPr="008C7FFC">
              <w:rPr>
                <w:rFonts w:cs="Arial"/>
                <w:sz w:val="24"/>
                <w:szCs w:val="24"/>
              </w:rPr>
              <w:t>1.</w:t>
            </w:r>
          </w:p>
        </w:tc>
        <w:tc>
          <w:tcPr>
            <w:tcW w:w="7574" w:type="dxa"/>
          </w:tcPr>
          <w:p w14:paraId="09EF9D7E" w14:textId="77777777" w:rsidR="004E78CC" w:rsidRPr="008C7FFC" w:rsidRDefault="004E78CC" w:rsidP="004E78CC">
            <w:pPr>
              <w:tabs>
                <w:tab w:val="left" w:pos="360"/>
                <w:tab w:val="left" w:pos="567"/>
                <w:tab w:val="right" w:leader="dot" w:pos="9639"/>
              </w:tabs>
              <w:rPr>
                <w:rFonts w:cs="Arial"/>
                <w:sz w:val="24"/>
                <w:szCs w:val="24"/>
                <w:lang w:val="sr-Cyrl-RS"/>
              </w:rPr>
            </w:pPr>
            <w:r w:rsidRPr="008C7FFC">
              <w:rPr>
                <w:rFonts w:cs="Arial"/>
                <w:sz w:val="24"/>
                <w:szCs w:val="24"/>
                <w:lang w:val="sr-Cyrl-RS"/>
              </w:rPr>
              <w:t>Општи подаци о јавној набавци</w:t>
            </w:r>
          </w:p>
        </w:tc>
        <w:tc>
          <w:tcPr>
            <w:tcW w:w="810" w:type="dxa"/>
          </w:tcPr>
          <w:p w14:paraId="4879AD3C" w14:textId="77777777" w:rsidR="004E78CC" w:rsidRPr="008C7FFC" w:rsidRDefault="00E11E51" w:rsidP="004E78CC">
            <w:pPr>
              <w:tabs>
                <w:tab w:val="left" w:pos="360"/>
                <w:tab w:val="left" w:pos="567"/>
                <w:tab w:val="right" w:leader="dot" w:pos="9639"/>
              </w:tabs>
              <w:jc w:val="center"/>
              <w:rPr>
                <w:sz w:val="24"/>
                <w:szCs w:val="24"/>
                <w:lang w:val="sr-Cyrl-RS"/>
              </w:rPr>
            </w:pPr>
            <w:r w:rsidRPr="008C7FFC">
              <w:rPr>
                <w:sz w:val="24"/>
                <w:szCs w:val="24"/>
                <w:lang w:val="sr-Cyrl-RS"/>
              </w:rPr>
              <w:t>3</w:t>
            </w:r>
          </w:p>
        </w:tc>
      </w:tr>
      <w:tr w:rsidR="004E78CC" w:rsidRPr="008C7FFC" w14:paraId="13D8054F" w14:textId="77777777" w:rsidTr="00C122D6">
        <w:tc>
          <w:tcPr>
            <w:tcW w:w="564" w:type="dxa"/>
          </w:tcPr>
          <w:p w14:paraId="7FE9C741" w14:textId="77777777" w:rsidR="004E78CC" w:rsidRPr="008C7FFC" w:rsidRDefault="004E78CC" w:rsidP="004E78CC">
            <w:pPr>
              <w:tabs>
                <w:tab w:val="left" w:pos="360"/>
                <w:tab w:val="left" w:pos="567"/>
                <w:tab w:val="right" w:leader="dot" w:pos="9639"/>
              </w:tabs>
              <w:jc w:val="center"/>
              <w:rPr>
                <w:rFonts w:cs="Arial"/>
                <w:sz w:val="24"/>
                <w:szCs w:val="24"/>
                <w:lang w:val="sr-Cyrl-RS"/>
              </w:rPr>
            </w:pPr>
            <w:r w:rsidRPr="008C7FFC">
              <w:rPr>
                <w:rFonts w:cs="Arial"/>
                <w:sz w:val="24"/>
                <w:szCs w:val="24"/>
                <w:lang w:val="sr-Cyrl-RS"/>
              </w:rPr>
              <w:t>2.</w:t>
            </w:r>
          </w:p>
        </w:tc>
        <w:tc>
          <w:tcPr>
            <w:tcW w:w="7574" w:type="dxa"/>
          </w:tcPr>
          <w:p w14:paraId="468DFB7A" w14:textId="77777777" w:rsidR="004E78CC" w:rsidRPr="008C7FFC" w:rsidRDefault="004E78CC" w:rsidP="004E78CC">
            <w:pPr>
              <w:tabs>
                <w:tab w:val="left" w:pos="317"/>
                <w:tab w:val="left" w:pos="360"/>
                <w:tab w:val="right" w:leader="dot" w:pos="9639"/>
              </w:tabs>
              <w:rPr>
                <w:rFonts w:cs="Arial"/>
                <w:sz w:val="24"/>
                <w:szCs w:val="24"/>
                <w:lang w:val="sr-Cyrl-RS"/>
              </w:rPr>
            </w:pPr>
            <w:r w:rsidRPr="008C7FFC">
              <w:rPr>
                <w:rFonts w:cs="Arial"/>
                <w:sz w:val="24"/>
                <w:szCs w:val="24"/>
                <w:lang w:val="sr-Cyrl-RS"/>
              </w:rPr>
              <w:t>Подаци о предмету набавке</w:t>
            </w:r>
          </w:p>
        </w:tc>
        <w:tc>
          <w:tcPr>
            <w:tcW w:w="810" w:type="dxa"/>
          </w:tcPr>
          <w:p w14:paraId="4FF562B1" w14:textId="77777777" w:rsidR="004E78CC" w:rsidRPr="008C7FFC" w:rsidRDefault="00E11E51" w:rsidP="004E78CC">
            <w:pPr>
              <w:tabs>
                <w:tab w:val="left" w:pos="360"/>
                <w:tab w:val="left" w:pos="567"/>
                <w:tab w:val="right" w:leader="dot" w:pos="9639"/>
              </w:tabs>
              <w:jc w:val="center"/>
              <w:rPr>
                <w:sz w:val="24"/>
                <w:szCs w:val="24"/>
                <w:lang w:val="sr-Cyrl-RS"/>
              </w:rPr>
            </w:pPr>
            <w:r w:rsidRPr="008C7FFC">
              <w:rPr>
                <w:sz w:val="24"/>
                <w:szCs w:val="24"/>
                <w:lang w:val="sr-Cyrl-RS"/>
              </w:rPr>
              <w:t>3</w:t>
            </w:r>
          </w:p>
        </w:tc>
      </w:tr>
      <w:tr w:rsidR="004E78CC" w:rsidRPr="008C7FFC" w14:paraId="4B695C12" w14:textId="77777777" w:rsidTr="00C122D6">
        <w:tc>
          <w:tcPr>
            <w:tcW w:w="564" w:type="dxa"/>
          </w:tcPr>
          <w:p w14:paraId="6150557B" w14:textId="77777777" w:rsidR="004E78CC" w:rsidRPr="008C7FFC" w:rsidRDefault="004E78CC" w:rsidP="004E78CC">
            <w:pPr>
              <w:tabs>
                <w:tab w:val="left" w:pos="360"/>
                <w:tab w:val="left" w:pos="567"/>
                <w:tab w:val="right" w:leader="dot" w:pos="9639"/>
              </w:tabs>
              <w:jc w:val="center"/>
              <w:rPr>
                <w:rFonts w:cs="Arial"/>
                <w:sz w:val="24"/>
                <w:szCs w:val="24"/>
                <w:lang w:val="sr-Cyrl-RS"/>
              </w:rPr>
            </w:pPr>
            <w:r w:rsidRPr="008C7FFC">
              <w:rPr>
                <w:rFonts w:cs="Arial"/>
                <w:sz w:val="24"/>
                <w:szCs w:val="24"/>
                <w:lang w:val="sr-Cyrl-RS"/>
              </w:rPr>
              <w:t>3.</w:t>
            </w:r>
          </w:p>
        </w:tc>
        <w:tc>
          <w:tcPr>
            <w:tcW w:w="7574" w:type="dxa"/>
          </w:tcPr>
          <w:p w14:paraId="61EC28D9" w14:textId="77777777" w:rsidR="004E78CC" w:rsidRPr="008C7FFC" w:rsidRDefault="004E78CC" w:rsidP="004E78CC">
            <w:pPr>
              <w:tabs>
                <w:tab w:val="left" w:pos="317"/>
                <w:tab w:val="left" w:pos="360"/>
                <w:tab w:val="right" w:leader="dot" w:pos="9639"/>
              </w:tabs>
              <w:rPr>
                <w:rFonts w:cs="Arial"/>
                <w:sz w:val="24"/>
                <w:szCs w:val="24"/>
                <w:lang w:val="sr-Cyrl-RS"/>
              </w:rPr>
            </w:pPr>
            <w:r w:rsidRPr="008C7FFC">
              <w:rPr>
                <w:rFonts w:cs="Arial"/>
                <w:sz w:val="24"/>
                <w:szCs w:val="24"/>
                <w:lang w:val="sr-Cyrl-RS"/>
              </w:rPr>
              <w:t>Техничка спецификација (врста, техничке карактеристике, квалитет, количина и опис радова...)</w:t>
            </w:r>
          </w:p>
        </w:tc>
        <w:tc>
          <w:tcPr>
            <w:tcW w:w="810" w:type="dxa"/>
          </w:tcPr>
          <w:p w14:paraId="3BE7EC84" w14:textId="77777777" w:rsidR="004E78CC" w:rsidRPr="008C7FFC" w:rsidRDefault="00E11E51" w:rsidP="004E78CC">
            <w:pPr>
              <w:tabs>
                <w:tab w:val="left" w:pos="360"/>
                <w:tab w:val="left" w:pos="567"/>
                <w:tab w:val="right" w:leader="dot" w:pos="9639"/>
              </w:tabs>
              <w:jc w:val="center"/>
              <w:rPr>
                <w:sz w:val="24"/>
                <w:szCs w:val="24"/>
                <w:lang w:val="sr-Cyrl-RS"/>
              </w:rPr>
            </w:pPr>
            <w:r w:rsidRPr="008C7FFC">
              <w:rPr>
                <w:sz w:val="24"/>
                <w:szCs w:val="24"/>
                <w:lang w:val="sr-Cyrl-RS"/>
              </w:rPr>
              <w:t>4</w:t>
            </w:r>
          </w:p>
        </w:tc>
      </w:tr>
      <w:tr w:rsidR="004E78CC" w:rsidRPr="008C7FFC" w14:paraId="248334F2" w14:textId="77777777" w:rsidTr="00C122D6">
        <w:tc>
          <w:tcPr>
            <w:tcW w:w="564" w:type="dxa"/>
          </w:tcPr>
          <w:p w14:paraId="23FDE965" w14:textId="77777777" w:rsidR="004E78CC" w:rsidRPr="008C7FFC" w:rsidRDefault="004E78CC" w:rsidP="004E78CC">
            <w:pPr>
              <w:tabs>
                <w:tab w:val="left" w:pos="360"/>
                <w:tab w:val="left" w:pos="567"/>
                <w:tab w:val="right" w:leader="dot" w:pos="9639"/>
              </w:tabs>
              <w:jc w:val="center"/>
              <w:rPr>
                <w:rFonts w:cs="Arial"/>
                <w:sz w:val="24"/>
                <w:szCs w:val="24"/>
                <w:lang w:val="sr-Cyrl-RS"/>
              </w:rPr>
            </w:pPr>
            <w:r w:rsidRPr="008C7FFC">
              <w:rPr>
                <w:rFonts w:cs="Arial"/>
                <w:sz w:val="24"/>
                <w:szCs w:val="24"/>
              </w:rPr>
              <w:t>4</w:t>
            </w:r>
            <w:r w:rsidRPr="008C7FFC">
              <w:rPr>
                <w:rFonts w:cs="Arial"/>
                <w:sz w:val="24"/>
                <w:szCs w:val="24"/>
                <w:lang w:val="sr-Cyrl-RS"/>
              </w:rPr>
              <w:t>.</w:t>
            </w:r>
          </w:p>
        </w:tc>
        <w:tc>
          <w:tcPr>
            <w:tcW w:w="7574" w:type="dxa"/>
          </w:tcPr>
          <w:p w14:paraId="5EEF8CC6" w14:textId="77777777" w:rsidR="004E78CC" w:rsidRPr="008C7FFC" w:rsidRDefault="004E78CC" w:rsidP="004E78CC">
            <w:pPr>
              <w:tabs>
                <w:tab w:val="left" w:pos="317"/>
                <w:tab w:val="left" w:pos="360"/>
                <w:tab w:val="right" w:leader="dot" w:pos="9639"/>
              </w:tabs>
              <w:rPr>
                <w:rFonts w:cs="Arial"/>
                <w:sz w:val="24"/>
                <w:szCs w:val="24"/>
              </w:rPr>
            </w:pPr>
            <w:r w:rsidRPr="008C7FFC">
              <w:rPr>
                <w:rFonts w:cs="Arial"/>
                <w:sz w:val="24"/>
                <w:szCs w:val="24"/>
                <w:lang w:val="sr-Cyrl-RS"/>
              </w:rPr>
              <w:t>Услови за учешће у поступку ЈН и упутство како се доказује испуњеност услова</w:t>
            </w:r>
          </w:p>
        </w:tc>
        <w:tc>
          <w:tcPr>
            <w:tcW w:w="810" w:type="dxa"/>
          </w:tcPr>
          <w:p w14:paraId="26F873E7" w14:textId="77777777" w:rsidR="004E78CC" w:rsidRPr="008C7FFC" w:rsidRDefault="00E11E51" w:rsidP="004E78CC">
            <w:pPr>
              <w:tabs>
                <w:tab w:val="left" w:pos="360"/>
                <w:tab w:val="left" w:pos="567"/>
                <w:tab w:val="right" w:leader="dot" w:pos="9639"/>
              </w:tabs>
              <w:jc w:val="center"/>
              <w:rPr>
                <w:sz w:val="24"/>
                <w:szCs w:val="24"/>
                <w:lang w:val="sr-Cyrl-RS"/>
              </w:rPr>
            </w:pPr>
            <w:r w:rsidRPr="008C7FFC">
              <w:rPr>
                <w:sz w:val="24"/>
                <w:szCs w:val="24"/>
                <w:lang w:val="sr-Cyrl-RS"/>
              </w:rPr>
              <w:t>17</w:t>
            </w:r>
          </w:p>
        </w:tc>
      </w:tr>
      <w:tr w:rsidR="004E78CC" w:rsidRPr="008C7FFC" w14:paraId="42AC63BE" w14:textId="77777777" w:rsidTr="00C122D6">
        <w:tc>
          <w:tcPr>
            <w:tcW w:w="564" w:type="dxa"/>
          </w:tcPr>
          <w:p w14:paraId="5892DB17" w14:textId="77777777" w:rsidR="004E78CC" w:rsidRPr="008C7FFC" w:rsidRDefault="004E78CC" w:rsidP="004E78CC">
            <w:pPr>
              <w:tabs>
                <w:tab w:val="left" w:pos="360"/>
                <w:tab w:val="left" w:pos="567"/>
                <w:tab w:val="right" w:leader="dot" w:pos="9639"/>
              </w:tabs>
              <w:jc w:val="center"/>
              <w:rPr>
                <w:rFonts w:cs="Arial"/>
                <w:sz w:val="24"/>
                <w:szCs w:val="24"/>
                <w:lang w:val="sr-Cyrl-RS"/>
              </w:rPr>
            </w:pPr>
            <w:r w:rsidRPr="008C7FFC">
              <w:rPr>
                <w:rFonts w:cs="Arial"/>
                <w:sz w:val="24"/>
                <w:szCs w:val="24"/>
                <w:lang w:val="sr-Cyrl-RS"/>
              </w:rPr>
              <w:t>5.</w:t>
            </w:r>
          </w:p>
        </w:tc>
        <w:tc>
          <w:tcPr>
            <w:tcW w:w="7574" w:type="dxa"/>
          </w:tcPr>
          <w:p w14:paraId="14EBDD85" w14:textId="77777777" w:rsidR="004E78CC" w:rsidRPr="008C7FFC" w:rsidRDefault="004E78CC" w:rsidP="004E78CC">
            <w:pPr>
              <w:tabs>
                <w:tab w:val="left" w:pos="317"/>
                <w:tab w:val="left" w:pos="360"/>
                <w:tab w:val="right" w:leader="dot" w:pos="9639"/>
              </w:tabs>
              <w:rPr>
                <w:rFonts w:cs="Arial"/>
                <w:sz w:val="24"/>
                <w:szCs w:val="24"/>
                <w:lang w:val="sr-Cyrl-RS"/>
              </w:rPr>
            </w:pPr>
            <w:r w:rsidRPr="008C7FFC">
              <w:rPr>
                <w:rFonts w:cs="Arial"/>
                <w:sz w:val="24"/>
                <w:szCs w:val="24"/>
                <w:lang w:val="sr-Cyrl-RS"/>
              </w:rPr>
              <w:t>Критеријум за доделу уговора</w:t>
            </w:r>
          </w:p>
        </w:tc>
        <w:tc>
          <w:tcPr>
            <w:tcW w:w="810" w:type="dxa"/>
          </w:tcPr>
          <w:p w14:paraId="379DFAD4" w14:textId="77777777" w:rsidR="004E78CC" w:rsidRPr="008C7FFC" w:rsidRDefault="00E11E51" w:rsidP="004E78CC">
            <w:pPr>
              <w:tabs>
                <w:tab w:val="left" w:pos="360"/>
                <w:tab w:val="left" w:pos="567"/>
                <w:tab w:val="right" w:leader="dot" w:pos="9639"/>
              </w:tabs>
              <w:jc w:val="center"/>
              <w:rPr>
                <w:sz w:val="24"/>
                <w:szCs w:val="24"/>
                <w:lang w:val="sr-Cyrl-RS"/>
              </w:rPr>
            </w:pPr>
            <w:r w:rsidRPr="008C7FFC">
              <w:rPr>
                <w:sz w:val="24"/>
                <w:szCs w:val="24"/>
                <w:lang w:val="sr-Cyrl-RS"/>
              </w:rPr>
              <w:t>23</w:t>
            </w:r>
          </w:p>
        </w:tc>
      </w:tr>
      <w:tr w:rsidR="004E78CC" w:rsidRPr="008C7FFC" w14:paraId="797154EA" w14:textId="77777777" w:rsidTr="00C122D6">
        <w:tc>
          <w:tcPr>
            <w:tcW w:w="564" w:type="dxa"/>
          </w:tcPr>
          <w:p w14:paraId="6A7B49DC" w14:textId="77777777" w:rsidR="004E78CC" w:rsidRPr="008C7FFC" w:rsidRDefault="004E78CC" w:rsidP="004E78CC">
            <w:pPr>
              <w:tabs>
                <w:tab w:val="left" w:pos="360"/>
                <w:tab w:val="left" w:pos="567"/>
                <w:tab w:val="right" w:leader="dot" w:pos="9639"/>
              </w:tabs>
              <w:jc w:val="center"/>
              <w:rPr>
                <w:rFonts w:cs="Arial"/>
                <w:sz w:val="24"/>
                <w:szCs w:val="24"/>
              </w:rPr>
            </w:pPr>
            <w:r w:rsidRPr="008C7FFC">
              <w:rPr>
                <w:rFonts w:cs="Arial"/>
                <w:sz w:val="24"/>
                <w:szCs w:val="24"/>
                <w:lang w:val="sr-Cyrl-RS"/>
              </w:rPr>
              <w:t>6</w:t>
            </w:r>
            <w:r w:rsidRPr="008C7FFC">
              <w:rPr>
                <w:rFonts w:cs="Arial"/>
                <w:sz w:val="24"/>
                <w:szCs w:val="24"/>
              </w:rPr>
              <w:t>.</w:t>
            </w:r>
          </w:p>
        </w:tc>
        <w:tc>
          <w:tcPr>
            <w:tcW w:w="7574" w:type="dxa"/>
          </w:tcPr>
          <w:p w14:paraId="16CD74F6" w14:textId="77777777" w:rsidR="004E78CC" w:rsidRPr="008C7FFC" w:rsidRDefault="004E78CC" w:rsidP="004E78CC">
            <w:pPr>
              <w:tabs>
                <w:tab w:val="left" w:pos="360"/>
                <w:tab w:val="left" w:pos="567"/>
                <w:tab w:val="right" w:leader="dot" w:pos="9639"/>
              </w:tabs>
              <w:rPr>
                <w:rFonts w:cs="Arial"/>
                <w:sz w:val="24"/>
                <w:szCs w:val="24"/>
                <w:lang w:val="sr-Cyrl-RS"/>
              </w:rPr>
            </w:pPr>
            <w:r w:rsidRPr="008C7FFC">
              <w:rPr>
                <w:rFonts w:cs="Arial"/>
                <w:sz w:val="24"/>
                <w:szCs w:val="24"/>
                <w:lang w:val="sr-Cyrl-RS"/>
              </w:rPr>
              <w:t>Упутство понуђачима како да сачине понуду</w:t>
            </w:r>
          </w:p>
        </w:tc>
        <w:tc>
          <w:tcPr>
            <w:tcW w:w="810" w:type="dxa"/>
          </w:tcPr>
          <w:p w14:paraId="630CB464" w14:textId="77777777" w:rsidR="004E78CC" w:rsidRPr="008C7FFC" w:rsidRDefault="00E11E51" w:rsidP="004E78CC">
            <w:pPr>
              <w:tabs>
                <w:tab w:val="left" w:pos="360"/>
                <w:tab w:val="left" w:pos="567"/>
                <w:tab w:val="right" w:leader="dot" w:pos="9639"/>
              </w:tabs>
              <w:jc w:val="center"/>
              <w:rPr>
                <w:sz w:val="24"/>
                <w:szCs w:val="24"/>
                <w:lang w:val="sr-Cyrl-RS"/>
              </w:rPr>
            </w:pPr>
            <w:r w:rsidRPr="008C7FFC">
              <w:rPr>
                <w:sz w:val="24"/>
                <w:szCs w:val="24"/>
                <w:lang w:val="sr-Cyrl-RS"/>
              </w:rPr>
              <w:t>24</w:t>
            </w:r>
          </w:p>
        </w:tc>
      </w:tr>
      <w:tr w:rsidR="004E78CC" w:rsidRPr="008C7FFC" w14:paraId="639ED96C" w14:textId="77777777" w:rsidTr="00C122D6">
        <w:tc>
          <w:tcPr>
            <w:tcW w:w="564" w:type="dxa"/>
          </w:tcPr>
          <w:p w14:paraId="0BD38721" w14:textId="77777777" w:rsidR="004E78CC" w:rsidRPr="008C7FFC" w:rsidRDefault="004E78CC" w:rsidP="004E78CC">
            <w:pPr>
              <w:tabs>
                <w:tab w:val="left" w:pos="360"/>
                <w:tab w:val="left" w:pos="567"/>
                <w:tab w:val="right" w:leader="dot" w:pos="9639"/>
              </w:tabs>
              <w:jc w:val="center"/>
              <w:rPr>
                <w:rFonts w:cs="Arial"/>
                <w:sz w:val="24"/>
                <w:szCs w:val="24"/>
              </w:rPr>
            </w:pPr>
            <w:r w:rsidRPr="008C7FFC">
              <w:rPr>
                <w:rFonts w:cs="Arial"/>
                <w:sz w:val="24"/>
                <w:szCs w:val="24"/>
                <w:lang w:val="sr-Cyrl-RS"/>
              </w:rPr>
              <w:t>7</w:t>
            </w:r>
            <w:r w:rsidRPr="008C7FFC">
              <w:rPr>
                <w:rFonts w:cs="Arial"/>
                <w:sz w:val="24"/>
                <w:szCs w:val="24"/>
              </w:rPr>
              <w:t>.</w:t>
            </w:r>
          </w:p>
        </w:tc>
        <w:tc>
          <w:tcPr>
            <w:tcW w:w="7574" w:type="dxa"/>
          </w:tcPr>
          <w:p w14:paraId="4CF3A2AD" w14:textId="77777777" w:rsidR="004E78CC" w:rsidRPr="008C7FFC" w:rsidRDefault="004E78CC" w:rsidP="00E11E51">
            <w:pPr>
              <w:tabs>
                <w:tab w:val="left" w:pos="360"/>
                <w:tab w:val="left" w:pos="567"/>
                <w:tab w:val="right" w:leader="dot" w:pos="9639"/>
              </w:tabs>
              <w:rPr>
                <w:rFonts w:cs="Arial"/>
                <w:sz w:val="24"/>
                <w:szCs w:val="24"/>
                <w:lang w:val="sr-Cyrl-RS"/>
              </w:rPr>
            </w:pPr>
            <w:r w:rsidRPr="008C7FFC">
              <w:rPr>
                <w:rFonts w:cs="Arial"/>
                <w:sz w:val="24"/>
                <w:szCs w:val="24"/>
                <w:lang w:val="sr-Cyrl-RS"/>
              </w:rPr>
              <w:t xml:space="preserve">Обрасци </w:t>
            </w:r>
          </w:p>
        </w:tc>
        <w:tc>
          <w:tcPr>
            <w:tcW w:w="810" w:type="dxa"/>
          </w:tcPr>
          <w:p w14:paraId="39B4AEB3" w14:textId="77777777" w:rsidR="004E78CC" w:rsidRPr="008C7FFC" w:rsidRDefault="00E11E51" w:rsidP="004E78CC">
            <w:pPr>
              <w:tabs>
                <w:tab w:val="left" w:pos="360"/>
                <w:tab w:val="left" w:pos="567"/>
                <w:tab w:val="right" w:leader="dot" w:pos="9639"/>
              </w:tabs>
              <w:jc w:val="center"/>
              <w:rPr>
                <w:sz w:val="24"/>
                <w:szCs w:val="24"/>
                <w:lang w:val="sr-Cyrl-RS"/>
              </w:rPr>
            </w:pPr>
            <w:r w:rsidRPr="008C7FFC">
              <w:rPr>
                <w:sz w:val="24"/>
                <w:szCs w:val="24"/>
                <w:lang w:val="sr-Cyrl-RS"/>
              </w:rPr>
              <w:t>40</w:t>
            </w:r>
          </w:p>
        </w:tc>
      </w:tr>
      <w:tr w:rsidR="004E78CC" w:rsidRPr="008C7FFC" w14:paraId="39E8D772" w14:textId="77777777" w:rsidTr="00C122D6">
        <w:tc>
          <w:tcPr>
            <w:tcW w:w="564" w:type="dxa"/>
          </w:tcPr>
          <w:p w14:paraId="6008009D" w14:textId="77777777" w:rsidR="004E78CC" w:rsidRPr="008C7FFC" w:rsidRDefault="004E78CC" w:rsidP="004E78CC">
            <w:pPr>
              <w:tabs>
                <w:tab w:val="left" w:pos="360"/>
                <w:tab w:val="left" w:pos="567"/>
                <w:tab w:val="right" w:leader="dot" w:pos="9639"/>
              </w:tabs>
              <w:jc w:val="center"/>
              <w:rPr>
                <w:rFonts w:cs="Arial"/>
                <w:sz w:val="24"/>
                <w:szCs w:val="24"/>
                <w:lang w:val="sr-Cyrl-RS"/>
              </w:rPr>
            </w:pPr>
            <w:r w:rsidRPr="008C7FFC">
              <w:rPr>
                <w:rFonts w:cs="Arial"/>
                <w:sz w:val="24"/>
                <w:szCs w:val="24"/>
                <w:lang w:val="sr-Cyrl-RS"/>
              </w:rPr>
              <w:t>8.</w:t>
            </w:r>
          </w:p>
        </w:tc>
        <w:tc>
          <w:tcPr>
            <w:tcW w:w="7574" w:type="dxa"/>
          </w:tcPr>
          <w:p w14:paraId="2E0C74F5" w14:textId="77777777" w:rsidR="004E78CC" w:rsidRPr="008C7FFC" w:rsidRDefault="004E78CC" w:rsidP="004E78CC">
            <w:pPr>
              <w:tabs>
                <w:tab w:val="left" w:pos="360"/>
                <w:tab w:val="left" w:pos="567"/>
                <w:tab w:val="right" w:leader="dot" w:pos="9639"/>
              </w:tabs>
              <w:rPr>
                <w:rFonts w:cs="Arial"/>
                <w:sz w:val="24"/>
                <w:szCs w:val="24"/>
                <w:lang w:val="sr-Cyrl-RS"/>
              </w:rPr>
            </w:pPr>
            <w:r w:rsidRPr="008C7FFC">
              <w:rPr>
                <w:rFonts w:cs="Arial"/>
                <w:sz w:val="24"/>
                <w:szCs w:val="24"/>
                <w:lang w:val="sr-Cyrl-RS"/>
              </w:rPr>
              <w:t>Модел</w:t>
            </w:r>
            <w:r w:rsidR="00E11E51" w:rsidRPr="008C7FFC">
              <w:rPr>
                <w:rFonts w:cs="Arial"/>
                <w:sz w:val="24"/>
                <w:szCs w:val="24"/>
                <w:lang w:val="sr-Cyrl-RS"/>
              </w:rPr>
              <w:t>и</w:t>
            </w:r>
            <w:r w:rsidRPr="008C7FFC">
              <w:rPr>
                <w:rFonts w:cs="Arial"/>
                <w:sz w:val="24"/>
                <w:szCs w:val="24"/>
                <w:lang w:val="sr-Latn-RS"/>
              </w:rPr>
              <w:t xml:space="preserve"> </w:t>
            </w:r>
            <w:r w:rsidRPr="008C7FFC">
              <w:rPr>
                <w:rFonts w:cs="Arial"/>
                <w:sz w:val="24"/>
                <w:szCs w:val="24"/>
                <w:lang w:val="sr-Cyrl-RS"/>
              </w:rPr>
              <w:t>оквирног споразума</w:t>
            </w:r>
          </w:p>
        </w:tc>
        <w:tc>
          <w:tcPr>
            <w:tcW w:w="810" w:type="dxa"/>
          </w:tcPr>
          <w:p w14:paraId="2EEFA064" w14:textId="77777777" w:rsidR="004E78CC" w:rsidRPr="008C7FFC" w:rsidRDefault="00E11E51" w:rsidP="004E78CC">
            <w:pPr>
              <w:tabs>
                <w:tab w:val="left" w:pos="360"/>
                <w:tab w:val="left" w:pos="567"/>
                <w:tab w:val="right" w:leader="dot" w:pos="9639"/>
              </w:tabs>
              <w:jc w:val="center"/>
              <w:rPr>
                <w:sz w:val="24"/>
                <w:szCs w:val="24"/>
                <w:lang w:val="sr-Cyrl-RS"/>
              </w:rPr>
            </w:pPr>
            <w:r w:rsidRPr="008C7FFC">
              <w:rPr>
                <w:sz w:val="24"/>
                <w:szCs w:val="24"/>
                <w:lang w:val="sr-Cyrl-RS"/>
              </w:rPr>
              <w:t>77</w:t>
            </w:r>
          </w:p>
        </w:tc>
      </w:tr>
      <w:tr w:rsidR="004E78CC" w:rsidRPr="008C7FFC" w14:paraId="67D7A783" w14:textId="77777777" w:rsidTr="00C122D6">
        <w:tc>
          <w:tcPr>
            <w:tcW w:w="564" w:type="dxa"/>
          </w:tcPr>
          <w:p w14:paraId="349E1651" w14:textId="77777777" w:rsidR="004E78CC" w:rsidRPr="008C7FFC" w:rsidRDefault="004E78CC" w:rsidP="004E78CC">
            <w:pPr>
              <w:tabs>
                <w:tab w:val="left" w:pos="360"/>
                <w:tab w:val="left" w:pos="567"/>
                <w:tab w:val="right" w:leader="dot" w:pos="9639"/>
              </w:tabs>
              <w:jc w:val="center"/>
              <w:rPr>
                <w:rFonts w:cs="Arial"/>
                <w:sz w:val="24"/>
                <w:szCs w:val="24"/>
              </w:rPr>
            </w:pPr>
            <w:r w:rsidRPr="008C7FFC">
              <w:rPr>
                <w:rFonts w:cs="Arial"/>
                <w:sz w:val="24"/>
                <w:szCs w:val="24"/>
              </w:rPr>
              <w:t>9.</w:t>
            </w:r>
          </w:p>
        </w:tc>
        <w:tc>
          <w:tcPr>
            <w:tcW w:w="7574" w:type="dxa"/>
          </w:tcPr>
          <w:p w14:paraId="2FCAFC77" w14:textId="77777777" w:rsidR="004E78CC" w:rsidRPr="008C7FFC" w:rsidRDefault="004E78CC" w:rsidP="004E78CC">
            <w:pPr>
              <w:tabs>
                <w:tab w:val="left" w:pos="360"/>
                <w:tab w:val="left" w:pos="567"/>
                <w:tab w:val="right" w:leader="dot" w:pos="9639"/>
              </w:tabs>
              <w:rPr>
                <w:rFonts w:cs="Arial"/>
                <w:sz w:val="24"/>
                <w:szCs w:val="24"/>
                <w:lang w:val="sr-Cyrl-RS"/>
              </w:rPr>
            </w:pPr>
            <w:r w:rsidRPr="008C7FFC">
              <w:rPr>
                <w:rFonts w:cs="Arial"/>
                <w:sz w:val="24"/>
                <w:szCs w:val="24"/>
                <w:lang w:val="sr-Cyrl-RS"/>
              </w:rPr>
              <w:t>Прилози</w:t>
            </w:r>
          </w:p>
        </w:tc>
        <w:tc>
          <w:tcPr>
            <w:tcW w:w="810" w:type="dxa"/>
          </w:tcPr>
          <w:p w14:paraId="19442F4F" w14:textId="77777777" w:rsidR="004E78CC" w:rsidRPr="008C7FFC" w:rsidRDefault="00E11E51" w:rsidP="004E78CC">
            <w:pPr>
              <w:tabs>
                <w:tab w:val="left" w:pos="360"/>
                <w:tab w:val="left" w:pos="567"/>
                <w:tab w:val="right" w:leader="dot" w:pos="9639"/>
              </w:tabs>
              <w:jc w:val="center"/>
              <w:rPr>
                <w:sz w:val="24"/>
                <w:szCs w:val="24"/>
                <w:lang w:val="sr-Cyrl-RS"/>
              </w:rPr>
            </w:pPr>
            <w:r w:rsidRPr="008C7FFC">
              <w:rPr>
                <w:sz w:val="24"/>
                <w:szCs w:val="24"/>
                <w:lang w:val="sr-Cyrl-RS"/>
              </w:rPr>
              <w:t>103</w:t>
            </w:r>
          </w:p>
        </w:tc>
      </w:tr>
    </w:tbl>
    <w:p w14:paraId="5742472C" w14:textId="77777777" w:rsidR="004E78CC" w:rsidRPr="004E78CC" w:rsidRDefault="004E78CC" w:rsidP="004E78CC">
      <w:pPr>
        <w:spacing w:before="0"/>
        <w:rPr>
          <w:rFonts w:cs="Arial"/>
          <w:b/>
          <w:spacing w:val="80"/>
          <w:highlight w:val="yellow"/>
          <w:lang w:val="sr-Cyrl-CS" w:eastAsia="ar-SA"/>
        </w:rPr>
      </w:pPr>
    </w:p>
    <w:p w14:paraId="24B1431F" w14:textId="77777777" w:rsidR="004E78CC" w:rsidRPr="00331CEA" w:rsidRDefault="004E78CC" w:rsidP="004E78CC">
      <w:pPr>
        <w:jc w:val="right"/>
        <w:rPr>
          <w:rFonts w:cs="Arial"/>
          <w:color w:val="548DD4" w:themeColor="text2" w:themeTint="99"/>
        </w:rPr>
      </w:pPr>
      <w:r w:rsidRPr="00305B91">
        <w:rPr>
          <w:rFonts w:cs="Arial"/>
          <w:bCs/>
          <w:noProof/>
          <w:lang w:val="sr-Cyrl-CS"/>
        </w:rPr>
        <w:t xml:space="preserve">Укупан број страна документације: </w:t>
      </w:r>
      <w:r w:rsidR="00305B91" w:rsidRPr="00305B91">
        <w:rPr>
          <w:rFonts w:cs="Arial"/>
          <w:bCs/>
          <w:noProof/>
          <w:lang w:val="sr-Cyrl-CS"/>
        </w:rPr>
        <w:t>11</w:t>
      </w:r>
      <w:r w:rsidR="00F25534">
        <w:rPr>
          <w:rFonts w:cs="Arial"/>
          <w:bCs/>
          <w:noProof/>
        </w:rPr>
        <w:t>2</w:t>
      </w:r>
    </w:p>
    <w:p w14:paraId="3F68B176" w14:textId="77777777" w:rsidR="009D3699" w:rsidRPr="00305B91" w:rsidRDefault="009D3699" w:rsidP="000C50A0">
      <w:pPr>
        <w:pStyle w:val="BodyText"/>
        <w:spacing w:before="0"/>
        <w:rPr>
          <w:rFonts w:cs="Arial"/>
          <w:b/>
          <w:spacing w:val="80"/>
          <w:szCs w:val="24"/>
        </w:rPr>
      </w:pPr>
    </w:p>
    <w:p w14:paraId="2E6CD45C" w14:textId="77777777" w:rsidR="001853E1" w:rsidRDefault="001853E1" w:rsidP="000C50A0">
      <w:pPr>
        <w:pStyle w:val="BodyText"/>
        <w:spacing w:before="0"/>
        <w:rPr>
          <w:rFonts w:cs="Arial"/>
          <w:szCs w:val="24"/>
        </w:rPr>
      </w:pPr>
    </w:p>
    <w:p w14:paraId="201B94C2" w14:textId="77777777" w:rsidR="00066490" w:rsidRDefault="00066490" w:rsidP="000C50A0">
      <w:pPr>
        <w:pStyle w:val="BodyText"/>
        <w:spacing w:before="0"/>
        <w:rPr>
          <w:rFonts w:cs="Arial"/>
          <w:szCs w:val="24"/>
        </w:rPr>
      </w:pPr>
    </w:p>
    <w:p w14:paraId="5D2686F4" w14:textId="77777777" w:rsidR="00066490" w:rsidRDefault="00066490" w:rsidP="000C50A0">
      <w:pPr>
        <w:pStyle w:val="BodyText"/>
        <w:spacing w:before="0"/>
        <w:rPr>
          <w:rFonts w:cs="Arial"/>
          <w:szCs w:val="24"/>
        </w:rPr>
      </w:pPr>
    </w:p>
    <w:p w14:paraId="2A142C7D" w14:textId="77777777" w:rsidR="00066490" w:rsidRDefault="00066490" w:rsidP="000C50A0">
      <w:pPr>
        <w:pStyle w:val="BodyText"/>
        <w:spacing w:before="0"/>
        <w:rPr>
          <w:rFonts w:cs="Arial"/>
          <w:szCs w:val="24"/>
        </w:rPr>
      </w:pPr>
    </w:p>
    <w:p w14:paraId="62FB75D3" w14:textId="77777777" w:rsidR="00066490" w:rsidRDefault="00066490" w:rsidP="000C50A0">
      <w:pPr>
        <w:pStyle w:val="BodyText"/>
        <w:spacing w:before="0"/>
        <w:rPr>
          <w:rFonts w:cs="Arial"/>
          <w:szCs w:val="24"/>
        </w:rPr>
      </w:pPr>
    </w:p>
    <w:p w14:paraId="63E40541" w14:textId="77777777" w:rsidR="00066490" w:rsidRDefault="00066490" w:rsidP="000C50A0">
      <w:pPr>
        <w:pStyle w:val="BodyText"/>
        <w:spacing w:before="0"/>
        <w:rPr>
          <w:rFonts w:cs="Arial"/>
          <w:szCs w:val="24"/>
        </w:rPr>
      </w:pPr>
    </w:p>
    <w:p w14:paraId="3DAA7424" w14:textId="77777777" w:rsidR="00066490" w:rsidRDefault="00066490" w:rsidP="000C50A0">
      <w:pPr>
        <w:pStyle w:val="BodyText"/>
        <w:spacing w:before="0"/>
        <w:rPr>
          <w:rFonts w:cs="Arial"/>
          <w:szCs w:val="24"/>
        </w:rPr>
      </w:pPr>
    </w:p>
    <w:p w14:paraId="4F3667A3" w14:textId="77777777" w:rsidR="00066490" w:rsidRDefault="00066490" w:rsidP="000C50A0">
      <w:pPr>
        <w:pStyle w:val="BodyText"/>
        <w:spacing w:before="0"/>
        <w:rPr>
          <w:rFonts w:cs="Arial"/>
          <w:szCs w:val="24"/>
        </w:rPr>
      </w:pPr>
    </w:p>
    <w:p w14:paraId="7532BAE4" w14:textId="77777777" w:rsidR="00F730C4" w:rsidRDefault="00F730C4" w:rsidP="000C50A0">
      <w:pPr>
        <w:pStyle w:val="BodyText"/>
        <w:spacing w:before="0"/>
        <w:rPr>
          <w:rFonts w:cs="Arial"/>
          <w:szCs w:val="24"/>
        </w:rPr>
      </w:pPr>
    </w:p>
    <w:p w14:paraId="3638C580" w14:textId="77777777" w:rsidR="00F730C4" w:rsidRDefault="00F730C4" w:rsidP="000C50A0">
      <w:pPr>
        <w:pStyle w:val="BodyText"/>
        <w:spacing w:before="0"/>
        <w:rPr>
          <w:rFonts w:cs="Arial"/>
          <w:szCs w:val="24"/>
        </w:rPr>
      </w:pPr>
    </w:p>
    <w:p w14:paraId="3AFD7EF7" w14:textId="77777777" w:rsidR="00F730C4" w:rsidRDefault="00F730C4" w:rsidP="000C50A0">
      <w:pPr>
        <w:pStyle w:val="BodyText"/>
        <w:spacing w:before="0"/>
        <w:rPr>
          <w:rFonts w:cs="Arial"/>
          <w:szCs w:val="24"/>
        </w:rPr>
      </w:pPr>
    </w:p>
    <w:p w14:paraId="29FC9DCD" w14:textId="77777777" w:rsidR="00F730C4" w:rsidRDefault="00F730C4" w:rsidP="000C50A0">
      <w:pPr>
        <w:pStyle w:val="BodyText"/>
        <w:spacing w:before="0"/>
        <w:rPr>
          <w:rFonts w:cs="Arial"/>
          <w:szCs w:val="24"/>
        </w:rPr>
      </w:pPr>
    </w:p>
    <w:p w14:paraId="5B3E93AB" w14:textId="77777777" w:rsidR="00305B91" w:rsidRDefault="00305B91" w:rsidP="000C50A0">
      <w:pPr>
        <w:pStyle w:val="BodyText"/>
        <w:spacing w:before="0"/>
        <w:rPr>
          <w:rFonts w:cs="Arial"/>
          <w:szCs w:val="24"/>
        </w:rPr>
      </w:pPr>
    </w:p>
    <w:p w14:paraId="0AB3EAEE" w14:textId="77777777" w:rsidR="00066490" w:rsidRDefault="00066490" w:rsidP="000C50A0">
      <w:pPr>
        <w:pStyle w:val="BodyText"/>
        <w:spacing w:before="0"/>
        <w:rPr>
          <w:rFonts w:cs="Arial"/>
          <w:szCs w:val="24"/>
        </w:rPr>
      </w:pPr>
    </w:p>
    <w:p w14:paraId="33485DD7" w14:textId="77777777" w:rsidR="004E78CC" w:rsidRDefault="004E78CC" w:rsidP="000C50A0">
      <w:pPr>
        <w:pStyle w:val="BodyText"/>
        <w:spacing w:before="0"/>
        <w:rPr>
          <w:rFonts w:cs="Arial"/>
          <w:szCs w:val="24"/>
        </w:rPr>
      </w:pPr>
    </w:p>
    <w:p w14:paraId="7A44CF7A" w14:textId="77777777" w:rsidR="00FA0E61" w:rsidRDefault="00FA0E61" w:rsidP="00A06E4E">
      <w:pPr>
        <w:pStyle w:val="Heading10"/>
        <w:numPr>
          <w:ilvl w:val="0"/>
          <w:numId w:val="14"/>
        </w:numPr>
        <w:rPr>
          <w:rFonts w:cs="Arial"/>
          <w:sz w:val="24"/>
          <w:szCs w:val="24"/>
        </w:rPr>
      </w:pPr>
      <w:bookmarkStart w:id="10" w:name="_Toc430335136"/>
      <w:bookmarkStart w:id="11" w:name="_Toc442559876"/>
      <w:bookmarkStart w:id="12" w:name="_Toc427817447"/>
      <w:r w:rsidRPr="00927568">
        <w:rPr>
          <w:rFonts w:cs="Arial"/>
          <w:sz w:val="24"/>
          <w:szCs w:val="24"/>
        </w:rPr>
        <w:lastRenderedPageBreak/>
        <w:t>ОПШТИ ПОДАЦИ О ЈАВНОЈ НАБАВЦИ</w:t>
      </w:r>
      <w:bookmarkEnd w:id="10"/>
      <w:bookmarkEnd w:id="11"/>
    </w:p>
    <w:p w14:paraId="3CD87B60" w14:textId="77777777" w:rsidR="00543683" w:rsidRDefault="00F730C4" w:rsidP="00F730C4">
      <w:pPr>
        <w:tabs>
          <w:tab w:val="left" w:pos="2895"/>
        </w:tabs>
        <w:rPr>
          <w:lang w:val="sr-Cyrl-CS" w:eastAsia="ar-SA"/>
        </w:rPr>
      </w:pPr>
      <w:r>
        <w:rPr>
          <w:lang w:val="sr-Cyrl-CS" w:eastAsia="ar-SA"/>
        </w:rPr>
        <w:tab/>
      </w:r>
    </w:p>
    <w:p w14:paraId="5801D5AF" w14:textId="77777777" w:rsidR="00543683" w:rsidRPr="00543683" w:rsidRDefault="00543683" w:rsidP="00543683">
      <w:pPr>
        <w:rPr>
          <w:lang w:val="sr-Cyrl-CS" w:eastAsia="ar-SA"/>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6"/>
        <w:gridCol w:w="6219"/>
      </w:tblGrid>
      <w:tr w:rsidR="004E78CC" w:rsidRPr="004E78CC" w14:paraId="071181F5" w14:textId="77777777" w:rsidTr="00C122D6">
        <w:tc>
          <w:tcPr>
            <w:tcW w:w="2956" w:type="dxa"/>
            <w:shd w:val="clear" w:color="auto" w:fill="auto"/>
          </w:tcPr>
          <w:p w14:paraId="596F832C" w14:textId="77777777" w:rsidR="004E78CC" w:rsidRPr="004E78CC" w:rsidRDefault="004E78CC" w:rsidP="004E78CC">
            <w:pPr>
              <w:autoSpaceDE w:val="0"/>
              <w:autoSpaceDN w:val="0"/>
              <w:adjustRightInd w:val="0"/>
              <w:spacing w:before="0"/>
              <w:jc w:val="center"/>
              <w:rPr>
                <w:rFonts w:eastAsia="TimesNewRomanPSMT" w:cs="Arial"/>
                <w:bCs/>
              </w:rPr>
            </w:pPr>
            <w:r w:rsidRPr="004E78CC">
              <w:rPr>
                <w:rFonts w:eastAsia="TimesNewRomanPSMT" w:cs="Arial"/>
                <w:bCs/>
              </w:rPr>
              <w:t>Назив и адреса Наручиоца</w:t>
            </w:r>
          </w:p>
          <w:p w14:paraId="26081EB4" w14:textId="77777777" w:rsidR="004E78CC" w:rsidRPr="004E78CC" w:rsidRDefault="004E78CC" w:rsidP="004E78CC">
            <w:pPr>
              <w:autoSpaceDE w:val="0"/>
              <w:autoSpaceDN w:val="0"/>
              <w:adjustRightInd w:val="0"/>
              <w:spacing w:before="0"/>
              <w:jc w:val="center"/>
              <w:rPr>
                <w:rFonts w:eastAsia="TimesNewRomanPSMT" w:cs="Arial"/>
                <w:bCs/>
                <w:lang w:val="sr-Cyrl-RS"/>
              </w:rPr>
            </w:pPr>
          </w:p>
          <w:p w14:paraId="208EB290" w14:textId="77777777" w:rsidR="004E78CC" w:rsidRPr="004E78CC" w:rsidRDefault="004E78CC" w:rsidP="004E78CC">
            <w:pPr>
              <w:autoSpaceDE w:val="0"/>
              <w:autoSpaceDN w:val="0"/>
              <w:adjustRightInd w:val="0"/>
              <w:spacing w:before="0"/>
              <w:jc w:val="center"/>
              <w:rPr>
                <w:rFonts w:eastAsia="TimesNewRomanPSMT" w:cs="Arial"/>
                <w:bCs/>
                <w:lang w:val="sr-Cyrl-RS"/>
              </w:rPr>
            </w:pPr>
            <w:r w:rsidRPr="004E78CC">
              <w:rPr>
                <w:rFonts w:eastAsia="TimesNewRomanPSMT" w:cs="Arial"/>
                <w:bCs/>
                <w:lang w:val="sr-Cyrl-RS"/>
              </w:rPr>
              <w:t>Скраћени назив</w:t>
            </w:r>
          </w:p>
        </w:tc>
        <w:tc>
          <w:tcPr>
            <w:tcW w:w="6219" w:type="dxa"/>
            <w:shd w:val="clear" w:color="auto" w:fill="auto"/>
          </w:tcPr>
          <w:p w14:paraId="1D65099E" w14:textId="77777777" w:rsidR="004E78CC" w:rsidRPr="004E78CC" w:rsidRDefault="004E78CC" w:rsidP="004E78CC">
            <w:pPr>
              <w:suppressAutoHyphens/>
              <w:spacing w:before="0" w:line="100" w:lineRule="atLeast"/>
              <w:jc w:val="center"/>
              <w:rPr>
                <w:rFonts w:cs="Arial"/>
              </w:rPr>
            </w:pPr>
            <w:r w:rsidRPr="004E78CC">
              <w:rPr>
                <w:rFonts w:cs="Arial"/>
              </w:rPr>
              <w:t>Јавно предузеће „Електропривреда Србије</w:t>
            </w:r>
            <w:r w:rsidRPr="004E78CC">
              <w:rPr>
                <w:rFonts w:cs="Arial"/>
                <w:lang w:val="sr-Cyrl-RS"/>
              </w:rPr>
              <w:t xml:space="preserve">, </w:t>
            </w:r>
            <w:r w:rsidRPr="004E78CC">
              <w:rPr>
                <w:rFonts w:cs="Arial"/>
              </w:rPr>
              <w:t>Београд,</w:t>
            </w:r>
          </w:p>
          <w:p w14:paraId="482EBAEE" w14:textId="77777777" w:rsidR="004E78CC" w:rsidRPr="004E78CC" w:rsidRDefault="00030E4A" w:rsidP="004E78CC">
            <w:pPr>
              <w:suppressAutoHyphens/>
              <w:spacing w:before="0" w:line="100" w:lineRule="atLeast"/>
              <w:jc w:val="center"/>
              <w:rPr>
                <w:rFonts w:cs="Arial"/>
              </w:rPr>
            </w:pPr>
            <w:r>
              <w:rPr>
                <w:rFonts w:cs="Arial"/>
                <w:lang w:val="sr-Cyrl-RS"/>
              </w:rPr>
              <w:t>Балканска 13</w:t>
            </w:r>
            <w:r w:rsidR="004E78CC" w:rsidRPr="004E78CC">
              <w:rPr>
                <w:rFonts w:cs="Arial"/>
              </w:rPr>
              <w:t>, 11000 Београд</w:t>
            </w:r>
          </w:p>
          <w:p w14:paraId="43C60FB5" w14:textId="77777777" w:rsidR="004E78CC" w:rsidRPr="004E78CC" w:rsidRDefault="004E78CC" w:rsidP="004E78CC">
            <w:pPr>
              <w:suppressAutoHyphens/>
              <w:spacing w:before="0" w:line="100" w:lineRule="atLeast"/>
              <w:jc w:val="center"/>
              <w:rPr>
                <w:rFonts w:cs="Arial"/>
              </w:rPr>
            </w:pPr>
          </w:p>
          <w:p w14:paraId="20556507" w14:textId="77777777" w:rsidR="004E78CC" w:rsidRPr="004E78CC" w:rsidRDefault="004E78CC" w:rsidP="004E78CC">
            <w:pPr>
              <w:suppressAutoHyphens/>
              <w:spacing w:before="0" w:line="100" w:lineRule="atLeast"/>
              <w:jc w:val="center"/>
              <w:rPr>
                <w:rFonts w:cs="Arial"/>
                <w:color w:val="00B0F0"/>
                <w:lang w:val="sr-Cyrl-RS"/>
              </w:rPr>
            </w:pPr>
            <w:r w:rsidRPr="004E78CC">
              <w:rPr>
                <w:rFonts w:cs="Arial"/>
                <w:lang w:val="sr-Cyrl-RS"/>
              </w:rPr>
              <w:t>ЈП ЕПС</w:t>
            </w:r>
          </w:p>
        </w:tc>
      </w:tr>
      <w:tr w:rsidR="004E78CC" w:rsidRPr="004E78CC" w14:paraId="5F28B82C" w14:textId="77777777" w:rsidTr="00C122D6">
        <w:tc>
          <w:tcPr>
            <w:tcW w:w="2956" w:type="dxa"/>
            <w:shd w:val="clear" w:color="auto" w:fill="auto"/>
          </w:tcPr>
          <w:p w14:paraId="45B34143" w14:textId="77777777" w:rsidR="004E78CC" w:rsidRPr="004E78CC" w:rsidRDefault="004E78CC" w:rsidP="004E78CC">
            <w:pPr>
              <w:autoSpaceDE w:val="0"/>
              <w:autoSpaceDN w:val="0"/>
              <w:adjustRightInd w:val="0"/>
              <w:jc w:val="center"/>
              <w:rPr>
                <w:rFonts w:eastAsia="TimesNewRomanPSMT" w:cs="Arial"/>
                <w:bCs/>
              </w:rPr>
            </w:pPr>
            <w:r w:rsidRPr="004E78CC">
              <w:rPr>
                <w:rFonts w:eastAsia="TimesNewRomanPSMT" w:cs="Arial"/>
                <w:bCs/>
              </w:rPr>
              <w:t>Интернет страница Наручиоца</w:t>
            </w:r>
          </w:p>
        </w:tc>
        <w:tc>
          <w:tcPr>
            <w:tcW w:w="6219" w:type="dxa"/>
            <w:shd w:val="clear" w:color="auto" w:fill="auto"/>
          </w:tcPr>
          <w:p w14:paraId="08DB7618" w14:textId="77777777" w:rsidR="004E78CC" w:rsidRPr="00C122D6" w:rsidRDefault="00505382" w:rsidP="004E78CC">
            <w:pPr>
              <w:autoSpaceDE w:val="0"/>
              <w:autoSpaceDN w:val="0"/>
              <w:adjustRightInd w:val="0"/>
              <w:jc w:val="center"/>
              <w:rPr>
                <w:rFonts w:eastAsia="Arial Unicode MS" w:cs="Arial"/>
                <w:color w:val="00B0F0"/>
                <w:kern w:val="1"/>
                <w:u w:val="single"/>
                <w:lang w:eastAsia="ar-SA"/>
              </w:rPr>
            </w:pPr>
            <w:hyperlink r:id="rId165" w:history="1">
              <w:r w:rsidR="004E78CC" w:rsidRPr="00C122D6">
                <w:rPr>
                  <w:rFonts w:eastAsia="Arial Unicode MS" w:cs="Arial"/>
                  <w:color w:val="00B0F0"/>
                  <w:kern w:val="1"/>
                  <w:u w:val="single"/>
                  <w:lang w:eastAsia="ar-SA"/>
                </w:rPr>
                <w:t>www.eps.rs</w:t>
              </w:r>
            </w:hyperlink>
          </w:p>
          <w:p w14:paraId="664E2685" w14:textId="77777777" w:rsidR="004E78CC" w:rsidRPr="004E78CC" w:rsidRDefault="004E78CC" w:rsidP="004E78CC">
            <w:pPr>
              <w:autoSpaceDE w:val="0"/>
              <w:autoSpaceDN w:val="0"/>
              <w:adjustRightInd w:val="0"/>
              <w:jc w:val="center"/>
              <w:rPr>
                <w:rFonts w:eastAsia="TimesNewRomanPSMT" w:cs="Arial"/>
                <w:bCs/>
                <w:color w:val="FF0000"/>
              </w:rPr>
            </w:pPr>
          </w:p>
        </w:tc>
      </w:tr>
      <w:tr w:rsidR="004E78CC" w:rsidRPr="004E78CC" w14:paraId="6395A66F" w14:textId="77777777" w:rsidTr="00C122D6">
        <w:trPr>
          <w:trHeight w:val="467"/>
        </w:trPr>
        <w:tc>
          <w:tcPr>
            <w:tcW w:w="2956" w:type="dxa"/>
            <w:shd w:val="clear" w:color="auto" w:fill="auto"/>
          </w:tcPr>
          <w:p w14:paraId="382E537D" w14:textId="77777777" w:rsidR="004E78CC" w:rsidRPr="004E78CC" w:rsidRDefault="004E78CC" w:rsidP="004E78CC">
            <w:pPr>
              <w:autoSpaceDE w:val="0"/>
              <w:autoSpaceDN w:val="0"/>
              <w:adjustRightInd w:val="0"/>
              <w:jc w:val="center"/>
              <w:rPr>
                <w:rFonts w:eastAsia="TimesNewRomanPSMT" w:cs="Arial"/>
                <w:bCs/>
              </w:rPr>
            </w:pPr>
            <w:r w:rsidRPr="004E78CC">
              <w:rPr>
                <w:rFonts w:eastAsia="TimesNewRomanPSMT" w:cs="Arial"/>
                <w:bCs/>
              </w:rPr>
              <w:t>Врста поступка</w:t>
            </w:r>
          </w:p>
        </w:tc>
        <w:tc>
          <w:tcPr>
            <w:tcW w:w="6219" w:type="dxa"/>
            <w:shd w:val="clear" w:color="auto" w:fill="auto"/>
            <w:vAlign w:val="center"/>
          </w:tcPr>
          <w:p w14:paraId="6445C4A4" w14:textId="77777777" w:rsidR="004E78CC" w:rsidRPr="004E78CC" w:rsidRDefault="004E78CC" w:rsidP="004E78CC">
            <w:pPr>
              <w:autoSpaceDE w:val="0"/>
              <w:autoSpaceDN w:val="0"/>
              <w:adjustRightInd w:val="0"/>
              <w:jc w:val="center"/>
              <w:rPr>
                <w:rFonts w:eastAsia="TimesNewRomanPSMT" w:cs="Arial"/>
                <w:bCs/>
                <w:lang w:val="sr-Cyrl-RS"/>
              </w:rPr>
            </w:pPr>
            <w:r w:rsidRPr="004E78CC">
              <w:rPr>
                <w:rFonts w:eastAsia="TimesNewRomanPSMT" w:cs="Arial"/>
                <w:bCs/>
                <w:lang w:val="sr-Cyrl-RS"/>
              </w:rPr>
              <w:t>Отворени поступак</w:t>
            </w:r>
          </w:p>
        </w:tc>
      </w:tr>
      <w:tr w:rsidR="004E78CC" w:rsidRPr="004E78CC" w14:paraId="486781C7" w14:textId="77777777" w:rsidTr="00C122D6">
        <w:trPr>
          <w:trHeight w:val="575"/>
        </w:trPr>
        <w:tc>
          <w:tcPr>
            <w:tcW w:w="2956" w:type="dxa"/>
            <w:shd w:val="clear" w:color="auto" w:fill="auto"/>
          </w:tcPr>
          <w:p w14:paraId="7F1EEEE0" w14:textId="77777777" w:rsidR="004E78CC" w:rsidRPr="004E78CC" w:rsidRDefault="004E78CC" w:rsidP="004E78CC">
            <w:pPr>
              <w:autoSpaceDE w:val="0"/>
              <w:autoSpaceDN w:val="0"/>
              <w:adjustRightInd w:val="0"/>
              <w:jc w:val="center"/>
              <w:rPr>
                <w:rFonts w:eastAsia="TimesNewRomanPSMT" w:cs="Arial"/>
                <w:bCs/>
              </w:rPr>
            </w:pPr>
            <w:r w:rsidRPr="004E78CC">
              <w:rPr>
                <w:rFonts w:eastAsia="TimesNewRomanPSMT" w:cs="Arial"/>
                <w:bCs/>
              </w:rPr>
              <w:t>Предмет јавне набавке</w:t>
            </w:r>
          </w:p>
        </w:tc>
        <w:tc>
          <w:tcPr>
            <w:tcW w:w="6219" w:type="dxa"/>
            <w:shd w:val="clear" w:color="auto" w:fill="auto"/>
          </w:tcPr>
          <w:p w14:paraId="60BEFF8F" w14:textId="77777777" w:rsidR="004E78CC" w:rsidRPr="004E78CC" w:rsidRDefault="00FE0643" w:rsidP="004E78CC">
            <w:pPr>
              <w:jc w:val="center"/>
              <w:rPr>
                <w:rFonts w:cs="Arial"/>
                <w:bCs/>
                <w:lang w:val="sr-Cyrl-RS" w:eastAsia="ar-SA"/>
              </w:rPr>
            </w:pPr>
            <w:r>
              <w:rPr>
                <w:rFonts w:cs="Arial"/>
                <w:bCs/>
                <w:lang w:val="sr-Cyrl-RS" w:eastAsia="ar-SA"/>
              </w:rPr>
              <w:t xml:space="preserve">Радови: </w:t>
            </w:r>
            <w:r w:rsidR="004E78CC" w:rsidRPr="004E78CC">
              <w:rPr>
                <w:rFonts w:cs="Arial"/>
                <w:bCs/>
                <w:lang w:val="sr-Latn-RS" w:eastAsia="ar-SA"/>
              </w:rPr>
              <w:t>„</w:t>
            </w:r>
            <w:r w:rsidR="004E78CC" w:rsidRPr="004E78CC">
              <w:rPr>
                <w:rFonts w:cs="Arial"/>
                <w:bCs/>
                <w:lang w:val="sr-Cyrl-RS" w:eastAsia="ar-SA"/>
              </w:rPr>
              <w:t>Санација дренажних самоизливних бунара</w:t>
            </w:r>
            <w:r w:rsidR="004E78CC" w:rsidRPr="004E78CC">
              <w:rPr>
                <w:rFonts w:cs="Arial"/>
                <w:bCs/>
                <w:lang w:eastAsia="ar-SA"/>
              </w:rPr>
              <w:t>”</w:t>
            </w:r>
          </w:p>
          <w:p w14:paraId="1A5EF847" w14:textId="77777777" w:rsidR="004E78CC" w:rsidRPr="004E78CC" w:rsidRDefault="004E78CC" w:rsidP="004E78CC">
            <w:pPr>
              <w:spacing w:before="0"/>
              <w:rPr>
                <w:rFonts w:cs="Arial"/>
                <w:bCs/>
                <w:color w:val="000000" w:themeColor="text1"/>
                <w:lang w:val="sr-Cyrl-RS" w:eastAsia="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4E78CC" w:rsidRPr="004E78CC" w14:paraId="5B6531C6" w14:textId="77777777" w:rsidTr="00C122D6">
        <w:trPr>
          <w:trHeight w:val="995"/>
        </w:trPr>
        <w:tc>
          <w:tcPr>
            <w:tcW w:w="2956" w:type="dxa"/>
            <w:shd w:val="clear" w:color="auto" w:fill="auto"/>
          </w:tcPr>
          <w:p w14:paraId="45EA7BCB" w14:textId="77777777" w:rsidR="004E78CC" w:rsidRPr="004E78CC" w:rsidRDefault="004E78CC" w:rsidP="004E78CC">
            <w:pPr>
              <w:autoSpaceDE w:val="0"/>
              <w:autoSpaceDN w:val="0"/>
              <w:adjustRightInd w:val="0"/>
              <w:jc w:val="center"/>
              <w:rPr>
                <w:rFonts w:eastAsia="TimesNewRomanPSMT" w:cs="Arial"/>
                <w:bCs/>
              </w:rPr>
            </w:pPr>
          </w:p>
          <w:p w14:paraId="4F9C060B" w14:textId="77777777" w:rsidR="004E78CC" w:rsidRPr="004E78CC" w:rsidRDefault="004E78CC" w:rsidP="004E78CC">
            <w:pPr>
              <w:autoSpaceDE w:val="0"/>
              <w:autoSpaceDN w:val="0"/>
              <w:adjustRightInd w:val="0"/>
              <w:jc w:val="center"/>
              <w:rPr>
                <w:rFonts w:eastAsia="TimesNewRomanPSMT" w:cs="Arial"/>
                <w:bCs/>
              </w:rPr>
            </w:pPr>
            <w:r w:rsidRPr="004E78CC">
              <w:rPr>
                <w:rFonts w:cs="Arial"/>
              </w:rPr>
              <w:t>Опис сваке партије</w:t>
            </w:r>
          </w:p>
        </w:tc>
        <w:tc>
          <w:tcPr>
            <w:tcW w:w="6219" w:type="dxa"/>
            <w:shd w:val="clear" w:color="auto" w:fill="auto"/>
            <w:vAlign w:val="center"/>
          </w:tcPr>
          <w:p w14:paraId="2FA0B208" w14:textId="77777777" w:rsidR="004E78CC" w:rsidRPr="004E78CC" w:rsidRDefault="004E78CC" w:rsidP="004E78CC">
            <w:pPr>
              <w:autoSpaceDE w:val="0"/>
              <w:autoSpaceDN w:val="0"/>
              <w:adjustRightInd w:val="0"/>
              <w:ind w:left="252"/>
              <w:jc w:val="left"/>
              <w:rPr>
                <w:rFonts w:cs="Arial"/>
                <w:lang w:val="sr-Cyrl-CS"/>
              </w:rPr>
            </w:pPr>
            <w:r w:rsidRPr="004E78CC">
              <w:rPr>
                <w:rFonts w:cs="Arial"/>
                <w:b/>
                <w:lang w:val="sr-Cyrl-CS"/>
              </w:rPr>
              <w:t>Партија 1:</w:t>
            </w:r>
            <w:r w:rsidRPr="004E78CC">
              <w:rPr>
                <w:rFonts w:cs="Arial"/>
                <w:lang w:val="sr-Cyrl-CS"/>
              </w:rPr>
              <w:t xml:space="preserve"> Санација дренажних самоизливних бунара дуж канала М-1-1 и канала М-1 на подручју Иваново-Панчево</w:t>
            </w:r>
          </w:p>
          <w:p w14:paraId="42DAB52C" w14:textId="77777777" w:rsidR="004E78CC" w:rsidRPr="004E78CC" w:rsidRDefault="004E78CC" w:rsidP="00BE2BCF">
            <w:pPr>
              <w:autoSpaceDE w:val="0"/>
              <w:autoSpaceDN w:val="0"/>
              <w:adjustRightInd w:val="0"/>
              <w:ind w:left="252"/>
              <w:jc w:val="left"/>
              <w:rPr>
                <w:rFonts w:eastAsia="TimesNewRomanPSMT" w:cs="Arial"/>
                <w:b/>
                <w:bCs/>
              </w:rPr>
            </w:pPr>
            <w:r w:rsidRPr="004E78CC">
              <w:rPr>
                <w:rFonts w:cs="Arial"/>
                <w:b/>
                <w:lang w:val="sr-Cyrl-CS"/>
              </w:rPr>
              <w:t>Партија 2:</w:t>
            </w:r>
            <w:r w:rsidRPr="004E78CC">
              <w:rPr>
                <w:rFonts w:cs="Arial"/>
                <w:lang w:val="sr-Cyrl-CS"/>
              </w:rPr>
              <w:t xml:space="preserve"> Санација дренажних самоизливних бунара на каналу С-3 прве дренажне линије подручја Иваново-Ковин</w:t>
            </w:r>
          </w:p>
        </w:tc>
      </w:tr>
      <w:tr w:rsidR="004E78CC" w:rsidRPr="004E78CC" w14:paraId="74314DA7" w14:textId="77777777" w:rsidTr="00C122D6">
        <w:trPr>
          <w:trHeight w:val="594"/>
        </w:trPr>
        <w:tc>
          <w:tcPr>
            <w:tcW w:w="2956" w:type="dxa"/>
            <w:shd w:val="clear" w:color="auto" w:fill="auto"/>
          </w:tcPr>
          <w:p w14:paraId="54335C22" w14:textId="77777777" w:rsidR="004E78CC" w:rsidRPr="004E78CC" w:rsidRDefault="004E78CC" w:rsidP="004E78CC">
            <w:pPr>
              <w:autoSpaceDE w:val="0"/>
              <w:autoSpaceDN w:val="0"/>
              <w:adjustRightInd w:val="0"/>
              <w:jc w:val="center"/>
              <w:rPr>
                <w:rFonts w:eastAsia="TimesNewRomanPSMT" w:cs="Arial"/>
                <w:bCs/>
              </w:rPr>
            </w:pPr>
            <w:r w:rsidRPr="004E78CC">
              <w:rPr>
                <w:rFonts w:eastAsia="TimesNewRomanPSMT" w:cs="Arial"/>
                <w:bCs/>
              </w:rPr>
              <w:t>Циљ поступка</w:t>
            </w:r>
          </w:p>
        </w:tc>
        <w:tc>
          <w:tcPr>
            <w:tcW w:w="6219" w:type="dxa"/>
            <w:shd w:val="clear" w:color="auto" w:fill="auto"/>
          </w:tcPr>
          <w:p w14:paraId="51627112" w14:textId="77777777" w:rsidR="00BE2BCF" w:rsidRPr="000F5BF2" w:rsidRDefault="00BE2BCF" w:rsidP="00BE2BCF">
            <w:pPr>
              <w:autoSpaceDE w:val="0"/>
              <w:autoSpaceDN w:val="0"/>
              <w:adjustRightInd w:val="0"/>
              <w:jc w:val="center"/>
              <w:rPr>
                <w:rFonts w:eastAsia="TimesNewRomanPSMT" w:cs="Arial"/>
                <w:bCs/>
                <w:lang w:val="sr-Cyrl-RS"/>
              </w:rPr>
            </w:pPr>
            <w:r w:rsidRPr="00BE2BCF">
              <w:rPr>
                <w:rFonts w:eastAsia="TimesNewRomanPSMT" w:cs="Arial"/>
                <w:bCs/>
              </w:rPr>
              <w:t xml:space="preserve">Закључење </w:t>
            </w:r>
            <w:r w:rsidRPr="00BE2BCF">
              <w:rPr>
                <w:rFonts w:eastAsia="TimesNewRomanPSMT" w:cs="Arial"/>
                <w:bCs/>
                <w:lang w:val="sr-Cyrl-RS"/>
              </w:rPr>
              <w:t>Оквирн</w:t>
            </w:r>
            <w:r w:rsidR="000F5BF2">
              <w:rPr>
                <w:rFonts w:eastAsia="TimesNewRomanPSMT" w:cs="Arial"/>
                <w:bCs/>
                <w:lang w:val="sr-Cyrl-RS"/>
              </w:rPr>
              <w:t>их</w:t>
            </w:r>
            <w:r w:rsidRPr="00BE2BCF">
              <w:rPr>
                <w:rFonts w:eastAsia="TimesNewRomanPSMT" w:cs="Arial"/>
                <w:bCs/>
                <w:lang w:val="sr-Cyrl-RS"/>
              </w:rPr>
              <w:t xml:space="preserve"> споразума</w:t>
            </w:r>
            <w:r w:rsidRPr="00BE2BCF">
              <w:rPr>
                <w:rFonts w:eastAsia="TimesNewRomanPSMT" w:cs="Arial"/>
                <w:bCs/>
              </w:rPr>
              <w:t xml:space="preserve"> </w:t>
            </w:r>
            <w:r w:rsidR="000F5BF2">
              <w:rPr>
                <w:rFonts w:eastAsia="TimesNewRomanPSMT" w:cs="Arial"/>
                <w:bCs/>
                <w:lang w:val="sr-Cyrl-RS"/>
              </w:rPr>
              <w:t>по партијама</w:t>
            </w:r>
          </w:p>
          <w:p w14:paraId="4898AEE2" w14:textId="77777777" w:rsidR="00BE2BCF" w:rsidRPr="00BE2BCF" w:rsidRDefault="00BE2BCF" w:rsidP="00BE2BCF">
            <w:pPr>
              <w:spacing w:before="0"/>
              <w:rPr>
                <w:rFonts w:cs="Arial"/>
                <w:lang w:val="sr-Cyrl-RS"/>
              </w:rPr>
            </w:pPr>
            <w:r w:rsidRPr="00BE2BCF">
              <w:rPr>
                <w:rFonts w:cs="Arial"/>
              </w:rPr>
              <w:t xml:space="preserve">Оквирни споразум ће бити закључен са </w:t>
            </w:r>
            <w:r w:rsidRPr="00BE2BCF">
              <w:rPr>
                <w:rFonts w:cs="Arial"/>
                <w:lang w:val="sr-Cyrl-RS"/>
              </w:rPr>
              <w:t>једним понуђачем на период до две године</w:t>
            </w:r>
            <w:r w:rsidR="000F5BF2">
              <w:rPr>
                <w:rFonts w:cs="Arial"/>
                <w:lang w:val="sr-Cyrl-RS"/>
              </w:rPr>
              <w:t>, за сваку партију посебно.</w:t>
            </w:r>
          </w:p>
          <w:p w14:paraId="2479EACC" w14:textId="77777777" w:rsidR="004E78CC" w:rsidRPr="00BE2BCF" w:rsidRDefault="00BE2BCF" w:rsidP="00A65294">
            <w:pPr>
              <w:autoSpaceDE w:val="0"/>
              <w:autoSpaceDN w:val="0"/>
              <w:adjustRightInd w:val="0"/>
              <w:rPr>
                <w:rFonts w:eastAsia="TimesNewRomanPSMT" w:cs="Arial"/>
                <w:b/>
                <w:bCs/>
                <w:color w:val="FF0000"/>
              </w:rPr>
            </w:pPr>
            <w:r w:rsidRPr="00BE2BCF">
              <w:rPr>
                <w:rFonts w:cs="Arial"/>
              </w:rPr>
              <w:t>На основу Oквирног споразума, када настане потреба, Наручи</w:t>
            </w:r>
            <w:r w:rsidRPr="00BE2BCF">
              <w:rPr>
                <w:rFonts w:cs="Arial"/>
                <w:lang w:val="sr-Cyrl-RS"/>
              </w:rPr>
              <w:t xml:space="preserve">лац </w:t>
            </w:r>
            <w:r w:rsidRPr="00BE2BCF">
              <w:rPr>
                <w:rFonts w:cs="Arial"/>
              </w:rPr>
              <w:t xml:space="preserve">ће </w:t>
            </w:r>
            <w:r w:rsidRPr="00BE2BCF">
              <w:rPr>
                <w:rFonts w:cs="Arial"/>
                <w:lang w:val="sr-Cyrl-RS"/>
              </w:rPr>
              <w:t xml:space="preserve">са </w:t>
            </w:r>
            <w:r>
              <w:rPr>
                <w:rFonts w:cs="Arial"/>
                <w:lang w:val="sr-Cyrl-RS"/>
              </w:rPr>
              <w:t>Извођачем радова</w:t>
            </w:r>
            <w:r w:rsidRPr="00BE2BCF">
              <w:rPr>
                <w:rFonts w:cs="Arial"/>
                <w:lang w:val="sr-Cyrl-RS"/>
              </w:rPr>
              <w:t xml:space="preserve"> закључити </w:t>
            </w:r>
            <w:r w:rsidR="00A65294" w:rsidRPr="00A65294">
              <w:rPr>
                <w:rFonts w:cs="Arial"/>
              </w:rPr>
              <w:t>наруџбениц</w:t>
            </w:r>
            <w:r w:rsidR="00A65294">
              <w:rPr>
                <w:rFonts w:cs="Arial"/>
                <w:lang w:val="sr-Cyrl-RS"/>
              </w:rPr>
              <w:t>е</w:t>
            </w:r>
            <w:r w:rsidR="00A65294" w:rsidRPr="00A65294">
              <w:rPr>
                <w:rFonts w:cs="Arial"/>
              </w:rPr>
              <w:t xml:space="preserve"> са елементима уговора</w:t>
            </w:r>
            <w:r w:rsidRPr="00BE2BCF">
              <w:rPr>
                <w:rFonts w:cs="Arial"/>
                <w:lang w:val="sr-Cyrl-RS"/>
              </w:rPr>
              <w:t>.</w:t>
            </w:r>
          </w:p>
        </w:tc>
      </w:tr>
      <w:tr w:rsidR="004E78CC" w:rsidRPr="004E78CC" w14:paraId="3FEC89C6" w14:textId="77777777" w:rsidTr="00C122D6">
        <w:trPr>
          <w:trHeight w:val="1205"/>
        </w:trPr>
        <w:tc>
          <w:tcPr>
            <w:tcW w:w="2956" w:type="dxa"/>
            <w:shd w:val="clear" w:color="auto" w:fill="auto"/>
          </w:tcPr>
          <w:p w14:paraId="227CECB1" w14:textId="77777777" w:rsidR="004E78CC" w:rsidRPr="004E78CC" w:rsidRDefault="004E78CC" w:rsidP="004E78CC">
            <w:pPr>
              <w:autoSpaceDE w:val="0"/>
              <w:autoSpaceDN w:val="0"/>
              <w:adjustRightInd w:val="0"/>
              <w:jc w:val="center"/>
              <w:rPr>
                <w:rFonts w:eastAsia="TimesNewRomanPSMT" w:cs="Arial"/>
                <w:bCs/>
              </w:rPr>
            </w:pPr>
          </w:p>
          <w:p w14:paraId="2D9100DE" w14:textId="77777777" w:rsidR="004E78CC" w:rsidRPr="004E78CC" w:rsidRDefault="004E78CC" w:rsidP="004E78CC">
            <w:pPr>
              <w:autoSpaceDE w:val="0"/>
              <w:autoSpaceDN w:val="0"/>
              <w:adjustRightInd w:val="0"/>
              <w:jc w:val="center"/>
              <w:rPr>
                <w:rFonts w:eastAsia="TimesNewRomanPSMT" w:cs="Arial"/>
                <w:bCs/>
              </w:rPr>
            </w:pPr>
            <w:r w:rsidRPr="004E78CC">
              <w:rPr>
                <w:rFonts w:eastAsia="TimesNewRomanPSMT" w:cs="Arial"/>
                <w:bCs/>
              </w:rPr>
              <w:t>Контакт</w:t>
            </w:r>
          </w:p>
        </w:tc>
        <w:tc>
          <w:tcPr>
            <w:tcW w:w="6219" w:type="dxa"/>
            <w:shd w:val="clear" w:color="auto" w:fill="auto"/>
            <w:vAlign w:val="center"/>
          </w:tcPr>
          <w:p w14:paraId="2EDB11D3" w14:textId="77777777" w:rsidR="00C122D6" w:rsidRPr="00C122D6" w:rsidRDefault="004E78CC" w:rsidP="004E78CC">
            <w:pPr>
              <w:jc w:val="center"/>
              <w:rPr>
                <w:rFonts w:cs="Arial"/>
              </w:rPr>
            </w:pPr>
            <w:r w:rsidRPr="004E78CC">
              <w:rPr>
                <w:rFonts w:cs="Arial"/>
                <w:lang w:val="sr-Cyrl-RS"/>
              </w:rPr>
              <w:t xml:space="preserve">Вељко Ковачевић, </w:t>
            </w:r>
            <w:r w:rsidRPr="004E78CC">
              <w:rPr>
                <w:rFonts w:cs="Arial"/>
              </w:rPr>
              <w:t xml:space="preserve">e-mail: </w:t>
            </w:r>
            <w:hyperlink r:id="rId166" w:history="1">
              <w:r w:rsidRPr="00C122D6">
                <w:rPr>
                  <w:rFonts w:eastAsia="Arial Unicode MS" w:cs="Arial"/>
                  <w:color w:val="0000FF"/>
                  <w:kern w:val="1"/>
                  <w:u w:val="single"/>
                  <w:lang w:eastAsia="ar-SA"/>
                </w:rPr>
                <w:t>veljko.kovacevic@eps.rs</w:t>
              </w:r>
            </w:hyperlink>
            <w:r w:rsidRPr="004E78CC">
              <w:rPr>
                <w:rFonts w:cs="Arial"/>
              </w:rPr>
              <w:t xml:space="preserve"> </w:t>
            </w:r>
          </w:p>
          <w:p w14:paraId="2547A8F1" w14:textId="77777777" w:rsidR="004E78CC" w:rsidRPr="00C122D6" w:rsidRDefault="00C122D6" w:rsidP="004E78CC">
            <w:pPr>
              <w:jc w:val="center"/>
              <w:rPr>
                <w:rFonts w:cs="Arial"/>
                <w:lang w:val="sr-Cyrl-RS"/>
              </w:rPr>
            </w:pPr>
            <w:r w:rsidRPr="00C122D6">
              <w:rPr>
                <w:rFonts w:cs="Arial"/>
                <w:lang w:val="sr-Cyrl-RS"/>
              </w:rPr>
              <w:t xml:space="preserve">и </w:t>
            </w:r>
          </w:p>
          <w:p w14:paraId="4928DE7F" w14:textId="788A8136" w:rsidR="00C122D6" w:rsidRPr="004E78CC" w:rsidRDefault="007855C6" w:rsidP="007855C6">
            <w:pPr>
              <w:jc w:val="center"/>
              <w:rPr>
                <w:rFonts w:eastAsia="Arial Unicode MS"/>
                <w:color w:val="0000FF"/>
                <w:u w:val="single"/>
                <w:lang w:val="sr-Latn-RS"/>
              </w:rPr>
            </w:pPr>
            <w:r>
              <w:rPr>
                <w:rFonts w:cs="Arial"/>
                <w:lang w:val="sr-Cyrl-RS"/>
              </w:rPr>
              <w:t>Мира Паљић</w:t>
            </w:r>
            <w:r w:rsidR="00C122D6" w:rsidRPr="00C122D6">
              <w:rPr>
                <w:rFonts w:cs="Arial"/>
                <w:lang w:val="sr-Cyrl-RS"/>
              </w:rPr>
              <w:t xml:space="preserve"> </w:t>
            </w:r>
            <w:r w:rsidR="00C122D6" w:rsidRPr="004E78CC">
              <w:rPr>
                <w:rFonts w:cs="Arial"/>
              </w:rPr>
              <w:t xml:space="preserve">e-mail: </w:t>
            </w:r>
            <w:hyperlink r:id="rId167" w:history="1">
              <w:r w:rsidR="00585E0A" w:rsidRPr="001B166B">
                <w:rPr>
                  <w:rStyle w:val="Hyperlink"/>
                  <w:rFonts w:eastAsia="Arial Unicode MS" w:cs="Arial"/>
                  <w:kern w:val="1"/>
                  <w:lang w:eastAsia="ar-SA"/>
                </w:rPr>
                <w:t>mira.paljic@eps.rs</w:t>
              </w:r>
            </w:hyperlink>
          </w:p>
        </w:tc>
      </w:tr>
    </w:tbl>
    <w:p w14:paraId="706E5063" w14:textId="77777777" w:rsidR="007A0100" w:rsidRPr="007A0100" w:rsidRDefault="007A0100" w:rsidP="000C50A0">
      <w:pPr>
        <w:spacing w:before="0"/>
        <w:rPr>
          <w:rFonts w:cs="Arial"/>
          <w:sz w:val="24"/>
          <w:szCs w:val="24"/>
          <w:lang w:val="sr-Cyrl-RS"/>
        </w:rPr>
      </w:pPr>
    </w:p>
    <w:p w14:paraId="530ECF8A" w14:textId="77777777" w:rsidR="001C547F" w:rsidRPr="004C48C6" w:rsidRDefault="002E12CC" w:rsidP="001C547F">
      <w:pPr>
        <w:pStyle w:val="Heading10"/>
        <w:numPr>
          <w:ilvl w:val="0"/>
          <w:numId w:val="14"/>
        </w:numPr>
        <w:ind w:left="0" w:firstLine="0"/>
        <w:jc w:val="both"/>
        <w:rPr>
          <w:rFonts w:cs="Arial"/>
          <w:sz w:val="24"/>
          <w:szCs w:val="24"/>
          <w:lang w:val="sr-Cyrl-RS"/>
        </w:rPr>
      </w:pPr>
      <w:bookmarkStart w:id="13" w:name="_Toc442559878"/>
      <w:bookmarkStart w:id="14" w:name="_Toc427817448"/>
      <w:r w:rsidRPr="004C48C6">
        <w:rPr>
          <w:rFonts w:cs="Arial"/>
          <w:sz w:val="24"/>
          <w:szCs w:val="24"/>
          <w:lang w:val="sr-Cyrl-RS"/>
        </w:rPr>
        <w:t>ПОДАЦИ О ПРЕДМЕТУ ЈАВНЕ НАБАВКЕ</w:t>
      </w:r>
    </w:p>
    <w:p w14:paraId="7A3CB86C" w14:textId="77777777" w:rsidR="0032186E" w:rsidRPr="004C48C6" w:rsidRDefault="002E12CC" w:rsidP="00C122D6">
      <w:pPr>
        <w:pStyle w:val="Heading10"/>
        <w:ind w:left="0" w:firstLine="0"/>
        <w:jc w:val="both"/>
        <w:rPr>
          <w:rFonts w:cs="Arial"/>
          <w:sz w:val="24"/>
          <w:szCs w:val="24"/>
          <w:lang w:val="sr-Cyrl-RS"/>
        </w:rPr>
      </w:pPr>
      <w:r w:rsidRPr="004C48C6">
        <w:rPr>
          <w:rFonts w:cs="Arial"/>
          <w:sz w:val="24"/>
          <w:szCs w:val="24"/>
          <w:lang w:val="sr-Cyrl-RS"/>
        </w:rPr>
        <w:t xml:space="preserve">2.1 Опис предмета јавне набавке, назив и ознака из општег речника </w:t>
      </w:r>
      <w:r w:rsidR="0032186E" w:rsidRPr="004C48C6">
        <w:rPr>
          <w:rFonts w:cs="Arial"/>
          <w:sz w:val="24"/>
          <w:szCs w:val="24"/>
          <w:lang w:val="sr-Cyrl-RS"/>
        </w:rPr>
        <w:t xml:space="preserve"> </w:t>
      </w:r>
      <w:r w:rsidRPr="004C48C6">
        <w:rPr>
          <w:rFonts w:cs="Arial"/>
          <w:sz w:val="24"/>
          <w:szCs w:val="24"/>
          <w:lang w:val="sr-Cyrl-RS"/>
        </w:rPr>
        <w:t>набавке</w:t>
      </w:r>
    </w:p>
    <w:p w14:paraId="067BF888" w14:textId="77777777" w:rsidR="00C122D6" w:rsidRPr="004C48C6" w:rsidRDefault="00C122D6" w:rsidP="00C122D6">
      <w:pPr>
        <w:rPr>
          <w:rFonts w:cs="Arial"/>
          <w:bCs/>
          <w:sz w:val="24"/>
          <w:szCs w:val="24"/>
          <w:lang w:val="ru-RU" w:eastAsia="zh-CN"/>
        </w:rPr>
      </w:pPr>
      <w:r w:rsidRPr="004C48C6">
        <w:rPr>
          <w:rFonts w:cs="Arial"/>
          <w:sz w:val="24"/>
          <w:szCs w:val="24"/>
          <w:lang w:eastAsia="zh-CN"/>
        </w:rPr>
        <w:t xml:space="preserve">Опис предмета јавне набавке: </w:t>
      </w:r>
      <w:r w:rsidRPr="004C48C6">
        <w:rPr>
          <w:rFonts w:cs="Arial"/>
          <w:bCs/>
          <w:sz w:val="24"/>
          <w:szCs w:val="24"/>
          <w:lang w:val="sr-Cyrl-CS" w:eastAsia="zh-CN"/>
        </w:rPr>
        <w:t>Санација дренажних самоизливних бунара</w:t>
      </w:r>
      <w:r w:rsidRPr="004C48C6">
        <w:rPr>
          <w:rFonts w:cs="Arial"/>
          <w:bCs/>
          <w:sz w:val="24"/>
          <w:szCs w:val="24"/>
          <w:lang w:val="ru-RU" w:eastAsia="zh-CN"/>
        </w:rPr>
        <w:t>;</w:t>
      </w:r>
    </w:p>
    <w:p w14:paraId="5CFA1F18" w14:textId="77777777" w:rsidR="00C122D6" w:rsidRPr="004C48C6" w:rsidRDefault="00C122D6" w:rsidP="00C122D6">
      <w:pPr>
        <w:rPr>
          <w:rFonts w:cs="Arial"/>
          <w:bCs/>
          <w:sz w:val="24"/>
          <w:szCs w:val="24"/>
          <w:lang w:val="ru-RU" w:eastAsia="zh-CN"/>
        </w:rPr>
      </w:pPr>
      <w:r w:rsidRPr="004C48C6">
        <w:rPr>
          <w:rFonts w:cs="Arial"/>
          <w:b/>
          <w:bCs/>
          <w:sz w:val="24"/>
          <w:szCs w:val="24"/>
          <w:lang w:val="ru-RU" w:eastAsia="zh-CN"/>
        </w:rPr>
        <w:t>Партија 1:</w:t>
      </w:r>
      <w:r w:rsidRPr="004C48C6">
        <w:rPr>
          <w:rFonts w:cs="Arial"/>
          <w:bCs/>
          <w:sz w:val="24"/>
          <w:szCs w:val="24"/>
          <w:lang w:val="ru-RU" w:eastAsia="zh-CN"/>
        </w:rPr>
        <w:t xml:space="preserve"> Санација дренажних самоизливних бунара дуж кана</w:t>
      </w:r>
      <w:r w:rsidR="00030E4A">
        <w:rPr>
          <w:rFonts w:cs="Arial"/>
          <w:bCs/>
          <w:sz w:val="24"/>
          <w:szCs w:val="24"/>
          <w:lang w:val="ru-RU" w:eastAsia="zh-CN"/>
        </w:rPr>
        <w:t>ла М-1-1 и канала М-1 на подруч</w:t>
      </w:r>
      <w:r w:rsidRPr="004C48C6">
        <w:rPr>
          <w:rFonts w:cs="Arial"/>
          <w:bCs/>
          <w:sz w:val="24"/>
          <w:szCs w:val="24"/>
          <w:lang w:val="ru-RU" w:eastAsia="zh-CN"/>
        </w:rPr>
        <w:t>ју Иваново-Панчево</w:t>
      </w:r>
    </w:p>
    <w:p w14:paraId="0287C393" w14:textId="77777777" w:rsidR="00C122D6" w:rsidRPr="004C48C6" w:rsidRDefault="00C122D6" w:rsidP="00C122D6">
      <w:pPr>
        <w:rPr>
          <w:rFonts w:cs="Arial"/>
          <w:bCs/>
          <w:sz w:val="24"/>
          <w:szCs w:val="24"/>
          <w:lang w:val="ru-RU" w:eastAsia="zh-CN"/>
        </w:rPr>
      </w:pPr>
      <w:r w:rsidRPr="004C48C6">
        <w:rPr>
          <w:rFonts w:cs="Arial"/>
          <w:b/>
          <w:bCs/>
          <w:sz w:val="24"/>
          <w:szCs w:val="24"/>
          <w:lang w:val="ru-RU" w:eastAsia="zh-CN"/>
        </w:rPr>
        <w:t>Партија 2:</w:t>
      </w:r>
      <w:r w:rsidRPr="004C48C6">
        <w:rPr>
          <w:rFonts w:cs="Arial"/>
          <w:bCs/>
          <w:sz w:val="24"/>
          <w:szCs w:val="24"/>
          <w:lang w:val="ru-RU" w:eastAsia="zh-CN"/>
        </w:rPr>
        <w:t xml:space="preserve"> Санација дренажних самоизливних бунара на каналу С-3 прве дренажне линије подручија Иваново-Ковин</w:t>
      </w:r>
    </w:p>
    <w:p w14:paraId="2D668870" w14:textId="77777777" w:rsidR="00C122D6" w:rsidRPr="004C48C6" w:rsidRDefault="00C122D6" w:rsidP="00C122D6">
      <w:pPr>
        <w:spacing w:before="0"/>
        <w:rPr>
          <w:rFonts w:cs="Arial"/>
          <w:sz w:val="24"/>
          <w:szCs w:val="24"/>
          <w:lang w:val="sr-Cyrl-RS" w:eastAsia="zh-CN"/>
        </w:rPr>
      </w:pPr>
    </w:p>
    <w:p w14:paraId="518D06B5" w14:textId="77777777" w:rsidR="00C122D6" w:rsidRPr="004C48C6" w:rsidRDefault="00C122D6" w:rsidP="00C122D6">
      <w:pPr>
        <w:spacing w:before="0"/>
        <w:rPr>
          <w:rFonts w:cs="Arial"/>
          <w:sz w:val="24"/>
          <w:szCs w:val="24"/>
          <w:lang w:eastAsia="zh-CN"/>
        </w:rPr>
      </w:pPr>
      <w:r w:rsidRPr="004C48C6">
        <w:rPr>
          <w:rFonts w:cs="Arial"/>
          <w:sz w:val="24"/>
          <w:szCs w:val="24"/>
          <w:lang w:eastAsia="zh-CN"/>
        </w:rPr>
        <w:t>Назив из општег речника набавке</w:t>
      </w:r>
      <w:r w:rsidRPr="004C48C6">
        <w:rPr>
          <w:rFonts w:cs="Arial"/>
          <w:sz w:val="24"/>
          <w:szCs w:val="24"/>
          <w:lang w:val="sr-Cyrl-RS" w:eastAsia="zh-CN"/>
        </w:rPr>
        <w:t xml:space="preserve">: </w:t>
      </w:r>
      <w:r w:rsidRPr="004C48C6">
        <w:rPr>
          <w:rFonts w:cs="Arial"/>
          <w:sz w:val="24"/>
          <w:szCs w:val="24"/>
          <w:lang w:eastAsia="zh-CN"/>
        </w:rPr>
        <w:t xml:space="preserve"> </w:t>
      </w:r>
      <w:r w:rsidRPr="004C48C6">
        <w:rPr>
          <w:rFonts w:cs="Arial"/>
          <w:sz w:val="24"/>
          <w:szCs w:val="24"/>
          <w:lang w:val="sr-Cyrl-RS" w:eastAsia="zh-CN"/>
        </w:rPr>
        <w:t>Изградња канала;</w:t>
      </w:r>
    </w:p>
    <w:p w14:paraId="2A472C51" w14:textId="77777777" w:rsidR="00C122D6" w:rsidRPr="004C48C6" w:rsidRDefault="00C122D6" w:rsidP="00C122D6">
      <w:pPr>
        <w:spacing w:before="0"/>
        <w:rPr>
          <w:rFonts w:cs="Arial"/>
          <w:sz w:val="24"/>
          <w:szCs w:val="24"/>
          <w:lang w:val="sr-Cyrl-RS" w:eastAsia="zh-CN"/>
        </w:rPr>
      </w:pPr>
      <w:r w:rsidRPr="004C48C6">
        <w:rPr>
          <w:rFonts w:cs="Arial"/>
          <w:sz w:val="24"/>
          <w:szCs w:val="24"/>
          <w:lang w:eastAsia="zh-CN"/>
        </w:rPr>
        <w:t xml:space="preserve">Ознака из општег речника набавке: </w:t>
      </w:r>
      <w:r w:rsidRPr="004C48C6">
        <w:rPr>
          <w:rFonts w:cs="Arial"/>
          <w:sz w:val="24"/>
          <w:szCs w:val="24"/>
          <w:lang w:val="sr-Cyrl-RS" w:eastAsia="zh-CN"/>
        </w:rPr>
        <w:t>45247110-4;</w:t>
      </w:r>
    </w:p>
    <w:p w14:paraId="077BDBBF" w14:textId="77777777" w:rsidR="00C122D6" w:rsidRPr="004C48C6" w:rsidRDefault="00C122D6" w:rsidP="00C122D6">
      <w:pPr>
        <w:spacing w:before="0"/>
        <w:rPr>
          <w:rFonts w:cs="Arial"/>
          <w:sz w:val="24"/>
          <w:szCs w:val="24"/>
          <w:lang w:val="sr-Cyrl-RS" w:eastAsia="zh-CN"/>
        </w:rPr>
      </w:pPr>
    </w:p>
    <w:p w14:paraId="35A9EA55" w14:textId="77777777" w:rsidR="00C122D6" w:rsidRPr="004C48C6" w:rsidRDefault="00C122D6" w:rsidP="00C122D6">
      <w:pPr>
        <w:spacing w:before="0"/>
        <w:rPr>
          <w:rFonts w:cs="Arial"/>
          <w:sz w:val="24"/>
          <w:szCs w:val="24"/>
          <w:lang w:eastAsia="zh-CN"/>
        </w:rPr>
      </w:pPr>
      <w:r w:rsidRPr="004C48C6">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bookmarkEnd w:id="13"/>
    <w:p w14:paraId="528F7E58" w14:textId="77777777" w:rsidR="004C48C6" w:rsidRDefault="004C48C6" w:rsidP="004C48C6">
      <w:pPr>
        <w:tabs>
          <w:tab w:val="left" w:pos="1134"/>
        </w:tabs>
        <w:rPr>
          <w:rFonts w:cs="Arial"/>
          <w:sz w:val="24"/>
          <w:szCs w:val="24"/>
          <w:lang w:val="sr-Cyrl-RS"/>
        </w:rPr>
      </w:pPr>
    </w:p>
    <w:p w14:paraId="65EECA09" w14:textId="77777777" w:rsidR="00030E4A" w:rsidRDefault="00030E4A" w:rsidP="004C48C6">
      <w:pPr>
        <w:tabs>
          <w:tab w:val="left" w:pos="1134"/>
        </w:tabs>
        <w:rPr>
          <w:rFonts w:cs="Arial"/>
          <w:sz w:val="24"/>
          <w:szCs w:val="24"/>
          <w:lang w:val="sr-Cyrl-RS"/>
        </w:rPr>
      </w:pPr>
    </w:p>
    <w:p w14:paraId="14C9B3D5" w14:textId="77777777" w:rsidR="00030E4A" w:rsidRPr="004C48C6" w:rsidRDefault="00030E4A" w:rsidP="004C48C6">
      <w:pPr>
        <w:tabs>
          <w:tab w:val="left" w:pos="1134"/>
        </w:tabs>
        <w:rPr>
          <w:rFonts w:cs="Arial"/>
          <w:sz w:val="24"/>
          <w:szCs w:val="24"/>
          <w:lang w:val="sr-Cyrl-RS"/>
        </w:rPr>
      </w:pPr>
    </w:p>
    <w:p w14:paraId="1904AFD3" w14:textId="77777777" w:rsidR="004C48C6" w:rsidRPr="004C48C6" w:rsidRDefault="004C48C6" w:rsidP="004C48C6">
      <w:pPr>
        <w:numPr>
          <w:ilvl w:val="0"/>
          <w:numId w:val="14"/>
        </w:numPr>
        <w:ind w:left="360"/>
        <w:outlineLvl w:val="0"/>
        <w:rPr>
          <w:rFonts w:cs="Arial"/>
          <w:b/>
          <w:sz w:val="24"/>
          <w:szCs w:val="24"/>
          <w:lang w:val="sr-Cyrl-RS" w:eastAsia="ar-SA"/>
        </w:rPr>
      </w:pPr>
      <w:r w:rsidRPr="004C48C6">
        <w:rPr>
          <w:rFonts w:cs="Arial"/>
          <w:b/>
          <w:sz w:val="24"/>
          <w:szCs w:val="24"/>
          <w:lang w:val="sr-Cyrl-CS" w:eastAsia="ar-SA"/>
        </w:rPr>
        <w:lastRenderedPageBreak/>
        <w:t>ТЕХНИЧК</w:t>
      </w:r>
      <w:r w:rsidRPr="004C48C6">
        <w:rPr>
          <w:rFonts w:cs="Arial"/>
          <w:b/>
          <w:sz w:val="24"/>
          <w:szCs w:val="24"/>
          <w:lang w:val="sr-Cyrl-RS" w:eastAsia="ar-SA"/>
        </w:rPr>
        <w:t>А</w:t>
      </w:r>
      <w:r w:rsidRPr="004C48C6">
        <w:rPr>
          <w:rFonts w:cs="Arial"/>
          <w:b/>
          <w:sz w:val="24"/>
          <w:szCs w:val="24"/>
          <w:lang w:val="sr-Cyrl-CS" w:eastAsia="ar-SA"/>
        </w:rPr>
        <w:t xml:space="preserve"> </w:t>
      </w:r>
      <w:r w:rsidRPr="004C48C6">
        <w:rPr>
          <w:rFonts w:cs="Arial"/>
          <w:b/>
          <w:sz w:val="24"/>
          <w:szCs w:val="24"/>
          <w:lang w:val="sr-Cyrl-RS" w:eastAsia="ar-SA"/>
        </w:rPr>
        <w:t>СПЕЦИФИКАЦИЈА</w:t>
      </w:r>
      <w:r w:rsidRPr="004C48C6">
        <w:rPr>
          <w:rFonts w:cs="Arial"/>
          <w:b/>
          <w:sz w:val="24"/>
          <w:szCs w:val="24"/>
          <w:lang w:val="sr-Cyrl-CS" w:eastAsia="ar-SA"/>
        </w:rPr>
        <w:t xml:space="preserve"> </w:t>
      </w:r>
    </w:p>
    <w:p w14:paraId="63D9E307" w14:textId="77777777" w:rsidR="004C48C6" w:rsidRPr="00753966" w:rsidRDefault="00753966" w:rsidP="004C48C6">
      <w:pPr>
        <w:rPr>
          <w:rFonts w:cs="Arial"/>
          <w:b/>
          <w:sz w:val="24"/>
          <w:szCs w:val="24"/>
          <w:lang w:val="sr-Cyrl-RS"/>
        </w:rPr>
      </w:pPr>
      <w:r w:rsidRPr="00753966">
        <w:rPr>
          <w:rFonts w:cs="Arial"/>
          <w:b/>
          <w:sz w:val="24"/>
          <w:szCs w:val="24"/>
          <w:lang w:val="sr-Cyrl-RS"/>
        </w:rPr>
        <w:t xml:space="preserve">3.1. </w:t>
      </w:r>
      <w:r w:rsidR="004C48C6" w:rsidRPr="00753966">
        <w:rPr>
          <w:rFonts w:cs="Arial"/>
          <w:b/>
          <w:sz w:val="24"/>
          <w:szCs w:val="24"/>
          <w:lang w:val="sr-Cyrl-RS"/>
        </w:rPr>
        <w:t>Предмер и предрачун радова:</w:t>
      </w:r>
    </w:p>
    <w:p w14:paraId="38E77848" w14:textId="77777777" w:rsidR="004C48C6" w:rsidRPr="004C48C6" w:rsidRDefault="004C48C6" w:rsidP="004C48C6">
      <w:pPr>
        <w:rPr>
          <w:rFonts w:cs="Arial"/>
          <w:sz w:val="24"/>
          <w:szCs w:val="24"/>
        </w:rPr>
      </w:pPr>
      <w:r w:rsidRPr="004C48C6">
        <w:rPr>
          <w:rFonts w:cs="Arial"/>
          <w:sz w:val="24"/>
          <w:szCs w:val="24"/>
          <w:lang w:val="sr-Cyrl-RS"/>
        </w:rPr>
        <w:br/>
      </w:r>
      <w:r w:rsidR="00753966">
        <w:rPr>
          <w:rFonts w:cs="Arial"/>
          <w:b/>
          <w:sz w:val="24"/>
          <w:szCs w:val="24"/>
          <w:lang w:val="sr-Cyrl-RS"/>
        </w:rPr>
        <w:t xml:space="preserve">3.1.1.  </w:t>
      </w:r>
      <w:r w:rsidRPr="004C48C6">
        <w:rPr>
          <w:rFonts w:cs="Arial"/>
          <w:b/>
          <w:sz w:val="24"/>
          <w:szCs w:val="24"/>
          <w:lang w:val="sr-Cyrl-RS"/>
        </w:rPr>
        <w:t>Партија 1</w:t>
      </w:r>
      <w:r w:rsidRPr="004C48C6">
        <w:rPr>
          <w:rFonts w:cs="Arial"/>
          <w:sz w:val="24"/>
          <w:szCs w:val="24"/>
          <w:lang w:val="sr-Cyrl-RS"/>
        </w:rPr>
        <w:t xml:space="preserve">: </w:t>
      </w:r>
      <w:r w:rsidRPr="004C48C6">
        <w:rPr>
          <w:rFonts w:cs="Arial"/>
          <w:sz w:val="24"/>
          <w:szCs w:val="24"/>
        </w:rPr>
        <w:t>Санација дренажних с</w:t>
      </w:r>
      <w:r w:rsidR="00331CEA">
        <w:rPr>
          <w:rFonts w:cs="Arial"/>
          <w:sz w:val="24"/>
          <w:szCs w:val="24"/>
        </w:rPr>
        <w:t xml:space="preserve">амоизливних бунара дуж канала М </w:t>
      </w:r>
      <w:r w:rsidRPr="004C48C6">
        <w:rPr>
          <w:rFonts w:cs="Arial"/>
          <w:sz w:val="24"/>
          <w:szCs w:val="24"/>
        </w:rPr>
        <w:t>- 1-1 и канала М -1 на подручју Иваново – Панчево</w:t>
      </w:r>
    </w:p>
    <w:tbl>
      <w:tblPr>
        <w:tblStyle w:val="SBSSimple11"/>
        <w:tblW w:w="9445" w:type="dxa"/>
        <w:tblLayout w:type="fixed"/>
        <w:tblLook w:val="04A0" w:firstRow="1" w:lastRow="0" w:firstColumn="1" w:lastColumn="0" w:noHBand="0" w:noVBand="1"/>
      </w:tblPr>
      <w:tblGrid>
        <w:gridCol w:w="846"/>
        <w:gridCol w:w="5989"/>
        <w:gridCol w:w="1350"/>
        <w:gridCol w:w="1260"/>
      </w:tblGrid>
      <w:tr w:rsidR="004C48C6" w:rsidRPr="004C48C6" w14:paraId="56253424" w14:textId="77777777" w:rsidTr="004C48C6">
        <w:trPr>
          <w:trHeight w:val="1230"/>
        </w:trPr>
        <w:tc>
          <w:tcPr>
            <w:tcW w:w="846" w:type="dxa"/>
            <w:noWrap/>
            <w:vAlign w:val="center"/>
            <w:hideMark/>
          </w:tcPr>
          <w:p w14:paraId="22FE3BD9" w14:textId="59368FC9" w:rsidR="004C48C6" w:rsidRPr="005F05BB" w:rsidRDefault="004C48C6" w:rsidP="004C48C6">
            <w:pPr>
              <w:jc w:val="center"/>
              <w:rPr>
                <w:rFonts w:cs="Arial"/>
                <w:b/>
                <w:bCs/>
                <w:sz w:val="24"/>
                <w:szCs w:val="24"/>
                <w:lang w:val="sr-Cyrl-RS"/>
              </w:rPr>
            </w:pPr>
            <w:r w:rsidRPr="004C48C6">
              <w:rPr>
                <w:rFonts w:cs="Arial"/>
                <w:b/>
                <w:bCs/>
                <w:sz w:val="24"/>
                <w:szCs w:val="24"/>
              </w:rPr>
              <w:t>Поз</w:t>
            </w:r>
            <w:r w:rsidR="005F05BB">
              <w:rPr>
                <w:rFonts w:cs="Arial"/>
                <w:b/>
                <w:bCs/>
                <w:sz w:val="24"/>
                <w:szCs w:val="24"/>
                <w:lang w:val="sr-Cyrl-RS"/>
              </w:rPr>
              <w:t>.</w:t>
            </w:r>
          </w:p>
        </w:tc>
        <w:tc>
          <w:tcPr>
            <w:tcW w:w="5989" w:type="dxa"/>
            <w:vAlign w:val="center"/>
            <w:hideMark/>
          </w:tcPr>
          <w:p w14:paraId="0E4AB792" w14:textId="77777777" w:rsidR="004C48C6" w:rsidRPr="004C48C6" w:rsidRDefault="004C48C6" w:rsidP="004C48C6">
            <w:pPr>
              <w:jc w:val="center"/>
              <w:rPr>
                <w:rFonts w:cs="Arial"/>
                <w:b/>
                <w:bCs/>
                <w:sz w:val="24"/>
                <w:szCs w:val="24"/>
              </w:rPr>
            </w:pPr>
            <w:r w:rsidRPr="004C48C6">
              <w:rPr>
                <w:rFonts w:cs="Arial"/>
                <w:b/>
                <w:bCs/>
                <w:sz w:val="24"/>
                <w:szCs w:val="24"/>
              </w:rPr>
              <w:t>Опис рада</w:t>
            </w:r>
          </w:p>
        </w:tc>
        <w:tc>
          <w:tcPr>
            <w:tcW w:w="1350" w:type="dxa"/>
            <w:vAlign w:val="center"/>
            <w:hideMark/>
          </w:tcPr>
          <w:p w14:paraId="6F569ADE" w14:textId="77777777" w:rsidR="005F05BB" w:rsidRDefault="004C48C6" w:rsidP="005F05BB">
            <w:pPr>
              <w:jc w:val="center"/>
              <w:rPr>
                <w:rFonts w:cs="Arial"/>
                <w:b/>
                <w:bCs/>
                <w:sz w:val="24"/>
                <w:szCs w:val="24"/>
                <w:lang w:val="sr-Cyrl-RS"/>
              </w:rPr>
            </w:pPr>
            <w:r w:rsidRPr="004C48C6">
              <w:rPr>
                <w:rFonts w:cs="Arial"/>
                <w:b/>
                <w:bCs/>
                <w:sz w:val="24"/>
                <w:szCs w:val="24"/>
              </w:rPr>
              <w:t>Ј</w:t>
            </w:r>
            <w:r w:rsidR="005F05BB">
              <w:rPr>
                <w:rFonts w:cs="Arial"/>
                <w:b/>
                <w:bCs/>
                <w:sz w:val="24"/>
                <w:szCs w:val="24"/>
                <w:lang w:val="sr-Cyrl-RS"/>
              </w:rPr>
              <w:t>ед.</w:t>
            </w:r>
          </w:p>
          <w:p w14:paraId="6371174E" w14:textId="55BD4616" w:rsidR="004C48C6" w:rsidRPr="004C48C6" w:rsidRDefault="004C48C6" w:rsidP="005F05BB">
            <w:pPr>
              <w:jc w:val="center"/>
              <w:rPr>
                <w:rFonts w:cs="Arial"/>
                <w:b/>
                <w:bCs/>
                <w:sz w:val="24"/>
                <w:szCs w:val="24"/>
              </w:rPr>
            </w:pPr>
            <w:r w:rsidRPr="004C48C6">
              <w:rPr>
                <w:rFonts w:cs="Arial"/>
                <w:b/>
                <w:bCs/>
                <w:sz w:val="24"/>
                <w:szCs w:val="24"/>
              </w:rPr>
              <w:t>м</w:t>
            </w:r>
            <w:r w:rsidR="005F05BB">
              <w:rPr>
                <w:rFonts w:cs="Arial"/>
                <w:b/>
                <w:bCs/>
                <w:sz w:val="24"/>
                <w:szCs w:val="24"/>
                <w:lang w:val="sr-Cyrl-RS"/>
              </w:rPr>
              <w:t>ере</w:t>
            </w:r>
          </w:p>
        </w:tc>
        <w:tc>
          <w:tcPr>
            <w:tcW w:w="1260" w:type="dxa"/>
            <w:vAlign w:val="center"/>
            <w:hideMark/>
          </w:tcPr>
          <w:p w14:paraId="0497FF2E" w14:textId="5EE38A04" w:rsidR="004C48C6" w:rsidRPr="004C48C6" w:rsidRDefault="004C48C6" w:rsidP="004C48C6">
            <w:pPr>
              <w:jc w:val="center"/>
              <w:rPr>
                <w:rFonts w:cs="Arial"/>
                <w:b/>
                <w:bCs/>
                <w:sz w:val="24"/>
                <w:szCs w:val="24"/>
              </w:rPr>
            </w:pPr>
            <w:r w:rsidRPr="004C48C6">
              <w:rPr>
                <w:rFonts w:cs="Arial"/>
                <w:b/>
                <w:bCs/>
                <w:sz w:val="24"/>
                <w:szCs w:val="24"/>
              </w:rPr>
              <w:t>К</w:t>
            </w:r>
            <w:r w:rsidR="005F05BB">
              <w:rPr>
                <w:rFonts w:cs="Arial"/>
                <w:b/>
                <w:bCs/>
                <w:sz w:val="24"/>
                <w:szCs w:val="24"/>
              </w:rPr>
              <w:t>оличина</w:t>
            </w:r>
          </w:p>
        </w:tc>
      </w:tr>
    </w:tbl>
    <w:tbl>
      <w:tblPr>
        <w:tblStyle w:val="SBSSimple3"/>
        <w:tblW w:w="9445" w:type="dxa"/>
        <w:tblLayout w:type="fixed"/>
        <w:tblLook w:val="04A0" w:firstRow="1" w:lastRow="0" w:firstColumn="1" w:lastColumn="0" w:noHBand="0" w:noVBand="1"/>
      </w:tblPr>
      <w:tblGrid>
        <w:gridCol w:w="895"/>
        <w:gridCol w:w="5940"/>
        <w:gridCol w:w="1350"/>
        <w:gridCol w:w="1260"/>
      </w:tblGrid>
      <w:tr w:rsidR="004C48C6" w:rsidRPr="004C48C6" w14:paraId="10B793D8" w14:textId="77777777" w:rsidTr="004C48C6">
        <w:trPr>
          <w:trHeight w:val="480"/>
        </w:trPr>
        <w:tc>
          <w:tcPr>
            <w:tcW w:w="9445" w:type="dxa"/>
            <w:gridSpan w:val="4"/>
            <w:noWrap/>
            <w:hideMark/>
          </w:tcPr>
          <w:p w14:paraId="6C4E3E43" w14:textId="77777777" w:rsidR="004C48C6" w:rsidRPr="004C48C6" w:rsidRDefault="004C48C6" w:rsidP="004C48C6">
            <w:pPr>
              <w:rPr>
                <w:rFonts w:cs="Arial"/>
                <w:b/>
                <w:bCs/>
                <w:sz w:val="24"/>
                <w:szCs w:val="24"/>
              </w:rPr>
            </w:pPr>
            <w:r w:rsidRPr="004C48C6">
              <w:rPr>
                <w:rFonts w:cs="Arial"/>
                <w:b/>
                <w:bCs/>
                <w:sz w:val="24"/>
                <w:szCs w:val="24"/>
              </w:rPr>
              <w:t>РЕКОНСТРУКЦИЈА И ИЗГРАДЊА БУНАРА I ФАЗЕ</w:t>
            </w:r>
          </w:p>
        </w:tc>
      </w:tr>
      <w:tr w:rsidR="004C48C6" w:rsidRPr="004C48C6" w14:paraId="7E7DBC11" w14:textId="77777777" w:rsidTr="004C48C6">
        <w:trPr>
          <w:trHeight w:val="345"/>
        </w:trPr>
        <w:tc>
          <w:tcPr>
            <w:tcW w:w="9445" w:type="dxa"/>
            <w:gridSpan w:val="4"/>
            <w:hideMark/>
          </w:tcPr>
          <w:p w14:paraId="6DAF708D" w14:textId="77777777" w:rsidR="004C48C6" w:rsidRPr="004C48C6" w:rsidRDefault="004C48C6" w:rsidP="004C48C6">
            <w:pPr>
              <w:rPr>
                <w:rFonts w:cs="Arial"/>
                <w:b/>
                <w:bCs/>
                <w:sz w:val="24"/>
                <w:szCs w:val="24"/>
              </w:rPr>
            </w:pPr>
            <w:r w:rsidRPr="004C48C6">
              <w:rPr>
                <w:rFonts w:cs="Arial"/>
                <w:b/>
                <w:bCs/>
                <w:sz w:val="24"/>
                <w:szCs w:val="24"/>
              </w:rPr>
              <w:t>1.  ПРЕТХОДНИ РАДОВИ</w:t>
            </w:r>
          </w:p>
        </w:tc>
      </w:tr>
      <w:tr w:rsidR="004C48C6" w:rsidRPr="004C48C6" w14:paraId="596E6585" w14:textId="77777777" w:rsidTr="004C48C6">
        <w:trPr>
          <w:trHeight w:val="780"/>
        </w:trPr>
        <w:tc>
          <w:tcPr>
            <w:tcW w:w="895" w:type="dxa"/>
            <w:hideMark/>
          </w:tcPr>
          <w:p w14:paraId="38A4D947" w14:textId="77777777" w:rsidR="004C48C6" w:rsidRPr="004C48C6" w:rsidRDefault="004C48C6" w:rsidP="004C48C6">
            <w:pPr>
              <w:rPr>
                <w:rFonts w:cs="Arial"/>
                <w:b/>
                <w:bCs/>
                <w:sz w:val="24"/>
                <w:szCs w:val="24"/>
              </w:rPr>
            </w:pPr>
            <w:r w:rsidRPr="004C48C6">
              <w:rPr>
                <w:rFonts w:cs="Arial"/>
                <w:b/>
                <w:bCs/>
                <w:sz w:val="24"/>
                <w:szCs w:val="24"/>
              </w:rPr>
              <w:t>1.1.</w:t>
            </w:r>
          </w:p>
        </w:tc>
        <w:tc>
          <w:tcPr>
            <w:tcW w:w="5940" w:type="dxa"/>
            <w:hideMark/>
          </w:tcPr>
          <w:p w14:paraId="2730516F" w14:textId="77777777" w:rsidR="004C48C6" w:rsidRPr="004C48C6" w:rsidRDefault="004C48C6" w:rsidP="004C48C6">
            <w:pPr>
              <w:rPr>
                <w:rFonts w:cs="Arial"/>
                <w:sz w:val="24"/>
                <w:szCs w:val="24"/>
              </w:rPr>
            </w:pPr>
            <w:r w:rsidRPr="004C48C6">
              <w:rPr>
                <w:rFonts w:cs="Arial"/>
                <w:sz w:val="24"/>
                <w:szCs w:val="24"/>
              </w:rPr>
              <w:t xml:space="preserve">Обележавање  и геодетско снимање кота и координата положаја пројектованих бунара и цевовода. </w:t>
            </w:r>
            <w:r w:rsidRPr="004C48C6">
              <w:rPr>
                <w:rFonts w:cs="Arial"/>
                <w:sz w:val="24"/>
                <w:szCs w:val="24"/>
              </w:rPr>
              <w:br/>
            </w:r>
            <w:r w:rsidRPr="004C48C6">
              <w:rPr>
                <w:rFonts w:cs="Arial"/>
                <w:b/>
                <w:bCs/>
                <w:i/>
                <w:iCs/>
                <w:sz w:val="24"/>
                <w:szCs w:val="24"/>
              </w:rPr>
              <w:t>Обрачун по локацији.</w:t>
            </w:r>
          </w:p>
        </w:tc>
        <w:tc>
          <w:tcPr>
            <w:tcW w:w="1350" w:type="dxa"/>
            <w:hideMark/>
          </w:tcPr>
          <w:p w14:paraId="03B0E499" w14:textId="77777777" w:rsidR="004C48C6" w:rsidRPr="004C48C6" w:rsidRDefault="004C48C6" w:rsidP="004C48C6">
            <w:pPr>
              <w:rPr>
                <w:rFonts w:cs="Arial"/>
                <w:sz w:val="24"/>
                <w:szCs w:val="24"/>
              </w:rPr>
            </w:pPr>
            <w:r w:rsidRPr="004C48C6">
              <w:rPr>
                <w:rFonts w:cs="Arial"/>
                <w:sz w:val="24"/>
                <w:szCs w:val="24"/>
              </w:rPr>
              <w:t>локација</w:t>
            </w:r>
          </w:p>
        </w:tc>
        <w:tc>
          <w:tcPr>
            <w:tcW w:w="1260" w:type="dxa"/>
            <w:hideMark/>
          </w:tcPr>
          <w:p w14:paraId="343E69D2" w14:textId="77777777" w:rsidR="004C48C6" w:rsidRPr="004C48C6" w:rsidRDefault="004C48C6" w:rsidP="004C48C6">
            <w:pPr>
              <w:rPr>
                <w:rFonts w:cs="Arial"/>
                <w:sz w:val="24"/>
                <w:szCs w:val="24"/>
              </w:rPr>
            </w:pPr>
            <w:r w:rsidRPr="004C48C6">
              <w:rPr>
                <w:rFonts w:cs="Arial"/>
                <w:sz w:val="24"/>
                <w:szCs w:val="24"/>
              </w:rPr>
              <w:t>29</w:t>
            </w:r>
          </w:p>
        </w:tc>
      </w:tr>
      <w:tr w:rsidR="00030E4A" w:rsidRPr="004C48C6" w14:paraId="0837E354" w14:textId="77777777" w:rsidTr="004C48C6">
        <w:trPr>
          <w:trHeight w:val="1035"/>
        </w:trPr>
        <w:tc>
          <w:tcPr>
            <w:tcW w:w="895" w:type="dxa"/>
            <w:hideMark/>
          </w:tcPr>
          <w:p w14:paraId="7B397D0C" w14:textId="77777777" w:rsidR="00030E4A" w:rsidRPr="004C48C6" w:rsidRDefault="00030E4A" w:rsidP="00030E4A">
            <w:pPr>
              <w:rPr>
                <w:rFonts w:cs="Arial"/>
                <w:b/>
                <w:bCs/>
                <w:sz w:val="24"/>
                <w:szCs w:val="24"/>
              </w:rPr>
            </w:pPr>
            <w:r w:rsidRPr="004C48C6">
              <w:rPr>
                <w:rFonts w:cs="Arial"/>
                <w:b/>
                <w:bCs/>
                <w:sz w:val="24"/>
                <w:szCs w:val="24"/>
              </w:rPr>
              <w:t>1.2.</w:t>
            </w:r>
          </w:p>
        </w:tc>
        <w:tc>
          <w:tcPr>
            <w:tcW w:w="5940" w:type="dxa"/>
            <w:hideMark/>
          </w:tcPr>
          <w:p w14:paraId="677F3E7A" w14:textId="77777777" w:rsidR="00030E4A" w:rsidRPr="004C48C6" w:rsidRDefault="00030E4A" w:rsidP="00030E4A">
            <w:pPr>
              <w:rPr>
                <w:rFonts w:cs="Arial"/>
                <w:sz w:val="24"/>
                <w:szCs w:val="24"/>
              </w:rPr>
            </w:pPr>
            <w:r w:rsidRPr="004C48C6">
              <w:rPr>
                <w:rFonts w:cs="Arial"/>
                <w:sz w:val="24"/>
                <w:szCs w:val="24"/>
              </w:rPr>
              <w:t xml:space="preserve">Рашчишћавање терена на положају пројектованог самоизливног бунара, као и  дуж трасе цевовода уз уклањање растиња, по потреби </w:t>
            </w:r>
            <w:r w:rsidRPr="004C48C6">
              <w:rPr>
                <w:rFonts w:cs="Arial"/>
                <w:i/>
                <w:iCs/>
                <w:sz w:val="24"/>
                <w:szCs w:val="24"/>
              </w:rPr>
              <w:t xml:space="preserve"> </w:t>
            </w:r>
            <w:r w:rsidRPr="004C48C6">
              <w:rPr>
                <w:rFonts w:cs="Arial"/>
                <w:i/>
                <w:iCs/>
                <w:sz w:val="24"/>
                <w:szCs w:val="24"/>
              </w:rPr>
              <w:br/>
            </w:r>
            <w:r w:rsidR="00883645" w:rsidRPr="004C48C6">
              <w:rPr>
                <w:rFonts w:cs="Arial"/>
                <w:b/>
                <w:bCs/>
                <w:i/>
                <w:iCs/>
                <w:sz w:val="24"/>
                <w:szCs w:val="24"/>
              </w:rPr>
              <w:t>Обрачун по локацији.</w:t>
            </w:r>
          </w:p>
        </w:tc>
        <w:tc>
          <w:tcPr>
            <w:tcW w:w="1350" w:type="dxa"/>
            <w:hideMark/>
          </w:tcPr>
          <w:p w14:paraId="178CB7BF" w14:textId="77777777" w:rsidR="00030E4A" w:rsidRPr="00ED6FB5" w:rsidRDefault="00030E4A" w:rsidP="00030E4A">
            <w:r w:rsidRPr="00ED6FB5">
              <w:t>локација</w:t>
            </w:r>
          </w:p>
        </w:tc>
        <w:tc>
          <w:tcPr>
            <w:tcW w:w="1260" w:type="dxa"/>
            <w:hideMark/>
          </w:tcPr>
          <w:p w14:paraId="0C71E3AC" w14:textId="77777777" w:rsidR="00030E4A" w:rsidRDefault="00030E4A" w:rsidP="00030E4A">
            <w:r w:rsidRPr="00ED6FB5">
              <w:t>29</w:t>
            </w:r>
          </w:p>
        </w:tc>
      </w:tr>
      <w:tr w:rsidR="004C48C6" w:rsidRPr="004C48C6" w14:paraId="7E061B7F" w14:textId="77777777" w:rsidTr="004C48C6">
        <w:trPr>
          <w:trHeight w:val="1305"/>
        </w:trPr>
        <w:tc>
          <w:tcPr>
            <w:tcW w:w="9445" w:type="dxa"/>
            <w:gridSpan w:val="4"/>
            <w:hideMark/>
          </w:tcPr>
          <w:p w14:paraId="6318B693" w14:textId="77777777" w:rsidR="00030E4A" w:rsidRDefault="004C48C6" w:rsidP="004C48C6">
            <w:pPr>
              <w:jc w:val="left"/>
              <w:rPr>
                <w:rFonts w:cs="Arial"/>
                <w:b/>
                <w:bCs/>
                <w:sz w:val="24"/>
                <w:szCs w:val="24"/>
              </w:rPr>
            </w:pPr>
            <w:r w:rsidRPr="004C48C6">
              <w:rPr>
                <w:rFonts w:cs="Arial"/>
                <w:b/>
                <w:bCs/>
                <w:sz w:val="24"/>
                <w:szCs w:val="24"/>
              </w:rPr>
              <w:t xml:space="preserve">2. ИЗРАДА СТРУКТУРНО-ПИЈЕЗОМЕТАРСКИХ БУШОТИНА </w:t>
            </w:r>
          </w:p>
          <w:p w14:paraId="462113EC" w14:textId="77777777" w:rsidR="004C48C6" w:rsidRPr="004C48C6" w:rsidRDefault="004C48C6" w:rsidP="004C48C6">
            <w:pPr>
              <w:jc w:val="left"/>
              <w:rPr>
                <w:rFonts w:cs="Arial"/>
                <w:b/>
                <w:bCs/>
                <w:sz w:val="24"/>
                <w:szCs w:val="24"/>
              </w:rPr>
            </w:pPr>
            <w:r w:rsidRPr="004C48C6">
              <w:rPr>
                <w:rFonts w:cs="Arial"/>
                <w:b/>
                <w:bCs/>
                <w:sz w:val="24"/>
                <w:szCs w:val="24"/>
              </w:rPr>
              <w:t>Spp</w:t>
            </w:r>
            <w:r w:rsidR="00030E4A">
              <w:t xml:space="preserve"> </w:t>
            </w:r>
            <w:r w:rsidR="00030E4A">
              <w:rPr>
                <w:lang w:val="sr-Cyrl-RS"/>
              </w:rPr>
              <w:t>(</w:t>
            </w:r>
            <w:r w:rsidR="00030E4A">
              <w:t xml:space="preserve">Standardni penetracijski pokus, </w:t>
            </w:r>
            <w:r w:rsidRPr="004C48C6">
              <w:rPr>
                <w:rFonts w:cs="Arial"/>
                <w:b/>
                <w:bCs/>
                <w:sz w:val="24"/>
                <w:szCs w:val="24"/>
              </w:rPr>
              <w:t xml:space="preserve"> (уз бунаре B-2/1, B-4/1, B-5/1, B-6/1, B-12/1, B-13/1, B-14/1 на каналу М-1 и  В-2/1, В-3/1, В-4/1, В-5/1, В-6/1, B-7/1, B-8/1, B-9/1, В-10/1, В-11/1, В-12/1, B-13/1, B-14/1, B-15/1, B-16/1, B-17/1, B-18/1, B-19/1, B-20/1, B-21/1 и В-22/1 на каналу М-1-1 )</w:t>
            </w:r>
          </w:p>
        </w:tc>
      </w:tr>
      <w:tr w:rsidR="004C48C6" w:rsidRPr="004C48C6" w14:paraId="0D4FD023" w14:textId="77777777" w:rsidTr="004C48C6">
        <w:trPr>
          <w:trHeight w:val="525"/>
        </w:trPr>
        <w:tc>
          <w:tcPr>
            <w:tcW w:w="895" w:type="dxa"/>
            <w:hideMark/>
          </w:tcPr>
          <w:p w14:paraId="4B59E460" w14:textId="77777777" w:rsidR="004C48C6" w:rsidRPr="004C48C6" w:rsidRDefault="004C48C6" w:rsidP="004C48C6">
            <w:pPr>
              <w:rPr>
                <w:rFonts w:cs="Arial"/>
                <w:b/>
                <w:bCs/>
                <w:sz w:val="24"/>
                <w:szCs w:val="24"/>
              </w:rPr>
            </w:pPr>
            <w:r w:rsidRPr="004C48C6">
              <w:rPr>
                <w:rFonts w:cs="Arial"/>
                <w:b/>
                <w:bCs/>
                <w:sz w:val="24"/>
                <w:szCs w:val="24"/>
              </w:rPr>
              <w:t>2.1.</w:t>
            </w:r>
          </w:p>
        </w:tc>
        <w:tc>
          <w:tcPr>
            <w:tcW w:w="5940" w:type="dxa"/>
            <w:hideMark/>
          </w:tcPr>
          <w:p w14:paraId="529B1FD9" w14:textId="77777777" w:rsidR="004C48C6" w:rsidRPr="004C48C6" w:rsidRDefault="004C48C6" w:rsidP="004C48C6">
            <w:pPr>
              <w:rPr>
                <w:rFonts w:cs="Arial"/>
                <w:sz w:val="24"/>
                <w:szCs w:val="24"/>
              </w:rPr>
            </w:pPr>
            <w:r w:rsidRPr="004C48C6">
              <w:rPr>
                <w:rFonts w:cs="Arial"/>
                <w:sz w:val="24"/>
                <w:szCs w:val="24"/>
              </w:rPr>
              <w:t>Трошкови транспорта, организације и припреме градилишта.</w:t>
            </w:r>
            <w:r w:rsidRPr="004C48C6">
              <w:rPr>
                <w:rFonts w:cs="Arial"/>
                <w:sz w:val="24"/>
                <w:szCs w:val="24"/>
              </w:rPr>
              <w:br/>
            </w:r>
            <w:r w:rsidRPr="004C48C6">
              <w:rPr>
                <w:rFonts w:cs="Arial"/>
                <w:b/>
                <w:bCs/>
                <w:i/>
                <w:iCs/>
                <w:sz w:val="24"/>
                <w:szCs w:val="24"/>
              </w:rPr>
              <w:t>Обрачун је паушални.</w:t>
            </w:r>
          </w:p>
        </w:tc>
        <w:tc>
          <w:tcPr>
            <w:tcW w:w="1350" w:type="dxa"/>
            <w:hideMark/>
          </w:tcPr>
          <w:p w14:paraId="2421B408" w14:textId="77777777" w:rsidR="004C48C6" w:rsidRPr="004C48C6" w:rsidRDefault="004C48C6" w:rsidP="004C48C6">
            <w:pPr>
              <w:rPr>
                <w:rFonts w:cs="Arial"/>
                <w:sz w:val="24"/>
                <w:szCs w:val="24"/>
                <w:lang w:val="sr-Cyrl-RS"/>
              </w:rPr>
            </w:pPr>
            <w:r w:rsidRPr="004C48C6">
              <w:rPr>
                <w:rFonts w:cs="Arial"/>
                <w:sz w:val="24"/>
                <w:szCs w:val="24"/>
              </w:rPr>
              <w:t>Пауш.</w:t>
            </w:r>
          </w:p>
        </w:tc>
        <w:tc>
          <w:tcPr>
            <w:tcW w:w="1260" w:type="dxa"/>
            <w:hideMark/>
          </w:tcPr>
          <w:p w14:paraId="3C045579" w14:textId="77777777" w:rsidR="004C48C6" w:rsidRPr="004C48C6" w:rsidRDefault="004C48C6" w:rsidP="004C48C6">
            <w:pPr>
              <w:rPr>
                <w:rFonts w:cs="Arial"/>
                <w:sz w:val="24"/>
                <w:szCs w:val="24"/>
              </w:rPr>
            </w:pPr>
            <w:r w:rsidRPr="004C48C6">
              <w:rPr>
                <w:rFonts w:cs="Arial"/>
                <w:sz w:val="24"/>
                <w:szCs w:val="24"/>
              </w:rPr>
              <w:t>-</w:t>
            </w:r>
          </w:p>
        </w:tc>
      </w:tr>
      <w:tr w:rsidR="00C820BB" w:rsidRPr="004C48C6" w14:paraId="699702AC" w14:textId="77777777" w:rsidTr="004C48C6">
        <w:trPr>
          <w:trHeight w:val="1290"/>
        </w:trPr>
        <w:tc>
          <w:tcPr>
            <w:tcW w:w="895" w:type="dxa"/>
            <w:hideMark/>
          </w:tcPr>
          <w:p w14:paraId="49F085A3" w14:textId="77777777" w:rsidR="00C820BB" w:rsidRPr="004C48C6" w:rsidRDefault="00C820BB" w:rsidP="00C820BB">
            <w:pPr>
              <w:rPr>
                <w:rFonts w:cs="Arial"/>
                <w:b/>
                <w:bCs/>
                <w:sz w:val="24"/>
                <w:szCs w:val="24"/>
              </w:rPr>
            </w:pPr>
            <w:r w:rsidRPr="004C48C6">
              <w:rPr>
                <w:rFonts w:cs="Arial"/>
                <w:b/>
                <w:bCs/>
                <w:sz w:val="24"/>
                <w:szCs w:val="24"/>
              </w:rPr>
              <w:t>2.2.</w:t>
            </w:r>
          </w:p>
        </w:tc>
        <w:tc>
          <w:tcPr>
            <w:tcW w:w="5940" w:type="dxa"/>
            <w:hideMark/>
          </w:tcPr>
          <w:p w14:paraId="2B439D86" w14:textId="0915B3D1" w:rsidR="00C820BB" w:rsidRPr="004C48C6" w:rsidRDefault="00C820BB" w:rsidP="00C820BB">
            <w:pPr>
              <w:rPr>
                <w:rFonts w:cs="Arial"/>
                <w:sz w:val="24"/>
                <w:szCs w:val="24"/>
              </w:rPr>
            </w:pPr>
            <w:r w:rsidRPr="004C48C6">
              <w:rPr>
                <w:rFonts w:cs="Arial"/>
                <w:sz w:val="24"/>
                <w:szCs w:val="24"/>
              </w:rPr>
              <w:t xml:space="preserve">Ротационо бушење структурних бушотина </w:t>
            </w:r>
            <w:r w:rsidR="00896F9E" w:rsidRPr="00896F9E">
              <w:rPr>
                <w:rFonts w:ascii="Calibri" w:hAnsi="Calibri" w:cs="Arial"/>
                <w:sz w:val="24"/>
                <w:szCs w:val="24"/>
              </w:rPr>
              <w:t>Ø</w:t>
            </w:r>
            <w:r w:rsidR="00896F9E" w:rsidRPr="004C48C6">
              <w:rPr>
                <w:rFonts w:cs="Arial"/>
                <w:sz w:val="24"/>
                <w:szCs w:val="24"/>
              </w:rPr>
              <w:t xml:space="preserve"> </w:t>
            </w:r>
            <w:r w:rsidRPr="004C48C6">
              <w:rPr>
                <w:rFonts w:cs="Arial"/>
                <w:sz w:val="24"/>
                <w:szCs w:val="24"/>
              </w:rPr>
              <w:t>146/116 mm рачунајући обавезно и 1 m у подину са континуалним језгровањем, картирањем језгра и узимањем узорка из сваке промене материјала.</w:t>
            </w:r>
            <w:r w:rsidRPr="004C48C6">
              <w:rPr>
                <w:rFonts w:cs="Arial"/>
                <w:sz w:val="24"/>
                <w:szCs w:val="24"/>
              </w:rPr>
              <w:br/>
            </w:r>
            <w:r w:rsidRPr="004C48C6">
              <w:rPr>
                <w:rFonts w:cs="Arial"/>
                <w:b/>
                <w:bCs/>
                <w:i/>
                <w:iCs/>
                <w:sz w:val="24"/>
                <w:szCs w:val="24"/>
              </w:rPr>
              <w:t xml:space="preserve">Обрачун је по m’ бушења </w:t>
            </w:r>
            <w:r w:rsidRPr="004C48C6">
              <w:rPr>
                <w:rFonts w:cs="Arial"/>
                <w:sz w:val="24"/>
                <w:szCs w:val="24"/>
              </w:rPr>
              <w:t xml:space="preserve"> </w:t>
            </w:r>
          </w:p>
        </w:tc>
        <w:tc>
          <w:tcPr>
            <w:tcW w:w="1350" w:type="dxa"/>
            <w:noWrap/>
            <w:hideMark/>
          </w:tcPr>
          <w:p w14:paraId="5BFEF951" w14:textId="77777777" w:rsidR="00C820BB" w:rsidRPr="004C48C6" w:rsidRDefault="00C820BB" w:rsidP="00C820BB">
            <w:pPr>
              <w:rPr>
                <w:rFonts w:cs="Arial"/>
                <w:sz w:val="24"/>
                <w:szCs w:val="24"/>
              </w:rPr>
            </w:pPr>
            <w:r w:rsidRPr="004C48C6">
              <w:rPr>
                <w:rFonts w:cs="Arial"/>
                <w:sz w:val="24"/>
                <w:szCs w:val="24"/>
              </w:rPr>
              <w:t>m'</w:t>
            </w:r>
          </w:p>
        </w:tc>
        <w:tc>
          <w:tcPr>
            <w:tcW w:w="1260" w:type="dxa"/>
            <w:noWrap/>
            <w:hideMark/>
          </w:tcPr>
          <w:p w14:paraId="5FAF77E2" w14:textId="77777777" w:rsidR="00C820BB" w:rsidRPr="004C48C6" w:rsidRDefault="00C820BB" w:rsidP="00C820BB">
            <w:pPr>
              <w:rPr>
                <w:rFonts w:cs="Arial"/>
                <w:sz w:val="24"/>
                <w:szCs w:val="24"/>
              </w:rPr>
            </w:pPr>
            <w:r w:rsidRPr="004C48C6">
              <w:rPr>
                <w:rFonts w:cs="Arial"/>
                <w:sz w:val="24"/>
                <w:szCs w:val="24"/>
              </w:rPr>
              <w:t>670.4</w:t>
            </w:r>
          </w:p>
        </w:tc>
      </w:tr>
      <w:tr w:rsidR="00C820BB" w:rsidRPr="004C48C6" w14:paraId="2D34BC79" w14:textId="77777777" w:rsidTr="004C48C6">
        <w:trPr>
          <w:trHeight w:val="780"/>
        </w:trPr>
        <w:tc>
          <w:tcPr>
            <w:tcW w:w="895" w:type="dxa"/>
            <w:hideMark/>
          </w:tcPr>
          <w:p w14:paraId="614E7E10" w14:textId="77777777" w:rsidR="00C820BB" w:rsidRPr="004C48C6" w:rsidRDefault="00C820BB" w:rsidP="00C820BB">
            <w:pPr>
              <w:rPr>
                <w:rFonts w:cs="Arial"/>
                <w:b/>
                <w:bCs/>
                <w:sz w:val="24"/>
                <w:szCs w:val="24"/>
              </w:rPr>
            </w:pPr>
            <w:r w:rsidRPr="004C48C6">
              <w:rPr>
                <w:rFonts w:cs="Arial"/>
                <w:b/>
                <w:bCs/>
                <w:sz w:val="24"/>
                <w:szCs w:val="24"/>
              </w:rPr>
              <w:t>2.3.</w:t>
            </w:r>
          </w:p>
        </w:tc>
        <w:tc>
          <w:tcPr>
            <w:tcW w:w="5940" w:type="dxa"/>
            <w:hideMark/>
          </w:tcPr>
          <w:p w14:paraId="1B471623" w14:textId="77777777" w:rsidR="00C820BB" w:rsidRPr="004C48C6" w:rsidRDefault="00C820BB" w:rsidP="00C820BB">
            <w:pPr>
              <w:rPr>
                <w:rFonts w:cs="Arial"/>
                <w:sz w:val="24"/>
                <w:szCs w:val="24"/>
              </w:rPr>
            </w:pPr>
            <w:r w:rsidRPr="004C48C6">
              <w:rPr>
                <w:rFonts w:cs="Arial"/>
                <w:sz w:val="24"/>
                <w:szCs w:val="24"/>
              </w:rPr>
              <w:t xml:space="preserve">Лабораторијска анализа гранулометријског састава узетих узорака. </w:t>
            </w:r>
            <w:r w:rsidRPr="004C48C6">
              <w:rPr>
                <w:rFonts w:cs="Arial"/>
                <w:b/>
                <w:bCs/>
                <w:i/>
                <w:iCs/>
                <w:sz w:val="24"/>
                <w:szCs w:val="24"/>
              </w:rPr>
              <w:t>Обрачун је по узорку.</w:t>
            </w:r>
            <w:r w:rsidRPr="004C48C6">
              <w:rPr>
                <w:rFonts w:cs="Arial"/>
                <w:sz w:val="24"/>
                <w:szCs w:val="24"/>
              </w:rPr>
              <w:br/>
              <w:t>29 x 4</w:t>
            </w:r>
          </w:p>
        </w:tc>
        <w:tc>
          <w:tcPr>
            <w:tcW w:w="1350" w:type="dxa"/>
            <w:hideMark/>
          </w:tcPr>
          <w:p w14:paraId="11290CE4" w14:textId="77777777" w:rsidR="00C820BB" w:rsidRPr="004C48C6" w:rsidRDefault="00C820BB" w:rsidP="00C820BB">
            <w:pPr>
              <w:rPr>
                <w:rFonts w:cs="Arial"/>
                <w:sz w:val="24"/>
                <w:szCs w:val="24"/>
              </w:rPr>
            </w:pPr>
            <w:r w:rsidRPr="004C48C6">
              <w:rPr>
                <w:rFonts w:cs="Arial"/>
                <w:sz w:val="24"/>
                <w:szCs w:val="24"/>
              </w:rPr>
              <w:t>узорак</w:t>
            </w:r>
          </w:p>
        </w:tc>
        <w:tc>
          <w:tcPr>
            <w:tcW w:w="1260" w:type="dxa"/>
            <w:hideMark/>
          </w:tcPr>
          <w:p w14:paraId="6EE047F0" w14:textId="77777777" w:rsidR="00C820BB" w:rsidRPr="004C48C6" w:rsidRDefault="00C820BB" w:rsidP="00C820BB">
            <w:pPr>
              <w:rPr>
                <w:rFonts w:cs="Arial"/>
                <w:sz w:val="24"/>
                <w:szCs w:val="24"/>
              </w:rPr>
            </w:pPr>
            <w:r w:rsidRPr="004C48C6">
              <w:rPr>
                <w:rFonts w:cs="Arial"/>
                <w:sz w:val="24"/>
                <w:szCs w:val="24"/>
              </w:rPr>
              <w:t>116</w:t>
            </w:r>
          </w:p>
        </w:tc>
      </w:tr>
      <w:tr w:rsidR="00C820BB" w:rsidRPr="004C48C6" w14:paraId="225EB5FA" w14:textId="77777777" w:rsidTr="004C48C6">
        <w:trPr>
          <w:trHeight w:val="1035"/>
        </w:trPr>
        <w:tc>
          <w:tcPr>
            <w:tcW w:w="895" w:type="dxa"/>
            <w:hideMark/>
          </w:tcPr>
          <w:p w14:paraId="5B2F3237" w14:textId="77777777" w:rsidR="00C820BB" w:rsidRPr="004C48C6" w:rsidRDefault="00C820BB" w:rsidP="00C820BB">
            <w:pPr>
              <w:rPr>
                <w:rFonts w:cs="Arial"/>
                <w:b/>
                <w:bCs/>
                <w:sz w:val="24"/>
                <w:szCs w:val="24"/>
              </w:rPr>
            </w:pPr>
            <w:r w:rsidRPr="004C48C6">
              <w:rPr>
                <w:rFonts w:cs="Arial"/>
                <w:b/>
                <w:bCs/>
                <w:sz w:val="24"/>
                <w:szCs w:val="24"/>
              </w:rPr>
              <w:t>2.4.</w:t>
            </w:r>
          </w:p>
        </w:tc>
        <w:tc>
          <w:tcPr>
            <w:tcW w:w="5940" w:type="dxa"/>
            <w:hideMark/>
          </w:tcPr>
          <w:p w14:paraId="3CA65407" w14:textId="52B358D1" w:rsidR="00C820BB" w:rsidRPr="004C48C6" w:rsidRDefault="00C820BB" w:rsidP="00C820BB">
            <w:pPr>
              <w:rPr>
                <w:rFonts w:cs="Arial"/>
                <w:sz w:val="24"/>
                <w:szCs w:val="24"/>
              </w:rPr>
            </w:pPr>
            <w:r w:rsidRPr="004C48C6">
              <w:rPr>
                <w:rFonts w:cs="Arial"/>
                <w:sz w:val="24"/>
                <w:szCs w:val="24"/>
              </w:rPr>
              <w:t xml:space="preserve">Набавка и припрема пијезометарске конструкције од ПВЦ цеви </w:t>
            </w:r>
            <w:r w:rsidR="00896F9E" w:rsidRPr="00896F9E">
              <w:rPr>
                <w:rFonts w:ascii="Calibri" w:hAnsi="Calibri" w:cs="Arial"/>
                <w:sz w:val="24"/>
                <w:szCs w:val="24"/>
              </w:rPr>
              <w:t>Ø</w:t>
            </w:r>
            <w:r w:rsidRPr="004C48C6">
              <w:rPr>
                <w:rFonts w:cs="Arial"/>
                <w:sz w:val="24"/>
                <w:szCs w:val="24"/>
              </w:rPr>
              <w:t xml:space="preserve"> 50 mm. Уградња пуне цеви за надфилтерски део у зависности од дубине бушења и таложника (дужине L=1,0 m’ по пијезометру).</w:t>
            </w:r>
            <w:r w:rsidRPr="004C48C6">
              <w:rPr>
                <w:rFonts w:cs="Arial"/>
                <w:sz w:val="24"/>
                <w:szCs w:val="24"/>
              </w:rPr>
              <w:br/>
            </w:r>
            <w:r w:rsidRPr="004C48C6">
              <w:rPr>
                <w:rFonts w:cs="Arial"/>
                <w:b/>
                <w:bCs/>
                <w:i/>
                <w:iCs/>
                <w:sz w:val="24"/>
                <w:szCs w:val="24"/>
              </w:rPr>
              <w:t>Обрачун је по m’.</w:t>
            </w:r>
          </w:p>
        </w:tc>
        <w:tc>
          <w:tcPr>
            <w:tcW w:w="1350" w:type="dxa"/>
            <w:hideMark/>
          </w:tcPr>
          <w:p w14:paraId="53F26789" w14:textId="77777777" w:rsidR="00C820BB" w:rsidRPr="004C48C6" w:rsidRDefault="00C820BB" w:rsidP="00C820BB">
            <w:pPr>
              <w:rPr>
                <w:rFonts w:cs="Arial"/>
                <w:sz w:val="24"/>
                <w:szCs w:val="24"/>
              </w:rPr>
            </w:pPr>
            <w:r w:rsidRPr="004C48C6">
              <w:rPr>
                <w:rFonts w:cs="Arial"/>
                <w:sz w:val="24"/>
                <w:szCs w:val="24"/>
              </w:rPr>
              <w:t>m'</w:t>
            </w:r>
          </w:p>
        </w:tc>
        <w:tc>
          <w:tcPr>
            <w:tcW w:w="1260" w:type="dxa"/>
            <w:hideMark/>
          </w:tcPr>
          <w:p w14:paraId="157AC831" w14:textId="77777777" w:rsidR="00C820BB" w:rsidRPr="004C48C6" w:rsidRDefault="00C820BB" w:rsidP="00C820BB">
            <w:pPr>
              <w:rPr>
                <w:rFonts w:cs="Arial"/>
                <w:sz w:val="24"/>
                <w:szCs w:val="24"/>
              </w:rPr>
            </w:pPr>
            <w:r w:rsidRPr="004C48C6">
              <w:rPr>
                <w:rFonts w:cs="Arial"/>
                <w:sz w:val="24"/>
                <w:szCs w:val="24"/>
              </w:rPr>
              <w:t>446.0</w:t>
            </w:r>
          </w:p>
        </w:tc>
      </w:tr>
      <w:tr w:rsidR="00C820BB" w:rsidRPr="004C48C6" w14:paraId="4A537A5E" w14:textId="77777777" w:rsidTr="004C48C6">
        <w:trPr>
          <w:trHeight w:val="1035"/>
        </w:trPr>
        <w:tc>
          <w:tcPr>
            <w:tcW w:w="895" w:type="dxa"/>
            <w:noWrap/>
            <w:hideMark/>
          </w:tcPr>
          <w:p w14:paraId="2677F7D0" w14:textId="77777777" w:rsidR="00C820BB" w:rsidRPr="004C48C6" w:rsidRDefault="00C820BB" w:rsidP="00C820BB">
            <w:pPr>
              <w:rPr>
                <w:rFonts w:cs="Arial"/>
                <w:b/>
                <w:bCs/>
                <w:sz w:val="24"/>
                <w:szCs w:val="24"/>
              </w:rPr>
            </w:pPr>
            <w:r w:rsidRPr="004C48C6">
              <w:rPr>
                <w:rFonts w:cs="Arial"/>
                <w:b/>
                <w:bCs/>
                <w:sz w:val="24"/>
                <w:szCs w:val="24"/>
              </w:rPr>
              <w:t>2.5.</w:t>
            </w:r>
          </w:p>
        </w:tc>
        <w:tc>
          <w:tcPr>
            <w:tcW w:w="5940" w:type="dxa"/>
            <w:hideMark/>
          </w:tcPr>
          <w:p w14:paraId="636A9EAF" w14:textId="24B67FA5" w:rsidR="00C820BB" w:rsidRPr="004C48C6" w:rsidRDefault="00C820BB" w:rsidP="00896F9E">
            <w:pPr>
              <w:rPr>
                <w:rFonts w:cs="Arial"/>
                <w:sz w:val="24"/>
                <w:szCs w:val="24"/>
              </w:rPr>
            </w:pPr>
            <w:r w:rsidRPr="004C48C6">
              <w:rPr>
                <w:rFonts w:cs="Arial"/>
                <w:sz w:val="24"/>
                <w:szCs w:val="24"/>
              </w:rPr>
              <w:t xml:space="preserve">Уградња филтерског дела пијезометра </w:t>
            </w:r>
            <w:r w:rsidRPr="004C48C6">
              <w:rPr>
                <w:rFonts w:ascii="Cambria Math" w:hAnsi="Cambria Math" w:cs="Cambria Math"/>
                <w:sz w:val="24"/>
                <w:szCs w:val="24"/>
              </w:rPr>
              <w:t>∅</w:t>
            </w:r>
            <w:r w:rsidRPr="004C48C6">
              <w:rPr>
                <w:rFonts w:cs="Arial"/>
                <w:sz w:val="24"/>
                <w:szCs w:val="24"/>
              </w:rPr>
              <w:t xml:space="preserve">50 mm са пластичним ситом  отвора величине d=0,5-1,0 mm, дужине L=3,0 m’. </w:t>
            </w:r>
            <w:r w:rsidRPr="004C48C6">
              <w:rPr>
                <w:rFonts w:cs="Arial"/>
                <w:sz w:val="24"/>
                <w:szCs w:val="24"/>
              </w:rPr>
              <w:br/>
            </w:r>
            <w:r w:rsidRPr="004C48C6">
              <w:rPr>
                <w:rFonts w:cs="Arial"/>
                <w:b/>
                <w:bCs/>
                <w:i/>
                <w:iCs/>
                <w:sz w:val="24"/>
                <w:szCs w:val="24"/>
              </w:rPr>
              <w:t>Обрачун је по m’.</w:t>
            </w:r>
            <w:r w:rsidRPr="004C48C6">
              <w:rPr>
                <w:rFonts w:cs="Arial"/>
                <w:sz w:val="24"/>
                <w:szCs w:val="24"/>
              </w:rPr>
              <w:br/>
              <w:t>29 x 3,0</w:t>
            </w:r>
          </w:p>
        </w:tc>
        <w:tc>
          <w:tcPr>
            <w:tcW w:w="1350" w:type="dxa"/>
            <w:hideMark/>
          </w:tcPr>
          <w:p w14:paraId="0C567B4A" w14:textId="77777777" w:rsidR="00C820BB" w:rsidRPr="004C48C6" w:rsidRDefault="00C820BB" w:rsidP="00C820BB">
            <w:pPr>
              <w:rPr>
                <w:rFonts w:cs="Arial"/>
                <w:sz w:val="24"/>
                <w:szCs w:val="24"/>
              </w:rPr>
            </w:pPr>
            <w:r w:rsidRPr="004C48C6">
              <w:rPr>
                <w:rFonts w:cs="Arial"/>
                <w:sz w:val="24"/>
                <w:szCs w:val="24"/>
              </w:rPr>
              <w:t>m'</w:t>
            </w:r>
          </w:p>
        </w:tc>
        <w:tc>
          <w:tcPr>
            <w:tcW w:w="1260" w:type="dxa"/>
            <w:hideMark/>
          </w:tcPr>
          <w:p w14:paraId="6CC485F2" w14:textId="77777777" w:rsidR="00C820BB" w:rsidRPr="004C48C6" w:rsidRDefault="00C820BB" w:rsidP="00C820BB">
            <w:pPr>
              <w:rPr>
                <w:rFonts w:cs="Arial"/>
                <w:sz w:val="24"/>
                <w:szCs w:val="24"/>
              </w:rPr>
            </w:pPr>
            <w:r w:rsidRPr="004C48C6">
              <w:rPr>
                <w:rFonts w:cs="Arial"/>
                <w:sz w:val="24"/>
                <w:szCs w:val="24"/>
              </w:rPr>
              <w:t>87</w:t>
            </w:r>
          </w:p>
        </w:tc>
      </w:tr>
      <w:tr w:rsidR="00C820BB" w:rsidRPr="004C48C6" w14:paraId="79D91E91" w14:textId="77777777" w:rsidTr="004C48C6">
        <w:trPr>
          <w:trHeight w:val="1050"/>
        </w:trPr>
        <w:tc>
          <w:tcPr>
            <w:tcW w:w="895" w:type="dxa"/>
            <w:noWrap/>
            <w:hideMark/>
          </w:tcPr>
          <w:p w14:paraId="7F8A3FE3" w14:textId="77777777" w:rsidR="00C820BB" w:rsidRPr="004C48C6" w:rsidRDefault="00C820BB" w:rsidP="00C820BB">
            <w:pPr>
              <w:rPr>
                <w:rFonts w:cs="Arial"/>
                <w:b/>
                <w:bCs/>
                <w:sz w:val="24"/>
                <w:szCs w:val="24"/>
              </w:rPr>
            </w:pPr>
            <w:r w:rsidRPr="004C48C6">
              <w:rPr>
                <w:rFonts w:cs="Arial"/>
                <w:b/>
                <w:bCs/>
                <w:sz w:val="24"/>
                <w:szCs w:val="24"/>
              </w:rPr>
              <w:lastRenderedPageBreak/>
              <w:t>2.6.</w:t>
            </w:r>
          </w:p>
        </w:tc>
        <w:tc>
          <w:tcPr>
            <w:tcW w:w="5940" w:type="dxa"/>
            <w:hideMark/>
          </w:tcPr>
          <w:p w14:paraId="75C1DC33" w14:textId="77777777" w:rsidR="00C820BB" w:rsidRPr="004C48C6" w:rsidRDefault="00C820BB" w:rsidP="00C820BB">
            <w:pPr>
              <w:rPr>
                <w:rFonts w:cs="Arial"/>
                <w:sz w:val="24"/>
                <w:szCs w:val="24"/>
              </w:rPr>
            </w:pPr>
            <w:r w:rsidRPr="004C48C6">
              <w:rPr>
                <w:rFonts w:cs="Arial"/>
                <w:sz w:val="24"/>
                <w:szCs w:val="24"/>
              </w:rPr>
              <w:t>Набавка, транспорт и уградња надземног дела пијезометра од поцинковане цеви, дужине L=1 m.</w:t>
            </w:r>
            <w:r w:rsidRPr="004C48C6">
              <w:rPr>
                <w:rFonts w:cs="Arial"/>
                <w:b/>
                <w:bCs/>
                <w:i/>
                <w:iCs/>
                <w:sz w:val="24"/>
                <w:szCs w:val="24"/>
              </w:rPr>
              <w:br/>
              <w:t>Обрачун је по m'.</w:t>
            </w:r>
            <w:r w:rsidRPr="004C48C6">
              <w:rPr>
                <w:rFonts w:cs="Arial"/>
                <w:sz w:val="24"/>
                <w:szCs w:val="24"/>
              </w:rPr>
              <w:br/>
              <w:t>29 x 1,0</w:t>
            </w:r>
          </w:p>
        </w:tc>
        <w:tc>
          <w:tcPr>
            <w:tcW w:w="1350" w:type="dxa"/>
            <w:hideMark/>
          </w:tcPr>
          <w:p w14:paraId="292990BB" w14:textId="77777777" w:rsidR="00C820BB" w:rsidRPr="004C48C6" w:rsidRDefault="00C820BB" w:rsidP="00C820BB">
            <w:pPr>
              <w:rPr>
                <w:rFonts w:cs="Arial"/>
                <w:sz w:val="24"/>
                <w:szCs w:val="24"/>
              </w:rPr>
            </w:pPr>
            <w:r w:rsidRPr="004C48C6">
              <w:rPr>
                <w:rFonts w:cs="Arial"/>
                <w:sz w:val="24"/>
                <w:szCs w:val="24"/>
              </w:rPr>
              <w:t>m'</w:t>
            </w:r>
          </w:p>
        </w:tc>
        <w:tc>
          <w:tcPr>
            <w:tcW w:w="1260" w:type="dxa"/>
            <w:hideMark/>
          </w:tcPr>
          <w:p w14:paraId="3AA227AE" w14:textId="77777777" w:rsidR="00C820BB" w:rsidRPr="004C48C6" w:rsidRDefault="00C820BB" w:rsidP="00C820BB">
            <w:pPr>
              <w:rPr>
                <w:rFonts w:cs="Arial"/>
                <w:sz w:val="24"/>
                <w:szCs w:val="24"/>
              </w:rPr>
            </w:pPr>
            <w:r w:rsidRPr="004C48C6">
              <w:rPr>
                <w:rFonts w:cs="Arial"/>
                <w:sz w:val="24"/>
                <w:szCs w:val="24"/>
              </w:rPr>
              <w:t>29</w:t>
            </w:r>
          </w:p>
        </w:tc>
      </w:tr>
      <w:tr w:rsidR="00C820BB" w:rsidRPr="004C48C6" w14:paraId="5CE3D21A" w14:textId="77777777" w:rsidTr="004C48C6">
        <w:trPr>
          <w:trHeight w:val="780"/>
        </w:trPr>
        <w:tc>
          <w:tcPr>
            <w:tcW w:w="895" w:type="dxa"/>
            <w:noWrap/>
            <w:hideMark/>
          </w:tcPr>
          <w:p w14:paraId="19769125" w14:textId="77777777" w:rsidR="00C820BB" w:rsidRPr="004C48C6" w:rsidRDefault="00C820BB" w:rsidP="00C820BB">
            <w:pPr>
              <w:rPr>
                <w:rFonts w:cs="Arial"/>
                <w:b/>
                <w:bCs/>
                <w:sz w:val="24"/>
                <w:szCs w:val="24"/>
              </w:rPr>
            </w:pPr>
            <w:r w:rsidRPr="004C48C6">
              <w:rPr>
                <w:rFonts w:cs="Arial"/>
                <w:b/>
                <w:bCs/>
                <w:sz w:val="24"/>
                <w:szCs w:val="24"/>
              </w:rPr>
              <w:t>2.7.</w:t>
            </w:r>
          </w:p>
        </w:tc>
        <w:tc>
          <w:tcPr>
            <w:tcW w:w="5940" w:type="dxa"/>
            <w:hideMark/>
          </w:tcPr>
          <w:p w14:paraId="74AB04A4" w14:textId="57577A60" w:rsidR="00C820BB" w:rsidRPr="004C48C6" w:rsidRDefault="00C820BB" w:rsidP="00C820BB">
            <w:pPr>
              <w:rPr>
                <w:rFonts w:cs="Arial"/>
                <w:sz w:val="24"/>
                <w:szCs w:val="24"/>
              </w:rPr>
            </w:pPr>
            <w:r w:rsidRPr="004C48C6">
              <w:rPr>
                <w:rFonts w:cs="Arial"/>
                <w:sz w:val="24"/>
                <w:szCs w:val="24"/>
              </w:rPr>
              <w:t xml:space="preserve">Набавка, транспорт и уградња шљунчаног гранулата </w:t>
            </w:r>
            <w:r w:rsidR="00896F9E" w:rsidRPr="00896F9E">
              <w:rPr>
                <w:rFonts w:ascii="Calibri" w:hAnsi="Calibri" w:cs="Arial"/>
                <w:sz w:val="24"/>
                <w:szCs w:val="24"/>
              </w:rPr>
              <w:t>Ø</w:t>
            </w:r>
            <w:r w:rsidRPr="004C48C6">
              <w:rPr>
                <w:rFonts w:cs="Arial"/>
                <w:sz w:val="24"/>
                <w:szCs w:val="24"/>
              </w:rPr>
              <w:t xml:space="preserve"> 1-4 mm на делу кроз водоносни слој. </w:t>
            </w:r>
            <w:r w:rsidRPr="004C48C6">
              <w:rPr>
                <w:rFonts w:cs="Arial"/>
                <w:sz w:val="24"/>
                <w:szCs w:val="24"/>
              </w:rPr>
              <w:br/>
            </w:r>
            <w:r w:rsidRPr="004C48C6">
              <w:rPr>
                <w:rFonts w:cs="Arial"/>
                <w:b/>
                <w:bCs/>
                <w:i/>
                <w:iCs/>
                <w:sz w:val="24"/>
                <w:szCs w:val="24"/>
              </w:rPr>
              <w:t>Обрачун је по m’.</w:t>
            </w:r>
          </w:p>
        </w:tc>
        <w:tc>
          <w:tcPr>
            <w:tcW w:w="1350" w:type="dxa"/>
            <w:noWrap/>
            <w:hideMark/>
          </w:tcPr>
          <w:p w14:paraId="5FDDFD5D" w14:textId="77777777" w:rsidR="00C820BB" w:rsidRPr="004C48C6" w:rsidRDefault="00C820BB" w:rsidP="00C820BB">
            <w:pPr>
              <w:rPr>
                <w:rFonts w:cs="Arial"/>
                <w:sz w:val="24"/>
                <w:szCs w:val="24"/>
              </w:rPr>
            </w:pPr>
            <w:r w:rsidRPr="004C48C6">
              <w:rPr>
                <w:rFonts w:cs="Arial"/>
                <w:sz w:val="24"/>
                <w:szCs w:val="24"/>
              </w:rPr>
              <w:t>m'</w:t>
            </w:r>
          </w:p>
        </w:tc>
        <w:tc>
          <w:tcPr>
            <w:tcW w:w="1260" w:type="dxa"/>
            <w:noWrap/>
            <w:hideMark/>
          </w:tcPr>
          <w:p w14:paraId="624DC74D" w14:textId="77777777" w:rsidR="00C820BB" w:rsidRPr="004C48C6" w:rsidRDefault="00C820BB" w:rsidP="00C820BB">
            <w:pPr>
              <w:rPr>
                <w:rFonts w:cs="Arial"/>
                <w:sz w:val="24"/>
                <w:szCs w:val="24"/>
              </w:rPr>
            </w:pPr>
            <w:r w:rsidRPr="004C48C6">
              <w:rPr>
                <w:rFonts w:cs="Arial"/>
                <w:sz w:val="24"/>
                <w:szCs w:val="24"/>
              </w:rPr>
              <w:t>463.4</w:t>
            </w:r>
          </w:p>
        </w:tc>
      </w:tr>
      <w:tr w:rsidR="00C820BB" w:rsidRPr="004C48C6" w14:paraId="660AA4A6" w14:textId="77777777" w:rsidTr="004C48C6">
        <w:trPr>
          <w:trHeight w:val="1050"/>
        </w:trPr>
        <w:tc>
          <w:tcPr>
            <w:tcW w:w="895" w:type="dxa"/>
            <w:noWrap/>
            <w:hideMark/>
          </w:tcPr>
          <w:p w14:paraId="2B001653" w14:textId="77777777" w:rsidR="00C820BB" w:rsidRPr="004C48C6" w:rsidRDefault="00C820BB" w:rsidP="00C820BB">
            <w:pPr>
              <w:rPr>
                <w:rFonts w:cs="Arial"/>
                <w:b/>
                <w:bCs/>
                <w:sz w:val="24"/>
                <w:szCs w:val="24"/>
              </w:rPr>
            </w:pPr>
            <w:r w:rsidRPr="004C48C6">
              <w:rPr>
                <w:rFonts w:cs="Arial"/>
                <w:b/>
                <w:bCs/>
                <w:sz w:val="24"/>
                <w:szCs w:val="24"/>
              </w:rPr>
              <w:t>2.8.</w:t>
            </w:r>
          </w:p>
        </w:tc>
        <w:tc>
          <w:tcPr>
            <w:tcW w:w="5940" w:type="dxa"/>
            <w:hideMark/>
          </w:tcPr>
          <w:p w14:paraId="3D6530B0" w14:textId="77777777" w:rsidR="00C820BB" w:rsidRPr="004C48C6" w:rsidRDefault="00C820BB" w:rsidP="00C820BB">
            <w:pPr>
              <w:rPr>
                <w:rFonts w:cs="Arial"/>
                <w:sz w:val="24"/>
                <w:szCs w:val="24"/>
              </w:rPr>
            </w:pPr>
            <w:r w:rsidRPr="004C48C6">
              <w:rPr>
                <w:rFonts w:cs="Arial"/>
                <w:sz w:val="24"/>
                <w:szCs w:val="24"/>
              </w:rPr>
              <w:t xml:space="preserve">Набавка, транспорт и уградња глиненог тампона на делу кроз повлатни слој.  </w:t>
            </w:r>
            <w:r w:rsidRPr="004C48C6">
              <w:rPr>
                <w:rFonts w:cs="Arial"/>
                <w:sz w:val="24"/>
                <w:szCs w:val="24"/>
              </w:rPr>
              <w:br/>
            </w:r>
            <w:r w:rsidRPr="004C48C6">
              <w:rPr>
                <w:rFonts w:cs="Arial"/>
                <w:b/>
                <w:bCs/>
                <w:i/>
                <w:iCs/>
                <w:sz w:val="24"/>
                <w:szCs w:val="24"/>
              </w:rPr>
              <w:t>Обрачун је по m’.</w:t>
            </w:r>
          </w:p>
        </w:tc>
        <w:tc>
          <w:tcPr>
            <w:tcW w:w="1350" w:type="dxa"/>
            <w:hideMark/>
          </w:tcPr>
          <w:p w14:paraId="6E09B52A" w14:textId="77777777" w:rsidR="00C820BB" w:rsidRPr="004C48C6" w:rsidRDefault="00C820BB" w:rsidP="00C820BB">
            <w:pPr>
              <w:rPr>
                <w:rFonts w:cs="Arial"/>
                <w:sz w:val="24"/>
                <w:szCs w:val="24"/>
              </w:rPr>
            </w:pPr>
            <w:r w:rsidRPr="004C48C6">
              <w:rPr>
                <w:rFonts w:cs="Arial"/>
                <w:sz w:val="24"/>
                <w:szCs w:val="24"/>
              </w:rPr>
              <w:t>m'</w:t>
            </w:r>
          </w:p>
        </w:tc>
        <w:tc>
          <w:tcPr>
            <w:tcW w:w="1260" w:type="dxa"/>
            <w:hideMark/>
          </w:tcPr>
          <w:p w14:paraId="0577F550" w14:textId="77777777" w:rsidR="00C820BB" w:rsidRPr="004C48C6" w:rsidRDefault="00C820BB" w:rsidP="00C820BB">
            <w:pPr>
              <w:rPr>
                <w:rFonts w:cs="Arial"/>
                <w:sz w:val="24"/>
                <w:szCs w:val="24"/>
              </w:rPr>
            </w:pPr>
            <w:r w:rsidRPr="004C48C6">
              <w:rPr>
                <w:rFonts w:cs="Arial"/>
                <w:sz w:val="24"/>
                <w:szCs w:val="24"/>
              </w:rPr>
              <w:t>207.0</w:t>
            </w:r>
          </w:p>
        </w:tc>
      </w:tr>
      <w:tr w:rsidR="00C820BB" w:rsidRPr="004C48C6" w14:paraId="40BAB5DB" w14:textId="77777777" w:rsidTr="004C48C6">
        <w:trPr>
          <w:trHeight w:val="1035"/>
        </w:trPr>
        <w:tc>
          <w:tcPr>
            <w:tcW w:w="895" w:type="dxa"/>
            <w:noWrap/>
            <w:hideMark/>
          </w:tcPr>
          <w:p w14:paraId="415B630D" w14:textId="77777777" w:rsidR="00C820BB" w:rsidRPr="004C48C6" w:rsidRDefault="00C820BB" w:rsidP="00C820BB">
            <w:pPr>
              <w:rPr>
                <w:rFonts w:cs="Arial"/>
                <w:b/>
                <w:bCs/>
                <w:sz w:val="24"/>
                <w:szCs w:val="24"/>
              </w:rPr>
            </w:pPr>
            <w:r w:rsidRPr="004C48C6">
              <w:rPr>
                <w:rFonts w:cs="Arial"/>
                <w:b/>
                <w:bCs/>
                <w:sz w:val="24"/>
                <w:szCs w:val="24"/>
              </w:rPr>
              <w:t>2.9.</w:t>
            </w:r>
          </w:p>
        </w:tc>
        <w:tc>
          <w:tcPr>
            <w:tcW w:w="5940" w:type="dxa"/>
            <w:hideMark/>
          </w:tcPr>
          <w:p w14:paraId="69F3AF07" w14:textId="77777777" w:rsidR="00C820BB" w:rsidRPr="004C48C6" w:rsidRDefault="00C820BB" w:rsidP="00C820BB">
            <w:pPr>
              <w:rPr>
                <w:rFonts w:cs="Arial"/>
                <w:sz w:val="24"/>
                <w:szCs w:val="24"/>
              </w:rPr>
            </w:pPr>
            <w:r w:rsidRPr="004C48C6">
              <w:rPr>
                <w:rFonts w:cs="Arial"/>
                <w:sz w:val="24"/>
                <w:szCs w:val="24"/>
              </w:rPr>
              <w:t xml:space="preserve">Испирање пијезометра “аир-лифт” методом у трајању од по 4 часа по пијезометру.  </w:t>
            </w:r>
            <w:r w:rsidRPr="004C48C6">
              <w:rPr>
                <w:rFonts w:cs="Arial"/>
                <w:sz w:val="24"/>
                <w:szCs w:val="24"/>
              </w:rPr>
              <w:br/>
            </w:r>
            <w:r w:rsidRPr="004C48C6">
              <w:rPr>
                <w:rFonts w:cs="Arial"/>
                <w:b/>
                <w:bCs/>
                <w:i/>
                <w:iCs/>
                <w:sz w:val="24"/>
                <w:szCs w:val="24"/>
              </w:rPr>
              <w:t>Обрачун је по часу.</w:t>
            </w:r>
            <w:r w:rsidRPr="004C48C6">
              <w:rPr>
                <w:rFonts w:cs="Arial"/>
                <w:sz w:val="24"/>
                <w:szCs w:val="24"/>
              </w:rPr>
              <w:br/>
              <w:t>29 x 4</w:t>
            </w:r>
          </w:p>
        </w:tc>
        <w:tc>
          <w:tcPr>
            <w:tcW w:w="1350" w:type="dxa"/>
            <w:hideMark/>
          </w:tcPr>
          <w:p w14:paraId="448EA06B" w14:textId="77777777" w:rsidR="00C820BB" w:rsidRPr="004C48C6" w:rsidRDefault="00C820BB" w:rsidP="00C820BB">
            <w:pPr>
              <w:rPr>
                <w:rFonts w:cs="Arial"/>
                <w:sz w:val="24"/>
                <w:szCs w:val="24"/>
              </w:rPr>
            </w:pPr>
            <w:r w:rsidRPr="004C48C6">
              <w:rPr>
                <w:rFonts w:cs="Arial"/>
                <w:sz w:val="24"/>
                <w:szCs w:val="24"/>
              </w:rPr>
              <w:t>h</w:t>
            </w:r>
          </w:p>
        </w:tc>
        <w:tc>
          <w:tcPr>
            <w:tcW w:w="1260" w:type="dxa"/>
            <w:hideMark/>
          </w:tcPr>
          <w:p w14:paraId="2EAD12E5" w14:textId="77777777" w:rsidR="00C820BB" w:rsidRPr="004C48C6" w:rsidRDefault="00C820BB" w:rsidP="00C820BB">
            <w:pPr>
              <w:rPr>
                <w:rFonts w:cs="Arial"/>
                <w:sz w:val="24"/>
                <w:szCs w:val="24"/>
              </w:rPr>
            </w:pPr>
            <w:r w:rsidRPr="004C48C6">
              <w:rPr>
                <w:rFonts w:cs="Arial"/>
                <w:sz w:val="24"/>
                <w:szCs w:val="24"/>
              </w:rPr>
              <w:t>116</w:t>
            </w:r>
          </w:p>
        </w:tc>
      </w:tr>
      <w:tr w:rsidR="00C820BB" w:rsidRPr="004C48C6" w14:paraId="16FF2D41" w14:textId="77777777" w:rsidTr="004C48C6">
        <w:trPr>
          <w:trHeight w:val="780"/>
        </w:trPr>
        <w:tc>
          <w:tcPr>
            <w:tcW w:w="895" w:type="dxa"/>
            <w:noWrap/>
            <w:hideMark/>
          </w:tcPr>
          <w:p w14:paraId="55DF6428" w14:textId="77777777" w:rsidR="00C820BB" w:rsidRPr="004C48C6" w:rsidRDefault="00C820BB" w:rsidP="00C820BB">
            <w:pPr>
              <w:rPr>
                <w:rFonts w:cs="Arial"/>
                <w:b/>
                <w:bCs/>
                <w:sz w:val="24"/>
                <w:szCs w:val="24"/>
              </w:rPr>
            </w:pPr>
            <w:r w:rsidRPr="004C48C6">
              <w:rPr>
                <w:rFonts w:cs="Arial"/>
                <w:b/>
                <w:bCs/>
                <w:sz w:val="24"/>
                <w:szCs w:val="24"/>
              </w:rPr>
              <w:t>2.10.</w:t>
            </w:r>
          </w:p>
        </w:tc>
        <w:tc>
          <w:tcPr>
            <w:tcW w:w="5940" w:type="dxa"/>
            <w:hideMark/>
          </w:tcPr>
          <w:p w14:paraId="761224F3" w14:textId="72EF3858" w:rsidR="00C820BB" w:rsidRPr="004C48C6" w:rsidRDefault="00C820BB" w:rsidP="00C820BB">
            <w:pPr>
              <w:rPr>
                <w:rFonts w:cs="Arial"/>
                <w:sz w:val="24"/>
                <w:szCs w:val="24"/>
              </w:rPr>
            </w:pPr>
            <w:r w:rsidRPr="004C48C6">
              <w:rPr>
                <w:rFonts w:cs="Arial"/>
                <w:sz w:val="24"/>
                <w:szCs w:val="24"/>
              </w:rPr>
              <w:t>Израда заштитног армирано-бетонског блока од МБ 20 димензија 0,5x0,5x0,3m, уз употребу мрежне арматуре Q 188 (</w:t>
            </w:r>
            <w:r w:rsidR="00896F9E" w:rsidRPr="00896F9E">
              <w:rPr>
                <w:rFonts w:ascii="Calibri" w:hAnsi="Calibri" w:cs="Arial"/>
                <w:sz w:val="24"/>
                <w:szCs w:val="24"/>
              </w:rPr>
              <w:t>Ø</w:t>
            </w:r>
            <w:r w:rsidR="00896F9E">
              <w:rPr>
                <w:rFonts w:cs="Arial"/>
                <w:sz w:val="24"/>
                <w:szCs w:val="24"/>
              </w:rPr>
              <w:t xml:space="preserve"> </w:t>
            </w:r>
            <w:r w:rsidR="00896F9E" w:rsidRPr="00896F9E">
              <w:rPr>
                <w:rFonts w:cs="Arial"/>
                <w:sz w:val="24"/>
                <w:szCs w:val="24"/>
              </w:rPr>
              <w:t>6/15mm</w:t>
            </w:r>
            <w:r w:rsidRPr="004C48C6">
              <w:rPr>
                <w:rFonts w:cs="Arial"/>
                <w:sz w:val="24"/>
                <w:szCs w:val="24"/>
              </w:rPr>
              <w:t>).</w:t>
            </w:r>
            <w:r w:rsidRPr="004C48C6">
              <w:rPr>
                <w:rFonts w:cs="Arial"/>
                <w:sz w:val="24"/>
                <w:szCs w:val="24"/>
              </w:rPr>
              <w:br/>
            </w:r>
            <w:r w:rsidRPr="004C48C6">
              <w:rPr>
                <w:rFonts w:cs="Arial"/>
                <w:b/>
                <w:bCs/>
                <w:i/>
                <w:iCs/>
                <w:sz w:val="24"/>
                <w:szCs w:val="24"/>
              </w:rPr>
              <w:t>Обрачун је по комаду готовог бетонског блока.</w:t>
            </w:r>
          </w:p>
        </w:tc>
        <w:tc>
          <w:tcPr>
            <w:tcW w:w="1350" w:type="dxa"/>
            <w:hideMark/>
          </w:tcPr>
          <w:p w14:paraId="312076FD" w14:textId="77777777" w:rsidR="00C820BB" w:rsidRPr="004C48C6" w:rsidRDefault="00C820BB" w:rsidP="00C820BB">
            <w:pPr>
              <w:rPr>
                <w:rFonts w:cs="Arial"/>
                <w:sz w:val="24"/>
                <w:szCs w:val="24"/>
              </w:rPr>
            </w:pPr>
            <w:r w:rsidRPr="004C48C6">
              <w:rPr>
                <w:rFonts w:cs="Arial"/>
                <w:sz w:val="24"/>
                <w:szCs w:val="24"/>
              </w:rPr>
              <w:t>комад</w:t>
            </w:r>
          </w:p>
        </w:tc>
        <w:tc>
          <w:tcPr>
            <w:tcW w:w="1260" w:type="dxa"/>
            <w:hideMark/>
          </w:tcPr>
          <w:p w14:paraId="4581935D" w14:textId="77777777" w:rsidR="00C820BB" w:rsidRPr="004C48C6" w:rsidRDefault="00C820BB" w:rsidP="00C820BB">
            <w:pPr>
              <w:rPr>
                <w:rFonts w:cs="Arial"/>
                <w:sz w:val="24"/>
                <w:szCs w:val="24"/>
              </w:rPr>
            </w:pPr>
            <w:r w:rsidRPr="004C48C6">
              <w:rPr>
                <w:rFonts w:cs="Arial"/>
                <w:sz w:val="24"/>
                <w:szCs w:val="24"/>
              </w:rPr>
              <w:t>29</w:t>
            </w:r>
          </w:p>
        </w:tc>
      </w:tr>
      <w:tr w:rsidR="00C820BB" w:rsidRPr="004C48C6" w14:paraId="0217B658" w14:textId="77777777" w:rsidTr="004C48C6">
        <w:trPr>
          <w:trHeight w:val="780"/>
        </w:trPr>
        <w:tc>
          <w:tcPr>
            <w:tcW w:w="895" w:type="dxa"/>
            <w:noWrap/>
            <w:hideMark/>
          </w:tcPr>
          <w:p w14:paraId="5677E19E" w14:textId="77777777" w:rsidR="00C820BB" w:rsidRPr="004C48C6" w:rsidRDefault="00C820BB" w:rsidP="00C820BB">
            <w:pPr>
              <w:rPr>
                <w:rFonts w:cs="Arial"/>
                <w:b/>
                <w:bCs/>
                <w:sz w:val="24"/>
                <w:szCs w:val="24"/>
              </w:rPr>
            </w:pPr>
            <w:r w:rsidRPr="004C48C6">
              <w:rPr>
                <w:rFonts w:cs="Arial"/>
                <w:b/>
                <w:bCs/>
                <w:sz w:val="24"/>
                <w:szCs w:val="24"/>
              </w:rPr>
              <w:t>2.11.</w:t>
            </w:r>
          </w:p>
        </w:tc>
        <w:tc>
          <w:tcPr>
            <w:tcW w:w="5940" w:type="dxa"/>
            <w:hideMark/>
          </w:tcPr>
          <w:p w14:paraId="50173D6B" w14:textId="77777777" w:rsidR="00C820BB" w:rsidRPr="004C48C6" w:rsidRDefault="00C820BB" w:rsidP="00C820BB">
            <w:pPr>
              <w:rPr>
                <w:rFonts w:cs="Arial"/>
                <w:sz w:val="24"/>
                <w:szCs w:val="24"/>
              </w:rPr>
            </w:pPr>
            <w:r w:rsidRPr="004C48C6">
              <w:rPr>
                <w:rFonts w:cs="Arial"/>
                <w:sz w:val="24"/>
                <w:szCs w:val="24"/>
              </w:rPr>
              <w:t xml:space="preserve">Израда и монтажа заштитне капе пијезометра са механизмом за закључавање. </w:t>
            </w:r>
            <w:r w:rsidRPr="004C48C6">
              <w:rPr>
                <w:rFonts w:cs="Arial"/>
                <w:sz w:val="24"/>
                <w:szCs w:val="24"/>
              </w:rPr>
              <w:br/>
            </w:r>
            <w:r w:rsidRPr="004C48C6">
              <w:rPr>
                <w:rFonts w:cs="Arial"/>
                <w:b/>
                <w:bCs/>
                <w:i/>
                <w:iCs/>
                <w:sz w:val="24"/>
                <w:szCs w:val="24"/>
              </w:rPr>
              <w:t>Обрачун је по комаду.</w:t>
            </w:r>
          </w:p>
        </w:tc>
        <w:tc>
          <w:tcPr>
            <w:tcW w:w="1350" w:type="dxa"/>
            <w:hideMark/>
          </w:tcPr>
          <w:p w14:paraId="269C159A" w14:textId="77777777" w:rsidR="00C820BB" w:rsidRPr="004C48C6" w:rsidRDefault="00C820BB" w:rsidP="00C820BB">
            <w:pPr>
              <w:rPr>
                <w:rFonts w:cs="Arial"/>
                <w:sz w:val="24"/>
                <w:szCs w:val="24"/>
              </w:rPr>
            </w:pPr>
            <w:r w:rsidRPr="004C48C6">
              <w:rPr>
                <w:rFonts w:cs="Arial"/>
                <w:sz w:val="24"/>
                <w:szCs w:val="24"/>
              </w:rPr>
              <w:t>комад</w:t>
            </w:r>
          </w:p>
        </w:tc>
        <w:tc>
          <w:tcPr>
            <w:tcW w:w="1260" w:type="dxa"/>
            <w:hideMark/>
          </w:tcPr>
          <w:p w14:paraId="4CF585B8" w14:textId="77777777" w:rsidR="00C820BB" w:rsidRPr="004C48C6" w:rsidRDefault="00C820BB" w:rsidP="00C820BB">
            <w:pPr>
              <w:rPr>
                <w:rFonts w:cs="Arial"/>
                <w:sz w:val="24"/>
                <w:szCs w:val="24"/>
              </w:rPr>
            </w:pPr>
            <w:r w:rsidRPr="004C48C6">
              <w:rPr>
                <w:rFonts w:cs="Arial"/>
                <w:sz w:val="24"/>
                <w:szCs w:val="24"/>
              </w:rPr>
              <w:t>29</w:t>
            </w:r>
          </w:p>
        </w:tc>
      </w:tr>
      <w:tr w:rsidR="00C820BB" w:rsidRPr="004C48C6" w14:paraId="1FE0739F" w14:textId="77777777" w:rsidTr="0011163A">
        <w:trPr>
          <w:trHeight w:val="780"/>
        </w:trPr>
        <w:tc>
          <w:tcPr>
            <w:tcW w:w="895" w:type="dxa"/>
            <w:noWrap/>
            <w:hideMark/>
          </w:tcPr>
          <w:p w14:paraId="62BB00EB" w14:textId="77777777" w:rsidR="00C820BB" w:rsidRPr="004C48C6" w:rsidRDefault="00C820BB" w:rsidP="00C820BB">
            <w:pPr>
              <w:rPr>
                <w:rFonts w:cs="Arial"/>
                <w:b/>
                <w:bCs/>
                <w:sz w:val="24"/>
                <w:szCs w:val="24"/>
              </w:rPr>
            </w:pPr>
            <w:r w:rsidRPr="004C48C6">
              <w:rPr>
                <w:rFonts w:cs="Arial"/>
                <w:b/>
                <w:bCs/>
                <w:sz w:val="24"/>
                <w:szCs w:val="24"/>
              </w:rPr>
              <w:t>2.12.</w:t>
            </w:r>
          </w:p>
        </w:tc>
        <w:tc>
          <w:tcPr>
            <w:tcW w:w="5940" w:type="dxa"/>
            <w:hideMark/>
          </w:tcPr>
          <w:p w14:paraId="3B1F24FF" w14:textId="7EE217B8" w:rsidR="00C820BB" w:rsidRPr="005079AF" w:rsidRDefault="00C820BB" w:rsidP="00C820BB">
            <w:pPr>
              <w:rPr>
                <w:rFonts w:cs="Arial"/>
                <w:sz w:val="24"/>
                <w:szCs w:val="24"/>
              </w:rPr>
            </w:pPr>
            <w:r w:rsidRPr="005079AF">
              <w:rPr>
                <w:rFonts w:cs="Arial"/>
                <w:sz w:val="24"/>
                <w:szCs w:val="24"/>
              </w:rPr>
              <w:t xml:space="preserve">Геодетско снимање кота и координата врхова пијезометара (уста цеви, бетонског блока и терена на месту бушотине). </w:t>
            </w:r>
            <w:r w:rsidRPr="005079AF">
              <w:rPr>
                <w:rFonts w:cs="Arial"/>
                <w:sz w:val="24"/>
                <w:szCs w:val="24"/>
              </w:rPr>
              <w:br w:type="page"/>
            </w:r>
            <w:r w:rsidR="005079AF" w:rsidRPr="005079AF">
              <w:rPr>
                <w:rFonts w:cs="Arial"/>
                <w:b/>
                <w:bCs/>
                <w:i/>
                <w:iCs/>
                <w:sz w:val="24"/>
                <w:szCs w:val="24"/>
              </w:rPr>
              <w:t>Обрачун је</w:t>
            </w:r>
            <w:r w:rsidR="005079AF" w:rsidRPr="005079AF">
              <w:rPr>
                <w:rFonts w:cs="Arial"/>
                <w:b/>
                <w:bCs/>
                <w:i/>
                <w:iCs/>
                <w:sz w:val="24"/>
                <w:szCs w:val="24"/>
                <w:lang w:val="sr-Cyrl-RS"/>
              </w:rPr>
              <w:t xml:space="preserve"> према предходном опису за сваки локацију пијезометра.</w:t>
            </w:r>
            <w:r w:rsidR="005079AF" w:rsidRPr="005079AF">
              <w:rPr>
                <w:rFonts w:cs="Arial"/>
                <w:b/>
                <w:bCs/>
                <w:i/>
                <w:iCs/>
                <w:sz w:val="24"/>
                <w:szCs w:val="24"/>
              </w:rPr>
              <w:t xml:space="preserve"> </w:t>
            </w:r>
            <w:r w:rsidR="005079AF" w:rsidRPr="005079AF">
              <w:rPr>
                <w:rFonts w:cs="Arial"/>
                <w:bCs/>
                <w:i/>
                <w:iCs/>
                <w:sz w:val="24"/>
                <w:szCs w:val="24"/>
                <w:lang w:val="sr-Cyrl-RS"/>
              </w:rPr>
              <w:t>29х1</w:t>
            </w:r>
            <w:r w:rsidRPr="005079AF">
              <w:rPr>
                <w:rFonts w:cs="Arial"/>
                <w:b/>
                <w:bCs/>
                <w:i/>
                <w:iCs/>
                <w:sz w:val="24"/>
                <w:szCs w:val="24"/>
              </w:rPr>
              <w:t xml:space="preserve">. </w:t>
            </w:r>
          </w:p>
        </w:tc>
        <w:tc>
          <w:tcPr>
            <w:tcW w:w="1350" w:type="dxa"/>
          </w:tcPr>
          <w:p w14:paraId="34DB0B27" w14:textId="5C1E02F9" w:rsidR="00C820BB" w:rsidRPr="005079AF" w:rsidRDefault="005079AF" w:rsidP="00C820BB">
            <w:r w:rsidRPr="005079AF">
              <w:rPr>
                <w:lang w:val="sr-Cyrl-RS"/>
              </w:rPr>
              <w:t>локација</w:t>
            </w:r>
          </w:p>
        </w:tc>
        <w:tc>
          <w:tcPr>
            <w:tcW w:w="1260" w:type="dxa"/>
          </w:tcPr>
          <w:p w14:paraId="524799B4" w14:textId="77777777" w:rsidR="00C820BB" w:rsidRDefault="00C820BB" w:rsidP="00C820BB">
            <w:r w:rsidRPr="00BE1104">
              <w:t>29</w:t>
            </w:r>
          </w:p>
        </w:tc>
      </w:tr>
      <w:tr w:rsidR="00C820BB" w:rsidRPr="004C48C6" w14:paraId="7E342D7C" w14:textId="77777777" w:rsidTr="004C48C6">
        <w:trPr>
          <w:trHeight w:val="525"/>
        </w:trPr>
        <w:tc>
          <w:tcPr>
            <w:tcW w:w="895" w:type="dxa"/>
            <w:noWrap/>
            <w:hideMark/>
          </w:tcPr>
          <w:p w14:paraId="00C05D74" w14:textId="77777777" w:rsidR="00C820BB" w:rsidRPr="004C48C6" w:rsidRDefault="00C820BB" w:rsidP="00C820BB">
            <w:pPr>
              <w:rPr>
                <w:rFonts w:cs="Arial"/>
                <w:b/>
                <w:bCs/>
                <w:sz w:val="24"/>
                <w:szCs w:val="24"/>
              </w:rPr>
            </w:pPr>
            <w:r w:rsidRPr="004C48C6">
              <w:rPr>
                <w:rFonts w:cs="Arial"/>
                <w:b/>
                <w:bCs/>
                <w:sz w:val="24"/>
                <w:szCs w:val="24"/>
              </w:rPr>
              <w:t>2.13.</w:t>
            </w:r>
          </w:p>
        </w:tc>
        <w:tc>
          <w:tcPr>
            <w:tcW w:w="5940" w:type="dxa"/>
            <w:hideMark/>
          </w:tcPr>
          <w:p w14:paraId="6ECDD194" w14:textId="40C656D4" w:rsidR="00C820BB" w:rsidRPr="005079AF" w:rsidRDefault="00C820BB" w:rsidP="00C820BB">
            <w:pPr>
              <w:rPr>
                <w:rFonts w:cs="Arial"/>
                <w:sz w:val="24"/>
                <w:szCs w:val="24"/>
              </w:rPr>
            </w:pPr>
            <w:r w:rsidRPr="005079AF">
              <w:rPr>
                <w:rFonts w:cs="Arial"/>
                <w:sz w:val="24"/>
                <w:szCs w:val="24"/>
              </w:rPr>
              <w:t>Израда извештаја о извршеним истражним радовима.</w:t>
            </w:r>
            <w:r w:rsidRPr="005079AF">
              <w:rPr>
                <w:rFonts w:cs="Arial"/>
                <w:sz w:val="24"/>
                <w:szCs w:val="24"/>
              </w:rPr>
              <w:br/>
            </w:r>
            <w:r w:rsidR="005079AF" w:rsidRPr="005079AF">
              <w:rPr>
                <w:rFonts w:cs="Arial"/>
                <w:sz w:val="24"/>
                <w:szCs w:val="24"/>
                <w:lang w:val="sr-Cyrl-RS"/>
              </w:rPr>
              <w:t>Доставити у три примерка и један у електронском облику.</w:t>
            </w:r>
            <w:r w:rsidR="005079AF" w:rsidRPr="005079AF">
              <w:rPr>
                <w:rFonts w:cs="Arial"/>
                <w:sz w:val="24"/>
                <w:szCs w:val="24"/>
              </w:rPr>
              <w:br/>
            </w:r>
            <w:r w:rsidR="005079AF" w:rsidRPr="005079AF">
              <w:rPr>
                <w:rFonts w:cs="Arial"/>
                <w:b/>
                <w:bCs/>
                <w:i/>
                <w:iCs/>
                <w:sz w:val="24"/>
                <w:szCs w:val="24"/>
              </w:rPr>
              <w:t>Обрачун је</w:t>
            </w:r>
            <w:r w:rsidR="005079AF" w:rsidRPr="005079AF">
              <w:rPr>
                <w:rFonts w:cs="Arial"/>
                <w:b/>
                <w:bCs/>
                <w:i/>
                <w:iCs/>
                <w:sz w:val="24"/>
                <w:szCs w:val="24"/>
                <w:lang w:val="sr-Cyrl-RS"/>
              </w:rPr>
              <w:t xml:space="preserve"> комплет по достављеном извештају. </w:t>
            </w:r>
            <w:r w:rsidR="005079AF" w:rsidRPr="005079AF">
              <w:rPr>
                <w:rFonts w:cs="Arial"/>
                <w:b/>
                <w:bCs/>
                <w:i/>
                <w:iCs/>
                <w:sz w:val="24"/>
                <w:szCs w:val="24"/>
              </w:rPr>
              <w:t xml:space="preserve"> </w:t>
            </w:r>
          </w:p>
        </w:tc>
        <w:tc>
          <w:tcPr>
            <w:tcW w:w="1350" w:type="dxa"/>
            <w:hideMark/>
          </w:tcPr>
          <w:p w14:paraId="68EDFB92" w14:textId="649A443F" w:rsidR="00C820BB" w:rsidRPr="005079AF" w:rsidRDefault="005079AF" w:rsidP="00C820BB">
            <w:pPr>
              <w:rPr>
                <w:rFonts w:cs="Arial"/>
                <w:sz w:val="24"/>
                <w:szCs w:val="24"/>
              </w:rPr>
            </w:pPr>
            <w:r w:rsidRPr="005079AF">
              <w:rPr>
                <w:lang w:val="sr-Cyrl-RS"/>
              </w:rPr>
              <w:t>комплет</w:t>
            </w:r>
          </w:p>
        </w:tc>
        <w:tc>
          <w:tcPr>
            <w:tcW w:w="1260" w:type="dxa"/>
            <w:hideMark/>
          </w:tcPr>
          <w:p w14:paraId="0CD90F7F" w14:textId="77777777" w:rsidR="00C820BB" w:rsidRPr="004C48C6" w:rsidRDefault="00C820BB" w:rsidP="00C820BB">
            <w:pPr>
              <w:rPr>
                <w:rFonts w:cs="Arial"/>
                <w:sz w:val="24"/>
                <w:szCs w:val="24"/>
              </w:rPr>
            </w:pPr>
            <w:r>
              <w:rPr>
                <w:rFonts w:cs="Arial"/>
                <w:sz w:val="24"/>
                <w:szCs w:val="24"/>
              </w:rPr>
              <w:t>1</w:t>
            </w:r>
          </w:p>
        </w:tc>
      </w:tr>
      <w:tr w:rsidR="00C820BB" w:rsidRPr="004C48C6" w14:paraId="5539DADB" w14:textId="77777777" w:rsidTr="004C48C6">
        <w:trPr>
          <w:trHeight w:val="1095"/>
        </w:trPr>
        <w:tc>
          <w:tcPr>
            <w:tcW w:w="9445" w:type="dxa"/>
            <w:gridSpan w:val="4"/>
            <w:hideMark/>
          </w:tcPr>
          <w:p w14:paraId="32C1F0A6" w14:textId="77777777" w:rsidR="00C820BB" w:rsidRPr="004C48C6" w:rsidRDefault="00C820BB" w:rsidP="00C820BB">
            <w:pPr>
              <w:jc w:val="left"/>
              <w:rPr>
                <w:rFonts w:cs="Arial"/>
                <w:b/>
                <w:bCs/>
                <w:sz w:val="24"/>
                <w:szCs w:val="24"/>
              </w:rPr>
            </w:pPr>
            <w:r w:rsidRPr="004C48C6">
              <w:rPr>
                <w:rFonts w:cs="Arial"/>
                <w:b/>
                <w:bCs/>
                <w:sz w:val="24"/>
                <w:szCs w:val="24"/>
              </w:rPr>
              <w:t xml:space="preserve">3.   ИЗГРАДЊА НОВИХ САМОИЗЛИВНИХ БУНАРА  </w:t>
            </w:r>
            <w:r w:rsidRPr="004C48C6">
              <w:rPr>
                <w:rFonts w:cs="Arial"/>
                <w:b/>
                <w:bCs/>
                <w:sz w:val="24"/>
                <w:szCs w:val="24"/>
              </w:rPr>
              <w:br/>
              <w:t xml:space="preserve">( B-2/1, B-4/1, B-5/1, B-6/1, B-12/1, B-13/1, B-14/1 на каналу М-1 и  В-2/1, В-3/1, В-4/1, В-5/1, В-6/1, B-7/1, B-8/1, B-9/1, В-10/1, В-11/1, В-12/1, B-13/1, B-14/1, B-15/1, B-16/1, B-17/1, B-18/1, B-19/1, B-20/1, B-21/1 и В-22/1 на каналу М-1-1)  </w:t>
            </w:r>
          </w:p>
        </w:tc>
      </w:tr>
      <w:tr w:rsidR="00C820BB" w:rsidRPr="004C48C6" w14:paraId="24959459" w14:textId="77777777" w:rsidTr="004C48C6">
        <w:trPr>
          <w:trHeight w:val="810"/>
        </w:trPr>
        <w:tc>
          <w:tcPr>
            <w:tcW w:w="895" w:type="dxa"/>
            <w:noWrap/>
            <w:hideMark/>
          </w:tcPr>
          <w:p w14:paraId="278DF97F" w14:textId="77777777" w:rsidR="00C820BB" w:rsidRPr="004C48C6" w:rsidRDefault="00C820BB" w:rsidP="00C820BB">
            <w:pPr>
              <w:rPr>
                <w:rFonts w:cs="Arial"/>
                <w:b/>
                <w:bCs/>
                <w:sz w:val="24"/>
                <w:szCs w:val="24"/>
              </w:rPr>
            </w:pPr>
            <w:r w:rsidRPr="004C48C6">
              <w:rPr>
                <w:rFonts w:cs="Arial"/>
                <w:b/>
                <w:bCs/>
                <w:sz w:val="24"/>
                <w:szCs w:val="24"/>
              </w:rPr>
              <w:t>3.1.</w:t>
            </w:r>
          </w:p>
        </w:tc>
        <w:tc>
          <w:tcPr>
            <w:tcW w:w="5940" w:type="dxa"/>
            <w:hideMark/>
          </w:tcPr>
          <w:p w14:paraId="0CA9533C" w14:textId="77777777" w:rsidR="00C820BB" w:rsidRPr="004C48C6" w:rsidRDefault="00C820BB" w:rsidP="005D08AC">
            <w:pPr>
              <w:rPr>
                <w:rFonts w:cs="Arial"/>
                <w:sz w:val="24"/>
                <w:szCs w:val="24"/>
              </w:rPr>
            </w:pPr>
            <w:r w:rsidRPr="004C48C6">
              <w:rPr>
                <w:rFonts w:cs="Arial"/>
                <w:sz w:val="24"/>
                <w:szCs w:val="24"/>
              </w:rPr>
              <w:t xml:space="preserve">Трошкови транспорта, организације, припреме и ликвидације градилишта.  </w:t>
            </w:r>
            <w:r w:rsidRPr="004C48C6">
              <w:rPr>
                <w:rFonts w:cs="Arial"/>
                <w:sz w:val="24"/>
                <w:szCs w:val="24"/>
              </w:rPr>
              <w:br/>
            </w:r>
            <w:r w:rsidRPr="004C48C6">
              <w:rPr>
                <w:rFonts w:cs="Arial"/>
                <w:b/>
                <w:bCs/>
                <w:i/>
                <w:iCs/>
                <w:sz w:val="24"/>
                <w:szCs w:val="24"/>
              </w:rPr>
              <w:t>Обрачун је по локацији.</w:t>
            </w:r>
          </w:p>
        </w:tc>
        <w:tc>
          <w:tcPr>
            <w:tcW w:w="1350" w:type="dxa"/>
            <w:hideMark/>
          </w:tcPr>
          <w:p w14:paraId="56EACCF5" w14:textId="77777777" w:rsidR="00C820BB" w:rsidRPr="004C48C6" w:rsidRDefault="00C820BB" w:rsidP="00C820BB">
            <w:pPr>
              <w:rPr>
                <w:rFonts w:cs="Arial"/>
                <w:sz w:val="24"/>
                <w:szCs w:val="24"/>
              </w:rPr>
            </w:pPr>
            <w:r w:rsidRPr="004C48C6">
              <w:rPr>
                <w:rFonts w:cs="Arial"/>
                <w:sz w:val="24"/>
                <w:szCs w:val="24"/>
              </w:rPr>
              <w:t>локација</w:t>
            </w:r>
          </w:p>
        </w:tc>
        <w:tc>
          <w:tcPr>
            <w:tcW w:w="1260" w:type="dxa"/>
            <w:noWrap/>
            <w:hideMark/>
          </w:tcPr>
          <w:p w14:paraId="08C5BAA2" w14:textId="77777777" w:rsidR="00C820BB" w:rsidRPr="004C48C6" w:rsidRDefault="00C820BB" w:rsidP="00C820BB">
            <w:pPr>
              <w:rPr>
                <w:rFonts w:cs="Arial"/>
                <w:sz w:val="24"/>
                <w:szCs w:val="24"/>
              </w:rPr>
            </w:pPr>
            <w:r w:rsidRPr="004C48C6">
              <w:rPr>
                <w:rFonts w:cs="Arial"/>
                <w:sz w:val="24"/>
                <w:szCs w:val="24"/>
              </w:rPr>
              <w:t>29</w:t>
            </w:r>
          </w:p>
        </w:tc>
      </w:tr>
      <w:tr w:rsidR="00C820BB" w:rsidRPr="004C48C6" w14:paraId="06B285C3" w14:textId="77777777" w:rsidTr="004C48C6">
        <w:trPr>
          <w:trHeight w:val="780"/>
        </w:trPr>
        <w:tc>
          <w:tcPr>
            <w:tcW w:w="895" w:type="dxa"/>
            <w:noWrap/>
            <w:hideMark/>
          </w:tcPr>
          <w:p w14:paraId="1968D65A" w14:textId="77777777" w:rsidR="00C820BB" w:rsidRPr="004C48C6" w:rsidRDefault="00C820BB" w:rsidP="00C820BB">
            <w:pPr>
              <w:rPr>
                <w:rFonts w:cs="Arial"/>
                <w:b/>
                <w:bCs/>
                <w:sz w:val="24"/>
                <w:szCs w:val="24"/>
              </w:rPr>
            </w:pPr>
            <w:r w:rsidRPr="004C48C6">
              <w:rPr>
                <w:rFonts w:cs="Arial"/>
                <w:b/>
                <w:bCs/>
                <w:sz w:val="24"/>
                <w:szCs w:val="24"/>
              </w:rPr>
              <w:t>3.2.</w:t>
            </w:r>
          </w:p>
        </w:tc>
        <w:tc>
          <w:tcPr>
            <w:tcW w:w="5940" w:type="dxa"/>
            <w:hideMark/>
          </w:tcPr>
          <w:p w14:paraId="65F40120" w14:textId="44187275" w:rsidR="00C820BB" w:rsidRPr="004C48C6" w:rsidRDefault="00C820BB" w:rsidP="00C820BB">
            <w:pPr>
              <w:rPr>
                <w:rFonts w:cs="Arial"/>
                <w:sz w:val="24"/>
                <w:szCs w:val="24"/>
              </w:rPr>
            </w:pPr>
            <w:r w:rsidRPr="004C48C6">
              <w:rPr>
                <w:rFonts w:cs="Arial"/>
                <w:sz w:val="24"/>
                <w:szCs w:val="24"/>
              </w:rPr>
              <w:t xml:space="preserve">Бушење бунарске бушотине реверсном методом са чистом водом, мин </w:t>
            </w:r>
            <w:r w:rsidR="005079AF" w:rsidRPr="005079AF">
              <w:rPr>
                <w:rFonts w:ascii="Calibri" w:hAnsi="Calibri" w:cs="Arial"/>
                <w:sz w:val="24"/>
                <w:szCs w:val="24"/>
              </w:rPr>
              <w:t>Ø</w:t>
            </w:r>
            <w:r>
              <w:rPr>
                <w:rFonts w:cs="Arial"/>
                <w:sz w:val="24"/>
                <w:szCs w:val="24"/>
              </w:rPr>
              <w:t xml:space="preserve"> </w:t>
            </w:r>
            <w:r w:rsidRPr="004C48C6">
              <w:rPr>
                <w:rFonts w:cs="Arial"/>
                <w:sz w:val="24"/>
                <w:szCs w:val="24"/>
              </w:rPr>
              <w:t xml:space="preserve">750 mm према техничким условима из пројекта. </w:t>
            </w:r>
            <w:r w:rsidRPr="004C48C6">
              <w:rPr>
                <w:rFonts w:cs="Arial"/>
                <w:sz w:val="24"/>
                <w:szCs w:val="24"/>
              </w:rPr>
              <w:br/>
            </w:r>
            <w:r w:rsidRPr="004C48C6">
              <w:rPr>
                <w:rFonts w:cs="Arial"/>
                <w:b/>
                <w:bCs/>
                <w:i/>
                <w:iCs/>
                <w:sz w:val="24"/>
                <w:szCs w:val="24"/>
              </w:rPr>
              <w:t>Обрачун је по m’.</w:t>
            </w:r>
          </w:p>
        </w:tc>
        <w:tc>
          <w:tcPr>
            <w:tcW w:w="1350" w:type="dxa"/>
            <w:noWrap/>
            <w:hideMark/>
          </w:tcPr>
          <w:p w14:paraId="5CDC1EEF" w14:textId="77777777" w:rsidR="00C820BB" w:rsidRPr="004C48C6" w:rsidRDefault="00C820BB" w:rsidP="00C820BB">
            <w:pPr>
              <w:rPr>
                <w:rFonts w:cs="Arial"/>
                <w:sz w:val="24"/>
                <w:szCs w:val="24"/>
              </w:rPr>
            </w:pPr>
            <w:r w:rsidRPr="004C48C6">
              <w:rPr>
                <w:rFonts w:cs="Arial"/>
                <w:sz w:val="24"/>
                <w:szCs w:val="24"/>
              </w:rPr>
              <w:t>m'</w:t>
            </w:r>
          </w:p>
        </w:tc>
        <w:tc>
          <w:tcPr>
            <w:tcW w:w="1260" w:type="dxa"/>
            <w:noWrap/>
            <w:hideMark/>
          </w:tcPr>
          <w:p w14:paraId="039BAFC3" w14:textId="77777777" w:rsidR="00C820BB" w:rsidRPr="004C48C6" w:rsidRDefault="00C820BB" w:rsidP="00C820BB">
            <w:pPr>
              <w:rPr>
                <w:rFonts w:cs="Arial"/>
                <w:sz w:val="24"/>
                <w:szCs w:val="24"/>
              </w:rPr>
            </w:pPr>
            <w:r w:rsidRPr="004C48C6">
              <w:rPr>
                <w:rFonts w:cs="Arial"/>
                <w:sz w:val="24"/>
                <w:szCs w:val="24"/>
              </w:rPr>
              <w:t>700.0</w:t>
            </w:r>
          </w:p>
        </w:tc>
      </w:tr>
      <w:tr w:rsidR="00C820BB" w:rsidRPr="004C48C6" w14:paraId="128988B1" w14:textId="77777777" w:rsidTr="004C48C6">
        <w:trPr>
          <w:trHeight w:val="1035"/>
        </w:trPr>
        <w:tc>
          <w:tcPr>
            <w:tcW w:w="895" w:type="dxa"/>
            <w:noWrap/>
            <w:hideMark/>
          </w:tcPr>
          <w:p w14:paraId="09C24CFB" w14:textId="77777777" w:rsidR="00C820BB" w:rsidRPr="004C48C6" w:rsidRDefault="00C820BB" w:rsidP="00C820BB">
            <w:pPr>
              <w:rPr>
                <w:rFonts w:cs="Arial"/>
                <w:b/>
                <w:bCs/>
                <w:sz w:val="24"/>
                <w:szCs w:val="24"/>
              </w:rPr>
            </w:pPr>
            <w:r w:rsidRPr="004C48C6">
              <w:rPr>
                <w:rFonts w:cs="Arial"/>
                <w:b/>
                <w:bCs/>
                <w:sz w:val="24"/>
                <w:szCs w:val="24"/>
              </w:rPr>
              <w:lastRenderedPageBreak/>
              <w:t>3.3.</w:t>
            </w:r>
          </w:p>
        </w:tc>
        <w:tc>
          <w:tcPr>
            <w:tcW w:w="5940" w:type="dxa"/>
            <w:hideMark/>
          </w:tcPr>
          <w:p w14:paraId="7E0FE311" w14:textId="77777777" w:rsidR="00C820BB" w:rsidRPr="004C48C6" w:rsidRDefault="00C820BB" w:rsidP="00C820BB">
            <w:pPr>
              <w:rPr>
                <w:rFonts w:cs="Arial"/>
                <w:sz w:val="24"/>
                <w:szCs w:val="24"/>
              </w:rPr>
            </w:pPr>
            <w:r w:rsidRPr="004C48C6">
              <w:rPr>
                <w:rFonts w:cs="Arial"/>
                <w:sz w:val="24"/>
                <w:szCs w:val="24"/>
              </w:rPr>
              <w:t xml:space="preserve">Набавка, транспорт и уградња пуне ПВЦ цеви која се спаја са навојем DN 315, PN 10 bar надфилтерског дела са централизерима. </w:t>
            </w:r>
            <w:r w:rsidRPr="004C48C6">
              <w:rPr>
                <w:rFonts w:cs="Arial"/>
                <w:sz w:val="24"/>
                <w:szCs w:val="24"/>
              </w:rPr>
              <w:br/>
            </w:r>
            <w:r w:rsidRPr="004C48C6">
              <w:rPr>
                <w:rFonts w:cs="Arial"/>
                <w:b/>
                <w:bCs/>
                <w:i/>
                <w:iCs/>
                <w:sz w:val="24"/>
                <w:szCs w:val="24"/>
              </w:rPr>
              <w:t xml:space="preserve">Обрачун је по m'. </w:t>
            </w:r>
          </w:p>
        </w:tc>
        <w:tc>
          <w:tcPr>
            <w:tcW w:w="1350" w:type="dxa"/>
            <w:noWrap/>
            <w:hideMark/>
          </w:tcPr>
          <w:p w14:paraId="4286F19F" w14:textId="77777777" w:rsidR="00C820BB" w:rsidRPr="004C48C6" w:rsidRDefault="00C820BB" w:rsidP="00C820BB">
            <w:pPr>
              <w:rPr>
                <w:rFonts w:cs="Arial"/>
                <w:sz w:val="24"/>
                <w:szCs w:val="24"/>
              </w:rPr>
            </w:pPr>
            <w:r w:rsidRPr="004C48C6">
              <w:rPr>
                <w:rFonts w:cs="Arial"/>
                <w:sz w:val="24"/>
                <w:szCs w:val="24"/>
              </w:rPr>
              <w:t>m'</w:t>
            </w:r>
          </w:p>
        </w:tc>
        <w:tc>
          <w:tcPr>
            <w:tcW w:w="1260" w:type="dxa"/>
            <w:noWrap/>
            <w:hideMark/>
          </w:tcPr>
          <w:p w14:paraId="4DF030B6" w14:textId="77777777" w:rsidR="00C820BB" w:rsidRPr="004C48C6" w:rsidRDefault="00C820BB" w:rsidP="00C820BB">
            <w:pPr>
              <w:rPr>
                <w:rFonts w:cs="Arial"/>
                <w:sz w:val="24"/>
                <w:szCs w:val="24"/>
              </w:rPr>
            </w:pPr>
            <w:r w:rsidRPr="004C48C6">
              <w:rPr>
                <w:rFonts w:cs="Arial"/>
                <w:sz w:val="24"/>
                <w:szCs w:val="24"/>
              </w:rPr>
              <w:t>328</w:t>
            </w:r>
          </w:p>
        </w:tc>
      </w:tr>
      <w:tr w:rsidR="00C820BB" w:rsidRPr="004C48C6" w14:paraId="2B34CCE6" w14:textId="77777777" w:rsidTr="004C48C6">
        <w:trPr>
          <w:trHeight w:val="1305"/>
        </w:trPr>
        <w:tc>
          <w:tcPr>
            <w:tcW w:w="895" w:type="dxa"/>
            <w:noWrap/>
            <w:hideMark/>
          </w:tcPr>
          <w:p w14:paraId="414DA838" w14:textId="77777777" w:rsidR="00C820BB" w:rsidRPr="004C48C6" w:rsidRDefault="00C820BB" w:rsidP="00C820BB">
            <w:pPr>
              <w:rPr>
                <w:rFonts w:cs="Arial"/>
                <w:b/>
                <w:bCs/>
                <w:sz w:val="24"/>
                <w:szCs w:val="24"/>
              </w:rPr>
            </w:pPr>
            <w:r w:rsidRPr="004C48C6">
              <w:rPr>
                <w:rFonts w:cs="Arial"/>
                <w:b/>
                <w:bCs/>
                <w:sz w:val="24"/>
                <w:szCs w:val="24"/>
              </w:rPr>
              <w:t>3.4.</w:t>
            </w:r>
          </w:p>
        </w:tc>
        <w:tc>
          <w:tcPr>
            <w:tcW w:w="5940" w:type="dxa"/>
            <w:hideMark/>
          </w:tcPr>
          <w:p w14:paraId="5B3B55D7" w14:textId="77777777" w:rsidR="00C820BB" w:rsidRPr="004C48C6" w:rsidRDefault="00C820BB" w:rsidP="00C820BB">
            <w:pPr>
              <w:rPr>
                <w:rFonts w:cs="Arial"/>
                <w:sz w:val="24"/>
                <w:szCs w:val="24"/>
              </w:rPr>
            </w:pPr>
            <w:r w:rsidRPr="004C48C6">
              <w:rPr>
                <w:rFonts w:cs="Arial"/>
                <w:sz w:val="24"/>
                <w:szCs w:val="24"/>
              </w:rPr>
              <w:t xml:space="preserve">Набавка, транспорт и уградња ПВЦ филтерске конструкције DN 315/285, PN 10 bar, са процентима отвора 12-15% и отвором на филтру 1  mm, у складу са детаљима и техничким условима из пројекта.  </w:t>
            </w:r>
            <w:r w:rsidRPr="004C48C6">
              <w:rPr>
                <w:rFonts w:cs="Arial"/>
                <w:sz w:val="24"/>
                <w:szCs w:val="24"/>
              </w:rPr>
              <w:br/>
            </w:r>
            <w:r w:rsidRPr="004C48C6">
              <w:rPr>
                <w:rFonts w:cs="Arial"/>
                <w:b/>
                <w:bCs/>
                <w:i/>
                <w:iCs/>
                <w:sz w:val="24"/>
                <w:szCs w:val="24"/>
              </w:rPr>
              <w:t>Обрачун је по m'.</w:t>
            </w:r>
          </w:p>
        </w:tc>
        <w:tc>
          <w:tcPr>
            <w:tcW w:w="1350" w:type="dxa"/>
            <w:noWrap/>
            <w:hideMark/>
          </w:tcPr>
          <w:p w14:paraId="0E590FB8" w14:textId="77777777" w:rsidR="00C820BB" w:rsidRPr="004C48C6" w:rsidRDefault="00C820BB" w:rsidP="00C820BB">
            <w:pPr>
              <w:rPr>
                <w:rFonts w:cs="Arial"/>
                <w:sz w:val="24"/>
                <w:szCs w:val="24"/>
              </w:rPr>
            </w:pPr>
            <w:r w:rsidRPr="004C48C6">
              <w:rPr>
                <w:rFonts w:cs="Arial"/>
                <w:sz w:val="24"/>
                <w:szCs w:val="24"/>
              </w:rPr>
              <w:t>m'</w:t>
            </w:r>
          </w:p>
        </w:tc>
        <w:tc>
          <w:tcPr>
            <w:tcW w:w="1260" w:type="dxa"/>
            <w:noWrap/>
            <w:hideMark/>
          </w:tcPr>
          <w:p w14:paraId="09BCCDEE" w14:textId="77777777" w:rsidR="00C820BB" w:rsidRPr="004C48C6" w:rsidRDefault="00C820BB" w:rsidP="00C820BB">
            <w:pPr>
              <w:rPr>
                <w:rFonts w:cs="Arial"/>
                <w:sz w:val="24"/>
                <w:szCs w:val="24"/>
              </w:rPr>
            </w:pPr>
            <w:r w:rsidRPr="004C48C6">
              <w:rPr>
                <w:rFonts w:cs="Arial"/>
                <w:sz w:val="24"/>
                <w:szCs w:val="24"/>
              </w:rPr>
              <w:t>328.0</w:t>
            </w:r>
          </w:p>
        </w:tc>
      </w:tr>
      <w:tr w:rsidR="00C820BB" w:rsidRPr="004C48C6" w14:paraId="4CB82BBB" w14:textId="77777777" w:rsidTr="004C48C6">
        <w:trPr>
          <w:trHeight w:val="795"/>
        </w:trPr>
        <w:tc>
          <w:tcPr>
            <w:tcW w:w="895" w:type="dxa"/>
            <w:noWrap/>
            <w:hideMark/>
          </w:tcPr>
          <w:p w14:paraId="23A55831" w14:textId="77777777" w:rsidR="00C820BB" w:rsidRPr="004C48C6" w:rsidRDefault="00C820BB" w:rsidP="00C820BB">
            <w:pPr>
              <w:rPr>
                <w:rFonts w:cs="Arial"/>
                <w:b/>
                <w:bCs/>
                <w:sz w:val="24"/>
                <w:szCs w:val="24"/>
              </w:rPr>
            </w:pPr>
            <w:r w:rsidRPr="004C48C6">
              <w:rPr>
                <w:rFonts w:cs="Arial"/>
                <w:b/>
                <w:bCs/>
                <w:sz w:val="24"/>
                <w:szCs w:val="24"/>
              </w:rPr>
              <w:t>3.5.</w:t>
            </w:r>
          </w:p>
        </w:tc>
        <w:tc>
          <w:tcPr>
            <w:tcW w:w="5940" w:type="dxa"/>
            <w:hideMark/>
          </w:tcPr>
          <w:p w14:paraId="193511F7" w14:textId="77777777" w:rsidR="00C820BB" w:rsidRPr="004C48C6" w:rsidRDefault="00C820BB" w:rsidP="00C820BB">
            <w:pPr>
              <w:rPr>
                <w:rFonts w:cs="Arial"/>
                <w:sz w:val="24"/>
                <w:szCs w:val="24"/>
              </w:rPr>
            </w:pPr>
            <w:r w:rsidRPr="004C48C6">
              <w:rPr>
                <w:rFonts w:cs="Arial"/>
                <w:sz w:val="24"/>
                <w:szCs w:val="24"/>
              </w:rPr>
              <w:t xml:space="preserve">Набавка, транспорт и уградња таложника, ПВЦ пуна цев DN 315, PN 10 bar, појединачне дужине L=2,0 m. </w:t>
            </w:r>
            <w:r w:rsidRPr="004C48C6">
              <w:rPr>
                <w:rFonts w:cs="Arial"/>
                <w:b/>
                <w:bCs/>
                <w:i/>
                <w:iCs/>
                <w:sz w:val="24"/>
                <w:szCs w:val="24"/>
              </w:rPr>
              <w:t xml:space="preserve"> </w:t>
            </w:r>
            <w:r w:rsidRPr="004C48C6">
              <w:rPr>
                <w:rFonts w:cs="Arial"/>
                <w:b/>
                <w:bCs/>
                <w:i/>
                <w:iCs/>
                <w:sz w:val="24"/>
                <w:szCs w:val="24"/>
              </w:rPr>
              <w:br/>
              <w:t>Обрачун је по m’.</w:t>
            </w:r>
            <w:r>
              <w:t xml:space="preserve"> </w:t>
            </w:r>
            <w:r w:rsidRPr="00C820BB">
              <w:rPr>
                <w:rFonts w:cs="Arial"/>
                <w:b/>
                <w:bCs/>
                <w:i/>
                <w:iCs/>
                <w:sz w:val="24"/>
                <w:szCs w:val="24"/>
              </w:rPr>
              <w:t>29 x 2</w:t>
            </w:r>
          </w:p>
        </w:tc>
        <w:tc>
          <w:tcPr>
            <w:tcW w:w="1350" w:type="dxa"/>
            <w:noWrap/>
            <w:hideMark/>
          </w:tcPr>
          <w:p w14:paraId="23FEF31E" w14:textId="77777777" w:rsidR="00C820BB" w:rsidRPr="004C48C6" w:rsidRDefault="00C820BB" w:rsidP="00C820BB">
            <w:pPr>
              <w:rPr>
                <w:rFonts w:cs="Arial"/>
                <w:sz w:val="24"/>
                <w:szCs w:val="24"/>
              </w:rPr>
            </w:pPr>
            <w:r w:rsidRPr="004C48C6">
              <w:rPr>
                <w:rFonts w:cs="Arial"/>
                <w:sz w:val="24"/>
                <w:szCs w:val="24"/>
              </w:rPr>
              <w:t>m'</w:t>
            </w:r>
          </w:p>
        </w:tc>
        <w:tc>
          <w:tcPr>
            <w:tcW w:w="1260" w:type="dxa"/>
            <w:noWrap/>
            <w:hideMark/>
          </w:tcPr>
          <w:p w14:paraId="06C19D32" w14:textId="77777777" w:rsidR="00C820BB" w:rsidRPr="004C48C6" w:rsidRDefault="00C820BB" w:rsidP="00C820BB">
            <w:pPr>
              <w:rPr>
                <w:rFonts w:cs="Arial"/>
                <w:sz w:val="24"/>
                <w:szCs w:val="24"/>
              </w:rPr>
            </w:pPr>
            <w:r w:rsidRPr="004C48C6">
              <w:rPr>
                <w:rFonts w:cs="Arial"/>
                <w:sz w:val="24"/>
                <w:szCs w:val="24"/>
              </w:rPr>
              <w:t>58.0</w:t>
            </w:r>
          </w:p>
        </w:tc>
      </w:tr>
      <w:tr w:rsidR="00C820BB" w:rsidRPr="004C48C6" w14:paraId="66F4AC73" w14:textId="77777777" w:rsidTr="004C48C6">
        <w:trPr>
          <w:trHeight w:val="795"/>
        </w:trPr>
        <w:tc>
          <w:tcPr>
            <w:tcW w:w="895" w:type="dxa"/>
            <w:noWrap/>
            <w:hideMark/>
          </w:tcPr>
          <w:p w14:paraId="507270FC" w14:textId="77777777" w:rsidR="00C820BB" w:rsidRPr="004C48C6" w:rsidRDefault="00C820BB" w:rsidP="00C820BB">
            <w:pPr>
              <w:rPr>
                <w:rFonts w:cs="Arial"/>
                <w:b/>
                <w:bCs/>
                <w:sz w:val="24"/>
                <w:szCs w:val="24"/>
              </w:rPr>
            </w:pPr>
            <w:r w:rsidRPr="004C48C6">
              <w:rPr>
                <w:rFonts w:cs="Arial"/>
                <w:b/>
                <w:bCs/>
                <w:sz w:val="24"/>
                <w:szCs w:val="24"/>
              </w:rPr>
              <w:t>3.6.</w:t>
            </w:r>
          </w:p>
        </w:tc>
        <w:tc>
          <w:tcPr>
            <w:tcW w:w="5940" w:type="dxa"/>
            <w:hideMark/>
          </w:tcPr>
          <w:p w14:paraId="51655B66" w14:textId="5E41DF30" w:rsidR="00C820BB" w:rsidRPr="004C48C6" w:rsidRDefault="00C820BB" w:rsidP="00C820BB">
            <w:pPr>
              <w:rPr>
                <w:rFonts w:cs="Arial"/>
                <w:sz w:val="24"/>
                <w:szCs w:val="24"/>
              </w:rPr>
            </w:pPr>
            <w:r w:rsidRPr="004C48C6">
              <w:rPr>
                <w:rFonts w:cs="Arial"/>
                <w:sz w:val="24"/>
                <w:szCs w:val="24"/>
              </w:rPr>
              <w:t xml:space="preserve">Уградња пијезометра у засипу од поцинковане цеви </w:t>
            </w:r>
            <w:r w:rsidR="005079AF" w:rsidRPr="005079AF">
              <w:rPr>
                <w:rFonts w:ascii="Calibri" w:hAnsi="Calibri" w:cs="Arial"/>
                <w:sz w:val="24"/>
                <w:szCs w:val="24"/>
              </w:rPr>
              <w:t>Ø</w:t>
            </w:r>
            <w:r w:rsidRPr="004C48C6">
              <w:rPr>
                <w:rFonts w:cs="Arial"/>
                <w:sz w:val="24"/>
                <w:szCs w:val="24"/>
              </w:rPr>
              <w:t xml:space="preserve"> 50 mm (перфорирани део цеви дужине L=3,0 m). </w:t>
            </w:r>
            <w:r w:rsidRPr="004C48C6">
              <w:rPr>
                <w:rFonts w:cs="Arial"/>
                <w:b/>
                <w:bCs/>
                <w:i/>
                <w:iCs/>
                <w:sz w:val="24"/>
                <w:szCs w:val="24"/>
              </w:rPr>
              <w:t xml:space="preserve"> </w:t>
            </w:r>
            <w:r w:rsidRPr="004C48C6">
              <w:rPr>
                <w:rFonts w:cs="Arial"/>
                <w:b/>
                <w:bCs/>
                <w:i/>
                <w:iCs/>
                <w:sz w:val="24"/>
                <w:szCs w:val="24"/>
              </w:rPr>
              <w:br/>
              <w:t>Обрачун је по m' .</w:t>
            </w:r>
          </w:p>
        </w:tc>
        <w:tc>
          <w:tcPr>
            <w:tcW w:w="1350" w:type="dxa"/>
            <w:noWrap/>
            <w:hideMark/>
          </w:tcPr>
          <w:p w14:paraId="38702874" w14:textId="77777777" w:rsidR="00C820BB" w:rsidRPr="004C48C6" w:rsidRDefault="00C820BB" w:rsidP="00C820BB">
            <w:pPr>
              <w:rPr>
                <w:rFonts w:cs="Arial"/>
                <w:sz w:val="24"/>
                <w:szCs w:val="24"/>
              </w:rPr>
            </w:pPr>
            <w:r w:rsidRPr="004C48C6">
              <w:rPr>
                <w:rFonts w:cs="Arial"/>
                <w:sz w:val="24"/>
                <w:szCs w:val="24"/>
              </w:rPr>
              <w:t>m'</w:t>
            </w:r>
          </w:p>
        </w:tc>
        <w:tc>
          <w:tcPr>
            <w:tcW w:w="1260" w:type="dxa"/>
            <w:noWrap/>
            <w:hideMark/>
          </w:tcPr>
          <w:p w14:paraId="41CCC029" w14:textId="77777777" w:rsidR="00C820BB" w:rsidRPr="004C48C6" w:rsidRDefault="00C820BB" w:rsidP="00C820BB">
            <w:pPr>
              <w:rPr>
                <w:rFonts w:cs="Arial"/>
                <w:sz w:val="24"/>
                <w:szCs w:val="24"/>
              </w:rPr>
            </w:pPr>
            <w:r w:rsidRPr="004C48C6">
              <w:rPr>
                <w:rFonts w:cs="Arial"/>
                <w:sz w:val="24"/>
                <w:szCs w:val="24"/>
              </w:rPr>
              <w:t>562</w:t>
            </w:r>
          </w:p>
        </w:tc>
      </w:tr>
      <w:tr w:rsidR="00C820BB" w:rsidRPr="004C48C6" w14:paraId="4852D3F4" w14:textId="77777777" w:rsidTr="004C48C6">
        <w:trPr>
          <w:trHeight w:val="570"/>
        </w:trPr>
        <w:tc>
          <w:tcPr>
            <w:tcW w:w="895" w:type="dxa"/>
            <w:noWrap/>
            <w:hideMark/>
          </w:tcPr>
          <w:p w14:paraId="5388A386" w14:textId="77777777" w:rsidR="00C820BB" w:rsidRPr="004C48C6" w:rsidRDefault="00C820BB" w:rsidP="00C820BB">
            <w:pPr>
              <w:rPr>
                <w:rFonts w:cs="Arial"/>
                <w:b/>
                <w:bCs/>
                <w:sz w:val="24"/>
                <w:szCs w:val="24"/>
              </w:rPr>
            </w:pPr>
            <w:r w:rsidRPr="004C48C6">
              <w:rPr>
                <w:rFonts w:cs="Arial"/>
                <w:b/>
                <w:bCs/>
                <w:sz w:val="24"/>
                <w:szCs w:val="24"/>
              </w:rPr>
              <w:t>3.7.</w:t>
            </w:r>
          </w:p>
        </w:tc>
        <w:tc>
          <w:tcPr>
            <w:tcW w:w="5940" w:type="dxa"/>
            <w:hideMark/>
          </w:tcPr>
          <w:p w14:paraId="3BF62D29" w14:textId="77777777" w:rsidR="00C820BB" w:rsidRPr="004C48C6" w:rsidRDefault="00C820BB" w:rsidP="00C820BB">
            <w:pPr>
              <w:rPr>
                <w:rFonts w:cs="Arial"/>
                <w:sz w:val="24"/>
                <w:szCs w:val="24"/>
              </w:rPr>
            </w:pPr>
            <w:r w:rsidRPr="004C48C6">
              <w:rPr>
                <w:rFonts w:cs="Arial"/>
                <w:sz w:val="24"/>
                <w:szCs w:val="24"/>
              </w:rPr>
              <w:t xml:space="preserve">Набавка, транспорт и уградња глиненог тампона.  </w:t>
            </w:r>
            <w:r w:rsidRPr="004C48C6">
              <w:rPr>
                <w:rFonts w:cs="Arial"/>
                <w:sz w:val="24"/>
                <w:szCs w:val="24"/>
              </w:rPr>
              <w:br/>
            </w:r>
            <w:r w:rsidRPr="004C48C6">
              <w:rPr>
                <w:rFonts w:cs="Arial"/>
                <w:b/>
                <w:bCs/>
                <w:i/>
                <w:iCs/>
                <w:sz w:val="24"/>
                <w:szCs w:val="24"/>
              </w:rPr>
              <w:t>Обрачун је по m’.</w:t>
            </w:r>
          </w:p>
        </w:tc>
        <w:tc>
          <w:tcPr>
            <w:tcW w:w="1350" w:type="dxa"/>
            <w:noWrap/>
            <w:hideMark/>
          </w:tcPr>
          <w:p w14:paraId="6E2F63CB" w14:textId="77777777" w:rsidR="00C820BB" w:rsidRPr="004C48C6" w:rsidRDefault="00C820BB" w:rsidP="00C820BB">
            <w:pPr>
              <w:rPr>
                <w:rFonts w:cs="Arial"/>
                <w:sz w:val="24"/>
                <w:szCs w:val="24"/>
              </w:rPr>
            </w:pPr>
            <w:r w:rsidRPr="004C48C6">
              <w:rPr>
                <w:rFonts w:cs="Arial"/>
                <w:sz w:val="24"/>
                <w:szCs w:val="24"/>
              </w:rPr>
              <w:t>m'</w:t>
            </w:r>
          </w:p>
        </w:tc>
        <w:tc>
          <w:tcPr>
            <w:tcW w:w="1260" w:type="dxa"/>
            <w:hideMark/>
          </w:tcPr>
          <w:p w14:paraId="2B146426" w14:textId="77777777" w:rsidR="00C820BB" w:rsidRPr="004C48C6" w:rsidRDefault="00C820BB" w:rsidP="00C820BB">
            <w:pPr>
              <w:rPr>
                <w:rFonts w:cs="Arial"/>
                <w:sz w:val="24"/>
                <w:szCs w:val="24"/>
              </w:rPr>
            </w:pPr>
            <w:r w:rsidRPr="004C48C6">
              <w:rPr>
                <w:rFonts w:cs="Arial"/>
                <w:sz w:val="24"/>
                <w:szCs w:val="24"/>
              </w:rPr>
              <w:t>207.0</w:t>
            </w:r>
          </w:p>
        </w:tc>
      </w:tr>
      <w:tr w:rsidR="00C820BB" w:rsidRPr="004C48C6" w14:paraId="7727675A" w14:textId="77777777" w:rsidTr="004C48C6">
        <w:trPr>
          <w:trHeight w:val="840"/>
        </w:trPr>
        <w:tc>
          <w:tcPr>
            <w:tcW w:w="895" w:type="dxa"/>
            <w:noWrap/>
            <w:hideMark/>
          </w:tcPr>
          <w:p w14:paraId="2C9A22CA" w14:textId="77777777" w:rsidR="00C820BB" w:rsidRPr="004C48C6" w:rsidRDefault="00C820BB" w:rsidP="00C820BB">
            <w:pPr>
              <w:rPr>
                <w:rFonts w:cs="Arial"/>
                <w:b/>
                <w:bCs/>
                <w:sz w:val="24"/>
                <w:szCs w:val="24"/>
              </w:rPr>
            </w:pPr>
            <w:r w:rsidRPr="004C48C6">
              <w:rPr>
                <w:rFonts w:cs="Arial"/>
                <w:b/>
                <w:bCs/>
                <w:sz w:val="24"/>
                <w:szCs w:val="24"/>
              </w:rPr>
              <w:t>3.8.</w:t>
            </w:r>
          </w:p>
        </w:tc>
        <w:tc>
          <w:tcPr>
            <w:tcW w:w="5940" w:type="dxa"/>
            <w:hideMark/>
          </w:tcPr>
          <w:p w14:paraId="30356F7C" w14:textId="77777777" w:rsidR="00C820BB" w:rsidRPr="004C48C6" w:rsidRDefault="00C820BB" w:rsidP="00C820BB">
            <w:pPr>
              <w:rPr>
                <w:rFonts w:cs="Arial"/>
                <w:sz w:val="24"/>
                <w:szCs w:val="24"/>
              </w:rPr>
            </w:pPr>
            <w:r w:rsidRPr="004C48C6">
              <w:rPr>
                <w:rFonts w:cs="Arial"/>
                <w:sz w:val="24"/>
                <w:szCs w:val="24"/>
              </w:rPr>
              <w:t xml:space="preserve">Набавка, транспорт и уградња филтарског засипа од кварцног гранулата у свему према детаљу из пројекта.  </w:t>
            </w:r>
            <w:r w:rsidRPr="004C48C6">
              <w:rPr>
                <w:rFonts w:cs="Arial"/>
                <w:sz w:val="24"/>
                <w:szCs w:val="24"/>
              </w:rPr>
              <w:br/>
            </w:r>
            <w:r w:rsidRPr="004C48C6">
              <w:rPr>
                <w:rFonts w:cs="Arial"/>
                <w:b/>
                <w:bCs/>
                <w:i/>
                <w:iCs/>
                <w:sz w:val="24"/>
                <w:szCs w:val="24"/>
              </w:rPr>
              <w:t>Обрачун је по m’.</w:t>
            </w:r>
          </w:p>
        </w:tc>
        <w:tc>
          <w:tcPr>
            <w:tcW w:w="1350" w:type="dxa"/>
            <w:noWrap/>
            <w:hideMark/>
          </w:tcPr>
          <w:p w14:paraId="0D02A232" w14:textId="77777777" w:rsidR="00C820BB" w:rsidRPr="004C48C6" w:rsidRDefault="00C820BB" w:rsidP="00C820BB">
            <w:pPr>
              <w:rPr>
                <w:rFonts w:cs="Arial"/>
                <w:sz w:val="24"/>
                <w:szCs w:val="24"/>
              </w:rPr>
            </w:pPr>
            <w:r w:rsidRPr="004C48C6">
              <w:rPr>
                <w:rFonts w:cs="Arial"/>
                <w:sz w:val="24"/>
                <w:szCs w:val="24"/>
              </w:rPr>
              <w:t> </w:t>
            </w:r>
          </w:p>
        </w:tc>
        <w:tc>
          <w:tcPr>
            <w:tcW w:w="1260" w:type="dxa"/>
            <w:noWrap/>
            <w:hideMark/>
          </w:tcPr>
          <w:p w14:paraId="391509D8" w14:textId="77777777" w:rsidR="00C820BB" w:rsidRPr="004C48C6" w:rsidRDefault="00C820BB" w:rsidP="00C820BB">
            <w:pPr>
              <w:rPr>
                <w:rFonts w:cs="Arial"/>
                <w:sz w:val="24"/>
                <w:szCs w:val="24"/>
              </w:rPr>
            </w:pPr>
            <w:r w:rsidRPr="004C48C6">
              <w:rPr>
                <w:rFonts w:cs="Arial"/>
                <w:sz w:val="24"/>
                <w:szCs w:val="24"/>
              </w:rPr>
              <w:t> </w:t>
            </w:r>
          </w:p>
        </w:tc>
      </w:tr>
      <w:tr w:rsidR="00C820BB" w:rsidRPr="004C48C6" w14:paraId="0DE4B7C3" w14:textId="77777777" w:rsidTr="004C48C6">
        <w:trPr>
          <w:trHeight w:val="255"/>
        </w:trPr>
        <w:tc>
          <w:tcPr>
            <w:tcW w:w="895" w:type="dxa"/>
            <w:noWrap/>
            <w:hideMark/>
          </w:tcPr>
          <w:p w14:paraId="3DB4D744" w14:textId="77777777" w:rsidR="00C820BB" w:rsidRPr="004C48C6" w:rsidRDefault="00C820BB" w:rsidP="00C820BB">
            <w:pPr>
              <w:rPr>
                <w:rFonts w:cs="Arial"/>
                <w:b/>
                <w:bCs/>
                <w:sz w:val="24"/>
                <w:szCs w:val="24"/>
              </w:rPr>
            </w:pPr>
            <w:r w:rsidRPr="004C48C6">
              <w:rPr>
                <w:rFonts w:cs="Arial"/>
                <w:b/>
                <w:bCs/>
                <w:sz w:val="24"/>
                <w:szCs w:val="24"/>
              </w:rPr>
              <w:t> </w:t>
            </w:r>
          </w:p>
        </w:tc>
        <w:tc>
          <w:tcPr>
            <w:tcW w:w="5940" w:type="dxa"/>
            <w:hideMark/>
          </w:tcPr>
          <w:p w14:paraId="5DB31103" w14:textId="0AA34B48" w:rsidR="00C820BB" w:rsidRPr="004C48C6" w:rsidRDefault="00C820BB" w:rsidP="00C820BB">
            <w:pPr>
              <w:rPr>
                <w:rFonts w:cs="Arial"/>
                <w:sz w:val="24"/>
                <w:szCs w:val="24"/>
              </w:rPr>
            </w:pPr>
            <w:r w:rsidRPr="004C48C6">
              <w:rPr>
                <w:rFonts w:cs="Arial"/>
                <w:sz w:val="24"/>
                <w:szCs w:val="24"/>
              </w:rPr>
              <w:t xml:space="preserve">кварцни гранулат </w:t>
            </w:r>
            <w:r w:rsidR="005079AF" w:rsidRPr="005079AF">
              <w:rPr>
                <w:rFonts w:ascii="Calibri" w:hAnsi="Calibri" w:cs="Arial"/>
                <w:sz w:val="24"/>
                <w:szCs w:val="24"/>
              </w:rPr>
              <w:t>Ø</w:t>
            </w:r>
            <w:r w:rsidR="005079AF" w:rsidRPr="004C48C6">
              <w:rPr>
                <w:rFonts w:cs="Arial"/>
                <w:sz w:val="24"/>
                <w:szCs w:val="24"/>
              </w:rPr>
              <w:t xml:space="preserve"> </w:t>
            </w:r>
            <w:r w:rsidRPr="004C48C6">
              <w:rPr>
                <w:rFonts w:cs="Arial"/>
                <w:sz w:val="24"/>
                <w:szCs w:val="24"/>
              </w:rPr>
              <w:t>f 1-3 mm</w:t>
            </w:r>
          </w:p>
        </w:tc>
        <w:tc>
          <w:tcPr>
            <w:tcW w:w="1350" w:type="dxa"/>
            <w:noWrap/>
            <w:hideMark/>
          </w:tcPr>
          <w:p w14:paraId="39A07A9B" w14:textId="77777777" w:rsidR="00C820BB" w:rsidRPr="004C48C6" w:rsidRDefault="00C820BB" w:rsidP="00C820BB">
            <w:pPr>
              <w:rPr>
                <w:rFonts w:cs="Arial"/>
                <w:sz w:val="24"/>
                <w:szCs w:val="24"/>
              </w:rPr>
            </w:pPr>
            <w:r w:rsidRPr="004C48C6">
              <w:rPr>
                <w:rFonts w:cs="Arial"/>
                <w:sz w:val="24"/>
                <w:szCs w:val="24"/>
              </w:rPr>
              <w:t>m'</w:t>
            </w:r>
          </w:p>
        </w:tc>
        <w:tc>
          <w:tcPr>
            <w:tcW w:w="1260" w:type="dxa"/>
            <w:noWrap/>
            <w:hideMark/>
          </w:tcPr>
          <w:p w14:paraId="5C8C4FF8" w14:textId="77777777" w:rsidR="00C820BB" w:rsidRPr="004C48C6" w:rsidRDefault="00C820BB" w:rsidP="00C820BB">
            <w:pPr>
              <w:rPr>
                <w:rFonts w:cs="Arial"/>
                <w:sz w:val="24"/>
                <w:szCs w:val="24"/>
              </w:rPr>
            </w:pPr>
            <w:r w:rsidRPr="004C48C6">
              <w:rPr>
                <w:rFonts w:cs="Arial"/>
                <w:sz w:val="24"/>
                <w:szCs w:val="24"/>
              </w:rPr>
              <w:t>492.5</w:t>
            </w:r>
          </w:p>
        </w:tc>
      </w:tr>
      <w:tr w:rsidR="00C820BB" w:rsidRPr="004C48C6" w14:paraId="524A941B" w14:textId="77777777" w:rsidTr="004C48C6">
        <w:trPr>
          <w:trHeight w:val="780"/>
        </w:trPr>
        <w:tc>
          <w:tcPr>
            <w:tcW w:w="895" w:type="dxa"/>
            <w:noWrap/>
            <w:hideMark/>
          </w:tcPr>
          <w:p w14:paraId="1A6A5F13" w14:textId="77777777" w:rsidR="00C820BB" w:rsidRPr="004C48C6" w:rsidRDefault="00C820BB" w:rsidP="00C820BB">
            <w:pPr>
              <w:rPr>
                <w:rFonts w:cs="Arial"/>
                <w:b/>
                <w:bCs/>
                <w:sz w:val="24"/>
                <w:szCs w:val="24"/>
              </w:rPr>
            </w:pPr>
            <w:r w:rsidRPr="004C48C6">
              <w:rPr>
                <w:rFonts w:cs="Arial"/>
                <w:b/>
                <w:bCs/>
                <w:sz w:val="24"/>
                <w:szCs w:val="24"/>
              </w:rPr>
              <w:t>3.9.</w:t>
            </w:r>
          </w:p>
        </w:tc>
        <w:tc>
          <w:tcPr>
            <w:tcW w:w="5940" w:type="dxa"/>
            <w:hideMark/>
          </w:tcPr>
          <w:p w14:paraId="7DCE2E52" w14:textId="77777777" w:rsidR="00C820BB" w:rsidRPr="004C48C6" w:rsidRDefault="00C820BB" w:rsidP="00C820BB">
            <w:pPr>
              <w:rPr>
                <w:rFonts w:cs="Arial"/>
                <w:sz w:val="24"/>
                <w:szCs w:val="24"/>
              </w:rPr>
            </w:pPr>
            <w:r w:rsidRPr="004C48C6">
              <w:rPr>
                <w:rFonts w:cs="Arial"/>
                <w:sz w:val="24"/>
                <w:szCs w:val="24"/>
              </w:rPr>
              <w:t xml:space="preserve">Разрада бунара “аир-лифт”-ом или утопном бунарском пумпом трајања 12 часова или до појаве бистре воде. </w:t>
            </w:r>
            <w:r w:rsidRPr="004C48C6">
              <w:rPr>
                <w:rFonts w:cs="Arial"/>
                <w:sz w:val="24"/>
                <w:szCs w:val="24"/>
              </w:rPr>
              <w:br/>
            </w:r>
            <w:r w:rsidRPr="004C48C6">
              <w:rPr>
                <w:rFonts w:cs="Arial"/>
                <w:b/>
                <w:bCs/>
                <w:i/>
                <w:iCs/>
                <w:sz w:val="24"/>
                <w:szCs w:val="24"/>
              </w:rPr>
              <w:t>Обрачун по часу.</w:t>
            </w:r>
          </w:p>
        </w:tc>
        <w:tc>
          <w:tcPr>
            <w:tcW w:w="1350" w:type="dxa"/>
            <w:noWrap/>
            <w:hideMark/>
          </w:tcPr>
          <w:p w14:paraId="69D3F87F" w14:textId="77777777" w:rsidR="00C820BB" w:rsidRPr="004C48C6" w:rsidRDefault="00C820BB" w:rsidP="00C820BB">
            <w:pPr>
              <w:rPr>
                <w:rFonts w:cs="Arial"/>
                <w:sz w:val="24"/>
                <w:szCs w:val="24"/>
              </w:rPr>
            </w:pPr>
            <w:r w:rsidRPr="004C48C6">
              <w:rPr>
                <w:rFonts w:cs="Arial"/>
                <w:sz w:val="24"/>
                <w:szCs w:val="24"/>
              </w:rPr>
              <w:t> </w:t>
            </w:r>
          </w:p>
        </w:tc>
        <w:tc>
          <w:tcPr>
            <w:tcW w:w="1260" w:type="dxa"/>
            <w:noWrap/>
            <w:hideMark/>
          </w:tcPr>
          <w:p w14:paraId="03F111F5" w14:textId="77777777" w:rsidR="00C820BB" w:rsidRPr="004C48C6" w:rsidRDefault="00C820BB" w:rsidP="00C820BB">
            <w:pPr>
              <w:rPr>
                <w:rFonts w:cs="Arial"/>
                <w:sz w:val="24"/>
                <w:szCs w:val="24"/>
              </w:rPr>
            </w:pPr>
            <w:r w:rsidRPr="004C48C6">
              <w:rPr>
                <w:rFonts w:cs="Arial"/>
                <w:sz w:val="24"/>
                <w:szCs w:val="24"/>
              </w:rPr>
              <w:t> </w:t>
            </w:r>
          </w:p>
        </w:tc>
      </w:tr>
      <w:tr w:rsidR="00C820BB" w:rsidRPr="004C48C6" w14:paraId="4A48C316" w14:textId="77777777" w:rsidTr="004C48C6">
        <w:trPr>
          <w:trHeight w:val="255"/>
        </w:trPr>
        <w:tc>
          <w:tcPr>
            <w:tcW w:w="895" w:type="dxa"/>
            <w:noWrap/>
            <w:hideMark/>
          </w:tcPr>
          <w:p w14:paraId="1220C12E" w14:textId="77777777" w:rsidR="00C820BB" w:rsidRPr="004C48C6" w:rsidRDefault="00C820BB" w:rsidP="00C820BB">
            <w:pPr>
              <w:rPr>
                <w:rFonts w:cs="Arial"/>
                <w:b/>
                <w:bCs/>
                <w:sz w:val="24"/>
                <w:szCs w:val="24"/>
              </w:rPr>
            </w:pPr>
            <w:r w:rsidRPr="004C48C6">
              <w:rPr>
                <w:rFonts w:cs="Arial"/>
                <w:b/>
                <w:bCs/>
                <w:sz w:val="24"/>
                <w:szCs w:val="24"/>
              </w:rPr>
              <w:t> </w:t>
            </w:r>
          </w:p>
        </w:tc>
        <w:tc>
          <w:tcPr>
            <w:tcW w:w="5940" w:type="dxa"/>
            <w:hideMark/>
          </w:tcPr>
          <w:p w14:paraId="0D9FAE5F" w14:textId="77777777" w:rsidR="00C820BB" w:rsidRPr="004C48C6" w:rsidRDefault="00C820BB" w:rsidP="00C820BB">
            <w:pPr>
              <w:rPr>
                <w:rFonts w:cs="Arial"/>
                <w:sz w:val="24"/>
                <w:szCs w:val="24"/>
              </w:rPr>
            </w:pPr>
            <w:r w:rsidRPr="004C48C6">
              <w:rPr>
                <w:rFonts w:cs="Arial"/>
                <w:sz w:val="24"/>
                <w:szCs w:val="24"/>
              </w:rPr>
              <w:t xml:space="preserve">29 x 12  </w:t>
            </w:r>
          </w:p>
        </w:tc>
        <w:tc>
          <w:tcPr>
            <w:tcW w:w="1350" w:type="dxa"/>
            <w:noWrap/>
            <w:hideMark/>
          </w:tcPr>
          <w:p w14:paraId="41F12FE1" w14:textId="77777777" w:rsidR="00C820BB" w:rsidRPr="004C48C6" w:rsidRDefault="00C820BB" w:rsidP="00C820BB">
            <w:pPr>
              <w:rPr>
                <w:rFonts w:cs="Arial"/>
                <w:sz w:val="24"/>
                <w:szCs w:val="24"/>
              </w:rPr>
            </w:pPr>
            <w:r w:rsidRPr="004C48C6">
              <w:rPr>
                <w:rFonts w:cs="Arial"/>
                <w:sz w:val="24"/>
                <w:szCs w:val="24"/>
              </w:rPr>
              <w:t>h</w:t>
            </w:r>
          </w:p>
        </w:tc>
        <w:tc>
          <w:tcPr>
            <w:tcW w:w="1260" w:type="dxa"/>
            <w:noWrap/>
            <w:hideMark/>
          </w:tcPr>
          <w:p w14:paraId="5CC69B82" w14:textId="77777777" w:rsidR="00C820BB" w:rsidRPr="004C48C6" w:rsidRDefault="00C820BB" w:rsidP="00C820BB">
            <w:pPr>
              <w:rPr>
                <w:rFonts w:cs="Arial"/>
                <w:sz w:val="24"/>
                <w:szCs w:val="24"/>
              </w:rPr>
            </w:pPr>
            <w:r w:rsidRPr="004C48C6">
              <w:rPr>
                <w:rFonts w:cs="Arial"/>
                <w:sz w:val="24"/>
                <w:szCs w:val="24"/>
              </w:rPr>
              <w:t>348</w:t>
            </w:r>
          </w:p>
        </w:tc>
      </w:tr>
      <w:tr w:rsidR="00C820BB" w:rsidRPr="004C48C6" w14:paraId="65068802" w14:textId="77777777" w:rsidTr="004C48C6">
        <w:trPr>
          <w:trHeight w:val="1035"/>
        </w:trPr>
        <w:tc>
          <w:tcPr>
            <w:tcW w:w="895" w:type="dxa"/>
            <w:noWrap/>
            <w:hideMark/>
          </w:tcPr>
          <w:p w14:paraId="6470FC4E" w14:textId="77777777" w:rsidR="00C820BB" w:rsidRPr="004C48C6" w:rsidRDefault="00C820BB" w:rsidP="00C820BB">
            <w:pPr>
              <w:rPr>
                <w:rFonts w:cs="Arial"/>
                <w:b/>
                <w:bCs/>
                <w:sz w:val="24"/>
                <w:szCs w:val="24"/>
              </w:rPr>
            </w:pPr>
            <w:r w:rsidRPr="004C48C6">
              <w:rPr>
                <w:rFonts w:cs="Arial"/>
                <w:b/>
                <w:bCs/>
                <w:sz w:val="24"/>
                <w:szCs w:val="24"/>
              </w:rPr>
              <w:t>3.10.</w:t>
            </w:r>
          </w:p>
        </w:tc>
        <w:tc>
          <w:tcPr>
            <w:tcW w:w="5940" w:type="dxa"/>
            <w:hideMark/>
          </w:tcPr>
          <w:p w14:paraId="5D8C29F4" w14:textId="77777777" w:rsidR="00C820BB" w:rsidRPr="004C48C6" w:rsidRDefault="00C820BB" w:rsidP="00C820BB">
            <w:pPr>
              <w:rPr>
                <w:rFonts w:cs="Arial"/>
                <w:sz w:val="24"/>
                <w:szCs w:val="24"/>
              </w:rPr>
            </w:pPr>
            <w:r w:rsidRPr="004C48C6">
              <w:rPr>
                <w:rFonts w:cs="Arial"/>
                <w:sz w:val="24"/>
                <w:szCs w:val="24"/>
              </w:rPr>
              <w:t xml:space="preserve">Пробно тестирање бунара са 3 капацитета црпења и мерење повраћаја нивоа, у трајању од 30 h по бунару према техничким условима из пројекта.  </w:t>
            </w:r>
            <w:r w:rsidRPr="004C48C6">
              <w:rPr>
                <w:rFonts w:cs="Arial"/>
                <w:sz w:val="24"/>
                <w:szCs w:val="24"/>
              </w:rPr>
              <w:br/>
            </w:r>
            <w:r w:rsidRPr="004C48C6">
              <w:rPr>
                <w:rFonts w:cs="Arial"/>
                <w:b/>
                <w:bCs/>
                <w:i/>
                <w:iCs/>
                <w:sz w:val="24"/>
                <w:szCs w:val="24"/>
              </w:rPr>
              <w:t>Обрачун је по часу.</w:t>
            </w:r>
          </w:p>
        </w:tc>
        <w:tc>
          <w:tcPr>
            <w:tcW w:w="1350" w:type="dxa"/>
            <w:noWrap/>
            <w:hideMark/>
          </w:tcPr>
          <w:p w14:paraId="65326BE0" w14:textId="77777777" w:rsidR="00C820BB" w:rsidRPr="004C48C6" w:rsidRDefault="00C820BB" w:rsidP="00C820BB">
            <w:pPr>
              <w:rPr>
                <w:rFonts w:cs="Arial"/>
                <w:sz w:val="24"/>
                <w:szCs w:val="24"/>
              </w:rPr>
            </w:pPr>
            <w:r w:rsidRPr="004C48C6">
              <w:rPr>
                <w:rFonts w:cs="Arial"/>
                <w:sz w:val="24"/>
                <w:szCs w:val="24"/>
              </w:rPr>
              <w:t> </w:t>
            </w:r>
          </w:p>
        </w:tc>
        <w:tc>
          <w:tcPr>
            <w:tcW w:w="1260" w:type="dxa"/>
            <w:noWrap/>
            <w:hideMark/>
          </w:tcPr>
          <w:p w14:paraId="5A616257" w14:textId="77777777" w:rsidR="00C820BB" w:rsidRPr="004C48C6" w:rsidRDefault="00C820BB" w:rsidP="00C820BB">
            <w:pPr>
              <w:rPr>
                <w:rFonts w:cs="Arial"/>
                <w:sz w:val="24"/>
                <w:szCs w:val="24"/>
              </w:rPr>
            </w:pPr>
            <w:r w:rsidRPr="004C48C6">
              <w:rPr>
                <w:rFonts w:cs="Arial"/>
                <w:sz w:val="24"/>
                <w:szCs w:val="24"/>
              </w:rPr>
              <w:t> </w:t>
            </w:r>
          </w:p>
        </w:tc>
      </w:tr>
      <w:tr w:rsidR="00C820BB" w:rsidRPr="004C48C6" w14:paraId="3E4CB4E4" w14:textId="77777777" w:rsidTr="004C48C6">
        <w:trPr>
          <w:trHeight w:val="255"/>
        </w:trPr>
        <w:tc>
          <w:tcPr>
            <w:tcW w:w="895" w:type="dxa"/>
            <w:noWrap/>
            <w:hideMark/>
          </w:tcPr>
          <w:p w14:paraId="469C9DDA" w14:textId="77777777" w:rsidR="00C820BB" w:rsidRPr="004C48C6" w:rsidRDefault="00C820BB" w:rsidP="00C820BB">
            <w:pPr>
              <w:rPr>
                <w:rFonts w:cs="Arial"/>
                <w:b/>
                <w:bCs/>
                <w:sz w:val="24"/>
                <w:szCs w:val="24"/>
              </w:rPr>
            </w:pPr>
            <w:r w:rsidRPr="004C48C6">
              <w:rPr>
                <w:rFonts w:cs="Arial"/>
                <w:b/>
                <w:bCs/>
                <w:sz w:val="24"/>
                <w:szCs w:val="24"/>
              </w:rPr>
              <w:t> </w:t>
            </w:r>
          </w:p>
        </w:tc>
        <w:tc>
          <w:tcPr>
            <w:tcW w:w="5940" w:type="dxa"/>
            <w:hideMark/>
          </w:tcPr>
          <w:p w14:paraId="016087F8" w14:textId="77777777" w:rsidR="00C820BB" w:rsidRPr="004C48C6" w:rsidRDefault="00C820BB" w:rsidP="00C820BB">
            <w:pPr>
              <w:rPr>
                <w:rFonts w:cs="Arial"/>
                <w:sz w:val="24"/>
                <w:szCs w:val="24"/>
              </w:rPr>
            </w:pPr>
            <w:r w:rsidRPr="004C48C6">
              <w:rPr>
                <w:rFonts w:cs="Arial"/>
                <w:sz w:val="24"/>
                <w:szCs w:val="24"/>
              </w:rPr>
              <w:t>29 x 30</w:t>
            </w:r>
          </w:p>
        </w:tc>
        <w:tc>
          <w:tcPr>
            <w:tcW w:w="1350" w:type="dxa"/>
            <w:noWrap/>
            <w:hideMark/>
          </w:tcPr>
          <w:p w14:paraId="6F4CEB6A" w14:textId="77777777" w:rsidR="00C820BB" w:rsidRPr="004C48C6" w:rsidRDefault="00C820BB" w:rsidP="00C820BB">
            <w:pPr>
              <w:rPr>
                <w:rFonts w:cs="Arial"/>
                <w:sz w:val="24"/>
                <w:szCs w:val="24"/>
              </w:rPr>
            </w:pPr>
            <w:r w:rsidRPr="004C48C6">
              <w:rPr>
                <w:rFonts w:cs="Arial"/>
                <w:sz w:val="24"/>
                <w:szCs w:val="24"/>
              </w:rPr>
              <w:t>h</w:t>
            </w:r>
          </w:p>
        </w:tc>
        <w:tc>
          <w:tcPr>
            <w:tcW w:w="1260" w:type="dxa"/>
            <w:noWrap/>
            <w:hideMark/>
          </w:tcPr>
          <w:p w14:paraId="74F035CB" w14:textId="77777777" w:rsidR="00C820BB" w:rsidRPr="004C48C6" w:rsidRDefault="00C820BB" w:rsidP="00C820BB">
            <w:pPr>
              <w:rPr>
                <w:rFonts w:cs="Arial"/>
                <w:sz w:val="24"/>
                <w:szCs w:val="24"/>
              </w:rPr>
            </w:pPr>
            <w:r w:rsidRPr="004C48C6">
              <w:rPr>
                <w:rFonts w:cs="Arial"/>
                <w:sz w:val="24"/>
                <w:szCs w:val="24"/>
              </w:rPr>
              <w:t>870</w:t>
            </w:r>
          </w:p>
        </w:tc>
      </w:tr>
      <w:tr w:rsidR="00C820BB" w:rsidRPr="004C48C6" w14:paraId="1A7D116C" w14:textId="77777777" w:rsidTr="004C48C6">
        <w:trPr>
          <w:trHeight w:val="780"/>
        </w:trPr>
        <w:tc>
          <w:tcPr>
            <w:tcW w:w="895" w:type="dxa"/>
            <w:noWrap/>
            <w:hideMark/>
          </w:tcPr>
          <w:p w14:paraId="1FC46A51" w14:textId="77777777" w:rsidR="00C820BB" w:rsidRPr="004C48C6" w:rsidRDefault="00C820BB" w:rsidP="00C820BB">
            <w:pPr>
              <w:rPr>
                <w:rFonts w:cs="Arial"/>
                <w:b/>
                <w:bCs/>
                <w:sz w:val="24"/>
                <w:szCs w:val="24"/>
              </w:rPr>
            </w:pPr>
            <w:r w:rsidRPr="004C48C6">
              <w:rPr>
                <w:rFonts w:cs="Arial"/>
                <w:b/>
                <w:bCs/>
                <w:sz w:val="24"/>
                <w:szCs w:val="24"/>
              </w:rPr>
              <w:t>3.11.</w:t>
            </w:r>
          </w:p>
        </w:tc>
        <w:tc>
          <w:tcPr>
            <w:tcW w:w="5940" w:type="dxa"/>
            <w:hideMark/>
          </w:tcPr>
          <w:p w14:paraId="4D2F76F3" w14:textId="77777777" w:rsidR="00C820BB" w:rsidRPr="004C48C6" w:rsidRDefault="00C820BB" w:rsidP="00C820BB">
            <w:pPr>
              <w:rPr>
                <w:rFonts w:cs="Arial"/>
                <w:sz w:val="24"/>
                <w:szCs w:val="24"/>
              </w:rPr>
            </w:pPr>
            <w:r w:rsidRPr="004C48C6">
              <w:rPr>
                <w:rFonts w:cs="Arial"/>
                <w:sz w:val="24"/>
                <w:szCs w:val="24"/>
              </w:rPr>
              <w:t xml:space="preserve">Узимање узорака и израда хемијске анализе у циљу праћења развоја процеса "старења" бунара.  </w:t>
            </w:r>
            <w:r w:rsidRPr="004C48C6">
              <w:rPr>
                <w:rFonts w:cs="Arial"/>
                <w:sz w:val="24"/>
                <w:szCs w:val="24"/>
              </w:rPr>
              <w:br/>
            </w:r>
            <w:r w:rsidRPr="004C48C6">
              <w:rPr>
                <w:rFonts w:cs="Arial"/>
                <w:b/>
                <w:bCs/>
                <w:i/>
                <w:iCs/>
                <w:sz w:val="24"/>
                <w:szCs w:val="24"/>
              </w:rPr>
              <w:t>Обрачун је по комплетној анализи.</w:t>
            </w:r>
          </w:p>
        </w:tc>
        <w:tc>
          <w:tcPr>
            <w:tcW w:w="1350" w:type="dxa"/>
            <w:noWrap/>
            <w:hideMark/>
          </w:tcPr>
          <w:p w14:paraId="30F313BB" w14:textId="77777777" w:rsidR="00C820BB" w:rsidRPr="004C48C6" w:rsidRDefault="00C820BB" w:rsidP="00C820BB">
            <w:pPr>
              <w:rPr>
                <w:rFonts w:cs="Arial"/>
                <w:sz w:val="24"/>
                <w:szCs w:val="24"/>
              </w:rPr>
            </w:pPr>
            <w:r w:rsidRPr="004C48C6">
              <w:rPr>
                <w:rFonts w:cs="Arial"/>
                <w:sz w:val="24"/>
                <w:szCs w:val="24"/>
              </w:rPr>
              <w:t> </w:t>
            </w:r>
          </w:p>
        </w:tc>
        <w:tc>
          <w:tcPr>
            <w:tcW w:w="1260" w:type="dxa"/>
            <w:noWrap/>
            <w:hideMark/>
          </w:tcPr>
          <w:p w14:paraId="7848C366" w14:textId="77777777" w:rsidR="00C820BB" w:rsidRPr="004C48C6" w:rsidRDefault="00C820BB" w:rsidP="00C820BB">
            <w:pPr>
              <w:rPr>
                <w:rFonts w:cs="Arial"/>
                <w:sz w:val="24"/>
                <w:szCs w:val="24"/>
              </w:rPr>
            </w:pPr>
            <w:r w:rsidRPr="004C48C6">
              <w:rPr>
                <w:rFonts w:cs="Arial"/>
                <w:sz w:val="24"/>
                <w:szCs w:val="24"/>
              </w:rPr>
              <w:t> </w:t>
            </w:r>
          </w:p>
        </w:tc>
      </w:tr>
      <w:tr w:rsidR="00C820BB" w:rsidRPr="004C48C6" w14:paraId="7D4861FF" w14:textId="77777777" w:rsidTr="004C48C6">
        <w:trPr>
          <w:trHeight w:val="255"/>
        </w:trPr>
        <w:tc>
          <w:tcPr>
            <w:tcW w:w="895" w:type="dxa"/>
            <w:noWrap/>
            <w:hideMark/>
          </w:tcPr>
          <w:p w14:paraId="4B122F54" w14:textId="77777777" w:rsidR="00C820BB" w:rsidRPr="004C48C6" w:rsidRDefault="00C820BB" w:rsidP="00C820BB">
            <w:pPr>
              <w:rPr>
                <w:rFonts w:cs="Arial"/>
                <w:b/>
                <w:bCs/>
                <w:sz w:val="24"/>
                <w:szCs w:val="24"/>
              </w:rPr>
            </w:pPr>
            <w:r w:rsidRPr="004C48C6">
              <w:rPr>
                <w:rFonts w:cs="Arial"/>
                <w:b/>
                <w:bCs/>
                <w:sz w:val="24"/>
                <w:szCs w:val="24"/>
              </w:rPr>
              <w:t> </w:t>
            </w:r>
          </w:p>
        </w:tc>
        <w:tc>
          <w:tcPr>
            <w:tcW w:w="5940" w:type="dxa"/>
            <w:hideMark/>
          </w:tcPr>
          <w:p w14:paraId="13AE9437" w14:textId="77777777" w:rsidR="00C820BB" w:rsidRPr="004C48C6" w:rsidRDefault="00C820BB" w:rsidP="00C820BB">
            <w:pPr>
              <w:rPr>
                <w:rFonts w:cs="Arial"/>
                <w:sz w:val="24"/>
                <w:szCs w:val="24"/>
              </w:rPr>
            </w:pPr>
            <w:r w:rsidRPr="004C48C6">
              <w:rPr>
                <w:rFonts w:cs="Arial"/>
                <w:sz w:val="24"/>
                <w:szCs w:val="24"/>
              </w:rPr>
              <w:t>29 x 1</w:t>
            </w:r>
          </w:p>
        </w:tc>
        <w:tc>
          <w:tcPr>
            <w:tcW w:w="1350" w:type="dxa"/>
            <w:noWrap/>
            <w:hideMark/>
          </w:tcPr>
          <w:p w14:paraId="2B78CEA2" w14:textId="77777777" w:rsidR="00C820BB" w:rsidRPr="004C48C6" w:rsidRDefault="00C820BB" w:rsidP="00C820BB">
            <w:pPr>
              <w:rPr>
                <w:rFonts w:cs="Arial"/>
                <w:sz w:val="24"/>
                <w:szCs w:val="24"/>
              </w:rPr>
            </w:pPr>
            <w:r w:rsidRPr="004C48C6">
              <w:rPr>
                <w:rFonts w:cs="Arial"/>
                <w:sz w:val="24"/>
                <w:szCs w:val="24"/>
              </w:rPr>
              <w:t>анализа</w:t>
            </w:r>
          </w:p>
        </w:tc>
        <w:tc>
          <w:tcPr>
            <w:tcW w:w="1260" w:type="dxa"/>
            <w:noWrap/>
            <w:hideMark/>
          </w:tcPr>
          <w:p w14:paraId="549BEFB9" w14:textId="77777777" w:rsidR="00C820BB" w:rsidRPr="004C48C6" w:rsidRDefault="00C820BB" w:rsidP="00C820BB">
            <w:pPr>
              <w:rPr>
                <w:rFonts w:cs="Arial"/>
                <w:sz w:val="24"/>
                <w:szCs w:val="24"/>
              </w:rPr>
            </w:pPr>
            <w:r w:rsidRPr="004C48C6">
              <w:rPr>
                <w:rFonts w:cs="Arial"/>
                <w:sz w:val="24"/>
                <w:szCs w:val="24"/>
              </w:rPr>
              <w:t>29</w:t>
            </w:r>
          </w:p>
        </w:tc>
      </w:tr>
      <w:tr w:rsidR="00C820BB" w:rsidRPr="004C48C6" w14:paraId="26E9212B" w14:textId="77777777" w:rsidTr="004C48C6">
        <w:trPr>
          <w:trHeight w:val="1305"/>
        </w:trPr>
        <w:tc>
          <w:tcPr>
            <w:tcW w:w="895" w:type="dxa"/>
            <w:noWrap/>
            <w:hideMark/>
          </w:tcPr>
          <w:p w14:paraId="5CE47303" w14:textId="77777777" w:rsidR="00C820BB" w:rsidRPr="004C48C6" w:rsidRDefault="00C820BB" w:rsidP="00C820BB">
            <w:pPr>
              <w:rPr>
                <w:rFonts w:cs="Arial"/>
                <w:b/>
                <w:bCs/>
                <w:sz w:val="24"/>
                <w:szCs w:val="24"/>
              </w:rPr>
            </w:pPr>
            <w:r w:rsidRPr="004C48C6">
              <w:rPr>
                <w:rFonts w:cs="Arial"/>
                <w:b/>
                <w:bCs/>
                <w:sz w:val="24"/>
                <w:szCs w:val="24"/>
              </w:rPr>
              <w:t>3.12.</w:t>
            </w:r>
          </w:p>
        </w:tc>
        <w:tc>
          <w:tcPr>
            <w:tcW w:w="5940" w:type="dxa"/>
            <w:hideMark/>
          </w:tcPr>
          <w:p w14:paraId="431D3233" w14:textId="430FE1AC" w:rsidR="00C820BB" w:rsidRPr="004C48C6" w:rsidRDefault="00C820BB" w:rsidP="00C820BB">
            <w:pPr>
              <w:rPr>
                <w:rFonts w:cs="Arial"/>
                <w:sz w:val="24"/>
                <w:szCs w:val="24"/>
              </w:rPr>
            </w:pPr>
            <w:r w:rsidRPr="004C48C6">
              <w:rPr>
                <w:rFonts w:cs="Arial"/>
                <w:sz w:val="24"/>
                <w:szCs w:val="24"/>
              </w:rPr>
              <w:t xml:space="preserve">Израда и монтажа капе бунара и пијезометра у засипу са механизмом за закључавање.  Капу бунара поставити на челичну цев </w:t>
            </w:r>
            <w:r w:rsidR="005079AF" w:rsidRPr="005079AF">
              <w:rPr>
                <w:rFonts w:ascii="Calibri" w:hAnsi="Calibri" w:cs="Arial"/>
                <w:sz w:val="24"/>
                <w:szCs w:val="24"/>
              </w:rPr>
              <w:t>Ø</w:t>
            </w:r>
            <w:r w:rsidR="005079AF" w:rsidRPr="004C48C6">
              <w:rPr>
                <w:rFonts w:cs="Arial"/>
                <w:sz w:val="24"/>
                <w:szCs w:val="24"/>
              </w:rPr>
              <w:t xml:space="preserve"> </w:t>
            </w:r>
            <w:r w:rsidRPr="004C48C6">
              <w:rPr>
                <w:rFonts w:cs="Arial"/>
                <w:sz w:val="24"/>
                <w:szCs w:val="24"/>
              </w:rPr>
              <w:t>355,6х8mm, дужине 1,0 m, која служи за заштиту надземног дела бунарске ПВЦ цеви.</w:t>
            </w:r>
            <w:r w:rsidRPr="004C48C6">
              <w:rPr>
                <w:rFonts w:cs="Arial"/>
                <w:b/>
                <w:bCs/>
                <w:i/>
                <w:iCs/>
                <w:sz w:val="24"/>
                <w:szCs w:val="24"/>
              </w:rPr>
              <w:br w:type="page"/>
              <w:t>Обрачун је по комплету.</w:t>
            </w:r>
          </w:p>
        </w:tc>
        <w:tc>
          <w:tcPr>
            <w:tcW w:w="1350" w:type="dxa"/>
            <w:noWrap/>
            <w:hideMark/>
          </w:tcPr>
          <w:p w14:paraId="521BAEE2" w14:textId="77777777" w:rsidR="00C820BB" w:rsidRPr="004C48C6" w:rsidRDefault="00C820BB" w:rsidP="00C820BB">
            <w:pPr>
              <w:rPr>
                <w:rFonts w:cs="Arial"/>
                <w:sz w:val="24"/>
                <w:szCs w:val="24"/>
              </w:rPr>
            </w:pPr>
            <w:r w:rsidRPr="004C48C6">
              <w:rPr>
                <w:rFonts w:cs="Arial"/>
                <w:sz w:val="24"/>
                <w:szCs w:val="24"/>
              </w:rPr>
              <w:t> </w:t>
            </w:r>
          </w:p>
        </w:tc>
        <w:tc>
          <w:tcPr>
            <w:tcW w:w="1260" w:type="dxa"/>
            <w:noWrap/>
            <w:hideMark/>
          </w:tcPr>
          <w:p w14:paraId="0B110493" w14:textId="77777777" w:rsidR="00C820BB" w:rsidRPr="004C48C6" w:rsidRDefault="00C820BB" w:rsidP="00C820BB">
            <w:pPr>
              <w:rPr>
                <w:rFonts w:cs="Arial"/>
                <w:sz w:val="24"/>
                <w:szCs w:val="24"/>
              </w:rPr>
            </w:pPr>
            <w:r w:rsidRPr="004C48C6">
              <w:rPr>
                <w:rFonts w:cs="Arial"/>
                <w:sz w:val="24"/>
                <w:szCs w:val="24"/>
              </w:rPr>
              <w:t> </w:t>
            </w:r>
          </w:p>
        </w:tc>
      </w:tr>
      <w:tr w:rsidR="00C820BB" w:rsidRPr="004C48C6" w14:paraId="5E7DC36D" w14:textId="77777777" w:rsidTr="004C48C6">
        <w:trPr>
          <w:trHeight w:val="255"/>
        </w:trPr>
        <w:tc>
          <w:tcPr>
            <w:tcW w:w="895" w:type="dxa"/>
            <w:noWrap/>
            <w:hideMark/>
          </w:tcPr>
          <w:p w14:paraId="58AA3713" w14:textId="77777777" w:rsidR="00C820BB" w:rsidRPr="004C48C6" w:rsidRDefault="00C820BB" w:rsidP="00C820BB">
            <w:pPr>
              <w:rPr>
                <w:rFonts w:cs="Arial"/>
                <w:b/>
                <w:bCs/>
                <w:sz w:val="24"/>
                <w:szCs w:val="24"/>
              </w:rPr>
            </w:pPr>
            <w:r w:rsidRPr="004C48C6">
              <w:rPr>
                <w:rFonts w:cs="Arial"/>
                <w:b/>
                <w:bCs/>
                <w:sz w:val="24"/>
                <w:szCs w:val="24"/>
              </w:rPr>
              <w:lastRenderedPageBreak/>
              <w:t> </w:t>
            </w:r>
          </w:p>
        </w:tc>
        <w:tc>
          <w:tcPr>
            <w:tcW w:w="5940" w:type="dxa"/>
            <w:hideMark/>
          </w:tcPr>
          <w:p w14:paraId="150FC68C" w14:textId="77777777" w:rsidR="00C820BB" w:rsidRPr="004C48C6" w:rsidRDefault="00C820BB" w:rsidP="00C820BB">
            <w:pPr>
              <w:rPr>
                <w:rFonts w:cs="Arial"/>
                <w:sz w:val="24"/>
                <w:szCs w:val="24"/>
              </w:rPr>
            </w:pPr>
            <w:r w:rsidRPr="004C48C6">
              <w:rPr>
                <w:rFonts w:cs="Arial"/>
                <w:sz w:val="24"/>
                <w:szCs w:val="24"/>
              </w:rPr>
              <w:t>29 x 1</w:t>
            </w:r>
          </w:p>
        </w:tc>
        <w:tc>
          <w:tcPr>
            <w:tcW w:w="1350" w:type="dxa"/>
            <w:noWrap/>
            <w:hideMark/>
          </w:tcPr>
          <w:p w14:paraId="194098E4" w14:textId="77777777" w:rsidR="00C820BB" w:rsidRPr="004C48C6" w:rsidRDefault="00C820BB" w:rsidP="00C820BB">
            <w:pPr>
              <w:rPr>
                <w:rFonts w:cs="Arial"/>
                <w:sz w:val="24"/>
                <w:szCs w:val="24"/>
              </w:rPr>
            </w:pPr>
            <w:r w:rsidRPr="004C48C6">
              <w:rPr>
                <w:rFonts w:cs="Arial"/>
                <w:sz w:val="24"/>
                <w:szCs w:val="24"/>
              </w:rPr>
              <w:t>комплет</w:t>
            </w:r>
          </w:p>
        </w:tc>
        <w:tc>
          <w:tcPr>
            <w:tcW w:w="1260" w:type="dxa"/>
            <w:noWrap/>
            <w:hideMark/>
          </w:tcPr>
          <w:p w14:paraId="5E3626DD" w14:textId="77777777" w:rsidR="00C820BB" w:rsidRPr="004C48C6" w:rsidRDefault="00C820BB" w:rsidP="00C820BB">
            <w:pPr>
              <w:rPr>
                <w:rFonts w:cs="Arial"/>
                <w:sz w:val="24"/>
                <w:szCs w:val="24"/>
              </w:rPr>
            </w:pPr>
            <w:r w:rsidRPr="004C48C6">
              <w:rPr>
                <w:rFonts w:cs="Arial"/>
                <w:sz w:val="24"/>
                <w:szCs w:val="24"/>
              </w:rPr>
              <w:t>29</w:t>
            </w:r>
          </w:p>
        </w:tc>
      </w:tr>
      <w:tr w:rsidR="00C820BB" w:rsidRPr="004C48C6" w14:paraId="50AA77FF" w14:textId="77777777" w:rsidTr="004C48C6">
        <w:trPr>
          <w:trHeight w:val="1200"/>
        </w:trPr>
        <w:tc>
          <w:tcPr>
            <w:tcW w:w="895" w:type="dxa"/>
            <w:noWrap/>
            <w:hideMark/>
          </w:tcPr>
          <w:p w14:paraId="19BF0FF5" w14:textId="77777777" w:rsidR="00C820BB" w:rsidRPr="004C48C6" w:rsidRDefault="00C820BB" w:rsidP="00C820BB">
            <w:pPr>
              <w:rPr>
                <w:rFonts w:cs="Arial"/>
                <w:b/>
                <w:bCs/>
                <w:sz w:val="24"/>
                <w:szCs w:val="24"/>
              </w:rPr>
            </w:pPr>
            <w:r w:rsidRPr="004C48C6">
              <w:rPr>
                <w:rFonts w:cs="Arial"/>
                <w:b/>
                <w:bCs/>
                <w:sz w:val="24"/>
                <w:szCs w:val="24"/>
              </w:rPr>
              <w:t>3.13.</w:t>
            </w:r>
          </w:p>
        </w:tc>
        <w:tc>
          <w:tcPr>
            <w:tcW w:w="5940" w:type="dxa"/>
            <w:hideMark/>
          </w:tcPr>
          <w:p w14:paraId="51D3D7EF" w14:textId="5996C5ED" w:rsidR="00C820BB" w:rsidRPr="004C48C6" w:rsidRDefault="00C820BB" w:rsidP="00C820BB">
            <w:pPr>
              <w:rPr>
                <w:rFonts w:cs="Arial"/>
                <w:sz w:val="24"/>
                <w:szCs w:val="24"/>
              </w:rPr>
            </w:pPr>
            <w:r w:rsidRPr="004C48C6">
              <w:rPr>
                <w:rFonts w:cs="Arial"/>
                <w:sz w:val="24"/>
                <w:szCs w:val="24"/>
              </w:rPr>
              <w:t>Израда заштитне армирано-бетонске плоче (блока) бунара димензија 1,0x1,0x0,3 m од бетона марке МБ 20, уз употребу мрежне арматуре Q 188 (</w:t>
            </w:r>
            <w:r w:rsidR="005079AF" w:rsidRPr="005079AF">
              <w:rPr>
                <w:rFonts w:ascii="Calibri" w:hAnsi="Calibri" w:cs="Arial"/>
                <w:sz w:val="24"/>
                <w:szCs w:val="24"/>
              </w:rPr>
              <w:t>Ø</w:t>
            </w:r>
            <w:r w:rsidR="005079AF" w:rsidRPr="005079AF">
              <w:rPr>
                <w:rFonts w:cs="Arial"/>
                <w:szCs w:val="24"/>
              </w:rPr>
              <w:t>6</w:t>
            </w:r>
            <w:r w:rsidR="005079AF" w:rsidRPr="005079AF">
              <w:rPr>
                <w:rFonts w:cs="Arial"/>
                <w:sz w:val="24"/>
                <w:szCs w:val="24"/>
              </w:rPr>
              <w:t>/15</w:t>
            </w:r>
            <w:r w:rsidR="005079AF" w:rsidRPr="005079AF">
              <w:rPr>
                <w:rFonts w:cs="Arial"/>
                <w:sz w:val="24"/>
                <w:szCs w:val="24"/>
                <w:lang w:val="sr-Cyrl-RS"/>
              </w:rPr>
              <w:t>цм</w:t>
            </w:r>
            <w:r w:rsidRPr="004C48C6">
              <w:rPr>
                <w:rFonts w:cs="Arial"/>
                <w:sz w:val="24"/>
                <w:szCs w:val="24"/>
              </w:rPr>
              <w:t>), за заштиту бунарске главе.</w:t>
            </w:r>
            <w:r w:rsidRPr="004C48C6">
              <w:rPr>
                <w:rFonts w:cs="Arial"/>
                <w:sz w:val="24"/>
                <w:szCs w:val="24"/>
              </w:rPr>
              <w:br/>
            </w:r>
            <w:r w:rsidRPr="004C48C6">
              <w:rPr>
                <w:rFonts w:cs="Arial"/>
                <w:b/>
                <w:bCs/>
                <w:i/>
                <w:iCs/>
                <w:sz w:val="24"/>
                <w:szCs w:val="24"/>
              </w:rPr>
              <w:t>Обрачун је по комаду готовог бетонског блока.</w:t>
            </w:r>
          </w:p>
        </w:tc>
        <w:tc>
          <w:tcPr>
            <w:tcW w:w="1350" w:type="dxa"/>
            <w:hideMark/>
          </w:tcPr>
          <w:p w14:paraId="470FD2ED" w14:textId="77777777" w:rsidR="00C820BB" w:rsidRPr="004C48C6" w:rsidRDefault="00C820BB" w:rsidP="00C820BB">
            <w:pPr>
              <w:rPr>
                <w:rFonts w:cs="Arial"/>
                <w:sz w:val="24"/>
                <w:szCs w:val="24"/>
              </w:rPr>
            </w:pPr>
            <w:r w:rsidRPr="004C48C6">
              <w:rPr>
                <w:rFonts w:cs="Arial"/>
                <w:sz w:val="24"/>
                <w:szCs w:val="24"/>
              </w:rPr>
              <w:t>комад</w:t>
            </w:r>
          </w:p>
        </w:tc>
        <w:tc>
          <w:tcPr>
            <w:tcW w:w="1260" w:type="dxa"/>
            <w:hideMark/>
          </w:tcPr>
          <w:p w14:paraId="451BA58A" w14:textId="77777777" w:rsidR="00C820BB" w:rsidRPr="004C48C6" w:rsidRDefault="00C820BB" w:rsidP="00C820BB">
            <w:pPr>
              <w:rPr>
                <w:rFonts w:cs="Arial"/>
                <w:sz w:val="24"/>
                <w:szCs w:val="24"/>
              </w:rPr>
            </w:pPr>
            <w:r w:rsidRPr="004C48C6">
              <w:rPr>
                <w:rFonts w:cs="Arial"/>
                <w:sz w:val="24"/>
                <w:szCs w:val="24"/>
              </w:rPr>
              <w:t>29</w:t>
            </w:r>
          </w:p>
        </w:tc>
      </w:tr>
      <w:tr w:rsidR="00AE5676" w:rsidRPr="004C48C6" w14:paraId="011169BF" w14:textId="77777777" w:rsidTr="004C48C6">
        <w:trPr>
          <w:trHeight w:val="1035"/>
        </w:trPr>
        <w:tc>
          <w:tcPr>
            <w:tcW w:w="895" w:type="dxa"/>
            <w:noWrap/>
            <w:hideMark/>
          </w:tcPr>
          <w:p w14:paraId="36CA5BD0" w14:textId="77777777" w:rsidR="00AE5676" w:rsidRPr="004C48C6" w:rsidRDefault="00AE5676" w:rsidP="00AE5676">
            <w:pPr>
              <w:rPr>
                <w:rFonts w:cs="Arial"/>
                <w:b/>
                <w:bCs/>
                <w:sz w:val="24"/>
                <w:szCs w:val="24"/>
              </w:rPr>
            </w:pPr>
            <w:r w:rsidRPr="004C48C6">
              <w:rPr>
                <w:rFonts w:cs="Arial"/>
                <w:b/>
                <w:bCs/>
                <w:sz w:val="24"/>
                <w:szCs w:val="24"/>
              </w:rPr>
              <w:t>3.14.</w:t>
            </w:r>
          </w:p>
        </w:tc>
        <w:tc>
          <w:tcPr>
            <w:tcW w:w="5940" w:type="dxa"/>
            <w:hideMark/>
          </w:tcPr>
          <w:p w14:paraId="0C30FCCD" w14:textId="4FAFC327" w:rsidR="00AE5676" w:rsidRPr="00AE5676" w:rsidRDefault="00AE5676" w:rsidP="00AE5676">
            <w:pPr>
              <w:rPr>
                <w:rFonts w:cs="Arial"/>
                <w:sz w:val="24"/>
                <w:szCs w:val="24"/>
              </w:rPr>
            </w:pPr>
            <w:r w:rsidRPr="00AE5676">
              <w:rPr>
                <w:rFonts w:cs="Arial"/>
                <w:sz w:val="24"/>
                <w:szCs w:val="24"/>
              </w:rPr>
              <w:t xml:space="preserve">Геодетско снимање кота и координата врхова цеви бунара и пијезометара (уста цеви, бетонског блока и терена на месту бушотине). </w:t>
            </w:r>
            <w:r w:rsidRPr="00AE5676">
              <w:rPr>
                <w:rFonts w:cs="Arial"/>
                <w:sz w:val="24"/>
                <w:szCs w:val="24"/>
              </w:rPr>
              <w:br/>
            </w:r>
            <w:r w:rsidRPr="00AE5676">
              <w:rPr>
                <w:rFonts w:cs="Arial"/>
                <w:b/>
                <w:bCs/>
                <w:i/>
                <w:iCs/>
                <w:sz w:val="24"/>
                <w:szCs w:val="24"/>
              </w:rPr>
              <w:t xml:space="preserve"> Обрачун је</w:t>
            </w:r>
            <w:r w:rsidRPr="00AE5676">
              <w:rPr>
                <w:rFonts w:cs="Arial"/>
                <w:b/>
                <w:bCs/>
                <w:i/>
                <w:iCs/>
                <w:sz w:val="24"/>
                <w:szCs w:val="24"/>
                <w:lang w:val="sr-Cyrl-RS"/>
              </w:rPr>
              <w:t xml:space="preserve"> према предходном опису за сваку локацију (бунар и пијезометар).</w:t>
            </w:r>
            <w:r w:rsidRPr="00AE5676">
              <w:rPr>
                <w:rFonts w:cs="Arial"/>
                <w:b/>
                <w:bCs/>
                <w:i/>
                <w:iCs/>
                <w:sz w:val="24"/>
                <w:szCs w:val="24"/>
              </w:rPr>
              <w:t xml:space="preserve"> </w:t>
            </w:r>
            <w:r w:rsidRPr="00AE5676">
              <w:rPr>
                <w:rFonts w:cs="Arial"/>
                <w:bCs/>
                <w:i/>
                <w:iCs/>
                <w:sz w:val="24"/>
                <w:szCs w:val="24"/>
                <w:lang w:val="sr-Cyrl-RS"/>
              </w:rPr>
              <w:t>29х1</w:t>
            </w:r>
          </w:p>
        </w:tc>
        <w:tc>
          <w:tcPr>
            <w:tcW w:w="1350" w:type="dxa"/>
            <w:hideMark/>
          </w:tcPr>
          <w:p w14:paraId="4E5F0DD4" w14:textId="09EFCFBF" w:rsidR="00AE5676" w:rsidRPr="00AE5676" w:rsidRDefault="00AE5676" w:rsidP="00AE5676">
            <w:pPr>
              <w:rPr>
                <w:rFonts w:cs="Arial"/>
                <w:sz w:val="24"/>
                <w:szCs w:val="24"/>
                <w:lang w:val="sr-Cyrl-RS"/>
              </w:rPr>
            </w:pPr>
            <w:r w:rsidRPr="00AE5676">
              <w:rPr>
                <w:rFonts w:cs="Arial"/>
                <w:sz w:val="24"/>
                <w:szCs w:val="24"/>
              </w:rPr>
              <w:t>локација</w:t>
            </w:r>
          </w:p>
        </w:tc>
        <w:tc>
          <w:tcPr>
            <w:tcW w:w="1260" w:type="dxa"/>
            <w:hideMark/>
          </w:tcPr>
          <w:p w14:paraId="2FA25130" w14:textId="63851775" w:rsidR="00AE5676" w:rsidRPr="00AE5676" w:rsidRDefault="00AE5676" w:rsidP="00AE5676">
            <w:pPr>
              <w:rPr>
                <w:rFonts w:cs="Arial"/>
                <w:sz w:val="24"/>
                <w:szCs w:val="24"/>
              </w:rPr>
            </w:pPr>
            <w:r w:rsidRPr="00AE5676">
              <w:rPr>
                <w:rFonts w:cs="Arial"/>
                <w:sz w:val="24"/>
                <w:szCs w:val="24"/>
              </w:rPr>
              <w:t>29</w:t>
            </w:r>
          </w:p>
        </w:tc>
      </w:tr>
      <w:tr w:rsidR="00AE5676" w:rsidRPr="004C48C6" w14:paraId="37D83D37" w14:textId="77777777" w:rsidTr="004C48C6">
        <w:trPr>
          <w:trHeight w:val="840"/>
        </w:trPr>
        <w:tc>
          <w:tcPr>
            <w:tcW w:w="895" w:type="dxa"/>
            <w:noWrap/>
            <w:hideMark/>
          </w:tcPr>
          <w:p w14:paraId="1412668F" w14:textId="77777777" w:rsidR="00AE5676" w:rsidRPr="004C48C6" w:rsidRDefault="00AE5676" w:rsidP="00AE5676">
            <w:pPr>
              <w:rPr>
                <w:rFonts w:cs="Arial"/>
                <w:b/>
                <w:bCs/>
                <w:sz w:val="24"/>
                <w:szCs w:val="24"/>
              </w:rPr>
            </w:pPr>
            <w:r w:rsidRPr="004C48C6">
              <w:rPr>
                <w:rFonts w:cs="Arial"/>
                <w:b/>
                <w:bCs/>
                <w:sz w:val="24"/>
                <w:szCs w:val="24"/>
              </w:rPr>
              <w:t>3.15.</w:t>
            </w:r>
          </w:p>
        </w:tc>
        <w:tc>
          <w:tcPr>
            <w:tcW w:w="5940" w:type="dxa"/>
            <w:hideMark/>
          </w:tcPr>
          <w:p w14:paraId="20F528D6" w14:textId="0A11FDA4" w:rsidR="00AE5676" w:rsidRPr="00AE5676" w:rsidRDefault="00AE5676" w:rsidP="00AE5676">
            <w:pPr>
              <w:rPr>
                <w:rFonts w:cs="Arial"/>
                <w:sz w:val="24"/>
                <w:szCs w:val="24"/>
              </w:rPr>
            </w:pPr>
            <w:r w:rsidRPr="00AE5676">
              <w:rPr>
                <w:rFonts w:cs="Arial"/>
                <w:sz w:val="24"/>
                <w:szCs w:val="24"/>
              </w:rPr>
              <w:t>Израда елабората</w:t>
            </w:r>
            <w:r w:rsidRPr="00AE5676">
              <w:rPr>
                <w:rFonts w:cs="Arial"/>
                <w:sz w:val="24"/>
                <w:szCs w:val="24"/>
                <w:lang w:val="sr-Cyrl-RS"/>
              </w:rPr>
              <w:t xml:space="preserve"> изведеног стања</w:t>
            </w:r>
            <w:r w:rsidRPr="00AE5676">
              <w:rPr>
                <w:rFonts w:cs="Arial"/>
                <w:sz w:val="24"/>
                <w:szCs w:val="24"/>
              </w:rPr>
              <w:t xml:space="preserve"> са техничким карактеристикама изведених бунара. </w:t>
            </w:r>
            <w:r w:rsidRPr="00AE5676">
              <w:rPr>
                <w:rFonts w:cs="Arial"/>
                <w:sz w:val="24"/>
                <w:szCs w:val="24"/>
                <w:lang w:val="sr-Cyrl-RS"/>
              </w:rPr>
              <w:t>Доставити у три примерка и један у електронском облику.</w:t>
            </w:r>
            <w:r w:rsidRPr="00AE5676">
              <w:rPr>
                <w:rFonts w:cs="Arial"/>
                <w:sz w:val="24"/>
                <w:szCs w:val="24"/>
              </w:rPr>
              <w:br/>
              <w:t xml:space="preserve"> </w:t>
            </w:r>
            <w:r w:rsidRPr="00AE5676">
              <w:rPr>
                <w:rFonts w:cs="Arial"/>
                <w:b/>
                <w:bCs/>
                <w:i/>
                <w:iCs/>
                <w:sz w:val="24"/>
                <w:szCs w:val="24"/>
              </w:rPr>
              <w:t>Обрачун је по комплету.</w:t>
            </w:r>
          </w:p>
        </w:tc>
        <w:tc>
          <w:tcPr>
            <w:tcW w:w="1350" w:type="dxa"/>
            <w:hideMark/>
          </w:tcPr>
          <w:p w14:paraId="782C5126" w14:textId="70C7B4E1" w:rsidR="00AE5676" w:rsidRPr="00AE5676" w:rsidRDefault="00AE5676" w:rsidP="00AE5676">
            <w:pPr>
              <w:rPr>
                <w:rFonts w:cs="Arial"/>
                <w:sz w:val="24"/>
                <w:szCs w:val="24"/>
                <w:lang w:val="sr-Cyrl-RS"/>
              </w:rPr>
            </w:pPr>
            <w:r w:rsidRPr="00AE5676">
              <w:rPr>
                <w:rFonts w:cs="Arial"/>
                <w:sz w:val="24"/>
                <w:szCs w:val="24"/>
              </w:rPr>
              <w:t>комплет</w:t>
            </w:r>
          </w:p>
        </w:tc>
        <w:tc>
          <w:tcPr>
            <w:tcW w:w="1260" w:type="dxa"/>
            <w:noWrap/>
            <w:hideMark/>
          </w:tcPr>
          <w:p w14:paraId="5732183A" w14:textId="3137D2FE" w:rsidR="00AE5676" w:rsidRPr="00AE5676" w:rsidRDefault="00AE5676" w:rsidP="00AE5676">
            <w:pPr>
              <w:rPr>
                <w:rFonts w:cs="Arial"/>
                <w:sz w:val="24"/>
                <w:szCs w:val="24"/>
              </w:rPr>
            </w:pPr>
            <w:r w:rsidRPr="00AE5676">
              <w:rPr>
                <w:rFonts w:cs="Arial"/>
                <w:sz w:val="24"/>
                <w:szCs w:val="24"/>
              </w:rPr>
              <w:t>1</w:t>
            </w:r>
          </w:p>
        </w:tc>
      </w:tr>
      <w:tr w:rsidR="00C820BB" w:rsidRPr="004C48C6" w14:paraId="13F6AB21" w14:textId="77777777" w:rsidTr="004C48C6">
        <w:trPr>
          <w:trHeight w:val="345"/>
        </w:trPr>
        <w:tc>
          <w:tcPr>
            <w:tcW w:w="9445" w:type="dxa"/>
            <w:gridSpan w:val="4"/>
            <w:hideMark/>
          </w:tcPr>
          <w:p w14:paraId="7DB14024" w14:textId="77777777" w:rsidR="00C820BB" w:rsidRPr="004C48C6" w:rsidRDefault="00C820BB" w:rsidP="00C820BB">
            <w:pPr>
              <w:rPr>
                <w:rFonts w:cs="Arial"/>
                <w:b/>
                <w:bCs/>
                <w:sz w:val="24"/>
                <w:szCs w:val="24"/>
              </w:rPr>
            </w:pPr>
            <w:r w:rsidRPr="004C48C6">
              <w:rPr>
                <w:rFonts w:cs="Arial"/>
                <w:b/>
                <w:bCs/>
                <w:sz w:val="24"/>
                <w:szCs w:val="24"/>
              </w:rPr>
              <w:t xml:space="preserve">4.   УГРАДЊА САМОИЗЛИВА </w:t>
            </w:r>
          </w:p>
        </w:tc>
      </w:tr>
      <w:tr w:rsidR="00C820BB" w:rsidRPr="004C48C6" w14:paraId="2ECFF2AE" w14:textId="77777777" w:rsidTr="004C48C6">
        <w:trPr>
          <w:trHeight w:val="525"/>
        </w:trPr>
        <w:tc>
          <w:tcPr>
            <w:tcW w:w="895" w:type="dxa"/>
            <w:noWrap/>
            <w:hideMark/>
          </w:tcPr>
          <w:p w14:paraId="790FC2D0" w14:textId="77777777" w:rsidR="00C820BB" w:rsidRPr="004C48C6" w:rsidRDefault="00C820BB" w:rsidP="00C820BB">
            <w:pPr>
              <w:rPr>
                <w:rFonts w:cs="Arial"/>
                <w:b/>
                <w:bCs/>
                <w:sz w:val="24"/>
                <w:szCs w:val="24"/>
              </w:rPr>
            </w:pPr>
            <w:r w:rsidRPr="004C48C6">
              <w:rPr>
                <w:rFonts w:cs="Arial"/>
                <w:b/>
                <w:bCs/>
                <w:sz w:val="24"/>
                <w:szCs w:val="24"/>
              </w:rPr>
              <w:t>4.1.</w:t>
            </w:r>
          </w:p>
        </w:tc>
        <w:tc>
          <w:tcPr>
            <w:tcW w:w="5940" w:type="dxa"/>
            <w:hideMark/>
          </w:tcPr>
          <w:p w14:paraId="6CB19DBF" w14:textId="77777777" w:rsidR="00C820BB" w:rsidRPr="004C48C6" w:rsidRDefault="00C820BB" w:rsidP="00C820BB">
            <w:pPr>
              <w:rPr>
                <w:rFonts w:cs="Arial"/>
                <w:sz w:val="24"/>
                <w:szCs w:val="24"/>
              </w:rPr>
            </w:pPr>
            <w:r w:rsidRPr="004C48C6">
              <w:rPr>
                <w:rFonts w:cs="Arial"/>
                <w:sz w:val="24"/>
                <w:szCs w:val="24"/>
              </w:rPr>
              <w:t xml:space="preserve">Припремни радови, формирање градилишта.  </w:t>
            </w:r>
            <w:r w:rsidRPr="004C48C6">
              <w:rPr>
                <w:rFonts w:cs="Arial"/>
                <w:sz w:val="24"/>
                <w:szCs w:val="24"/>
              </w:rPr>
              <w:br/>
            </w:r>
            <w:r w:rsidRPr="004C48C6">
              <w:rPr>
                <w:rFonts w:cs="Arial"/>
                <w:b/>
                <w:bCs/>
                <w:i/>
                <w:iCs/>
                <w:sz w:val="24"/>
                <w:szCs w:val="24"/>
              </w:rPr>
              <w:t>Обрачун је паушални.</w:t>
            </w:r>
          </w:p>
        </w:tc>
        <w:tc>
          <w:tcPr>
            <w:tcW w:w="1350" w:type="dxa"/>
            <w:hideMark/>
          </w:tcPr>
          <w:p w14:paraId="74FD8FB6" w14:textId="77777777" w:rsidR="00C820BB" w:rsidRPr="004C48C6" w:rsidRDefault="00C820BB" w:rsidP="00C820BB">
            <w:pPr>
              <w:rPr>
                <w:rFonts w:cs="Arial"/>
                <w:sz w:val="24"/>
                <w:szCs w:val="24"/>
                <w:lang w:val="sr-Cyrl-RS"/>
              </w:rPr>
            </w:pPr>
            <w:r w:rsidRPr="004C48C6">
              <w:rPr>
                <w:rFonts w:cs="Arial"/>
                <w:sz w:val="24"/>
                <w:szCs w:val="24"/>
              </w:rPr>
              <w:t>Пауш.</w:t>
            </w:r>
          </w:p>
        </w:tc>
        <w:tc>
          <w:tcPr>
            <w:tcW w:w="1260" w:type="dxa"/>
            <w:noWrap/>
            <w:hideMark/>
          </w:tcPr>
          <w:p w14:paraId="3E7F258A" w14:textId="77777777" w:rsidR="00C820BB" w:rsidRPr="004C48C6" w:rsidRDefault="00C820BB" w:rsidP="00C820BB">
            <w:pPr>
              <w:rPr>
                <w:rFonts w:cs="Arial"/>
                <w:sz w:val="24"/>
                <w:szCs w:val="24"/>
              </w:rPr>
            </w:pPr>
            <w:r w:rsidRPr="004C48C6">
              <w:rPr>
                <w:rFonts w:cs="Arial"/>
                <w:sz w:val="24"/>
                <w:szCs w:val="24"/>
              </w:rPr>
              <w:t>-</w:t>
            </w:r>
          </w:p>
        </w:tc>
      </w:tr>
      <w:tr w:rsidR="00C820BB" w:rsidRPr="004C48C6" w14:paraId="0DB2C547" w14:textId="77777777" w:rsidTr="004C48C6">
        <w:trPr>
          <w:trHeight w:val="2625"/>
        </w:trPr>
        <w:tc>
          <w:tcPr>
            <w:tcW w:w="895" w:type="dxa"/>
            <w:hideMark/>
          </w:tcPr>
          <w:p w14:paraId="7A9DC4FD" w14:textId="77777777" w:rsidR="00C820BB" w:rsidRPr="004C48C6" w:rsidRDefault="00C820BB" w:rsidP="00C820BB">
            <w:pPr>
              <w:rPr>
                <w:rFonts w:cs="Arial"/>
                <w:b/>
                <w:bCs/>
                <w:sz w:val="24"/>
                <w:szCs w:val="24"/>
              </w:rPr>
            </w:pPr>
            <w:r w:rsidRPr="004C48C6">
              <w:rPr>
                <w:rFonts w:cs="Arial"/>
                <w:b/>
                <w:bCs/>
                <w:sz w:val="24"/>
                <w:szCs w:val="24"/>
              </w:rPr>
              <w:t>4.2.</w:t>
            </w:r>
          </w:p>
        </w:tc>
        <w:tc>
          <w:tcPr>
            <w:tcW w:w="5940" w:type="dxa"/>
            <w:hideMark/>
          </w:tcPr>
          <w:p w14:paraId="119B1E91" w14:textId="77777777" w:rsidR="00C820BB" w:rsidRPr="004C48C6" w:rsidRDefault="00C820BB" w:rsidP="00C820BB">
            <w:pPr>
              <w:rPr>
                <w:rFonts w:cs="Arial"/>
                <w:sz w:val="24"/>
                <w:szCs w:val="24"/>
              </w:rPr>
            </w:pPr>
            <w:r w:rsidRPr="004C48C6">
              <w:rPr>
                <w:rFonts w:cs="Arial"/>
                <w:sz w:val="24"/>
                <w:szCs w:val="24"/>
              </w:rPr>
              <w:t xml:space="preserve">Машински ископ земље III категорије у широком откопу до дубине рова од 3 m. Дубље ископе изводити у широком откопу са платформом на 3. метру, у свему према детаљима датим у пројекту. Нагиб страна ископа прилагодити материјалу ископа. Радове изводити искључиво лети у периоду ниских водостаја Дунава. У овој позицији је обрачунато и планирање дна рова, црпење воде муљним пумпама по потреби и израда локалног загата у каналу којим се омогућава извођење радова у сувом.   </w:t>
            </w:r>
            <w:r w:rsidRPr="004C48C6">
              <w:rPr>
                <w:rFonts w:cs="Arial"/>
                <w:sz w:val="24"/>
                <w:szCs w:val="24"/>
              </w:rPr>
              <w:br/>
            </w:r>
            <w:r w:rsidRPr="004C48C6">
              <w:rPr>
                <w:rFonts w:cs="Arial"/>
                <w:b/>
                <w:bCs/>
                <w:i/>
                <w:iCs/>
                <w:sz w:val="24"/>
                <w:szCs w:val="24"/>
              </w:rPr>
              <w:t>Обрачун је по m</w:t>
            </w:r>
            <w:r w:rsidRPr="004C48C6">
              <w:rPr>
                <w:rFonts w:cs="Arial"/>
                <w:b/>
                <w:bCs/>
                <w:i/>
                <w:iCs/>
                <w:sz w:val="24"/>
                <w:szCs w:val="24"/>
                <w:vertAlign w:val="superscript"/>
              </w:rPr>
              <w:t>3</w:t>
            </w:r>
            <w:r w:rsidRPr="004C48C6">
              <w:rPr>
                <w:rFonts w:cs="Arial"/>
                <w:b/>
                <w:bCs/>
                <w:i/>
                <w:iCs/>
                <w:sz w:val="24"/>
                <w:szCs w:val="24"/>
              </w:rPr>
              <w:t xml:space="preserve"> ископаног материјала без додатка на растреситост. </w:t>
            </w:r>
          </w:p>
        </w:tc>
        <w:tc>
          <w:tcPr>
            <w:tcW w:w="1350" w:type="dxa"/>
            <w:hideMark/>
          </w:tcPr>
          <w:p w14:paraId="06F04F83" w14:textId="77777777" w:rsidR="00C820BB" w:rsidRPr="004C48C6" w:rsidRDefault="00C820BB" w:rsidP="00C820BB">
            <w:pPr>
              <w:rPr>
                <w:rFonts w:cs="Arial"/>
                <w:sz w:val="24"/>
                <w:szCs w:val="24"/>
              </w:rPr>
            </w:pPr>
            <w:r w:rsidRPr="004C48C6">
              <w:rPr>
                <w:rFonts w:cs="Arial"/>
                <w:sz w:val="24"/>
                <w:szCs w:val="24"/>
              </w:rPr>
              <w:t>m</w:t>
            </w:r>
            <w:r w:rsidRPr="004C48C6">
              <w:rPr>
                <w:rFonts w:cs="Arial"/>
                <w:sz w:val="24"/>
                <w:szCs w:val="24"/>
                <w:vertAlign w:val="superscript"/>
              </w:rPr>
              <w:t>3</w:t>
            </w:r>
          </w:p>
        </w:tc>
        <w:tc>
          <w:tcPr>
            <w:tcW w:w="1260" w:type="dxa"/>
            <w:noWrap/>
            <w:hideMark/>
          </w:tcPr>
          <w:p w14:paraId="4C26F5DC" w14:textId="77777777" w:rsidR="00C820BB" w:rsidRPr="004C48C6" w:rsidRDefault="00C820BB" w:rsidP="00C820BB">
            <w:pPr>
              <w:rPr>
                <w:rFonts w:cs="Arial"/>
                <w:sz w:val="24"/>
                <w:szCs w:val="24"/>
              </w:rPr>
            </w:pPr>
            <w:r w:rsidRPr="004C48C6">
              <w:rPr>
                <w:rFonts w:cs="Arial"/>
                <w:sz w:val="24"/>
                <w:szCs w:val="24"/>
              </w:rPr>
              <w:t>4930.0</w:t>
            </w:r>
          </w:p>
        </w:tc>
      </w:tr>
      <w:tr w:rsidR="00C820BB" w:rsidRPr="004C48C6" w14:paraId="3A533C60" w14:textId="77777777" w:rsidTr="004C48C6">
        <w:trPr>
          <w:trHeight w:val="1095"/>
        </w:trPr>
        <w:tc>
          <w:tcPr>
            <w:tcW w:w="895" w:type="dxa"/>
            <w:noWrap/>
            <w:hideMark/>
          </w:tcPr>
          <w:p w14:paraId="1E46EBCB" w14:textId="77777777" w:rsidR="00C820BB" w:rsidRPr="004C48C6" w:rsidRDefault="00C820BB" w:rsidP="00C820BB">
            <w:pPr>
              <w:rPr>
                <w:rFonts w:cs="Arial"/>
                <w:b/>
                <w:bCs/>
                <w:sz w:val="24"/>
                <w:szCs w:val="24"/>
              </w:rPr>
            </w:pPr>
            <w:r w:rsidRPr="004C48C6">
              <w:rPr>
                <w:rFonts w:cs="Arial"/>
                <w:b/>
                <w:bCs/>
                <w:sz w:val="24"/>
                <w:szCs w:val="24"/>
              </w:rPr>
              <w:t>4.3.</w:t>
            </w:r>
          </w:p>
        </w:tc>
        <w:tc>
          <w:tcPr>
            <w:tcW w:w="5940" w:type="dxa"/>
            <w:hideMark/>
          </w:tcPr>
          <w:p w14:paraId="21D08AA9" w14:textId="77777777" w:rsidR="00C820BB" w:rsidRPr="004C48C6" w:rsidRDefault="00C820BB" w:rsidP="00C820BB">
            <w:pPr>
              <w:rPr>
                <w:rFonts w:cs="Arial"/>
                <w:sz w:val="24"/>
                <w:szCs w:val="24"/>
              </w:rPr>
            </w:pPr>
            <w:r w:rsidRPr="004C48C6">
              <w:rPr>
                <w:rFonts w:cs="Arial"/>
                <w:sz w:val="24"/>
                <w:szCs w:val="24"/>
              </w:rPr>
              <w:t xml:space="preserve">Набавка, транспорт и уградња песка око самоизливног цевовода (10 cm испод и 10 cm изнад цеви) по целој ископаној ширини рова. </w:t>
            </w:r>
            <w:r w:rsidRPr="004C48C6">
              <w:rPr>
                <w:rFonts w:cs="Arial"/>
                <w:sz w:val="24"/>
                <w:szCs w:val="24"/>
              </w:rPr>
              <w:br/>
            </w:r>
            <w:r w:rsidRPr="004C48C6">
              <w:rPr>
                <w:rFonts w:cs="Arial"/>
                <w:b/>
                <w:bCs/>
                <w:i/>
                <w:iCs/>
                <w:sz w:val="24"/>
                <w:szCs w:val="24"/>
              </w:rPr>
              <w:t>Обрачун је по m</w:t>
            </w:r>
            <w:r w:rsidRPr="004C48C6">
              <w:rPr>
                <w:rFonts w:cs="Arial"/>
                <w:b/>
                <w:bCs/>
                <w:i/>
                <w:iCs/>
                <w:sz w:val="24"/>
                <w:szCs w:val="24"/>
                <w:vertAlign w:val="superscript"/>
              </w:rPr>
              <w:t>3</w:t>
            </w:r>
            <w:r w:rsidRPr="004C48C6">
              <w:rPr>
                <w:rFonts w:cs="Arial"/>
                <w:b/>
                <w:bCs/>
                <w:i/>
                <w:iCs/>
                <w:sz w:val="24"/>
                <w:szCs w:val="24"/>
              </w:rPr>
              <w:t xml:space="preserve"> уграђеног песка.</w:t>
            </w:r>
          </w:p>
        </w:tc>
        <w:tc>
          <w:tcPr>
            <w:tcW w:w="1350" w:type="dxa"/>
            <w:noWrap/>
            <w:hideMark/>
          </w:tcPr>
          <w:p w14:paraId="58644CE9" w14:textId="77777777" w:rsidR="00C820BB" w:rsidRPr="004C48C6" w:rsidRDefault="00C820BB" w:rsidP="00C820BB">
            <w:pPr>
              <w:rPr>
                <w:rFonts w:cs="Arial"/>
                <w:sz w:val="24"/>
                <w:szCs w:val="24"/>
              </w:rPr>
            </w:pPr>
            <w:r w:rsidRPr="004C48C6">
              <w:rPr>
                <w:rFonts w:cs="Arial"/>
                <w:sz w:val="24"/>
                <w:szCs w:val="24"/>
              </w:rPr>
              <w:t>m</w:t>
            </w:r>
            <w:r w:rsidRPr="004C48C6">
              <w:rPr>
                <w:rFonts w:cs="Arial"/>
                <w:sz w:val="24"/>
                <w:szCs w:val="24"/>
                <w:vertAlign w:val="superscript"/>
              </w:rPr>
              <w:t>3</w:t>
            </w:r>
          </w:p>
        </w:tc>
        <w:tc>
          <w:tcPr>
            <w:tcW w:w="1260" w:type="dxa"/>
            <w:noWrap/>
            <w:hideMark/>
          </w:tcPr>
          <w:p w14:paraId="1AE7667B" w14:textId="77777777" w:rsidR="00C820BB" w:rsidRPr="004C48C6" w:rsidRDefault="00C820BB" w:rsidP="00C820BB">
            <w:pPr>
              <w:rPr>
                <w:rFonts w:cs="Arial"/>
                <w:sz w:val="24"/>
                <w:szCs w:val="24"/>
              </w:rPr>
            </w:pPr>
            <w:r w:rsidRPr="004C48C6">
              <w:rPr>
                <w:rFonts w:cs="Arial"/>
                <w:sz w:val="24"/>
                <w:szCs w:val="24"/>
              </w:rPr>
              <w:t>125</w:t>
            </w:r>
          </w:p>
        </w:tc>
      </w:tr>
      <w:tr w:rsidR="00C820BB" w:rsidRPr="004C48C6" w14:paraId="31BB2095" w14:textId="77777777" w:rsidTr="004C48C6">
        <w:trPr>
          <w:trHeight w:val="1290"/>
        </w:trPr>
        <w:tc>
          <w:tcPr>
            <w:tcW w:w="895" w:type="dxa"/>
            <w:hideMark/>
          </w:tcPr>
          <w:p w14:paraId="263FF17D" w14:textId="77777777" w:rsidR="00C820BB" w:rsidRPr="004C48C6" w:rsidRDefault="00C820BB" w:rsidP="00C820BB">
            <w:pPr>
              <w:rPr>
                <w:rFonts w:cs="Arial"/>
                <w:b/>
                <w:bCs/>
                <w:sz w:val="24"/>
                <w:szCs w:val="24"/>
              </w:rPr>
            </w:pPr>
            <w:r w:rsidRPr="004C48C6">
              <w:rPr>
                <w:rFonts w:cs="Arial"/>
                <w:b/>
                <w:bCs/>
                <w:sz w:val="24"/>
                <w:szCs w:val="24"/>
              </w:rPr>
              <w:t>4.4.</w:t>
            </w:r>
          </w:p>
        </w:tc>
        <w:tc>
          <w:tcPr>
            <w:tcW w:w="5940" w:type="dxa"/>
            <w:hideMark/>
          </w:tcPr>
          <w:p w14:paraId="7E200E3D" w14:textId="77777777" w:rsidR="00C820BB" w:rsidRPr="004C48C6" w:rsidRDefault="00C820BB" w:rsidP="00C820BB">
            <w:pPr>
              <w:rPr>
                <w:rFonts w:cs="Arial"/>
                <w:sz w:val="24"/>
                <w:szCs w:val="24"/>
              </w:rPr>
            </w:pPr>
            <w:r w:rsidRPr="004C48C6">
              <w:rPr>
                <w:rFonts w:cs="Arial"/>
                <w:sz w:val="24"/>
                <w:szCs w:val="24"/>
              </w:rPr>
              <w:t xml:space="preserve">Набавка, транспорт, разношење, спуштање у ров и монтажа самоизливне ПВЦ цеви,  PN 6 на предвиђеним котама, у свему према техничким условима из пројекта, упутству произвођача и важећим техничким прописима. </w:t>
            </w:r>
            <w:r w:rsidRPr="004C48C6">
              <w:rPr>
                <w:rFonts w:cs="Arial"/>
                <w:sz w:val="24"/>
                <w:szCs w:val="24"/>
              </w:rPr>
              <w:br/>
            </w:r>
            <w:r w:rsidRPr="004C48C6">
              <w:rPr>
                <w:rFonts w:cs="Arial"/>
                <w:b/>
                <w:bCs/>
                <w:i/>
                <w:iCs/>
                <w:sz w:val="24"/>
                <w:szCs w:val="24"/>
              </w:rPr>
              <w:t>Обрачун је по m' .</w:t>
            </w:r>
          </w:p>
        </w:tc>
        <w:tc>
          <w:tcPr>
            <w:tcW w:w="1350" w:type="dxa"/>
            <w:noWrap/>
            <w:hideMark/>
          </w:tcPr>
          <w:p w14:paraId="2ECF4574" w14:textId="77777777" w:rsidR="00C820BB" w:rsidRPr="004C48C6" w:rsidRDefault="00C820BB" w:rsidP="00C820BB">
            <w:pPr>
              <w:rPr>
                <w:rFonts w:cs="Arial"/>
                <w:sz w:val="24"/>
                <w:szCs w:val="24"/>
              </w:rPr>
            </w:pPr>
            <w:r w:rsidRPr="004C48C6">
              <w:rPr>
                <w:rFonts w:cs="Arial"/>
                <w:sz w:val="24"/>
                <w:szCs w:val="24"/>
              </w:rPr>
              <w:t> </w:t>
            </w:r>
          </w:p>
        </w:tc>
        <w:tc>
          <w:tcPr>
            <w:tcW w:w="1260" w:type="dxa"/>
            <w:noWrap/>
            <w:hideMark/>
          </w:tcPr>
          <w:p w14:paraId="60A84064" w14:textId="77777777" w:rsidR="00C820BB" w:rsidRPr="004C48C6" w:rsidRDefault="00C820BB" w:rsidP="00C820BB">
            <w:pPr>
              <w:rPr>
                <w:rFonts w:cs="Arial"/>
                <w:sz w:val="24"/>
                <w:szCs w:val="24"/>
              </w:rPr>
            </w:pPr>
            <w:r w:rsidRPr="004C48C6">
              <w:rPr>
                <w:rFonts w:cs="Arial"/>
                <w:sz w:val="24"/>
                <w:szCs w:val="24"/>
              </w:rPr>
              <w:t> </w:t>
            </w:r>
          </w:p>
        </w:tc>
      </w:tr>
      <w:tr w:rsidR="00C820BB" w:rsidRPr="004C48C6" w14:paraId="179762D0" w14:textId="77777777" w:rsidTr="004C48C6">
        <w:trPr>
          <w:trHeight w:val="345"/>
        </w:trPr>
        <w:tc>
          <w:tcPr>
            <w:tcW w:w="895" w:type="dxa"/>
            <w:hideMark/>
          </w:tcPr>
          <w:p w14:paraId="72DDCF50" w14:textId="77777777" w:rsidR="00C820BB" w:rsidRPr="004C48C6" w:rsidRDefault="00C820BB" w:rsidP="00C820BB">
            <w:pPr>
              <w:rPr>
                <w:rFonts w:cs="Arial"/>
                <w:b/>
                <w:bCs/>
                <w:sz w:val="24"/>
                <w:szCs w:val="24"/>
              </w:rPr>
            </w:pPr>
            <w:r w:rsidRPr="004C48C6">
              <w:rPr>
                <w:rFonts w:cs="Arial"/>
                <w:b/>
                <w:bCs/>
                <w:sz w:val="24"/>
                <w:szCs w:val="24"/>
              </w:rPr>
              <w:t> </w:t>
            </w:r>
          </w:p>
        </w:tc>
        <w:tc>
          <w:tcPr>
            <w:tcW w:w="5940" w:type="dxa"/>
            <w:hideMark/>
          </w:tcPr>
          <w:p w14:paraId="42673270" w14:textId="77777777" w:rsidR="00C820BB" w:rsidRPr="004C48C6" w:rsidRDefault="00C820BB" w:rsidP="00C820BB">
            <w:pPr>
              <w:rPr>
                <w:rFonts w:cs="Arial"/>
                <w:sz w:val="24"/>
                <w:szCs w:val="24"/>
              </w:rPr>
            </w:pPr>
            <w:r w:rsidRPr="004C48C6">
              <w:rPr>
                <w:rFonts w:cs="Arial"/>
                <w:sz w:val="24"/>
                <w:szCs w:val="24"/>
              </w:rPr>
              <w:t>PVC OD 160, PN 6</w:t>
            </w:r>
          </w:p>
        </w:tc>
        <w:tc>
          <w:tcPr>
            <w:tcW w:w="1350" w:type="dxa"/>
            <w:hideMark/>
          </w:tcPr>
          <w:p w14:paraId="0C06CEA1" w14:textId="77777777" w:rsidR="00C820BB" w:rsidRPr="004C48C6" w:rsidRDefault="00C820BB" w:rsidP="00C820BB">
            <w:pPr>
              <w:rPr>
                <w:rFonts w:cs="Arial"/>
                <w:sz w:val="24"/>
                <w:szCs w:val="24"/>
              </w:rPr>
            </w:pPr>
            <w:r w:rsidRPr="004C48C6">
              <w:rPr>
                <w:rFonts w:cs="Arial"/>
                <w:sz w:val="24"/>
                <w:szCs w:val="24"/>
              </w:rPr>
              <w:t>m'</w:t>
            </w:r>
          </w:p>
        </w:tc>
        <w:tc>
          <w:tcPr>
            <w:tcW w:w="1260" w:type="dxa"/>
            <w:hideMark/>
          </w:tcPr>
          <w:p w14:paraId="7C31A517" w14:textId="77777777" w:rsidR="00C820BB" w:rsidRPr="004C48C6" w:rsidRDefault="00C820BB" w:rsidP="00C820BB">
            <w:pPr>
              <w:rPr>
                <w:rFonts w:cs="Arial"/>
                <w:sz w:val="24"/>
                <w:szCs w:val="24"/>
              </w:rPr>
            </w:pPr>
            <w:r w:rsidRPr="004C48C6">
              <w:rPr>
                <w:rFonts w:cs="Arial"/>
                <w:sz w:val="24"/>
                <w:szCs w:val="24"/>
              </w:rPr>
              <w:t>435.0</w:t>
            </w:r>
          </w:p>
        </w:tc>
      </w:tr>
      <w:tr w:rsidR="00C820BB" w:rsidRPr="004C48C6" w14:paraId="0E745EB3" w14:textId="77777777" w:rsidTr="00C820BB">
        <w:trPr>
          <w:trHeight w:val="629"/>
        </w:trPr>
        <w:tc>
          <w:tcPr>
            <w:tcW w:w="895" w:type="dxa"/>
            <w:noWrap/>
            <w:hideMark/>
          </w:tcPr>
          <w:p w14:paraId="25B677FE" w14:textId="77777777" w:rsidR="00C820BB" w:rsidRPr="004C48C6" w:rsidRDefault="00C820BB" w:rsidP="00C820BB">
            <w:pPr>
              <w:rPr>
                <w:rFonts w:cs="Arial"/>
                <w:b/>
                <w:bCs/>
                <w:sz w:val="24"/>
                <w:szCs w:val="24"/>
              </w:rPr>
            </w:pPr>
            <w:r w:rsidRPr="004C48C6">
              <w:rPr>
                <w:rFonts w:cs="Arial"/>
                <w:b/>
                <w:bCs/>
                <w:sz w:val="24"/>
                <w:szCs w:val="24"/>
              </w:rPr>
              <w:t>4.5.</w:t>
            </w:r>
          </w:p>
        </w:tc>
        <w:tc>
          <w:tcPr>
            <w:tcW w:w="5940" w:type="dxa"/>
            <w:hideMark/>
          </w:tcPr>
          <w:p w14:paraId="59DB6318" w14:textId="77777777" w:rsidR="00C820BB" w:rsidRDefault="00C820BB" w:rsidP="00C820BB">
            <w:pPr>
              <w:rPr>
                <w:rFonts w:cs="Arial"/>
                <w:b/>
                <w:bCs/>
                <w:i/>
                <w:iCs/>
                <w:sz w:val="24"/>
                <w:szCs w:val="24"/>
              </w:rPr>
            </w:pPr>
            <w:r w:rsidRPr="004C48C6">
              <w:rPr>
                <w:rFonts w:cs="Arial"/>
                <w:sz w:val="24"/>
                <w:szCs w:val="24"/>
              </w:rPr>
              <w:t xml:space="preserve">Затрпавање рова земљаним материјалом из ископа по завршеном полагању цевовода у слојевима од 30 cm, ручно уз прописно набијање </w:t>
            </w:r>
            <w:r w:rsidRPr="004C48C6">
              <w:rPr>
                <w:rFonts w:cs="Arial"/>
                <w:sz w:val="24"/>
                <w:szCs w:val="24"/>
              </w:rPr>
              <w:lastRenderedPageBreak/>
              <w:t xml:space="preserve">ручним дрвеним набијачима до 30 cm изнад темена цеви. Остали слојеви се могу насипати машинским путем. </w:t>
            </w:r>
            <w:r w:rsidRPr="004C48C6">
              <w:rPr>
                <w:rFonts w:cs="Arial"/>
                <w:sz w:val="24"/>
                <w:szCs w:val="24"/>
              </w:rPr>
              <w:br/>
            </w:r>
            <w:r w:rsidRPr="00C820BB">
              <w:rPr>
                <w:rFonts w:cs="Arial"/>
                <w:bCs/>
                <w:iCs/>
                <w:sz w:val="24"/>
                <w:szCs w:val="24"/>
              </w:rPr>
              <w:t>Обрачун је по m</w:t>
            </w:r>
            <w:r w:rsidRPr="00C820BB">
              <w:rPr>
                <w:rFonts w:cs="Arial"/>
                <w:bCs/>
                <w:iCs/>
                <w:sz w:val="24"/>
                <w:szCs w:val="24"/>
                <w:vertAlign w:val="superscript"/>
              </w:rPr>
              <w:t>3</w:t>
            </w:r>
            <w:r w:rsidRPr="00C820BB">
              <w:rPr>
                <w:rFonts w:cs="Arial"/>
                <w:bCs/>
                <w:iCs/>
                <w:sz w:val="24"/>
                <w:szCs w:val="24"/>
              </w:rPr>
              <w:t xml:space="preserve"> затрпане запремине без додатка на растреситост</w:t>
            </w:r>
            <w:r w:rsidRPr="004C48C6">
              <w:rPr>
                <w:rFonts w:cs="Arial"/>
                <w:b/>
                <w:bCs/>
                <w:i/>
                <w:iCs/>
                <w:sz w:val="24"/>
                <w:szCs w:val="24"/>
              </w:rPr>
              <w:t>.</w:t>
            </w:r>
          </w:p>
          <w:p w14:paraId="6426081D" w14:textId="507573AC" w:rsidR="005079AF" w:rsidRPr="005079AF" w:rsidRDefault="005079AF" w:rsidP="00C820BB">
            <w:pPr>
              <w:rPr>
                <w:rFonts w:cs="Arial"/>
                <w:b/>
                <w:sz w:val="24"/>
                <w:szCs w:val="24"/>
              </w:rPr>
            </w:pPr>
            <w:r w:rsidRPr="005079AF">
              <w:rPr>
                <w:rFonts w:cs="Arial"/>
                <w:b/>
                <w:bCs/>
                <w:i/>
                <w:iCs/>
                <w:sz w:val="24"/>
                <w:szCs w:val="24"/>
                <w:lang w:val="sr-Cyrl-RS"/>
              </w:rPr>
              <w:t xml:space="preserve">Обрачун по </w:t>
            </w:r>
            <w:r w:rsidRPr="005079AF">
              <w:rPr>
                <w:rFonts w:cs="Arial"/>
                <w:b/>
                <w:i/>
                <w:sz w:val="24"/>
                <w:szCs w:val="24"/>
              </w:rPr>
              <w:t>m</w:t>
            </w:r>
            <w:r w:rsidRPr="005079AF">
              <w:rPr>
                <w:rFonts w:cs="Arial"/>
                <w:b/>
                <w:i/>
                <w:sz w:val="24"/>
                <w:szCs w:val="24"/>
                <w:vertAlign w:val="superscript"/>
              </w:rPr>
              <w:t>3</w:t>
            </w:r>
          </w:p>
        </w:tc>
        <w:tc>
          <w:tcPr>
            <w:tcW w:w="1350" w:type="dxa"/>
            <w:noWrap/>
            <w:hideMark/>
          </w:tcPr>
          <w:p w14:paraId="45A61B76" w14:textId="77777777" w:rsidR="00AE5676" w:rsidRDefault="00AE5676" w:rsidP="00C820BB">
            <w:pPr>
              <w:rPr>
                <w:rFonts w:cs="Arial"/>
                <w:sz w:val="24"/>
                <w:szCs w:val="24"/>
              </w:rPr>
            </w:pPr>
          </w:p>
          <w:p w14:paraId="107858C2" w14:textId="77777777" w:rsidR="00AE5676" w:rsidRDefault="00AE5676" w:rsidP="00C820BB">
            <w:pPr>
              <w:rPr>
                <w:rFonts w:cs="Arial"/>
                <w:sz w:val="24"/>
                <w:szCs w:val="24"/>
              </w:rPr>
            </w:pPr>
          </w:p>
          <w:p w14:paraId="73F1CA9D" w14:textId="77777777" w:rsidR="00AE5676" w:rsidRDefault="00AE5676" w:rsidP="00C820BB">
            <w:pPr>
              <w:rPr>
                <w:rFonts w:cs="Arial"/>
                <w:sz w:val="24"/>
                <w:szCs w:val="24"/>
              </w:rPr>
            </w:pPr>
          </w:p>
          <w:p w14:paraId="1DF6D575" w14:textId="77777777" w:rsidR="00AE5676" w:rsidRDefault="00AE5676" w:rsidP="00C820BB">
            <w:pPr>
              <w:rPr>
                <w:rFonts w:cs="Arial"/>
                <w:sz w:val="24"/>
                <w:szCs w:val="24"/>
              </w:rPr>
            </w:pPr>
          </w:p>
          <w:p w14:paraId="22122D42" w14:textId="77777777" w:rsidR="00C820BB" w:rsidRPr="004C48C6" w:rsidRDefault="00C820BB" w:rsidP="00C820BB">
            <w:pPr>
              <w:rPr>
                <w:rFonts w:cs="Arial"/>
                <w:sz w:val="24"/>
                <w:szCs w:val="24"/>
              </w:rPr>
            </w:pPr>
            <w:r w:rsidRPr="004C48C6">
              <w:rPr>
                <w:rFonts w:cs="Arial"/>
                <w:sz w:val="24"/>
                <w:szCs w:val="24"/>
              </w:rPr>
              <w:t>m</w:t>
            </w:r>
            <w:r w:rsidRPr="004C48C6">
              <w:rPr>
                <w:rFonts w:cs="Arial"/>
                <w:sz w:val="24"/>
                <w:szCs w:val="24"/>
                <w:vertAlign w:val="superscript"/>
              </w:rPr>
              <w:t>3</w:t>
            </w:r>
          </w:p>
        </w:tc>
        <w:tc>
          <w:tcPr>
            <w:tcW w:w="1260" w:type="dxa"/>
            <w:noWrap/>
            <w:hideMark/>
          </w:tcPr>
          <w:p w14:paraId="2167BD0D" w14:textId="77777777" w:rsidR="00AE5676" w:rsidRDefault="00AE5676" w:rsidP="00C820BB">
            <w:pPr>
              <w:rPr>
                <w:rFonts w:cs="Arial"/>
                <w:sz w:val="24"/>
                <w:szCs w:val="24"/>
              </w:rPr>
            </w:pPr>
          </w:p>
          <w:p w14:paraId="23CC6382" w14:textId="77777777" w:rsidR="00AE5676" w:rsidRDefault="00AE5676" w:rsidP="00C820BB">
            <w:pPr>
              <w:rPr>
                <w:rFonts w:cs="Arial"/>
                <w:sz w:val="24"/>
                <w:szCs w:val="24"/>
              </w:rPr>
            </w:pPr>
          </w:p>
          <w:p w14:paraId="73122626" w14:textId="77777777" w:rsidR="00AE5676" w:rsidRDefault="00AE5676" w:rsidP="00C820BB">
            <w:pPr>
              <w:rPr>
                <w:rFonts w:cs="Arial"/>
                <w:sz w:val="24"/>
                <w:szCs w:val="24"/>
              </w:rPr>
            </w:pPr>
          </w:p>
          <w:p w14:paraId="1A4E7B4A" w14:textId="77777777" w:rsidR="00AE5676" w:rsidRDefault="00AE5676" w:rsidP="00C820BB">
            <w:pPr>
              <w:rPr>
                <w:rFonts w:cs="Arial"/>
                <w:sz w:val="24"/>
                <w:szCs w:val="24"/>
              </w:rPr>
            </w:pPr>
          </w:p>
          <w:p w14:paraId="2E5F05F5" w14:textId="77777777" w:rsidR="00C820BB" w:rsidRPr="004C48C6" w:rsidRDefault="00C820BB" w:rsidP="00C820BB">
            <w:pPr>
              <w:rPr>
                <w:rFonts w:cs="Arial"/>
                <w:sz w:val="24"/>
                <w:szCs w:val="24"/>
              </w:rPr>
            </w:pPr>
            <w:r w:rsidRPr="004C48C6">
              <w:rPr>
                <w:rFonts w:cs="Arial"/>
                <w:sz w:val="24"/>
                <w:szCs w:val="24"/>
              </w:rPr>
              <w:t>4805.0</w:t>
            </w:r>
          </w:p>
        </w:tc>
      </w:tr>
      <w:tr w:rsidR="00C820BB" w:rsidRPr="004C48C6" w14:paraId="2EFE2FE7" w14:textId="77777777" w:rsidTr="004C48C6">
        <w:trPr>
          <w:trHeight w:val="840"/>
        </w:trPr>
        <w:tc>
          <w:tcPr>
            <w:tcW w:w="895" w:type="dxa"/>
            <w:noWrap/>
            <w:hideMark/>
          </w:tcPr>
          <w:p w14:paraId="2161B293" w14:textId="77777777" w:rsidR="00C820BB" w:rsidRPr="004C48C6" w:rsidRDefault="00C820BB" w:rsidP="00C820BB">
            <w:pPr>
              <w:rPr>
                <w:rFonts w:cs="Arial"/>
                <w:b/>
                <w:bCs/>
                <w:sz w:val="24"/>
                <w:szCs w:val="24"/>
              </w:rPr>
            </w:pPr>
            <w:r w:rsidRPr="004C48C6">
              <w:rPr>
                <w:rFonts w:cs="Arial"/>
                <w:b/>
                <w:bCs/>
                <w:sz w:val="24"/>
                <w:szCs w:val="24"/>
              </w:rPr>
              <w:lastRenderedPageBreak/>
              <w:t>4.6.</w:t>
            </w:r>
          </w:p>
        </w:tc>
        <w:tc>
          <w:tcPr>
            <w:tcW w:w="5940" w:type="dxa"/>
            <w:hideMark/>
          </w:tcPr>
          <w:p w14:paraId="3C0C780F" w14:textId="77777777" w:rsidR="00C820BB" w:rsidRPr="004C48C6" w:rsidRDefault="00C820BB" w:rsidP="00C820BB">
            <w:pPr>
              <w:rPr>
                <w:rFonts w:cs="Arial"/>
                <w:sz w:val="24"/>
                <w:szCs w:val="24"/>
              </w:rPr>
            </w:pPr>
            <w:r w:rsidRPr="004C48C6">
              <w:rPr>
                <w:rFonts w:cs="Arial"/>
                <w:sz w:val="24"/>
                <w:szCs w:val="24"/>
              </w:rPr>
              <w:t xml:space="preserve">Планирање вишка земље из ископа око самоизливних бунара. </w:t>
            </w:r>
            <w:r w:rsidRPr="004C48C6">
              <w:rPr>
                <w:rFonts w:cs="Arial"/>
                <w:sz w:val="24"/>
                <w:szCs w:val="24"/>
              </w:rPr>
              <w:br/>
            </w:r>
            <w:r w:rsidRPr="004C48C6">
              <w:rPr>
                <w:rFonts w:cs="Arial"/>
                <w:b/>
                <w:bCs/>
                <w:i/>
                <w:iCs/>
                <w:sz w:val="24"/>
                <w:szCs w:val="24"/>
              </w:rPr>
              <w:t>Обрачун је по m</w:t>
            </w:r>
            <w:r w:rsidRPr="004C48C6">
              <w:rPr>
                <w:rFonts w:cs="Arial"/>
                <w:b/>
                <w:bCs/>
                <w:i/>
                <w:iCs/>
                <w:sz w:val="24"/>
                <w:szCs w:val="24"/>
                <w:vertAlign w:val="superscript"/>
              </w:rPr>
              <w:t>3</w:t>
            </w:r>
            <w:r w:rsidRPr="004C48C6">
              <w:rPr>
                <w:rFonts w:cs="Arial"/>
                <w:b/>
                <w:bCs/>
                <w:i/>
                <w:iCs/>
                <w:sz w:val="24"/>
                <w:szCs w:val="24"/>
              </w:rPr>
              <w:t xml:space="preserve"> ископаног материјала без додатка на растреситост.</w:t>
            </w:r>
          </w:p>
        </w:tc>
        <w:tc>
          <w:tcPr>
            <w:tcW w:w="1350" w:type="dxa"/>
            <w:noWrap/>
            <w:hideMark/>
          </w:tcPr>
          <w:p w14:paraId="4566BC4D" w14:textId="77777777" w:rsidR="00C820BB" w:rsidRPr="004C48C6" w:rsidRDefault="00C820BB" w:rsidP="00C820BB">
            <w:pPr>
              <w:rPr>
                <w:rFonts w:cs="Arial"/>
                <w:sz w:val="24"/>
                <w:szCs w:val="24"/>
              </w:rPr>
            </w:pPr>
            <w:r w:rsidRPr="004C48C6">
              <w:rPr>
                <w:rFonts w:cs="Arial"/>
                <w:sz w:val="24"/>
                <w:szCs w:val="24"/>
              </w:rPr>
              <w:t>m</w:t>
            </w:r>
            <w:r w:rsidRPr="004C48C6">
              <w:rPr>
                <w:rFonts w:cs="Arial"/>
                <w:sz w:val="24"/>
                <w:szCs w:val="24"/>
                <w:vertAlign w:val="superscript"/>
              </w:rPr>
              <w:t>3</w:t>
            </w:r>
          </w:p>
        </w:tc>
        <w:tc>
          <w:tcPr>
            <w:tcW w:w="1260" w:type="dxa"/>
            <w:noWrap/>
            <w:hideMark/>
          </w:tcPr>
          <w:p w14:paraId="1152C28C" w14:textId="77777777" w:rsidR="00C820BB" w:rsidRPr="004C48C6" w:rsidRDefault="00C820BB" w:rsidP="00C820BB">
            <w:pPr>
              <w:rPr>
                <w:rFonts w:cs="Arial"/>
                <w:sz w:val="24"/>
                <w:szCs w:val="24"/>
              </w:rPr>
            </w:pPr>
            <w:r w:rsidRPr="004C48C6">
              <w:rPr>
                <w:rFonts w:cs="Arial"/>
                <w:sz w:val="24"/>
                <w:szCs w:val="24"/>
              </w:rPr>
              <w:t>125.0</w:t>
            </w:r>
          </w:p>
        </w:tc>
      </w:tr>
      <w:tr w:rsidR="00C820BB" w:rsidRPr="004C48C6" w14:paraId="5512DA2C" w14:textId="77777777" w:rsidTr="004C48C6">
        <w:trPr>
          <w:trHeight w:val="780"/>
        </w:trPr>
        <w:tc>
          <w:tcPr>
            <w:tcW w:w="895" w:type="dxa"/>
            <w:noWrap/>
            <w:hideMark/>
          </w:tcPr>
          <w:p w14:paraId="68808FDA" w14:textId="77777777" w:rsidR="00C820BB" w:rsidRPr="004C48C6" w:rsidRDefault="00C820BB" w:rsidP="00C820BB">
            <w:pPr>
              <w:rPr>
                <w:rFonts w:cs="Arial"/>
                <w:b/>
                <w:bCs/>
                <w:sz w:val="24"/>
                <w:szCs w:val="24"/>
              </w:rPr>
            </w:pPr>
            <w:r w:rsidRPr="004C48C6">
              <w:rPr>
                <w:rFonts w:cs="Arial"/>
                <w:b/>
                <w:bCs/>
                <w:sz w:val="24"/>
                <w:szCs w:val="24"/>
              </w:rPr>
              <w:t>4.7.</w:t>
            </w:r>
          </w:p>
        </w:tc>
        <w:tc>
          <w:tcPr>
            <w:tcW w:w="5940" w:type="dxa"/>
            <w:hideMark/>
          </w:tcPr>
          <w:p w14:paraId="271B7D5B" w14:textId="77777777" w:rsidR="00C820BB" w:rsidRPr="004C48C6" w:rsidRDefault="00C820BB" w:rsidP="00C820BB">
            <w:pPr>
              <w:rPr>
                <w:rFonts w:cs="Arial"/>
                <w:sz w:val="24"/>
                <w:szCs w:val="24"/>
              </w:rPr>
            </w:pPr>
            <w:r w:rsidRPr="004C48C6">
              <w:rPr>
                <w:rFonts w:cs="Arial"/>
                <w:sz w:val="24"/>
                <w:szCs w:val="24"/>
              </w:rPr>
              <w:t>Монтирање и рад бунарских пумпи у бунару,  за евакуацију подземне воде током извођења радова на полагању цевовода.</w:t>
            </w:r>
            <w:r w:rsidRPr="004C48C6">
              <w:rPr>
                <w:rFonts w:cs="Arial"/>
                <w:sz w:val="24"/>
                <w:szCs w:val="24"/>
              </w:rPr>
              <w:br/>
            </w:r>
            <w:r w:rsidRPr="004C48C6">
              <w:rPr>
                <w:rFonts w:cs="Arial"/>
                <w:b/>
                <w:bCs/>
                <w:i/>
                <w:iCs/>
                <w:sz w:val="24"/>
                <w:szCs w:val="24"/>
              </w:rPr>
              <w:t>Обрачун је по часу.</w:t>
            </w:r>
          </w:p>
        </w:tc>
        <w:tc>
          <w:tcPr>
            <w:tcW w:w="1350" w:type="dxa"/>
            <w:noWrap/>
            <w:hideMark/>
          </w:tcPr>
          <w:p w14:paraId="64A4D9C2" w14:textId="77777777" w:rsidR="00C820BB" w:rsidRPr="004C48C6" w:rsidRDefault="00C820BB" w:rsidP="00C820BB">
            <w:pPr>
              <w:rPr>
                <w:rFonts w:cs="Arial"/>
                <w:sz w:val="24"/>
                <w:szCs w:val="24"/>
              </w:rPr>
            </w:pPr>
            <w:r w:rsidRPr="004C48C6">
              <w:rPr>
                <w:rFonts w:cs="Arial"/>
                <w:sz w:val="24"/>
                <w:szCs w:val="24"/>
              </w:rPr>
              <w:t>h</w:t>
            </w:r>
          </w:p>
        </w:tc>
        <w:tc>
          <w:tcPr>
            <w:tcW w:w="1260" w:type="dxa"/>
            <w:noWrap/>
            <w:hideMark/>
          </w:tcPr>
          <w:p w14:paraId="2342CF2E" w14:textId="77777777" w:rsidR="00C820BB" w:rsidRPr="004C48C6" w:rsidRDefault="00C820BB" w:rsidP="00C820BB">
            <w:pPr>
              <w:rPr>
                <w:rFonts w:cs="Arial"/>
                <w:sz w:val="24"/>
                <w:szCs w:val="24"/>
              </w:rPr>
            </w:pPr>
            <w:r w:rsidRPr="004C48C6">
              <w:rPr>
                <w:rFonts w:cs="Arial"/>
                <w:sz w:val="24"/>
                <w:szCs w:val="24"/>
              </w:rPr>
              <w:t>2016</w:t>
            </w:r>
          </w:p>
        </w:tc>
      </w:tr>
      <w:tr w:rsidR="00C820BB" w:rsidRPr="004C48C6" w14:paraId="316B3FB2" w14:textId="77777777" w:rsidTr="004C48C6">
        <w:trPr>
          <w:trHeight w:val="345"/>
        </w:trPr>
        <w:tc>
          <w:tcPr>
            <w:tcW w:w="9445" w:type="dxa"/>
            <w:gridSpan w:val="4"/>
            <w:hideMark/>
          </w:tcPr>
          <w:p w14:paraId="4F48A83E" w14:textId="77777777" w:rsidR="00C820BB" w:rsidRPr="004C48C6" w:rsidRDefault="00C820BB" w:rsidP="00C820BB">
            <w:pPr>
              <w:rPr>
                <w:rFonts w:cs="Arial"/>
                <w:b/>
                <w:bCs/>
                <w:sz w:val="24"/>
                <w:szCs w:val="24"/>
              </w:rPr>
            </w:pPr>
            <w:r w:rsidRPr="004C48C6">
              <w:rPr>
                <w:rFonts w:cs="Arial"/>
                <w:b/>
                <w:bCs/>
                <w:sz w:val="24"/>
                <w:szCs w:val="24"/>
              </w:rPr>
              <w:t>5.   ОСТАЛИ РАДОВИ</w:t>
            </w:r>
          </w:p>
        </w:tc>
      </w:tr>
      <w:tr w:rsidR="00C820BB" w:rsidRPr="004C48C6" w14:paraId="7BB42ADA" w14:textId="77777777" w:rsidTr="004C48C6">
        <w:trPr>
          <w:trHeight w:val="525"/>
        </w:trPr>
        <w:tc>
          <w:tcPr>
            <w:tcW w:w="895" w:type="dxa"/>
            <w:noWrap/>
            <w:hideMark/>
          </w:tcPr>
          <w:p w14:paraId="7A775C16" w14:textId="77777777" w:rsidR="00C820BB" w:rsidRPr="004C48C6" w:rsidRDefault="00C820BB" w:rsidP="00C820BB">
            <w:pPr>
              <w:rPr>
                <w:rFonts w:cs="Arial"/>
                <w:b/>
                <w:bCs/>
                <w:sz w:val="24"/>
                <w:szCs w:val="24"/>
              </w:rPr>
            </w:pPr>
            <w:r w:rsidRPr="004C48C6">
              <w:rPr>
                <w:rFonts w:cs="Arial"/>
                <w:b/>
                <w:bCs/>
                <w:sz w:val="24"/>
                <w:szCs w:val="24"/>
              </w:rPr>
              <w:t>5.1.</w:t>
            </w:r>
          </w:p>
        </w:tc>
        <w:tc>
          <w:tcPr>
            <w:tcW w:w="5940" w:type="dxa"/>
            <w:hideMark/>
          </w:tcPr>
          <w:p w14:paraId="5014C2AF" w14:textId="77777777" w:rsidR="00C820BB" w:rsidRPr="004C48C6" w:rsidRDefault="00C820BB" w:rsidP="00C820BB">
            <w:pPr>
              <w:rPr>
                <w:rFonts w:cs="Arial"/>
                <w:sz w:val="24"/>
                <w:szCs w:val="24"/>
              </w:rPr>
            </w:pPr>
            <w:r w:rsidRPr="004C48C6">
              <w:rPr>
                <w:rFonts w:cs="Arial"/>
                <w:sz w:val="24"/>
                <w:szCs w:val="24"/>
              </w:rPr>
              <w:t>Ликвидација и тампонирање по потреби постојећих бунара.</w:t>
            </w:r>
            <w:r w:rsidRPr="004C48C6">
              <w:rPr>
                <w:rFonts w:cs="Arial"/>
                <w:sz w:val="24"/>
                <w:szCs w:val="24"/>
              </w:rPr>
              <w:br/>
            </w:r>
            <w:r w:rsidRPr="004C48C6">
              <w:rPr>
                <w:rFonts w:cs="Arial"/>
                <w:b/>
                <w:bCs/>
                <w:i/>
                <w:iCs/>
                <w:sz w:val="24"/>
                <w:szCs w:val="24"/>
              </w:rPr>
              <w:t>Обрачун је паушални.</w:t>
            </w:r>
          </w:p>
        </w:tc>
        <w:tc>
          <w:tcPr>
            <w:tcW w:w="1350" w:type="dxa"/>
            <w:hideMark/>
          </w:tcPr>
          <w:p w14:paraId="477D95CE" w14:textId="77777777" w:rsidR="00C820BB" w:rsidRPr="004C48C6" w:rsidRDefault="00C820BB" w:rsidP="00C820BB">
            <w:pPr>
              <w:rPr>
                <w:rFonts w:cs="Arial"/>
                <w:sz w:val="24"/>
                <w:szCs w:val="24"/>
                <w:lang w:val="sr-Cyrl-RS"/>
              </w:rPr>
            </w:pPr>
            <w:r w:rsidRPr="004C48C6">
              <w:rPr>
                <w:rFonts w:cs="Arial"/>
                <w:sz w:val="24"/>
                <w:szCs w:val="24"/>
              </w:rPr>
              <w:t>Пауш.</w:t>
            </w:r>
          </w:p>
        </w:tc>
        <w:tc>
          <w:tcPr>
            <w:tcW w:w="1260" w:type="dxa"/>
            <w:noWrap/>
            <w:hideMark/>
          </w:tcPr>
          <w:p w14:paraId="37E8DEB2" w14:textId="77777777" w:rsidR="00C820BB" w:rsidRPr="004C48C6" w:rsidRDefault="00C820BB" w:rsidP="00C820BB">
            <w:pPr>
              <w:rPr>
                <w:rFonts w:cs="Arial"/>
                <w:sz w:val="24"/>
                <w:szCs w:val="24"/>
              </w:rPr>
            </w:pPr>
            <w:r w:rsidRPr="004C48C6">
              <w:rPr>
                <w:rFonts w:cs="Arial"/>
                <w:sz w:val="24"/>
                <w:szCs w:val="24"/>
              </w:rPr>
              <w:t>-</w:t>
            </w:r>
          </w:p>
        </w:tc>
      </w:tr>
    </w:tbl>
    <w:p w14:paraId="49DCE561" w14:textId="77777777" w:rsidR="004C48C6" w:rsidRPr="004C48C6" w:rsidRDefault="004C48C6" w:rsidP="004C48C6">
      <w:pPr>
        <w:jc w:val="left"/>
        <w:outlineLvl w:val="0"/>
        <w:rPr>
          <w:rFonts w:cs="Arial"/>
          <w:b/>
          <w:sz w:val="24"/>
          <w:szCs w:val="24"/>
          <w:lang w:val="sr-Cyrl-RS" w:eastAsia="ar-SA"/>
        </w:rPr>
      </w:pPr>
    </w:p>
    <w:tbl>
      <w:tblPr>
        <w:tblStyle w:val="TableGrid101"/>
        <w:tblW w:w="9445" w:type="dxa"/>
        <w:tblLook w:val="04A0" w:firstRow="1" w:lastRow="0" w:firstColumn="1" w:lastColumn="0" w:noHBand="0" w:noVBand="1"/>
      </w:tblPr>
      <w:tblGrid>
        <w:gridCol w:w="9445"/>
      </w:tblGrid>
      <w:tr w:rsidR="004C48C6" w:rsidRPr="004C48C6" w14:paraId="753AFDA8" w14:textId="77777777" w:rsidTr="004C48C6">
        <w:trPr>
          <w:trHeight w:val="405"/>
        </w:trPr>
        <w:tc>
          <w:tcPr>
            <w:tcW w:w="9445" w:type="dxa"/>
            <w:hideMark/>
          </w:tcPr>
          <w:p w14:paraId="3A58A191" w14:textId="77777777" w:rsidR="004C48C6" w:rsidRPr="004C48C6" w:rsidRDefault="004C48C6" w:rsidP="004C48C6">
            <w:pPr>
              <w:spacing w:before="0"/>
              <w:jc w:val="center"/>
              <w:rPr>
                <w:rFonts w:ascii="Arial" w:hAnsi="Arial" w:cs="Arial"/>
                <w:b/>
                <w:bCs/>
                <w:sz w:val="24"/>
                <w:szCs w:val="24"/>
              </w:rPr>
            </w:pPr>
            <w:r w:rsidRPr="004C48C6">
              <w:rPr>
                <w:rFonts w:ascii="Arial" w:hAnsi="Arial" w:cs="Arial"/>
                <w:b/>
                <w:bCs/>
                <w:sz w:val="24"/>
                <w:szCs w:val="24"/>
              </w:rPr>
              <w:t xml:space="preserve">РЕКАПИТУЛАЦИЈА </w:t>
            </w:r>
            <w:r w:rsidRPr="004C48C6">
              <w:rPr>
                <w:rFonts w:ascii="Arial" w:hAnsi="Arial" w:cs="Arial"/>
                <w:b/>
                <w:bCs/>
                <w:sz w:val="24"/>
                <w:szCs w:val="24"/>
              </w:rPr>
              <w:br/>
              <w:t>- I ФАЗА -</w:t>
            </w:r>
          </w:p>
        </w:tc>
      </w:tr>
      <w:tr w:rsidR="004C48C6" w:rsidRPr="004C48C6" w14:paraId="7BBC248F" w14:textId="77777777" w:rsidTr="004C48C6">
        <w:trPr>
          <w:trHeight w:val="345"/>
        </w:trPr>
        <w:tc>
          <w:tcPr>
            <w:tcW w:w="9445" w:type="dxa"/>
            <w:noWrap/>
            <w:hideMark/>
          </w:tcPr>
          <w:p w14:paraId="732208E5" w14:textId="77777777" w:rsidR="004C48C6" w:rsidRPr="004C48C6" w:rsidRDefault="004C48C6" w:rsidP="004C48C6">
            <w:pPr>
              <w:spacing w:before="0"/>
              <w:jc w:val="left"/>
              <w:rPr>
                <w:rFonts w:ascii="Arial" w:hAnsi="Arial" w:cs="Arial"/>
                <w:b/>
                <w:bCs/>
                <w:sz w:val="24"/>
                <w:szCs w:val="24"/>
              </w:rPr>
            </w:pPr>
            <w:r w:rsidRPr="004C48C6">
              <w:rPr>
                <w:rFonts w:ascii="Arial" w:hAnsi="Arial" w:cs="Arial"/>
                <w:b/>
                <w:bCs/>
                <w:sz w:val="24"/>
                <w:szCs w:val="24"/>
              </w:rPr>
              <w:t>1. ПРЕТХОДНИ РАДОВИ</w:t>
            </w:r>
          </w:p>
        </w:tc>
      </w:tr>
      <w:tr w:rsidR="004C48C6" w:rsidRPr="004C48C6" w14:paraId="7DE41083" w14:textId="77777777" w:rsidTr="004C48C6">
        <w:trPr>
          <w:trHeight w:val="330"/>
        </w:trPr>
        <w:tc>
          <w:tcPr>
            <w:tcW w:w="9445" w:type="dxa"/>
            <w:noWrap/>
            <w:hideMark/>
          </w:tcPr>
          <w:p w14:paraId="7BD38D63" w14:textId="77777777" w:rsidR="004C48C6" w:rsidRPr="004C48C6" w:rsidRDefault="004C48C6" w:rsidP="004C48C6">
            <w:pPr>
              <w:spacing w:before="0"/>
              <w:jc w:val="left"/>
              <w:rPr>
                <w:rFonts w:ascii="Arial" w:hAnsi="Arial" w:cs="Arial"/>
                <w:b/>
                <w:bCs/>
                <w:sz w:val="24"/>
                <w:szCs w:val="24"/>
              </w:rPr>
            </w:pPr>
            <w:r w:rsidRPr="004C48C6">
              <w:rPr>
                <w:rFonts w:ascii="Arial" w:hAnsi="Arial" w:cs="Arial"/>
                <w:b/>
                <w:bCs/>
                <w:sz w:val="24"/>
                <w:szCs w:val="24"/>
              </w:rPr>
              <w:t xml:space="preserve">2. ИЗРАДА СТРУКТУРНО-ПИЈЕЗОМЕТАРСКИХ БУШОТИНА  </w:t>
            </w:r>
          </w:p>
        </w:tc>
      </w:tr>
      <w:tr w:rsidR="004C48C6" w:rsidRPr="004C48C6" w14:paraId="7622869C" w14:textId="77777777" w:rsidTr="004C48C6">
        <w:trPr>
          <w:trHeight w:val="345"/>
        </w:trPr>
        <w:tc>
          <w:tcPr>
            <w:tcW w:w="9445" w:type="dxa"/>
            <w:noWrap/>
            <w:hideMark/>
          </w:tcPr>
          <w:p w14:paraId="315A740B" w14:textId="77777777" w:rsidR="004C48C6" w:rsidRPr="004C48C6" w:rsidRDefault="004C48C6" w:rsidP="004C48C6">
            <w:pPr>
              <w:spacing w:before="0"/>
              <w:jc w:val="left"/>
              <w:rPr>
                <w:rFonts w:ascii="Arial" w:hAnsi="Arial" w:cs="Arial"/>
                <w:b/>
                <w:bCs/>
                <w:sz w:val="24"/>
                <w:szCs w:val="24"/>
              </w:rPr>
            </w:pPr>
            <w:r w:rsidRPr="004C48C6">
              <w:rPr>
                <w:rFonts w:ascii="Arial" w:hAnsi="Arial" w:cs="Arial"/>
                <w:b/>
                <w:bCs/>
                <w:sz w:val="24"/>
                <w:szCs w:val="24"/>
              </w:rPr>
              <w:t xml:space="preserve">3. ИЗРАДА НОВИХ САМОИЗЛИВНИХ БУНАРА </w:t>
            </w:r>
          </w:p>
        </w:tc>
      </w:tr>
      <w:tr w:rsidR="004C48C6" w:rsidRPr="004C48C6" w14:paraId="1560DC8B" w14:textId="77777777" w:rsidTr="004C48C6">
        <w:trPr>
          <w:trHeight w:val="345"/>
        </w:trPr>
        <w:tc>
          <w:tcPr>
            <w:tcW w:w="9445" w:type="dxa"/>
            <w:noWrap/>
            <w:hideMark/>
          </w:tcPr>
          <w:p w14:paraId="25930CDA" w14:textId="77777777" w:rsidR="004C48C6" w:rsidRPr="004C48C6" w:rsidRDefault="004C48C6" w:rsidP="004C48C6">
            <w:pPr>
              <w:spacing w:before="0"/>
              <w:jc w:val="left"/>
              <w:rPr>
                <w:rFonts w:ascii="Arial" w:hAnsi="Arial" w:cs="Arial"/>
                <w:b/>
                <w:bCs/>
                <w:sz w:val="24"/>
                <w:szCs w:val="24"/>
              </w:rPr>
            </w:pPr>
            <w:r w:rsidRPr="004C48C6">
              <w:rPr>
                <w:rFonts w:ascii="Arial" w:hAnsi="Arial" w:cs="Arial"/>
                <w:b/>
                <w:bCs/>
                <w:sz w:val="24"/>
                <w:szCs w:val="24"/>
              </w:rPr>
              <w:t>4. УГРАДЊА САМОИЗЛИВА</w:t>
            </w:r>
          </w:p>
        </w:tc>
      </w:tr>
      <w:tr w:rsidR="004C48C6" w:rsidRPr="004C48C6" w14:paraId="5F3F1080" w14:textId="77777777" w:rsidTr="004C48C6">
        <w:trPr>
          <w:trHeight w:val="360"/>
        </w:trPr>
        <w:tc>
          <w:tcPr>
            <w:tcW w:w="9445" w:type="dxa"/>
            <w:noWrap/>
            <w:hideMark/>
          </w:tcPr>
          <w:p w14:paraId="3FF96FB4" w14:textId="77777777" w:rsidR="004C48C6" w:rsidRPr="004C48C6" w:rsidRDefault="004C48C6" w:rsidP="004C48C6">
            <w:pPr>
              <w:spacing w:before="0"/>
              <w:jc w:val="left"/>
              <w:rPr>
                <w:rFonts w:ascii="Arial" w:hAnsi="Arial" w:cs="Arial"/>
                <w:sz w:val="24"/>
                <w:szCs w:val="24"/>
              </w:rPr>
            </w:pPr>
            <w:r w:rsidRPr="004C48C6">
              <w:rPr>
                <w:rFonts w:ascii="Arial" w:hAnsi="Arial" w:cs="Arial"/>
                <w:b/>
                <w:bCs/>
                <w:sz w:val="24"/>
                <w:szCs w:val="24"/>
              </w:rPr>
              <w:t>5.ОСТАЛИ РАДОВИ</w:t>
            </w:r>
          </w:p>
        </w:tc>
      </w:tr>
    </w:tbl>
    <w:p w14:paraId="1168DC9D" w14:textId="77777777" w:rsidR="0011163A" w:rsidRDefault="00D17C44" w:rsidP="004C48C6">
      <w:pPr>
        <w:rPr>
          <w:sz w:val="24"/>
          <w:szCs w:val="24"/>
          <w:lang w:val="sr-Cyrl-RS" w:eastAsia="ar-SA"/>
        </w:rPr>
      </w:pPr>
      <w:r>
        <w:rPr>
          <w:sz w:val="24"/>
          <w:szCs w:val="24"/>
          <w:lang w:val="sr-Cyrl-RS" w:eastAsia="ar-SA"/>
        </w:rPr>
        <w:t xml:space="preserve">Извођач радова је дужан да надзорном органу, пре уградње, достави </w:t>
      </w:r>
      <w:r w:rsidRPr="004C48C6">
        <w:rPr>
          <w:sz w:val="24"/>
          <w:szCs w:val="24"/>
          <w:lang w:val="sr-Cyrl-RS" w:eastAsia="ar-SA"/>
        </w:rPr>
        <w:t xml:space="preserve"> </w:t>
      </w:r>
      <w:r>
        <w:rPr>
          <w:sz w:val="24"/>
          <w:szCs w:val="24"/>
          <w:lang w:val="sr-Cyrl-RS" w:eastAsia="ar-SA"/>
        </w:rPr>
        <w:t>а</w:t>
      </w:r>
      <w:r w:rsidR="004C48C6" w:rsidRPr="004C48C6">
        <w:rPr>
          <w:sz w:val="24"/>
          <w:szCs w:val="24"/>
          <w:lang w:val="sr-Cyrl-RS" w:eastAsia="ar-SA"/>
        </w:rPr>
        <w:t>тест</w:t>
      </w:r>
      <w:r w:rsidR="0011163A">
        <w:rPr>
          <w:sz w:val="24"/>
          <w:szCs w:val="24"/>
          <w:lang w:val="sr-Cyrl-RS" w:eastAsia="ar-SA"/>
        </w:rPr>
        <w:t xml:space="preserve"> </w:t>
      </w:r>
      <w:r w:rsidR="00C820BB">
        <w:rPr>
          <w:sz w:val="24"/>
          <w:szCs w:val="24"/>
          <w:lang w:val="sr-Cyrl-RS" w:eastAsia="ar-SA"/>
        </w:rPr>
        <w:t xml:space="preserve">акредитоване лабораторије </w:t>
      </w:r>
      <w:r>
        <w:rPr>
          <w:sz w:val="24"/>
          <w:szCs w:val="24"/>
          <w:lang w:val="sr-Cyrl-RS" w:eastAsia="ar-SA"/>
        </w:rPr>
        <w:t>који садржи</w:t>
      </w:r>
      <w:r w:rsidR="0011163A">
        <w:rPr>
          <w:sz w:val="24"/>
          <w:szCs w:val="24"/>
          <w:lang w:val="sr-Cyrl-RS" w:eastAsia="ar-SA"/>
        </w:rPr>
        <w:t xml:space="preserve"> закључак да је испитани материјал </w:t>
      </w:r>
      <w:r>
        <w:rPr>
          <w:sz w:val="24"/>
          <w:szCs w:val="24"/>
          <w:lang w:val="sr-Cyrl-RS" w:eastAsia="ar-SA"/>
        </w:rPr>
        <w:t xml:space="preserve">(ПВЦ  цеви, сито и гранулат) </w:t>
      </w:r>
      <w:r w:rsidR="0011163A">
        <w:rPr>
          <w:sz w:val="24"/>
          <w:szCs w:val="24"/>
          <w:lang w:val="sr-Cyrl-RS" w:eastAsia="ar-SA"/>
        </w:rPr>
        <w:t xml:space="preserve">погодан </w:t>
      </w:r>
      <w:r>
        <w:rPr>
          <w:sz w:val="24"/>
          <w:szCs w:val="24"/>
          <w:lang w:val="sr-Cyrl-RS" w:eastAsia="ar-SA"/>
        </w:rPr>
        <w:t xml:space="preserve">за уградњу у горе наведене врсте објеката. </w:t>
      </w:r>
    </w:p>
    <w:p w14:paraId="7EE42BE7" w14:textId="77777777" w:rsidR="00C820BB" w:rsidRDefault="00C820BB" w:rsidP="004C48C6">
      <w:pPr>
        <w:rPr>
          <w:b/>
          <w:sz w:val="24"/>
          <w:szCs w:val="24"/>
          <w:lang w:val="sr-Cyrl-RS" w:eastAsia="ar-SA"/>
        </w:rPr>
      </w:pPr>
    </w:p>
    <w:p w14:paraId="127537F4" w14:textId="77777777" w:rsidR="004C48C6" w:rsidRPr="004C48C6" w:rsidRDefault="00753966" w:rsidP="004C48C6">
      <w:pPr>
        <w:rPr>
          <w:sz w:val="24"/>
          <w:szCs w:val="24"/>
          <w:lang w:eastAsia="ar-SA"/>
        </w:rPr>
      </w:pPr>
      <w:r>
        <w:rPr>
          <w:b/>
          <w:sz w:val="24"/>
          <w:szCs w:val="24"/>
          <w:lang w:val="sr-Cyrl-RS" w:eastAsia="ar-SA"/>
        </w:rPr>
        <w:t xml:space="preserve">3.1.2. </w:t>
      </w:r>
      <w:r w:rsidR="004C48C6" w:rsidRPr="004C48C6">
        <w:rPr>
          <w:b/>
          <w:sz w:val="24"/>
          <w:szCs w:val="24"/>
          <w:lang w:val="sr-Cyrl-RS" w:eastAsia="ar-SA"/>
        </w:rPr>
        <w:t>Партија 2</w:t>
      </w:r>
      <w:r w:rsidR="004C48C6" w:rsidRPr="004C48C6">
        <w:rPr>
          <w:b/>
          <w:sz w:val="24"/>
          <w:szCs w:val="24"/>
          <w:lang w:val="sr-Latn-RS" w:eastAsia="ar-SA"/>
        </w:rPr>
        <w:t>:</w:t>
      </w:r>
      <w:r w:rsidR="004C48C6" w:rsidRPr="004C48C6">
        <w:rPr>
          <w:rFonts w:eastAsiaTheme="minorHAnsi" w:cs="Arial"/>
          <w:sz w:val="24"/>
          <w:szCs w:val="24"/>
        </w:rPr>
        <w:t xml:space="preserve"> </w:t>
      </w:r>
      <w:r w:rsidR="004C48C6" w:rsidRPr="004C48C6">
        <w:rPr>
          <w:sz w:val="24"/>
          <w:szCs w:val="24"/>
          <w:lang w:eastAsia="ar-SA"/>
        </w:rPr>
        <w:t>Санација дренажних самоизливних бунара на каналу С - 3 прве дренажне линије подручја Иваново – Ковин</w:t>
      </w:r>
    </w:p>
    <w:tbl>
      <w:tblPr>
        <w:tblStyle w:val="SBSSimple11"/>
        <w:tblW w:w="9445" w:type="dxa"/>
        <w:tblLayout w:type="fixed"/>
        <w:tblLook w:val="04A0" w:firstRow="1" w:lastRow="0" w:firstColumn="1" w:lastColumn="0" w:noHBand="0" w:noVBand="1"/>
      </w:tblPr>
      <w:tblGrid>
        <w:gridCol w:w="846"/>
        <w:gridCol w:w="5989"/>
        <w:gridCol w:w="1350"/>
        <w:gridCol w:w="1260"/>
      </w:tblGrid>
      <w:tr w:rsidR="005F05BB" w:rsidRPr="004C48C6" w14:paraId="008BF4E7" w14:textId="77777777" w:rsidTr="005F05BB">
        <w:trPr>
          <w:trHeight w:val="1230"/>
        </w:trPr>
        <w:tc>
          <w:tcPr>
            <w:tcW w:w="846" w:type="dxa"/>
            <w:noWrap/>
            <w:vAlign w:val="center"/>
            <w:hideMark/>
          </w:tcPr>
          <w:p w14:paraId="35F04902" w14:textId="77777777" w:rsidR="005F05BB" w:rsidRPr="004C48C6" w:rsidRDefault="005F05BB" w:rsidP="005F05BB">
            <w:pPr>
              <w:jc w:val="center"/>
              <w:rPr>
                <w:rFonts w:cs="Arial"/>
                <w:b/>
                <w:bCs/>
                <w:sz w:val="24"/>
                <w:szCs w:val="24"/>
              </w:rPr>
            </w:pPr>
            <w:r w:rsidRPr="004C48C6">
              <w:rPr>
                <w:rFonts w:cs="Arial"/>
                <w:b/>
                <w:bCs/>
                <w:sz w:val="24"/>
                <w:szCs w:val="24"/>
              </w:rPr>
              <w:t>Поз</w:t>
            </w:r>
          </w:p>
        </w:tc>
        <w:tc>
          <w:tcPr>
            <w:tcW w:w="5989" w:type="dxa"/>
            <w:vAlign w:val="center"/>
            <w:hideMark/>
          </w:tcPr>
          <w:p w14:paraId="5E2DA27F" w14:textId="77777777" w:rsidR="005F05BB" w:rsidRPr="004C48C6" w:rsidRDefault="005F05BB" w:rsidP="005F05BB">
            <w:pPr>
              <w:jc w:val="center"/>
              <w:rPr>
                <w:rFonts w:cs="Arial"/>
                <w:b/>
                <w:bCs/>
                <w:sz w:val="24"/>
                <w:szCs w:val="24"/>
              </w:rPr>
            </w:pPr>
            <w:r w:rsidRPr="004C48C6">
              <w:rPr>
                <w:rFonts w:cs="Arial"/>
                <w:b/>
                <w:bCs/>
                <w:sz w:val="24"/>
                <w:szCs w:val="24"/>
              </w:rPr>
              <w:t>Опис рада</w:t>
            </w:r>
          </w:p>
        </w:tc>
        <w:tc>
          <w:tcPr>
            <w:tcW w:w="1350" w:type="dxa"/>
            <w:vAlign w:val="center"/>
            <w:hideMark/>
          </w:tcPr>
          <w:p w14:paraId="5FFCAACB" w14:textId="77777777" w:rsidR="005F05BB" w:rsidRDefault="005F05BB" w:rsidP="005F05BB">
            <w:pPr>
              <w:jc w:val="center"/>
              <w:rPr>
                <w:rFonts w:cs="Arial"/>
                <w:b/>
                <w:bCs/>
                <w:sz w:val="24"/>
                <w:szCs w:val="24"/>
                <w:lang w:val="sr-Cyrl-RS"/>
              </w:rPr>
            </w:pPr>
            <w:r w:rsidRPr="004C48C6">
              <w:rPr>
                <w:rFonts w:cs="Arial"/>
                <w:b/>
                <w:bCs/>
                <w:sz w:val="24"/>
                <w:szCs w:val="24"/>
              </w:rPr>
              <w:t>Ј</w:t>
            </w:r>
            <w:r>
              <w:rPr>
                <w:rFonts w:cs="Arial"/>
                <w:b/>
                <w:bCs/>
                <w:sz w:val="24"/>
                <w:szCs w:val="24"/>
                <w:lang w:val="sr-Cyrl-RS"/>
              </w:rPr>
              <w:t>ед.</w:t>
            </w:r>
          </w:p>
          <w:p w14:paraId="17BFDB00" w14:textId="7B3106AF" w:rsidR="005F05BB" w:rsidRPr="004C48C6" w:rsidRDefault="005F05BB" w:rsidP="005F05BB">
            <w:pPr>
              <w:jc w:val="center"/>
              <w:rPr>
                <w:rFonts w:cs="Arial"/>
                <w:b/>
                <w:bCs/>
                <w:sz w:val="24"/>
                <w:szCs w:val="24"/>
              </w:rPr>
            </w:pPr>
            <w:r w:rsidRPr="004C48C6">
              <w:rPr>
                <w:rFonts w:cs="Arial"/>
                <w:b/>
                <w:bCs/>
                <w:sz w:val="24"/>
                <w:szCs w:val="24"/>
              </w:rPr>
              <w:t>м</w:t>
            </w:r>
            <w:r>
              <w:rPr>
                <w:rFonts w:cs="Arial"/>
                <w:b/>
                <w:bCs/>
                <w:sz w:val="24"/>
                <w:szCs w:val="24"/>
                <w:lang w:val="sr-Cyrl-RS"/>
              </w:rPr>
              <w:t>ере</w:t>
            </w:r>
          </w:p>
        </w:tc>
        <w:tc>
          <w:tcPr>
            <w:tcW w:w="1260" w:type="dxa"/>
            <w:vAlign w:val="center"/>
            <w:hideMark/>
          </w:tcPr>
          <w:p w14:paraId="364141F4" w14:textId="2D8A491C" w:rsidR="005F05BB" w:rsidRPr="004C48C6" w:rsidRDefault="005F05BB" w:rsidP="005F05BB">
            <w:pPr>
              <w:jc w:val="center"/>
              <w:rPr>
                <w:rFonts w:cs="Arial"/>
                <w:b/>
                <w:bCs/>
                <w:sz w:val="24"/>
                <w:szCs w:val="24"/>
              </w:rPr>
            </w:pPr>
            <w:r w:rsidRPr="004C48C6">
              <w:rPr>
                <w:rFonts w:cs="Arial"/>
                <w:b/>
                <w:bCs/>
                <w:sz w:val="24"/>
                <w:szCs w:val="24"/>
              </w:rPr>
              <w:t>К</w:t>
            </w:r>
            <w:r>
              <w:rPr>
                <w:rFonts w:cs="Arial"/>
                <w:b/>
                <w:bCs/>
                <w:sz w:val="24"/>
                <w:szCs w:val="24"/>
              </w:rPr>
              <w:t>оличина</w:t>
            </w:r>
          </w:p>
        </w:tc>
      </w:tr>
    </w:tbl>
    <w:tbl>
      <w:tblPr>
        <w:tblStyle w:val="SBSSimple3"/>
        <w:tblW w:w="9445" w:type="dxa"/>
        <w:tblLayout w:type="fixed"/>
        <w:tblLook w:val="04A0" w:firstRow="1" w:lastRow="0" w:firstColumn="1" w:lastColumn="0" w:noHBand="0" w:noVBand="1"/>
      </w:tblPr>
      <w:tblGrid>
        <w:gridCol w:w="895"/>
        <w:gridCol w:w="5940"/>
        <w:gridCol w:w="1350"/>
        <w:gridCol w:w="1260"/>
      </w:tblGrid>
      <w:tr w:rsidR="004C48C6" w:rsidRPr="004C48C6" w14:paraId="4CDAA690" w14:textId="77777777" w:rsidTr="004C48C6">
        <w:trPr>
          <w:trHeight w:val="480"/>
        </w:trPr>
        <w:tc>
          <w:tcPr>
            <w:tcW w:w="9445" w:type="dxa"/>
            <w:gridSpan w:val="4"/>
            <w:noWrap/>
            <w:hideMark/>
          </w:tcPr>
          <w:p w14:paraId="143EEB6E" w14:textId="77777777" w:rsidR="004C48C6" w:rsidRPr="004C48C6" w:rsidRDefault="004C48C6" w:rsidP="004C48C6">
            <w:pPr>
              <w:rPr>
                <w:rFonts w:cs="Arial"/>
                <w:b/>
                <w:bCs/>
                <w:sz w:val="24"/>
                <w:szCs w:val="24"/>
                <w:lang w:eastAsia="ar-SA"/>
              </w:rPr>
            </w:pPr>
            <w:r w:rsidRPr="004C48C6">
              <w:rPr>
                <w:rFonts w:cs="Arial"/>
                <w:b/>
                <w:bCs/>
                <w:sz w:val="24"/>
                <w:szCs w:val="24"/>
                <w:lang w:eastAsia="ar-SA"/>
              </w:rPr>
              <w:t>РЕКОНСТРУКЦИЈА И ИЗГРАДЊА БУНАРА I ФАЗЕ</w:t>
            </w:r>
          </w:p>
        </w:tc>
      </w:tr>
      <w:tr w:rsidR="004C48C6" w:rsidRPr="004C48C6" w14:paraId="34717FB8" w14:textId="77777777" w:rsidTr="004C48C6">
        <w:trPr>
          <w:trHeight w:val="345"/>
        </w:trPr>
        <w:tc>
          <w:tcPr>
            <w:tcW w:w="9445" w:type="dxa"/>
            <w:gridSpan w:val="4"/>
            <w:hideMark/>
          </w:tcPr>
          <w:p w14:paraId="7B34D237" w14:textId="77777777" w:rsidR="004C48C6" w:rsidRPr="004C48C6" w:rsidRDefault="004C48C6" w:rsidP="004C48C6">
            <w:pPr>
              <w:rPr>
                <w:rFonts w:cs="Arial"/>
                <w:b/>
                <w:bCs/>
                <w:sz w:val="24"/>
                <w:szCs w:val="24"/>
                <w:lang w:eastAsia="ar-SA"/>
              </w:rPr>
            </w:pPr>
            <w:r w:rsidRPr="004C48C6">
              <w:rPr>
                <w:rFonts w:cs="Arial"/>
                <w:b/>
                <w:bCs/>
                <w:sz w:val="24"/>
                <w:szCs w:val="24"/>
                <w:lang w:eastAsia="ar-SA"/>
              </w:rPr>
              <w:t>1.  ПРЕТХОДНИ РАДОВИ</w:t>
            </w:r>
          </w:p>
        </w:tc>
      </w:tr>
      <w:tr w:rsidR="004C48C6" w:rsidRPr="004C48C6" w14:paraId="6342EEF0" w14:textId="77777777" w:rsidTr="004C48C6">
        <w:trPr>
          <w:trHeight w:val="765"/>
        </w:trPr>
        <w:tc>
          <w:tcPr>
            <w:tcW w:w="895" w:type="dxa"/>
            <w:hideMark/>
          </w:tcPr>
          <w:p w14:paraId="013D7384" w14:textId="77777777" w:rsidR="004C48C6" w:rsidRPr="004C48C6" w:rsidRDefault="004C48C6" w:rsidP="004C48C6">
            <w:pPr>
              <w:rPr>
                <w:rFonts w:cs="Arial"/>
                <w:b/>
                <w:bCs/>
                <w:sz w:val="24"/>
                <w:szCs w:val="24"/>
                <w:lang w:eastAsia="ar-SA"/>
              </w:rPr>
            </w:pPr>
            <w:r w:rsidRPr="004C48C6">
              <w:rPr>
                <w:rFonts w:cs="Arial"/>
                <w:b/>
                <w:bCs/>
                <w:sz w:val="24"/>
                <w:szCs w:val="24"/>
                <w:lang w:eastAsia="ar-SA"/>
              </w:rPr>
              <w:t>1.1.</w:t>
            </w:r>
          </w:p>
        </w:tc>
        <w:tc>
          <w:tcPr>
            <w:tcW w:w="5940" w:type="dxa"/>
            <w:hideMark/>
          </w:tcPr>
          <w:p w14:paraId="2D852EE0" w14:textId="77777777" w:rsidR="004C48C6" w:rsidRPr="004C48C6" w:rsidRDefault="004C48C6" w:rsidP="004C48C6">
            <w:pPr>
              <w:rPr>
                <w:rFonts w:cs="Arial"/>
                <w:sz w:val="24"/>
                <w:szCs w:val="24"/>
                <w:lang w:eastAsia="ar-SA"/>
              </w:rPr>
            </w:pPr>
            <w:r w:rsidRPr="004C48C6">
              <w:rPr>
                <w:rFonts w:cs="Arial"/>
                <w:sz w:val="24"/>
                <w:szCs w:val="24"/>
                <w:lang w:eastAsia="ar-SA"/>
              </w:rPr>
              <w:t xml:space="preserve">Обележавање  и геодетско снимање кота и координата положаја пројектованих бунара и самоизливних цевовода. </w:t>
            </w:r>
            <w:r w:rsidRPr="004C48C6">
              <w:rPr>
                <w:rFonts w:cs="Arial"/>
                <w:sz w:val="24"/>
                <w:szCs w:val="24"/>
                <w:lang w:eastAsia="ar-SA"/>
              </w:rPr>
              <w:br/>
            </w:r>
            <w:r w:rsidRPr="004C48C6">
              <w:rPr>
                <w:rFonts w:cs="Arial"/>
                <w:b/>
                <w:bCs/>
                <w:i/>
                <w:iCs/>
                <w:sz w:val="24"/>
                <w:szCs w:val="24"/>
                <w:lang w:eastAsia="ar-SA"/>
              </w:rPr>
              <w:t>Обрачун по локацији.</w:t>
            </w:r>
          </w:p>
        </w:tc>
        <w:tc>
          <w:tcPr>
            <w:tcW w:w="1350" w:type="dxa"/>
            <w:hideMark/>
          </w:tcPr>
          <w:p w14:paraId="69640963" w14:textId="77777777" w:rsidR="004C48C6" w:rsidRPr="004C48C6" w:rsidRDefault="004C48C6" w:rsidP="004C48C6">
            <w:pPr>
              <w:rPr>
                <w:rFonts w:cs="Arial"/>
                <w:sz w:val="24"/>
                <w:szCs w:val="24"/>
                <w:lang w:eastAsia="ar-SA"/>
              </w:rPr>
            </w:pPr>
            <w:r w:rsidRPr="004C48C6">
              <w:rPr>
                <w:rFonts w:cs="Arial"/>
                <w:sz w:val="24"/>
                <w:szCs w:val="24"/>
                <w:lang w:eastAsia="ar-SA"/>
              </w:rPr>
              <w:t>локација</w:t>
            </w:r>
          </w:p>
        </w:tc>
        <w:tc>
          <w:tcPr>
            <w:tcW w:w="1260" w:type="dxa"/>
            <w:hideMark/>
          </w:tcPr>
          <w:p w14:paraId="3DC90148" w14:textId="77777777" w:rsidR="004C48C6" w:rsidRPr="004C48C6" w:rsidRDefault="004C48C6" w:rsidP="004C48C6">
            <w:pPr>
              <w:rPr>
                <w:rFonts w:cs="Arial"/>
                <w:sz w:val="24"/>
                <w:szCs w:val="24"/>
                <w:lang w:eastAsia="ar-SA"/>
              </w:rPr>
            </w:pPr>
            <w:r w:rsidRPr="004C48C6">
              <w:rPr>
                <w:rFonts w:cs="Arial"/>
                <w:sz w:val="24"/>
                <w:szCs w:val="24"/>
                <w:lang w:eastAsia="ar-SA"/>
              </w:rPr>
              <w:t>8</w:t>
            </w:r>
          </w:p>
        </w:tc>
      </w:tr>
      <w:tr w:rsidR="004C48C6" w:rsidRPr="004C48C6" w14:paraId="3B2C28A1" w14:textId="77777777" w:rsidTr="004C48C6">
        <w:trPr>
          <w:trHeight w:val="1020"/>
        </w:trPr>
        <w:tc>
          <w:tcPr>
            <w:tcW w:w="895" w:type="dxa"/>
            <w:hideMark/>
          </w:tcPr>
          <w:p w14:paraId="19D5477B" w14:textId="77777777" w:rsidR="004C48C6" w:rsidRPr="004C48C6" w:rsidRDefault="004C48C6" w:rsidP="004C48C6">
            <w:pPr>
              <w:rPr>
                <w:rFonts w:cs="Arial"/>
                <w:b/>
                <w:bCs/>
                <w:sz w:val="24"/>
                <w:szCs w:val="24"/>
                <w:lang w:eastAsia="ar-SA"/>
              </w:rPr>
            </w:pPr>
            <w:r w:rsidRPr="004C48C6">
              <w:rPr>
                <w:rFonts w:cs="Arial"/>
                <w:b/>
                <w:bCs/>
                <w:sz w:val="24"/>
                <w:szCs w:val="24"/>
                <w:lang w:eastAsia="ar-SA"/>
              </w:rPr>
              <w:lastRenderedPageBreak/>
              <w:t>1.2.</w:t>
            </w:r>
          </w:p>
        </w:tc>
        <w:tc>
          <w:tcPr>
            <w:tcW w:w="5940" w:type="dxa"/>
            <w:hideMark/>
          </w:tcPr>
          <w:p w14:paraId="2623E871" w14:textId="77777777" w:rsidR="004C48C6" w:rsidRPr="004C48C6" w:rsidRDefault="004C48C6" w:rsidP="004C48C6">
            <w:pPr>
              <w:rPr>
                <w:rFonts w:cs="Arial"/>
                <w:sz w:val="24"/>
                <w:szCs w:val="24"/>
                <w:lang w:eastAsia="ar-SA"/>
              </w:rPr>
            </w:pPr>
            <w:r w:rsidRPr="004C48C6">
              <w:rPr>
                <w:rFonts w:cs="Arial"/>
                <w:sz w:val="24"/>
                <w:szCs w:val="24"/>
                <w:lang w:eastAsia="ar-SA"/>
              </w:rPr>
              <w:t>Рашчишћавање терена уз уклањање растиња на положају пројектованог самоизливног бунара и  дуж трасе цевовода (по потреби).</w:t>
            </w:r>
            <w:r w:rsidRPr="004C48C6">
              <w:rPr>
                <w:rFonts w:cs="Arial"/>
                <w:i/>
                <w:iCs/>
                <w:sz w:val="24"/>
                <w:szCs w:val="24"/>
                <w:lang w:eastAsia="ar-SA"/>
              </w:rPr>
              <w:t xml:space="preserve"> </w:t>
            </w:r>
            <w:r w:rsidRPr="004C48C6">
              <w:rPr>
                <w:rFonts w:cs="Arial"/>
                <w:i/>
                <w:iCs/>
                <w:sz w:val="24"/>
                <w:szCs w:val="24"/>
                <w:lang w:eastAsia="ar-SA"/>
              </w:rPr>
              <w:br/>
            </w:r>
            <w:r w:rsidRPr="004C48C6">
              <w:rPr>
                <w:rFonts w:cs="Arial"/>
                <w:b/>
                <w:bCs/>
                <w:i/>
                <w:iCs/>
                <w:sz w:val="24"/>
                <w:szCs w:val="24"/>
                <w:lang w:eastAsia="ar-SA"/>
              </w:rPr>
              <w:t>Обрачун је паушални.</w:t>
            </w:r>
          </w:p>
        </w:tc>
        <w:tc>
          <w:tcPr>
            <w:tcW w:w="1350" w:type="dxa"/>
            <w:hideMark/>
          </w:tcPr>
          <w:p w14:paraId="4A98F7B7" w14:textId="77777777" w:rsidR="004C48C6" w:rsidRPr="004C48C6" w:rsidRDefault="004C48C6" w:rsidP="004C48C6">
            <w:pPr>
              <w:rPr>
                <w:rFonts w:cs="Arial"/>
                <w:sz w:val="24"/>
                <w:szCs w:val="24"/>
                <w:lang w:eastAsia="ar-SA"/>
              </w:rPr>
            </w:pPr>
            <w:r w:rsidRPr="004C48C6">
              <w:rPr>
                <w:rFonts w:cs="Arial"/>
                <w:sz w:val="24"/>
                <w:szCs w:val="24"/>
                <w:lang w:eastAsia="ar-SA"/>
              </w:rPr>
              <w:t>паушал.</w:t>
            </w:r>
          </w:p>
        </w:tc>
        <w:tc>
          <w:tcPr>
            <w:tcW w:w="1260" w:type="dxa"/>
            <w:hideMark/>
          </w:tcPr>
          <w:p w14:paraId="6963F7F4" w14:textId="77777777" w:rsidR="004C48C6" w:rsidRPr="004C48C6" w:rsidRDefault="004C48C6" w:rsidP="004C48C6">
            <w:pPr>
              <w:rPr>
                <w:rFonts w:cs="Arial"/>
                <w:sz w:val="24"/>
                <w:szCs w:val="24"/>
                <w:lang w:eastAsia="ar-SA"/>
              </w:rPr>
            </w:pPr>
            <w:r w:rsidRPr="004C48C6">
              <w:rPr>
                <w:rFonts w:cs="Arial"/>
                <w:sz w:val="24"/>
                <w:szCs w:val="24"/>
                <w:lang w:eastAsia="ar-SA"/>
              </w:rPr>
              <w:t>-</w:t>
            </w:r>
          </w:p>
        </w:tc>
      </w:tr>
      <w:tr w:rsidR="004C48C6" w:rsidRPr="004C48C6" w14:paraId="587C28DB" w14:textId="77777777" w:rsidTr="004C48C6">
        <w:trPr>
          <w:trHeight w:val="530"/>
        </w:trPr>
        <w:tc>
          <w:tcPr>
            <w:tcW w:w="9445" w:type="dxa"/>
            <w:gridSpan w:val="4"/>
            <w:hideMark/>
          </w:tcPr>
          <w:p w14:paraId="281F6BED" w14:textId="77777777" w:rsidR="004C48C6" w:rsidRPr="004C48C6" w:rsidRDefault="004C48C6" w:rsidP="004C48C6">
            <w:pPr>
              <w:rPr>
                <w:rFonts w:cs="Arial"/>
                <w:b/>
                <w:bCs/>
                <w:sz w:val="24"/>
                <w:szCs w:val="24"/>
                <w:lang w:eastAsia="ar-SA"/>
              </w:rPr>
            </w:pPr>
            <w:r w:rsidRPr="004C48C6">
              <w:rPr>
                <w:rFonts w:cs="Arial"/>
                <w:b/>
                <w:bCs/>
                <w:sz w:val="24"/>
                <w:szCs w:val="24"/>
                <w:lang w:eastAsia="ar-SA"/>
              </w:rPr>
              <w:t>2. ИЗРАДА СТРУКТУРНО-ПИЈЕЗОМЕТАРСКИХ БУШОТИНА Pp</w:t>
            </w:r>
            <w:r w:rsidRPr="004C48C6">
              <w:rPr>
                <w:rFonts w:cs="Arial"/>
                <w:b/>
                <w:bCs/>
                <w:sz w:val="24"/>
                <w:szCs w:val="24"/>
                <w:lang w:eastAsia="ar-SA"/>
              </w:rPr>
              <w:br/>
              <w:t xml:space="preserve">(уз бунаре Вp-7, Вp-8, Вp-14, Вp-15, Вp-21, Вp-26, Вp-27 и Вp-31) </w:t>
            </w:r>
          </w:p>
        </w:tc>
      </w:tr>
      <w:tr w:rsidR="004C48C6" w:rsidRPr="004C48C6" w14:paraId="15329445" w14:textId="77777777" w:rsidTr="004C48C6">
        <w:trPr>
          <w:trHeight w:val="510"/>
        </w:trPr>
        <w:tc>
          <w:tcPr>
            <w:tcW w:w="895" w:type="dxa"/>
            <w:hideMark/>
          </w:tcPr>
          <w:p w14:paraId="2E383785" w14:textId="77777777" w:rsidR="004C48C6" w:rsidRPr="004C48C6" w:rsidRDefault="004C48C6" w:rsidP="004C48C6">
            <w:pPr>
              <w:rPr>
                <w:rFonts w:cs="Arial"/>
                <w:b/>
                <w:bCs/>
                <w:sz w:val="24"/>
                <w:szCs w:val="24"/>
                <w:lang w:eastAsia="ar-SA"/>
              </w:rPr>
            </w:pPr>
            <w:r w:rsidRPr="004C48C6">
              <w:rPr>
                <w:rFonts w:cs="Arial"/>
                <w:b/>
                <w:bCs/>
                <w:sz w:val="24"/>
                <w:szCs w:val="24"/>
                <w:lang w:eastAsia="ar-SA"/>
              </w:rPr>
              <w:t>2.1.</w:t>
            </w:r>
          </w:p>
        </w:tc>
        <w:tc>
          <w:tcPr>
            <w:tcW w:w="5940" w:type="dxa"/>
            <w:hideMark/>
          </w:tcPr>
          <w:p w14:paraId="3DB6BA9D" w14:textId="77777777" w:rsidR="004C48C6" w:rsidRPr="004C48C6" w:rsidRDefault="004C48C6" w:rsidP="004C48C6">
            <w:pPr>
              <w:rPr>
                <w:rFonts w:cs="Arial"/>
                <w:sz w:val="24"/>
                <w:szCs w:val="24"/>
                <w:lang w:eastAsia="ar-SA"/>
              </w:rPr>
            </w:pPr>
            <w:r w:rsidRPr="004C48C6">
              <w:rPr>
                <w:rFonts w:cs="Arial"/>
                <w:sz w:val="24"/>
                <w:szCs w:val="24"/>
                <w:lang w:eastAsia="ar-SA"/>
              </w:rPr>
              <w:t>Трошкови транспорта, организације и припреме градилишта.</w:t>
            </w:r>
            <w:r w:rsidRPr="004C48C6">
              <w:rPr>
                <w:rFonts w:cs="Arial"/>
                <w:sz w:val="24"/>
                <w:szCs w:val="24"/>
                <w:lang w:eastAsia="ar-SA"/>
              </w:rPr>
              <w:br/>
            </w:r>
            <w:r w:rsidRPr="004C48C6">
              <w:rPr>
                <w:rFonts w:cs="Arial"/>
                <w:b/>
                <w:bCs/>
                <w:i/>
                <w:iCs/>
                <w:sz w:val="24"/>
                <w:szCs w:val="24"/>
                <w:lang w:eastAsia="ar-SA"/>
              </w:rPr>
              <w:t>Обрачун је паушални.</w:t>
            </w:r>
          </w:p>
        </w:tc>
        <w:tc>
          <w:tcPr>
            <w:tcW w:w="1350" w:type="dxa"/>
            <w:hideMark/>
          </w:tcPr>
          <w:p w14:paraId="2621F5F3" w14:textId="77777777" w:rsidR="004C48C6" w:rsidRPr="004C48C6" w:rsidRDefault="004C48C6" w:rsidP="004C48C6">
            <w:pPr>
              <w:rPr>
                <w:rFonts w:cs="Arial"/>
                <w:sz w:val="24"/>
                <w:szCs w:val="24"/>
                <w:lang w:eastAsia="ar-SA"/>
              </w:rPr>
            </w:pPr>
            <w:r w:rsidRPr="004C48C6">
              <w:rPr>
                <w:rFonts w:cs="Arial"/>
                <w:sz w:val="24"/>
                <w:szCs w:val="24"/>
                <w:lang w:eastAsia="ar-SA"/>
              </w:rPr>
              <w:t>паушал.</w:t>
            </w:r>
          </w:p>
        </w:tc>
        <w:tc>
          <w:tcPr>
            <w:tcW w:w="1260" w:type="dxa"/>
            <w:hideMark/>
          </w:tcPr>
          <w:p w14:paraId="7FE527BE" w14:textId="77777777" w:rsidR="004C48C6" w:rsidRPr="004C48C6" w:rsidRDefault="004C48C6" w:rsidP="004C48C6">
            <w:pPr>
              <w:rPr>
                <w:rFonts w:cs="Arial"/>
                <w:sz w:val="24"/>
                <w:szCs w:val="24"/>
                <w:lang w:eastAsia="ar-SA"/>
              </w:rPr>
            </w:pPr>
            <w:r w:rsidRPr="004C48C6">
              <w:rPr>
                <w:rFonts w:cs="Arial"/>
                <w:sz w:val="24"/>
                <w:szCs w:val="24"/>
                <w:lang w:eastAsia="ar-SA"/>
              </w:rPr>
              <w:t>-</w:t>
            </w:r>
          </w:p>
        </w:tc>
      </w:tr>
      <w:tr w:rsidR="004C48C6" w:rsidRPr="004C48C6" w14:paraId="57709A5E" w14:textId="77777777" w:rsidTr="004C48C6">
        <w:trPr>
          <w:trHeight w:val="1065"/>
        </w:trPr>
        <w:tc>
          <w:tcPr>
            <w:tcW w:w="895" w:type="dxa"/>
            <w:hideMark/>
          </w:tcPr>
          <w:p w14:paraId="506ED270" w14:textId="77777777" w:rsidR="004C48C6" w:rsidRPr="004C48C6" w:rsidRDefault="004C48C6" w:rsidP="004C48C6">
            <w:pPr>
              <w:rPr>
                <w:rFonts w:cs="Arial"/>
                <w:b/>
                <w:bCs/>
                <w:sz w:val="24"/>
                <w:szCs w:val="24"/>
                <w:lang w:eastAsia="ar-SA"/>
              </w:rPr>
            </w:pPr>
            <w:r w:rsidRPr="004C48C6">
              <w:rPr>
                <w:rFonts w:cs="Arial"/>
                <w:b/>
                <w:bCs/>
                <w:sz w:val="24"/>
                <w:szCs w:val="24"/>
                <w:lang w:eastAsia="ar-SA"/>
              </w:rPr>
              <w:t>2.2.</w:t>
            </w:r>
          </w:p>
        </w:tc>
        <w:tc>
          <w:tcPr>
            <w:tcW w:w="5940" w:type="dxa"/>
            <w:hideMark/>
          </w:tcPr>
          <w:p w14:paraId="468BF571" w14:textId="6DD99841" w:rsidR="004C48C6" w:rsidRPr="004C48C6" w:rsidRDefault="004C48C6" w:rsidP="004C48C6">
            <w:pPr>
              <w:rPr>
                <w:rFonts w:cs="Arial"/>
                <w:sz w:val="24"/>
                <w:szCs w:val="24"/>
                <w:lang w:eastAsia="ar-SA"/>
              </w:rPr>
            </w:pPr>
            <w:r w:rsidRPr="004C48C6">
              <w:rPr>
                <w:rFonts w:cs="Arial"/>
                <w:sz w:val="24"/>
                <w:szCs w:val="24"/>
                <w:lang w:eastAsia="ar-SA"/>
              </w:rPr>
              <w:t xml:space="preserve">Ротационо бушење структурних бушотина </w:t>
            </w:r>
            <w:r w:rsidR="005079AF" w:rsidRPr="005079AF">
              <w:rPr>
                <w:rFonts w:ascii="Calibri" w:hAnsi="Calibri" w:cs="Arial"/>
                <w:sz w:val="24"/>
                <w:szCs w:val="24"/>
                <w:lang w:eastAsia="ar-SA"/>
              </w:rPr>
              <w:t>Ø</w:t>
            </w:r>
            <w:r w:rsidRPr="004C48C6">
              <w:rPr>
                <w:rFonts w:cs="Arial"/>
                <w:sz w:val="24"/>
                <w:szCs w:val="24"/>
                <w:lang w:eastAsia="ar-SA"/>
              </w:rPr>
              <w:t xml:space="preserve"> 146/116 mm рачунајући обавезно и 1 m у подину са континуалним језгровањем, картирањем језгра и узимањем узорка из сваке промене материјала.  </w:t>
            </w:r>
            <w:r w:rsidRPr="004C48C6">
              <w:rPr>
                <w:rFonts w:cs="Arial"/>
                <w:b/>
                <w:bCs/>
                <w:i/>
                <w:iCs/>
                <w:sz w:val="24"/>
                <w:szCs w:val="24"/>
                <w:lang w:eastAsia="ar-SA"/>
              </w:rPr>
              <w:t xml:space="preserve">Обрачун је по m’ бушења </w:t>
            </w:r>
            <w:r w:rsidRPr="004C48C6">
              <w:rPr>
                <w:rFonts w:cs="Arial"/>
                <w:sz w:val="24"/>
                <w:szCs w:val="24"/>
                <w:lang w:eastAsia="ar-SA"/>
              </w:rPr>
              <w:t xml:space="preserve"> </w:t>
            </w:r>
          </w:p>
        </w:tc>
        <w:tc>
          <w:tcPr>
            <w:tcW w:w="1350" w:type="dxa"/>
            <w:noWrap/>
            <w:hideMark/>
          </w:tcPr>
          <w:p w14:paraId="0253D954" w14:textId="77777777" w:rsidR="004C48C6" w:rsidRPr="004C48C6" w:rsidRDefault="004C48C6" w:rsidP="004C48C6">
            <w:pPr>
              <w:rPr>
                <w:rFonts w:cs="Arial"/>
                <w:sz w:val="24"/>
                <w:szCs w:val="24"/>
                <w:lang w:eastAsia="ar-SA"/>
              </w:rPr>
            </w:pPr>
            <w:r w:rsidRPr="004C48C6">
              <w:rPr>
                <w:rFonts w:cs="Arial"/>
                <w:sz w:val="24"/>
                <w:szCs w:val="24"/>
                <w:lang w:eastAsia="ar-SA"/>
              </w:rPr>
              <w:t> </w:t>
            </w:r>
          </w:p>
        </w:tc>
        <w:tc>
          <w:tcPr>
            <w:tcW w:w="1260" w:type="dxa"/>
            <w:noWrap/>
            <w:hideMark/>
          </w:tcPr>
          <w:p w14:paraId="65C526DB" w14:textId="77777777" w:rsidR="004C48C6" w:rsidRPr="004C48C6" w:rsidRDefault="004C48C6" w:rsidP="004C48C6">
            <w:pPr>
              <w:rPr>
                <w:rFonts w:cs="Arial"/>
                <w:sz w:val="24"/>
                <w:szCs w:val="24"/>
                <w:lang w:eastAsia="ar-SA"/>
              </w:rPr>
            </w:pPr>
            <w:r w:rsidRPr="004C48C6">
              <w:rPr>
                <w:rFonts w:cs="Arial"/>
                <w:sz w:val="24"/>
                <w:szCs w:val="24"/>
                <w:lang w:eastAsia="ar-SA"/>
              </w:rPr>
              <w:t> </w:t>
            </w:r>
          </w:p>
        </w:tc>
      </w:tr>
      <w:tr w:rsidR="004C48C6" w:rsidRPr="004C48C6" w14:paraId="359C858D" w14:textId="77777777" w:rsidTr="004C48C6">
        <w:trPr>
          <w:trHeight w:val="285"/>
        </w:trPr>
        <w:tc>
          <w:tcPr>
            <w:tcW w:w="895" w:type="dxa"/>
            <w:hideMark/>
          </w:tcPr>
          <w:p w14:paraId="15DEEDD4" w14:textId="77777777" w:rsidR="004C48C6" w:rsidRPr="004C48C6" w:rsidRDefault="004C48C6" w:rsidP="004C48C6">
            <w:pPr>
              <w:rPr>
                <w:rFonts w:cs="Arial"/>
                <w:b/>
                <w:bCs/>
                <w:sz w:val="24"/>
                <w:szCs w:val="24"/>
                <w:lang w:eastAsia="ar-SA"/>
              </w:rPr>
            </w:pPr>
            <w:r w:rsidRPr="004C48C6">
              <w:rPr>
                <w:rFonts w:cs="Arial"/>
                <w:b/>
                <w:bCs/>
                <w:sz w:val="24"/>
                <w:szCs w:val="24"/>
                <w:lang w:eastAsia="ar-SA"/>
              </w:rPr>
              <w:t> </w:t>
            </w:r>
          </w:p>
        </w:tc>
        <w:tc>
          <w:tcPr>
            <w:tcW w:w="5940" w:type="dxa"/>
            <w:hideMark/>
          </w:tcPr>
          <w:p w14:paraId="2456A427" w14:textId="77777777" w:rsidR="004C48C6" w:rsidRPr="004C48C6" w:rsidRDefault="004C48C6" w:rsidP="004C48C6">
            <w:pPr>
              <w:rPr>
                <w:rFonts w:cs="Arial"/>
                <w:sz w:val="24"/>
                <w:szCs w:val="24"/>
                <w:lang w:eastAsia="ar-SA"/>
              </w:rPr>
            </w:pPr>
            <w:r w:rsidRPr="004C48C6">
              <w:rPr>
                <w:rFonts w:cs="Arial"/>
                <w:sz w:val="24"/>
                <w:szCs w:val="24"/>
                <w:lang w:eastAsia="ar-SA"/>
              </w:rPr>
              <w:t>14,5+1x16,5+1x18,0+1x17,0+1x20,0+2х21,0+1x18,0 m</w:t>
            </w:r>
          </w:p>
        </w:tc>
        <w:tc>
          <w:tcPr>
            <w:tcW w:w="1350" w:type="dxa"/>
            <w:hideMark/>
          </w:tcPr>
          <w:p w14:paraId="2AE4203F" w14:textId="77777777" w:rsidR="004C48C6" w:rsidRPr="004C48C6" w:rsidRDefault="004C48C6" w:rsidP="004C48C6">
            <w:pPr>
              <w:rPr>
                <w:rFonts w:cs="Arial"/>
                <w:sz w:val="24"/>
                <w:szCs w:val="24"/>
                <w:lang w:eastAsia="ar-SA"/>
              </w:rPr>
            </w:pPr>
            <w:r w:rsidRPr="004C48C6">
              <w:rPr>
                <w:rFonts w:cs="Arial"/>
                <w:sz w:val="24"/>
                <w:szCs w:val="24"/>
                <w:lang w:eastAsia="ar-SA"/>
              </w:rPr>
              <w:t>m'</w:t>
            </w:r>
          </w:p>
        </w:tc>
        <w:tc>
          <w:tcPr>
            <w:tcW w:w="1260" w:type="dxa"/>
            <w:hideMark/>
          </w:tcPr>
          <w:p w14:paraId="0CB5CD95" w14:textId="77777777" w:rsidR="004C48C6" w:rsidRPr="004C48C6" w:rsidRDefault="004C48C6" w:rsidP="004C48C6">
            <w:pPr>
              <w:rPr>
                <w:rFonts w:cs="Arial"/>
                <w:sz w:val="24"/>
                <w:szCs w:val="24"/>
                <w:lang w:eastAsia="ar-SA"/>
              </w:rPr>
            </w:pPr>
            <w:r w:rsidRPr="004C48C6">
              <w:rPr>
                <w:rFonts w:cs="Arial"/>
                <w:sz w:val="24"/>
                <w:szCs w:val="24"/>
                <w:lang w:eastAsia="ar-SA"/>
              </w:rPr>
              <w:t>146.0</w:t>
            </w:r>
          </w:p>
        </w:tc>
      </w:tr>
      <w:tr w:rsidR="004C48C6" w:rsidRPr="004C48C6" w14:paraId="5C681853" w14:textId="77777777" w:rsidTr="004C48C6">
        <w:trPr>
          <w:trHeight w:val="795"/>
        </w:trPr>
        <w:tc>
          <w:tcPr>
            <w:tcW w:w="895" w:type="dxa"/>
            <w:hideMark/>
          </w:tcPr>
          <w:p w14:paraId="50BC4372" w14:textId="77777777" w:rsidR="004C48C6" w:rsidRPr="004C48C6" w:rsidRDefault="004C48C6" w:rsidP="004C48C6">
            <w:pPr>
              <w:rPr>
                <w:rFonts w:cs="Arial"/>
                <w:b/>
                <w:bCs/>
                <w:sz w:val="24"/>
                <w:szCs w:val="24"/>
                <w:lang w:eastAsia="ar-SA"/>
              </w:rPr>
            </w:pPr>
            <w:r w:rsidRPr="004C48C6">
              <w:rPr>
                <w:rFonts w:cs="Arial"/>
                <w:b/>
                <w:bCs/>
                <w:sz w:val="24"/>
                <w:szCs w:val="24"/>
                <w:lang w:eastAsia="ar-SA"/>
              </w:rPr>
              <w:t>2.3.</w:t>
            </w:r>
          </w:p>
        </w:tc>
        <w:tc>
          <w:tcPr>
            <w:tcW w:w="5940" w:type="dxa"/>
            <w:hideMark/>
          </w:tcPr>
          <w:p w14:paraId="6174425B" w14:textId="77777777" w:rsidR="004C48C6" w:rsidRPr="004C48C6" w:rsidRDefault="004C48C6" w:rsidP="004C48C6">
            <w:pPr>
              <w:rPr>
                <w:rFonts w:cs="Arial"/>
                <w:sz w:val="24"/>
                <w:szCs w:val="24"/>
                <w:lang w:eastAsia="ar-SA"/>
              </w:rPr>
            </w:pPr>
            <w:r w:rsidRPr="004C48C6">
              <w:rPr>
                <w:rFonts w:cs="Arial"/>
                <w:sz w:val="24"/>
                <w:szCs w:val="24"/>
                <w:lang w:eastAsia="ar-SA"/>
              </w:rPr>
              <w:t xml:space="preserve">Лабораторијска анализа гранулометријског састава узетих узорака. </w:t>
            </w:r>
            <w:r w:rsidRPr="004C48C6">
              <w:rPr>
                <w:rFonts w:cs="Arial"/>
                <w:b/>
                <w:bCs/>
                <w:i/>
                <w:iCs/>
                <w:sz w:val="24"/>
                <w:szCs w:val="24"/>
                <w:lang w:eastAsia="ar-SA"/>
              </w:rPr>
              <w:t>Обрачун је по узорку.</w:t>
            </w:r>
            <w:r w:rsidRPr="004C48C6">
              <w:rPr>
                <w:rFonts w:cs="Arial"/>
                <w:sz w:val="24"/>
                <w:szCs w:val="24"/>
                <w:lang w:eastAsia="ar-SA"/>
              </w:rPr>
              <w:br/>
              <w:t>8 x 3</w:t>
            </w:r>
          </w:p>
        </w:tc>
        <w:tc>
          <w:tcPr>
            <w:tcW w:w="1350" w:type="dxa"/>
            <w:hideMark/>
          </w:tcPr>
          <w:p w14:paraId="44228403" w14:textId="77777777" w:rsidR="004C48C6" w:rsidRPr="004C48C6" w:rsidRDefault="004C48C6" w:rsidP="004C48C6">
            <w:pPr>
              <w:rPr>
                <w:rFonts w:cs="Arial"/>
                <w:sz w:val="24"/>
                <w:szCs w:val="24"/>
                <w:lang w:eastAsia="ar-SA"/>
              </w:rPr>
            </w:pPr>
            <w:r w:rsidRPr="004C48C6">
              <w:rPr>
                <w:rFonts w:cs="Arial"/>
                <w:sz w:val="24"/>
                <w:szCs w:val="24"/>
                <w:lang w:eastAsia="ar-SA"/>
              </w:rPr>
              <w:t>узорак</w:t>
            </w:r>
          </w:p>
        </w:tc>
        <w:tc>
          <w:tcPr>
            <w:tcW w:w="1260" w:type="dxa"/>
            <w:hideMark/>
          </w:tcPr>
          <w:p w14:paraId="7B2F3097" w14:textId="77777777" w:rsidR="004C48C6" w:rsidRPr="004C48C6" w:rsidRDefault="004C48C6" w:rsidP="004C48C6">
            <w:pPr>
              <w:rPr>
                <w:rFonts w:cs="Arial"/>
                <w:sz w:val="24"/>
                <w:szCs w:val="24"/>
                <w:lang w:eastAsia="ar-SA"/>
              </w:rPr>
            </w:pPr>
            <w:r w:rsidRPr="004C48C6">
              <w:rPr>
                <w:rFonts w:cs="Arial"/>
                <w:sz w:val="24"/>
                <w:szCs w:val="24"/>
                <w:lang w:eastAsia="ar-SA"/>
              </w:rPr>
              <w:t>24</w:t>
            </w:r>
          </w:p>
        </w:tc>
      </w:tr>
      <w:tr w:rsidR="004C48C6" w:rsidRPr="004C48C6" w14:paraId="2C2C1DD1" w14:textId="77777777" w:rsidTr="004C48C6">
        <w:trPr>
          <w:trHeight w:val="1275"/>
        </w:trPr>
        <w:tc>
          <w:tcPr>
            <w:tcW w:w="895" w:type="dxa"/>
            <w:hideMark/>
          </w:tcPr>
          <w:p w14:paraId="207A1194" w14:textId="77777777" w:rsidR="004C48C6" w:rsidRPr="004C48C6" w:rsidRDefault="004C48C6" w:rsidP="004C48C6">
            <w:pPr>
              <w:rPr>
                <w:rFonts w:cs="Arial"/>
                <w:b/>
                <w:bCs/>
                <w:sz w:val="24"/>
                <w:szCs w:val="24"/>
                <w:lang w:eastAsia="ar-SA"/>
              </w:rPr>
            </w:pPr>
            <w:r w:rsidRPr="004C48C6">
              <w:rPr>
                <w:rFonts w:cs="Arial"/>
                <w:b/>
                <w:bCs/>
                <w:sz w:val="24"/>
                <w:szCs w:val="24"/>
                <w:lang w:eastAsia="ar-SA"/>
              </w:rPr>
              <w:t>2.4.</w:t>
            </w:r>
          </w:p>
        </w:tc>
        <w:tc>
          <w:tcPr>
            <w:tcW w:w="5940" w:type="dxa"/>
            <w:hideMark/>
          </w:tcPr>
          <w:p w14:paraId="0601240D" w14:textId="204ADC24" w:rsidR="004C48C6" w:rsidRPr="004C48C6" w:rsidRDefault="004C48C6" w:rsidP="004C48C6">
            <w:pPr>
              <w:rPr>
                <w:rFonts w:cs="Arial"/>
                <w:sz w:val="24"/>
                <w:szCs w:val="24"/>
                <w:lang w:eastAsia="ar-SA"/>
              </w:rPr>
            </w:pPr>
            <w:r w:rsidRPr="004C48C6">
              <w:rPr>
                <w:rFonts w:cs="Arial"/>
                <w:sz w:val="24"/>
                <w:szCs w:val="24"/>
                <w:lang w:eastAsia="ar-SA"/>
              </w:rPr>
              <w:t xml:space="preserve">Набавка и припрема пијезометарске конструкције од ПВЦ цеви </w:t>
            </w:r>
            <w:r w:rsidR="005079AF" w:rsidRPr="005079AF">
              <w:rPr>
                <w:rFonts w:ascii="Calibri" w:hAnsi="Calibri" w:cs="Arial"/>
                <w:sz w:val="24"/>
                <w:szCs w:val="24"/>
                <w:lang w:eastAsia="ar-SA"/>
              </w:rPr>
              <w:t>Ø</w:t>
            </w:r>
            <w:r w:rsidRPr="004C48C6">
              <w:rPr>
                <w:rFonts w:cs="Arial"/>
                <w:sz w:val="24"/>
                <w:szCs w:val="24"/>
                <w:lang w:eastAsia="ar-SA"/>
              </w:rPr>
              <w:t xml:space="preserve"> 50 mm. Уградња пуне цеви за надфилтерски део  (дужине L=9,5 m’ по пијезометру, односно за Pp-14 и Pp-15 L=11,5 m) и таложник (дужине L=1,0 m’ по пијезометру).  </w:t>
            </w:r>
            <w:r w:rsidRPr="004C48C6">
              <w:rPr>
                <w:rFonts w:cs="Arial"/>
                <w:b/>
                <w:bCs/>
                <w:i/>
                <w:iCs/>
                <w:sz w:val="24"/>
                <w:szCs w:val="24"/>
                <w:lang w:eastAsia="ar-SA"/>
              </w:rPr>
              <w:t>Обрачун је по m’.</w:t>
            </w:r>
          </w:p>
        </w:tc>
        <w:tc>
          <w:tcPr>
            <w:tcW w:w="1350" w:type="dxa"/>
            <w:hideMark/>
          </w:tcPr>
          <w:p w14:paraId="74D0AC8F" w14:textId="77777777" w:rsidR="004C48C6" w:rsidRPr="004C48C6" w:rsidRDefault="004C48C6" w:rsidP="004C48C6">
            <w:pPr>
              <w:rPr>
                <w:rFonts w:cs="Arial"/>
                <w:sz w:val="24"/>
                <w:szCs w:val="24"/>
                <w:lang w:eastAsia="ar-SA"/>
              </w:rPr>
            </w:pPr>
            <w:r w:rsidRPr="004C48C6">
              <w:rPr>
                <w:rFonts w:cs="Arial"/>
                <w:sz w:val="24"/>
                <w:szCs w:val="24"/>
                <w:lang w:eastAsia="ar-SA"/>
              </w:rPr>
              <w:t>m'</w:t>
            </w:r>
          </w:p>
        </w:tc>
        <w:tc>
          <w:tcPr>
            <w:tcW w:w="1260" w:type="dxa"/>
            <w:hideMark/>
          </w:tcPr>
          <w:p w14:paraId="0478DFBE" w14:textId="77777777" w:rsidR="004C48C6" w:rsidRPr="004C48C6" w:rsidRDefault="004C48C6" w:rsidP="004C48C6">
            <w:pPr>
              <w:rPr>
                <w:rFonts w:cs="Arial"/>
                <w:sz w:val="24"/>
                <w:szCs w:val="24"/>
                <w:lang w:eastAsia="ar-SA"/>
              </w:rPr>
            </w:pPr>
            <w:r w:rsidRPr="004C48C6">
              <w:rPr>
                <w:rFonts w:cs="Arial"/>
                <w:sz w:val="24"/>
                <w:szCs w:val="24"/>
                <w:lang w:eastAsia="ar-SA"/>
              </w:rPr>
              <w:t>88</w:t>
            </w:r>
          </w:p>
        </w:tc>
      </w:tr>
      <w:tr w:rsidR="004C48C6" w:rsidRPr="004C48C6" w14:paraId="3FE04096" w14:textId="77777777" w:rsidTr="004C48C6">
        <w:trPr>
          <w:trHeight w:val="1050"/>
        </w:trPr>
        <w:tc>
          <w:tcPr>
            <w:tcW w:w="895" w:type="dxa"/>
            <w:noWrap/>
            <w:hideMark/>
          </w:tcPr>
          <w:p w14:paraId="3380B1B2" w14:textId="77777777" w:rsidR="004C48C6" w:rsidRPr="004C48C6" w:rsidRDefault="004C48C6" w:rsidP="004C48C6">
            <w:pPr>
              <w:rPr>
                <w:rFonts w:cs="Arial"/>
                <w:b/>
                <w:bCs/>
                <w:sz w:val="24"/>
                <w:szCs w:val="24"/>
                <w:lang w:eastAsia="ar-SA"/>
              </w:rPr>
            </w:pPr>
            <w:r w:rsidRPr="004C48C6">
              <w:rPr>
                <w:rFonts w:cs="Arial"/>
                <w:b/>
                <w:bCs/>
                <w:sz w:val="24"/>
                <w:szCs w:val="24"/>
                <w:lang w:eastAsia="ar-SA"/>
              </w:rPr>
              <w:t>2.5.</w:t>
            </w:r>
          </w:p>
        </w:tc>
        <w:tc>
          <w:tcPr>
            <w:tcW w:w="5940" w:type="dxa"/>
            <w:hideMark/>
          </w:tcPr>
          <w:p w14:paraId="6B2DBA2D" w14:textId="0FA210A6" w:rsidR="004C48C6" w:rsidRPr="004C48C6" w:rsidRDefault="004C48C6" w:rsidP="004C48C6">
            <w:pPr>
              <w:rPr>
                <w:rFonts w:cs="Arial"/>
                <w:sz w:val="24"/>
                <w:szCs w:val="24"/>
                <w:lang w:eastAsia="ar-SA"/>
              </w:rPr>
            </w:pPr>
            <w:r w:rsidRPr="004C48C6">
              <w:rPr>
                <w:rFonts w:cs="Arial"/>
                <w:sz w:val="24"/>
                <w:szCs w:val="24"/>
                <w:lang w:eastAsia="ar-SA"/>
              </w:rPr>
              <w:t xml:space="preserve">Уградња филтерског дела пијезометра </w:t>
            </w:r>
            <w:r w:rsidR="005079AF" w:rsidRPr="005079AF">
              <w:rPr>
                <w:rFonts w:ascii="Calibri" w:hAnsi="Calibri" w:cs="Arial"/>
                <w:sz w:val="24"/>
                <w:szCs w:val="24"/>
                <w:lang w:eastAsia="ar-SA"/>
              </w:rPr>
              <w:t>Ø</w:t>
            </w:r>
            <w:r w:rsidR="005079AF" w:rsidRPr="004C48C6">
              <w:rPr>
                <w:rFonts w:cs="Arial"/>
                <w:sz w:val="24"/>
                <w:szCs w:val="24"/>
                <w:lang w:eastAsia="ar-SA"/>
              </w:rPr>
              <w:t xml:space="preserve"> </w:t>
            </w:r>
            <w:r w:rsidRPr="004C48C6">
              <w:rPr>
                <w:rFonts w:cs="Arial"/>
                <w:sz w:val="24"/>
                <w:szCs w:val="24"/>
                <w:lang w:eastAsia="ar-SA"/>
              </w:rPr>
              <w:t xml:space="preserve">50 mm са пластичним ситом  отвора величине d=0,5-1,0 mm, дужине L=3,0 m’. </w:t>
            </w:r>
            <w:r w:rsidRPr="004C48C6">
              <w:rPr>
                <w:rFonts w:cs="Arial"/>
                <w:sz w:val="24"/>
                <w:szCs w:val="24"/>
                <w:lang w:eastAsia="ar-SA"/>
              </w:rPr>
              <w:br/>
            </w:r>
            <w:r w:rsidRPr="004C48C6">
              <w:rPr>
                <w:rFonts w:cs="Arial"/>
                <w:b/>
                <w:bCs/>
                <w:i/>
                <w:iCs/>
                <w:sz w:val="24"/>
                <w:szCs w:val="24"/>
                <w:lang w:eastAsia="ar-SA"/>
              </w:rPr>
              <w:t>Обрачун је по m’.</w:t>
            </w:r>
            <w:r w:rsidRPr="004C48C6">
              <w:rPr>
                <w:rFonts w:cs="Arial"/>
                <w:sz w:val="24"/>
                <w:szCs w:val="24"/>
                <w:lang w:eastAsia="ar-SA"/>
              </w:rPr>
              <w:br/>
              <w:t>8 x 3,0</w:t>
            </w:r>
          </w:p>
        </w:tc>
        <w:tc>
          <w:tcPr>
            <w:tcW w:w="1350" w:type="dxa"/>
            <w:hideMark/>
          </w:tcPr>
          <w:p w14:paraId="544C393F" w14:textId="77777777" w:rsidR="004C48C6" w:rsidRPr="004C48C6" w:rsidRDefault="004C48C6" w:rsidP="004C48C6">
            <w:pPr>
              <w:rPr>
                <w:rFonts w:cs="Arial"/>
                <w:sz w:val="24"/>
                <w:szCs w:val="24"/>
                <w:lang w:eastAsia="ar-SA"/>
              </w:rPr>
            </w:pPr>
            <w:r w:rsidRPr="004C48C6">
              <w:rPr>
                <w:rFonts w:cs="Arial"/>
                <w:sz w:val="24"/>
                <w:szCs w:val="24"/>
                <w:lang w:eastAsia="ar-SA"/>
              </w:rPr>
              <w:t>m'</w:t>
            </w:r>
          </w:p>
        </w:tc>
        <w:tc>
          <w:tcPr>
            <w:tcW w:w="1260" w:type="dxa"/>
            <w:hideMark/>
          </w:tcPr>
          <w:p w14:paraId="0B3D0B1E" w14:textId="77777777" w:rsidR="004C48C6" w:rsidRPr="004C48C6" w:rsidRDefault="004C48C6" w:rsidP="004C48C6">
            <w:pPr>
              <w:rPr>
                <w:rFonts w:cs="Arial"/>
                <w:sz w:val="24"/>
                <w:szCs w:val="24"/>
                <w:lang w:eastAsia="ar-SA"/>
              </w:rPr>
            </w:pPr>
            <w:r w:rsidRPr="004C48C6">
              <w:rPr>
                <w:rFonts w:cs="Arial"/>
                <w:sz w:val="24"/>
                <w:szCs w:val="24"/>
                <w:lang w:eastAsia="ar-SA"/>
              </w:rPr>
              <w:t>24</w:t>
            </w:r>
          </w:p>
        </w:tc>
      </w:tr>
      <w:tr w:rsidR="004C48C6" w:rsidRPr="004C48C6" w14:paraId="7C8338E2" w14:textId="77777777" w:rsidTr="004C48C6">
        <w:trPr>
          <w:trHeight w:val="795"/>
        </w:trPr>
        <w:tc>
          <w:tcPr>
            <w:tcW w:w="895" w:type="dxa"/>
            <w:noWrap/>
            <w:hideMark/>
          </w:tcPr>
          <w:p w14:paraId="191A874C" w14:textId="77777777" w:rsidR="004C48C6" w:rsidRPr="004C48C6" w:rsidRDefault="004C48C6" w:rsidP="004C48C6">
            <w:pPr>
              <w:rPr>
                <w:rFonts w:cs="Arial"/>
                <w:b/>
                <w:bCs/>
                <w:sz w:val="24"/>
                <w:szCs w:val="24"/>
                <w:lang w:eastAsia="ar-SA"/>
              </w:rPr>
            </w:pPr>
            <w:r w:rsidRPr="004C48C6">
              <w:rPr>
                <w:rFonts w:cs="Arial"/>
                <w:b/>
                <w:bCs/>
                <w:sz w:val="24"/>
                <w:szCs w:val="24"/>
                <w:lang w:eastAsia="ar-SA"/>
              </w:rPr>
              <w:t>2.6.</w:t>
            </w:r>
          </w:p>
        </w:tc>
        <w:tc>
          <w:tcPr>
            <w:tcW w:w="5940" w:type="dxa"/>
            <w:hideMark/>
          </w:tcPr>
          <w:p w14:paraId="29C5290E" w14:textId="77777777" w:rsidR="004C48C6" w:rsidRPr="004C48C6" w:rsidRDefault="004C48C6" w:rsidP="004C48C6">
            <w:pPr>
              <w:rPr>
                <w:rFonts w:cs="Arial"/>
                <w:sz w:val="24"/>
                <w:szCs w:val="24"/>
                <w:lang w:eastAsia="ar-SA"/>
              </w:rPr>
            </w:pPr>
            <w:r w:rsidRPr="004C48C6">
              <w:rPr>
                <w:rFonts w:cs="Arial"/>
                <w:sz w:val="24"/>
                <w:szCs w:val="24"/>
                <w:lang w:eastAsia="ar-SA"/>
              </w:rPr>
              <w:t xml:space="preserve">Набавка, транспорт и уградња надземног дела пијезометра од поцинковане цеви. </w:t>
            </w:r>
            <w:r w:rsidRPr="004C48C6">
              <w:rPr>
                <w:rFonts w:cs="Arial"/>
                <w:b/>
                <w:bCs/>
                <w:i/>
                <w:iCs/>
                <w:sz w:val="24"/>
                <w:szCs w:val="24"/>
                <w:lang w:eastAsia="ar-SA"/>
              </w:rPr>
              <w:t xml:space="preserve"> Обрачун је по m'.</w:t>
            </w:r>
            <w:r w:rsidRPr="004C48C6">
              <w:rPr>
                <w:rFonts w:cs="Arial"/>
                <w:sz w:val="24"/>
                <w:szCs w:val="24"/>
                <w:lang w:eastAsia="ar-SA"/>
              </w:rPr>
              <w:br/>
              <w:t>8 x 1,0</w:t>
            </w:r>
          </w:p>
        </w:tc>
        <w:tc>
          <w:tcPr>
            <w:tcW w:w="1350" w:type="dxa"/>
            <w:hideMark/>
          </w:tcPr>
          <w:p w14:paraId="0BC4CBA4" w14:textId="77777777" w:rsidR="004C48C6" w:rsidRPr="004C48C6" w:rsidRDefault="004C48C6" w:rsidP="004C48C6">
            <w:pPr>
              <w:rPr>
                <w:rFonts w:cs="Arial"/>
                <w:sz w:val="24"/>
                <w:szCs w:val="24"/>
                <w:lang w:eastAsia="ar-SA"/>
              </w:rPr>
            </w:pPr>
            <w:r w:rsidRPr="004C48C6">
              <w:rPr>
                <w:rFonts w:cs="Arial"/>
                <w:sz w:val="24"/>
                <w:szCs w:val="24"/>
                <w:lang w:eastAsia="ar-SA"/>
              </w:rPr>
              <w:t>m'</w:t>
            </w:r>
          </w:p>
        </w:tc>
        <w:tc>
          <w:tcPr>
            <w:tcW w:w="1260" w:type="dxa"/>
            <w:hideMark/>
          </w:tcPr>
          <w:p w14:paraId="17C505FB" w14:textId="77777777" w:rsidR="004C48C6" w:rsidRPr="004C48C6" w:rsidRDefault="004C48C6" w:rsidP="004C48C6">
            <w:pPr>
              <w:rPr>
                <w:rFonts w:cs="Arial"/>
                <w:sz w:val="24"/>
                <w:szCs w:val="24"/>
                <w:lang w:eastAsia="ar-SA"/>
              </w:rPr>
            </w:pPr>
            <w:r w:rsidRPr="004C48C6">
              <w:rPr>
                <w:rFonts w:cs="Arial"/>
                <w:sz w:val="24"/>
                <w:szCs w:val="24"/>
                <w:lang w:eastAsia="ar-SA"/>
              </w:rPr>
              <w:t>8.0</w:t>
            </w:r>
          </w:p>
        </w:tc>
      </w:tr>
      <w:tr w:rsidR="004C48C6" w:rsidRPr="004C48C6" w14:paraId="652D3F75" w14:textId="77777777" w:rsidTr="004C48C6">
        <w:trPr>
          <w:trHeight w:val="510"/>
        </w:trPr>
        <w:tc>
          <w:tcPr>
            <w:tcW w:w="895" w:type="dxa"/>
            <w:noWrap/>
            <w:hideMark/>
          </w:tcPr>
          <w:p w14:paraId="512A39FA" w14:textId="77777777" w:rsidR="004C48C6" w:rsidRPr="004C48C6" w:rsidRDefault="004C48C6" w:rsidP="004C48C6">
            <w:pPr>
              <w:rPr>
                <w:rFonts w:cs="Arial"/>
                <w:b/>
                <w:bCs/>
                <w:sz w:val="24"/>
                <w:szCs w:val="24"/>
                <w:lang w:eastAsia="ar-SA"/>
              </w:rPr>
            </w:pPr>
            <w:r w:rsidRPr="004C48C6">
              <w:rPr>
                <w:rFonts w:cs="Arial"/>
                <w:b/>
                <w:bCs/>
                <w:sz w:val="24"/>
                <w:szCs w:val="24"/>
                <w:lang w:eastAsia="ar-SA"/>
              </w:rPr>
              <w:t>2.7.</w:t>
            </w:r>
          </w:p>
        </w:tc>
        <w:tc>
          <w:tcPr>
            <w:tcW w:w="5940" w:type="dxa"/>
            <w:hideMark/>
          </w:tcPr>
          <w:p w14:paraId="5BFEF9AB" w14:textId="31F40A3E" w:rsidR="004C48C6" w:rsidRPr="004C48C6" w:rsidRDefault="004C48C6" w:rsidP="004C48C6">
            <w:pPr>
              <w:rPr>
                <w:rFonts w:cs="Arial"/>
                <w:sz w:val="24"/>
                <w:szCs w:val="24"/>
                <w:lang w:eastAsia="ar-SA"/>
              </w:rPr>
            </w:pPr>
            <w:r w:rsidRPr="004C48C6">
              <w:rPr>
                <w:rFonts w:cs="Arial"/>
                <w:sz w:val="24"/>
                <w:szCs w:val="24"/>
                <w:lang w:eastAsia="ar-SA"/>
              </w:rPr>
              <w:t xml:space="preserve">Набавка, транспорт и уградња шљунчаног гранулата </w:t>
            </w:r>
            <w:r w:rsidR="005079AF" w:rsidRPr="005079AF">
              <w:rPr>
                <w:rFonts w:ascii="Calibri" w:hAnsi="Calibri" w:cs="Arial"/>
                <w:sz w:val="24"/>
                <w:szCs w:val="24"/>
                <w:lang w:eastAsia="ar-SA"/>
              </w:rPr>
              <w:t>Ø</w:t>
            </w:r>
            <w:r w:rsidR="005079AF" w:rsidRPr="004C48C6">
              <w:rPr>
                <w:rFonts w:cs="Arial"/>
                <w:sz w:val="24"/>
                <w:szCs w:val="24"/>
                <w:lang w:eastAsia="ar-SA"/>
              </w:rPr>
              <w:t xml:space="preserve"> </w:t>
            </w:r>
            <w:r w:rsidRPr="004C48C6">
              <w:rPr>
                <w:rFonts w:cs="Arial"/>
                <w:sz w:val="24"/>
                <w:szCs w:val="24"/>
                <w:lang w:eastAsia="ar-SA"/>
              </w:rPr>
              <w:t xml:space="preserve">1-3 mm на делу кроз водоносни слој.  </w:t>
            </w:r>
            <w:r w:rsidRPr="004C48C6">
              <w:rPr>
                <w:rFonts w:cs="Arial"/>
                <w:b/>
                <w:bCs/>
                <w:i/>
                <w:iCs/>
                <w:sz w:val="24"/>
                <w:szCs w:val="24"/>
                <w:lang w:eastAsia="ar-SA"/>
              </w:rPr>
              <w:t>Обрачун је по m’.</w:t>
            </w:r>
          </w:p>
        </w:tc>
        <w:tc>
          <w:tcPr>
            <w:tcW w:w="1350" w:type="dxa"/>
            <w:noWrap/>
            <w:hideMark/>
          </w:tcPr>
          <w:p w14:paraId="5FBD0AC2" w14:textId="77777777" w:rsidR="004C48C6" w:rsidRPr="004C48C6" w:rsidRDefault="004C48C6" w:rsidP="004C48C6">
            <w:pPr>
              <w:rPr>
                <w:rFonts w:cs="Arial"/>
                <w:sz w:val="24"/>
                <w:szCs w:val="24"/>
                <w:lang w:eastAsia="ar-SA"/>
              </w:rPr>
            </w:pPr>
            <w:r w:rsidRPr="004C48C6">
              <w:rPr>
                <w:rFonts w:cs="Arial"/>
                <w:sz w:val="24"/>
                <w:szCs w:val="24"/>
                <w:lang w:eastAsia="ar-SA"/>
              </w:rPr>
              <w:t> </w:t>
            </w:r>
          </w:p>
        </w:tc>
        <w:tc>
          <w:tcPr>
            <w:tcW w:w="1260" w:type="dxa"/>
            <w:noWrap/>
            <w:hideMark/>
          </w:tcPr>
          <w:p w14:paraId="7252950E" w14:textId="77777777" w:rsidR="004C48C6" w:rsidRPr="004C48C6" w:rsidRDefault="004C48C6" w:rsidP="004C48C6">
            <w:pPr>
              <w:rPr>
                <w:rFonts w:cs="Arial"/>
                <w:sz w:val="24"/>
                <w:szCs w:val="24"/>
                <w:lang w:eastAsia="ar-SA"/>
              </w:rPr>
            </w:pPr>
            <w:r w:rsidRPr="004C48C6">
              <w:rPr>
                <w:rFonts w:cs="Arial"/>
                <w:sz w:val="24"/>
                <w:szCs w:val="24"/>
                <w:lang w:eastAsia="ar-SA"/>
              </w:rPr>
              <w:t> </w:t>
            </w:r>
          </w:p>
        </w:tc>
      </w:tr>
      <w:tr w:rsidR="004C48C6" w:rsidRPr="004C48C6" w14:paraId="2AE54C0F" w14:textId="77777777" w:rsidTr="004C48C6">
        <w:trPr>
          <w:trHeight w:val="285"/>
        </w:trPr>
        <w:tc>
          <w:tcPr>
            <w:tcW w:w="895" w:type="dxa"/>
            <w:noWrap/>
            <w:hideMark/>
          </w:tcPr>
          <w:p w14:paraId="13E851A2" w14:textId="77777777" w:rsidR="004C48C6" w:rsidRPr="004C48C6" w:rsidRDefault="004C48C6" w:rsidP="004C48C6">
            <w:pPr>
              <w:rPr>
                <w:rFonts w:cs="Arial"/>
                <w:b/>
                <w:bCs/>
                <w:sz w:val="24"/>
                <w:szCs w:val="24"/>
                <w:lang w:eastAsia="ar-SA"/>
              </w:rPr>
            </w:pPr>
            <w:r w:rsidRPr="004C48C6">
              <w:rPr>
                <w:rFonts w:cs="Arial"/>
                <w:b/>
                <w:bCs/>
                <w:sz w:val="24"/>
                <w:szCs w:val="24"/>
                <w:lang w:eastAsia="ar-SA"/>
              </w:rPr>
              <w:t> </w:t>
            </w:r>
          </w:p>
        </w:tc>
        <w:tc>
          <w:tcPr>
            <w:tcW w:w="5940" w:type="dxa"/>
            <w:hideMark/>
          </w:tcPr>
          <w:p w14:paraId="52907D6E" w14:textId="77777777" w:rsidR="004C48C6" w:rsidRPr="004C48C6" w:rsidRDefault="004C48C6" w:rsidP="004C48C6">
            <w:pPr>
              <w:rPr>
                <w:rFonts w:cs="Arial"/>
                <w:sz w:val="24"/>
                <w:szCs w:val="24"/>
                <w:lang w:eastAsia="ar-SA"/>
              </w:rPr>
            </w:pPr>
            <w:r w:rsidRPr="004C48C6">
              <w:rPr>
                <w:rFonts w:cs="Arial"/>
                <w:sz w:val="24"/>
                <w:szCs w:val="24"/>
                <w:lang w:eastAsia="ar-SA"/>
              </w:rPr>
              <w:t>7,5+9,5+13+12+15+15+17+14 m</w:t>
            </w:r>
          </w:p>
        </w:tc>
        <w:tc>
          <w:tcPr>
            <w:tcW w:w="1350" w:type="dxa"/>
            <w:hideMark/>
          </w:tcPr>
          <w:p w14:paraId="0C28CD0A" w14:textId="77777777" w:rsidR="004C48C6" w:rsidRPr="004C48C6" w:rsidRDefault="004C48C6" w:rsidP="004C48C6">
            <w:pPr>
              <w:rPr>
                <w:rFonts w:cs="Arial"/>
                <w:sz w:val="24"/>
                <w:szCs w:val="24"/>
                <w:lang w:eastAsia="ar-SA"/>
              </w:rPr>
            </w:pPr>
            <w:r w:rsidRPr="004C48C6">
              <w:rPr>
                <w:rFonts w:cs="Arial"/>
                <w:sz w:val="24"/>
                <w:szCs w:val="24"/>
                <w:lang w:eastAsia="ar-SA"/>
              </w:rPr>
              <w:t>m'</w:t>
            </w:r>
          </w:p>
        </w:tc>
        <w:tc>
          <w:tcPr>
            <w:tcW w:w="1260" w:type="dxa"/>
            <w:hideMark/>
          </w:tcPr>
          <w:p w14:paraId="144EB793" w14:textId="77777777" w:rsidR="004C48C6" w:rsidRPr="004C48C6" w:rsidRDefault="004C48C6" w:rsidP="004C48C6">
            <w:pPr>
              <w:rPr>
                <w:rFonts w:cs="Arial"/>
                <w:sz w:val="24"/>
                <w:szCs w:val="24"/>
                <w:lang w:eastAsia="ar-SA"/>
              </w:rPr>
            </w:pPr>
            <w:r w:rsidRPr="004C48C6">
              <w:rPr>
                <w:rFonts w:cs="Arial"/>
                <w:sz w:val="24"/>
                <w:szCs w:val="24"/>
                <w:lang w:eastAsia="ar-SA"/>
              </w:rPr>
              <w:t>112</w:t>
            </w:r>
          </w:p>
        </w:tc>
      </w:tr>
      <w:tr w:rsidR="004C48C6" w:rsidRPr="004C48C6" w14:paraId="5D4B6E9C" w14:textId="77777777" w:rsidTr="004C48C6">
        <w:trPr>
          <w:trHeight w:val="795"/>
        </w:trPr>
        <w:tc>
          <w:tcPr>
            <w:tcW w:w="895" w:type="dxa"/>
            <w:noWrap/>
            <w:hideMark/>
          </w:tcPr>
          <w:p w14:paraId="39A3A421" w14:textId="77777777" w:rsidR="004C48C6" w:rsidRPr="004C48C6" w:rsidRDefault="004C48C6" w:rsidP="004C48C6">
            <w:pPr>
              <w:rPr>
                <w:rFonts w:cs="Arial"/>
                <w:b/>
                <w:bCs/>
                <w:sz w:val="24"/>
                <w:szCs w:val="24"/>
                <w:lang w:eastAsia="ar-SA"/>
              </w:rPr>
            </w:pPr>
            <w:r w:rsidRPr="004C48C6">
              <w:rPr>
                <w:rFonts w:cs="Arial"/>
                <w:b/>
                <w:bCs/>
                <w:sz w:val="24"/>
                <w:szCs w:val="24"/>
                <w:lang w:eastAsia="ar-SA"/>
              </w:rPr>
              <w:t>2.8.</w:t>
            </w:r>
          </w:p>
        </w:tc>
        <w:tc>
          <w:tcPr>
            <w:tcW w:w="5940" w:type="dxa"/>
            <w:hideMark/>
          </w:tcPr>
          <w:p w14:paraId="55DC672B" w14:textId="77777777" w:rsidR="004C48C6" w:rsidRPr="004C48C6" w:rsidRDefault="004C48C6" w:rsidP="004C48C6">
            <w:pPr>
              <w:rPr>
                <w:rFonts w:cs="Arial"/>
                <w:sz w:val="24"/>
                <w:szCs w:val="24"/>
                <w:lang w:eastAsia="ar-SA"/>
              </w:rPr>
            </w:pPr>
            <w:r w:rsidRPr="004C48C6">
              <w:rPr>
                <w:rFonts w:cs="Arial"/>
                <w:sz w:val="24"/>
                <w:szCs w:val="24"/>
                <w:lang w:eastAsia="ar-SA"/>
              </w:rPr>
              <w:t xml:space="preserve">Набавка, транспорт и уградња глиненог тампона на делу кроз повлатни слој.  </w:t>
            </w:r>
            <w:r w:rsidRPr="004C48C6">
              <w:rPr>
                <w:rFonts w:cs="Arial"/>
                <w:b/>
                <w:bCs/>
                <w:i/>
                <w:iCs/>
                <w:sz w:val="24"/>
                <w:szCs w:val="24"/>
                <w:lang w:eastAsia="ar-SA"/>
              </w:rPr>
              <w:t>Обрачун је по m’.</w:t>
            </w:r>
            <w:r w:rsidRPr="004C48C6">
              <w:rPr>
                <w:rFonts w:cs="Arial"/>
                <w:sz w:val="24"/>
                <w:szCs w:val="24"/>
                <w:lang w:eastAsia="ar-SA"/>
              </w:rPr>
              <w:br/>
              <w:t>1x5,5+2x7,0+3x5,0+1x6,0+2x4,0</w:t>
            </w:r>
          </w:p>
        </w:tc>
        <w:tc>
          <w:tcPr>
            <w:tcW w:w="1350" w:type="dxa"/>
            <w:hideMark/>
          </w:tcPr>
          <w:p w14:paraId="036ECD04" w14:textId="77777777" w:rsidR="004C48C6" w:rsidRPr="004C48C6" w:rsidRDefault="004C48C6" w:rsidP="004C48C6">
            <w:pPr>
              <w:rPr>
                <w:rFonts w:cs="Arial"/>
                <w:sz w:val="24"/>
                <w:szCs w:val="24"/>
                <w:lang w:eastAsia="ar-SA"/>
              </w:rPr>
            </w:pPr>
            <w:r w:rsidRPr="004C48C6">
              <w:rPr>
                <w:rFonts w:cs="Arial"/>
                <w:sz w:val="24"/>
                <w:szCs w:val="24"/>
                <w:lang w:eastAsia="ar-SA"/>
              </w:rPr>
              <w:t>m'</w:t>
            </w:r>
          </w:p>
        </w:tc>
        <w:tc>
          <w:tcPr>
            <w:tcW w:w="1260" w:type="dxa"/>
            <w:hideMark/>
          </w:tcPr>
          <w:p w14:paraId="4CBBD79D" w14:textId="77777777" w:rsidR="004C48C6" w:rsidRPr="004C48C6" w:rsidRDefault="004C48C6" w:rsidP="004C48C6">
            <w:pPr>
              <w:rPr>
                <w:rFonts w:cs="Arial"/>
                <w:sz w:val="24"/>
                <w:szCs w:val="24"/>
                <w:lang w:eastAsia="ar-SA"/>
              </w:rPr>
            </w:pPr>
            <w:r w:rsidRPr="004C48C6">
              <w:rPr>
                <w:rFonts w:cs="Arial"/>
                <w:sz w:val="24"/>
                <w:szCs w:val="24"/>
                <w:lang w:eastAsia="ar-SA"/>
              </w:rPr>
              <w:t>49</w:t>
            </w:r>
          </w:p>
        </w:tc>
      </w:tr>
      <w:tr w:rsidR="004C48C6" w:rsidRPr="004C48C6" w14:paraId="2EC1E117" w14:textId="77777777" w:rsidTr="004C48C6">
        <w:trPr>
          <w:trHeight w:val="795"/>
        </w:trPr>
        <w:tc>
          <w:tcPr>
            <w:tcW w:w="895" w:type="dxa"/>
            <w:noWrap/>
            <w:hideMark/>
          </w:tcPr>
          <w:p w14:paraId="31DF48F0" w14:textId="77777777" w:rsidR="004C48C6" w:rsidRPr="004C48C6" w:rsidRDefault="004C48C6" w:rsidP="004C48C6">
            <w:pPr>
              <w:rPr>
                <w:rFonts w:cs="Arial"/>
                <w:b/>
                <w:bCs/>
                <w:sz w:val="24"/>
                <w:szCs w:val="24"/>
                <w:lang w:eastAsia="ar-SA"/>
              </w:rPr>
            </w:pPr>
            <w:r w:rsidRPr="004C48C6">
              <w:rPr>
                <w:rFonts w:cs="Arial"/>
                <w:b/>
                <w:bCs/>
                <w:sz w:val="24"/>
                <w:szCs w:val="24"/>
                <w:lang w:eastAsia="ar-SA"/>
              </w:rPr>
              <w:t>2.9.</w:t>
            </w:r>
          </w:p>
        </w:tc>
        <w:tc>
          <w:tcPr>
            <w:tcW w:w="5940" w:type="dxa"/>
            <w:hideMark/>
          </w:tcPr>
          <w:p w14:paraId="5DFDF91A" w14:textId="77777777" w:rsidR="004C48C6" w:rsidRPr="004C48C6" w:rsidRDefault="004C48C6" w:rsidP="004C48C6">
            <w:pPr>
              <w:rPr>
                <w:rFonts w:cs="Arial"/>
                <w:sz w:val="24"/>
                <w:szCs w:val="24"/>
                <w:lang w:eastAsia="ar-SA"/>
              </w:rPr>
            </w:pPr>
            <w:r w:rsidRPr="004C48C6">
              <w:rPr>
                <w:rFonts w:cs="Arial"/>
                <w:sz w:val="24"/>
                <w:szCs w:val="24"/>
                <w:lang w:eastAsia="ar-SA"/>
              </w:rPr>
              <w:t xml:space="preserve">Испирање пијезометра “air-lift” методом у трајању од по 4 часа по пијезометру.  </w:t>
            </w:r>
            <w:r w:rsidRPr="004C48C6">
              <w:rPr>
                <w:rFonts w:cs="Arial"/>
                <w:b/>
                <w:bCs/>
                <w:i/>
                <w:iCs/>
                <w:sz w:val="24"/>
                <w:szCs w:val="24"/>
                <w:lang w:eastAsia="ar-SA"/>
              </w:rPr>
              <w:t>Обрачун је по часу.</w:t>
            </w:r>
            <w:r w:rsidRPr="004C48C6">
              <w:rPr>
                <w:rFonts w:cs="Arial"/>
                <w:sz w:val="24"/>
                <w:szCs w:val="24"/>
                <w:lang w:eastAsia="ar-SA"/>
              </w:rPr>
              <w:br/>
              <w:t>8 x 4</w:t>
            </w:r>
          </w:p>
        </w:tc>
        <w:tc>
          <w:tcPr>
            <w:tcW w:w="1350" w:type="dxa"/>
            <w:hideMark/>
          </w:tcPr>
          <w:p w14:paraId="734A3315" w14:textId="77777777" w:rsidR="004C48C6" w:rsidRPr="004C48C6" w:rsidRDefault="004C48C6" w:rsidP="004C48C6">
            <w:pPr>
              <w:rPr>
                <w:rFonts w:cs="Arial"/>
                <w:sz w:val="24"/>
                <w:szCs w:val="24"/>
                <w:lang w:eastAsia="ar-SA"/>
              </w:rPr>
            </w:pPr>
            <w:r w:rsidRPr="004C48C6">
              <w:rPr>
                <w:rFonts w:cs="Arial"/>
                <w:sz w:val="24"/>
                <w:szCs w:val="24"/>
                <w:lang w:eastAsia="ar-SA"/>
              </w:rPr>
              <w:t>h</w:t>
            </w:r>
          </w:p>
        </w:tc>
        <w:tc>
          <w:tcPr>
            <w:tcW w:w="1260" w:type="dxa"/>
            <w:hideMark/>
          </w:tcPr>
          <w:p w14:paraId="0096A844" w14:textId="77777777" w:rsidR="004C48C6" w:rsidRPr="004C48C6" w:rsidRDefault="004C48C6" w:rsidP="004C48C6">
            <w:pPr>
              <w:rPr>
                <w:rFonts w:cs="Arial"/>
                <w:sz w:val="24"/>
                <w:szCs w:val="24"/>
                <w:lang w:eastAsia="ar-SA"/>
              </w:rPr>
            </w:pPr>
            <w:r w:rsidRPr="004C48C6">
              <w:rPr>
                <w:rFonts w:cs="Arial"/>
                <w:sz w:val="24"/>
                <w:szCs w:val="24"/>
                <w:lang w:eastAsia="ar-SA"/>
              </w:rPr>
              <w:t>32</w:t>
            </w:r>
          </w:p>
        </w:tc>
      </w:tr>
      <w:tr w:rsidR="004C48C6" w:rsidRPr="004C48C6" w14:paraId="5BE00182" w14:textId="77777777" w:rsidTr="004C48C6">
        <w:trPr>
          <w:trHeight w:val="765"/>
        </w:trPr>
        <w:tc>
          <w:tcPr>
            <w:tcW w:w="895" w:type="dxa"/>
            <w:noWrap/>
            <w:hideMark/>
          </w:tcPr>
          <w:p w14:paraId="5EE50586" w14:textId="77777777" w:rsidR="004C48C6" w:rsidRPr="004C48C6" w:rsidRDefault="004C48C6" w:rsidP="004C48C6">
            <w:pPr>
              <w:rPr>
                <w:rFonts w:cs="Arial"/>
                <w:b/>
                <w:bCs/>
                <w:sz w:val="24"/>
                <w:szCs w:val="24"/>
                <w:lang w:eastAsia="ar-SA"/>
              </w:rPr>
            </w:pPr>
            <w:r w:rsidRPr="004C48C6">
              <w:rPr>
                <w:rFonts w:cs="Arial"/>
                <w:b/>
                <w:bCs/>
                <w:sz w:val="24"/>
                <w:szCs w:val="24"/>
                <w:lang w:eastAsia="ar-SA"/>
              </w:rPr>
              <w:lastRenderedPageBreak/>
              <w:t>2.10.</w:t>
            </w:r>
          </w:p>
        </w:tc>
        <w:tc>
          <w:tcPr>
            <w:tcW w:w="5940" w:type="dxa"/>
            <w:hideMark/>
          </w:tcPr>
          <w:p w14:paraId="1311C6AD" w14:textId="1CAD9584" w:rsidR="004C48C6" w:rsidRPr="004C48C6" w:rsidRDefault="004C48C6" w:rsidP="004C48C6">
            <w:pPr>
              <w:rPr>
                <w:rFonts w:cs="Arial"/>
                <w:sz w:val="24"/>
                <w:szCs w:val="24"/>
                <w:lang w:eastAsia="ar-SA"/>
              </w:rPr>
            </w:pPr>
            <w:r w:rsidRPr="004C48C6">
              <w:rPr>
                <w:rFonts w:cs="Arial"/>
                <w:sz w:val="24"/>
                <w:szCs w:val="24"/>
                <w:lang w:eastAsia="ar-SA"/>
              </w:rPr>
              <w:t xml:space="preserve">Израда заштитног бетонског блока од неармираног бетона МБ </w:t>
            </w:r>
            <w:r w:rsidR="005079AF" w:rsidRPr="005079AF">
              <w:rPr>
                <w:rFonts w:cs="Arial"/>
                <w:sz w:val="24"/>
                <w:szCs w:val="24"/>
                <w:lang w:val="sr-Cyrl-RS" w:eastAsia="ar-SA"/>
              </w:rPr>
              <w:t>20</w:t>
            </w:r>
            <w:r w:rsidRPr="004C48C6">
              <w:rPr>
                <w:rFonts w:cs="Arial"/>
                <w:sz w:val="24"/>
                <w:szCs w:val="24"/>
                <w:lang w:eastAsia="ar-SA"/>
              </w:rPr>
              <w:t xml:space="preserve"> димензија 0,5x0,5x0,5 m.</w:t>
            </w:r>
            <w:r w:rsidRPr="004C48C6">
              <w:rPr>
                <w:rFonts w:cs="Arial"/>
                <w:sz w:val="24"/>
                <w:szCs w:val="24"/>
                <w:lang w:eastAsia="ar-SA"/>
              </w:rPr>
              <w:br/>
            </w:r>
            <w:r w:rsidRPr="004C48C6">
              <w:rPr>
                <w:rFonts w:cs="Arial"/>
                <w:b/>
                <w:bCs/>
                <w:i/>
                <w:iCs/>
                <w:sz w:val="24"/>
                <w:szCs w:val="24"/>
                <w:lang w:eastAsia="ar-SA"/>
              </w:rPr>
              <w:t>Обрачун је по комаду готовог бетонског блока.</w:t>
            </w:r>
          </w:p>
        </w:tc>
        <w:tc>
          <w:tcPr>
            <w:tcW w:w="1350" w:type="dxa"/>
            <w:hideMark/>
          </w:tcPr>
          <w:p w14:paraId="2BFFA6AD" w14:textId="77777777" w:rsidR="004C48C6" w:rsidRPr="004C48C6" w:rsidRDefault="004C48C6" w:rsidP="004C48C6">
            <w:pPr>
              <w:rPr>
                <w:rFonts w:cs="Arial"/>
                <w:sz w:val="24"/>
                <w:szCs w:val="24"/>
                <w:lang w:eastAsia="ar-SA"/>
              </w:rPr>
            </w:pPr>
            <w:r w:rsidRPr="004C48C6">
              <w:rPr>
                <w:rFonts w:cs="Arial"/>
                <w:sz w:val="24"/>
                <w:szCs w:val="24"/>
                <w:lang w:eastAsia="ar-SA"/>
              </w:rPr>
              <w:t>комад</w:t>
            </w:r>
          </w:p>
        </w:tc>
        <w:tc>
          <w:tcPr>
            <w:tcW w:w="1260" w:type="dxa"/>
            <w:hideMark/>
          </w:tcPr>
          <w:p w14:paraId="09AA0DCC" w14:textId="77777777" w:rsidR="004C48C6" w:rsidRPr="004C48C6" w:rsidRDefault="004C48C6" w:rsidP="004C48C6">
            <w:pPr>
              <w:rPr>
                <w:rFonts w:cs="Arial"/>
                <w:sz w:val="24"/>
                <w:szCs w:val="24"/>
                <w:lang w:eastAsia="ar-SA"/>
              </w:rPr>
            </w:pPr>
            <w:r w:rsidRPr="004C48C6">
              <w:rPr>
                <w:rFonts w:cs="Arial"/>
                <w:sz w:val="24"/>
                <w:szCs w:val="24"/>
                <w:lang w:eastAsia="ar-SA"/>
              </w:rPr>
              <w:t>8</w:t>
            </w:r>
          </w:p>
        </w:tc>
      </w:tr>
      <w:tr w:rsidR="004C48C6" w:rsidRPr="004C48C6" w14:paraId="1238FF60" w14:textId="77777777" w:rsidTr="004C48C6">
        <w:trPr>
          <w:trHeight w:val="510"/>
        </w:trPr>
        <w:tc>
          <w:tcPr>
            <w:tcW w:w="895" w:type="dxa"/>
            <w:noWrap/>
            <w:hideMark/>
          </w:tcPr>
          <w:p w14:paraId="3BA6AD1F" w14:textId="77777777" w:rsidR="004C48C6" w:rsidRPr="004C48C6" w:rsidRDefault="004C48C6" w:rsidP="004C48C6">
            <w:pPr>
              <w:rPr>
                <w:rFonts w:cs="Arial"/>
                <w:b/>
                <w:bCs/>
                <w:sz w:val="24"/>
                <w:szCs w:val="24"/>
                <w:lang w:eastAsia="ar-SA"/>
              </w:rPr>
            </w:pPr>
            <w:r w:rsidRPr="004C48C6">
              <w:rPr>
                <w:rFonts w:cs="Arial"/>
                <w:b/>
                <w:bCs/>
                <w:sz w:val="24"/>
                <w:szCs w:val="24"/>
                <w:lang w:eastAsia="ar-SA"/>
              </w:rPr>
              <w:t>2.11.</w:t>
            </w:r>
          </w:p>
        </w:tc>
        <w:tc>
          <w:tcPr>
            <w:tcW w:w="5940" w:type="dxa"/>
            <w:hideMark/>
          </w:tcPr>
          <w:p w14:paraId="044C5063" w14:textId="77777777" w:rsidR="004C48C6" w:rsidRPr="004C48C6" w:rsidRDefault="004C48C6" w:rsidP="004C48C6">
            <w:pPr>
              <w:rPr>
                <w:rFonts w:cs="Arial"/>
                <w:sz w:val="24"/>
                <w:szCs w:val="24"/>
                <w:lang w:eastAsia="ar-SA"/>
              </w:rPr>
            </w:pPr>
            <w:r w:rsidRPr="004C48C6">
              <w:rPr>
                <w:rFonts w:cs="Arial"/>
                <w:sz w:val="24"/>
                <w:szCs w:val="24"/>
                <w:lang w:eastAsia="ar-SA"/>
              </w:rPr>
              <w:t xml:space="preserve">Израда и монтажа заштитне капе пијезометра са механизмом за закључавање.  </w:t>
            </w:r>
            <w:r w:rsidRPr="004C48C6">
              <w:rPr>
                <w:rFonts w:cs="Arial"/>
                <w:b/>
                <w:bCs/>
                <w:i/>
                <w:iCs/>
                <w:sz w:val="24"/>
                <w:szCs w:val="24"/>
                <w:lang w:eastAsia="ar-SA"/>
              </w:rPr>
              <w:t>Обрачун је по комаду.</w:t>
            </w:r>
          </w:p>
        </w:tc>
        <w:tc>
          <w:tcPr>
            <w:tcW w:w="1350" w:type="dxa"/>
            <w:hideMark/>
          </w:tcPr>
          <w:p w14:paraId="7EB49C6F" w14:textId="77777777" w:rsidR="004C48C6" w:rsidRPr="004C48C6" w:rsidRDefault="004C48C6" w:rsidP="004C48C6">
            <w:pPr>
              <w:rPr>
                <w:rFonts w:cs="Arial"/>
                <w:sz w:val="24"/>
                <w:szCs w:val="24"/>
                <w:lang w:eastAsia="ar-SA"/>
              </w:rPr>
            </w:pPr>
            <w:r w:rsidRPr="004C48C6">
              <w:rPr>
                <w:rFonts w:cs="Arial"/>
                <w:sz w:val="24"/>
                <w:szCs w:val="24"/>
                <w:lang w:eastAsia="ar-SA"/>
              </w:rPr>
              <w:t>комад</w:t>
            </w:r>
          </w:p>
        </w:tc>
        <w:tc>
          <w:tcPr>
            <w:tcW w:w="1260" w:type="dxa"/>
            <w:hideMark/>
          </w:tcPr>
          <w:p w14:paraId="71E2508C" w14:textId="77777777" w:rsidR="004C48C6" w:rsidRPr="004C48C6" w:rsidRDefault="004C48C6" w:rsidP="004C48C6">
            <w:pPr>
              <w:rPr>
                <w:rFonts w:cs="Arial"/>
                <w:sz w:val="24"/>
                <w:szCs w:val="24"/>
                <w:lang w:eastAsia="ar-SA"/>
              </w:rPr>
            </w:pPr>
            <w:r w:rsidRPr="004C48C6">
              <w:rPr>
                <w:rFonts w:cs="Arial"/>
                <w:sz w:val="24"/>
                <w:szCs w:val="24"/>
                <w:lang w:eastAsia="ar-SA"/>
              </w:rPr>
              <w:t>8</w:t>
            </w:r>
          </w:p>
        </w:tc>
      </w:tr>
      <w:tr w:rsidR="005079AF" w:rsidRPr="004C48C6" w14:paraId="1D7B04C9" w14:textId="77777777" w:rsidTr="004C48C6">
        <w:trPr>
          <w:trHeight w:val="765"/>
        </w:trPr>
        <w:tc>
          <w:tcPr>
            <w:tcW w:w="895" w:type="dxa"/>
            <w:noWrap/>
            <w:hideMark/>
          </w:tcPr>
          <w:p w14:paraId="2FA9CABC" w14:textId="77777777" w:rsidR="005079AF" w:rsidRPr="004C48C6" w:rsidRDefault="005079AF" w:rsidP="005079AF">
            <w:pPr>
              <w:rPr>
                <w:rFonts w:cs="Arial"/>
                <w:b/>
                <w:bCs/>
                <w:sz w:val="24"/>
                <w:szCs w:val="24"/>
                <w:lang w:eastAsia="ar-SA"/>
              </w:rPr>
            </w:pPr>
            <w:r w:rsidRPr="004C48C6">
              <w:rPr>
                <w:rFonts w:cs="Arial"/>
                <w:b/>
                <w:bCs/>
                <w:sz w:val="24"/>
                <w:szCs w:val="24"/>
                <w:lang w:eastAsia="ar-SA"/>
              </w:rPr>
              <w:t>2.12.</w:t>
            </w:r>
          </w:p>
        </w:tc>
        <w:tc>
          <w:tcPr>
            <w:tcW w:w="5940" w:type="dxa"/>
            <w:hideMark/>
          </w:tcPr>
          <w:p w14:paraId="1FD3655E" w14:textId="4FDC868C" w:rsidR="005079AF" w:rsidRPr="005079AF" w:rsidRDefault="005079AF" w:rsidP="00AE5676">
            <w:pPr>
              <w:rPr>
                <w:rFonts w:cs="Arial"/>
                <w:sz w:val="24"/>
                <w:szCs w:val="24"/>
                <w:lang w:eastAsia="ar-SA"/>
              </w:rPr>
            </w:pPr>
            <w:r w:rsidRPr="005079AF">
              <w:rPr>
                <w:rFonts w:cs="Arial"/>
                <w:sz w:val="24"/>
                <w:szCs w:val="24"/>
                <w:lang w:eastAsia="ar-SA"/>
              </w:rPr>
              <w:t xml:space="preserve">Геодетско снимање кота и координата пијезометара (уста цеви, бетонског блока и терена на месту бушотине). </w:t>
            </w:r>
            <w:r w:rsidRPr="005079AF">
              <w:rPr>
                <w:rFonts w:cs="Arial"/>
                <w:sz w:val="24"/>
                <w:szCs w:val="24"/>
                <w:lang w:eastAsia="ar-SA"/>
              </w:rPr>
              <w:br/>
            </w:r>
            <w:r w:rsidRPr="005079AF">
              <w:rPr>
                <w:rFonts w:cs="Arial"/>
                <w:b/>
                <w:bCs/>
                <w:i/>
                <w:iCs/>
                <w:sz w:val="24"/>
                <w:szCs w:val="24"/>
              </w:rPr>
              <w:t>Обрачун је</w:t>
            </w:r>
            <w:r w:rsidRPr="005079AF">
              <w:rPr>
                <w:rFonts w:cs="Arial"/>
                <w:b/>
                <w:bCs/>
                <w:i/>
                <w:iCs/>
                <w:sz w:val="24"/>
                <w:szCs w:val="24"/>
                <w:lang w:val="sr-Cyrl-RS"/>
              </w:rPr>
              <w:t xml:space="preserve"> према предходном опису за сваки локацију пијезометра.</w:t>
            </w:r>
            <w:r w:rsidRPr="005079AF">
              <w:rPr>
                <w:rFonts w:cs="Arial"/>
                <w:b/>
                <w:bCs/>
                <w:i/>
                <w:iCs/>
                <w:sz w:val="24"/>
                <w:szCs w:val="24"/>
              </w:rPr>
              <w:t xml:space="preserve"> </w:t>
            </w:r>
            <w:r w:rsidRPr="005079AF">
              <w:rPr>
                <w:rFonts w:cs="Arial"/>
                <w:bCs/>
                <w:i/>
                <w:iCs/>
                <w:sz w:val="24"/>
                <w:szCs w:val="24"/>
                <w:lang w:val="sr-Cyrl-RS"/>
              </w:rPr>
              <w:t>29х1</w:t>
            </w:r>
            <w:r w:rsidRPr="005079AF">
              <w:rPr>
                <w:rFonts w:cs="Arial"/>
                <w:b/>
                <w:bCs/>
                <w:i/>
                <w:iCs/>
                <w:sz w:val="24"/>
                <w:szCs w:val="24"/>
                <w:lang w:eastAsia="ar-SA"/>
              </w:rPr>
              <w:t xml:space="preserve"> </w:t>
            </w:r>
          </w:p>
        </w:tc>
        <w:tc>
          <w:tcPr>
            <w:tcW w:w="1350" w:type="dxa"/>
            <w:hideMark/>
          </w:tcPr>
          <w:p w14:paraId="0BE47D2D" w14:textId="138ECFB2" w:rsidR="005079AF" w:rsidRPr="005079AF" w:rsidRDefault="005079AF" w:rsidP="005079AF">
            <w:pPr>
              <w:rPr>
                <w:rFonts w:cs="Arial"/>
                <w:sz w:val="24"/>
                <w:szCs w:val="24"/>
                <w:lang w:eastAsia="ar-SA"/>
              </w:rPr>
            </w:pPr>
            <w:r w:rsidRPr="005079AF">
              <w:rPr>
                <w:rFonts w:cs="Arial"/>
                <w:sz w:val="24"/>
                <w:szCs w:val="24"/>
                <w:lang w:val="sr-Cyrl-RS" w:eastAsia="ar-SA"/>
              </w:rPr>
              <w:t>локација</w:t>
            </w:r>
          </w:p>
        </w:tc>
        <w:tc>
          <w:tcPr>
            <w:tcW w:w="1260" w:type="dxa"/>
            <w:hideMark/>
          </w:tcPr>
          <w:p w14:paraId="57A2D966" w14:textId="0DB2E550" w:rsidR="005079AF" w:rsidRPr="005079AF" w:rsidRDefault="005079AF" w:rsidP="005079AF">
            <w:pPr>
              <w:rPr>
                <w:rFonts w:cs="Arial"/>
                <w:sz w:val="24"/>
                <w:szCs w:val="24"/>
                <w:lang w:eastAsia="ar-SA"/>
              </w:rPr>
            </w:pPr>
            <w:r w:rsidRPr="005079AF">
              <w:rPr>
                <w:rFonts w:cs="Arial"/>
                <w:sz w:val="24"/>
                <w:szCs w:val="24"/>
                <w:lang w:eastAsia="ar-SA"/>
              </w:rPr>
              <w:t>8</w:t>
            </w:r>
          </w:p>
        </w:tc>
      </w:tr>
      <w:tr w:rsidR="005079AF" w:rsidRPr="004C48C6" w14:paraId="3D9A93EB" w14:textId="77777777" w:rsidTr="004C48C6">
        <w:trPr>
          <w:trHeight w:val="510"/>
        </w:trPr>
        <w:tc>
          <w:tcPr>
            <w:tcW w:w="895" w:type="dxa"/>
            <w:noWrap/>
            <w:hideMark/>
          </w:tcPr>
          <w:p w14:paraId="1373479F" w14:textId="77777777" w:rsidR="005079AF" w:rsidRPr="004C48C6" w:rsidRDefault="005079AF" w:rsidP="005079AF">
            <w:pPr>
              <w:rPr>
                <w:rFonts w:cs="Arial"/>
                <w:b/>
                <w:bCs/>
                <w:sz w:val="24"/>
                <w:szCs w:val="24"/>
                <w:lang w:eastAsia="ar-SA"/>
              </w:rPr>
            </w:pPr>
            <w:r w:rsidRPr="004C48C6">
              <w:rPr>
                <w:rFonts w:cs="Arial"/>
                <w:b/>
                <w:bCs/>
                <w:sz w:val="24"/>
                <w:szCs w:val="24"/>
                <w:lang w:eastAsia="ar-SA"/>
              </w:rPr>
              <w:t>2.13.</w:t>
            </w:r>
          </w:p>
        </w:tc>
        <w:tc>
          <w:tcPr>
            <w:tcW w:w="5940" w:type="dxa"/>
            <w:hideMark/>
          </w:tcPr>
          <w:p w14:paraId="488F65DE" w14:textId="4AF171A0" w:rsidR="005079AF" w:rsidRPr="005079AF" w:rsidRDefault="005079AF" w:rsidP="005079AF">
            <w:pPr>
              <w:rPr>
                <w:rFonts w:cs="Arial"/>
                <w:sz w:val="24"/>
                <w:szCs w:val="24"/>
                <w:lang w:eastAsia="ar-SA"/>
              </w:rPr>
            </w:pPr>
            <w:r w:rsidRPr="005079AF">
              <w:rPr>
                <w:rFonts w:cs="Arial"/>
                <w:sz w:val="24"/>
                <w:szCs w:val="24"/>
                <w:lang w:eastAsia="ar-SA"/>
              </w:rPr>
              <w:t>Израда извештаја о извршеним истражним радовима.</w:t>
            </w:r>
            <w:r w:rsidRPr="005079AF">
              <w:rPr>
                <w:rFonts w:cs="Arial"/>
                <w:sz w:val="24"/>
                <w:szCs w:val="24"/>
                <w:lang w:val="sr-Cyrl-RS"/>
              </w:rPr>
              <w:t xml:space="preserve"> Доставити у три примерка и један у електронском облику.</w:t>
            </w:r>
            <w:r w:rsidRPr="005079AF">
              <w:rPr>
                <w:rFonts w:cs="Arial"/>
                <w:sz w:val="24"/>
                <w:szCs w:val="24"/>
                <w:lang w:eastAsia="ar-SA"/>
              </w:rPr>
              <w:br/>
            </w:r>
            <w:r w:rsidRPr="005079AF">
              <w:rPr>
                <w:rFonts w:cs="Arial"/>
                <w:b/>
                <w:bCs/>
                <w:i/>
                <w:iCs/>
                <w:sz w:val="24"/>
                <w:szCs w:val="24"/>
                <w:lang w:eastAsia="ar-SA"/>
              </w:rPr>
              <w:t>Обрачун је</w:t>
            </w:r>
            <w:r w:rsidRPr="005079AF">
              <w:rPr>
                <w:rFonts w:cs="Arial"/>
                <w:b/>
                <w:bCs/>
                <w:i/>
                <w:iCs/>
                <w:sz w:val="24"/>
                <w:szCs w:val="24"/>
                <w:lang w:val="sr-Cyrl-RS" w:eastAsia="ar-SA"/>
              </w:rPr>
              <w:t xml:space="preserve"> по комплету</w:t>
            </w:r>
            <w:r w:rsidRPr="005079AF">
              <w:rPr>
                <w:rFonts w:cs="Arial"/>
                <w:b/>
                <w:bCs/>
                <w:i/>
                <w:iCs/>
                <w:sz w:val="24"/>
                <w:szCs w:val="24"/>
                <w:lang w:eastAsia="ar-SA"/>
              </w:rPr>
              <w:t>.</w:t>
            </w:r>
          </w:p>
        </w:tc>
        <w:tc>
          <w:tcPr>
            <w:tcW w:w="1350" w:type="dxa"/>
            <w:hideMark/>
          </w:tcPr>
          <w:p w14:paraId="4043DDF3" w14:textId="578402A6" w:rsidR="005079AF" w:rsidRPr="005079AF" w:rsidRDefault="005079AF" w:rsidP="005079AF">
            <w:pPr>
              <w:rPr>
                <w:rFonts w:cs="Arial"/>
                <w:sz w:val="24"/>
                <w:szCs w:val="24"/>
                <w:lang w:eastAsia="ar-SA"/>
              </w:rPr>
            </w:pPr>
            <w:r w:rsidRPr="005079AF">
              <w:rPr>
                <w:rFonts w:cs="Arial"/>
                <w:sz w:val="24"/>
                <w:szCs w:val="24"/>
                <w:lang w:eastAsia="ar-SA"/>
              </w:rPr>
              <w:t>комплет</w:t>
            </w:r>
          </w:p>
        </w:tc>
        <w:tc>
          <w:tcPr>
            <w:tcW w:w="1260" w:type="dxa"/>
            <w:hideMark/>
          </w:tcPr>
          <w:p w14:paraId="06A68720" w14:textId="3DE105D3" w:rsidR="005079AF" w:rsidRPr="005079AF" w:rsidRDefault="005079AF" w:rsidP="005079AF">
            <w:pPr>
              <w:rPr>
                <w:rFonts w:cs="Arial"/>
                <w:sz w:val="24"/>
                <w:szCs w:val="24"/>
                <w:lang w:eastAsia="ar-SA"/>
              </w:rPr>
            </w:pPr>
            <w:r w:rsidRPr="005079AF">
              <w:rPr>
                <w:rFonts w:cs="Arial"/>
                <w:sz w:val="24"/>
                <w:szCs w:val="24"/>
                <w:lang w:eastAsia="ar-SA"/>
              </w:rPr>
              <w:t>1</w:t>
            </w:r>
          </w:p>
        </w:tc>
      </w:tr>
      <w:tr w:rsidR="004C48C6" w:rsidRPr="004C48C6" w14:paraId="458E5CF7" w14:textId="77777777" w:rsidTr="004C48C6">
        <w:trPr>
          <w:trHeight w:val="885"/>
        </w:trPr>
        <w:tc>
          <w:tcPr>
            <w:tcW w:w="9445" w:type="dxa"/>
            <w:gridSpan w:val="4"/>
            <w:hideMark/>
          </w:tcPr>
          <w:p w14:paraId="6E29682C" w14:textId="77777777" w:rsidR="004C48C6" w:rsidRPr="004C48C6" w:rsidRDefault="004C48C6" w:rsidP="004C48C6">
            <w:pPr>
              <w:rPr>
                <w:rFonts w:cs="Arial"/>
                <w:b/>
                <w:bCs/>
                <w:sz w:val="24"/>
                <w:szCs w:val="24"/>
                <w:lang w:eastAsia="ar-SA"/>
              </w:rPr>
            </w:pPr>
            <w:r w:rsidRPr="004C48C6">
              <w:rPr>
                <w:rFonts w:cs="Arial"/>
                <w:b/>
                <w:bCs/>
                <w:sz w:val="24"/>
                <w:szCs w:val="24"/>
                <w:lang w:eastAsia="ar-SA"/>
              </w:rPr>
              <w:t xml:space="preserve">   3.   ИЗГРАДЊА НОВИХ САМОИЗЛИВНИХ БУНАРА  </w:t>
            </w:r>
            <w:r w:rsidRPr="004C48C6">
              <w:rPr>
                <w:rFonts w:cs="Arial"/>
                <w:b/>
                <w:bCs/>
                <w:sz w:val="24"/>
                <w:szCs w:val="24"/>
                <w:lang w:eastAsia="ar-SA"/>
              </w:rPr>
              <w:br w:type="page"/>
              <w:t>Вp-7/1, Вp-8/1, Вp-14/1, Вp-15/1, Вp-21/1, Вp-26/1, Вp-27/1 и Вp-31/1</w:t>
            </w:r>
          </w:p>
        </w:tc>
      </w:tr>
      <w:tr w:rsidR="004C48C6" w:rsidRPr="004C48C6" w14:paraId="39F8D0AE" w14:textId="77777777" w:rsidTr="004C48C6">
        <w:trPr>
          <w:trHeight w:val="810"/>
        </w:trPr>
        <w:tc>
          <w:tcPr>
            <w:tcW w:w="895" w:type="dxa"/>
            <w:noWrap/>
            <w:hideMark/>
          </w:tcPr>
          <w:p w14:paraId="019148AD" w14:textId="77777777" w:rsidR="004C48C6" w:rsidRPr="004C48C6" w:rsidRDefault="004C48C6" w:rsidP="004C48C6">
            <w:pPr>
              <w:rPr>
                <w:rFonts w:cs="Arial"/>
                <w:b/>
                <w:bCs/>
                <w:sz w:val="24"/>
                <w:szCs w:val="24"/>
                <w:lang w:eastAsia="ar-SA"/>
              </w:rPr>
            </w:pPr>
            <w:r w:rsidRPr="004C48C6">
              <w:rPr>
                <w:rFonts w:cs="Arial"/>
                <w:b/>
                <w:bCs/>
                <w:sz w:val="24"/>
                <w:szCs w:val="24"/>
                <w:lang w:eastAsia="ar-SA"/>
              </w:rPr>
              <w:t>3.1.</w:t>
            </w:r>
          </w:p>
        </w:tc>
        <w:tc>
          <w:tcPr>
            <w:tcW w:w="5940" w:type="dxa"/>
            <w:hideMark/>
          </w:tcPr>
          <w:p w14:paraId="3D9DB943" w14:textId="77777777" w:rsidR="004C48C6" w:rsidRPr="004C48C6" w:rsidRDefault="004C48C6" w:rsidP="005D08AC">
            <w:pPr>
              <w:rPr>
                <w:rFonts w:cs="Arial"/>
                <w:sz w:val="24"/>
                <w:szCs w:val="24"/>
                <w:lang w:eastAsia="ar-SA"/>
              </w:rPr>
            </w:pPr>
            <w:r w:rsidRPr="004C48C6">
              <w:rPr>
                <w:rFonts w:cs="Arial"/>
                <w:sz w:val="24"/>
                <w:szCs w:val="24"/>
                <w:lang w:eastAsia="ar-SA"/>
              </w:rPr>
              <w:t xml:space="preserve">Трошкови транспорта, организације, припреме и ликвидације градилишта.  </w:t>
            </w:r>
            <w:r w:rsidRPr="004C48C6">
              <w:rPr>
                <w:rFonts w:cs="Arial"/>
                <w:sz w:val="24"/>
                <w:szCs w:val="24"/>
                <w:lang w:eastAsia="ar-SA"/>
              </w:rPr>
              <w:br/>
            </w:r>
            <w:r w:rsidRPr="004C48C6">
              <w:rPr>
                <w:rFonts w:cs="Arial"/>
                <w:b/>
                <w:bCs/>
                <w:i/>
                <w:iCs/>
                <w:sz w:val="24"/>
                <w:szCs w:val="24"/>
                <w:lang w:eastAsia="ar-SA"/>
              </w:rPr>
              <w:t>Обрачун је по локацији.</w:t>
            </w:r>
          </w:p>
        </w:tc>
        <w:tc>
          <w:tcPr>
            <w:tcW w:w="1350" w:type="dxa"/>
            <w:hideMark/>
          </w:tcPr>
          <w:p w14:paraId="66D923D1" w14:textId="77777777" w:rsidR="004C48C6" w:rsidRPr="004C48C6" w:rsidRDefault="004C48C6" w:rsidP="004C48C6">
            <w:pPr>
              <w:rPr>
                <w:rFonts w:cs="Arial"/>
                <w:sz w:val="24"/>
                <w:szCs w:val="24"/>
                <w:lang w:eastAsia="ar-SA"/>
              </w:rPr>
            </w:pPr>
            <w:r w:rsidRPr="004C48C6">
              <w:rPr>
                <w:rFonts w:cs="Arial"/>
                <w:sz w:val="24"/>
                <w:szCs w:val="24"/>
                <w:lang w:eastAsia="ar-SA"/>
              </w:rPr>
              <w:t>локација</w:t>
            </w:r>
          </w:p>
        </w:tc>
        <w:tc>
          <w:tcPr>
            <w:tcW w:w="1260" w:type="dxa"/>
            <w:noWrap/>
            <w:hideMark/>
          </w:tcPr>
          <w:p w14:paraId="3340047C" w14:textId="77777777" w:rsidR="004C48C6" w:rsidRPr="004C48C6" w:rsidRDefault="004C48C6" w:rsidP="004C48C6">
            <w:pPr>
              <w:rPr>
                <w:rFonts w:cs="Arial"/>
                <w:sz w:val="24"/>
                <w:szCs w:val="24"/>
                <w:lang w:eastAsia="ar-SA"/>
              </w:rPr>
            </w:pPr>
            <w:r w:rsidRPr="004C48C6">
              <w:rPr>
                <w:rFonts w:cs="Arial"/>
                <w:sz w:val="24"/>
                <w:szCs w:val="24"/>
                <w:lang w:eastAsia="ar-SA"/>
              </w:rPr>
              <w:t>8</w:t>
            </w:r>
          </w:p>
        </w:tc>
      </w:tr>
      <w:tr w:rsidR="004C48C6" w:rsidRPr="004C48C6" w14:paraId="6F9D32E4" w14:textId="77777777" w:rsidTr="004C48C6">
        <w:trPr>
          <w:trHeight w:val="765"/>
        </w:trPr>
        <w:tc>
          <w:tcPr>
            <w:tcW w:w="895" w:type="dxa"/>
            <w:noWrap/>
            <w:hideMark/>
          </w:tcPr>
          <w:p w14:paraId="196A6F91" w14:textId="77777777" w:rsidR="004C48C6" w:rsidRPr="004C48C6" w:rsidRDefault="004C48C6" w:rsidP="004C48C6">
            <w:pPr>
              <w:rPr>
                <w:rFonts w:cs="Arial"/>
                <w:b/>
                <w:bCs/>
                <w:sz w:val="24"/>
                <w:szCs w:val="24"/>
                <w:lang w:eastAsia="ar-SA"/>
              </w:rPr>
            </w:pPr>
            <w:r w:rsidRPr="004C48C6">
              <w:rPr>
                <w:rFonts w:cs="Arial"/>
                <w:b/>
                <w:bCs/>
                <w:sz w:val="24"/>
                <w:szCs w:val="24"/>
                <w:lang w:eastAsia="ar-SA"/>
              </w:rPr>
              <w:t>3.2.</w:t>
            </w:r>
          </w:p>
        </w:tc>
        <w:tc>
          <w:tcPr>
            <w:tcW w:w="5940" w:type="dxa"/>
            <w:hideMark/>
          </w:tcPr>
          <w:p w14:paraId="2346C4AD" w14:textId="253C1CB9" w:rsidR="004C48C6" w:rsidRPr="004C48C6" w:rsidRDefault="004C48C6" w:rsidP="004C48C6">
            <w:pPr>
              <w:rPr>
                <w:rFonts w:cs="Arial"/>
                <w:sz w:val="24"/>
                <w:szCs w:val="24"/>
                <w:lang w:eastAsia="ar-SA"/>
              </w:rPr>
            </w:pPr>
            <w:r w:rsidRPr="004C48C6">
              <w:rPr>
                <w:rFonts w:cs="Arial"/>
                <w:sz w:val="24"/>
                <w:szCs w:val="24"/>
                <w:lang w:eastAsia="ar-SA"/>
              </w:rPr>
              <w:t xml:space="preserve">Бушење бунарске бушотине ротационо са чистом водом, мин </w:t>
            </w:r>
            <w:r w:rsidR="005079AF" w:rsidRPr="005079AF">
              <w:rPr>
                <w:rFonts w:ascii="Calibri" w:hAnsi="Calibri" w:cs="Arial"/>
                <w:sz w:val="24"/>
                <w:szCs w:val="24"/>
                <w:lang w:eastAsia="ar-SA"/>
              </w:rPr>
              <w:t>Ø</w:t>
            </w:r>
            <w:r w:rsidR="005079AF" w:rsidRPr="004C48C6">
              <w:rPr>
                <w:rFonts w:cs="Arial"/>
                <w:sz w:val="24"/>
                <w:szCs w:val="24"/>
                <w:lang w:eastAsia="ar-SA"/>
              </w:rPr>
              <w:t xml:space="preserve"> </w:t>
            </w:r>
            <w:r w:rsidRPr="004C48C6">
              <w:rPr>
                <w:rFonts w:cs="Arial"/>
                <w:sz w:val="24"/>
                <w:szCs w:val="24"/>
                <w:lang w:eastAsia="ar-SA"/>
              </w:rPr>
              <w:t xml:space="preserve">750 mm према техничким условима из пројекта. </w:t>
            </w:r>
            <w:r w:rsidRPr="004C48C6">
              <w:rPr>
                <w:rFonts w:cs="Arial"/>
                <w:sz w:val="24"/>
                <w:szCs w:val="24"/>
                <w:lang w:eastAsia="ar-SA"/>
              </w:rPr>
              <w:br/>
            </w:r>
            <w:r w:rsidRPr="004C48C6">
              <w:rPr>
                <w:rFonts w:cs="Arial"/>
                <w:b/>
                <w:bCs/>
                <w:i/>
                <w:iCs/>
                <w:sz w:val="24"/>
                <w:szCs w:val="24"/>
                <w:lang w:eastAsia="ar-SA"/>
              </w:rPr>
              <w:t>Обрачун је по m’.</w:t>
            </w:r>
          </w:p>
        </w:tc>
        <w:tc>
          <w:tcPr>
            <w:tcW w:w="1350" w:type="dxa"/>
            <w:noWrap/>
            <w:hideMark/>
          </w:tcPr>
          <w:p w14:paraId="6CF3E0C2" w14:textId="77777777" w:rsidR="004C48C6" w:rsidRPr="004C48C6" w:rsidRDefault="004C48C6" w:rsidP="004C48C6">
            <w:pPr>
              <w:rPr>
                <w:rFonts w:cs="Arial"/>
                <w:sz w:val="24"/>
                <w:szCs w:val="24"/>
                <w:lang w:eastAsia="ar-SA"/>
              </w:rPr>
            </w:pPr>
            <w:r w:rsidRPr="004C48C6">
              <w:rPr>
                <w:rFonts w:cs="Arial"/>
                <w:sz w:val="24"/>
                <w:szCs w:val="24"/>
                <w:lang w:eastAsia="ar-SA"/>
              </w:rPr>
              <w:t> </w:t>
            </w:r>
          </w:p>
        </w:tc>
        <w:tc>
          <w:tcPr>
            <w:tcW w:w="1260" w:type="dxa"/>
            <w:noWrap/>
            <w:hideMark/>
          </w:tcPr>
          <w:p w14:paraId="6302705B" w14:textId="77777777" w:rsidR="004C48C6" w:rsidRPr="004C48C6" w:rsidRDefault="004C48C6" w:rsidP="004C48C6">
            <w:pPr>
              <w:rPr>
                <w:rFonts w:cs="Arial"/>
                <w:sz w:val="24"/>
                <w:szCs w:val="24"/>
                <w:lang w:eastAsia="ar-SA"/>
              </w:rPr>
            </w:pPr>
            <w:r w:rsidRPr="004C48C6">
              <w:rPr>
                <w:rFonts w:cs="Arial"/>
                <w:sz w:val="24"/>
                <w:szCs w:val="24"/>
                <w:lang w:eastAsia="ar-SA"/>
              </w:rPr>
              <w:t> </w:t>
            </w:r>
          </w:p>
        </w:tc>
      </w:tr>
      <w:tr w:rsidR="004C48C6" w:rsidRPr="004C48C6" w14:paraId="1E02409E" w14:textId="77777777" w:rsidTr="004C48C6">
        <w:trPr>
          <w:trHeight w:val="285"/>
        </w:trPr>
        <w:tc>
          <w:tcPr>
            <w:tcW w:w="895" w:type="dxa"/>
            <w:noWrap/>
            <w:hideMark/>
          </w:tcPr>
          <w:p w14:paraId="7CB63AE1" w14:textId="77777777" w:rsidR="004C48C6" w:rsidRPr="004C48C6" w:rsidRDefault="004C48C6" w:rsidP="004C48C6">
            <w:pPr>
              <w:rPr>
                <w:rFonts w:cs="Arial"/>
                <w:b/>
                <w:bCs/>
                <w:sz w:val="24"/>
                <w:szCs w:val="24"/>
                <w:lang w:eastAsia="ar-SA"/>
              </w:rPr>
            </w:pPr>
            <w:r w:rsidRPr="004C48C6">
              <w:rPr>
                <w:rFonts w:cs="Arial"/>
                <w:b/>
                <w:bCs/>
                <w:sz w:val="24"/>
                <w:szCs w:val="24"/>
                <w:lang w:eastAsia="ar-SA"/>
              </w:rPr>
              <w:t> </w:t>
            </w:r>
          </w:p>
        </w:tc>
        <w:tc>
          <w:tcPr>
            <w:tcW w:w="5940" w:type="dxa"/>
            <w:hideMark/>
          </w:tcPr>
          <w:p w14:paraId="75FDB2DC" w14:textId="77777777" w:rsidR="004C48C6" w:rsidRPr="004C48C6" w:rsidRDefault="004C48C6" w:rsidP="004C48C6">
            <w:pPr>
              <w:rPr>
                <w:rFonts w:cs="Arial"/>
                <w:sz w:val="24"/>
                <w:szCs w:val="24"/>
                <w:lang w:eastAsia="ar-SA"/>
              </w:rPr>
            </w:pPr>
            <w:r w:rsidRPr="004C48C6">
              <w:rPr>
                <w:rFonts w:cs="Arial"/>
                <w:sz w:val="24"/>
                <w:szCs w:val="24"/>
                <w:lang w:eastAsia="ar-SA"/>
              </w:rPr>
              <w:t>1x15,5+1x17,3+1x19,0+1x17,7+1x21,0+2x22,0+1x18,8 m</w:t>
            </w:r>
          </w:p>
        </w:tc>
        <w:tc>
          <w:tcPr>
            <w:tcW w:w="1350" w:type="dxa"/>
            <w:noWrap/>
            <w:hideMark/>
          </w:tcPr>
          <w:p w14:paraId="20C39C22" w14:textId="77777777" w:rsidR="004C48C6" w:rsidRPr="004C48C6" w:rsidRDefault="004C48C6" w:rsidP="004C48C6">
            <w:pPr>
              <w:rPr>
                <w:rFonts w:cs="Arial"/>
                <w:sz w:val="24"/>
                <w:szCs w:val="24"/>
                <w:lang w:eastAsia="ar-SA"/>
              </w:rPr>
            </w:pPr>
            <w:r w:rsidRPr="004C48C6">
              <w:rPr>
                <w:rFonts w:cs="Arial"/>
                <w:sz w:val="24"/>
                <w:szCs w:val="24"/>
                <w:lang w:eastAsia="ar-SA"/>
              </w:rPr>
              <w:t>m'</w:t>
            </w:r>
          </w:p>
        </w:tc>
        <w:tc>
          <w:tcPr>
            <w:tcW w:w="1260" w:type="dxa"/>
            <w:noWrap/>
            <w:hideMark/>
          </w:tcPr>
          <w:p w14:paraId="0B4981B9" w14:textId="77777777" w:rsidR="004C48C6" w:rsidRPr="004C48C6" w:rsidRDefault="004C48C6" w:rsidP="004C48C6">
            <w:pPr>
              <w:rPr>
                <w:rFonts w:cs="Arial"/>
                <w:sz w:val="24"/>
                <w:szCs w:val="24"/>
                <w:lang w:eastAsia="ar-SA"/>
              </w:rPr>
            </w:pPr>
            <w:r w:rsidRPr="004C48C6">
              <w:rPr>
                <w:rFonts w:cs="Arial"/>
                <w:sz w:val="24"/>
                <w:szCs w:val="24"/>
                <w:lang w:eastAsia="ar-SA"/>
              </w:rPr>
              <w:t>153</w:t>
            </w:r>
          </w:p>
        </w:tc>
      </w:tr>
      <w:tr w:rsidR="004C48C6" w:rsidRPr="004C48C6" w14:paraId="1F331057" w14:textId="77777777" w:rsidTr="004C48C6">
        <w:trPr>
          <w:trHeight w:val="765"/>
        </w:trPr>
        <w:tc>
          <w:tcPr>
            <w:tcW w:w="895" w:type="dxa"/>
            <w:noWrap/>
            <w:hideMark/>
          </w:tcPr>
          <w:p w14:paraId="5775BFE5" w14:textId="77777777" w:rsidR="004C48C6" w:rsidRPr="004C48C6" w:rsidRDefault="004C48C6" w:rsidP="004C48C6">
            <w:pPr>
              <w:rPr>
                <w:rFonts w:cs="Arial"/>
                <w:b/>
                <w:bCs/>
                <w:sz w:val="24"/>
                <w:szCs w:val="24"/>
                <w:lang w:eastAsia="ar-SA"/>
              </w:rPr>
            </w:pPr>
            <w:r w:rsidRPr="004C48C6">
              <w:rPr>
                <w:rFonts w:cs="Arial"/>
                <w:b/>
                <w:bCs/>
                <w:sz w:val="24"/>
                <w:szCs w:val="24"/>
                <w:lang w:eastAsia="ar-SA"/>
              </w:rPr>
              <w:t>3.3.</w:t>
            </w:r>
          </w:p>
        </w:tc>
        <w:tc>
          <w:tcPr>
            <w:tcW w:w="5940" w:type="dxa"/>
            <w:hideMark/>
          </w:tcPr>
          <w:p w14:paraId="5B4F8D81" w14:textId="77777777" w:rsidR="004C48C6" w:rsidRPr="004C48C6" w:rsidRDefault="004C48C6" w:rsidP="004C48C6">
            <w:pPr>
              <w:rPr>
                <w:rFonts w:cs="Arial"/>
                <w:sz w:val="24"/>
                <w:szCs w:val="24"/>
                <w:lang w:eastAsia="ar-SA"/>
              </w:rPr>
            </w:pPr>
            <w:r w:rsidRPr="004C48C6">
              <w:rPr>
                <w:rFonts w:cs="Arial"/>
                <w:sz w:val="24"/>
                <w:szCs w:val="24"/>
                <w:lang w:eastAsia="ar-SA"/>
              </w:rPr>
              <w:t xml:space="preserve">Набавка, транспорт и уградња пуне ПВЦ цеви која се спаја са навојем DN 315, PN 10 bar надфилтерског дела са централизерима.  </w:t>
            </w:r>
            <w:r w:rsidRPr="004C48C6">
              <w:rPr>
                <w:rFonts w:cs="Arial"/>
                <w:b/>
                <w:bCs/>
                <w:i/>
                <w:iCs/>
                <w:sz w:val="24"/>
                <w:szCs w:val="24"/>
                <w:lang w:eastAsia="ar-SA"/>
              </w:rPr>
              <w:t xml:space="preserve">Обрачун је по m'. </w:t>
            </w:r>
          </w:p>
        </w:tc>
        <w:tc>
          <w:tcPr>
            <w:tcW w:w="1350" w:type="dxa"/>
            <w:noWrap/>
            <w:hideMark/>
          </w:tcPr>
          <w:p w14:paraId="15F47B7C" w14:textId="77777777" w:rsidR="004C48C6" w:rsidRPr="004C48C6" w:rsidRDefault="004C48C6" w:rsidP="004C48C6">
            <w:pPr>
              <w:rPr>
                <w:rFonts w:cs="Arial"/>
                <w:sz w:val="24"/>
                <w:szCs w:val="24"/>
                <w:lang w:eastAsia="ar-SA"/>
              </w:rPr>
            </w:pPr>
            <w:r w:rsidRPr="004C48C6">
              <w:rPr>
                <w:rFonts w:cs="Arial"/>
                <w:sz w:val="24"/>
                <w:szCs w:val="24"/>
                <w:lang w:eastAsia="ar-SA"/>
              </w:rPr>
              <w:t> </w:t>
            </w:r>
          </w:p>
        </w:tc>
        <w:tc>
          <w:tcPr>
            <w:tcW w:w="1260" w:type="dxa"/>
            <w:noWrap/>
            <w:hideMark/>
          </w:tcPr>
          <w:p w14:paraId="5F3213EB" w14:textId="77777777" w:rsidR="004C48C6" w:rsidRPr="004C48C6" w:rsidRDefault="004C48C6" w:rsidP="004C48C6">
            <w:pPr>
              <w:rPr>
                <w:rFonts w:cs="Arial"/>
                <w:sz w:val="24"/>
                <w:szCs w:val="24"/>
                <w:lang w:eastAsia="ar-SA"/>
              </w:rPr>
            </w:pPr>
            <w:r w:rsidRPr="004C48C6">
              <w:rPr>
                <w:rFonts w:cs="Arial"/>
                <w:sz w:val="24"/>
                <w:szCs w:val="24"/>
                <w:lang w:eastAsia="ar-SA"/>
              </w:rPr>
              <w:t> </w:t>
            </w:r>
          </w:p>
        </w:tc>
      </w:tr>
      <w:tr w:rsidR="004C48C6" w:rsidRPr="004C48C6" w14:paraId="29278EDF" w14:textId="77777777" w:rsidTr="004C48C6">
        <w:trPr>
          <w:trHeight w:val="285"/>
        </w:trPr>
        <w:tc>
          <w:tcPr>
            <w:tcW w:w="895" w:type="dxa"/>
            <w:noWrap/>
            <w:hideMark/>
          </w:tcPr>
          <w:p w14:paraId="050697A6" w14:textId="77777777" w:rsidR="004C48C6" w:rsidRPr="004C48C6" w:rsidRDefault="004C48C6" w:rsidP="004C48C6">
            <w:pPr>
              <w:rPr>
                <w:rFonts w:cs="Arial"/>
                <w:b/>
                <w:bCs/>
                <w:sz w:val="24"/>
                <w:szCs w:val="24"/>
                <w:lang w:eastAsia="ar-SA"/>
              </w:rPr>
            </w:pPr>
            <w:r w:rsidRPr="004C48C6">
              <w:rPr>
                <w:rFonts w:cs="Arial"/>
                <w:b/>
                <w:bCs/>
                <w:sz w:val="24"/>
                <w:szCs w:val="24"/>
                <w:lang w:eastAsia="ar-SA"/>
              </w:rPr>
              <w:t> </w:t>
            </w:r>
          </w:p>
        </w:tc>
        <w:tc>
          <w:tcPr>
            <w:tcW w:w="5940" w:type="dxa"/>
            <w:hideMark/>
          </w:tcPr>
          <w:p w14:paraId="68F47E10" w14:textId="77777777" w:rsidR="004C48C6" w:rsidRPr="004C48C6" w:rsidRDefault="004C48C6" w:rsidP="004C48C6">
            <w:pPr>
              <w:rPr>
                <w:rFonts w:cs="Arial"/>
                <w:sz w:val="24"/>
                <w:szCs w:val="24"/>
                <w:lang w:eastAsia="ar-SA"/>
              </w:rPr>
            </w:pPr>
            <w:r w:rsidRPr="004C48C6">
              <w:rPr>
                <w:rFonts w:cs="Arial"/>
                <w:sz w:val="24"/>
                <w:szCs w:val="24"/>
                <w:lang w:eastAsia="ar-SA"/>
              </w:rPr>
              <w:t>1x8,0+1x9,8+1x11,5+1x10,2+1x10,5+2x11,5+1x8,3 m</w:t>
            </w:r>
          </w:p>
        </w:tc>
        <w:tc>
          <w:tcPr>
            <w:tcW w:w="1350" w:type="dxa"/>
            <w:noWrap/>
            <w:hideMark/>
          </w:tcPr>
          <w:p w14:paraId="069525F3" w14:textId="77777777" w:rsidR="004C48C6" w:rsidRPr="004C48C6" w:rsidRDefault="004C48C6" w:rsidP="004C48C6">
            <w:pPr>
              <w:rPr>
                <w:rFonts w:cs="Arial"/>
                <w:sz w:val="24"/>
                <w:szCs w:val="24"/>
                <w:lang w:eastAsia="ar-SA"/>
              </w:rPr>
            </w:pPr>
            <w:r w:rsidRPr="004C48C6">
              <w:rPr>
                <w:rFonts w:cs="Arial"/>
                <w:sz w:val="24"/>
                <w:szCs w:val="24"/>
                <w:lang w:eastAsia="ar-SA"/>
              </w:rPr>
              <w:t>m'</w:t>
            </w:r>
          </w:p>
        </w:tc>
        <w:tc>
          <w:tcPr>
            <w:tcW w:w="1260" w:type="dxa"/>
            <w:noWrap/>
            <w:hideMark/>
          </w:tcPr>
          <w:p w14:paraId="22DD919A" w14:textId="77777777" w:rsidR="004C48C6" w:rsidRPr="004C48C6" w:rsidRDefault="004C48C6" w:rsidP="004C48C6">
            <w:pPr>
              <w:rPr>
                <w:rFonts w:cs="Arial"/>
                <w:sz w:val="24"/>
                <w:szCs w:val="24"/>
                <w:lang w:eastAsia="ar-SA"/>
              </w:rPr>
            </w:pPr>
            <w:r w:rsidRPr="004C48C6">
              <w:rPr>
                <w:rFonts w:cs="Arial"/>
                <w:sz w:val="24"/>
                <w:szCs w:val="24"/>
                <w:lang w:eastAsia="ar-SA"/>
              </w:rPr>
              <w:t>81.3</w:t>
            </w:r>
          </w:p>
        </w:tc>
      </w:tr>
      <w:tr w:rsidR="004C48C6" w:rsidRPr="004C48C6" w14:paraId="2F5922BF" w14:textId="77777777" w:rsidTr="004C48C6">
        <w:trPr>
          <w:trHeight w:val="1275"/>
        </w:trPr>
        <w:tc>
          <w:tcPr>
            <w:tcW w:w="895" w:type="dxa"/>
            <w:noWrap/>
            <w:hideMark/>
          </w:tcPr>
          <w:p w14:paraId="6DA0D740" w14:textId="77777777" w:rsidR="004C48C6" w:rsidRPr="004C48C6" w:rsidRDefault="004C48C6" w:rsidP="004C48C6">
            <w:pPr>
              <w:rPr>
                <w:rFonts w:cs="Arial"/>
                <w:b/>
                <w:bCs/>
                <w:sz w:val="24"/>
                <w:szCs w:val="24"/>
                <w:lang w:eastAsia="ar-SA"/>
              </w:rPr>
            </w:pPr>
            <w:r w:rsidRPr="004C48C6">
              <w:rPr>
                <w:rFonts w:cs="Arial"/>
                <w:b/>
                <w:bCs/>
                <w:sz w:val="24"/>
                <w:szCs w:val="24"/>
                <w:lang w:eastAsia="ar-SA"/>
              </w:rPr>
              <w:t>3.4.</w:t>
            </w:r>
          </w:p>
        </w:tc>
        <w:tc>
          <w:tcPr>
            <w:tcW w:w="5940" w:type="dxa"/>
            <w:hideMark/>
          </w:tcPr>
          <w:p w14:paraId="4E6EB513" w14:textId="77777777" w:rsidR="004C48C6" w:rsidRPr="004C48C6" w:rsidRDefault="004C48C6" w:rsidP="004C48C6">
            <w:pPr>
              <w:rPr>
                <w:rFonts w:cs="Arial"/>
                <w:sz w:val="24"/>
                <w:szCs w:val="24"/>
                <w:lang w:eastAsia="ar-SA"/>
              </w:rPr>
            </w:pPr>
            <w:r w:rsidRPr="004C48C6">
              <w:rPr>
                <w:rFonts w:cs="Arial"/>
                <w:sz w:val="24"/>
                <w:szCs w:val="24"/>
                <w:lang w:eastAsia="ar-SA"/>
              </w:rPr>
              <w:t xml:space="preserve">Набавка, транспорт и уградња ПВЦ филтерске конструкције DN 315/285, PN 10 bar, са процентима отвора минимум 12% и отвором на филтру 1 mm, у складу са техничким условима из пројекта.  </w:t>
            </w:r>
            <w:r w:rsidRPr="004C48C6">
              <w:rPr>
                <w:rFonts w:cs="Arial"/>
                <w:sz w:val="24"/>
                <w:szCs w:val="24"/>
                <w:lang w:eastAsia="ar-SA"/>
              </w:rPr>
              <w:br/>
            </w:r>
            <w:r w:rsidRPr="004C48C6">
              <w:rPr>
                <w:rFonts w:cs="Arial"/>
                <w:b/>
                <w:bCs/>
                <w:i/>
                <w:iCs/>
                <w:sz w:val="24"/>
                <w:szCs w:val="24"/>
                <w:lang w:eastAsia="ar-SA"/>
              </w:rPr>
              <w:t>Обрачун је по m'.</w:t>
            </w:r>
          </w:p>
        </w:tc>
        <w:tc>
          <w:tcPr>
            <w:tcW w:w="1350" w:type="dxa"/>
            <w:noWrap/>
            <w:hideMark/>
          </w:tcPr>
          <w:p w14:paraId="08257971" w14:textId="77777777" w:rsidR="004C48C6" w:rsidRPr="004C48C6" w:rsidRDefault="004C48C6" w:rsidP="004C48C6">
            <w:pPr>
              <w:rPr>
                <w:rFonts w:cs="Arial"/>
                <w:sz w:val="24"/>
                <w:szCs w:val="24"/>
                <w:lang w:eastAsia="ar-SA"/>
              </w:rPr>
            </w:pPr>
            <w:r w:rsidRPr="004C48C6">
              <w:rPr>
                <w:rFonts w:cs="Arial"/>
                <w:sz w:val="24"/>
                <w:szCs w:val="24"/>
                <w:lang w:eastAsia="ar-SA"/>
              </w:rPr>
              <w:t> </w:t>
            </w:r>
          </w:p>
        </w:tc>
        <w:tc>
          <w:tcPr>
            <w:tcW w:w="1260" w:type="dxa"/>
            <w:noWrap/>
            <w:hideMark/>
          </w:tcPr>
          <w:p w14:paraId="20B087DE" w14:textId="77777777" w:rsidR="004C48C6" w:rsidRPr="004C48C6" w:rsidRDefault="004C48C6" w:rsidP="004C48C6">
            <w:pPr>
              <w:rPr>
                <w:rFonts w:cs="Arial"/>
                <w:sz w:val="24"/>
                <w:szCs w:val="24"/>
                <w:lang w:eastAsia="ar-SA"/>
              </w:rPr>
            </w:pPr>
            <w:r w:rsidRPr="004C48C6">
              <w:rPr>
                <w:rFonts w:cs="Arial"/>
                <w:sz w:val="24"/>
                <w:szCs w:val="24"/>
                <w:lang w:eastAsia="ar-SA"/>
              </w:rPr>
              <w:t> </w:t>
            </w:r>
          </w:p>
        </w:tc>
      </w:tr>
      <w:tr w:rsidR="004C48C6" w:rsidRPr="004C48C6" w14:paraId="296763E4" w14:textId="77777777" w:rsidTr="004C48C6">
        <w:trPr>
          <w:trHeight w:val="285"/>
        </w:trPr>
        <w:tc>
          <w:tcPr>
            <w:tcW w:w="895" w:type="dxa"/>
            <w:noWrap/>
            <w:hideMark/>
          </w:tcPr>
          <w:p w14:paraId="0996BDBA" w14:textId="77777777" w:rsidR="004C48C6" w:rsidRPr="004C48C6" w:rsidRDefault="004C48C6" w:rsidP="004C48C6">
            <w:pPr>
              <w:rPr>
                <w:rFonts w:cs="Arial"/>
                <w:b/>
                <w:bCs/>
                <w:sz w:val="24"/>
                <w:szCs w:val="24"/>
                <w:lang w:eastAsia="ar-SA"/>
              </w:rPr>
            </w:pPr>
            <w:r w:rsidRPr="004C48C6">
              <w:rPr>
                <w:rFonts w:cs="Arial"/>
                <w:b/>
                <w:bCs/>
                <w:sz w:val="24"/>
                <w:szCs w:val="24"/>
                <w:lang w:eastAsia="ar-SA"/>
              </w:rPr>
              <w:t> </w:t>
            </w:r>
          </w:p>
        </w:tc>
        <w:tc>
          <w:tcPr>
            <w:tcW w:w="5940" w:type="dxa"/>
            <w:hideMark/>
          </w:tcPr>
          <w:p w14:paraId="76F92EDB" w14:textId="77777777" w:rsidR="004C48C6" w:rsidRPr="004C48C6" w:rsidRDefault="004C48C6" w:rsidP="004C48C6">
            <w:pPr>
              <w:rPr>
                <w:rFonts w:cs="Arial"/>
                <w:sz w:val="24"/>
                <w:szCs w:val="24"/>
                <w:lang w:eastAsia="ar-SA"/>
              </w:rPr>
            </w:pPr>
            <w:r w:rsidRPr="004C48C6">
              <w:rPr>
                <w:rFonts w:cs="Arial"/>
                <w:sz w:val="24"/>
                <w:szCs w:val="24"/>
                <w:lang w:eastAsia="ar-SA"/>
              </w:rPr>
              <w:t>4x6,0+4x9,0 m</w:t>
            </w:r>
          </w:p>
        </w:tc>
        <w:tc>
          <w:tcPr>
            <w:tcW w:w="1350" w:type="dxa"/>
            <w:noWrap/>
            <w:hideMark/>
          </w:tcPr>
          <w:p w14:paraId="508780CB" w14:textId="77777777" w:rsidR="004C48C6" w:rsidRPr="004C48C6" w:rsidRDefault="004C48C6" w:rsidP="004C48C6">
            <w:pPr>
              <w:rPr>
                <w:rFonts w:cs="Arial"/>
                <w:sz w:val="24"/>
                <w:szCs w:val="24"/>
                <w:lang w:eastAsia="ar-SA"/>
              </w:rPr>
            </w:pPr>
            <w:r w:rsidRPr="004C48C6">
              <w:rPr>
                <w:rFonts w:cs="Arial"/>
                <w:sz w:val="24"/>
                <w:szCs w:val="24"/>
                <w:lang w:eastAsia="ar-SA"/>
              </w:rPr>
              <w:t>m'</w:t>
            </w:r>
          </w:p>
        </w:tc>
        <w:tc>
          <w:tcPr>
            <w:tcW w:w="1260" w:type="dxa"/>
            <w:noWrap/>
            <w:hideMark/>
          </w:tcPr>
          <w:p w14:paraId="7964C1B0" w14:textId="77777777" w:rsidR="004C48C6" w:rsidRPr="004C48C6" w:rsidRDefault="004C48C6" w:rsidP="004C48C6">
            <w:pPr>
              <w:rPr>
                <w:rFonts w:cs="Arial"/>
                <w:sz w:val="24"/>
                <w:szCs w:val="24"/>
                <w:lang w:eastAsia="ar-SA"/>
              </w:rPr>
            </w:pPr>
            <w:r w:rsidRPr="004C48C6">
              <w:rPr>
                <w:rFonts w:cs="Arial"/>
                <w:sz w:val="24"/>
                <w:szCs w:val="24"/>
                <w:lang w:eastAsia="ar-SA"/>
              </w:rPr>
              <w:t>60.0</w:t>
            </w:r>
          </w:p>
        </w:tc>
      </w:tr>
      <w:tr w:rsidR="004C48C6" w:rsidRPr="004C48C6" w14:paraId="7FB9AE61" w14:textId="77777777" w:rsidTr="004C48C6">
        <w:trPr>
          <w:trHeight w:val="765"/>
        </w:trPr>
        <w:tc>
          <w:tcPr>
            <w:tcW w:w="895" w:type="dxa"/>
            <w:noWrap/>
            <w:hideMark/>
          </w:tcPr>
          <w:p w14:paraId="7E6FEB7B" w14:textId="77777777" w:rsidR="004C48C6" w:rsidRPr="004C48C6" w:rsidRDefault="004C48C6" w:rsidP="004C48C6">
            <w:pPr>
              <w:rPr>
                <w:rFonts w:cs="Arial"/>
                <w:b/>
                <w:bCs/>
                <w:sz w:val="24"/>
                <w:szCs w:val="24"/>
                <w:lang w:eastAsia="ar-SA"/>
              </w:rPr>
            </w:pPr>
            <w:r w:rsidRPr="004C48C6">
              <w:rPr>
                <w:rFonts w:cs="Arial"/>
                <w:b/>
                <w:bCs/>
                <w:sz w:val="24"/>
                <w:szCs w:val="24"/>
                <w:lang w:eastAsia="ar-SA"/>
              </w:rPr>
              <w:t>3.5.</w:t>
            </w:r>
          </w:p>
        </w:tc>
        <w:tc>
          <w:tcPr>
            <w:tcW w:w="5940" w:type="dxa"/>
            <w:hideMark/>
          </w:tcPr>
          <w:p w14:paraId="26A9BCBB" w14:textId="77777777" w:rsidR="004C48C6" w:rsidRPr="004C48C6" w:rsidRDefault="004C48C6" w:rsidP="004C48C6">
            <w:pPr>
              <w:rPr>
                <w:rFonts w:cs="Arial"/>
                <w:sz w:val="24"/>
                <w:szCs w:val="24"/>
                <w:lang w:eastAsia="ar-SA"/>
              </w:rPr>
            </w:pPr>
            <w:r w:rsidRPr="004C48C6">
              <w:rPr>
                <w:rFonts w:cs="Arial"/>
                <w:sz w:val="24"/>
                <w:szCs w:val="24"/>
                <w:lang w:eastAsia="ar-SA"/>
              </w:rPr>
              <w:t xml:space="preserve">Набавка, транспорт и уградња таложника, ПВЦ пуна цев DN 315, PN 10 bar, појединачне дужине L=2,0 m. </w:t>
            </w:r>
            <w:r w:rsidRPr="004C48C6">
              <w:rPr>
                <w:rFonts w:cs="Arial"/>
                <w:b/>
                <w:bCs/>
                <w:i/>
                <w:iCs/>
                <w:sz w:val="24"/>
                <w:szCs w:val="24"/>
                <w:lang w:eastAsia="ar-SA"/>
              </w:rPr>
              <w:t xml:space="preserve"> </w:t>
            </w:r>
            <w:r w:rsidRPr="004C48C6">
              <w:rPr>
                <w:rFonts w:cs="Arial"/>
                <w:b/>
                <w:bCs/>
                <w:i/>
                <w:iCs/>
                <w:sz w:val="24"/>
                <w:szCs w:val="24"/>
                <w:lang w:eastAsia="ar-SA"/>
              </w:rPr>
              <w:br/>
              <w:t>Обрачун је по m’.</w:t>
            </w:r>
          </w:p>
        </w:tc>
        <w:tc>
          <w:tcPr>
            <w:tcW w:w="1350" w:type="dxa"/>
            <w:noWrap/>
            <w:hideMark/>
          </w:tcPr>
          <w:p w14:paraId="58BA0CE7" w14:textId="77777777" w:rsidR="004C48C6" w:rsidRPr="004C48C6" w:rsidRDefault="004C48C6" w:rsidP="004C48C6">
            <w:pPr>
              <w:rPr>
                <w:rFonts w:cs="Arial"/>
                <w:sz w:val="24"/>
                <w:szCs w:val="24"/>
                <w:lang w:eastAsia="ar-SA"/>
              </w:rPr>
            </w:pPr>
            <w:r w:rsidRPr="004C48C6">
              <w:rPr>
                <w:rFonts w:cs="Arial"/>
                <w:sz w:val="24"/>
                <w:szCs w:val="24"/>
                <w:lang w:eastAsia="ar-SA"/>
              </w:rPr>
              <w:t> </w:t>
            </w:r>
          </w:p>
        </w:tc>
        <w:tc>
          <w:tcPr>
            <w:tcW w:w="1260" w:type="dxa"/>
            <w:noWrap/>
            <w:hideMark/>
          </w:tcPr>
          <w:p w14:paraId="748DD1E2" w14:textId="77777777" w:rsidR="004C48C6" w:rsidRPr="004C48C6" w:rsidRDefault="004C48C6" w:rsidP="004C48C6">
            <w:pPr>
              <w:rPr>
                <w:rFonts w:cs="Arial"/>
                <w:sz w:val="24"/>
                <w:szCs w:val="24"/>
                <w:lang w:eastAsia="ar-SA"/>
              </w:rPr>
            </w:pPr>
            <w:r w:rsidRPr="004C48C6">
              <w:rPr>
                <w:rFonts w:cs="Arial"/>
                <w:sz w:val="24"/>
                <w:szCs w:val="24"/>
                <w:lang w:eastAsia="ar-SA"/>
              </w:rPr>
              <w:t> </w:t>
            </w:r>
          </w:p>
        </w:tc>
      </w:tr>
      <w:tr w:rsidR="004C48C6" w:rsidRPr="004C48C6" w14:paraId="6A6AB9E6" w14:textId="77777777" w:rsidTr="004C48C6">
        <w:trPr>
          <w:trHeight w:val="285"/>
        </w:trPr>
        <w:tc>
          <w:tcPr>
            <w:tcW w:w="895" w:type="dxa"/>
            <w:noWrap/>
            <w:hideMark/>
          </w:tcPr>
          <w:p w14:paraId="1163B301" w14:textId="77777777" w:rsidR="004C48C6" w:rsidRPr="004C48C6" w:rsidRDefault="004C48C6" w:rsidP="004C48C6">
            <w:pPr>
              <w:rPr>
                <w:rFonts w:cs="Arial"/>
                <w:b/>
                <w:bCs/>
                <w:sz w:val="24"/>
                <w:szCs w:val="24"/>
                <w:lang w:eastAsia="ar-SA"/>
              </w:rPr>
            </w:pPr>
            <w:r w:rsidRPr="004C48C6">
              <w:rPr>
                <w:rFonts w:cs="Arial"/>
                <w:b/>
                <w:bCs/>
                <w:sz w:val="24"/>
                <w:szCs w:val="24"/>
                <w:lang w:eastAsia="ar-SA"/>
              </w:rPr>
              <w:t> </w:t>
            </w:r>
          </w:p>
        </w:tc>
        <w:tc>
          <w:tcPr>
            <w:tcW w:w="5940" w:type="dxa"/>
            <w:hideMark/>
          </w:tcPr>
          <w:p w14:paraId="38D6F944" w14:textId="77777777" w:rsidR="004C48C6" w:rsidRPr="004C48C6" w:rsidRDefault="004C48C6" w:rsidP="004C48C6">
            <w:pPr>
              <w:rPr>
                <w:rFonts w:cs="Arial"/>
                <w:sz w:val="24"/>
                <w:szCs w:val="24"/>
                <w:lang w:eastAsia="ar-SA"/>
              </w:rPr>
            </w:pPr>
            <w:r w:rsidRPr="004C48C6">
              <w:rPr>
                <w:rFonts w:cs="Arial"/>
                <w:sz w:val="24"/>
                <w:szCs w:val="24"/>
                <w:lang w:eastAsia="ar-SA"/>
              </w:rPr>
              <w:t>8 x 2</w:t>
            </w:r>
          </w:p>
        </w:tc>
        <w:tc>
          <w:tcPr>
            <w:tcW w:w="1350" w:type="dxa"/>
            <w:noWrap/>
            <w:hideMark/>
          </w:tcPr>
          <w:p w14:paraId="2A257F9E" w14:textId="77777777" w:rsidR="004C48C6" w:rsidRPr="004C48C6" w:rsidRDefault="004C48C6" w:rsidP="004C48C6">
            <w:pPr>
              <w:rPr>
                <w:rFonts w:cs="Arial"/>
                <w:sz w:val="24"/>
                <w:szCs w:val="24"/>
                <w:lang w:eastAsia="ar-SA"/>
              </w:rPr>
            </w:pPr>
            <w:r w:rsidRPr="004C48C6">
              <w:rPr>
                <w:rFonts w:cs="Arial"/>
                <w:sz w:val="24"/>
                <w:szCs w:val="24"/>
                <w:lang w:eastAsia="ar-SA"/>
              </w:rPr>
              <w:t>m'</w:t>
            </w:r>
          </w:p>
        </w:tc>
        <w:tc>
          <w:tcPr>
            <w:tcW w:w="1260" w:type="dxa"/>
            <w:noWrap/>
            <w:hideMark/>
          </w:tcPr>
          <w:p w14:paraId="7B9DA909" w14:textId="77777777" w:rsidR="004C48C6" w:rsidRPr="004C48C6" w:rsidRDefault="004C48C6" w:rsidP="004C48C6">
            <w:pPr>
              <w:rPr>
                <w:rFonts w:cs="Arial"/>
                <w:sz w:val="24"/>
                <w:szCs w:val="24"/>
                <w:lang w:eastAsia="ar-SA"/>
              </w:rPr>
            </w:pPr>
            <w:r w:rsidRPr="004C48C6">
              <w:rPr>
                <w:rFonts w:cs="Arial"/>
                <w:sz w:val="24"/>
                <w:szCs w:val="24"/>
                <w:lang w:eastAsia="ar-SA"/>
              </w:rPr>
              <w:t>16.0</w:t>
            </w:r>
          </w:p>
        </w:tc>
      </w:tr>
      <w:tr w:rsidR="004C48C6" w:rsidRPr="004C48C6" w14:paraId="4230E478" w14:textId="77777777" w:rsidTr="004C48C6">
        <w:trPr>
          <w:trHeight w:val="765"/>
        </w:trPr>
        <w:tc>
          <w:tcPr>
            <w:tcW w:w="895" w:type="dxa"/>
            <w:noWrap/>
            <w:hideMark/>
          </w:tcPr>
          <w:p w14:paraId="1B6AA1AC" w14:textId="77777777" w:rsidR="004C48C6" w:rsidRPr="004C48C6" w:rsidRDefault="004C48C6" w:rsidP="004C48C6">
            <w:pPr>
              <w:rPr>
                <w:rFonts w:cs="Arial"/>
                <w:b/>
                <w:bCs/>
                <w:sz w:val="24"/>
                <w:szCs w:val="24"/>
                <w:lang w:eastAsia="ar-SA"/>
              </w:rPr>
            </w:pPr>
            <w:r w:rsidRPr="004C48C6">
              <w:rPr>
                <w:rFonts w:cs="Arial"/>
                <w:b/>
                <w:bCs/>
                <w:sz w:val="24"/>
                <w:szCs w:val="24"/>
                <w:lang w:eastAsia="ar-SA"/>
              </w:rPr>
              <w:lastRenderedPageBreak/>
              <w:t>3.6.</w:t>
            </w:r>
          </w:p>
        </w:tc>
        <w:tc>
          <w:tcPr>
            <w:tcW w:w="5940" w:type="dxa"/>
            <w:hideMark/>
          </w:tcPr>
          <w:p w14:paraId="64C8F349" w14:textId="7C06A8DC" w:rsidR="004C48C6" w:rsidRPr="004C48C6" w:rsidRDefault="004C48C6" w:rsidP="004C48C6">
            <w:pPr>
              <w:rPr>
                <w:rFonts w:cs="Arial"/>
                <w:sz w:val="24"/>
                <w:szCs w:val="24"/>
                <w:lang w:eastAsia="ar-SA"/>
              </w:rPr>
            </w:pPr>
            <w:r w:rsidRPr="004C48C6">
              <w:rPr>
                <w:rFonts w:cs="Arial"/>
                <w:sz w:val="24"/>
                <w:szCs w:val="24"/>
                <w:lang w:eastAsia="ar-SA"/>
              </w:rPr>
              <w:t xml:space="preserve">Уградња пијезометра у засипу од поцинковане цеви </w:t>
            </w:r>
            <w:r w:rsidR="005079AF" w:rsidRPr="005079AF">
              <w:rPr>
                <w:rFonts w:ascii="Calibri" w:hAnsi="Calibri" w:cs="Arial"/>
                <w:sz w:val="24"/>
                <w:szCs w:val="24"/>
                <w:lang w:eastAsia="ar-SA"/>
              </w:rPr>
              <w:t>Ø</w:t>
            </w:r>
            <w:r w:rsidRPr="004C48C6">
              <w:rPr>
                <w:rFonts w:cs="Arial"/>
                <w:sz w:val="24"/>
                <w:szCs w:val="24"/>
                <w:lang w:eastAsia="ar-SA"/>
              </w:rPr>
              <w:t xml:space="preserve"> 50 mm (перфорирани део цеви дужине L=3,0 m). </w:t>
            </w:r>
            <w:r w:rsidRPr="004C48C6">
              <w:rPr>
                <w:rFonts w:cs="Arial"/>
                <w:b/>
                <w:bCs/>
                <w:i/>
                <w:iCs/>
                <w:sz w:val="24"/>
                <w:szCs w:val="24"/>
                <w:lang w:eastAsia="ar-SA"/>
              </w:rPr>
              <w:t xml:space="preserve"> </w:t>
            </w:r>
            <w:r w:rsidRPr="004C48C6">
              <w:rPr>
                <w:rFonts w:cs="Arial"/>
                <w:b/>
                <w:bCs/>
                <w:i/>
                <w:iCs/>
                <w:sz w:val="24"/>
                <w:szCs w:val="24"/>
                <w:lang w:eastAsia="ar-SA"/>
              </w:rPr>
              <w:br/>
              <w:t>Обрачун је по m' .</w:t>
            </w:r>
          </w:p>
        </w:tc>
        <w:tc>
          <w:tcPr>
            <w:tcW w:w="1350" w:type="dxa"/>
            <w:noWrap/>
            <w:hideMark/>
          </w:tcPr>
          <w:p w14:paraId="0C2A3361" w14:textId="77777777" w:rsidR="004C48C6" w:rsidRPr="004C48C6" w:rsidRDefault="004C48C6" w:rsidP="004C48C6">
            <w:pPr>
              <w:rPr>
                <w:rFonts w:cs="Arial"/>
                <w:sz w:val="24"/>
                <w:szCs w:val="24"/>
                <w:lang w:eastAsia="ar-SA"/>
              </w:rPr>
            </w:pPr>
            <w:r w:rsidRPr="004C48C6">
              <w:rPr>
                <w:rFonts w:cs="Arial"/>
                <w:sz w:val="24"/>
                <w:szCs w:val="24"/>
                <w:lang w:eastAsia="ar-SA"/>
              </w:rPr>
              <w:t> </w:t>
            </w:r>
          </w:p>
        </w:tc>
        <w:tc>
          <w:tcPr>
            <w:tcW w:w="1260" w:type="dxa"/>
            <w:noWrap/>
            <w:hideMark/>
          </w:tcPr>
          <w:p w14:paraId="4A01CD61" w14:textId="77777777" w:rsidR="004C48C6" w:rsidRPr="004C48C6" w:rsidRDefault="004C48C6" w:rsidP="004C48C6">
            <w:pPr>
              <w:rPr>
                <w:rFonts w:cs="Arial"/>
                <w:sz w:val="24"/>
                <w:szCs w:val="24"/>
                <w:lang w:eastAsia="ar-SA"/>
              </w:rPr>
            </w:pPr>
            <w:r w:rsidRPr="004C48C6">
              <w:rPr>
                <w:rFonts w:cs="Arial"/>
                <w:sz w:val="24"/>
                <w:szCs w:val="24"/>
                <w:lang w:eastAsia="ar-SA"/>
              </w:rPr>
              <w:t> </w:t>
            </w:r>
          </w:p>
        </w:tc>
      </w:tr>
      <w:tr w:rsidR="004C48C6" w:rsidRPr="004C48C6" w14:paraId="5C8BA90A" w14:textId="77777777" w:rsidTr="004C48C6">
        <w:trPr>
          <w:trHeight w:val="285"/>
        </w:trPr>
        <w:tc>
          <w:tcPr>
            <w:tcW w:w="895" w:type="dxa"/>
            <w:noWrap/>
            <w:hideMark/>
          </w:tcPr>
          <w:p w14:paraId="68B9AE73" w14:textId="77777777" w:rsidR="004C48C6" w:rsidRPr="004C48C6" w:rsidRDefault="004C48C6" w:rsidP="004C48C6">
            <w:pPr>
              <w:rPr>
                <w:rFonts w:cs="Arial"/>
                <w:b/>
                <w:bCs/>
                <w:sz w:val="24"/>
                <w:szCs w:val="24"/>
                <w:lang w:eastAsia="ar-SA"/>
              </w:rPr>
            </w:pPr>
            <w:r w:rsidRPr="004C48C6">
              <w:rPr>
                <w:rFonts w:cs="Arial"/>
                <w:b/>
                <w:bCs/>
                <w:sz w:val="24"/>
                <w:szCs w:val="24"/>
                <w:lang w:eastAsia="ar-SA"/>
              </w:rPr>
              <w:t> </w:t>
            </w:r>
          </w:p>
        </w:tc>
        <w:tc>
          <w:tcPr>
            <w:tcW w:w="5940" w:type="dxa"/>
            <w:hideMark/>
          </w:tcPr>
          <w:p w14:paraId="36667055" w14:textId="77777777" w:rsidR="004C48C6" w:rsidRPr="004C48C6" w:rsidRDefault="004C48C6" w:rsidP="004C48C6">
            <w:pPr>
              <w:rPr>
                <w:rFonts w:cs="Arial"/>
                <w:sz w:val="24"/>
                <w:szCs w:val="24"/>
                <w:lang w:eastAsia="ar-SA"/>
              </w:rPr>
            </w:pPr>
            <w:r w:rsidRPr="004C48C6">
              <w:rPr>
                <w:rFonts w:cs="Arial"/>
                <w:sz w:val="24"/>
                <w:szCs w:val="24"/>
                <w:lang w:eastAsia="ar-SA"/>
              </w:rPr>
              <w:t>1x13,0+1x15,0+1x16,5+1x15,0+1x17,5+2x18,5+1x15,5 m</w:t>
            </w:r>
          </w:p>
        </w:tc>
        <w:tc>
          <w:tcPr>
            <w:tcW w:w="1350" w:type="dxa"/>
            <w:noWrap/>
            <w:hideMark/>
          </w:tcPr>
          <w:p w14:paraId="12F03EB4" w14:textId="77777777" w:rsidR="004C48C6" w:rsidRPr="004C48C6" w:rsidRDefault="004C48C6" w:rsidP="004C48C6">
            <w:pPr>
              <w:rPr>
                <w:rFonts w:cs="Arial"/>
                <w:sz w:val="24"/>
                <w:szCs w:val="24"/>
                <w:lang w:eastAsia="ar-SA"/>
              </w:rPr>
            </w:pPr>
            <w:r w:rsidRPr="004C48C6">
              <w:rPr>
                <w:rFonts w:cs="Arial"/>
                <w:sz w:val="24"/>
                <w:szCs w:val="24"/>
                <w:lang w:eastAsia="ar-SA"/>
              </w:rPr>
              <w:t>m'</w:t>
            </w:r>
          </w:p>
        </w:tc>
        <w:tc>
          <w:tcPr>
            <w:tcW w:w="1260" w:type="dxa"/>
            <w:noWrap/>
            <w:hideMark/>
          </w:tcPr>
          <w:p w14:paraId="25A2405B" w14:textId="77777777" w:rsidR="004C48C6" w:rsidRPr="004C48C6" w:rsidRDefault="004C48C6" w:rsidP="004C48C6">
            <w:pPr>
              <w:rPr>
                <w:rFonts w:cs="Arial"/>
                <w:sz w:val="24"/>
                <w:szCs w:val="24"/>
                <w:lang w:eastAsia="ar-SA"/>
              </w:rPr>
            </w:pPr>
            <w:r w:rsidRPr="004C48C6">
              <w:rPr>
                <w:rFonts w:cs="Arial"/>
                <w:sz w:val="24"/>
                <w:szCs w:val="24"/>
                <w:lang w:eastAsia="ar-SA"/>
              </w:rPr>
              <w:t>129.5</w:t>
            </w:r>
          </w:p>
        </w:tc>
      </w:tr>
      <w:tr w:rsidR="004C48C6" w:rsidRPr="004C48C6" w14:paraId="01EE5B9A" w14:textId="77777777" w:rsidTr="004C48C6">
        <w:trPr>
          <w:trHeight w:val="570"/>
        </w:trPr>
        <w:tc>
          <w:tcPr>
            <w:tcW w:w="895" w:type="dxa"/>
            <w:noWrap/>
            <w:hideMark/>
          </w:tcPr>
          <w:p w14:paraId="74E0D77F" w14:textId="77777777" w:rsidR="004C48C6" w:rsidRPr="004C48C6" w:rsidRDefault="004C48C6" w:rsidP="004C48C6">
            <w:pPr>
              <w:rPr>
                <w:rFonts w:cs="Arial"/>
                <w:b/>
                <w:bCs/>
                <w:sz w:val="24"/>
                <w:szCs w:val="24"/>
                <w:lang w:eastAsia="ar-SA"/>
              </w:rPr>
            </w:pPr>
            <w:r w:rsidRPr="004C48C6">
              <w:rPr>
                <w:rFonts w:cs="Arial"/>
                <w:b/>
                <w:bCs/>
                <w:sz w:val="24"/>
                <w:szCs w:val="24"/>
                <w:lang w:eastAsia="ar-SA"/>
              </w:rPr>
              <w:t>3.7.</w:t>
            </w:r>
          </w:p>
        </w:tc>
        <w:tc>
          <w:tcPr>
            <w:tcW w:w="5940" w:type="dxa"/>
            <w:hideMark/>
          </w:tcPr>
          <w:p w14:paraId="70B80E6E" w14:textId="77777777" w:rsidR="004C48C6" w:rsidRPr="004C48C6" w:rsidRDefault="004C48C6" w:rsidP="004C48C6">
            <w:pPr>
              <w:rPr>
                <w:rFonts w:cs="Arial"/>
                <w:sz w:val="24"/>
                <w:szCs w:val="24"/>
                <w:lang w:eastAsia="ar-SA"/>
              </w:rPr>
            </w:pPr>
            <w:r w:rsidRPr="004C48C6">
              <w:rPr>
                <w:rFonts w:cs="Arial"/>
                <w:sz w:val="24"/>
                <w:szCs w:val="24"/>
                <w:lang w:eastAsia="ar-SA"/>
              </w:rPr>
              <w:t xml:space="preserve">Набавка, транспорт и уградња глиненог тампона од бубреће глине.  </w:t>
            </w:r>
            <w:r w:rsidRPr="004C48C6">
              <w:rPr>
                <w:rFonts w:cs="Arial"/>
                <w:sz w:val="24"/>
                <w:szCs w:val="24"/>
                <w:lang w:eastAsia="ar-SA"/>
              </w:rPr>
              <w:br/>
            </w:r>
            <w:r w:rsidRPr="004C48C6">
              <w:rPr>
                <w:rFonts w:cs="Arial"/>
                <w:b/>
                <w:bCs/>
                <w:i/>
                <w:iCs/>
                <w:sz w:val="24"/>
                <w:szCs w:val="24"/>
                <w:lang w:eastAsia="ar-SA"/>
              </w:rPr>
              <w:t>Обрачун је по m’.</w:t>
            </w:r>
          </w:p>
        </w:tc>
        <w:tc>
          <w:tcPr>
            <w:tcW w:w="1350" w:type="dxa"/>
            <w:noWrap/>
            <w:hideMark/>
          </w:tcPr>
          <w:p w14:paraId="600E965C" w14:textId="77777777" w:rsidR="004C48C6" w:rsidRPr="004C48C6" w:rsidRDefault="004C48C6" w:rsidP="004C48C6">
            <w:pPr>
              <w:rPr>
                <w:rFonts w:cs="Arial"/>
                <w:sz w:val="24"/>
                <w:szCs w:val="24"/>
                <w:lang w:eastAsia="ar-SA"/>
              </w:rPr>
            </w:pPr>
            <w:r w:rsidRPr="004C48C6">
              <w:rPr>
                <w:rFonts w:cs="Arial"/>
                <w:sz w:val="24"/>
                <w:szCs w:val="24"/>
                <w:lang w:eastAsia="ar-SA"/>
              </w:rPr>
              <w:t> </w:t>
            </w:r>
          </w:p>
        </w:tc>
        <w:tc>
          <w:tcPr>
            <w:tcW w:w="1260" w:type="dxa"/>
            <w:hideMark/>
          </w:tcPr>
          <w:p w14:paraId="2AAB1FC4" w14:textId="77777777" w:rsidR="004C48C6" w:rsidRPr="004C48C6" w:rsidRDefault="004C48C6" w:rsidP="004C48C6">
            <w:pPr>
              <w:rPr>
                <w:rFonts w:cs="Arial"/>
                <w:sz w:val="24"/>
                <w:szCs w:val="24"/>
                <w:lang w:eastAsia="ar-SA"/>
              </w:rPr>
            </w:pPr>
            <w:r w:rsidRPr="004C48C6">
              <w:rPr>
                <w:rFonts w:cs="Arial"/>
                <w:sz w:val="24"/>
                <w:szCs w:val="24"/>
                <w:lang w:eastAsia="ar-SA"/>
              </w:rPr>
              <w:t> </w:t>
            </w:r>
          </w:p>
        </w:tc>
      </w:tr>
      <w:tr w:rsidR="004C48C6" w:rsidRPr="004C48C6" w14:paraId="2E30B122" w14:textId="77777777" w:rsidTr="004C48C6">
        <w:trPr>
          <w:trHeight w:val="285"/>
        </w:trPr>
        <w:tc>
          <w:tcPr>
            <w:tcW w:w="895" w:type="dxa"/>
            <w:noWrap/>
            <w:hideMark/>
          </w:tcPr>
          <w:p w14:paraId="303CDBAB" w14:textId="77777777" w:rsidR="004C48C6" w:rsidRPr="004C48C6" w:rsidRDefault="004C48C6" w:rsidP="004C48C6">
            <w:pPr>
              <w:rPr>
                <w:rFonts w:cs="Arial"/>
                <w:b/>
                <w:bCs/>
                <w:sz w:val="24"/>
                <w:szCs w:val="24"/>
                <w:lang w:eastAsia="ar-SA"/>
              </w:rPr>
            </w:pPr>
            <w:r w:rsidRPr="004C48C6">
              <w:rPr>
                <w:rFonts w:cs="Arial"/>
                <w:b/>
                <w:bCs/>
                <w:sz w:val="24"/>
                <w:szCs w:val="24"/>
                <w:lang w:eastAsia="ar-SA"/>
              </w:rPr>
              <w:t> </w:t>
            </w:r>
          </w:p>
        </w:tc>
        <w:tc>
          <w:tcPr>
            <w:tcW w:w="5940" w:type="dxa"/>
            <w:hideMark/>
          </w:tcPr>
          <w:p w14:paraId="29C3F5DC" w14:textId="77777777" w:rsidR="004C48C6" w:rsidRPr="004C48C6" w:rsidRDefault="004C48C6" w:rsidP="004C48C6">
            <w:pPr>
              <w:rPr>
                <w:rFonts w:cs="Arial"/>
                <w:sz w:val="24"/>
                <w:szCs w:val="24"/>
                <w:lang w:eastAsia="ar-SA"/>
              </w:rPr>
            </w:pPr>
            <w:r w:rsidRPr="004C48C6">
              <w:rPr>
                <w:rFonts w:cs="Arial"/>
                <w:sz w:val="24"/>
                <w:szCs w:val="24"/>
                <w:lang w:eastAsia="ar-SA"/>
              </w:rPr>
              <w:t>2x7,0+3x5,0+1x6,0+2x4,0</w:t>
            </w:r>
          </w:p>
        </w:tc>
        <w:tc>
          <w:tcPr>
            <w:tcW w:w="1350" w:type="dxa"/>
            <w:noWrap/>
            <w:hideMark/>
          </w:tcPr>
          <w:p w14:paraId="5DBBAF05" w14:textId="77777777" w:rsidR="004C48C6" w:rsidRPr="004C48C6" w:rsidRDefault="004C48C6" w:rsidP="004C48C6">
            <w:pPr>
              <w:rPr>
                <w:rFonts w:cs="Arial"/>
                <w:sz w:val="24"/>
                <w:szCs w:val="24"/>
                <w:lang w:eastAsia="ar-SA"/>
              </w:rPr>
            </w:pPr>
            <w:r w:rsidRPr="004C48C6">
              <w:rPr>
                <w:rFonts w:cs="Arial"/>
                <w:sz w:val="24"/>
                <w:szCs w:val="24"/>
                <w:lang w:eastAsia="ar-SA"/>
              </w:rPr>
              <w:t>m'</w:t>
            </w:r>
          </w:p>
        </w:tc>
        <w:tc>
          <w:tcPr>
            <w:tcW w:w="1260" w:type="dxa"/>
            <w:hideMark/>
          </w:tcPr>
          <w:p w14:paraId="04363234" w14:textId="77777777" w:rsidR="004C48C6" w:rsidRPr="004C48C6" w:rsidRDefault="004C48C6" w:rsidP="004C48C6">
            <w:pPr>
              <w:rPr>
                <w:rFonts w:cs="Arial"/>
                <w:sz w:val="24"/>
                <w:szCs w:val="24"/>
                <w:lang w:eastAsia="ar-SA"/>
              </w:rPr>
            </w:pPr>
            <w:r w:rsidRPr="004C48C6">
              <w:rPr>
                <w:rFonts w:cs="Arial"/>
                <w:sz w:val="24"/>
                <w:szCs w:val="24"/>
                <w:lang w:eastAsia="ar-SA"/>
              </w:rPr>
              <w:t>43</w:t>
            </w:r>
          </w:p>
        </w:tc>
      </w:tr>
      <w:tr w:rsidR="004C48C6" w:rsidRPr="004C48C6" w14:paraId="40AD7015" w14:textId="77777777" w:rsidTr="004C48C6">
        <w:trPr>
          <w:trHeight w:val="840"/>
        </w:trPr>
        <w:tc>
          <w:tcPr>
            <w:tcW w:w="895" w:type="dxa"/>
            <w:noWrap/>
            <w:hideMark/>
          </w:tcPr>
          <w:p w14:paraId="1D0840B1" w14:textId="77777777" w:rsidR="004C48C6" w:rsidRPr="004C48C6" w:rsidRDefault="004C48C6" w:rsidP="004C48C6">
            <w:pPr>
              <w:rPr>
                <w:rFonts w:cs="Arial"/>
                <w:b/>
                <w:bCs/>
                <w:sz w:val="24"/>
                <w:szCs w:val="24"/>
                <w:lang w:eastAsia="ar-SA"/>
              </w:rPr>
            </w:pPr>
            <w:r w:rsidRPr="004C48C6">
              <w:rPr>
                <w:rFonts w:cs="Arial"/>
                <w:b/>
                <w:bCs/>
                <w:sz w:val="24"/>
                <w:szCs w:val="24"/>
                <w:lang w:eastAsia="ar-SA"/>
              </w:rPr>
              <w:t>3.8.</w:t>
            </w:r>
          </w:p>
        </w:tc>
        <w:tc>
          <w:tcPr>
            <w:tcW w:w="5940" w:type="dxa"/>
            <w:hideMark/>
          </w:tcPr>
          <w:p w14:paraId="60A689E2" w14:textId="77777777" w:rsidR="004C48C6" w:rsidRPr="004C48C6" w:rsidRDefault="004C48C6" w:rsidP="004C48C6">
            <w:pPr>
              <w:rPr>
                <w:rFonts w:cs="Arial"/>
                <w:sz w:val="24"/>
                <w:szCs w:val="24"/>
                <w:lang w:eastAsia="ar-SA"/>
              </w:rPr>
            </w:pPr>
            <w:r w:rsidRPr="004C48C6">
              <w:rPr>
                <w:rFonts w:cs="Arial"/>
                <w:sz w:val="24"/>
                <w:szCs w:val="24"/>
                <w:lang w:eastAsia="ar-SA"/>
              </w:rPr>
              <w:t xml:space="preserve">Набавка, транспорт и уградња филтарског засипа - кварцни гранулата f 1-3 mm.  </w:t>
            </w:r>
            <w:r w:rsidRPr="004C48C6">
              <w:rPr>
                <w:rFonts w:cs="Arial"/>
                <w:sz w:val="24"/>
                <w:szCs w:val="24"/>
                <w:lang w:eastAsia="ar-SA"/>
              </w:rPr>
              <w:br/>
            </w:r>
            <w:r w:rsidRPr="004C48C6">
              <w:rPr>
                <w:rFonts w:cs="Arial"/>
                <w:b/>
                <w:bCs/>
                <w:i/>
                <w:iCs/>
                <w:sz w:val="24"/>
                <w:szCs w:val="24"/>
                <w:lang w:eastAsia="ar-SA"/>
              </w:rPr>
              <w:t>Обрачун је по m’.</w:t>
            </w:r>
          </w:p>
        </w:tc>
        <w:tc>
          <w:tcPr>
            <w:tcW w:w="1350" w:type="dxa"/>
            <w:noWrap/>
            <w:hideMark/>
          </w:tcPr>
          <w:p w14:paraId="70049D28" w14:textId="77777777" w:rsidR="004C48C6" w:rsidRPr="004C48C6" w:rsidRDefault="004C48C6" w:rsidP="004C48C6">
            <w:pPr>
              <w:rPr>
                <w:rFonts w:cs="Arial"/>
                <w:sz w:val="24"/>
                <w:szCs w:val="24"/>
                <w:lang w:eastAsia="ar-SA"/>
              </w:rPr>
            </w:pPr>
            <w:r w:rsidRPr="004C48C6">
              <w:rPr>
                <w:rFonts w:cs="Arial"/>
                <w:sz w:val="24"/>
                <w:szCs w:val="24"/>
                <w:lang w:eastAsia="ar-SA"/>
              </w:rPr>
              <w:t> </w:t>
            </w:r>
          </w:p>
        </w:tc>
        <w:tc>
          <w:tcPr>
            <w:tcW w:w="1260" w:type="dxa"/>
            <w:noWrap/>
            <w:hideMark/>
          </w:tcPr>
          <w:p w14:paraId="7C0E039C" w14:textId="77777777" w:rsidR="004C48C6" w:rsidRPr="004C48C6" w:rsidRDefault="004C48C6" w:rsidP="004C48C6">
            <w:pPr>
              <w:rPr>
                <w:rFonts w:cs="Arial"/>
                <w:sz w:val="24"/>
                <w:szCs w:val="24"/>
                <w:lang w:eastAsia="ar-SA"/>
              </w:rPr>
            </w:pPr>
            <w:r w:rsidRPr="004C48C6">
              <w:rPr>
                <w:rFonts w:cs="Arial"/>
                <w:sz w:val="24"/>
                <w:szCs w:val="24"/>
                <w:lang w:eastAsia="ar-SA"/>
              </w:rPr>
              <w:t> </w:t>
            </w:r>
          </w:p>
        </w:tc>
      </w:tr>
      <w:tr w:rsidR="004C48C6" w:rsidRPr="004C48C6" w14:paraId="1952187B" w14:textId="77777777" w:rsidTr="004C48C6">
        <w:trPr>
          <w:trHeight w:val="285"/>
        </w:trPr>
        <w:tc>
          <w:tcPr>
            <w:tcW w:w="895" w:type="dxa"/>
            <w:noWrap/>
            <w:hideMark/>
          </w:tcPr>
          <w:p w14:paraId="58B1AB92" w14:textId="77777777" w:rsidR="004C48C6" w:rsidRPr="004C48C6" w:rsidRDefault="004C48C6" w:rsidP="004C48C6">
            <w:pPr>
              <w:rPr>
                <w:rFonts w:cs="Arial"/>
                <w:b/>
                <w:bCs/>
                <w:sz w:val="24"/>
                <w:szCs w:val="24"/>
                <w:lang w:eastAsia="ar-SA"/>
              </w:rPr>
            </w:pPr>
            <w:r w:rsidRPr="004C48C6">
              <w:rPr>
                <w:rFonts w:cs="Arial"/>
                <w:b/>
                <w:bCs/>
                <w:sz w:val="24"/>
                <w:szCs w:val="24"/>
                <w:lang w:eastAsia="ar-SA"/>
              </w:rPr>
              <w:t> </w:t>
            </w:r>
          </w:p>
        </w:tc>
        <w:tc>
          <w:tcPr>
            <w:tcW w:w="5940" w:type="dxa"/>
            <w:hideMark/>
          </w:tcPr>
          <w:p w14:paraId="330FE6FE" w14:textId="77777777" w:rsidR="004C48C6" w:rsidRPr="004C48C6" w:rsidRDefault="004C48C6" w:rsidP="004C48C6">
            <w:pPr>
              <w:rPr>
                <w:rFonts w:cs="Arial"/>
                <w:sz w:val="24"/>
                <w:szCs w:val="24"/>
                <w:lang w:eastAsia="ar-SA"/>
              </w:rPr>
            </w:pPr>
            <w:r w:rsidRPr="004C48C6">
              <w:rPr>
                <w:rFonts w:cs="Arial"/>
                <w:sz w:val="24"/>
                <w:szCs w:val="24"/>
                <w:lang w:eastAsia="ar-SA"/>
              </w:rPr>
              <w:t>8,5+10,3+15,0+12,7+2x16,0+18,0+14,8</w:t>
            </w:r>
          </w:p>
        </w:tc>
        <w:tc>
          <w:tcPr>
            <w:tcW w:w="1350" w:type="dxa"/>
            <w:noWrap/>
            <w:hideMark/>
          </w:tcPr>
          <w:p w14:paraId="041D67C8" w14:textId="77777777" w:rsidR="004C48C6" w:rsidRPr="004C48C6" w:rsidRDefault="004C48C6" w:rsidP="004C48C6">
            <w:pPr>
              <w:rPr>
                <w:rFonts w:cs="Arial"/>
                <w:sz w:val="24"/>
                <w:szCs w:val="24"/>
                <w:lang w:eastAsia="ar-SA"/>
              </w:rPr>
            </w:pPr>
            <w:r w:rsidRPr="004C48C6">
              <w:rPr>
                <w:rFonts w:cs="Arial"/>
                <w:sz w:val="24"/>
                <w:szCs w:val="24"/>
                <w:lang w:eastAsia="ar-SA"/>
              </w:rPr>
              <w:t>m'</w:t>
            </w:r>
          </w:p>
        </w:tc>
        <w:tc>
          <w:tcPr>
            <w:tcW w:w="1260" w:type="dxa"/>
            <w:noWrap/>
            <w:hideMark/>
          </w:tcPr>
          <w:p w14:paraId="77231E66" w14:textId="77777777" w:rsidR="004C48C6" w:rsidRPr="004C48C6" w:rsidRDefault="004C48C6" w:rsidP="004C48C6">
            <w:pPr>
              <w:rPr>
                <w:rFonts w:cs="Arial"/>
                <w:sz w:val="24"/>
                <w:szCs w:val="24"/>
                <w:lang w:eastAsia="ar-SA"/>
              </w:rPr>
            </w:pPr>
            <w:r w:rsidRPr="004C48C6">
              <w:rPr>
                <w:rFonts w:cs="Arial"/>
                <w:sz w:val="24"/>
                <w:szCs w:val="24"/>
                <w:lang w:eastAsia="ar-SA"/>
              </w:rPr>
              <w:t>111.3</w:t>
            </w:r>
          </w:p>
        </w:tc>
      </w:tr>
      <w:tr w:rsidR="004C48C6" w:rsidRPr="004C48C6" w14:paraId="73C34491" w14:textId="77777777" w:rsidTr="004C48C6">
        <w:trPr>
          <w:trHeight w:val="765"/>
        </w:trPr>
        <w:tc>
          <w:tcPr>
            <w:tcW w:w="895" w:type="dxa"/>
            <w:noWrap/>
            <w:hideMark/>
          </w:tcPr>
          <w:p w14:paraId="7D81F009" w14:textId="77777777" w:rsidR="004C48C6" w:rsidRPr="004C48C6" w:rsidRDefault="004C48C6" w:rsidP="004C48C6">
            <w:pPr>
              <w:rPr>
                <w:rFonts w:cs="Arial"/>
                <w:b/>
                <w:bCs/>
                <w:sz w:val="24"/>
                <w:szCs w:val="24"/>
                <w:lang w:eastAsia="ar-SA"/>
              </w:rPr>
            </w:pPr>
            <w:r w:rsidRPr="004C48C6">
              <w:rPr>
                <w:rFonts w:cs="Arial"/>
                <w:b/>
                <w:bCs/>
                <w:sz w:val="24"/>
                <w:szCs w:val="24"/>
                <w:lang w:eastAsia="ar-SA"/>
              </w:rPr>
              <w:t>3.9.</w:t>
            </w:r>
          </w:p>
        </w:tc>
        <w:tc>
          <w:tcPr>
            <w:tcW w:w="5940" w:type="dxa"/>
            <w:hideMark/>
          </w:tcPr>
          <w:p w14:paraId="7CE282CD" w14:textId="77777777" w:rsidR="004C48C6" w:rsidRPr="004C48C6" w:rsidRDefault="004C48C6" w:rsidP="004C48C6">
            <w:pPr>
              <w:rPr>
                <w:rFonts w:cs="Arial"/>
                <w:sz w:val="24"/>
                <w:szCs w:val="24"/>
                <w:lang w:eastAsia="ar-SA"/>
              </w:rPr>
            </w:pPr>
            <w:r w:rsidRPr="004C48C6">
              <w:rPr>
                <w:rFonts w:cs="Arial"/>
                <w:sz w:val="24"/>
                <w:szCs w:val="24"/>
                <w:lang w:eastAsia="ar-SA"/>
              </w:rPr>
              <w:t xml:space="preserve">Разрада бунара “air-lift”-ом или утопном бунарском пумпом трајања 12 часова или до појаве бистре воде. </w:t>
            </w:r>
            <w:r w:rsidRPr="004C48C6">
              <w:rPr>
                <w:rFonts w:cs="Arial"/>
                <w:sz w:val="24"/>
                <w:szCs w:val="24"/>
                <w:lang w:eastAsia="ar-SA"/>
              </w:rPr>
              <w:br/>
            </w:r>
            <w:r w:rsidRPr="004C48C6">
              <w:rPr>
                <w:rFonts w:cs="Arial"/>
                <w:b/>
                <w:bCs/>
                <w:i/>
                <w:iCs/>
                <w:sz w:val="24"/>
                <w:szCs w:val="24"/>
                <w:lang w:eastAsia="ar-SA"/>
              </w:rPr>
              <w:t>Обрачун по часу.</w:t>
            </w:r>
          </w:p>
        </w:tc>
        <w:tc>
          <w:tcPr>
            <w:tcW w:w="1350" w:type="dxa"/>
            <w:noWrap/>
            <w:hideMark/>
          </w:tcPr>
          <w:p w14:paraId="18C0E44B" w14:textId="77777777" w:rsidR="004C48C6" w:rsidRPr="004C48C6" w:rsidRDefault="004C48C6" w:rsidP="004C48C6">
            <w:pPr>
              <w:rPr>
                <w:rFonts w:cs="Arial"/>
                <w:sz w:val="24"/>
                <w:szCs w:val="24"/>
                <w:lang w:eastAsia="ar-SA"/>
              </w:rPr>
            </w:pPr>
            <w:r w:rsidRPr="004C48C6">
              <w:rPr>
                <w:rFonts w:cs="Arial"/>
                <w:sz w:val="24"/>
                <w:szCs w:val="24"/>
                <w:lang w:eastAsia="ar-SA"/>
              </w:rPr>
              <w:t> </w:t>
            </w:r>
          </w:p>
        </w:tc>
        <w:tc>
          <w:tcPr>
            <w:tcW w:w="1260" w:type="dxa"/>
            <w:noWrap/>
            <w:hideMark/>
          </w:tcPr>
          <w:p w14:paraId="3B02C16D" w14:textId="77777777" w:rsidR="004C48C6" w:rsidRPr="004C48C6" w:rsidRDefault="004C48C6" w:rsidP="004C48C6">
            <w:pPr>
              <w:rPr>
                <w:rFonts w:cs="Arial"/>
                <w:sz w:val="24"/>
                <w:szCs w:val="24"/>
                <w:lang w:eastAsia="ar-SA"/>
              </w:rPr>
            </w:pPr>
            <w:r w:rsidRPr="004C48C6">
              <w:rPr>
                <w:rFonts w:cs="Arial"/>
                <w:sz w:val="24"/>
                <w:szCs w:val="24"/>
                <w:lang w:eastAsia="ar-SA"/>
              </w:rPr>
              <w:t> </w:t>
            </w:r>
          </w:p>
        </w:tc>
      </w:tr>
      <w:tr w:rsidR="004C48C6" w:rsidRPr="004C48C6" w14:paraId="2AC6D7B8" w14:textId="77777777" w:rsidTr="004C48C6">
        <w:trPr>
          <w:trHeight w:val="285"/>
        </w:trPr>
        <w:tc>
          <w:tcPr>
            <w:tcW w:w="895" w:type="dxa"/>
            <w:noWrap/>
            <w:hideMark/>
          </w:tcPr>
          <w:p w14:paraId="252A63F1" w14:textId="77777777" w:rsidR="004C48C6" w:rsidRPr="004C48C6" w:rsidRDefault="004C48C6" w:rsidP="004C48C6">
            <w:pPr>
              <w:rPr>
                <w:rFonts w:cs="Arial"/>
                <w:b/>
                <w:bCs/>
                <w:sz w:val="24"/>
                <w:szCs w:val="24"/>
                <w:lang w:eastAsia="ar-SA"/>
              </w:rPr>
            </w:pPr>
            <w:r w:rsidRPr="004C48C6">
              <w:rPr>
                <w:rFonts w:cs="Arial"/>
                <w:b/>
                <w:bCs/>
                <w:sz w:val="24"/>
                <w:szCs w:val="24"/>
                <w:lang w:eastAsia="ar-SA"/>
              </w:rPr>
              <w:t> </w:t>
            </w:r>
          </w:p>
        </w:tc>
        <w:tc>
          <w:tcPr>
            <w:tcW w:w="5940" w:type="dxa"/>
            <w:hideMark/>
          </w:tcPr>
          <w:p w14:paraId="6648D25D" w14:textId="77777777" w:rsidR="004C48C6" w:rsidRPr="004C48C6" w:rsidRDefault="004C48C6" w:rsidP="004C48C6">
            <w:pPr>
              <w:rPr>
                <w:rFonts w:cs="Arial"/>
                <w:sz w:val="24"/>
                <w:szCs w:val="24"/>
                <w:lang w:eastAsia="ar-SA"/>
              </w:rPr>
            </w:pPr>
            <w:r w:rsidRPr="004C48C6">
              <w:rPr>
                <w:rFonts w:cs="Arial"/>
                <w:sz w:val="24"/>
                <w:szCs w:val="24"/>
                <w:lang w:eastAsia="ar-SA"/>
              </w:rPr>
              <w:t xml:space="preserve">8 x 12  </w:t>
            </w:r>
          </w:p>
        </w:tc>
        <w:tc>
          <w:tcPr>
            <w:tcW w:w="1350" w:type="dxa"/>
            <w:noWrap/>
            <w:hideMark/>
          </w:tcPr>
          <w:p w14:paraId="12BB345F" w14:textId="77777777" w:rsidR="004C48C6" w:rsidRPr="004C48C6" w:rsidRDefault="004C48C6" w:rsidP="004C48C6">
            <w:pPr>
              <w:rPr>
                <w:rFonts w:cs="Arial"/>
                <w:sz w:val="24"/>
                <w:szCs w:val="24"/>
                <w:lang w:eastAsia="ar-SA"/>
              </w:rPr>
            </w:pPr>
            <w:r w:rsidRPr="004C48C6">
              <w:rPr>
                <w:rFonts w:cs="Arial"/>
                <w:sz w:val="24"/>
                <w:szCs w:val="24"/>
                <w:lang w:eastAsia="ar-SA"/>
              </w:rPr>
              <w:t>h</w:t>
            </w:r>
          </w:p>
        </w:tc>
        <w:tc>
          <w:tcPr>
            <w:tcW w:w="1260" w:type="dxa"/>
            <w:noWrap/>
            <w:hideMark/>
          </w:tcPr>
          <w:p w14:paraId="32D4DA48" w14:textId="77777777" w:rsidR="004C48C6" w:rsidRPr="004C48C6" w:rsidRDefault="004C48C6" w:rsidP="004C48C6">
            <w:pPr>
              <w:rPr>
                <w:rFonts w:cs="Arial"/>
                <w:sz w:val="24"/>
                <w:szCs w:val="24"/>
                <w:lang w:eastAsia="ar-SA"/>
              </w:rPr>
            </w:pPr>
            <w:r w:rsidRPr="004C48C6">
              <w:rPr>
                <w:rFonts w:cs="Arial"/>
                <w:sz w:val="24"/>
                <w:szCs w:val="24"/>
                <w:lang w:eastAsia="ar-SA"/>
              </w:rPr>
              <w:t>96</w:t>
            </w:r>
          </w:p>
        </w:tc>
      </w:tr>
      <w:tr w:rsidR="004C48C6" w:rsidRPr="004C48C6" w14:paraId="301958EE" w14:textId="77777777" w:rsidTr="004C48C6">
        <w:trPr>
          <w:trHeight w:val="1020"/>
        </w:trPr>
        <w:tc>
          <w:tcPr>
            <w:tcW w:w="895" w:type="dxa"/>
            <w:noWrap/>
            <w:hideMark/>
          </w:tcPr>
          <w:p w14:paraId="294E8656" w14:textId="77777777" w:rsidR="004C48C6" w:rsidRPr="004C48C6" w:rsidRDefault="004C48C6" w:rsidP="004C48C6">
            <w:pPr>
              <w:rPr>
                <w:rFonts w:cs="Arial"/>
                <w:b/>
                <w:bCs/>
                <w:sz w:val="24"/>
                <w:szCs w:val="24"/>
                <w:lang w:eastAsia="ar-SA"/>
              </w:rPr>
            </w:pPr>
            <w:r w:rsidRPr="004C48C6">
              <w:rPr>
                <w:rFonts w:cs="Arial"/>
                <w:b/>
                <w:bCs/>
                <w:sz w:val="24"/>
                <w:szCs w:val="24"/>
                <w:lang w:eastAsia="ar-SA"/>
              </w:rPr>
              <w:t>3.10.</w:t>
            </w:r>
          </w:p>
        </w:tc>
        <w:tc>
          <w:tcPr>
            <w:tcW w:w="5940" w:type="dxa"/>
            <w:hideMark/>
          </w:tcPr>
          <w:p w14:paraId="44845893" w14:textId="77777777" w:rsidR="004C48C6" w:rsidRPr="004C48C6" w:rsidRDefault="004C48C6" w:rsidP="004C48C6">
            <w:pPr>
              <w:rPr>
                <w:rFonts w:cs="Arial"/>
                <w:sz w:val="24"/>
                <w:szCs w:val="24"/>
                <w:lang w:eastAsia="ar-SA"/>
              </w:rPr>
            </w:pPr>
            <w:r w:rsidRPr="004C48C6">
              <w:rPr>
                <w:rFonts w:cs="Arial"/>
                <w:sz w:val="24"/>
                <w:szCs w:val="24"/>
                <w:lang w:eastAsia="ar-SA"/>
              </w:rPr>
              <w:t xml:space="preserve">Пробно тестирање бунара са 3 капацитета црпења и мерење повраћаја нивоа, у трајању од 30 h по бунару према техничким условима из пројекта.  </w:t>
            </w:r>
            <w:r w:rsidRPr="004C48C6">
              <w:rPr>
                <w:rFonts w:cs="Arial"/>
                <w:sz w:val="24"/>
                <w:szCs w:val="24"/>
                <w:lang w:eastAsia="ar-SA"/>
              </w:rPr>
              <w:br/>
            </w:r>
            <w:r w:rsidRPr="004C48C6">
              <w:rPr>
                <w:rFonts w:cs="Arial"/>
                <w:b/>
                <w:bCs/>
                <w:i/>
                <w:iCs/>
                <w:sz w:val="24"/>
                <w:szCs w:val="24"/>
                <w:lang w:eastAsia="ar-SA"/>
              </w:rPr>
              <w:t>Обрачун је по часу.</w:t>
            </w:r>
          </w:p>
        </w:tc>
        <w:tc>
          <w:tcPr>
            <w:tcW w:w="1350" w:type="dxa"/>
            <w:noWrap/>
            <w:hideMark/>
          </w:tcPr>
          <w:p w14:paraId="2446D63F" w14:textId="77777777" w:rsidR="004C48C6" w:rsidRPr="004C48C6" w:rsidRDefault="004C48C6" w:rsidP="004C48C6">
            <w:pPr>
              <w:rPr>
                <w:rFonts w:cs="Arial"/>
                <w:sz w:val="24"/>
                <w:szCs w:val="24"/>
                <w:lang w:eastAsia="ar-SA"/>
              </w:rPr>
            </w:pPr>
            <w:r w:rsidRPr="004C48C6">
              <w:rPr>
                <w:rFonts w:cs="Arial"/>
                <w:sz w:val="24"/>
                <w:szCs w:val="24"/>
                <w:lang w:eastAsia="ar-SA"/>
              </w:rPr>
              <w:t> </w:t>
            </w:r>
          </w:p>
        </w:tc>
        <w:tc>
          <w:tcPr>
            <w:tcW w:w="1260" w:type="dxa"/>
            <w:noWrap/>
            <w:hideMark/>
          </w:tcPr>
          <w:p w14:paraId="4C95F65E" w14:textId="77777777" w:rsidR="004C48C6" w:rsidRPr="004C48C6" w:rsidRDefault="004C48C6" w:rsidP="004C48C6">
            <w:pPr>
              <w:rPr>
                <w:rFonts w:cs="Arial"/>
                <w:sz w:val="24"/>
                <w:szCs w:val="24"/>
                <w:lang w:eastAsia="ar-SA"/>
              </w:rPr>
            </w:pPr>
            <w:r w:rsidRPr="004C48C6">
              <w:rPr>
                <w:rFonts w:cs="Arial"/>
                <w:sz w:val="24"/>
                <w:szCs w:val="24"/>
                <w:lang w:eastAsia="ar-SA"/>
              </w:rPr>
              <w:t> </w:t>
            </w:r>
          </w:p>
        </w:tc>
      </w:tr>
      <w:tr w:rsidR="004C48C6" w:rsidRPr="004C48C6" w14:paraId="03571C92" w14:textId="77777777" w:rsidTr="004C48C6">
        <w:trPr>
          <w:trHeight w:val="285"/>
        </w:trPr>
        <w:tc>
          <w:tcPr>
            <w:tcW w:w="895" w:type="dxa"/>
            <w:noWrap/>
            <w:hideMark/>
          </w:tcPr>
          <w:p w14:paraId="577561B3" w14:textId="77777777" w:rsidR="004C48C6" w:rsidRPr="004C48C6" w:rsidRDefault="004C48C6" w:rsidP="004C48C6">
            <w:pPr>
              <w:rPr>
                <w:rFonts w:cs="Arial"/>
                <w:b/>
                <w:bCs/>
                <w:sz w:val="24"/>
                <w:szCs w:val="24"/>
                <w:lang w:eastAsia="ar-SA"/>
              </w:rPr>
            </w:pPr>
            <w:r w:rsidRPr="004C48C6">
              <w:rPr>
                <w:rFonts w:cs="Arial"/>
                <w:b/>
                <w:bCs/>
                <w:sz w:val="24"/>
                <w:szCs w:val="24"/>
                <w:lang w:eastAsia="ar-SA"/>
              </w:rPr>
              <w:t> </w:t>
            </w:r>
          </w:p>
        </w:tc>
        <w:tc>
          <w:tcPr>
            <w:tcW w:w="5940" w:type="dxa"/>
            <w:hideMark/>
          </w:tcPr>
          <w:p w14:paraId="4D31F58E" w14:textId="77777777" w:rsidR="004C48C6" w:rsidRPr="004C48C6" w:rsidRDefault="004C48C6" w:rsidP="004C48C6">
            <w:pPr>
              <w:rPr>
                <w:rFonts w:cs="Arial"/>
                <w:sz w:val="24"/>
                <w:szCs w:val="24"/>
                <w:lang w:eastAsia="ar-SA"/>
              </w:rPr>
            </w:pPr>
            <w:r w:rsidRPr="004C48C6">
              <w:rPr>
                <w:rFonts w:cs="Arial"/>
                <w:sz w:val="24"/>
                <w:szCs w:val="24"/>
                <w:lang w:eastAsia="ar-SA"/>
              </w:rPr>
              <w:t>8 x 30</w:t>
            </w:r>
          </w:p>
        </w:tc>
        <w:tc>
          <w:tcPr>
            <w:tcW w:w="1350" w:type="dxa"/>
            <w:noWrap/>
            <w:hideMark/>
          </w:tcPr>
          <w:p w14:paraId="10A62726" w14:textId="77777777" w:rsidR="004C48C6" w:rsidRPr="004C48C6" w:rsidRDefault="004C48C6" w:rsidP="004C48C6">
            <w:pPr>
              <w:rPr>
                <w:rFonts w:cs="Arial"/>
                <w:sz w:val="24"/>
                <w:szCs w:val="24"/>
                <w:lang w:eastAsia="ar-SA"/>
              </w:rPr>
            </w:pPr>
            <w:r w:rsidRPr="004C48C6">
              <w:rPr>
                <w:rFonts w:cs="Arial"/>
                <w:sz w:val="24"/>
                <w:szCs w:val="24"/>
                <w:lang w:eastAsia="ar-SA"/>
              </w:rPr>
              <w:t>h</w:t>
            </w:r>
          </w:p>
        </w:tc>
        <w:tc>
          <w:tcPr>
            <w:tcW w:w="1260" w:type="dxa"/>
            <w:noWrap/>
            <w:hideMark/>
          </w:tcPr>
          <w:p w14:paraId="5138991F" w14:textId="77777777" w:rsidR="004C48C6" w:rsidRPr="004C48C6" w:rsidRDefault="004C48C6" w:rsidP="004C48C6">
            <w:pPr>
              <w:rPr>
                <w:rFonts w:cs="Arial"/>
                <w:sz w:val="24"/>
                <w:szCs w:val="24"/>
                <w:lang w:eastAsia="ar-SA"/>
              </w:rPr>
            </w:pPr>
            <w:r w:rsidRPr="004C48C6">
              <w:rPr>
                <w:rFonts w:cs="Arial"/>
                <w:sz w:val="24"/>
                <w:szCs w:val="24"/>
                <w:lang w:eastAsia="ar-SA"/>
              </w:rPr>
              <w:t>240</w:t>
            </w:r>
          </w:p>
        </w:tc>
      </w:tr>
      <w:tr w:rsidR="004C48C6" w:rsidRPr="004C48C6" w14:paraId="208F1160" w14:textId="77777777" w:rsidTr="004C48C6">
        <w:trPr>
          <w:trHeight w:val="525"/>
        </w:trPr>
        <w:tc>
          <w:tcPr>
            <w:tcW w:w="895" w:type="dxa"/>
            <w:noWrap/>
            <w:hideMark/>
          </w:tcPr>
          <w:p w14:paraId="3FEFCC81" w14:textId="77777777" w:rsidR="004C48C6" w:rsidRPr="004C48C6" w:rsidRDefault="004C48C6" w:rsidP="004C48C6">
            <w:pPr>
              <w:rPr>
                <w:rFonts w:cs="Arial"/>
                <w:b/>
                <w:bCs/>
                <w:sz w:val="24"/>
                <w:szCs w:val="24"/>
                <w:lang w:eastAsia="ar-SA"/>
              </w:rPr>
            </w:pPr>
            <w:r w:rsidRPr="004C48C6">
              <w:rPr>
                <w:rFonts w:cs="Arial"/>
                <w:b/>
                <w:bCs/>
                <w:sz w:val="24"/>
                <w:szCs w:val="24"/>
                <w:lang w:eastAsia="ar-SA"/>
              </w:rPr>
              <w:t>3.11.</w:t>
            </w:r>
          </w:p>
        </w:tc>
        <w:tc>
          <w:tcPr>
            <w:tcW w:w="5940" w:type="dxa"/>
            <w:hideMark/>
          </w:tcPr>
          <w:p w14:paraId="6D8544EE" w14:textId="77777777" w:rsidR="004C48C6" w:rsidRPr="004C48C6" w:rsidRDefault="004C48C6" w:rsidP="004C48C6">
            <w:pPr>
              <w:rPr>
                <w:rFonts w:cs="Arial"/>
                <w:sz w:val="24"/>
                <w:szCs w:val="24"/>
                <w:lang w:eastAsia="ar-SA"/>
              </w:rPr>
            </w:pPr>
            <w:r w:rsidRPr="004C48C6">
              <w:rPr>
                <w:rFonts w:cs="Arial"/>
                <w:sz w:val="24"/>
                <w:szCs w:val="24"/>
                <w:lang w:eastAsia="ar-SA"/>
              </w:rPr>
              <w:t xml:space="preserve">Узимање узорака и израда хемијске анализе у циљу праћења развоја процеса "старења" бунара.  </w:t>
            </w:r>
            <w:r w:rsidRPr="004C48C6">
              <w:rPr>
                <w:rFonts w:cs="Arial"/>
                <w:b/>
                <w:bCs/>
                <w:i/>
                <w:iCs/>
                <w:sz w:val="24"/>
                <w:szCs w:val="24"/>
                <w:lang w:eastAsia="ar-SA"/>
              </w:rPr>
              <w:t>Обрачун је по комплетној анализи.</w:t>
            </w:r>
          </w:p>
        </w:tc>
        <w:tc>
          <w:tcPr>
            <w:tcW w:w="1350" w:type="dxa"/>
            <w:noWrap/>
            <w:hideMark/>
          </w:tcPr>
          <w:p w14:paraId="2CB25706" w14:textId="77777777" w:rsidR="004C48C6" w:rsidRPr="004C48C6" w:rsidRDefault="004C48C6" w:rsidP="004C48C6">
            <w:pPr>
              <w:rPr>
                <w:rFonts w:cs="Arial"/>
                <w:sz w:val="24"/>
                <w:szCs w:val="24"/>
                <w:lang w:eastAsia="ar-SA"/>
              </w:rPr>
            </w:pPr>
            <w:r w:rsidRPr="004C48C6">
              <w:rPr>
                <w:rFonts w:cs="Arial"/>
                <w:sz w:val="24"/>
                <w:szCs w:val="24"/>
                <w:lang w:eastAsia="ar-SA"/>
              </w:rPr>
              <w:t> </w:t>
            </w:r>
          </w:p>
        </w:tc>
        <w:tc>
          <w:tcPr>
            <w:tcW w:w="1260" w:type="dxa"/>
            <w:noWrap/>
            <w:hideMark/>
          </w:tcPr>
          <w:p w14:paraId="50C13EB2" w14:textId="77777777" w:rsidR="004C48C6" w:rsidRPr="004C48C6" w:rsidRDefault="004C48C6" w:rsidP="004C48C6">
            <w:pPr>
              <w:rPr>
                <w:rFonts w:cs="Arial"/>
                <w:sz w:val="24"/>
                <w:szCs w:val="24"/>
                <w:lang w:eastAsia="ar-SA"/>
              </w:rPr>
            </w:pPr>
            <w:r w:rsidRPr="004C48C6">
              <w:rPr>
                <w:rFonts w:cs="Arial"/>
                <w:sz w:val="24"/>
                <w:szCs w:val="24"/>
                <w:lang w:eastAsia="ar-SA"/>
              </w:rPr>
              <w:t> </w:t>
            </w:r>
          </w:p>
        </w:tc>
      </w:tr>
      <w:tr w:rsidR="004C48C6" w:rsidRPr="004C48C6" w14:paraId="319E415A" w14:textId="77777777" w:rsidTr="004C48C6">
        <w:trPr>
          <w:trHeight w:val="285"/>
        </w:trPr>
        <w:tc>
          <w:tcPr>
            <w:tcW w:w="895" w:type="dxa"/>
            <w:noWrap/>
            <w:hideMark/>
          </w:tcPr>
          <w:p w14:paraId="2B9A5A21" w14:textId="77777777" w:rsidR="004C48C6" w:rsidRPr="004C48C6" w:rsidRDefault="004C48C6" w:rsidP="004C48C6">
            <w:pPr>
              <w:rPr>
                <w:rFonts w:cs="Arial"/>
                <w:b/>
                <w:bCs/>
                <w:sz w:val="24"/>
                <w:szCs w:val="24"/>
                <w:lang w:eastAsia="ar-SA"/>
              </w:rPr>
            </w:pPr>
            <w:r w:rsidRPr="004C48C6">
              <w:rPr>
                <w:rFonts w:cs="Arial"/>
                <w:b/>
                <w:bCs/>
                <w:sz w:val="24"/>
                <w:szCs w:val="24"/>
                <w:lang w:eastAsia="ar-SA"/>
              </w:rPr>
              <w:t> </w:t>
            </w:r>
          </w:p>
        </w:tc>
        <w:tc>
          <w:tcPr>
            <w:tcW w:w="5940" w:type="dxa"/>
            <w:hideMark/>
          </w:tcPr>
          <w:p w14:paraId="5B807E0D" w14:textId="77777777" w:rsidR="004C48C6" w:rsidRPr="004C48C6" w:rsidRDefault="004C48C6" w:rsidP="004C48C6">
            <w:pPr>
              <w:rPr>
                <w:rFonts w:cs="Arial"/>
                <w:sz w:val="24"/>
                <w:szCs w:val="24"/>
                <w:lang w:eastAsia="ar-SA"/>
              </w:rPr>
            </w:pPr>
            <w:r w:rsidRPr="004C48C6">
              <w:rPr>
                <w:rFonts w:cs="Arial"/>
                <w:sz w:val="24"/>
                <w:szCs w:val="24"/>
                <w:lang w:eastAsia="ar-SA"/>
              </w:rPr>
              <w:t>8 x 1</w:t>
            </w:r>
          </w:p>
        </w:tc>
        <w:tc>
          <w:tcPr>
            <w:tcW w:w="1350" w:type="dxa"/>
            <w:noWrap/>
            <w:hideMark/>
          </w:tcPr>
          <w:p w14:paraId="6B709F4C" w14:textId="77777777" w:rsidR="004C48C6" w:rsidRPr="004C48C6" w:rsidRDefault="004C48C6" w:rsidP="004C48C6">
            <w:pPr>
              <w:rPr>
                <w:rFonts w:cs="Arial"/>
                <w:sz w:val="24"/>
                <w:szCs w:val="24"/>
                <w:lang w:eastAsia="ar-SA"/>
              </w:rPr>
            </w:pPr>
            <w:r w:rsidRPr="004C48C6">
              <w:rPr>
                <w:rFonts w:cs="Arial"/>
                <w:sz w:val="24"/>
                <w:szCs w:val="24"/>
                <w:lang w:eastAsia="ar-SA"/>
              </w:rPr>
              <w:t>анализа</w:t>
            </w:r>
          </w:p>
        </w:tc>
        <w:tc>
          <w:tcPr>
            <w:tcW w:w="1260" w:type="dxa"/>
            <w:noWrap/>
            <w:hideMark/>
          </w:tcPr>
          <w:p w14:paraId="5A9C19FF" w14:textId="77777777" w:rsidR="004C48C6" w:rsidRPr="004C48C6" w:rsidRDefault="004C48C6" w:rsidP="004C48C6">
            <w:pPr>
              <w:rPr>
                <w:rFonts w:cs="Arial"/>
                <w:sz w:val="24"/>
                <w:szCs w:val="24"/>
                <w:lang w:eastAsia="ar-SA"/>
              </w:rPr>
            </w:pPr>
            <w:r w:rsidRPr="004C48C6">
              <w:rPr>
                <w:rFonts w:cs="Arial"/>
                <w:sz w:val="24"/>
                <w:szCs w:val="24"/>
                <w:lang w:eastAsia="ar-SA"/>
              </w:rPr>
              <w:t>8</w:t>
            </w:r>
          </w:p>
        </w:tc>
      </w:tr>
      <w:tr w:rsidR="004C48C6" w:rsidRPr="004C48C6" w14:paraId="17CF7826" w14:textId="77777777" w:rsidTr="004C48C6">
        <w:trPr>
          <w:trHeight w:val="1785"/>
        </w:trPr>
        <w:tc>
          <w:tcPr>
            <w:tcW w:w="895" w:type="dxa"/>
            <w:noWrap/>
            <w:hideMark/>
          </w:tcPr>
          <w:p w14:paraId="1F3DDAE3" w14:textId="77777777" w:rsidR="004C48C6" w:rsidRPr="004C48C6" w:rsidRDefault="004C48C6" w:rsidP="004C48C6">
            <w:pPr>
              <w:rPr>
                <w:rFonts w:cs="Arial"/>
                <w:b/>
                <w:bCs/>
                <w:sz w:val="24"/>
                <w:szCs w:val="24"/>
                <w:lang w:eastAsia="ar-SA"/>
              </w:rPr>
            </w:pPr>
            <w:r w:rsidRPr="004C48C6">
              <w:rPr>
                <w:rFonts w:cs="Arial"/>
                <w:b/>
                <w:bCs/>
                <w:sz w:val="24"/>
                <w:szCs w:val="24"/>
                <w:lang w:eastAsia="ar-SA"/>
              </w:rPr>
              <w:t>3.12.</w:t>
            </w:r>
          </w:p>
        </w:tc>
        <w:tc>
          <w:tcPr>
            <w:tcW w:w="5940" w:type="dxa"/>
            <w:hideMark/>
          </w:tcPr>
          <w:p w14:paraId="2302EAFE" w14:textId="24ED8DD3" w:rsidR="004C48C6" w:rsidRPr="004C48C6" w:rsidRDefault="004C48C6" w:rsidP="004C48C6">
            <w:pPr>
              <w:rPr>
                <w:rFonts w:cs="Arial"/>
                <w:sz w:val="24"/>
                <w:szCs w:val="24"/>
                <w:lang w:eastAsia="ar-SA"/>
              </w:rPr>
            </w:pPr>
            <w:r w:rsidRPr="004C48C6">
              <w:rPr>
                <w:rFonts w:cs="Arial"/>
                <w:sz w:val="24"/>
                <w:szCs w:val="24"/>
                <w:lang w:eastAsia="ar-SA"/>
              </w:rPr>
              <w:t xml:space="preserve">Израда и монтажа капе бунара и пијезометра у засипу са механизмом за закључавање.  Капу бунара поставити на челичну цев </w:t>
            </w:r>
            <w:r w:rsidR="005079AF" w:rsidRPr="005079AF">
              <w:rPr>
                <w:rFonts w:ascii="Calibri" w:hAnsi="Calibri" w:cs="Arial"/>
                <w:sz w:val="24"/>
                <w:szCs w:val="24"/>
                <w:lang w:eastAsia="ar-SA"/>
              </w:rPr>
              <w:t>Ø</w:t>
            </w:r>
            <w:r w:rsidRPr="004C48C6">
              <w:rPr>
                <w:rFonts w:cs="Arial"/>
                <w:sz w:val="24"/>
                <w:szCs w:val="24"/>
                <w:lang w:eastAsia="ar-SA"/>
              </w:rPr>
              <w:t xml:space="preserve"> 355,6х5,6 mm, дужине 1,5 m, која служи за заштиту надземног дела бунарске ПВЦ цеви. Челичну цев заштитити антикорозивним премазом и обојити бојом по избору Инвеститора.</w:t>
            </w:r>
            <w:r w:rsidRPr="004C48C6">
              <w:rPr>
                <w:rFonts w:cs="Arial"/>
                <w:b/>
                <w:bCs/>
                <w:i/>
                <w:iCs/>
                <w:sz w:val="24"/>
                <w:szCs w:val="24"/>
                <w:lang w:eastAsia="ar-SA"/>
              </w:rPr>
              <w:br w:type="page"/>
              <w:t>Обрачун је по комплету.</w:t>
            </w:r>
          </w:p>
        </w:tc>
        <w:tc>
          <w:tcPr>
            <w:tcW w:w="1350" w:type="dxa"/>
            <w:noWrap/>
            <w:hideMark/>
          </w:tcPr>
          <w:p w14:paraId="41FDD26A" w14:textId="77777777" w:rsidR="004C48C6" w:rsidRPr="004C48C6" w:rsidRDefault="004C48C6" w:rsidP="004C48C6">
            <w:pPr>
              <w:rPr>
                <w:rFonts w:cs="Arial"/>
                <w:sz w:val="24"/>
                <w:szCs w:val="24"/>
                <w:lang w:eastAsia="ar-SA"/>
              </w:rPr>
            </w:pPr>
            <w:r w:rsidRPr="004C48C6">
              <w:rPr>
                <w:rFonts w:cs="Arial"/>
                <w:sz w:val="24"/>
                <w:szCs w:val="24"/>
                <w:lang w:eastAsia="ar-SA"/>
              </w:rPr>
              <w:t> </w:t>
            </w:r>
          </w:p>
        </w:tc>
        <w:tc>
          <w:tcPr>
            <w:tcW w:w="1260" w:type="dxa"/>
            <w:noWrap/>
            <w:hideMark/>
          </w:tcPr>
          <w:p w14:paraId="417DF291" w14:textId="77777777" w:rsidR="004C48C6" w:rsidRPr="004C48C6" w:rsidRDefault="004C48C6" w:rsidP="004C48C6">
            <w:pPr>
              <w:rPr>
                <w:rFonts w:cs="Arial"/>
                <w:sz w:val="24"/>
                <w:szCs w:val="24"/>
                <w:lang w:eastAsia="ar-SA"/>
              </w:rPr>
            </w:pPr>
            <w:r w:rsidRPr="004C48C6">
              <w:rPr>
                <w:rFonts w:cs="Arial"/>
                <w:sz w:val="24"/>
                <w:szCs w:val="24"/>
                <w:lang w:eastAsia="ar-SA"/>
              </w:rPr>
              <w:t> </w:t>
            </w:r>
          </w:p>
        </w:tc>
      </w:tr>
      <w:tr w:rsidR="004C48C6" w:rsidRPr="004C48C6" w14:paraId="4120CE29" w14:textId="77777777" w:rsidTr="004C48C6">
        <w:trPr>
          <w:trHeight w:val="285"/>
        </w:trPr>
        <w:tc>
          <w:tcPr>
            <w:tcW w:w="895" w:type="dxa"/>
            <w:noWrap/>
            <w:hideMark/>
          </w:tcPr>
          <w:p w14:paraId="0D410A9F" w14:textId="77777777" w:rsidR="004C48C6" w:rsidRPr="004C48C6" w:rsidRDefault="004C48C6" w:rsidP="004C48C6">
            <w:pPr>
              <w:rPr>
                <w:rFonts w:cs="Arial"/>
                <w:b/>
                <w:bCs/>
                <w:sz w:val="24"/>
                <w:szCs w:val="24"/>
                <w:lang w:eastAsia="ar-SA"/>
              </w:rPr>
            </w:pPr>
            <w:r w:rsidRPr="004C48C6">
              <w:rPr>
                <w:rFonts w:cs="Arial"/>
                <w:b/>
                <w:bCs/>
                <w:sz w:val="24"/>
                <w:szCs w:val="24"/>
                <w:lang w:eastAsia="ar-SA"/>
              </w:rPr>
              <w:t> </w:t>
            </w:r>
          </w:p>
        </w:tc>
        <w:tc>
          <w:tcPr>
            <w:tcW w:w="5940" w:type="dxa"/>
            <w:hideMark/>
          </w:tcPr>
          <w:p w14:paraId="13412DD0" w14:textId="77777777" w:rsidR="004C48C6" w:rsidRPr="004C48C6" w:rsidRDefault="004C48C6" w:rsidP="004C48C6">
            <w:pPr>
              <w:rPr>
                <w:rFonts w:cs="Arial"/>
                <w:sz w:val="24"/>
                <w:szCs w:val="24"/>
                <w:lang w:eastAsia="ar-SA"/>
              </w:rPr>
            </w:pPr>
            <w:r w:rsidRPr="004C48C6">
              <w:rPr>
                <w:rFonts w:cs="Arial"/>
                <w:sz w:val="24"/>
                <w:szCs w:val="24"/>
                <w:lang w:eastAsia="ar-SA"/>
              </w:rPr>
              <w:t>8 x 1</w:t>
            </w:r>
          </w:p>
        </w:tc>
        <w:tc>
          <w:tcPr>
            <w:tcW w:w="1350" w:type="dxa"/>
            <w:noWrap/>
            <w:hideMark/>
          </w:tcPr>
          <w:p w14:paraId="468732F1" w14:textId="77777777" w:rsidR="004C48C6" w:rsidRPr="004C48C6" w:rsidRDefault="004C48C6" w:rsidP="004C48C6">
            <w:pPr>
              <w:rPr>
                <w:rFonts w:cs="Arial"/>
                <w:sz w:val="24"/>
                <w:szCs w:val="24"/>
                <w:lang w:eastAsia="ar-SA"/>
              </w:rPr>
            </w:pPr>
            <w:r w:rsidRPr="004C48C6">
              <w:rPr>
                <w:rFonts w:cs="Arial"/>
                <w:sz w:val="24"/>
                <w:szCs w:val="24"/>
                <w:lang w:eastAsia="ar-SA"/>
              </w:rPr>
              <w:t>комплет</w:t>
            </w:r>
          </w:p>
        </w:tc>
        <w:tc>
          <w:tcPr>
            <w:tcW w:w="1260" w:type="dxa"/>
            <w:noWrap/>
            <w:hideMark/>
          </w:tcPr>
          <w:p w14:paraId="4BBA3219" w14:textId="77777777" w:rsidR="004C48C6" w:rsidRPr="004C48C6" w:rsidRDefault="004C48C6" w:rsidP="004C48C6">
            <w:pPr>
              <w:rPr>
                <w:rFonts w:cs="Arial"/>
                <w:sz w:val="24"/>
                <w:szCs w:val="24"/>
                <w:lang w:eastAsia="ar-SA"/>
              </w:rPr>
            </w:pPr>
            <w:r w:rsidRPr="004C48C6">
              <w:rPr>
                <w:rFonts w:cs="Arial"/>
                <w:sz w:val="24"/>
                <w:szCs w:val="24"/>
                <w:lang w:eastAsia="ar-SA"/>
              </w:rPr>
              <w:t>8</w:t>
            </w:r>
          </w:p>
        </w:tc>
      </w:tr>
      <w:tr w:rsidR="004C48C6" w:rsidRPr="004C48C6" w14:paraId="0C28ED75" w14:textId="77777777" w:rsidTr="004C48C6">
        <w:trPr>
          <w:trHeight w:val="765"/>
        </w:trPr>
        <w:tc>
          <w:tcPr>
            <w:tcW w:w="895" w:type="dxa"/>
            <w:noWrap/>
            <w:hideMark/>
          </w:tcPr>
          <w:p w14:paraId="2291D602" w14:textId="77777777" w:rsidR="004C48C6" w:rsidRPr="004C48C6" w:rsidRDefault="004C48C6" w:rsidP="004C48C6">
            <w:pPr>
              <w:rPr>
                <w:rFonts w:cs="Arial"/>
                <w:b/>
                <w:bCs/>
                <w:sz w:val="24"/>
                <w:szCs w:val="24"/>
                <w:lang w:eastAsia="ar-SA"/>
              </w:rPr>
            </w:pPr>
            <w:r w:rsidRPr="004C48C6">
              <w:rPr>
                <w:rFonts w:cs="Arial"/>
                <w:b/>
                <w:bCs/>
                <w:sz w:val="24"/>
                <w:szCs w:val="24"/>
                <w:lang w:eastAsia="ar-SA"/>
              </w:rPr>
              <w:t>3.13.</w:t>
            </w:r>
          </w:p>
        </w:tc>
        <w:tc>
          <w:tcPr>
            <w:tcW w:w="5940" w:type="dxa"/>
            <w:hideMark/>
          </w:tcPr>
          <w:p w14:paraId="4FCBDFC5" w14:textId="546DDEB6" w:rsidR="004C48C6" w:rsidRPr="004C48C6" w:rsidRDefault="004C48C6" w:rsidP="005079AF">
            <w:pPr>
              <w:rPr>
                <w:rFonts w:cs="Arial"/>
                <w:sz w:val="24"/>
                <w:szCs w:val="24"/>
                <w:lang w:eastAsia="ar-SA"/>
              </w:rPr>
            </w:pPr>
            <w:r w:rsidRPr="004C48C6">
              <w:rPr>
                <w:rFonts w:cs="Arial"/>
                <w:sz w:val="24"/>
                <w:szCs w:val="24"/>
                <w:lang w:eastAsia="ar-SA"/>
              </w:rPr>
              <w:t xml:space="preserve">Израда заштитног бетонског блока од армираног бетона МБ </w:t>
            </w:r>
            <w:r w:rsidR="005079AF">
              <w:rPr>
                <w:rFonts w:cs="Arial"/>
                <w:sz w:val="24"/>
                <w:szCs w:val="24"/>
                <w:lang w:eastAsia="ar-SA"/>
              </w:rPr>
              <w:t>20</w:t>
            </w:r>
            <w:r w:rsidRPr="004C48C6">
              <w:rPr>
                <w:rFonts w:cs="Arial"/>
                <w:sz w:val="24"/>
                <w:szCs w:val="24"/>
                <w:lang w:eastAsia="ar-SA"/>
              </w:rPr>
              <w:t xml:space="preserve"> димензија </w:t>
            </w:r>
            <w:r w:rsidR="00AE5676" w:rsidRPr="004C48C6">
              <w:rPr>
                <w:rFonts w:cs="Arial"/>
                <w:sz w:val="24"/>
                <w:szCs w:val="24"/>
                <w:lang w:eastAsia="ar-SA"/>
              </w:rPr>
              <w:t>1,0x1,</w:t>
            </w:r>
            <w:r w:rsidR="00AE5676" w:rsidRPr="00AE5676">
              <w:rPr>
                <w:rFonts w:cs="Arial"/>
                <w:sz w:val="24"/>
                <w:szCs w:val="24"/>
                <w:lang w:eastAsia="ar-SA"/>
              </w:rPr>
              <w:t>0x0,3m</w:t>
            </w:r>
            <w:r w:rsidRPr="00AE5676">
              <w:rPr>
                <w:rFonts w:cs="Arial"/>
                <w:sz w:val="24"/>
                <w:szCs w:val="24"/>
                <w:lang w:eastAsia="ar-SA"/>
              </w:rPr>
              <w:t>.</w:t>
            </w:r>
            <w:r w:rsidRPr="004C48C6">
              <w:rPr>
                <w:rFonts w:cs="Arial"/>
                <w:sz w:val="24"/>
                <w:szCs w:val="24"/>
                <w:lang w:eastAsia="ar-SA"/>
              </w:rPr>
              <w:br/>
            </w:r>
            <w:r w:rsidRPr="004C48C6">
              <w:rPr>
                <w:rFonts w:cs="Arial"/>
                <w:b/>
                <w:bCs/>
                <w:i/>
                <w:iCs/>
                <w:sz w:val="24"/>
                <w:szCs w:val="24"/>
                <w:lang w:eastAsia="ar-SA"/>
              </w:rPr>
              <w:t>Обрачун је по комаду готовог бетонског блока.</w:t>
            </w:r>
          </w:p>
        </w:tc>
        <w:tc>
          <w:tcPr>
            <w:tcW w:w="1350" w:type="dxa"/>
            <w:hideMark/>
          </w:tcPr>
          <w:p w14:paraId="5B5468A0" w14:textId="77777777" w:rsidR="004C48C6" w:rsidRPr="004C48C6" w:rsidRDefault="004C48C6" w:rsidP="004C48C6">
            <w:pPr>
              <w:rPr>
                <w:rFonts w:cs="Arial"/>
                <w:sz w:val="24"/>
                <w:szCs w:val="24"/>
                <w:lang w:eastAsia="ar-SA"/>
              </w:rPr>
            </w:pPr>
            <w:r w:rsidRPr="004C48C6">
              <w:rPr>
                <w:rFonts w:cs="Arial"/>
                <w:sz w:val="24"/>
                <w:szCs w:val="24"/>
                <w:lang w:eastAsia="ar-SA"/>
              </w:rPr>
              <w:t>комад</w:t>
            </w:r>
          </w:p>
        </w:tc>
        <w:tc>
          <w:tcPr>
            <w:tcW w:w="1260" w:type="dxa"/>
            <w:hideMark/>
          </w:tcPr>
          <w:p w14:paraId="503E96B8" w14:textId="77777777" w:rsidR="004C48C6" w:rsidRPr="004C48C6" w:rsidRDefault="004C48C6" w:rsidP="004C48C6">
            <w:pPr>
              <w:rPr>
                <w:rFonts w:cs="Arial"/>
                <w:sz w:val="24"/>
                <w:szCs w:val="24"/>
                <w:lang w:eastAsia="ar-SA"/>
              </w:rPr>
            </w:pPr>
            <w:r w:rsidRPr="004C48C6">
              <w:rPr>
                <w:rFonts w:cs="Arial"/>
                <w:sz w:val="24"/>
                <w:szCs w:val="24"/>
                <w:lang w:eastAsia="ar-SA"/>
              </w:rPr>
              <w:t>8</w:t>
            </w:r>
          </w:p>
        </w:tc>
      </w:tr>
      <w:tr w:rsidR="005079AF" w:rsidRPr="004C48C6" w14:paraId="144F688F" w14:textId="77777777" w:rsidTr="004C48C6">
        <w:trPr>
          <w:trHeight w:val="765"/>
        </w:trPr>
        <w:tc>
          <w:tcPr>
            <w:tcW w:w="895" w:type="dxa"/>
            <w:noWrap/>
            <w:hideMark/>
          </w:tcPr>
          <w:p w14:paraId="192A6877" w14:textId="77777777" w:rsidR="005079AF" w:rsidRPr="004C48C6" w:rsidRDefault="005079AF" w:rsidP="005079AF">
            <w:pPr>
              <w:rPr>
                <w:rFonts w:cs="Arial"/>
                <w:b/>
                <w:bCs/>
                <w:sz w:val="24"/>
                <w:szCs w:val="24"/>
                <w:lang w:eastAsia="ar-SA"/>
              </w:rPr>
            </w:pPr>
            <w:r w:rsidRPr="004C48C6">
              <w:rPr>
                <w:rFonts w:cs="Arial"/>
                <w:b/>
                <w:bCs/>
                <w:sz w:val="24"/>
                <w:szCs w:val="24"/>
                <w:lang w:eastAsia="ar-SA"/>
              </w:rPr>
              <w:t>3.14.</w:t>
            </w:r>
          </w:p>
        </w:tc>
        <w:tc>
          <w:tcPr>
            <w:tcW w:w="5940" w:type="dxa"/>
            <w:hideMark/>
          </w:tcPr>
          <w:p w14:paraId="0AF6513C" w14:textId="0696143D" w:rsidR="005079AF" w:rsidRPr="005079AF" w:rsidRDefault="005079AF" w:rsidP="005079AF">
            <w:pPr>
              <w:rPr>
                <w:rFonts w:cs="Arial"/>
                <w:sz w:val="24"/>
                <w:szCs w:val="24"/>
                <w:lang w:eastAsia="ar-SA"/>
              </w:rPr>
            </w:pPr>
            <w:r w:rsidRPr="005079AF">
              <w:rPr>
                <w:rFonts w:cs="Arial"/>
                <w:sz w:val="24"/>
                <w:szCs w:val="24"/>
                <w:lang w:eastAsia="ar-SA"/>
              </w:rPr>
              <w:t xml:space="preserve">Геодетско снимање кота и координата врхова цеви бунара и пијезометара (уста цеви, бетонског блока и терена на месту бушотине). </w:t>
            </w:r>
            <w:r w:rsidRPr="005079AF">
              <w:rPr>
                <w:rFonts w:cs="Arial"/>
                <w:b/>
                <w:bCs/>
                <w:i/>
                <w:iCs/>
                <w:sz w:val="24"/>
                <w:szCs w:val="24"/>
              </w:rPr>
              <w:t>Обрачун је</w:t>
            </w:r>
            <w:r w:rsidRPr="005079AF">
              <w:rPr>
                <w:rFonts w:cs="Arial"/>
                <w:b/>
                <w:bCs/>
                <w:i/>
                <w:iCs/>
                <w:sz w:val="24"/>
                <w:szCs w:val="24"/>
                <w:lang w:val="sr-Cyrl-RS"/>
              </w:rPr>
              <w:t xml:space="preserve"> према </w:t>
            </w:r>
            <w:r w:rsidRPr="005079AF">
              <w:rPr>
                <w:rFonts w:cs="Arial"/>
                <w:b/>
                <w:bCs/>
                <w:i/>
                <w:iCs/>
                <w:sz w:val="24"/>
                <w:szCs w:val="24"/>
                <w:lang w:val="sr-Cyrl-RS"/>
              </w:rPr>
              <w:lastRenderedPageBreak/>
              <w:t>предходном опису за сваку локацију (бунар и пијезометар).</w:t>
            </w:r>
            <w:r w:rsidRPr="005079AF">
              <w:rPr>
                <w:rFonts w:cs="Arial"/>
                <w:b/>
                <w:bCs/>
                <w:i/>
                <w:iCs/>
                <w:sz w:val="24"/>
                <w:szCs w:val="24"/>
              </w:rPr>
              <w:t xml:space="preserve"> </w:t>
            </w:r>
            <w:r w:rsidRPr="005079AF">
              <w:rPr>
                <w:rFonts w:cs="Arial"/>
                <w:bCs/>
                <w:i/>
                <w:iCs/>
                <w:sz w:val="24"/>
                <w:szCs w:val="24"/>
                <w:lang w:val="sr-Cyrl-RS"/>
              </w:rPr>
              <w:t>8х1</w:t>
            </w:r>
            <w:r w:rsidRPr="005079AF">
              <w:rPr>
                <w:rFonts w:cs="Arial"/>
                <w:sz w:val="24"/>
                <w:szCs w:val="24"/>
                <w:lang w:eastAsia="ar-SA"/>
              </w:rPr>
              <w:t xml:space="preserve"> </w:t>
            </w:r>
            <w:r w:rsidRPr="005079AF">
              <w:rPr>
                <w:rFonts w:cs="Arial"/>
                <w:b/>
                <w:bCs/>
                <w:i/>
                <w:iCs/>
                <w:sz w:val="24"/>
                <w:szCs w:val="24"/>
                <w:lang w:eastAsia="ar-SA"/>
              </w:rPr>
              <w:t xml:space="preserve"> </w:t>
            </w:r>
          </w:p>
        </w:tc>
        <w:tc>
          <w:tcPr>
            <w:tcW w:w="1350" w:type="dxa"/>
            <w:hideMark/>
          </w:tcPr>
          <w:p w14:paraId="26972086" w14:textId="120B8B3F" w:rsidR="005079AF" w:rsidRPr="005079AF" w:rsidRDefault="005079AF" w:rsidP="005079AF">
            <w:pPr>
              <w:rPr>
                <w:rFonts w:cs="Arial"/>
                <w:sz w:val="24"/>
                <w:szCs w:val="24"/>
                <w:lang w:eastAsia="ar-SA"/>
              </w:rPr>
            </w:pPr>
            <w:r w:rsidRPr="005079AF">
              <w:rPr>
                <w:rFonts w:cs="Arial"/>
                <w:sz w:val="24"/>
                <w:szCs w:val="24"/>
                <w:lang w:eastAsia="ar-SA"/>
              </w:rPr>
              <w:lastRenderedPageBreak/>
              <w:t>локација</w:t>
            </w:r>
          </w:p>
        </w:tc>
        <w:tc>
          <w:tcPr>
            <w:tcW w:w="1260" w:type="dxa"/>
            <w:hideMark/>
          </w:tcPr>
          <w:p w14:paraId="0EC7713A" w14:textId="2351FFC2" w:rsidR="005079AF" w:rsidRPr="005079AF" w:rsidRDefault="005079AF" w:rsidP="005079AF">
            <w:pPr>
              <w:rPr>
                <w:rFonts w:cs="Arial"/>
                <w:sz w:val="24"/>
                <w:szCs w:val="24"/>
                <w:lang w:eastAsia="ar-SA"/>
              </w:rPr>
            </w:pPr>
            <w:r w:rsidRPr="005079AF">
              <w:rPr>
                <w:rFonts w:cs="Arial"/>
                <w:sz w:val="24"/>
                <w:szCs w:val="24"/>
                <w:lang w:eastAsia="ar-SA"/>
              </w:rPr>
              <w:t>8</w:t>
            </w:r>
          </w:p>
        </w:tc>
      </w:tr>
      <w:tr w:rsidR="005079AF" w:rsidRPr="004C48C6" w14:paraId="4B8386D7" w14:textId="77777777" w:rsidTr="004C48C6">
        <w:trPr>
          <w:trHeight w:val="765"/>
        </w:trPr>
        <w:tc>
          <w:tcPr>
            <w:tcW w:w="895" w:type="dxa"/>
            <w:noWrap/>
            <w:hideMark/>
          </w:tcPr>
          <w:p w14:paraId="456AE90D" w14:textId="77777777" w:rsidR="005079AF" w:rsidRPr="004C48C6" w:rsidRDefault="005079AF" w:rsidP="005079AF">
            <w:pPr>
              <w:rPr>
                <w:rFonts w:cs="Arial"/>
                <w:b/>
                <w:bCs/>
                <w:sz w:val="24"/>
                <w:szCs w:val="24"/>
                <w:lang w:eastAsia="ar-SA"/>
              </w:rPr>
            </w:pPr>
            <w:r w:rsidRPr="004C48C6">
              <w:rPr>
                <w:rFonts w:cs="Arial"/>
                <w:b/>
                <w:bCs/>
                <w:sz w:val="24"/>
                <w:szCs w:val="24"/>
                <w:lang w:eastAsia="ar-SA"/>
              </w:rPr>
              <w:t>3.15.</w:t>
            </w:r>
          </w:p>
        </w:tc>
        <w:tc>
          <w:tcPr>
            <w:tcW w:w="5940" w:type="dxa"/>
            <w:hideMark/>
          </w:tcPr>
          <w:p w14:paraId="317B6CEB" w14:textId="34F4EB25" w:rsidR="005079AF" w:rsidRPr="005079AF" w:rsidRDefault="005079AF" w:rsidP="005079AF">
            <w:pPr>
              <w:rPr>
                <w:rFonts w:cs="Arial"/>
                <w:sz w:val="24"/>
                <w:szCs w:val="24"/>
                <w:lang w:eastAsia="ar-SA"/>
              </w:rPr>
            </w:pPr>
            <w:r w:rsidRPr="005079AF">
              <w:rPr>
                <w:rFonts w:cs="Arial"/>
                <w:sz w:val="24"/>
                <w:szCs w:val="24"/>
              </w:rPr>
              <w:t>Израда елабората</w:t>
            </w:r>
            <w:r w:rsidRPr="005079AF">
              <w:rPr>
                <w:rFonts w:cs="Arial"/>
                <w:sz w:val="24"/>
                <w:szCs w:val="24"/>
                <w:lang w:val="sr-Cyrl-RS"/>
              </w:rPr>
              <w:t xml:space="preserve"> изведеног стања</w:t>
            </w:r>
            <w:r w:rsidRPr="005079AF">
              <w:rPr>
                <w:rFonts w:cs="Arial"/>
                <w:sz w:val="24"/>
                <w:szCs w:val="24"/>
              </w:rPr>
              <w:t xml:space="preserve"> са техничким карактеристикама изведених бунара. </w:t>
            </w:r>
            <w:r w:rsidRPr="005079AF">
              <w:rPr>
                <w:rFonts w:cs="Arial"/>
                <w:sz w:val="24"/>
                <w:szCs w:val="24"/>
                <w:lang w:val="sr-Cyrl-RS"/>
              </w:rPr>
              <w:t>Доставити у три примерка и један у електронском облику.</w:t>
            </w:r>
            <w:r w:rsidRPr="005079AF">
              <w:rPr>
                <w:rFonts w:cs="Arial"/>
                <w:sz w:val="24"/>
                <w:szCs w:val="24"/>
              </w:rPr>
              <w:br/>
            </w:r>
            <w:r w:rsidRPr="005079AF">
              <w:rPr>
                <w:rFonts w:cs="Arial"/>
                <w:b/>
                <w:bCs/>
                <w:i/>
                <w:iCs/>
                <w:sz w:val="24"/>
                <w:szCs w:val="24"/>
                <w:lang w:eastAsia="ar-SA"/>
              </w:rPr>
              <w:t>Обрачун је комплету.</w:t>
            </w:r>
          </w:p>
        </w:tc>
        <w:tc>
          <w:tcPr>
            <w:tcW w:w="1350" w:type="dxa"/>
            <w:hideMark/>
          </w:tcPr>
          <w:p w14:paraId="670E3B00" w14:textId="6722693B" w:rsidR="005079AF" w:rsidRPr="005079AF" w:rsidRDefault="005079AF" w:rsidP="005079AF">
            <w:pPr>
              <w:rPr>
                <w:rFonts w:cs="Arial"/>
                <w:sz w:val="24"/>
                <w:szCs w:val="24"/>
                <w:lang w:eastAsia="ar-SA"/>
              </w:rPr>
            </w:pPr>
            <w:r w:rsidRPr="005079AF">
              <w:rPr>
                <w:rFonts w:cs="Arial"/>
                <w:sz w:val="24"/>
                <w:szCs w:val="24"/>
                <w:lang w:eastAsia="ar-SA"/>
              </w:rPr>
              <w:t>комплет</w:t>
            </w:r>
          </w:p>
        </w:tc>
        <w:tc>
          <w:tcPr>
            <w:tcW w:w="1260" w:type="dxa"/>
            <w:noWrap/>
            <w:hideMark/>
          </w:tcPr>
          <w:p w14:paraId="27FA61B8" w14:textId="65B64B58" w:rsidR="005079AF" w:rsidRPr="005079AF" w:rsidRDefault="005079AF" w:rsidP="005079AF">
            <w:pPr>
              <w:rPr>
                <w:rFonts w:cs="Arial"/>
                <w:sz w:val="24"/>
                <w:szCs w:val="24"/>
                <w:lang w:eastAsia="ar-SA"/>
              </w:rPr>
            </w:pPr>
            <w:r w:rsidRPr="005079AF">
              <w:rPr>
                <w:rFonts w:cs="Arial"/>
                <w:sz w:val="24"/>
                <w:szCs w:val="24"/>
                <w:lang w:eastAsia="ar-SA"/>
              </w:rPr>
              <w:t>1</w:t>
            </w:r>
          </w:p>
        </w:tc>
      </w:tr>
      <w:tr w:rsidR="004C48C6" w:rsidRPr="004C48C6" w14:paraId="0B25A31F" w14:textId="77777777" w:rsidTr="004C48C6">
        <w:trPr>
          <w:trHeight w:val="345"/>
        </w:trPr>
        <w:tc>
          <w:tcPr>
            <w:tcW w:w="9445" w:type="dxa"/>
            <w:gridSpan w:val="4"/>
            <w:hideMark/>
          </w:tcPr>
          <w:p w14:paraId="0FD8CC63" w14:textId="77777777" w:rsidR="004C48C6" w:rsidRPr="004C48C6" w:rsidRDefault="004C48C6" w:rsidP="004C48C6">
            <w:pPr>
              <w:rPr>
                <w:rFonts w:cs="Arial"/>
                <w:b/>
                <w:bCs/>
                <w:sz w:val="24"/>
                <w:szCs w:val="24"/>
                <w:lang w:eastAsia="ar-SA"/>
              </w:rPr>
            </w:pPr>
            <w:r w:rsidRPr="004C48C6">
              <w:rPr>
                <w:rFonts w:cs="Arial"/>
                <w:b/>
                <w:bCs/>
                <w:sz w:val="24"/>
                <w:szCs w:val="24"/>
                <w:lang w:eastAsia="ar-SA"/>
              </w:rPr>
              <w:t>4.   УГРАДЊА САМОИЗЛИВА НОВИХ БУНАРА</w:t>
            </w:r>
          </w:p>
        </w:tc>
      </w:tr>
      <w:tr w:rsidR="004C48C6" w:rsidRPr="004C48C6" w14:paraId="34210085" w14:textId="77777777" w:rsidTr="004C48C6">
        <w:trPr>
          <w:trHeight w:val="510"/>
        </w:trPr>
        <w:tc>
          <w:tcPr>
            <w:tcW w:w="895" w:type="dxa"/>
            <w:noWrap/>
            <w:hideMark/>
          </w:tcPr>
          <w:p w14:paraId="3DEF95BB" w14:textId="77777777" w:rsidR="004C48C6" w:rsidRPr="004C48C6" w:rsidRDefault="004C48C6" w:rsidP="004C48C6">
            <w:pPr>
              <w:rPr>
                <w:rFonts w:cs="Arial"/>
                <w:b/>
                <w:bCs/>
                <w:sz w:val="24"/>
                <w:szCs w:val="24"/>
                <w:lang w:eastAsia="ar-SA"/>
              </w:rPr>
            </w:pPr>
            <w:r w:rsidRPr="004C48C6">
              <w:rPr>
                <w:rFonts w:cs="Arial"/>
                <w:b/>
                <w:bCs/>
                <w:sz w:val="24"/>
                <w:szCs w:val="24"/>
                <w:lang w:eastAsia="ar-SA"/>
              </w:rPr>
              <w:t>4.1.</w:t>
            </w:r>
          </w:p>
        </w:tc>
        <w:tc>
          <w:tcPr>
            <w:tcW w:w="5940" w:type="dxa"/>
            <w:hideMark/>
          </w:tcPr>
          <w:p w14:paraId="2B500CFD" w14:textId="77777777" w:rsidR="004C48C6" w:rsidRPr="004C48C6" w:rsidRDefault="004C48C6" w:rsidP="004C48C6">
            <w:pPr>
              <w:rPr>
                <w:rFonts w:cs="Arial"/>
                <w:sz w:val="24"/>
                <w:szCs w:val="24"/>
                <w:lang w:eastAsia="ar-SA"/>
              </w:rPr>
            </w:pPr>
            <w:r w:rsidRPr="004C48C6">
              <w:rPr>
                <w:rFonts w:cs="Arial"/>
                <w:sz w:val="24"/>
                <w:szCs w:val="24"/>
                <w:lang w:eastAsia="ar-SA"/>
              </w:rPr>
              <w:t xml:space="preserve">Припремни радови, формирање градилишта.  </w:t>
            </w:r>
            <w:r w:rsidRPr="004C48C6">
              <w:rPr>
                <w:rFonts w:cs="Arial"/>
                <w:sz w:val="24"/>
                <w:szCs w:val="24"/>
                <w:lang w:eastAsia="ar-SA"/>
              </w:rPr>
              <w:br/>
            </w:r>
            <w:r w:rsidRPr="004C48C6">
              <w:rPr>
                <w:rFonts w:cs="Arial"/>
                <w:b/>
                <w:bCs/>
                <w:i/>
                <w:iCs/>
                <w:sz w:val="24"/>
                <w:szCs w:val="24"/>
                <w:lang w:eastAsia="ar-SA"/>
              </w:rPr>
              <w:t>Обрачун је паушални.</w:t>
            </w:r>
          </w:p>
        </w:tc>
        <w:tc>
          <w:tcPr>
            <w:tcW w:w="1350" w:type="dxa"/>
            <w:hideMark/>
          </w:tcPr>
          <w:p w14:paraId="390F0886" w14:textId="77777777" w:rsidR="004C48C6" w:rsidRPr="004C48C6" w:rsidRDefault="004C48C6" w:rsidP="004C48C6">
            <w:pPr>
              <w:rPr>
                <w:rFonts w:cs="Arial"/>
                <w:sz w:val="24"/>
                <w:szCs w:val="24"/>
                <w:lang w:eastAsia="ar-SA"/>
              </w:rPr>
            </w:pPr>
            <w:r w:rsidRPr="004C48C6">
              <w:rPr>
                <w:rFonts w:cs="Arial"/>
                <w:sz w:val="24"/>
                <w:szCs w:val="24"/>
                <w:lang w:eastAsia="ar-SA"/>
              </w:rPr>
              <w:t>паушал.</w:t>
            </w:r>
          </w:p>
        </w:tc>
        <w:tc>
          <w:tcPr>
            <w:tcW w:w="1260" w:type="dxa"/>
            <w:noWrap/>
            <w:hideMark/>
          </w:tcPr>
          <w:p w14:paraId="10C6C284" w14:textId="77777777" w:rsidR="004C48C6" w:rsidRPr="004C48C6" w:rsidRDefault="004C48C6" w:rsidP="004C48C6">
            <w:pPr>
              <w:rPr>
                <w:rFonts w:cs="Arial"/>
                <w:sz w:val="24"/>
                <w:szCs w:val="24"/>
                <w:lang w:eastAsia="ar-SA"/>
              </w:rPr>
            </w:pPr>
            <w:r w:rsidRPr="004C48C6">
              <w:rPr>
                <w:rFonts w:cs="Arial"/>
                <w:sz w:val="24"/>
                <w:szCs w:val="24"/>
                <w:lang w:eastAsia="ar-SA"/>
              </w:rPr>
              <w:t>-</w:t>
            </w:r>
          </w:p>
        </w:tc>
      </w:tr>
      <w:tr w:rsidR="004C48C6" w:rsidRPr="004C48C6" w14:paraId="5C450BE2" w14:textId="77777777" w:rsidTr="004C48C6">
        <w:trPr>
          <w:trHeight w:val="2070"/>
        </w:trPr>
        <w:tc>
          <w:tcPr>
            <w:tcW w:w="895" w:type="dxa"/>
            <w:hideMark/>
          </w:tcPr>
          <w:p w14:paraId="711DBB7D" w14:textId="77777777" w:rsidR="004C48C6" w:rsidRPr="004C48C6" w:rsidRDefault="004C48C6" w:rsidP="004C48C6">
            <w:pPr>
              <w:rPr>
                <w:rFonts w:cs="Arial"/>
                <w:b/>
                <w:bCs/>
                <w:sz w:val="24"/>
                <w:szCs w:val="24"/>
                <w:lang w:eastAsia="ar-SA"/>
              </w:rPr>
            </w:pPr>
            <w:r w:rsidRPr="004C48C6">
              <w:rPr>
                <w:rFonts w:cs="Arial"/>
                <w:b/>
                <w:bCs/>
                <w:sz w:val="24"/>
                <w:szCs w:val="24"/>
                <w:lang w:eastAsia="ar-SA"/>
              </w:rPr>
              <w:t>4.2.</w:t>
            </w:r>
          </w:p>
        </w:tc>
        <w:tc>
          <w:tcPr>
            <w:tcW w:w="5940" w:type="dxa"/>
            <w:hideMark/>
          </w:tcPr>
          <w:p w14:paraId="1CAEAE10" w14:textId="77777777" w:rsidR="004C48C6" w:rsidRPr="004C48C6" w:rsidRDefault="004C48C6" w:rsidP="004C48C6">
            <w:pPr>
              <w:rPr>
                <w:rFonts w:cs="Arial"/>
                <w:sz w:val="24"/>
                <w:szCs w:val="24"/>
                <w:lang w:eastAsia="ar-SA"/>
              </w:rPr>
            </w:pPr>
            <w:r w:rsidRPr="004C48C6">
              <w:rPr>
                <w:rFonts w:cs="Arial"/>
                <w:sz w:val="24"/>
                <w:szCs w:val="24"/>
                <w:lang w:eastAsia="ar-SA"/>
              </w:rPr>
              <w:t xml:space="preserve">Машински ископ земље III категорије sa подградом, планирање дна рова и црпење воде муљним пумпама по потреби. Препоручује се да се радови изводе лети у периоду нижих водостаја Дунава. У овој позицији је обрачуната и израда локалног загата у каналу којим се омогућава извођење радова у сувом.   </w:t>
            </w:r>
            <w:r w:rsidRPr="004C48C6">
              <w:rPr>
                <w:rFonts w:cs="Arial"/>
                <w:sz w:val="24"/>
                <w:szCs w:val="24"/>
                <w:lang w:eastAsia="ar-SA"/>
              </w:rPr>
              <w:br/>
            </w:r>
            <w:r w:rsidRPr="004C48C6">
              <w:rPr>
                <w:rFonts w:cs="Arial"/>
                <w:b/>
                <w:bCs/>
                <w:i/>
                <w:iCs/>
                <w:sz w:val="24"/>
                <w:szCs w:val="24"/>
                <w:lang w:eastAsia="ar-SA"/>
              </w:rPr>
              <w:t>Обрачун је по m</w:t>
            </w:r>
            <w:r w:rsidRPr="004C48C6">
              <w:rPr>
                <w:rFonts w:cs="Arial"/>
                <w:b/>
                <w:bCs/>
                <w:i/>
                <w:iCs/>
                <w:sz w:val="24"/>
                <w:szCs w:val="24"/>
                <w:vertAlign w:val="superscript"/>
                <w:lang w:eastAsia="ar-SA"/>
              </w:rPr>
              <w:t>3</w:t>
            </w:r>
            <w:r w:rsidRPr="004C48C6">
              <w:rPr>
                <w:rFonts w:cs="Arial"/>
                <w:b/>
                <w:bCs/>
                <w:i/>
                <w:iCs/>
                <w:sz w:val="24"/>
                <w:szCs w:val="24"/>
                <w:lang w:eastAsia="ar-SA"/>
              </w:rPr>
              <w:t xml:space="preserve"> ископаног материјала без додатка на растреситост. </w:t>
            </w:r>
          </w:p>
        </w:tc>
        <w:tc>
          <w:tcPr>
            <w:tcW w:w="1350" w:type="dxa"/>
            <w:hideMark/>
          </w:tcPr>
          <w:p w14:paraId="745854D4" w14:textId="77777777" w:rsidR="004C48C6" w:rsidRPr="004C48C6" w:rsidRDefault="004C48C6" w:rsidP="004C48C6">
            <w:pPr>
              <w:rPr>
                <w:rFonts w:cs="Arial"/>
                <w:sz w:val="24"/>
                <w:szCs w:val="24"/>
                <w:lang w:eastAsia="ar-SA"/>
              </w:rPr>
            </w:pPr>
            <w:r w:rsidRPr="004C48C6">
              <w:rPr>
                <w:rFonts w:cs="Arial"/>
                <w:sz w:val="24"/>
                <w:szCs w:val="24"/>
                <w:lang w:eastAsia="ar-SA"/>
              </w:rPr>
              <w:t>m</w:t>
            </w:r>
            <w:r w:rsidRPr="004C48C6">
              <w:rPr>
                <w:rFonts w:cs="Arial"/>
                <w:sz w:val="24"/>
                <w:szCs w:val="24"/>
                <w:vertAlign w:val="superscript"/>
                <w:lang w:eastAsia="ar-SA"/>
              </w:rPr>
              <w:t>3</w:t>
            </w:r>
          </w:p>
        </w:tc>
        <w:tc>
          <w:tcPr>
            <w:tcW w:w="1260" w:type="dxa"/>
            <w:noWrap/>
            <w:hideMark/>
          </w:tcPr>
          <w:p w14:paraId="7BBB51FB" w14:textId="77777777" w:rsidR="004C48C6" w:rsidRPr="004C48C6" w:rsidRDefault="004C48C6" w:rsidP="004C48C6">
            <w:pPr>
              <w:rPr>
                <w:rFonts w:cs="Arial"/>
                <w:sz w:val="24"/>
                <w:szCs w:val="24"/>
                <w:lang w:eastAsia="ar-SA"/>
              </w:rPr>
            </w:pPr>
            <w:r w:rsidRPr="004C48C6">
              <w:rPr>
                <w:rFonts w:cs="Arial"/>
                <w:sz w:val="24"/>
                <w:szCs w:val="24"/>
                <w:lang w:eastAsia="ar-SA"/>
              </w:rPr>
              <w:t>112.0</w:t>
            </w:r>
          </w:p>
        </w:tc>
      </w:tr>
      <w:tr w:rsidR="004C48C6" w:rsidRPr="004C48C6" w14:paraId="5DCF5827" w14:textId="77777777" w:rsidTr="004C48C6">
        <w:trPr>
          <w:trHeight w:val="1065"/>
        </w:trPr>
        <w:tc>
          <w:tcPr>
            <w:tcW w:w="895" w:type="dxa"/>
            <w:noWrap/>
            <w:hideMark/>
          </w:tcPr>
          <w:p w14:paraId="5FE5C720" w14:textId="77777777" w:rsidR="004C48C6" w:rsidRPr="004C48C6" w:rsidRDefault="004C48C6" w:rsidP="004C48C6">
            <w:pPr>
              <w:rPr>
                <w:rFonts w:cs="Arial"/>
                <w:b/>
                <w:bCs/>
                <w:sz w:val="24"/>
                <w:szCs w:val="24"/>
                <w:lang w:eastAsia="ar-SA"/>
              </w:rPr>
            </w:pPr>
            <w:r w:rsidRPr="004C48C6">
              <w:rPr>
                <w:rFonts w:cs="Arial"/>
                <w:b/>
                <w:bCs/>
                <w:sz w:val="24"/>
                <w:szCs w:val="24"/>
                <w:lang w:eastAsia="ar-SA"/>
              </w:rPr>
              <w:t>4.3.</w:t>
            </w:r>
          </w:p>
        </w:tc>
        <w:tc>
          <w:tcPr>
            <w:tcW w:w="5940" w:type="dxa"/>
            <w:hideMark/>
          </w:tcPr>
          <w:p w14:paraId="0D14F14B" w14:textId="77777777" w:rsidR="004C48C6" w:rsidRPr="004C48C6" w:rsidRDefault="004C48C6" w:rsidP="004C48C6">
            <w:pPr>
              <w:rPr>
                <w:rFonts w:cs="Arial"/>
                <w:sz w:val="24"/>
                <w:szCs w:val="24"/>
                <w:lang w:eastAsia="ar-SA"/>
              </w:rPr>
            </w:pPr>
            <w:r w:rsidRPr="004C48C6">
              <w:rPr>
                <w:rFonts w:cs="Arial"/>
                <w:sz w:val="24"/>
                <w:szCs w:val="24"/>
                <w:lang w:eastAsia="ar-SA"/>
              </w:rPr>
              <w:t xml:space="preserve">Набавка, транспорт и уградња песка око самоизливног цевовода (10 cm испод и 10 cm изнад цеви) по целој ископаној ширини рова. </w:t>
            </w:r>
            <w:r w:rsidRPr="004C48C6">
              <w:rPr>
                <w:rFonts w:cs="Arial"/>
                <w:sz w:val="24"/>
                <w:szCs w:val="24"/>
                <w:lang w:eastAsia="ar-SA"/>
              </w:rPr>
              <w:br/>
            </w:r>
            <w:r w:rsidRPr="004C48C6">
              <w:rPr>
                <w:rFonts w:cs="Arial"/>
                <w:b/>
                <w:bCs/>
                <w:i/>
                <w:iCs/>
                <w:sz w:val="24"/>
                <w:szCs w:val="24"/>
                <w:lang w:eastAsia="ar-SA"/>
              </w:rPr>
              <w:t>Обрачун је по m</w:t>
            </w:r>
            <w:r w:rsidRPr="004C48C6">
              <w:rPr>
                <w:rFonts w:cs="Arial"/>
                <w:b/>
                <w:bCs/>
                <w:i/>
                <w:iCs/>
                <w:sz w:val="24"/>
                <w:szCs w:val="24"/>
                <w:vertAlign w:val="superscript"/>
                <w:lang w:eastAsia="ar-SA"/>
              </w:rPr>
              <w:t>3</w:t>
            </w:r>
            <w:r w:rsidRPr="004C48C6">
              <w:rPr>
                <w:rFonts w:cs="Arial"/>
                <w:b/>
                <w:bCs/>
                <w:i/>
                <w:iCs/>
                <w:sz w:val="24"/>
                <w:szCs w:val="24"/>
                <w:lang w:eastAsia="ar-SA"/>
              </w:rPr>
              <w:t xml:space="preserve"> уграђеног песка.</w:t>
            </w:r>
          </w:p>
        </w:tc>
        <w:tc>
          <w:tcPr>
            <w:tcW w:w="1350" w:type="dxa"/>
            <w:noWrap/>
            <w:hideMark/>
          </w:tcPr>
          <w:p w14:paraId="7779757A" w14:textId="77777777" w:rsidR="004C48C6" w:rsidRPr="004C48C6" w:rsidRDefault="004C48C6" w:rsidP="004C48C6">
            <w:pPr>
              <w:rPr>
                <w:rFonts w:cs="Arial"/>
                <w:sz w:val="24"/>
                <w:szCs w:val="24"/>
                <w:lang w:eastAsia="ar-SA"/>
              </w:rPr>
            </w:pPr>
            <w:r w:rsidRPr="004C48C6">
              <w:rPr>
                <w:rFonts w:cs="Arial"/>
                <w:sz w:val="24"/>
                <w:szCs w:val="24"/>
                <w:lang w:eastAsia="ar-SA"/>
              </w:rPr>
              <w:t>m</w:t>
            </w:r>
            <w:r w:rsidRPr="004C48C6">
              <w:rPr>
                <w:rFonts w:cs="Arial"/>
                <w:sz w:val="24"/>
                <w:szCs w:val="24"/>
                <w:vertAlign w:val="superscript"/>
                <w:lang w:eastAsia="ar-SA"/>
              </w:rPr>
              <w:t>3</w:t>
            </w:r>
          </w:p>
        </w:tc>
        <w:tc>
          <w:tcPr>
            <w:tcW w:w="1260" w:type="dxa"/>
            <w:noWrap/>
            <w:hideMark/>
          </w:tcPr>
          <w:p w14:paraId="099CC21C" w14:textId="77777777" w:rsidR="004C48C6" w:rsidRPr="004C48C6" w:rsidRDefault="004C48C6" w:rsidP="004C48C6">
            <w:pPr>
              <w:rPr>
                <w:rFonts w:cs="Arial"/>
                <w:sz w:val="24"/>
                <w:szCs w:val="24"/>
                <w:lang w:eastAsia="ar-SA"/>
              </w:rPr>
            </w:pPr>
            <w:r w:rsidRPr="004C48C6">
              <w:rPr>
                <w:rFonts w:cs="Arial"/>
                <w:sz w:val="24"/>
                <w:szCs w:val="24"/>
                <w:lang w:eastAsia="ar-SA"/>
              </w:rPr>
              <w:t>19</w:t>
            </w:r>
          </w:p>
        </w:tc>
      </w:tr>
      <w:tr w:rsidR="004C48C6" w:rsidRPr="004C48C6" w14:paraId="4FBDB0EF" w14:textId="77777777" w:rsidTr="004C48C6">
        <w:trPr>
          <w:trHeight w:val="1275"/>
        </w:trPr>
        <w:tc>
          <w:tcPr>
            <w:tcW w:w="895" w:type="dxa"/>
            <w:hideMark/>
          </w:tcPr>
          <w:p w14:paraId="7675C1E8" w14:textId="77777777" w:rsidR="004C48C6" w:rsidRPr="004C48C6" w:rsidRDefault="004C48C6" w:rsidP="004C48C6">
            <w:pPr>
              <w:rPr>
                <w:rFonts w:cs="Arial"/>
                <w:b/>
                <w:bCs/>
                <w:sz w:val="24"/>
                <w:szCs w:val="24"/>
                <w:lang w:eastAsia="ar-SA"/>
              </w:rPr>
            </w:pPr>
            <w:r w:rsidRPr="004C48C6">
              <w:rPr>
                <w:rFonts w:cs="Arial"/>
                <w:b/>
                <w:bCs/>
                <w:sz w:val="24"/>
                <w:szCs w:val="24"/>
                <w:lang w:eastAsia="ar-SA"/>
              </w:rPr>
              <w:t>4.4.</w:t>
            </w:r>
          </w:p>
        </w:tc>
        <w:tc>
          <w:tcPr>
            <w:tcW w:w="5940" w:type="dxa"/>
            <w:hideMark/>
          </w:tcPr>
          <w:p w14:paraId="1E9CD725" w14:textId="77777777" w:rsidR="004C48C6" w:rsidRPr="004C48C6" w:rsidRDefault="004C48C6" w:rsidP="004C48C6">
            <w:pPr>
              <w:rPr>
                <w:rFonts w:cs="Arial"/>
                <w:sz w:val="24"/>
                <w:szCs w:val="24"/>
                <w:lang w:eastAsia="ar-SA"/>
              </w:rPr>
            </w:pPr>
            <w:r w:rsidRPr="004C48C6">
              <w:rPr>
                <w:rFonts w:cs="Arial"/>
                <w:sz w:val="24"/>
                <w:szCs w:val="24"/>
                <w:lang w:eastAsia="ar-SA"/>
              </w:rPr>
              <w:t xml:space="preserve">Набавка, транспорт, разношење, спуштање у ров и монтажа самоизливне PVC OD 110 цеви у свему према техничким условима из пројекта, упутству произвођача и важећим техничким прописима. </w:t>
            </w:r>
            <w:r w:rsidRPr="004C48C6">
              <w:rPr>
                <w:rFonts w:cs="Arial"/>
                <w:sz w:val="24"/>
                <w:szCs w:val="24"/>
                <w:lang w:eastAsia="ar-SA"/>
              </w:rPr>
              <w:br/>
            </w:r>
            <w:r w:rsidRPr="004C48C6">
              <w:rPr>
                <w:rFonts w:cs="Arial"/>
                <w:b/>
                <w:bCs/>
                <w:i/>
                <w:iCs/>
                <w:sz w:val="24"/>
                <w:szCs w:val="24"/>
                <w:lang w:eastAsia="ar-SA"/>
              </w:rPr>
              <w:t>Обрачун је по m'  заједно са 5-6% неопходне резерве.</w:t>
            </w:r>
          </w:p>
        </w:tc>
        <w:tc>
          <w:tcPr>
            <w:tcW w:w="1350" w:type="dxa"/>
            <w:hideMark/>
          </w:tcPr>
          <w:p w14:paraId="01F675A5" w14:textId="77777777" w:rsidR="004C48C6" w:rsidRPr="004C48C6" w:rsidRDefault="004C48C6" w:rsidP="004C48C6">
            <w:pPr>
              <w:rPr>
                <w:rFonts w:cs="Arial"/>
                <w:sz w:val="24"/>
                <w:szCs w:val="24"/>
                <w:lang w:eastAsia="ar-SA"/>
              </w:rPr>
            </w:pPr>
            <w:r w:rsidRPr="004C48C6">
              <w:rPr>
                <w:rFonts w:cs="Arial"/>
                <w:sz w:val="24"/>
                <w:szCs w:val="24"/>
                <w:lang w:eastAsia="ar-SA"/>
              </w:rPr>
              <w:t>m'</w:t>
            </w:r>
          </w:p>
        </w:tc>
        <w:tc>
          <w:tcPr>
            <w:tcW w:w="1260" w:type="dxa"/>
            <w:hideMark/>
          </w:tcPr>
          <w:p w14:paraId="670BEE31" w14:textId="77777777" w:rsidR="004C48C6" w:rsidRPr="004C48C6" w:rsidRDefault="004C48C6" w:rsidP="004C48C6">
            <w:pPr>
              <w:rPr>
                <w:rFonts w:cs="Arial"/>
                <w:sz w:val="24"/>
                <w:szCs w:val="24"/>
                <w:lang w:eastAsia="ar-SA"/>
              </w:rPr>
            </w:pPr>
            <w:r w:rsidRPr="004C48C6">
              <w:rPr>
                <w:rFonts w:cs="Arial"/>
                <w:sz w:val="24"/>
                <w:szCs w:val="24"/>
                <w:lang w:eastAsia="ar-SA"/>
              </w:rPr>
              <w:t>86</w:t>
            </w:r>
          </w:p>
        </w:tc>
      </w:tr>
      <w:tr w:rsidR="004C48C6" w:rsidRPr="004C48C6" w14:paraId="10EF4684" w14:textId="77777777" w:rsidTr="004C48C6">
        <w:trPr>
          <w:trHeight w:val="1815"/>
        </w:trPr>
        <w:tc>
          <w:tcPr>
            <w:tcW w:w="895" w:type="dxa"/>
            <w:noWrap/>
            <w:hideMark/>
          </w:tcPr>
          <w:p w14:paraId="3B399738" w14:textId="77777777" w:rsidR="004C48C6" w:rsidRPr="004C48C6" w:rsidRDefault="004C48C6" w:rsidP="004C48C6">
            <w:pPr>
              <w:rPr>
                <w:rFonts w:cs="Arial"/>
                <w:b/>
                <w:bCs/>
                <w:sz w:val="24"/>
                <w:szCs w:val="24"/>
                <w:lang w:eastAsia="ar-SA"/>
              </w:rPr>
            </w:pPr>
            <w:r w:rsidRPr="004C48C6">
              <w:rPr>
                <w:rFonts w:cs="Arial"/>
                <w:b/>
                <w:bCs/>
                <w:sz w:val="24"/>
                <w:szCs w:val="24"/>
                <w:lang w:eastAsia="ar-SA"/>
              </w:rPr>
              <w:t>4.5.</w:t>
            </w:r>
          </w:p>
        </w:tc>
        <w:tc>
          <w:tcPr>
            <w:tcW w:w="5940" w:type="dxa"/>
            <w:hideMark/>
          </w:tcPr>
          <w:p w14:paraId="2B6B0361" w14:textId="77777777" w:rsidR="004C48C6" w:rsidRPr="004C48C6" w:rsidRDefault="004C48C6" w:rsidP="004C48C6">
            <w:pPr>
              <w:rPr>
                <w:rFonts w:cs="Arial"/>
                <w:sz w:val="24"/>
                <w:szCs w:val="24"/>
                <w:lang w:eastAsia="ar-SA"/>
              </w:rPr>
            </w:pPr>
            <w:r w:rsidRPr="004C48C6">
              <w:rPr>
                <w:rFonts w:cs="Arial"/>
                <w:sz w:val="24"/>
                <w:szCs w:val="24"/>
                <w:lang w:eastAsia="ar-SA"/>
              </w:rPr>
              <w:t xml:space="preserve">Затрпавање рова земљаним материјалом из ископа по завршеном полагању цевовода у слојевима од 30 cm, ручно уз прописно набијање ручним дрвеним набијачима до 30 cm изнад темена цеви. Остали слојеви се могу насипати машинским путем. </w:t>
            </w:r>
            <w:r w:rsidRPr="004C48C6">
              <w:rPr>
                <w:rFonts w:cs="Arial"/>
                <w:sz w:val="24"/>
                <w:szCs w:val="24"/>
                <w:lang w:eastAsia="ar-SA"/>
              </w:rPr>
              <w:br/>
            </w:r>
            <w:r w:rsidRPr="004C48C6">
              <w:rPr>
                <w:rFonts w:cs="Arial"/>
                <w:b/>
                <w:bCs/>
                <w:i/>
                <w:iCs/>
                <w:sz w:val="24"/>
                <w:szCs w:val="24"/>
                <w:lang w:eastAsia="ar-SA"/>
              </w:rPr>
              <w:t>Обрачун је по m</w:t>
            </w:r>
            <w:r w:rsidRPr="004C48C6">
              <w:rPr>
                <w:rFonts w:cs="Arial"/>
                <w:b/>
                <w:bCs/>
                <w:i/>
                <w:iCs/>
                <w:sz w:val="24"/>
                <w:szCs w:val="24"/>
                <w:vertAlign w:val="superscript"/>
                <w:lang w:eastAsia="ar-SA"/>
              </w:rPr>
              <w:t>3</w:t>
            </w:r>
            <w:r w:rsidRPr="004C48C6">
              <w:rPr>
                <w:rFonts w:cs="Arial"/>
                <w:b/>
                <w:bCs/>
                <w:i/>
                <w:iCs/>
                <w:sz w:val="24"/>
                <w:szCs w:val="24"/>
                <w:lang w:eastAsia="ar-SA"/>
              </w:rPr>
              <w:t xml:space="preserve"> затрпане запремине без додатка на растреситост.</w:t>
            </w:r>
          </w:p>
        </w:tc>
        <w:tc>
          <w:tcPr>
            <w:tcW w:w="1350" w:type="dxa"/>
            <w:noWrap/>
            <w:hideMark/>
          </w:tcPr>
          <w:p w14:paraId="436D7761" w14:textId="77777777" w:rsidR="004C48C6" w:rsidRPr="004C48C6" w:rsidRDefault="004C48C6" w:rsidP="004C48C6">
            <w:pPr>
              <w:rPr>
                <w:rFonts w:cs="Arial"/>
                <w:sz w:val="24"/>
                <w:szCs w:val="24"/>
                <w:lang w:eastAsia="ar-SA"/>
              </w:rPr>
            </w:pPr>
            <w:r w:rsidRPr="004C48C6">
              <w:rPr>
                <w:rFonts w:cs="Arial"/>
                <w:sz w:val="24"/>
                <w:szCs w:val="24"/>
                <w:lang w:eastAsia="ar-SA"/>
              </w:rPr>
              <w:t>m</w:t>
            </w:r>
            <w:r w:rsidRPr="004C48C6">
              <w:rPr>
                <w:rFonts w:cs="Arial"/>
                <w:sz w:val="24"/>
                <w:szCs w:val="24"/>
                <w:vertAlign w:val="superscript"/>
                <w:lang w:eastAsia="ar-SA"/>
              </w:rPr>
              <w:t>3</w:t>
            </w:r>
          </w:p>
        </w:tc>
        <w:tc>
          <w:tcPr>
            <w:tcW w:w="1260" w:type="dxa"/>
            <w:noWrap/>
            <w:hideMark/>
          </w:tcPr>
          <w:p w14:paraId="5989A798" w14:textId="77777777" w:rsidR="004C48C6" w:rsidRPr="004C48C6" w:rsidRDefault="004C48C6" w:rsidP="004C48C6">
            <w:pPr>
              <w:rPr>
                <w:rFonts w:cs="Arial"/>
                <w:sz w:val="24"/>
                <w:szCs w:val="24"/>
                <w:lang w:eastAsia="ar-SA"/>
              </w:rPr>
            </w:pPr>
            <w:r w:rsidRPr="004C48C6">
              <w:rPr>
                <w:rFonts w:cs="Arial"/>
                <w:sz w:val="24"/>
                <w:szCs w:val="24"/>
                <w:lang w:eastAsia="ar-SA"/>
              </w:rPr>
              <w:t>93.0</w:t>
            </w:r>
          </w:p>
        </w:tc>
      </w:tr>
      <w:tr w:rsidR="004C48C6" w:rsidRPr="004C48C6" w14:paraId="5A68CB8E" w14:textId="77777777" w:rsidTr="004C48C6">
        <w:trPr>
          <w:trHeight w:val="1050"/>
        </w:trPr>
        <w:tc>
          <w:tcPr>
            <w:tcW w:w="895" w:type="dxa"/>
            <w:noWrap/>
            <w:hideMark/>
          </w:tcPr>
          <w:p w14:paraId="4670F6B1" w14:textId="77777777" w:rsidR="004C48C6" w:rsidRPr="004C48C6" w:rsidRDefault="004C48C6" w:rsidP="004C48C6">
            <w:pPr>
              <w:rPr>
                <w:rFonts w:cs="Arial"/>
                <w:b/>
                <w:bCs/>
                <w:sz w:val="24"/>
                <w:szCs w:val="24"/>
                <w:lang w:eastAsia="ar-SA"/>
              </w:rPr>
            </w:pPr>
            <w:r w:rsidRPr="004C48C6">
              <w:rPr>
                <w:rFonts w:cs="Arial"/>
                <w:b/>
                <w:bCs/>
                <w:sz w:val="24"/>
                <w:szCs w:val="24"/>
                <w:lang w:eastAsia="ar-SA"/>
              </w:rPr>
              <w:t>4.6.</w:t>
            </w:r>
          </w:p>
        </w:tc>
        <w:tc>
          <w:tcPr>
            <w:tcW w:w="5940" w:type="dxa"/>
            <w:hideMark/>
          </w:tcPr>
          <w:p w14:paraId="76B4BBBD" w14:textId="77777777" w:rsidR="004C48C6" w:rsidRPr="004C48C6" w:rsidRDefault="004C48C6" w:rsidP="004C48C6">
            <w:pPr>
              <w:rPr>
                <w:rFonts w:cs="Arial"/>
                <w:sz w:val="24"/>
                <w:szCs w:val="24"/>
                <w:lang w:eastAsia="ar-SA"/>
              </w:rPr>
            </w:pPr>
            <w:r w:rsidRPr="004C48C6">
              <w:rPr>
                <w:rFonts w:cs="Arial"/>
                <w:sz w:val="24"/>
                <w:szCs w:val="24"/>
                <w:lang w:eastAsia="ar-SA"/>
              </w:rPr>
              <w:t xml:space="preserve">Планирање вишка земље из ископа око самоизливних бунара. </w:t>
            </w:r>
            <w:r w:rsidRPr="004C48C6">
              <w:rPr>
                <w:rFonts w:cs="Arial"/>
                <w:sz w:val="24"/>
                <w:szCs w:val="24"/>
                <w:lang w:eastAsia="ar-SA"/>
              </w:rPr>
              <w:br/>
            </w:r>
            <w:r w:rsidRPr="004C48C6">
              <w:rPr>
                <w:rFonts w:cs="Arial"/>
                <w:b/>
                <w:bCs/>
                <w:i/>
                <w:iCs/>
                <w:sz w:val="24"/>
                <w:szCs w:val="24"/>
                <w:lang w:eastAsia="ar-SA"/>
              </w:rPr>
              <w:t>Обрачун је по m</w:t>
            </w:r>
            <w:r w:rsidRPr="004C48C6">
              <w:rPr>
                <w:rFonts w:cs="Arial"/>
                <w:b/>
                <w:bCs/>
                <w:i/>
                <w:iCs/>
                <w:sz w:val="24"/>
                <w:szCs w:val="24"/>
                <w:vertAlign w:val="superscript"/>
                <w:lang w:eastAsia="ar-SA"/>
              </w:rPr>
              <w:t>3</w:t>
            </w:r>
            <w:r w:rsidRPr="004C48C6">
              <w:rPr>
                <w:rFonts w:cs="Arial"/>
                <w:b/>
                <w:bCs/>
                <w:i/>
                <w:iCs/>
                <w:sz w:val="24"/>
                <w:szCs w:val="24"/>
                <w:lang w:eastAsia="ar-SA"/>
              </w:rPr>
              <w:t xml:space="preserve"> ископаног материјала без додатка на растреситост.</w:t>
            </w:r>
          </w:p>
        </w:tc>
        <w:tc>
          <w:tcPr>
            <w:tcW w:w="1350" w:type="dxa"/>
            <w:noWrap/>
            <w:hideMark/>
          </w:tcPr>
          <w:p w14:paraId="0E9340E4" w14:textId="77777777" w:rsidR="004C48C6" w:rsidRPr="004C48C6" w:rsidRDefault="004C48C6" w:rsidP="004C48C6">
            <w:pPr>
              <w:rPr>
                <w:rFonts w:cs="Arial"/>
                <w:sz w:val="24"/>
                <w:szCs w:val="24"/>
                <w:lang w:eastAsia="ar-SA"/>
              </w:rPr>
            </w:pPr>
            <w:r w:rsidRPr="004C48C6">
              <w:rPr>
                <w:rFonts w:cs="Arial"/>
                <w:sz w:val="24"/>
                <w:szCs w:val="24"/>
                <w:lang w:eastAsia="ar-SA"/>
              </w:rPr>
              <w:t>m</w:t>
            </w:r>
            <w:r w:rsidRPr="004C48C6">
              <w:rPr>
                <w:rFonts w:cs="Arial"/>
                <w:sz w:val="24"/>
                <w:szCs w:val="24"/>
                <w:vertAlign w:val="superscript"/>
                <w:lang w:eastAsia="ar-SA"/>
              </w:rPr>
              <w:t>3</w:t>
            </w:r>
          </w:p>
        </w:tc>
        <w:tc>
          <w:tcPr>
            <w:tcW w:w="1260" w:type="dxa"/>
            <w:noWrap/>
            <w:hideMark/>
          </w:tcPr>
          <w:p w14:paraId="422D2ECA" w14:textId="77777777" w:rsidR="004C48C6" w:rsidRPr="004C48C6" w:rsidRDefault="004C48C6" w:rsidP="004C48C6">
            <w:pPr>
              <w:rPr>
                <w:rFonts w:cs="Arial"/>
                <w:sz w:val="24"/>
                <w:szCs w:val="24"/>
                <w:lang w:eastAsia="ar-SA"/>
              </w:rPr>
            </w:pPr>
            <w:r w:rsidRPr="004C48C6">
              <w:rPr>
                <w:rFonts w:cs="Arial"/>
                <w:sz w:val="24"/>
                <w:szCs w:val="24"/>
                <w:lang w:eastAsia="ar-SA"/>
              </w:rPr>
              <w:t>19.0</w:t>
            </w:r>
          </w:p>
        </w:tc>
      </w:tr>
      <w:tr w:rsidR="004C48C6" w:rsidRPr="004C48C6" w14:paraId="78ED4C0E" w14:textId="77777777" w:rsidTr="004C48C6">
        <w:trPr>
          <w:trHeight w:val="1020"/>
        </w:trPr>
        <w:tc>
          <w:tcPr>
            <w:tcW w:w="895" w:type="dxa"/>
            <w:noWrap/>
            <w:hideMark/>
          </w:tcPr>
          <w:p w14:paraId="0155EE11" w14:textId="77777777" w:rsidR="004C48C6" w:rsidRPr="004C48C6" w:rsidRDefault="004C48C6" w:rsidP="004C48C6">
            <w:pPr>
              <w:rPr>
                <w:rFonts w:cs="Arial"/>
                <w:b/>
                <w:bCs/>
                <w:sz w:val="24"/>
                <w:szCs w:val="24"/>
                <w:lang w:eastAsia="ar-SA"/>
              </w:rPr>
            </w:pPr>
            <w:r w:rsidRPr="004C48C6">
              <w:rPr>
                <w:rFonts w:cs="Arial"/>
                <w:b/>
                <w:bCs/>
                <w:sz w:val="24"/>
                <w:szCs w:val="24"/>
                <w:lang w:eastAsia="ar-SA"/>
              </w:rPr>
              <w:t>4.7.</w:t>
            </w:r>
          </w:p>
        </w:tc>
        <w:tc>
          <w:tcPr>
            <w:tcW w:w="5940" w:type="dxa"/>
            <w:hideMark/>
          </w:tcPr>
          <w:p w14:paraId="589AAFBB" w14:textId="77777777" w:rsidR="004C48C6" w:rsidRPr="004C48C6" w:rsidRDefault="004C48C6" w:rsidP="004C48C6">
            <w:pPr>
              <w:rPr>
                <w:rFonts w:cs="Arial"/>
                <w:sz w:val="24"/>
                <w:szCs w:val="24"/>
                <w:lang w:eastAsia="ar-SA"/>
              </w:rPr>
            </w:pPr>
            <w:r w:rsidRPr="004C48C6">
              <w:rPr>
                <w:rFonts w:cs="Arial"/>
                <w:sz w:val="24"/>
                <w:szCs w:val="24"/>
                <w:lang w:eastAsia="ar-SA"/>
              </w:rPr>
              <w:t>Монтирање и рад бунарских пумпи у бунару,  за евакуацију подземне воде током извођења радова на полагању цевовода.</w:t>
            </w:r>
            <w:r w:rsidRPr="004C48C6">
              <w:rPr>
                <w:rFonts w:cs="Arial"/>
                <w:sz w:val="24"/>
                <w:szCs w:val="24"/>
                <w:lang w:eastAsia="ar-SA"/>
              </w:rPr>
              <w:br/>
            </w:r>
            <w:r w:rsidRPr="004C48C6">
              <w:rPr>
                <w:rFonts w:cs="Arial"/>
                <w:b/>
                <w:bCs/>
                <w:i/>
                <w:iCs/>
                <w:sz w:val="24"/>
                <w:szCs w:val="24"/>
                <w:lang w:eastAsia="ar-SA"/>
              </w:rPr>
              <w:t>Обрачун је по часу.</w:t>
            </w:r>
          </w:p>
        </w:tc>
        <w:tc>
          <w:tcPr>
            <w:tcW w:w="1350" w:type="dxa"/>
            <w:noWrap/>
            <w:hideMark/>
          </w:tcPr>
          <w:p w14:paraId="4154838F" w14:textId="77777777" w:rsidR="004C48C6" w:rsidRPr="004C48C6" w:rsidRDefault="004C48C6" w:rsidP="004C48C6">
            <w:pPr>
              <w:rPr>
                <w:rFonts w:cs="Arial"/>
                <w:sz w:val="24"/>
                <w:szCs w:val="24"/>
                <w:lang w:eastAsia="ar-SA"/>
              </w:rPr>
            </w:pPr>
            <w:r w:rsidRPr="004C48C6">
              <w:rPr>
                <w:rFonts w:cs="Arial"/>
                <w:sz w:val="24"/>
                <w:szCs w:val="24"/>
                <w:lang w:eastAsia="ar-SA"/>
              </w:rPr>
              <w:t>h</w:t>
            </w:r>
          </w:p>
        </w:tc>
        <w:tc>
          <w:tcPr>
            <w:tcW w:w="1260" w:type="dxa"/>
            <w:hideMark/>
          </w:tcPr>
          <w:p w14:paraId="6247D618" w14:textId="77777777" w:rsidR="004C48C6" w:rsidRPr="004C48C6" w:rsidRDefault="004C48C6" w:rsidP="004C48C6">
            <w:pPr>
              <w:rPr>
                <w:rFonts w:cs="Arial"/>
                <w:sz w:val="24"/>
                <w:szCs w:val="24"/>
                <w:lang w:eastAsia="ar-SA"/>
              </w:rPr>
            </w:pPr>
            <w:r w:rsidRPr="004C48C6">
              <w:rPr>
                <w:rFonts w:cs="Arial"/>
                <w:sz w:val="24"/>
                <w:szCs w:val="24"/>
                <w:lang w:eastAsia="ar-SA"/>
              </w:rPr>
              <w:t>385</w:t>
            </w:r>
          </w:p>
        </w:tc>
      </w:tr>
      <w:tr w:rsidR="004C48C6" w:rsidRPr="004C48C6" w14:paraId="018C0E1B" w14:textId="77777777" w:rsidTr="004C48C6">
        <w:trPr>
          <w:trHeight w:val="345"/>
        </w:trPr>
        <w:tc>
          <w:tcPr>
            <w:tcW w:w="9445" w:type="dxa"/>
            <w:gridSpan w:val="4"/>
            <w:hideMark/>
          </w:tcPr>
          <w:p w14:paraId="428BA029" w14:textId="77777777" w:rsidR="004C48C6" w:rsidRPr="004C48C6" w:rsidRDefault="004C48C6" w:rsidP="004C48C6">
            <w:pPr>
              <w:rPr>
                <w:rFonts w:cs="Arial"/>
                <w:b/>
                <w:bCs/>
                <w:sz w:val="24"/>
                <w:szCs w:val="24"/>
                <w:lang w:eastAsia="ar-SA"/>
              </w:rPr>
            </w:pPr>
            <w:r w:rsidRPr="004C48C6">
              <w:rPr>
                <w:rFonts w:cs="Arial"/>
                <w:b/>
                <w:bCs/>
                <w:sz w:val="24"/>
                <w:szCs w:val="24"/>
                <w:lang w:eastAsia="ar-SA"/>
              </w:rPr>
              <w:t>5. РЕКОНСТРУКЦИЈА БУНАРСКИХ НИША ПОСТОЈЕЋИХ БУНАРА</w:t>
            </w:r>
          </w:p>
        </w:tc>
      </w:tr>
      <w:tr w:rsidR="004C48C6" w:rsidRPr="004C48C6" w14:paraId="4E6570BF" w14:textId="77777777" w:rsidTr="004C48C6">
        <w:trPr>
          <w:trHeight w:val="510"/>
        </w:trPr>
        <w:tc>
          <w:tcPr>
            <w:tcW w:w="895" w:type="dxa"/>
            <w:hideMark/>
          </w:tcPr>
          <w:p w14:paraId="7505C0AD" w14:textId="77777777" w:rsidR="004C48C6" w:rsidRPr="004C48C6" w:rsidRDefault="004C48C6" w:rsidP="004C48C6">
            <w:pPr>
              <w:rPr>
                <w:rFonts w:cs="Arial"/>
                <w:b/>
                <w:bCs/>
                <w:sz w:val="24"/>
                <w:szCs w:val="24"/>
                <w:lang w:eastAsia="ar-SA"/>
              </w:rPr>
            </w:pPr>
            <w:r w:rsidRPr="004C48C6">
              <w:rPr>
                <w:rFonts w:cs="Arial"/>
                <w:b/>
                <w:bCs/>
                <w:sz w:val="24"/>
                <w:szCs w:val="24"/>
                <w:lang w:eastAsia="ar-SA"/>
              </w:rPr>
              <w:lastRenderedPageBreak/>
              <w:t>5.1.</w:t>
            </w:r>
          </w:p>
        </w:tc>
        <w:tc>
          <w:tcPr>
            <w:tcW w:w="5940" w:type="dxa"/>
            <w:hideMark/>
          </w:tcPr>
          <w:p w14:paraId="78BDA6C1" w14:textId="77777777" w:rsidR="004C48C6" w:rsidRPr="004C48C6" w:rsidRDefault="004C48C6" w:rsidP="004C48C6">
            <w:pPr>
              <w:rPr>
                <w:rFonts w:cs="Arial"/>
                <w:sz w:val="24"/>
                <w:szCs w:val="24"/>
                <w:lang w:eastAsia="ar-SA"/>
              </w:rPr>
            </w:pPr>
            <w:r w:rsidRPr="004C48C6">
              <w:rPr>
                <w:rFonts w:cs="Arial"/>
                <w:sz w:val="24"/>
                <w:szCs w:val="24"/>
                <w:lang w:eastAsia="ar-SA"/>
              </w:rPr>
              <w:t xml:space="preserve">Припремни радови, геодетско снимање и обележавање трасе канала. </w:t>
            </w:r>
            <w:r w:rsidRPr="004C48C6">
              <w:rPr>
                <w:rFonts w:cs="Arial"/>
                <w:b/>
                <w:bCs/>
                <w:i/>
                <w:iCs/>
                <w:sz w:val="24"/>
                <w:szCs w:val="24"/>
                <w:lang w:eastAsia="ar-SA"/>
              </w:rPr>
              <w:t>Обрачун је паушални.</w:t>
            </w:r>
          </w:p>
        </w:tc>
        <w:tc>
          <w:tcPr>
            <w:tcW w:w="1350" w:type="dxa"/>
            <w:noWrap/>
            <w:hideMark/>
          </w:tcPr>
          <w:p w14:paraId="1EB333E0" w14:textId="77777777" w:rsidR="004C48C6" w:rsidRPr="004C48C6" w:rsidRDefault="004C48C6" w:rsidP="004C48C6">
            <w:pPr>
              <w:rPr>
                <w:rFonts w:cs="Arial"/>
                <w:sz w:val="24"/>
                <w:szCs w:val="24"/>
                <w:lang w:eastAsia="ar-SA"/>
              </w:rPr>
            </w:pPr>
            <w:r w:rsidRPr="004C48C6">
              <w:rPr>
                <w:rFonts w:cs="Arial"/>
                <w:sz w:val="24"/>
                <w:szCs w:val="24"/>
                <w:lang w:eastAsia="ar-SA"/>
              </w:rPr>
              <w:t>паушал.</w:t>
            </w:r>
          </w:p>
        </w:tc>
        <w:tc>
          <w:tcPr>
            <w:tcW w:w="1260" w:type="dxa"/>
            <w:hideMark/>
          </w:tcPr>
          <w:p w14:paraId="5BD9D24B" w14:textId="77777777" w:rsidR="004C48C6" w:rsidRPr="004C48C6" w:rsidRDefault="004C48C6" w:rsidP="004C48C6">
            <w:pPr>
              <w:rPr>
                <w:rFonts w:cs="Arial"/>
                <w:sz w:val="24"/>
                <w:szCs w:val="24"/>
                <w:lang w:eastAsia="ar-SA"/>
              </w:rPr>
            </w:pPr>
            <w:r w:rsidRPr="004C48C6">
              <w:rPr>
                <w:rFonts w:cs="Arial"/>
                <w:sz w:val="24"/>
                <w:szCs w:val="24"/>
                <w:lang w:eastAsia="ar-SA"/>
              </w:rPr>
              <w:t>-</w:t>
            </w:r>
          </w:p>
        </w:tc>
      </w:tr>
      <w:tr w:rsidR="004C48C6" w:rsidRPr="004C48C6" w14:paraId="12F39DD2" w14:textId="77777777" w:rsidTr="004C48C6">
        <w:trPr>
          <w:trHeight w:val="1050"/>
        </w:trPr>
        <w:tc>
          <w:tcPr>
            <w:tcW w:w="895" w:type="dxa"/>
            <w:hideMark/>
          </w:tcPr>
          <w:p w14:paraId="24A31FA3" w14:textId="77777777" w:rsidR="004C48C6" w:rsidRPr="004C48C6" w:rsidRDefault="004C48C6" w:rsidP="004C48C6">
            <w:pPr>
              <w:rPr>
                <w:rFonts w:cs="Arial"/>
                <w:b/>
                <w:bCs/>
                <w:sz w:val="24"/>
                <w:szCs w:val="24"/>
                <w:lang w:eastAsia="ar-SA"/>
              </w:rPr>
            </w:pPr>
            <w:r w:rsidRPr="004C48C6">
              <w:rPr>
                <w:rFonts w:cs="Arial"/>
                <w:b/>
                <w:bCs/>
                <w:sz w:val="24"/>
                <w:szCs w:val="24"/>
                <w:lang w:eastAsia="ar-SA"/>
              </w:rPr>
              <w:t>5.2.</w:t>
            </w:r>
          </w:p>
        </w:tc>
        <w:tc>
          <w:tcPr>
            <w:tcW w:w="5940" w:type="dxa"/>
            <w:hideMark/>
          </w:tcPr>
          <w:p w14:paraId="2101784C" w14:textId="77777777" w:rsidR="004C48C6" w:rsidRPr="004C48C6" w:rsidRDefault="004C48C6" w:rsidP="004C48C6">
            <w:pPr>
              <w:rPr>
                <w:rFonts w:cs="Arial"/>
                <w:sz w:val="24"/>
                <w:szCs w:val="24"/>
                <w:lang w:eastAsia="ar-SA"/>
              </w:rPr>
            </w:pPr>
            <w:r w:rsidRPr="004C48C6">
              <w:rPr>
                <w:rFonts w:cs="Arial"/>
                <w:sz w:val="24"/>
                <w:szCs w:val="24"/>
                <w:lang w:eastAsia="ar-SA"/>
              </w:rPr>
              <w:t xml:space="preserve">Рашчишћавање ниша канала S-3 на локацији бунара предвиђених за замену, од растиња и скидање хумусног слоја у дебљини од мин 10 cm.  </w:t>
            </w:r>
            <w:r w:rsidRPr="004C48C6">
              <w:rPr>
                <w:rFonts w:cs="Arial"/>
                <w:sz w:val="24"/>
                <w:szCs w:val="24"/>
                <w:lang w:eastAsia="ar-SA"/>
              </w:rPr>
              <w:br/>
            </w:r>
            <w:r w:rsidRPr="004C48C6">
              <w:rPr>
                <w:rFonts w:cs="Arial"/>
                <w:b/>
                <w:bCs/>
                <w:i/>
                <w:iCs/>
                <w:sz w:val="24"/>
                <w:szCs w:val="24"/>
                <w:lang w:eastAsia="ar-SA"/>
              </w:rPr>
              <w:t>Обрачун је по m</w:t>
            </w:r>
            <w:r w:rsidRPr="004C48C6">
              <w:rPr>
                <w:rFonts w:cs="Arial"/>
                <w:b/>
                <w:bCs/>
                <w:i/>
                <w:iCs/>
                <w:sz w:val="24"/>
                <w:szCs w:val="24"/>
                <w:vertAlign w:val="superscript"/>
                <w:lang w:eastAsia="ar-SA"/>
              </w:rPr>
              <w:t>2</w:t>
            </w:r>
            <w:r w:rsidRPr="004C48C6">
              <w:rPr>
                <w:rFonts w:cs="Arial"/>
                <w:b/>
                <w:bCs/>
                <w:i/>
                <w:iCs/>
                <w:sz w:val="24"/>
                <w:szCs w:val="24"/>
                <w:lang w:eastAsia="ar-SA"/>
              </w:rPr>
              <w:t xml:space="preserve"> очишћене површине.</w:t>
            </w:r>
            <w:r w:rsidRPr="004C48C6">
              <w:rPr>
                <w:rFonts w:cs="Arial"/>
                <w:sz w:val="24"/>
                <w:szCs w:val="24"/>
                <w:lang w:eastAsia="ar-SA"/>
              </w:rPr>
              <w:t xml:space="preserve">  </w:t>
            </w:r>
          </w:p>
        </w:tc>
        <w:tc>
          <w:tcPr>
            <w:tcW w:w="1350" w:type="dxa"/>
            <w:noWrap/>
            <w:hideMark/>
          </w:tcPr>
          <w:p w14:paraId="5070CB68" w14:textId="77777777" w:rsidR="004C48C6" w:rsidRPr="004C48C6" w:rsidRDefault="004C48C6" w:rsidP="004C48C6">
            <w:pPr>
              <w:rPr>
                <w:rFonts w:cs="Arial"/>
                <w:sz w:val="24"/>
                <w:szCs w:val="24"/>
                <w:lang w:eastAsia="ar-SA"/>
              </w:rPr>
            </w:pPr>
            <w:r w:rsidRPr="004C48C6">
              <w:rPr>
                <w:rFonts w:cs="Arial"/>
                <w:sz w:val="24"/>
                <w:szCs w:val="24"/>
                <w:lang w:eastAsia="ar-SA"/>
              </w:rPr>
              <w:t>m</w:t>
            </w:r>
            <w:r w:rsidRPr="004C48C6">
              <w:rPr>
                <w:rFonts w:cs="Arial"/>
                <w:sz w:val="24"/>
                <w:szCs w:val="24"/>
                <w:vertAlign w:val="superscript"/>
                <w:lang w:eastAsia="ar-SA"/>
              </w:rPr>
              <w:t>2</w:t>
            </w:r>
          </w:p>
        </w:tc>
        <w:tc>
          <w:tcPr>
            <w:tcW w:w="1260" w:type="dxa"/>
            <w:hideMark/>
          </w:tcPr>
          <w:p w14:paraId="12383FC8" w14:textId="77777777" w:rsidR="004C48C6" w:rsidRPr="004C48C6" w:rsidRDefault="004C48C6" w:rsidP="004C48C6">
            <w:pPr>
              <w:rPr>
                <w:rFonts w:cs="Arial"/>
                <w:sz w:val="24"/>
                <w:szCs w:val="24"/>
                <w:lang w:eastAsia="ar-SA"/>
              </w:rPr>
            </w:pPr>
            <w:r w:rsidRPr="004C48C6">
              <w:rPr>
                <w:rFonts w:cs="Arial"/>
                <w:sz w:val="24"/>
                <w:szCs w:val="24"/>
                <w:lang w:eastAsia="ar-SA"/>
              </w:rPr>
              <w:t>200</w:t>
            </w:r>
          </w:p>
        </w:tc>
      </w:tr>
      <w:tr w:rsidR="004C48C6" w:rsidRPr="004C48C6" w14:paraId="1F5BA925" w14:textId="77777777" w:rsidTr="004C48C6">
        <w:trPr>
          <w:trHeight w:val="1050"/>
        </w:trPr>
        <w:tc>
          <w:tcPr>
            <w:tcW w:w="895" w:type="dxa"/>
            <w:hideMark/>
          </w:tcPr>
          <w:p w14:paraId="26FA43AD" w14:textId="77777777" w:rsidR="004C48C6" w:rsidRPr="004C48C6" w:rsidRDefault="004C48C6" w:rsidP="004C48C6">
            <w:pPr>
              <w:rPr>
                <w:rFonts w:cs="Arial"/>
                <w:b/>
                <w:bCs/>
                <w:sz w:val="24"/>
                <w:szCs w:val="24"/>
                <w:lang w:eastAsia="ar-SA"/>
              </w:rPr>
            </w:pPr>
            <w:r w:rsidRPr="004C48C6">
              <w:rPr>
                <w:rFonts w:cs="Arial"/>
                <w:b/>
                <w:bCs/>
                <w:sz w:val="24"/>
                <w:szCs w:val="24"/>
                <w:lang w:eastAsia="ar-SA"/>
              </w:rPr>
              <w:t>5.3.</w:t>
            </w:r>
          </w:p>
        </w:tc>
        <w:tc>
          <w:tcPr>
            <w:tcW w:w="5940" w:type="dxa"/>
            <w:hideMark/>
          </w:tcPr>
          <w:p w14:paraId="6A031B23" w14:textId="77777777" w:rsidR="004C48C6" w:rsidRPr="004C48C6" w:rsidRDefault="004C48C6" w:rsidP="004C48C6">
            <w:pPr>
              <w:rPr>
                <w:rFonts w:cs="Arial"/>
                <w:sz w:val="24"/>
                <w:szCs w:val="24"/>
                <w:lang w:eastAsia="ar-SA"/>
              </w:rPr>
            </w:pPr>
            <w:r w:rsidRPr="004C48C6">
              <w:rPr>
                <w:rFonts w:cs="Arial"/>
                <w:sz w:val="24"/>
                <w:szCs w:val="24"/>
                <w:lang w:eastAsia="ar-SA"/>
              </w:rPr>
              <w:t xml:space="preserve">Набавка, транспорт и уградња 100% пропиленског геотекстила са континуалним влакнима термички везан, тип 300 (увећано за 10% због преклапања) . </w:t>
            </w:r>
            <w:r w:rsidRPr="004C48C6">
              <w:rPr>
                <w:rFonts w:cs="Arial"/>
                <w:sz w:val="24"/>
                <w:szCs w:val="24"/>
                <w:lang w:eastAsia="ar-SA"/>
              </w:rPr>
              <w:br/>
            </w:r>
            <w:r w:rsidRPr="004C48C6">
              <w:rPr>
                <w:rFonts w:cs="Arial"/>
                <w:b/>
                <w:bCs/>
                <w:i/>
                <w:iCs/>
                <w:sz w:val="24"/>
                <w:szCs w:val="24"/>
                <w:lang w:eastAsia="ar-SA"/>
              </w:rPr>
              <w:t>Обрачун је по  m</w:t>
            </w:r>
            <w:r w:rsidRPr="004C48C6">
              <w:rPr>
                <w:rFonts w:cs="Arial"/>
                <w:b/>
                <w:bCs/>
                <w:i/>
                <w:iCs/>
                <w:sz w:val="24"/>
                <w:szCs w:val="24"/>
                <w:vertAlign w:val="superscript"/>
                <w:lang w:eastAsia="ar-SA"/>
              </w:rPr>
              <w:t>2</w:t>
            </w:r>
            <w:r w:rsidRPr="004C48C6">
              <w:rPr>
                <w:rFonts w:cs="Arial"/>
                <w:b/>
                <w:bCs/>
                <w:i/>
                <w:iCs/>
                <w:sz w:val="24"/>
                <w:szCs w:val="24"/>
                <w:lang w:eastAsia="ar-SA"/>
              </w:rPr>
              <w:t>.</w:t>
            </w:r>
          </w:p>
        </w:tc>
        <w:tc>
          <w:tcPr>
            <w:tcW w:w="1350" w:type="dxa"/>
            <w:noWrap/>
            <w:hideMark/>
          </w:tcPr>
          <w:p w14:paraId="1434FF02" w14:textId="77777777" w:rsidR="004C48C6" w:rsidRPr="004C48C6" w:rsidRDefault="004C48C6" w:rsidP="004C48C6">
            <w:pPr>
              <w:rPr>
                <w:rFonts w:cs="Arial"/>
                <w:sz w:val="24"/>
                <w:szCs w:val="24"/>
                <w:lang w:eastAsia="ar-SA"/>
              </w:rPr>
            </w:pPr>
            <w:r w:rsidRPr="004C48C6">
              <w:rPr>
                <w:rFonts w:cs="Arial"/>
                <w:sz w:val="24"/>
                <w:szCs w:val="24"/>
                <w:lang w:eastAsia="ar-SA"/>
              </w:rPr>
              <w:t>m</w:t>
            </w:r>
            <w:r w:rsidRPr="004C48C6">
              <w:rPr>
                <w:rFonts w:cs="Arial"/>
                <w:sz w:val="24"/>
                <w:szCs w:val="24"/>
                <w:vertAlign w:val="superscript"/>
                <w:lang w:eastAsia="ar-SA"/>
              </w:rPr>
              <w:t>2</w:t>
            </w:r>
          </w:p>
        </w:tc>
        <w:tc>
          <w:tcPr>
            <w:tcW w:w="1260" w:type="dxa"/>
            <w:hideMark/>
          </w:tcPr>
          <w:p w14:paraId="5027BBC7" w14:textId="77777777" w:rsidR="004C48C6" w:rsidRPr="004C48C6" w:rsidRDefault="004C48C6" w:rsidP="004C48C6">
            <w:pPr>
              <w:rPr>
                <w:rFonts w:cs="Arial"/>
                <w:sz w:val="24"/>
                <w:szCs w:val="24"/>
                <w:lang w:eastAsia="ar-SA"/>
              </w:rPr>
            </w:pPr>
            <w:r w:rsidRPr="004C48C6">
              <w:rPr>
                <w:rFonts w:cs="Arial"/>
                <w:sz w:val="24"/>
                <w:szCs w:val="24"/>
                <w:lang w:eastAsia="ar-SA"/>
              </w:rPr>
              <w:t>100</w:t>
            </w:r>
          </w:p>
        </w:tc>
      </w:tr>
      <w:tr w:rsidR="004C48C6" w:rsidRPr="004C48C6" w14:paraId="20E66AFD" w14:textId="77777777" w:rsidTr="004C48C6">
        <w:trPr>
          <w:trHeight w:val="1560"/>
        </w:trPr>
        <w:tc>
          <w:tcPr>
            <w:tcW w:w="895" w:type="dxa"/>
            <w:hideMark/>
          </w:tcPr>
          <w:p w14:paraId="1A74C0D8" w14:textId="77777777" w:rsidR="004C48C6" w:rsidRPr="004C48C6" w:rsidRDefault="004C48C6" w:rsidP="004C48C6">
            <w:pPr>
              <w:rPr>
                <w:rFonts w:cs="Arial"/>
                <w:b/>
                <w:bCs/>
                <w:sz w:val="24"/>
                <w:szCs w:val="24"/>
                <w:lang w:eastAsia="ar-SA"/>
              </w:rPr>
            </w:pPr>
            <w:r w:rsidRPr="004C48C6">
              <w:rPr>
                <w:rFonts w:cs="Arial"/>
                <w:b/>
                <w:bCs/>
                <w:sz w:val="24"/>
                <w:szCs w:val="24"/>
                <w:lang w:eastAsia="ar-SA"/>
              </w:rPr>
              <w:t>5.4.</w:t>
            </w:r>
          </w:p>
        </w:tc>
        <w:tc>
          <w:tcPr>
            <w:tcW w:w="5940" w:type="dxa"/>
            <w:hideMark/>
          </w:tcPr>
          <w:p w14:paraId="0C16CE20" w14:textId="77777777" w:rsidR="004C48C6" w:rsidRPr="004C48C6" w:rsidRDefault="004C48C6" w:rsidP="004C48C6">
            <w:pPr>
              <w:rPr>
                <w:rFonts w:cs="Arial"/>
                <w:sz w:val="24"/>
                <w:szCs w:val="24"/>
                <w:lang w:eastAsia="ar-SA"/>
              </w:rPr>
            </w:pPr>
            <w:r w:rsidRPr="004C48C6">
              <w:rPr>
                <w:rFonts w:cs="Arial"/>
                <w:sz w:val="24"/>
                <w:szCs w:val="24"/>
                <w:lang w:eastAsia="ar-SA"/>
              </w:rPr>
              <w:t>Транспорт и уградња глиновитог материјала из локалног позајмишта у косине канала ради формирања попречног пресека канала према детаљима из пројекта. Насипање се врши у слојевима до 30 cm  и сабија до збијености минимум 90% по Проктору.</w:t>
            </w:r>
            <w:r w:rsidRPr="004C48C6">
              <w:rPr>
                <w:rFonts w:cs="Arial"/>
                <w:sz w:val="24"/>
                <w:szCs w:val="24"/>
                <w:lang w:eastAsia="ar-SA"/>
              </w:rPr>
              <w:br/>
            </w:r>
            <w:r w:rsidRPr="004C48C6">
              <w:rPr>
                <w:rFonts w:cs="Arial"/>
                <w:b/>
                <w:bCs/>
                <w:i/>
                <w:iCs/>
                <w:sz w:val="24"/>
                <w:szCs w:val="24"/>
                <w:lang w:eastAsia="ar-SA"/>
              </w:rPr>
              <w:t>Обрачун је по m</w:t>
            </w:r>
            <w:r w:rsidRPr="004C48C6">
              <w:rPr>
                <w:rFonts w:cs="Arial"/>
                <w:b/>
                <w:bCs/>
                <w:i/>
                <w:iCs/>
                <w:sz w:val="24"/>
                <w:szCs w:val="24"/>
                <w:vertAlign w:val="superscript"/>
                <w:lang w:eastAsia="ar-SA"/>
              </w:rPr>
              <w:t>3</w:t>
            </w:r>
            <w:r w:rsidRPr="004C48C6">
              <w:rPr>
                <w:rFonts w:cs="Arial"/>
                <w:b/>
                <w:bCs/>
                <w:i/>
                <w:iCs/>
                <w:sz w:val="24"/>
                <w:szCs w:val="24"/>
                <w:lang w:eastAsia="ar-SA"/>
              </w:rPr>
              <w:t>.</w:t>
            </w:r>
          </w:p>
        </w:tc>
        <w:tc>
          <w:tcPr>
            <w:tcW w:w="1350" w:type="dxa"/>
            <w:noWrap/>
            <w:hideMark/>
          </w:tcPr>
          <w:p w14:paraId="61EE692E" w14:textId="77777777" w:rsidR="004C48C6" w:rsidRPr="004C48C6" w:rsidRDefault="004C48C6" w:rsidP="004C48C6">
            <w:pPr>
              <w:rPr>
                <w:rFonts w:cs="Arial"/>
                <w:sz w:val="24"/>
                <w:szCs w:val="24"/>
                <w:lang w:eastAsia="ar-SA"/>
              </w:rPr>
            </w:pPr>
            <w:r w:rsidRPr="004C48C6">
              <w:rPr>
                <w:rFonts w:cs="Arial"/>
                <w:sz w:val="24"/>
                <w:szCs w:val="24"/>
                <w:lang w:eastAsia="ar-SA"/>
              </w:rPr>
              <w:t>m</w:t>
            </w:r>
            <w:r w:rsidRPr="004C48C6">
              <w:rPr>
                <w:rFonts w:cs="Arial"/>
                <w:sz w:val="24"/>
                <w:szCs w:val="24"/>
                <w:vertAlign w:val="superscript"/>
                <w:lang w:eastAsia="ar-SA"/>
              </w:rPr>
              <w:t>3</w:t>
            </w:r>
          </w:p>
        </w:tc>
        <w:tc>
          <w:tcPr>
            <w:tcW w:w="1260" w:type="dxa"/>
            <w:hideMark/>
          </w:tcPr>
          <w:p w14:paraId="1245F576" w14:textId="77777777" w:rsidR="004C48C6" w:rsidRPr="004C48C6" w:rsidRDefault="004C48C6" w:rsidP="004C48C6">
            <w:pPr>
              <w:rPr>
                <w:rFonts w:cs="Arial"/>
                <w:sz w:val="24"/>
                <w:szCs w:val="24"/>
                <w:lang w:eastAsia="ar-SA"/>
              </w:rPr>
            </w:pPr>
            <w:r w:rsidRPr="004C48C6">
              <w:rPr>
                <w:rFonts w:cs="Arial"/>
                <w:sz w:val="24"/>
                <w:szCs w:val="24"/>
                <w:lang w:eastAsia="ar-SA"/>
              </w:rPr>
              <w:t>170</w:t>
            </w:r>
          </w:p>
        </w:tc>
      </w:tr>
      <w:tr w:rsidR="004C48C6" w:rsidRPr="004C48C6" w14:paraId="3A2935EE" w14:textId="77777777" w:rsidTr="004C48C6">
        <w:trPr>
          <w:trHeight w:val="795"/>
        </w:trPr>
        <w:tc>
          <w:tcPr>
            <w:tcW w:w="895" w:type="dxa"/>
            <w:hideMark/>
          </w:tcPr>
          <w:p w14:paraId="42A32B73" w14:textId="77777777" w:rsidR="004C48C6" w:rsidRPr="004C48C6" w:rsidRDefault="004C48C6" w:rsidP="004C48C6">
            <w:pPr>
              <w:rPr>
                <w:rFonts w:cs="Arial"/>
                <w:b/>
                <w:bCs/>
                <w:sz w:val="24"/>
                <w:szCs w:val="24"/>
                <w:lang w:eastAsia="ar-SA"/>
              </w:rPr>
            </w:pPr>
            <w:r w:rsidRPr="004C48C6">
              <w:rPr>
                <w:rFonts w:cs="Arial"/>
                <w:b/>
                <w:bCs/>
                <w:sz w:val="24"/>
                <w:szCs w:val="24"/>
                <w:lang w:eastAsia="ar-SA"/>
              </w:rPr>
              <w:t>5.5.</w:t>
            </w:r>
          </w:p>
        </w:tc>
        <w:tc>
          <w:tcPr>
            <w:tcW w:w="5940" w:type="dxa"/>
            <w:hideMark/>
          </w:tcPr>
          <w:p w14:paraId="08C6B5D2" w14:textId="77777777" w:rsidR="004C48C6" w:rsidRPr="004C48C6" w:rsidRDefault="004C48C6" w:rsidP="004C48C6">
            <w:pPr>
              <w:rPr>
                <w:rFonts w:cs="Arial"/>
                <w:sz w:val="24"/>
                <w:szCs w:val="24"/>
                <w:lang w:eastAsia="ar-SA"/>
              </w:rPr>
            </w:pPr>
            <w:r w:rsidRPr="004C48C6">
              <w:rPr>
                <w:rFonts w:cs="Arial"/>
                <w:sz w:val="24"/>
                <w:szCs w:val="24"/>
                <w:lang w:eastAsia="ar-SA"/>
              </w:rPr>
              <w:t xml:space="preserve">Набавка, транспорт и уградња дробљеног камена гранулације 22-250 mm у косину канала, према детаљу из пројекта. </w:t>
            </w:r>
            <w:r w:rsidRPr="004C48C6">
              <w:rPr>
                <w:rFonts w:cs="Arial"/>
                <w:sz w:val="24"/>
                <w:szCs w:val="24"/>
                <w:lang w:eastAsia="ar-SA"/>
              </w:rPr>
              <w:br/>
            </w:r>
            <w:r w:rsidRPr="004C48C6">
              <w:rPr>
                <w:rFonts w:cs="Arial"/>
                <w:b/>
                <w:bCs/>
                <w:i/>
                <w:iCs/>
                <w:sz w:val="24"/>
                <w:szCs w:val="24"/>
                <w:lang w:eastAsia="ar-SA"/>
              </w:rPr>
              <w:t>Обрачун је по  m</w:t>
            </w:r>
            <w:r w:rsidRPr="004C48C6">
              <w:rPr>
                <w:rFonts w:cs="Arial"/>
                <w:b/>
                <w:bCs/>
                <w:i/>
                <w:iCs/>
                <w:sz w:val="24"/>
                <w:szCs w:val="24"/>
                <w:vertAlign w:val="superscript"/>
                <w:lang w:eastAsia="ar-SA"/>
              </w:rPr>
              <w:t>3</w:t>
            </w:r>
            <w:r w:rsidRPr="004C48C6">
              <w:rPr>
                <w:rFonts w:cs="Arial"/>
                <w:b/>
                <w:bCs/>
                <w:i/>
                <w:iCs/>
                <w:sz w:val="24"/>
                <w:szCs w:val="24"/>
                <w:lang w:eastAsia="ar-SA"/>
              </w:rPr>
              <w:t>.</w:t>
            </w:r>
          </w:p>
        </w:tc>
        <w:tc>
          <w:tcPr>
            <w:tcW w:w="1350" w:type="dxa"/>
            <w:noWrap/>
            <w:hideMark/>
          </w:tcPr>
          <w:p w14:paraId="4A39E100" w14:textId="77777777" w:rsidR="004C48C6" w:rsidRPr="004C48C6" w:rsidRDefault="004C48C6" w:rsidP="004C48C6">
            <w:pPr>
              <w:rPr>
                <w:rFonts w:cs="Arial"/>
                <w:sz w:val="24"/>
                <w:szCs w:val="24"/>
                <w:lang w:eastAsia="ar-SA"/>
              </w:rPr>
            </w:pPr>
            <w:r w:rsidRPr="004C48C6">
              <w:rPr>
                <w:rFonts w:cs="Arial"/>
                <w:sz w:val="24"/>
                <w:szCs w:val="24"/>
                <w:lang w:eastAsia="ar-SA"/>
              </w:rPr>
              <w:t>m</w:t>
            </w:r>
            <w:r w:rsidRPr="004C48C6">
              <w:rPr>
                <w:rFonts w:cs="Arial"/>
                <w:sz w:val="24"/>
                <w:szCs w:val="24"/>
                <w:vertAlign w:val="superscript"/>
                <w:lang w:eastAsia="ar-SA"/>
              </w:rPr>
              <w:t>3</w:t>
            </w:r>
          </w:p>
        </w:tc>
        <w:tc>
          <w:tcPr>
            <w:tcW w:w="1260" w:type="dxa"/>
            <w:hideMark/>
          </w:tcPr>
          <w:p w14:paraId="2979A12E" w14:textId="77777777" w:rsidR="004C48C6" w:rsidRPr="004C48C6" w:rsidRDefault="004C48C6" w:rsidP="004C48C6">
            <w:pPr>
              <w:rPr>
                <w:rFonts w:cs="Arial"/>
                <w:sz w:val="24"/>
                <w:szCs w:val="24"/>
                <w:lang w:eastAsia="ar-SA"/>
              </w:rPr>
            </w:pPr>
            <w:r w:rsidRPr="004C48C6">
              <w:rPr>
                <w:rFonts w:cs="Arial"/>
                <w:sz w:val="24"/>
                <w:szCs w:val="24"/>
                <w:lang w:eastAsia="ar-SA"/>
              </w:rPr>
              <w:t>100</w:t>
            </w:r>
          </w:p>
        </w:tc>
      </w:tr>
      <w:tr w:rsidR="004C48C6" w:rsidRPr="004C48C6" w14:paraId="51BD61C8" w14:textId="77777777" w:rsidTr="004C48C6">
        <w:trPr>
          <w:trHeight w:val="345"/>
        </w:trPr>
        <w:tc>
          <w:tcPr>
            <w:tcW w:w="9445" w:type="dxa"/>
            <w:gridSpan w:val="4"/>
            <w:hideMark/>
          </w:tcPr>
          <w:p w14:paraId="5A06CB98" w14:textId="77777777" w:rsidR="004C48C6" w:rsidRPr="004C48C6" w:rsidRDefault="004C48C6" w:rsidP="004C48C6">
            <w:pPr>
              <w:rPr>
                <w:rFonts w:cs="Arial"/>
                <w:b/>
                <w:bCs/>
                <w:sz w:val="24"/>
                <w:szCs w:val="24"/>
                <w:lang w:eastAsia="ar-SA"/>
              </w:rPr>
            </w:pPr>
            <w:r w:rsidRPr="004C48C6">
              <w:rPr>
                <w:rFonts w:cs="Arial"/>
                <w:b/>
                <w:bCs/>
                <w:sz w:val="24"/>
                <w:szCs w:val="24"/>
                <w:lang w:eastAsia="ar-SA"/>
              </w:rPr>
              <w:t>6.  ОСТАЛИ РАДОВИ НА РЕКОНСТРУКЦИЈИ ДРЕНАЖНОГ СИСТЕМА</w:t>
            </w:r>
          </w:p>
        </w:tc>
      </w:tr>
      <w:tr w:rsidR="004C48C6" w:rsidRPr="004C48C6" w14:paraId="369AE9BE" w14:textId="77777777" w:rsidTr="004C48C6">
        <w:trPr>
          <w:trHeight w:val="1020"/>
        </w:trPr>
        <w:tc>
          <w:tcPr>
            <w:tcW w:w="895" w:type="dxa"/>
            <w:hideMark/>
          </w:tcPr>
          <w:p w14:paraId="695D0E25" w14:textId="77777777" w:rsidR="004C48C6" w:rsidRPr="004C48C6" w:rsidRDefault="004C48C6" w:rsidP="004C48C6">
            <w:pPr>
              <w:rPr>
                <w:rFonts w:cs="Arial"/>
                <w:b/>
                <w:bCs/>
                <w:sz w:val="24"/>
                <w:szCs w:val="24"/>
                <w:lang w:eastAsia="ar-SA"/>
              </w:rPr>
            </w:pPr>
            <w:r w:rsidRPr="004C48C6">
              <w:rPr>
                <w:rFonts w:cs="Arial"/>
                <w:b/>
                <w:bCs/>
                <w:sz w:val="24"/>
                <w:szCs w:val="24"/>
                <w:lang w:eastAsia="ar-SA"/>
              </w:rPr>
              <w:t>6.1.</w:t>
            </w:r>
          </w:p>
        </w:tc>
        <w:tc>
          <w:tcPr>
            <w:tcW w:w="5940" w:type="dxa"/>
            <w:hideMark/>
          </w:tcPr>
          <w:p w14:paraId="31F48F23" w14:textId="77777777" w:rsidR="004C48C6" w:rsidRPr="004C48C6" w:rsidRDefault="004C48C6" w:rsidP="004C48C6">
            <w:pPr>
              <w:rPr>
                <w:rFonts w:cs="Arial"/>
                <w:sz w:val="24"/>
                <w:szCs w:val="24"/>
                <w:lang w:eastAsia="ar-SA"/>
              </w:rPr>
            </w:pPr>
            <w:r w:rsidRPr="004C48C6">
              <w:rPr>
                <w:rFonts w:cs="Arial"/>
                <w:sz w:val="24"/>
                <w:szCs w:val="24"/>
                <w:lang w:eastAsia="ar-SA"/>
              </w:rPr>
              <w:t>Ликвидација старих бунара, који се мењају по овом пројекту:</w:t>
            </w:r>
            <w:r w:rsidRPr="004C48C6">
              <w:rPr>
                <w:rFonts w:cs="Arial"/>
                <w:sz w:val="24"/>
                <w:szCs w:val="24"/>
                <w:lang w:eastAsia="ar-SA"/>
              </w:rPr>
              <w:br/>
              <w:t>-одсецање бунарске конструкције</w:t>
            </w:r>
            <w:r w:rsidRPr="004C48C6">
              <w:rPr>
                <w:rFonts w:cs="Arial"/>
                <w:sz w:val="24"/>
                <w:szCs w:val="24"/>
                <w:lang w:eastAsia="ar-SA"/>
              </w:rPr>
              <w:br/>
              <w:t>-уклањање бетонског осигурања</w:t>
            </w:r>
            <w:r w:rsidRPr="004C48C6">
              <w:rPr>
                <w:rFonts w:cs="Arial"/>
                <w:sz w:val="24"/>
                <w:szCs w:val="24"/>
                <w:lang w:eastAsia="ar-SA"/>
              </w:rPr>
              <w:br/>
              <w:t>- тампонирање бунара:</w:t>
            </w:r>
          </w:p>
        </w:tc>
        <w:tc>
          <w:tcPr>
            <w:tcW w:w="1350" w:type="dxa"/>
            <w:hideMark/>
          </w:tcPr>
          <w:p w14:paraId="0E24088F" w14:textId="77777777" w:rsidR="004C48C6" w:rsidRPr="004C48C6" w:rsidRDefault="004C48C6" w:rsidP="004C48C6">
            <w:pPr>
              <w:rPr>
                <w:rFonts w:cs="Arial"/>
                <w:sz w:val="24"/>
                <w:szCs w:val="24"/>
                <w:lang w:eastAsia="ar-SA"/>
              </w:rPr>
            </w:pPr>
            <w:r w:rsidRPr="004C48C6">
              <w:rPr>
                <w:rFonts w:cs="Arial"/>
                <w:sz w:val="24"/>
                <w:szCs w:val="24"/>
                <w:lang w:eastAsia="ar-SA"/>
              </w:rPr>
              <w:t> </w:t>
            </w:r>
          </w:p>
        </w:tc>
        <w:tc>
          <w:tcPr>
            <w:tcW w:w="1260" w:type="dxa"/>
            <w:hideMark/>
          </w:tcPr>
          <w:p w14:paraId="17691D6F" w14:textId="77777777" w:rsidR="004C48C6" w:rsidRPr="004C48C6" w:rsidRDefault="004C48C6" w:rsidP="004C48C6">
            <w:pPr>
              <w:rPr>
                <w:rFonts w:cs="Arial"/>
                <w:sz w:val="24"/>
                <w:szCs w:val="24"/>
                <w:lang w:eastAsia="ar-SA"/>
              </w:rPr>
            </w:pPr>
            <w:r w:rsidRPr="004C48C6">
              <w:rPr>
                <w:rFonts w:cs="Arial"/>
                <w:sz w:val="24"/>
                <w:szCs w:val="24"/>
                <w:lang w:eastAsia="ar-SA"/>
              </w:rPr>
              <w:t> </w:t>
            </w:r>
          </w:p>
        </w:tc>
      </w:tr>
      <w:tr w:rsidR="004C48C6" w:rsidRPr="004C48C6" w14:paraId="5B495705" w14:textId="77777777" w:rsidTr="004C48C6">
        <w:trPr>
          <w:trHeight w:val="285"/>
        </w:trPr>
        <w:tc>
          <w:tcPr>
            <w:tcW w:w="895" w:type="dxa"/>
            <w:hideMark/>
          </w:tcPr>
          <w:p w14:paraId="7005DD43" w14:textId="77777777" w:rsidR="004C48C6" w:rsidRPr="004C48C6" w:rsidRDefault="004C48C6" w:rsidP="004C48C6">
            <w:pPr>
              <w:rPr>
                <w:rFonts w:cs="Arial"/>
                <w:sz w:val="24"/>
                <w:szCs w:val="24"/>
                <w:lang w:eastAsia="ar-SA"/>
              </w:rPr>
            </w:pPr>
            <w:r w:rsidRPr="004C48C6">
              <w:rPr>
                <w:rFonts w:cs="Arial"/>
                <w:sz w:val="24"/>
                <w:szCs w:val="24"/>
                <w:lang w:eastAsia="ar-SA"/>
              </w:rPr>
              <w:t> </w:t>
            </w:r>
          </w:p>
        </w:tc>
        <w:tc>
          <w:tcPr>
            <w:tcW w:w="5940" w:type="dxa"/>
            <w:hideMark/>
          </w:tcPr>
          <w:p w14:paraId="2C0638DF" w14:textId="77777777" w:rsidR="004C48C6" w:rsidRPr="004C48C6" w:rsidRDefault="004C48C6" w:rsidP="004C48C6">
            <w:pPr>
              <w:rPr>
                <w:rFonts w:cs="Arial"/>
                <w:sz w:val="24"/>
                <w:szCs w:val="24"/>
                <w:lang w:eastAsia="ar-SA"/>
              </w:rPr>
            </w:pPr>
            <w:r w:rsidRPr="004C48C6">
              <w:rPr>
                <w:rFonts w:cs="Arial"/>
                <w:sz w:val="24"/>
                <w:szCs w:val="24"/>
                <w:lang w:eastAsia="ar-SA"/>
              </w:rPr>
              <w:t>природним шљунком кроз водоносни слој</w:t>
            </w:r>
          </w:p>
        </w:tc>
        <w:tc>
          <w:tcPr>
            <w:tcW w:w="1350" w:type="dxa"/>
            <w:hideMark/>
          </w:tcPr>
          <w:p w14:paraId="05C07B49" w14:textId="77777777" w:rsidR="004C48C6" w:rsidRPr="004C48C6" w:rsidRDefault="004C48C6" w:rsidP="004C48C6">
            <w:pPr>
              <w:rPr>
                <w:rFonts w:cs="Arial"/>
                <w:sz w:val="24"/>
                <w:szCs w:val="24"/>
                <w:lang w:eastAsia="ar-SA"/>
              </w:rPr>
            </w:pPr>
            <w:r w:rsidRPr="004C48C6">
              <w:rPr>
                <w:rFonts w:cs="Arial"/>
                <w:sz w:val="24"/>
                <w:szCs w:val="24"/>
                <w:lang w:eastAsia="ar-SA"/>
              </w:rPr>
              <w:t>m'</w:t>
            </w:r>
          </w:p>
        </w:tc>
        <w:tc>
          <w:tcPr>
            <w:tcW w:w="1260" w:type="dxa"/>
            <w:hideMark/>
          </w:tcPr>
          <w:p w14:paraId="444662CE" w14:textId="77777777" w:rsidR="004C48C6" w:rsidRPr="004C48C6" w:rsidRDefault="004C48C6" w:rsidP="004C48C6">
            <w:pPr>
              <w:rPr>
                <w:rFonts w:cs="Arial"/>
                <w:sz w:val="24"/>
                <w:szCs w:val="24"/>
                <w:lang w:eastAsia="ar-SA"/>
              </w:rPr>
            </w:pPr>
            <w:r w:rsidRPr="004C48C6">
              <w:rPr>
                <w:rFonts w:cs="Arial"/>
                <w:sz w:val="24"/>
                <w:szCs w:val="24"/>
                <w:lang w:eastAsia="ar-SA"/>
              </w:rPr>
              <w:t>110</w:t>
            </w:r>
          </w:p>
        </w:tc>
      </w:tr>
      <w:tr w:rsidR="004C48C6" w:rsidRPr="004C48C6" w14:paraId="3EB5B3BD" w14:textId="77777777" w:rsidTr="004C48C6">
        <w:trPr>
          <w:trHeight w:val="285"/>
        </w:trPr>
        <w:tc>
          <w:tcPr>
            <w:tcW w:w="895" w:type="dxa"/>
            <w:noWrap/>
            <w:hideMark/>
          </w:tcPr>
          <w:p w14:paraId="279C4105" w14:textId="77777777" w:rsidR="004C48C6" w:rsidRPr="004C48C6" w:rsidRDefault="004C48C6" w:rsidP="004C48C6">
            <w:pPr>
              <w:rPr>
                <w:rFonts w:cs="Arial"/>
                <w:sz w:val="24"/>
                <w:szCs w:val="24"/>
                <w:lang w:eastAsia="ar-SA"/>
              </w:rPr>
            </w:pPr>
            <w:r w:rsidRPr="004C48C6">
              <w:rPr>
                <w:rFonts w:cs="Arial"/>
                <w:sz w:val="24"/>
                <w:szCs w:val="24"/>
                <w:lang w:eastAsia="ar-SA"/>
              </w:rPr>
              <w:t> </w:t>
            </w:r>
          </w:p>
        </w:tc>
        <w:tc>
          <w:tcPr>
            <w:tcW w:w="5940" w:type="dxa"/>
            <w:hideMark/>
          </w:tcPr>
          <w:p w14:paraId="30772D5E" w14:textId="77777777" w:rsidR="004C48C6" w:rsidRPr="004C48C6" w:rsidRDefault="004C48C6" w:rsidP="004C48C6">
            <w:pPr>
              <w:rPr>
                <w:rFonts w:cs="Arial"/>
                <w:sz w:val="24"/>
                <w:szCs w:val="24"/>
                <w:lang w:eastAsia="ar-SA"/>
              </w:rPr>
            </w:pPr>
            <w:r w:rsidRPr="004C48C6">
              <w:rPr>
                <w:rFonts w:cs="Arial"/>
                <w:sz w:val="24"/>
                <w:szCs w:val="24"/>
                <w:lang w:eastAsia="ar-SA"/>
              </w:rPr>
              <w:t>глиновитим материјалом</w:t>
            </w:r>
          </w:p>
        </w:tc>
        <w:tc>
          <w:tcPr>
            <w:tcW w:w="1350" w:type="dxa"/>
            <w:hideMark/>
          </w:tcPr>
          <w:p w14:paraId="67142CBD" w14:textId="77777777" w:rsidR="004C48C6" w:rsidRPr="004C48C6" w:rsidRDefault="004C48C6" w:rsidP="004C48C6">
            <w:pPr>
              <w:rPr>
                <w:rFonts w:cs="Arial"/>
                <w:sz w:val="24"/>
                <w:szCs w:val="24"/>
                <w:lang w:eastAsia="ar-SA"/>
              </w:rPr>
            </w:pPr>
            <w:r w:rsidRPr="004C48C6">
              <w:rPr>
                <w:rFonts w:cs="Arial"/>
                <w:sz w:val="24"/>
                <w:szCs w:val="24"/>
                <w:lang w:eastAsia="ar-SA"/>
              </w:rPr>
              <w:t>m'</w:t>
            </w:r>
          </w:p>
        </w:tc>
        <w:tc>
          <w:tcPr>
            <w:tcW w:w="1260" w:type="dxa"/>
            <w:hideMark/>
          </w:tcPr>
          <w:p w14:paraId="0C053457" w14:textId="77777777" w:rsidR="004C48C6" w:rsidRPr="004C48C6" w:rsidRDefault="004C48C6" w:rsidP="004C48C6">
            <w:pPr>
              <w:rPr>
                <w:rFonts w:cs="Arial"/>
                <w:sz w:val="24"/>
                <w:szCs w:val="24"/>
                <w:lang w:eastAsia="ar-SA"/>
              </w:rPr>
            </w:pPr>
            <w:r w:rsidRPr="004C48C6">
              <w:rPr>
                <w:rFonts w:cs="Arial"/>
                <w:sz w:val="24"/>
                <w:szCs w:val="24"/>
                <w:lang w:eastAsia="ar-SA"/>
              </w:rPr>
              <w:t>62</w:t>
            </w:r>
          </w:p>
        </w:tc>
      </w:tr>
      <w:tr w:rsidR="004C48C6" w:rsidRPr="004C48C6" w14:paraId="0A8A9527" w14:textId="77777777" w:rsidTr="004C48C6">
        <w:trPr>
          <w:trHeight w:val="1020"/>
        </w:trPr>
        <w:tc>
          <w:tcPr>
            <w:tcW w:w="895" w:type="dxa"/>
            <w:noWrap/>
            <w:hideMark/>
          </w:tcPr>
          <w:p w14:paraId="5BBD3419" w14:textId="77777777" w:rsidR="004C48C6" w:rsidRPr="004C48C6" w:rsidRDefault="004C48C6" w:rsidP="004C48C6">
            <w:pPr>
              <w:rPr>
                <w:rFonts w:cs="Arial"/>
                <w:b/>
                <w:bCs/>
                <w:sz w:val="24"/>
                <w:szCs w:val="24"/>
                <w:lang w:eastAsia="ar-SA"/>
              </w:rPr>
            </w:pPr>
            <w:r w:rsidRPr="004C48C6">
              <w:rPr>
                <w:rFonts w:cs="Arial"/>
                <w:b/>
                <w:bCs/>
                <w:sz w:val="24"/>
                <w:szCs w:val="24"/>
                <w:lang w:eastAsia="ar-SA"/>
              </w:rPr>
              <w:t>6.2.</w:t>
            </w:r>
          </w:p>
        </w:tc>
        <w:tc>
          <w:tcPr>
            <w:tcW w:w="5940" w:type="dxa"/>
            <w:hideMark/>
          </w:tcPr>
          <w:p w14:paraId="04848624" w14:textId="77777777" w:rsidR="004C48C6" w:rsidRPr="004C48C6" w:rsidRDefault="004C48C6" w:rsidP="004C48C6">
            <w:pPr>
              <w:rPr>
                <w:rFonts w:cs="Arial"/>
                <w:sz w:val="24"/>
                <w:szCs w:val="24"/>
                <w:lang w:eastAsia="ar-SA"/>
              </w:rPr>
            </w:pPr>
            <w:r w:rsidRPr="004C48C6">
              <w:rPr>
                <w:rFonts w:cs="Arial"/>
                <w:sz w:val="24"/>
                <w:szCs w:val="24"/>
                <w:lang w:eastAsia="ar-SA"/>
              </w:rPr>
              <w:t>Физичко хемијска регенерација бунара Bp-6, Bp-17, Bp-18 i Bp-35. Регенерацију бунара урадити у свему према техничким условима из пројекта.</w:t>
            </w:r>
            <w:r w:rsidRPr="004C48C6">
              <w:rPr>
                <w:rFonts w:cs="Arial"/>
                <w:sz w:val="24"/>
                <w:szCs w:val="24"/>
                <w:lang w:eastAsia="ar-SA"/>
              </w:rPr>
              <w:br/>
            </w:r>
            <w:r w:rsidRPr="004C48C6">
              <w:rPr>
                <w:rFonts w:cs="Arial"/>
                <w:b/>
                <w:bCs/>
                <w:i/>
                <w:iCs/>
                <w:sz w:val="24"/>
                <w:szCs w:val="24"/>
                <w:lang w:eastAsia="ar-SA"/>
              </w:rPr>
              <w:t>Обрачун је по бунару.</w:t>
            </w:r>
          </w:p>
        </w:tc>
        <w:tc>
          <w:tcPr>
            <w:tcW w:w="1350" w:type="dxa"/>
            <w:noWrap/>
            <w:hideMark/>
          </w:tcPr>
          <w:p w14:paraId="6B1ACB7F" w14:textId="77777777" w:rsidR="004C48C6" w:rsidRPr="004C48C6" w:rsidRDefault="004C48C6" w:rsidP="004C48C6">
            <w:pPr>
              <w:rPr>
                <w:rFonts w:cs="Arial"/>
                <w:sz w:val="24"/>
                <w:szCs w:val="24"/>
                <w:lang w:eastAsia="ar-SA"/>
              </w:rPr>
            </w:pPr>
            <w:r w:rsidRPr="004C48C6">
              <w:rPr>
                <w:rFonts w:cs="Arial"/>
                <w:sz w:val="24"/>
                <w:szCs w:val="24"/>
                <w:lang w:eastAsia="ar-SA"/>
              </w:rPr>
              <w:t>комад</w:t>
            </w:r>
          </w:p>
        </w:tc>
        <w:tc>
          <w:tcPr>
            <w:tcW w:w="1260" w:type="dxa"/>
            <w:hideMark/>
          </w:tcPr>
          <w:p w14:paraId="7DFDBEB8" w14:textId="77777777" w:rsidR="004C48C6" w:rsidRPr="004C48C6" w:rsidRDefault="004C48C6" w:rsidP="004C48C6">
            <w:pPr>
              <w:rPr>
                <w:rFonts w:cs="Arial"/>
                <w:sz w:val="24"/>
                <w:szCs w:val="24"/>
                <w:lang w:eastAsia="ar-SA"/>
              </w:rPr>
            </w:pPr>
            <w:r w:rsidRPr="004C48C6">
              <w:rPr>
                <w:rFonts w:cs="Arial"/>
                <w:sz w:val="24"/>
                <w:szCs w:val="24"/>
                <w:lang w:eastAsia="ar-SA"/>
              </w:rPr>
              <w:t>4</w:t>
            </w:r>
          </w:p>
        </w:tc>
      </w:tr>
      <w:tr w:rsidR="004C48C6" w:rsidRPr="004C48C6" w14:paraId="4DD1414D" w14:textId="77777777" w:rsidTr="004C48C6">
        <w:trPr>
          <w:trHeight w:val="557"/>
        </w:trPr>
        <w:tc>
          <w:tcPr>
            <w:tcW w:w="895" w:type="dxa"/>
            <w:noWrap/>
            <w:hideMark/>
          </w:tcPr>
          <w:p w14:paraId="0188B9D6" w14:textId="77777777" w:rsidR="004C48C6" w:rsidRPr="004C48C6" w:rsidRDefault="004C48C6" w:rsidP="004C48C6">
            <w:pPr>
              <w:rPr>
                <w:rFonts w:cs="Arial"/>
                <w:b/>
                <w:bCs/>
                <w:sz w:val="24"/>
                <w:szCs w:val="24"/>
                <w:lang w:eastAsia="ar-SA"/>
              </w:rPr>
            </w:pPr>
            <w:r w:rsidRPr="004C48C6">
              <w:rPr>
                <w:rFonts w:cs="Arial"/>
                <w:b/>
                <w:bCs/>
                <w:sz w:val="24"/>
                <w:szCs w:val="24"/>
                <w:lang w:eastAsia="ar-SA"/>
              </w:rPr>
              <w:t>6.3.</w:t>
            </w:r>
          </w:p>
        </w:tc>
        <w:tc>
          <w:tcPr>
            <w:tcW w:w="5940" w:type="dxa"/>
            <w:hideMark/>
          </w:tcPr>
          <w:p w14:paraId="754DF0D9" w14:textId="330FFB28" w:rsidR="004C48C6" w:rsidRPr="004C48C6" w:rsidRDefault="004C48C6" w:rsidP="005079AF">
            <w:pPr>
              <w:rPr>
                <w:rFonts w:cs="Arial"/>
                <w:sz w:val="24"/>
                <w:szCs w:val="24"/>
                <w:lang w:eastAsia="ar-SA"/>
              </w:rPr>
            </w:pPr>
            <w:r w:rsidRPr="004C48C6">
              <w:rPr>
                <w:rFonts w:cs="Arial"/>
                <w:sz w:val="24"/>
                <w:szCs w:val="24"/>
                <w:lang w:eastAsia="ar-SA"/>
              </w:rPr>
              <w:t>Реконструкција оштећених бетонских осигурања бунара Bp-16, Bp-17, Bp-19 и Bp-20.</w:t>
            </w:r>
            <w:r w:rsidRPr="004C48C6">
              <w:rPr>
                <w:rFonts w:cs="Arial"/>
                <w:sz w:val="24"/>
                <w:szCs w:val="24"/>
                <w:lang w:eastAsia="ar-SA"/>
              </w:rPr>
              <w:br/>
              <w:t xml:space="preserve">Позиција обухвата уклањање оштећених осигурања и израду бетонских блокова МБ </w:t>
            </w:r>
            <w:r w:rsidR="005079AF">
              <w:rPr>
                <w:rFonts w:cs="Arial"/>
                <w:sz w:val="24"/>
                <w:szCs w:val="24"/>
                <w:lang w:eastAsia="ar-SA"/>
              </w:rPr>
              <w:t>20</w:t>
            </w:r>
            <w:r w:rsidRPr="004C48C6">
              <w:rPr>
                <w:rFonts w:cs="Arial"/>
                <w:sz w:val="24"/>
                <w:szCs w:val="24"/>
                <w:lang w:eastAsia="ar-SA"/>
              </w:rPr>
              <w:t xml:space="preserve"> димензија 1,0x1,0x0,3m.</w:t>
            </w:r>
            <w:r w:rsidRPr="004C48C6">
              <w:rPr>
                <w:rFonts w:cs="Arial"/>
                <w:sz w:val="24"/>
                <w:szCs w:val="24"/>
                <w:lang w:eastAsia="ar-SA"/>
              </w:rPr>
              <w:br/>
            </w:r>
            <w:r w:rsidRPr="004C48C6">
              <w:rPr>
                <w:rFonts w:cs="Arial"/>
                <w:b/>
                <w:bCs/>
                <w:i/>
                <w:iCs/>
                <w:sz w:val="24"/>
                <w:szCs w:val="24"/>
                <w:lang w:eastAsia="ar-SA"/>
              </w:rPr>
              <w:t>Обрачун је по комаду.</w:t>
            </w:r>
          </w:p>
        </w:tc>
        <w:tc>
          <w:tcPr>
            <w:tcW w:w="1350" w:type="dxa"/>
            <w:noWrap/>
            <w:hideMark/>
          </w:tcPr>
          <w:p w14:paraId="4A1DB82F" w14:textId="77777777" w:rsidR="004C48C6" w:rsidRPr="004C48C6" w:rsidRDefault="004C48C6" w:rsidP="004C48C6">
            <w:pPr>
              <w:rPr>
                <w:rFonts w:cs="Arial"/>
                <w:sz w:val="24"/>
                <w:szCs w:val="24"/>
                <w:lang w:eastAsia="ar-SA"/>
              </w:rPr>
            </w:pPr>
            <w:r w:rsidRPr="004C48C6">
              <w:rPr>
                <w:rFonts w:cs="Arial"/>
                <w:sz w:val="24"/>
                <w:szCs w:val="24"/>
                <w:lang w:eastAsia="ar-SA"/>
              </w:rPr>
              <w:t>комад</w:t>
            </w:r>
          </w:p>
        </w:tc>
        <w:tc>
          <w:tcPr>
            <w:tcW w:w="1260" w:type="dxa"/>
            <w:hideMark/>
          </w:tcPr>
          <w:p w14:paraId="712FB21F" w14:textId="77777777" w:rsidR="004C48C6" w:rsidRPr="004C48C6" w:rsidRDefault="004C48C6" w:rsidP="004C48C6">
            <w:pPr>
              <w:rPr>
                <w:rFonts w:cs="Arial"/>
                <w:sz w:val="24"/>
                <w:szCs w:val="24"/>
                <w:lang w:eastAsia="ar-SA"/>
              </w:rPr>
            </w:pPr>
            <w:r w:rsidRPr="004C48C6">
              <w:rPr>
                <w:rFonts w:cs="Arial"/>
                <w:sz w:val="24"/>
                <w:szCs w:val="24"/>
                <w:lang w:eastAsia="ar-SA"/>
              </w:rPr>
              <w:t>4</w:t>
            </w:r>
          </w:p>
        </w:tc>
      </w:tr>
      <w:tr w:rsidR="004C48C6" w:rsidRPr="004C48C6" w14:paraId="4EAF0760" w14:textId="77777777" w:rsidTr="004C48C6">
        <w:trPr>
          <w:trHeight w:val="1275"/>
        </w:trPr>
        <w:tc>
          <w:tcPr>
            <w:tcW w:w="895" w:type="dxa"/>
            <w:noWrap/>
            <w:hideMark/>
          </w:tcPr>
          <w:p w14:paraId="6FC3127E" w14:textId="77777777" w:rsidR="004C48C6" w:rsidRPr="004C48C6" w:rsidRDefault="004C48C6" w:rsidP="004C48C6">
            <w:pPr>
              <w:rPr>
                <w:rFonts w:cs="Arial"/>
                <w:b/>
                <w:bCs/>
                <w:sz w:val="24"/>
                <w:szCs w:val="24"/>
                <w:lang w:eastAsia="ar-SA"/>
              </w:rPr>
            </w:pPr>
            <w:r w:rsidRPr="004C48C6">
              <w:rPr>
                <w:rFonts w:cs="Arial"/>
                <w:b/>
                <w:bCs/>
                <w:sz w:val="24"/>
                <w:szCs w:val="24"/>
                <w:lang w:eastAsia="ar-SA"/>
              </w:rPr>
              <w:t>6.4.</w:t>
            </w:r>
          </w:p>
        </w:tc>
        <w:tc>
          <w:tcPr>
            <w:tcW w:w="5940" w:type="dxa"/>
            <w:hideMark/>
          </w:tcPr>
          <w:p w14:paraId="29A95EB7" w14:textId="77777777" w:rsidR="004C48C6" w:rsidRPr="004C48C6" w:rsidRDefault="004C48C6" w:rsidP="004C48C6">
            <w:pPr>
              <w:rPr>
                <w:rFonts w:cs="Arial"/>
                <w:sz w:val="24"/>
                <w:szCs w:val="24"/>
                <w:lang w:eastAsia="ar-SA"/>
              </w:rPr>
            </w:pPr>
            <w:r w:rsidRPr="004C48C6">
              <w:rPr>
                <w:rFonts w:cs="Arial"/>
                <w:sz w:val="24"/>
                <w:szCs w:val="24"/>
                <w:lang w:eastAsia="ar-SA"/>
              </w:rPr>
              <w:t>Реконструкција оштећених засипских пијезометара у свему према наводима из пројекта. Позиција обухвата реконструкцију цеви пијезометара, постављање пијезометарских капа, итд.</w:t>
            </w:r>
            <w:r w:rsidRPr="004C48C6">
              <w:rPr>
                <w:rFonts w:cs="Arial"/>
                <w:sz w:val="24"/>
                <w:szCs w:val="24"/>
                <w:lang w:eastAsia="ar-SA"/>
              </w:rPr>
              <w:br/>
            </w:r>
            <w:r w:rsidRPr="004C48C6">
              <w:rPr>
                <w:rFonts w:cs="Arial"/>
                <w:b/>
                <w:bCs/>
                <w:i/>
                <w:iCs/>
                <w:sz w:val="24"/>
                <w:szCs w:val="24"/>
                <w:lang w:eastAsia="ar-SA"/>
              </w:rPr>
              <w:t>Обрачун је паушални.</w:t>
            </w:r>
          </w:p>
        </w:tc>
        <w:tc>
          <w:tcPr>
            <w:tcW w:w="1350" w:type="dxa"/>
            <w:noWrap/>
            <w:hideMark/>
          </w:tcPr>
          <w:p w14:paraId="61A35E88" w14:textId="77777777" w:rsidR="004C48C6" w:rsidRPr="004C48C6" w:rsidRDefault="004C48C6" w:rsidP="004C48C6">
            <w:pPr>
              <w:rPr>
                <w:rFonts w:cs="Arial"/>
                <w:sz w:val="24"/>
                <w:szCs w:val="24"/>
                <w:lang w:eastAsia="ar-SA"/>
              </w:rPr>
            </w:pPr>
            <w:r w:rsidRPr="004C48C6">
              <w:rPr>
                <w:rFonts w:cs="Arial"/>
                <w:sz w:val="24"/>
                <w:szCs w:val="24"/>
                <w:lang w:eastAsia="ar-SA"/>
              </w:rPr>
              <w:t>паушал.</w:t>
            </w:r>
          </w:p>
        </w:tc>
        <w:tc>
          <w:tcPr>
            <w:tcW w:w="1260" w:type="dxa"/>
            <w:hideMark/>
          </w:tcPr>
          <w:p w14:paraId="536E6F42" w14:textId="77777777" w:rsidR="004C48C6" w:rsidRPr="004C48C6" w:rsidRDefault="004C48C6" w:rsidP="004C48C6">
            <w:pPr>
              <w:rPr>
                <w:rFonts w:cs="Arial"/>
                <w:sz w:val="24"/>
                <w:szCs w:val="24"/>
                <w:lang w:eastAsia="ar-SA"/>
              </w:rPr>
            </w:pPr>
            <w:r w:rsidRPr="004C48C6">
              <w:rPr>
                <w:rFonts w:cs="Arial"/>
                <w:sz w:val="24"/>
                <w:szCs w:val="24"/>
                <w:lang w:eastAsia="ar-SA"/>
              </w:rPr>
              <w:t>-</w:t>
            </w:r>
          </w:p>
        </w:tc>
      </w:tr>
      <w:tr w:rsidR="004C48C6" w:rsidRPr="004C48C6" w14:paraId="22811449" w14:textId="77777777" w:rsidTr="004C48C6">
        <w:trPr>
          <w:trHeight w:val="765"/>
        </w:trPr>
        <w:tc>
          <w:tcPr>
            <w:tcW w:w="895" w:type="dxa"/>
            <w:noWrap/>
            <w:hideMark/>
          </w:tcPr>
          <w:p w14:paraId="2BBAC3E5" w14:textId="77777777" w:rsidR="004C48C6" w:rsidRPr="004C48C6" w:rsidRDefault="004C48C6" w:rsidP="004C48C6">
            <w:pPr>
              <w:rPr>
                <w:rFonts w:cs="Arial"/>
                <w:b/>
                <w:bCs/>
                <w:sz w:val="24"/>
                <w:szCs w:val="24"/>
                <w:lang w:eastAsia="ar-SA"/>
              </w:rPr>
            </w:pPr>
            <w:r w:rsidRPr="004C48C6">
              <w:rPr>
                <w:rFonts w:cs="Arial"/>
                <w:b/>
                <w:bCs/>
                <w:sz w:val="24"/>
                <w:szCs w:val="24"/>
                <w:lang w:eastAsia="ar-SA"/>
              </w:rPr>
              <w:lastRenderedPageBreak/>
              <w:t>6.5.</w:t>
            </w:r>
          </w:p>
        </w:tc>
        <w:tc>
          <w:tcPr>
            <w:tcW w:w="5940" w:type="dxa"/>
            <w:hideMark/>
          </w:tcPr>
          <w:p w14:paraId="36F9EFC0" w14:textId="77777777" w:rsidR="004C48C6" w:rsidRPr="004C48C6" w:rsidRDefault="004C48C6" w:rsidP="004C48C6">
            <w:pPr>
              <w:rPr>
                <w:rFonts w:cs="Arial"/>
                <w:sz w:val="24"/>
                <w:szCs w:val="24"/>
                <w:lang w:eastAsia="ar-SA"/>
              </w:rPr>
            </w:pPr>
            <w:r w:rsidRPr="004C48C6">
              <w:rPr>
                <w:rFonts w:cs="Arial"/>
                <w:sz w:val="24"/>
                <w:szCs w:val="24"/>
                <w:lang w:eastAsia="ar-SA"/>
              </w:rPr>
              <w:t xml:space="preserve">Замена оштећених бунарских капа у свему према наводима из пројекта. </w:t>
            </w:r>
            <w:r w:rsidRPr="004C48C6">
              <w:rPr>
                <w:rFonts w:cs="Arial"/>
                <w:sz w:val="24"/>
                <w:szCs w:val="24"/>
                <w:lang w:eastAsia="ar-SA"/>
              </w:rPr>
              <w:br/>
            </w:r>
            <w:r w:rsidRPr="004C48C6">
              <w:rPr>
                <w:rFonts w:cs="Arial"/>
                <w:b/>
                <w:bCs/>
                <w:i/>
                <w:iCs/>
                <w:sz w:val="24"/>
                <w:szCs w:val="24"/>
                <w:lang w:eastAsia="ar-SA"/>
              </w:rPr>
              <w:t>Обрачун је по комаду.</w:t>
            </w:r>
          </w:p>
        </w:tc>
        <w:tc>
          <w:tcPr>
            <w:tcW w:w="1350" w:type="dxa"/>
            <w:noWrap/>
            <w:hideMark/>
          </w:tcPr>
          <w:p w14:paraId="2D6F5E23" w14:textId="77777777" w:rsidR="004C48C6" w:rsidRPr="004C48C6" w:rsidRDefault="004C48C6" w:rsidP="004C48C6">
            <w:pPr>
              <w:rPr>
                <w:rFonts w:cs="Arial"/>
                <w:sz w:val="24"/>
                <w:szCs w:val="24"/>
                <w:lang w:eastAsia="ar-SA"/>
              </w:rPr>
            </w:pPr>
            <w:r w:rsidRPr="004C48C6">
              <w:rPr>
                <w:rFonts w:cs="Arial"/>
                <w:sz w:val="24"/>
                <w:szCs w:val="24"/>
                <w:lang w:eastAsia="ar-SA"/>
              </w:rPr>
              <w:t>комад</w:t>
            </w:r>
          </w:p>
        </w:tc>
        <w:tc>
          <w:tcPr>
            <w:tcW w:w="1260" w:type="dxa"/>
            <w:hideMark/>
          </w:tcPr>
          <w:p w14:paraId="247B1FD6" w14:textId="77777777" w:rsidR="004C48C6" w:rsidRPr="004C48C6" w:rsidRDefault="004C48C6" w:rsidP="004C48C6">
            <w:pPr>
              <w:rPr>
                <w:rFonts w:cs="Arial"/>
                <w:sz w:val="24"/>
                <w:szCs w:val="24"/>
                <w:lang w:eastAsia="ar-SA"/>
              </w:rPr>
            </w:pPr>
            <w:r w:rsidRPr="004C48C6">
              <w:rPr>
                <w:rFonts w:cs="Arial"/>
                <w:sz w:val="24"/>
                <w:szCs w:val="24"/>
                <w:lang w:eastAsia="ar-SA"/>
              </w:rPr>
              <w:t>4</w:t>
            </w:r>
          </w:p>
        </w:tc>
      </w:tr>
      <w:tr w:rsidR="004C48C6" w:rsidRPr="004C48C6" w14:paraId="6739C4C9" w14:textId="77777777" w:rsidTr="004C48C6">
        <w:trPr>
          <w:trHeight w:val="1020"/>
        </w:trPr>
        <w:tc>
          <w:tcPr>
            <w:tcW w:w="895" w:type="dxa"/>
            <w:noWrap/>
            <w:hideMark/>
          </w:tcPr>
          <w:p w14:paraId="4CF3E932" w14:textId="77777777" w:rsidR="004C48C6" w:rsidRPr="004C48C6" w:rsidRDefault="004C48C6" w:rsidP="004C48C6">
            <w:pPr>
              <w:rPr>
                <w:rFonts w:cs="Arial"/>
                <w:b/>
                <w:bCs/>
                <w:sz w:val="24"/>
                <w:szCs w:val="24"/>
                <w:lang w:eastAsia="ar-SA"/>
              </w:rPr>
            </w:pPr>
            <w:r w:rsidRPr="004C48C6">
              <w:rPr>
                <w:rFonts w:cs="Arial"/>
                <w:b/>
                <w:bCs/>
                <w:sz w:val="24"/>
                <w:szCs w:val="24"/>
                <w:lang w:eastAsia="ar-SA"/>
              </w:rPr>
              <w:t>6.6.</w:t>
            </w:r>
          </w:p>
        </w:tc>
        <w:tc>
          <w:tcPr>
            <w:tcW w:w="5940" w:type="dxa"/>
            <w:hideMark/>
          </w:tcPr>
          <w:p w14:paraId="4445F13D" w14:textId="77777777" w:rsidR="004C48C6" w:rsidRPr="004C48C6" w:rsidRDefault="004C48C6" w:rsidP="004C48C6">
            <w:pPr>
              <w:rPr>
                <w:rFonts w:cs="Arial"/>
                <w:sz w:val="24"/>
                <w:szCs w:val="24"/>
                <w:lang w:eastAsia="ar-SA"/>
              </w:rPr>
            </w:pPr>
            <w:r w:rsidRPr="004C48C6">
              <w:rPr>
                <w:rFonts w:cs="Arial"/>
                <w:sz w:val="24"/>
                <w:szCs w:val="24"/>
                <w:lang w:eastAsia="ar-SA"/>
              </w:rPr>
              <w:t>Провера стања самоизлива бунара који нису предвиђени за замену и по потреби њихово чишћење, у свему према условима датим у пројекту.</w:t>
            </w:r>
            <w:r w:rsidRPr="004C48C6">
              <w:rPr>
                <w:rFonts w:cs="Arial"/>
                <w:sz w:val="24"/>
                <w:szCs w:val="24"/>
                <w:lang w:eastAsia="ar-SA"/>
              </w:rPr>
              <w:br/>
            </w:r>
            <w:r w:rsidRPr="004C48C6">
              <w:rPr>
                <w:rFonts w:cs="Arial"/>
                <w:b/>
                <w:bCs/>
                <w:i/>
                <w:iCs/>
                <w:sz w:val="24"/>
                <w:szCs w:val="24"/>
                <w:lang w:eastAsia="ar-SA"/>
              </w:rPr>
              <w:t>Обрачун је по комаду.</w:t>
            </w:r>
          </w:p>
        </w:tc>
        <w:tc>
          <w:tcPr>
            <w:tcW w:w="1350" w:type="dxa"/>
            <w:noWrap/>
            <w:hideMark/>
          </w:tcPr>
          <w:p w14:paraId="4A449557" w14:textId="77777777" w:rsidR="004C48C6" w:rsidRPr="004C48C6" w:rsidRDefault="004C48C6" w:rsidP="004C48C6">
            <w:pPr>
              <w:rPr>
                <w:rFonts w:cs="Arial"/>
                <w:sz w:val="24"/>
                <w:szCs w:val="24"/>
                <w:lang w:eastAsia="ar-SA"/>
              </w:rPr>
            </w:pPr>
            <w:r w:rsidRPr="004C48C6">
              <w:rPr>
                <w:rFonts w:cs="Arial"/>
                <w:sz w:val="24"/>
                <w:szCs w:val="24"/>
                <w:lang w:eastAsia="ar-SA"/>
              </w:rPr>
              <w:t>комад</w:t>
            </w:r>
          </w:p>
        </w:tc>
        <w:tc>
          <w:tcPr>
            <w:tcW w:w="1260" w:type="dxa"/>
            <w:hideMark/>
          </w:tcPr>
          <w:p w14:paraId="4421FED3" w14:textId="77777777" w:rsidR="004C48C6" w:rsidRPr="004C48C6" w:rsidRDefault="004C48C6" w:rsidP="004C48C6">
            <w:pPr>
              <w:rPr>
                <w:rFonts w:cs="Arial"/>
                <w:sz w:val="24"/>
                <w:szCs w:val="24"/>
                <w:lang w:eastAsia="ar-SA"/>
              </w:rPr>
            </w:pPr>
            <w:r w:rsidRPr="004C48C6">
              <w:rPr>
                <w:rFonts w:cs="Arial"/>
                <w:sz w:val="24"/>
                <w:szCs w:val="24"/>
                <w:lang w:eastAsia="ar-SA"/>
              </w:rPr>
              <w:t>14</w:t>
            </w:r>
          </w:p>
        </w:tc>
      </w:tr>
    </w:tbl>
    <w:p w14:paraId="2E3F2E95" w14:textId="77777777" w:rsidR="004C48C6" w:rsidRPr="004C48C6" w:rsidRDefault="00C820BB" w:rsidP="00C820BB">
      <w:pPr>
        <w:pBdr>
          <w:top w:val="single" w:sz="4" w:space="1" w:color="auto"/>
          <w:left w:val="single" w:sz="4" w:space="1" w:color="auto"/>
          <w:bottom w:val="single" w:sz="4" w:space="1" w:color="auto"/>
          <w:right w:val="single" w:sz="4" w:space="4" w:color="auto"/>
        </w:pBdr>
        <w:ind w:right="421"/>
        <w:jc w:val="center"/>
        <w:rPr>
          <w:sz w:val="24"/>
          <w:szCs w:val="24"/>
          <w:lang w:val="sr-Latn-RS" w:eastAsia="ar-SA"/>
        </w:rPr>
      </w:pPr>
      <w:r w:rsidRPr="004C48C6">
        <w:rPr>
          <w:rFonts w:cs="Arial"/>
          <w:b/>
          <w:bCs/>
          <w:sz w:val="24"/>
          <w:szCs w:val="24"/>
        </w:rPr>
        <w:t xml:space="preserve">РЕКАПИТУЛАЦИЈА </w:t>
      </w:r>
      <w:r w:rsidRPr="004C48C6">
        <w:rPr>
          <w:rFonts w:cs="Arial"/>
          <w:b/>
          <w:bCs/>
          <w:sz w:val="24"/>
          <w:szCs w:val="24"/>
        </w:rPr>
        <w:br/>
        <w:t>- I</w:t>
      </w:r>
      <w:r>
        <w:rPr>
          <w:rFonts w:cs="Arial"/>
          <w:b/>
          <w:bCs/>
          <w:sz w:val="24"/>
          <w:szCs w:val="24"/>
          <w:lang w:val="sr-Latn-RS"/>
        </w:rPr>
        <w:t>I</w:t>
      </w:r>
      <w:r w:rsidRPr="004C48C6">
        <w:rPr>
          <w:rFonts w:cs="Arial"/>
          <w:b/>
          <w:bCs/>
          <w:sz w:val="24"/>
          <w:szCs w:val="24"/>
        </w:rPr>
        <w:t xml:space="preserve"> ФАЗА -</w:t>
      </w:r>
    </w:p>
    <w:tbl>
      <w:tblPr>
        <w:tblStyle w:val="TableGrid11"/>
        <w:tblW w:w="9445" w:type="dxa"/>
        <w:tblLayout w:type="fixed"/>
        <w:tblLook w:val="04A0" w:firstRow="1" w:lastRow="0" w:firstColumn="1" w:lastColumn="0" w:noHBand="0" w:noVBand="1"/>
      </w:tblPr>
      <w:tblGrid>
        <w:gridCol w:w="9445"/>
      </w:tblGrid>
      <w:tr w:rsidR="004C48C6" w:rsidRPr="004C48C6" w14:paraId="7604B517" w14:textId="77777777" w:rsidTr="004C48C6">
        <w:trPr>
          <w:trHeight w:val="480"/>
        </w:trPr>
        <w:tc>
          <w:tcPr>
            <w:tcW w:w="9445" w:type="dxa"/>
            <w:noWrap/>
            <w:hideMark/>
          </w:tcPr>
          <w:p w14:paraId="48EAE29E" w14:textId="77777777" w:rsidR="004C48C6" w:rsidRPr="004C48C6" w:rsidRDefault="004C48C6" w:rsidP="004C48C6">
            <w:pPr>
              <w:spacing w:before="0"/>
              <w:jc w:val="left"/>
              <w:rPr>
                <w:rFonts w:cs="Arial"/>
                <w:b/>
                <w:bCs/>
                <w:sz w:val="24"/>
                <w:szCs w:val="24"/>
              </w:rPr>
            </w:pPr>
            <w:r w:rsidRPr="004C48C6">
              <w:rPr>
                <w:rFonts w:cs="Arial"/>
                <w:b/>
                <w:bCs/>
                <w:sz w:val="24"/>
                <w:szCs w:val="24"/>
              </w:rPr>
              <w:t>1. ПРЕТХОДНИ РАДОВИ</w:t>
            </w:r>
          </w:p>
        </w:tc>
      </w:tr>
      <w:tr w:rsidR="004C48C6" w:rsidRPr="004C48C6" w14:paraId="0EE7CBDF" w14:textId="77777777" w:rsidTr="004C48C6">
        <w:trPr>
          <w:trHeight w:val="480"/>
        </w:trPr>
        <w:tc>
          <w:tcPr>
            <w:tcW w:w="9445" w:type="dxa"/>
            <w:noWrap/>
            <w:hideMark/>
          </w:tcPr>
          <w:p w14:paraId="2DA43090" w14:textId="77777777" w:rsidR="004C48C6" w:rsidRPr="004C48C6" w:rsidRDefault="004C48C6" w:rsidP="004C48C6">
            <w:pPr>
              <w:spacing w:before="0"/>
              <w:jc w:val="left"/>
              <w:rPr>
                <w:rFonts w:cs="Arial"/>
                <w:b/>
                <w:bCs/>
                <w:sz w:val="24"/>
                <w:szCs w:val="24"/>
              </w:rPr>
            </w:pPr>
            <w:r w:rsidRPr="004C48C6">
              <w:rPr>
                <w:rFonts w:cs="Arial"/>
                <w:b/>
                <w:bCs/>
                <w:sz w:val="24"/>
                <w:szCs w:val="24"/>
              </w:rPr>
              <w:t xml:space="preserve">2. ИЗРАДА СТРУКТУРНО-ПИЈЕЗОМЕТАРСКИХ БУШОТИНА  </w:t>
            </w:r>
          </w:p>
        </w:tc>
      </w:tr>
      <w:tr w:rsidR="004C48C6" w:rsidRPr="004C48C6" w14:paraId="1FE0D72D" w14:textId="77777777" w:rsidTr="004C48C6">
        <w:trPr>
          <w:trHeight w:val="480"/>
        </w:trPr>
        <w:tc>
          <w:tcPr>
            <w:tcW w:w="9445" w:type="dxa"/>
            <w:noWrap/>
            <w:hideMark/>
          </w:tcPr>
          <w:p w14:paraId="6D84EF65" w14:textId="77777777" w:rsidR="004C48C6" w:rsidRPr="004C48C6" w:rsidRDefault="004C48C6" w:rsidP="004C48C6">
            <w:pPr>
              <w:spacing w:before="0"/>
              <w:jc w:val="left"/>
              <w:rPr>
                <w:rFonts w:cs="Arial"/>
                <w:b/>
                <w:bCs/>
                <w:sz w:val="24"/>
                <w:szCs w:val="24"/>
              </w:rPr>
            </w:pPr>
            <w:r w:rsidRPr="004C48C6">
              <w:rPr>
                <w:rFonts w:cs="Arial"/>
                <w:b/>
                <w:bCs/>
                <w:sz w:val="24"/>
                <w:szCs w:val="24"/>
              </w:rPr>
              <w:t xml:space="preserve">3. ИЗРАДА НОВИХ САМОИЗЛИВНИХ БУНАРА </w:t>
            </w:r>
          </w:p>
        </w:tc>
      </w:tr>
      <w:tr w:rsidR="004C48C6" w:rsidRPr="004C48C6" w14:paraId="4517F760" w14:textId="77777777" w:rsidTr="004C48C6">
        <w:trPr>
          <w:trHeight w:val="480"/>
        </w:trPr>
        <w:tc>
          <w:tcPr>
            <w:tcW w:w="9445" w:type="dxa"/>
            <w:noWrap/>
            <w:hideMark/>
          </w:tcPr>
          <w:p w14:paraId="0FAB98F7" w14:textId="77777777" w:rsidR="004C48C6" w:rsidRPr="004C48C6" w:rsidRDefault="004C48C6" w:rsidP="004C48C6">
            <w:pPr>
              <w:spacing w:before="0"/>
              <w:jc w:val="left"/>
              <w:rPr>
                <w:rFonts w:cs="Arial"/>
                <w:b/>
                <w:bCs/>
                <w:sz w:val="24"/>
                <w:szCs w:val="24"/>
              </w:rPr>
            </w:pPr>
            <w:r w:rsidRPr="004C48C6">
              <w:rPr>
                <w:rFonts w:cs="Arial"/>
                <w:b/>
                <w:bCs/>
                <w:sz w:val="24"/>
                <w:szCs w:val="24"/>
              </w:rPr>
              <w:t>4. УГРАДЊА САМОИЗЛИВА</w:t>
            </w:r>
          </w:p>
        </w:tc>
      </w:tr>
      <w:tr w:rsidR="004C48C6" w:rsidRPr="004C48C6" w14:paraId="6EB375BC" w14:textId="77777777" w:rsidTr="004C48C6">
        <w:trPr>
          <w:trHeight w:val="480"/>
        </w:trPr>
        <w:tc>
          <w:tcPr>
            <w:tcW w:w="9445" w:type="dxa"/>
            <w:noWrap/>
            <w:hideMark/>
          </w:tcPr>
          <w:p w14:paraId="4379E7D4" w14:textId="77777777" w:rsidR="004C48C6" w:rsidRPr="004C48C6" w:rsidRDefault="004C48C6" w:rsidP="004C48C6">
            <w:pPr>
              <w:spacing w:before="0"/>
              <w:jc w:val="left"/>
              <w:rPr>
                <w:rFonts w:cs="Arial"/>
                <w:b/>
                <w:bCs/>
                <w:sz w:val="24"/>
                <w:szCs w:val="24"/>
              </w:rPr>
            </w:pPr>
            <w:r w:rsidRPr="004C48C6">
              <w:rPr>
                <w:rFonts w:cs="Arial"/>
                <w:b/>
                <w:bCs/>
                <w:sz w:val="24"/>
                <w:szCs w:val="24"/>
              </w:rPr>
              <w:t>5. РЕКОНСТРУКЦИЈА НИША ДРЕНАЖНОГ СИСТЕМА</w:t>
            </w:r>
          </w:p>
          <w:p w14:paraId="36BF9492" w14:textId="77777777" w:rsidR="004C48C6" w:rsidRPr="004C48C6" w:rsidRDefault="004C48C6" w:rsidP="004C48C6">
            <w:pPr>
              <w:spacing w:before="0"/>
              <w:jc w:val="left"/>
              <w:rPr>
                <w:rFonts w:cs="Arial"/>
                <w:b/>
                <w:bCs/>
                <w:sz w:val="24"/>
                <w:szCs w:val="24"/>
              </w:rPr>
            </w:pPr>
            <w:r w:rsidRPr="004C48C6">
              <w:rPr>
                <w:rFonts w:cs="Arial"/>
                <w:b/>
                <w:bCs/>
                <w:sz w:val="24"/>
                <w:szCs w:val="24"/>
              </w:rPr>
              <w:t> </w:t>
            </w:r>
          </w:p>
        </w:tc>
      </w:tr>
      <w:tr w:rsidR="004C48C6" w:rsidRPr="004C48C6" w14:paraId="46BFD1DF" w14:textId="77777777" w:rsidTr="004C48C6">
        <w:trPr>
          <w:trHeight w:val="690"/>
        </w:trPr>
        <w:tc>
          <w:tcPr>
            <w:tcW w:w="9445" w:type="dxa"/>
            <w:hideMark/>
          </w:tcPr>
          <w:p w14:paraId="75B89F2F" w14:textId="77777777" w:rsidR="004C48C6" w:rsidRPr="004C48C6" w:rsidRDefault="004C48C6" w:rsidP="004C48C6">
            <w:pPr>
              <w:spacing w:before="0"/>
              <w:jc w:val="left"/>
              <w:rPr>
                <w:rFonts w:cs="Arial"/>
                <w:b/>
                <w:bCs/>
                <w:sz w:val="24"/>
                <w:szCs w:val="24"/>
              </w:rPr>
            </w:pPr>
            <w:r w:rsidRPr="004C48C6">
              <w:rPr>
                <w:rFonts w:cs="Arial"/>
                <w:b/>
                <w:bCs/>
                <w:sz w:val="24"/>
                <w:szCs w:val="24"/>
              </w:rPr>
              <w:t>6. ОСТАЛИ РАДОВИ НА РЕКОНСТРУКЦИЈИ И ИЗГРАДЊИ ДРЕНАЖНОГ СИСТЕМА</w:t>
            </w:r>
          </w:p>
        </w:tc>
      </w:tr>
    </w:tbl>
    <w:p w14:paraId="47E34555" w14:textId="77777777" w:rsidR="00D17C44" w:rsidRDefault="00D17C44" w:rsidP="00D17C44">
      <w:pPr>
        <w:rPr>
          <w:sz w:val="24"/>
          <w:szCs w:val="24"/>
          <w:lang w:val="sr-Cyrl-RS" w:eastAsia="ar-SA"/>
        </w:rPr>
      </w:pPr>
      <w:r>
        <w:rPr>
          <w:sz w:val="24"/>
          <w:szCs w:val="24"/>
          <w:lang w:val="sr-Cyrl-RS" w:eastAsia="ar-SA"/>
        </w:rPr>
        <w:t xml:space="preserve">Извођач радова је дужан да надзорном органу, пре уградње, достави </w:t>
      </w:r>
      <w:r w:rsidRPr="004C48C6">
        <w:rPr>
          <w:sz w:val="24"/>
          <w:szCs w:val="24"/>
          <w:lang w:val="sr-Cyrl-RS" w:eastAsia="ar-SA"/>
        </w:rPr>
        <w:t xml:space="preserve"> </w:t>
      </w:r>
      <w:r>
        <w:rPr>
          <w:sz w:val="24"/>
          <w:szCs w:val="24"/>
          <w:lang w:val="sr-Cyrl-RS" w:eastAsia="ar-SA"/>
        </w:rPr>
        <w:t>а</w:t>
      </w:r>
      <w:r w:rsidRPr="004C48C6">
        <w:rPr>
          <w:sz w:val="24"/>
          <w:szCs w:val="24"/>
          <w:lang w:val="sr-Cyrl-RS" w:eastAsia="ar-SA"/>
        </w:rPr>
        <w:t>тест</w:t>
      </w:r>
      <w:r>
        <w:rPr>
          <w:sz w:val="24"/>
          <w:szCs w:val="24"/>
          <w:lang w:val="sr-Cyrl-RS" w:eastAsia="ar-SA"/>
        </w:rPr>
        <w:t xml:space="preserve"> </w:t>
      </w:r>
      <w:r w:rsidR="00C820BB">
        <w:rPr>
          <w:sz w:val="24"/>
          <w:szCs w:val="24"/>
          <w:lang w:val="sr-Cyrl-RS" w:eastAsia="ar-SA"/>
        </w:rPr>
        <w:t xml:space="preserve">акредитоване лабораторије </w:t>
      </w:r>
      <w:r>
        <w:rPr>
          <w:sz w:val="24"/>
          <w:szCs w:val="24"/>
          <w:lang w:val="sr-Cyrl-RS" w:eastAsia="ar-SA"/>
        </w:rPr>
        <w:t xml:space="preserve">који садржи закључак да је испитани материјал (ПВЦ  цеви, сито и гранулат) погодан за уградњу у горе наведене врсте објеката. </w:t>
      </w:r>
    </w:p>
    <w:p w14:paraId="74E7A83D" w14:textId="77777777" w:rsidR="00753966" w:rsidRPr="00825142" w:rsidRDefault="00753966" w:rsidP="00753966">
      <w:pPr>
        <w:rPr>
          <w:rFonts w:eastAsia="Arial Unicode MS"/>
          <w:b/>
          <w:sz w:val="24"/>
          <w:szCs w:val="24"/>
          <w:lang w:val="sr-Cyrl-RS"/>
        </w:rPr>
      </w:pPr>
      <w:r w:rsidRPr="00825142">
        <w:rPr>
          <w:rFonts w:eastAsia="Arial Unicode MS"/>
          <w:b/>
          <w:sz w:val="24"/>
          <w:szCs w:val="24"/>
          <w:lang w:val="sr-Cyrl-RS"/>
        </w:rPr>
        <w:t xml:space="preserve">3.2. </w:t>
      </w:r>
      <w:r w:rsidR="00825142" w:rsidRPr="00825142">
        <w:rPr>
          <w:rFonts w:eastAsia="Arial Unicode MS"/>
          <w:b/>
          <w:sz w:val="24"/>
          <w:szCs w:val="24"/>
          <w:lang w:val="sr-Cyrl-RS"/>
        </w:rPr>
        <w:t>Општи услови</w:t>
      </w:r>
    </w:p>
    <w:p w14:paraId="762E2E9B" w14:textId="77777777" w:rsidR="00753966" w:rsidRPr="00170A36" w:rsidRDefault="00753966" w:rsidP="00753966">
      <w:pPr>
        <w:rPr>
          <w:rFonts w:eastAsia="Arial Unicode MS"/>
          <w:sz w:val="24"/>
          <w:szCs w:val="24"/>
          <w:lang w:val="sr-Cyrl-RS"/>
        </w:rPr>
      </w:pPr>
      <w:r w:rsidRPr="00170A36">
        <w:rPr>
          <w:rFonts w:eastAsia="Arial Unicode MS"/>
          <w:sz w:val="24"/>
          <w:szCs w:val="24"/>
          <w:lang w:val="sr-Cyrl-RS"/>
        </w:rPr>
        <w:t>Количине у Табелама 3.1.1. и 3.1.2. Предмер и предрачун радова за Парију 1 и Партију 2 и Обрасцу структуре цене  су оквирне за време важења Оквирног споразума, дозвољена су одступања од наведених количина +/ - 10%, с тим да се укупна вредност Оквирног споразума не може премашити.</w:t>
      </w:r>
    </w:p>
    <w:p w14:paraId="64BEF9A6" w14:textId="77777777" w:rsidR="00753966" w:rsidRPr="00170A36" w:rsidRDefault="00753966" w:rsidP="00753966">
      <w:pPr>
        <w:pStyle w:val="ListParagraph"/>
        <w:autoSpaceDE w:val="0"/>
        <w:autoSpaceDN w:val="0"/>
        <w:adjustRightInd w:val="0"/>
        <w:spacing w:before="0" w:after="0" w:line="240" w:lineRule="auto"/>
        <w:ind w:left="0"/>
        <w:rPr>
          <w:rFonts w:ascii="Arial" w:hAnsi="Arial" w:cs="Arial"/>
          <w:sz w:val="24"/>
          <w:szCs w:val="24"/>
        </w:rPr>
      </w:pPr>
    </w:p>
    <w:p w14:paraId="0D7C5390" w14:textId="77777777" w:rsidR="00753966" w:rsidRDefault="00753966" w:rsidP="00753966">
      <w:pPr>
        <w:pStyle w:val="ListParagraph"/>
        <w:autoSpaceDE w:val="0"/>
        <w:autoSpaceDN w:val="0"/>
        <w:adjustRightInd w:val="0"/>
        <w:spacing w:before="0" w:after="0" w:line="240" w:lineRule="auto"/>
        <w:ind w:left="0"/>
        <w:rPr>
          <w:rFonts w:ascii="Arial" w:hAnsi="Arial" w:cs="Arial"/>
          <w:sz w:val="24"/>
          <w:szCs w:val="24"/>
          <w:lang w:val="sr-Cyrl-RS"/>
        </w:rPr>
      </w:pPr>
      <w:r w:rsidRPr="00170A36">
        <w:rPr>
          <w:rFonts w:ascii="Arial" w:hAnsi="Arial" w:cs="Arial"/>
          <w:sz w:val="24"/>
          <w:szCs w:val="24"/>
        </w:rPr>
        <w:t xml:space="preserve">Након закључења </w:t>
      </w:r>
      <w:r w:rsidRPr="00170A36">
        <w:rPr>
          <w:rFonts w:ascii="Arial" w:hAnsi="Arial" w:cs="Arial"/>
          <w:sz w:val="24"/>
          <w:szCs w:val="24"/>
          <w:lang w:val="sr-Cyrl-RS"/>
        </w:rPr>
        <w:t>О</w:t>
      </w:r>
      <w:r w:rsidRPr="00170A36">
        <w:rPr>
          <w:rFonts w:ascii="Arial" w:hAnsi="Arial" w:cs="Arial"/>
          <w:sz w:val="24"/>
          <w:szCs w:val="24"/>
        </w:rPr>
        <w:t xml:space="preserve">квирног споразума, када настане потреба Наручиоца за предметом набавке, Наручилац ће појединачне набавке реализовати потписивањем и достављањем изабраном </w:t>
      </w:r>
      <w:r w:rsidRPr="00170A36">
        <w:rPr>
          <w:rFonts w:ascii="Arial" w:hAnsi="Arial" w:cs="Arial"/>
          <w:sz w:val="24"/>
          <w:szCs w:val="24"/>
          <w:lang w:val="sr-Cyrl-RS"/>
        </w:rPr>
        <w:t>П</w:t>
      </w:r>
      <w:r w:rsidRPr="00170A36">
        <w:rPr>
          <w:rFonts w:ascii="Arial" w:hAnsi="Arial" w:cs="Arial"/>
          <w:sz w:val="24"/>
          <w:szCs w:val="24"/>
        </w:rPr>
        <w:t xml:space="preserve">онуђачу наруџбеница са елементима уговора, а под условима из закљученог </w:t>
      </w:r>
      <w:r w:rsidRPr="00170A36">
        <w:rPr>
          <w:rFonts w:ascii="Arial" w:hAnsi="Arial" w:cs="Arial"/>
          <w:sz w:val="24"/>
          <w:szCs w:val="24"/>
          <w:lang w:val="sr-Cyrl-RS"/>
        </w:rPr>
        <w:t>О</w:t>
      </w:r>
      <w:r w:rsidRPr="00170A36">
        <w:rPr>
          <w:rFonts w:ascii="Arial" w:hAnsi="Arial" w:cs="Arial"/>
          <w:sz w:val="24"/>
          <w:szCs w:val="24"/>
        </w:rPr>
        <w:t xml:space="preserve">квирног споразума у погледу предмета набавке, јединичних цена, начина и рокова плаћања, гарантног рока и осталих елемената дефинисаних </w:t>
      </w:r>
      <w:r w:rsidRPr="00170A36">
        <w:rPr>
          <w:rFonts w:ascii="Arial" w:hAnsi="Arial" w:cs="Arial"/>
          <w:sz w:val="24"/>
          <w:szCs w:val="24"/>
          <w:lang w:val="sr-Cyrl-RS"/>
        </w:rPr>
        <w:t>О</w:t>
      </w:r>
      <w:r w:rsidRPr="00170A36">
        <w:rPr>
          <w:rFonts w:ascii="Arial" w:hAnsi="Arial" w:cs="Arial"/>
          <w:sz w:val="24"/>
          <w:szCs w:val="24"/>
        </w:rPr>
        <w:t>квирним споразумом</w:t>
      </w:r>
      <w:r w:rsidRPr="00170A36">
        <w:rPr>
          <w:rFonts w:ascii="Arial" w:hAnsi="Arial" w:cs="Arial"/>
          <w:color w:val="FF0000"/>
          <w:sz w:val="24"/>
          <w:szCs w:val="24"/>
          <w:lang w:val="sr-Cyrl-RS"/>
        </w:rPr>
        <w:t xml:space="preserve"> </w:t>
      </w:r>
      <w:r w:rsidRPr="00170A36">
        <w:rPr>
          <w:rFonts w:ascii="Arial" w:hAnsi="Arial" w:cs="Arial"/>
          <w:sz w:val="24"/>
          <w:szCs w:val="24"/>
          <w:lang w:val="sr-Cyrl-RS"/>
        </w:rPr>
        <w:t xml:space="preserve">и предмером </w:t>
      </w:r>
      <w:r w:rsidR="00170A36" w:rsidRPr="00170A36">
        <w:rPr>
          <w:rFonts w:ascii="Arial" w:hAnsi="Arial" w:cs="Arial"/>
          <w:sz w:val="24"/>
          <w:szCs w:val="24"/>
          <w:lang w:val="sr-Cyrl-RS"/>
        </w:rPr>
        <w:t>и предрачуном</w:t>
      </w:r>
      <w:r w:rsidRPr="00170A36">
        <w:rPr>
          <w:rFonts w:ascii="Arial" w:hAnsi="Arial" w:cs="Arial"/>
          <w:sz w:val="24"/>
          <w:szCs w:val="24"/>
          <w:lang w:val="sr-Cyrl-RS"/>
        </w:rPr>
        <w:t xml:space="preserve"> радова за конкретну наруџбеницу, сачињеног и овереног од стране овлашћеног стручног лица </w:t>
      </w:r>
      <w:r w:rsidR="00170A36" w:rsidRPr="00170A36">
        <w:rPr>
          <w:rFonts w:ascii="Arial" w:hAnsi="Arial" w:cs="Arial"/>
          <w:sz w:val="24"/>
          <w:szCs w:val="24"/>
          <w:lang w:val="sr-Cyrl-RS"/>
        </w:rPr>
        <w:t>Н</w:t>
      </w:r>
      <w:r w:rsidRPr="00170A36">
        <w:rPr>
          <w:rFonts w:ascii="Arial" w:hAnsi="Arial" w:cs="Arial"/>
          <w:sz w:val="24"/>
          <w:szCs w:val="24"/>
          <w:lang w:val="sr-Cyrl-RS"/>
        </w:rPr>
        <w:t>аручиоца.</w:t>
      </w:r>
    </w:p>
    <w:p w14:paraId="759E7142" w14:textId="77777777" w:rsidR="00170A36" w:rsidRDefault="00170A36" w:rsidP="00753966">
      <w:pPr>
        <w:pStyle w:val="ListParagraph"/>
        <w:autoSpaceDE w:val="0"/>
        <w:autoSpaceDN w:val="0"/>
        <w:adjustRightInd w:val="0"/>
        <w:spacing w:before="0" w:after="0" w:line="240" w:lineRule="auto"/>
        <w:ind w:left="0"/>
        <w:rPr>
          <w:rFonts w:ascii="Arial" w:hAnsi="Arial" w:cs="Arial"/>
          <w:sz w:val="24"/>
          <w:szCs w:val="24"/>
          <w:lang w:val="sr-Cyrl-RS"/>
        </w:rPr>
      </w:pPr>
    </w:p>
    <w:p w14:paraId="5A6BE8C9" w14:textId="77777777" w:rsidR="00170A36" w:rsidRPr="00825142" w:rsidRDefault="00170A36" w:rsidP="00170A36">
      <w:pPr>
        <w:pStyle w:val="Heading10"/>
        <w:spacing w:before="0"/>
        <w:ind w:left="0" w:firstLine="0"/>
        <w:jc w:val="both"/>
        <w:rPr>
          <w:b w:val="0"/>
          <w:sz w:val="24"/>
          <w:szCs w:val="24"/>
          <w:lang w:val="sr-Cyrl-RS"/>
        </w:rPr>
      </w:pPr>
      <w:r w:rsidRPr="00170A36">
        <w:rPr>
          <w:sz w:val="24"/>
          <w:szCs w:val="24"/>
          <w:lang w:val="sr-Cyrl-RS"/>
        </w:rPr>
        <w:t>3.2.</w:t>
      </w:r>
      <w:r w:rsidRPr="00170A36">
        <w:rPr>
          <w:sz w:val="24"/>
          <w:szCs w:val="24"/>
        </w:rPr>
        <w:t xml:space="preserve"> </w:t>
      </w:r>
      <w:r w:rsidRPr="00170A36">
        <w:rPr>
          <w:sz w:val="24"/>
          <w:szCs w:val="24"/>
          <w:lang w:val="sr-Cyrl-RS"/>
        </w:rPr>
        <w:t>Н</w:t>
      </w:r>
      <w:r w:rsidRPr="00170A36">
        <w:rPr>
          <w:sz w:val="24"/>
          <w:szCs w:val="24"/>
        </w:rPr>
        <w:t xml:space="preserve">ачин спровођења контроле </w:t>
      </w:r>
      <w:r>
        <w:rPr>
          <w:sz w:val="24"/>
          <w:szCs w:val="24"/>
          <w:lang w:val="sr-Cyrl-RS"/>
        </w:rPr>
        <w:t>извођења радова</w:t>
      </w:r>
      <w:r w:rsidR="00825142" w:rsidRPr="00825142">
        <w:t xml:space="preserve"> </w:t>
      </w:r>
      <w:r w:rsidR="00825142" w:rsidRPr="00825142">
        <w:rPr>
          <w:sz w:val="24"/>
          <w:szCs w:val="24"/>
        </w:rPr>
        <w:t>и обезбеђивања гаранције квалитета</w:t>
      </w:r>
    </w:p>
    <w:p w14:paraId="78CE51F0" w14:textId="77777777" w:rsidR="00170A36" w:rsidRDefault="00170A36" w:rsidP="00170A36">
      <w:pPr>
        <w:pStyle w:val="Heading10"/>
        <w:spacing w:before="0"/>
        <w:ind w:left="0" w:firstLine="0"/>
        <w:jc w:val="both"/>
        <w:rPr>
          <w:rFonts w:cs="Arial"/>
          <w:shd w:val="clear" w:color="auto" w:fill="FFFFFF"/>
          <w:lang w:val="ru-RU"/>
        </w:rPr>
      </w:pPr>
    </w:p>
    <w:p w14:paraId="1E2A6C1C" w14:textId="77777777" w:rsidR="00170A36" w:rsidRPr="00825142" w:rsidRDefault="00170A36" w:rsidP="00170A36">
      <w:pPr>
        <w:pStyle w:val="Heading10"/>
        <w:spacing w:before="0"/>
        <w:ind w:left="0" w:firstLine="0"/>
        <w:jc w:val="both"/>
        <w:rPr>
          <w:rFonts w:cs="Arial"/>
          <w:b w:val="0"/>
          <w:sz w:val="24"/>
          <w:szCs w:val="24"/>
          <w:shd w:val="clear" w:color="auto" w:fill="FFFFFF"/>
          <w:lang w:val="sr-Latn-RS"/>
        </w:rPr>
      </w:pPr>
      <w:r w:rsidRPr="00825142">
        <w:rPr>
          <w:rFonts w:cs="Arial"/>
          <w:b w:val="0"/>
          <w:sz w:val="24"/>
          <w:szCs w:val="24"/>
          <w:shd w:val="clear" w:color="auto" w:fill="FFFFFF"/>
          <w:lang w:val="ru-RU"/>
        </w:rPr>
        <w:t xml:space="preserve">Извођач је у обавези да радове изведе у складу са Техничком спецификацијом и Обрасцем структуре цене, </w:t>
      </w:r>
      <w:r w:rsidR="0033212B" w:rsidRPr="0033212B">
        <w:rPr>
          <w:rFonts w:eastAsia="Calibri" w:cs="Arial"/>
          <w:b w:val="0"/>
          <w:color w:val="000000" w:themeColor="text1"/>
          <w:sz w:val="24"/>
          <w:szCs w:val="24"/>
        </w:rPr>
        <w:t>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r w:rsidR="0033212B">
        <w:rPr>
          <w:rFonts w:eastAsia="Calibri" w:cs="Arial"/>
          <w:b w:val="0"/>
          <w:color w:val="000000" w:themeColor="text1"/>
          <w:sz w:val="24"/>
          <w:szCs w:val="24"/>
          <w:lang w:val="sr-Cyrl-RS"/>
        </w:rPr>
        <w:t xml:space="preserve">, </w:t>
      </w:r>
      <w:r w:rsidRPr="00825142">
        <w:rPr>
          <w:rFonts w:cs="Arial"/>
          <w:b w:val="0"/>
          <w:sz w:val="24"/>
          <w:szCs w:val="24"/>
          <w:shd w:val="clear" w:color="auto" w:fill="FFFFFF"/>
          <w:lang w:val="ru-RU"/>
        </w:rPr>
        <w:t>Законом о безбедности и здрављу на раду</w:t>
      </w:r>
      <w:r w:rsidRPr="00825142">
        <w:rPr>
          <w:rFonts w:cs="Arial"/>
          <w:b w:val="0"/>
          <w:sz w:val="24"/>
          <w:szCs w:val="24"/>
          <w:shd w:val="clear" w:color="auto" w:fill="FFFFFF"/>
        </w:rPr>
        <w:t xml:space="preserve"> </w:t>
      </w:r>
      <w:r w:rsidR="00DD64AB">
        <w:rPr>
          <w:sz w:val="21"/>
          <w:szCs w:val="21"/>
        </w:rPr>
        <w:t>("</w:t>
      </w:r>
      <w:r w:rsidR="00DD64AB" w:rsidRPr="00DD64AB">
        <w:rPr>
          <w:b w:val="0"/>
          <w:sz w:val="24"/>
          <w:szCs w:val="24"/>
        </w:rPr>
        <w:t xml:space="preserve">Сл. гласник РС", бр. 101/2005, 91/2015 и 113/2017 </w:t>
      </w:r>
      <w:r w:rsidR="00DD64AB">
        <w:rPr>
          <w:sz w:val="21"/>
          <w:szCs w:val="21"/>
          <w:lang w:val="sr-Cyrl-RS"/>
        </w:rPr>
        <w:t xml:space="preserve">) </w:t>
      </w:r>
      <w:r w:rsidRPr="00825142">
        <w:rPr>
          <w:rFonts w:cs="Arial"/>
          <w:b w:val="0"/>
          <w:sz w:val="24"/>
          <w:szCs w:val="24"/>
          <w:shd w:val="clear" w:color="auto" w:fill="FFFFFF"/>
          <w:lang w:val="ru-RU"/>
        </w:rPr>
        <w:t xml:space="preserve">и </w:t>
      </w:r>
      <w:r w:rsidRPr="00825142">
        <w:rPr>
          <w:rFonts w:cs="Arial"/>
          <w:b w:val="0"/>
          <w:sz w:val="24"/>
          <w:szCs w:val="24"/>
          <w:shd w:val="clear" w:color="auto" w:fill="FFFFFF"/>
          <w:lang w:val="ru-RU"/>
        </w:rPr>
        <w:lastRenderedPageBreak/>
        <w:t xml:space="preserve">другим важећим подзаконским актима, стандардима, препорукама и техничким прописима и правилима струке за ову врсту делатности </w:t>
      </w:r>
      <w:r w:rsidRPr="00825142">
        <w:rPr>
          <w:rFonts w:cs="Arial"/>
          <w:b w:val="0"/>
          <w:sz w:val="24"/>
          <w:szCs w:val="24"/>
          <w:shd w:val="clear" w:color="auto" w:fill="FFFFFF"/>
          <w:lang w:val="sr-Latn-RS"/>
        </w:rPr>
        <w:t>.</w:t>
      </w:r>
    </w:p>
    <w:p w14:paraId="5C8234D4" w14:textId="77777777" w:rsidR="00170A36" w:rsidRDefault="00170A36" w:rsidP="00170A36">
      <w:pPr>
        <w:spacing w:before="0"/>
        <w:rPr>
          <w:rFonts w:cs="Arial"/>
          <w:lang w:val="ru-RU" w:eastAsia="ar-SA"/>
        </w:rPr>
      </w:pPr>
    </w:p>
    <w:p w14:paraId="0A318DDF" w14:textId="77777777" w:rsidR="00170A36" w:rsidRPr="00170A36" w:rsidRDefault="00170A36" w:rsidP="00170A36">
      <w:pPr>
        <w:spacing w:before="0"/>
        <w:rPr>
          <w:rFonts w:cs="Arial"/>
          <w:sz w:val="24"/>
          <w:szCs w:val="24"/>
          <w:lang w:val="ru-RU" w:eastAsia="ar-SA"/>
        </w:rPr>
      </w:pPr>
      <w:r w:rsidRPr="00170A36">
        <w:rPr>
          <w:rFonts w:cs="Arial"/>
          <w:sz w:val="24"/>
          <w:szCs w:val="24"/>
          <w:lang w:val="ru-RU" w:eastAsia="ar-SA"/>
        </w:rPr>
        <w:t>Извођач се обавезује да води грађевински дневник.</w:t>
      </w:r>
    </w:p>
    <w:p w14:paraId="2A1C6A39" w14:textId="77777777" w:rsidR="00170A36" w:rsidRPr="00170A36" w:rsidRDefault="00170A36" w:rsidP="00170A36">
      <w:pPr>
        <w:spacing w:before="0"/>
        <w:rPr>
          <w:rFonts w:cs="Arial"/>
          <w:sz w:val="24"/>
          <w:szCs w:val="24"/>
          <w:lang w:val="ru-RU" w:eastAsia="ar-SA"/>
        </w:rPr>
      </w:pPr>
    </w:p>
    <w:p w14:paraId="1F23C7C1" w14:textId="77777777" w:rsidR="00170A36" w:rsidRPr="00170A36" w:rsidRDefault="00170A36" w:rsidP="00170A36">
      <w:pPr>
        <w:spacing w:before="0"/>
        <w:rPr>
          <w:rFonts w:cs="Arial"/>
          <w:sz w:val="24"/>
          <w:szCs w:val="24"/>
          <w:lang w:val="ru-RU" w:eastAsia="ar-SA"/>
        </w:rPr>
      </w:pPr>
      <w:r w:rsidRPr="00170A36">
        <w:rPr>
          <w:rFonts w:cs="Arial"/>
          <w:sz w:val="24"/>
          <w:szCs w:val="24"/>
          <w:lang w:val="ru-RU" w:eastAsia="ar-SA"/>
        </w:rPr>
        <w:t xml:space="preserve">Наручилац ће именовати </w:t>
      </w:r>
      <w:r w:rsidRPr="00170A36">
        <w:rPr>
          <w:rFonts w:cs="Arial"/>
          <w:sz w:val="24"/>
          <w:szCs w:val="24"/>
          <w:lang w:val="sr-Cyrl-RS" w:eastAsia="ar-SA"/>
        </w:rPr>
        <w:t xml:space="preserve">одговорно лице за </w:t>
      </w:r>
      <w:r w:rsidR="002C0EC0">
        <w:rPr>
          <w:rFonts w:cs="Arial"/>
          <w:sz w:val="24"/>
          <w:szCs w:val="24"/>
          <w:lang w:val="sr-Cyrl-RS" w:eastAsia="ar-SA"/>
        </w:rPr>
        <w:t xml:space="preserve">праћење </w:t>
      </w:r>
      <w:r w:rsidRPr="00170A36">
        <w:rPr>
          <w:rFonts w:cs="Arial"/>
          <w:sz w:val="24"/>
          <w:szCs w:val="24"/>
          <w:lang w:val="sr-Cyrl-RS" w:eastAsia="ar-SA"/>
        </w:rPr>
        <w:t>реализациј</w:t>
      </w:r>
      <w:r w:rsidR="002C0EC0">
        <w:rPr>
          <w:rFonts w:cs="Arial"/>
          <w:sz w:val="24"/>
          <w:szCs w:val="24"/>
          <w:lang w:val="sr-Cyrl-RS" w:eastAsia="ar-SA"/>
        </w:rPr>
        <w:t>е</w:t>
      </w:r>
      <w:r w:rsidRPr="00170A36">
        <w:rPr>
          <w:rFonts w:cs="Arial"/>
          <w:sz w:val="24"/>
          <w:szCs w:val="24"/>
          <w:lang w:val="sr-Cyrl-RS" w:eastAsia="ar-SA"/>
        </w:rPr>
        <w:t xml:space="preserve"> </w:t>
      </w:r>
      <w:r>
        <w:rPr>
          <w:rFonts w:cs="Arial"/>
          <w:sz w:val="24"/>
          <w:szCs w:val="24"/>
          <w:lang w:val="sr-Cyrl-RS" w:eastAsia="ar-SA"/>
        </w:rPr>
        <w:t>Оквирног споразума</w:t>
      </w:r>
      <w:r w:rsidRPr="00170A36">
        <w:rPr>
          <w:rFonts w:cs="Arial"/>
          <w:sz w:val="24"/>
          <w:szCs w:val="24"/>
          <w:lang w:val="sr-Cyrl-RS" w:eastAsia="ar-SA"/>
        </w:rPr>
        <w:t xml:space="preserve">, </w:t>
      </w:r>
      <w:r w:rsidR="002C0EC0">
        <w:rPr>
          <w:rFonts w:cs="Arial"/>
          <w:sz w:val="24"/>
          <w:szCs w:val="24"/>
          <w:lang w:val="sr-Cyrl-RS" w:eastAsia="ar-SA"/>
        </w:rPr>
        <w:t xml:space="preserve">комисију за </w:t>
      </w:r>
      <w:r w:rsidRPr="00170A36">
        <w:rPr>
          <w:rFonts w:cs="Arial"/>
          <w:sz w:val="24"/>
          <w:szCs w:val="24"/>
          <w:lang w:val="sr-Cyrl-RS" w:eastAsia="ar-SA"/>
        </w:rPr>
        <w:t>квалитативни и квантитативни пријем радова</w:t>
      </w:r>
      <w:r w:rsidRPr="00170A36">
        <w:rPr>
          <w:rFonts w:cs="Arial"/>
          <w:sz w:val="24"/>
          <w:szCs w:val="24"/>
          <w:lang w:val="ru-RU" w:eastAsia="ar-SA"/>
        </w:rPr>
        <w:t>.</w:t>
      </w:r>
      <w:r w:rsidR="00825142">
        <w:rPr>
          <w:rFonts w:cs="Arial"/>
          <w:sz w:val="24"/>
          <w:szCs w:val="24"/>
          <w:lang w:val="ru-RU" w:eastAsia="ar-SA"/>
        </w:rPr>
        <w:t xml:space="preserve"> Наручилац ће посебним Решењем именовати Надзорни орган.</w:t>
      </w:r>
    </w:p>
    <w:p w14:paraId="3AB2EFAF" w14:textId="77777777" w:rsidR="00170A36" w:rsidRPr="00170A36" w:rsidRDefault="00170A36" w:rsidP="00170A36">
      <w:pPr>
        <w:spacing w:before="0"/>
        <w:rPr>
          <w:rFonts w:cs="Arial"/>
          <w:sz w:val="24"/>
          <w:szCs w:val="24"/>
          <w:lang w:eastAsia="ar-SA"/>
        </w:rPr>
      </w:pPr>
    </w:p>
    <w:p w14:paraId="7DA1EBBB" w14:textId="77777777" w:rsidR="00170A36" w:rsidRPr="00170A36" w:rsidRDefault="00170A36" w:rsidP="00170A36">
      <w:pPr>
        <w:spacing w:before="0"/>
        <w:rPr>
          <w:rFonts w:cs="Arial"/>
          <w:sz w:val="24"/>
          <w:szCs w:val="24"/>
          <w:lang w:val="sr-Cyrl-RS" w:eastAsia="ar-SA"/>
        </w:rPr>
      </w:pPr>
      <w:r w:rsidRPr="00170A36">
        <w:rPr>
          <w:rFonts w:cs="Arial"/>
          <w:sz w:val="24"/>
          <w:szCs w:val="24"/>
          <w:lang w:eastAsia="ar-SA"/>
        </w:rPr>
        <w:t xml:space="preserve">Извођач </w:t>
      </w:r>
      <w:r w:rsidRPr="00170A36">
        <w:rPr>
          <w:rFonts w:cs="Arial"/>
          <w:sz w:val="24"/>
          <w:szCs w:val="24"/>
          <w:lang w:val="sr-Cyrl-RS" w:eastAsia="ar-SA"/>
        </w:rPr>
        <w:t xml:space="preserve">радова </w:t>
      </w:r>
      <w:r w:rsidRPr="00170A36">
        <w:rPr>
          <w:rFonts w:cs="Arial"/>
          <w:sz w:val="24"/>
          <w:szCs w:val="24"/>
          <w:lang w:eastAsia="ar-SA"/>
        </w:rPr>
        <w:t xml:space="preserve">је дужан да обавести Наручиоца о завршетку радова по </w:t>
      </w:r>
      <w:r w:rsidRPr="00170A36">
        <w:rPr>
          <w:rFonts w:cs="Arial"/>
          <w:sz w:val="24"/>
          <w:szCs w:val="24"/>
          <w:lang w:val="sr-Cyrl-RS" w:eastAsia="ar-SA"/>
        </w:rPr>
        <w:t>појединачној</w:t>
      </w:r>
      <w:r w:rsidRPr="00170A36">
        <w:rPr>
          <w:rFonts w:cs="Arial"/>
          <w:sz w:val="24"/>
          <w:szCs w:val="24"/>
          <w:lang w:eastAsia="ar-SA"/>
        </w:rPr>
        <w:t xml:space="preserve"> наруџбеници и затраж</w:t>
      </w:r>
      <w:r>
        <w:rPr>
          <w:rFonts w:cs="Arial"/>
          <w:sz w:val="24"/>
          <w:szCs w:val="24"/>
          <w:lang w:eastAsia="ar-SA"/>
        </w:rPr>
        <w:t>и примопредају изведених радова</w:t>
      </w:r>
      <w:r w:rsidRPr="00170A36">
        <w:rPr>
          <w:rFonts w:cs="Arial"/>
          <w:sz w:val="24"/>
          <w:szCs w:val="24"/>
          <w:lang w:val="sr-Cyrl-RS" w:eastAsia="ar-SA"/>
        </w:rPr>
        <w:t>.</w:t>
      </w:r>
    </w:p>
    <w:p w14:paraId="47DD58FF" w14:textId="77777777" w:rsidR="00170A36" w:rsidRPr="00170A36" w:rsidRDefault="00170A36" w:rsidP="00170A36">
      <w:pPr>
        <w:spacing w:before="0"/>
        <w:rPr>
          <w:rFonts w:cs="Arial"/>
          <w:sz w:val="24"/>
          <w:szCs w:val="24"/>
          <w:lang w:val="sr-Cyrl-RS" w:eastAsia="ar-SA"/>
        </w:rPr>
      </w:pPr>
    </w:p>
    <w:p w14:paraId="11AC166A" w14:textId="77777777" w:rsidR="00170A36" w:rsidRPr="00170A36" w:rsidRDefault="00170A36" w:rsidP="00170A36">
      <w:pPr>
        <w:spacing w:before="0"/>
        <w:rPr>
          <w:rFonts w:cs="Arial"/>
          <w:sz w:val="24"/>
          <w:szCs w:val="24"/>
          <w:lang w:val="sr-Cyrl-RS" w:eastAsia="ar-SA"/>
        </w:rPr>
      </w:pPr>
      <w:r w:rsidRPr="00170A36">
        <w:rPr>
          <w:rFonts w:cs="Arial"/>
          <w:sz w:val="24"/>
          <w:szCs w:val="24"/>
          <w:lang w:eastAsia="ar-SA"/>
        </w:rPr>
        <w:t xml:space="preserve">Примопредају изведених радова врши </w:t>
      </w:r>
      <w:r w:rsidR="002C0EC0">
        <w:rPr>
          <w:rFonts w:cs="Arial"/>
          <w:sz w:val="24"/>
          <w:szCs w:val="24"/>
          <w:lang w:val="sr-Cyrl-RS" w:eastAsia="ar-SA"/>
        </w:rPr>
        <w:t>Надзорни орган и комисија</w:t>
      </w:r>
      <w:r w:rsidRPr="00170A36">
        <w:rPr>
          <w:rFonts w:cs="Arial"/>
          <w:sz w:val="24"/>
          <w:szCs w:val="24"/>
          <w:lang w:val="sr-Cyrl-RS" w:eastAsia="ar-SA"/>
        </w:rPr>
        <w:t xml:space="preserve"> Наручиоца </w:t>
      </w:r>
      <w:r w:rsidR="002C0EC0">
        <w:rPr>
          <w:rFonts w:cs="Arial"/>
          <w:sz w:val="24"/>
          <w:szCs w:val="24"/>
          <w:lang w:val="sr-Cyrl-RS" w:eastAsia="ar-SA"/>
        </w:rPr>
        <w:t>именована за квалитативни и квантитативни пријем радова</w:t>
      </w:r>
      <w:r w:rsidRPr="00170A36">
        <w:rPr>
          <w:rFonts w:cs="Arial"/>
          <w:sz w:val="24"/>
          <w:szCs w:val="24"/>
          <w:lang w:val="sr-Cyrl-RS" w:eastAsia="ar-SA"/>
        </w:rPr>
        <w:t xml:space="preserve"> </w:t>
      </w:r>
      <w:r w:rsidR="002C0EC0">
        <w:rPr>
          <w:rFonts w:cs="Arial"/>
          <w:sz w:val="24"/>
          <w:szCs w:val="24"/>
          <w:lang w:val="sr-Cyrl-RS" w:eastAsia="ar-SA"/>
        </w:rPr>
        <w:t xml:space="preserve">и </w:t>
      </w:r>
      <w:r w:rsidRPr="00170A36">
        <w:rPr>
          <w:rFonts w:cs="Arial"/>
          <w:sz w:val="24"/>
          <w:szCs w:val="24"/>
          <w:lang w:val="sr-Cyrl-RS" w:eastAsia="ar-SA"/>
        </w:rPr>
        <w:t>одговорно лице Извођача радова</w:t>
      </w:r>
      <w:r w:rsidRPr="00170A36">
        <w:rPr>
          <w:rFonts w:cs="Arial"/>
          <w:sz w:val="24"/>
          <w:szCs w:val="24"/>
          <w:lang w:eastAsia="ar-SA"/>
        </w:rPr>
        <w:t>.</w:t>
      </w:r>
      <w:r w:rsidRPr="00170A36">
        <w:rPr>
          <w:sz w:val="24"/>
          <w:szCs w:val="24"/>
        </w:rPr>
        <w:t xml:space="preserve"> </w:t>
      </w:r>
      <w:r w:rsidR="002C0EC0">
        <w:rPr>
          <w:sz w:val="24"/>
          <w:szCs w:val="24"/>
          <w:lang w:val="sr-Cyrl-RS"/>
        </w:rPr>
        <w:t>Надзорни орган и к</w:t>
      </w:r>
      <w:r w:rsidR="002C0EC0">
        <w:rPr>
          <w:rFonts w:cs="Arial"/>
          <w:sz w:val="24"/>
          <w:szCs w:val="24"/>
          <w:lang w:val="sr-Cyrl-RS" w:eastAsia="ar-SA"/>
        </w:rPr>
        <w:t>омисија</w:t>
      </w:r>
      <w:r w:rsidRPr="00170A36">
        <w:rPr>
          <w:rFonts w:cs="Arial"/>
          <w:sz w:val="24"/>
          <w:szCs w:val="24"/>
          <w:lang w:eastAsia="ar-SA"/>
        </w:rPr>
        <w:t xml:space="preserve"> Наручиоца</w:t>
      </w:r>
      <w:r w:rsidRPr="00170A36">
        <w:rPr>
          <w:rFonts w:cs="Arial"/>
          <w:sz w:val="24"/>
          <w:szCs w:val="24"/>
          <w:lang w:val="sr-Cyrl-RS" w:eastAsia="ar-SA"/>
        </w:rPr>
        <w:t xml:space="preserve"> </w:t>
      </w:r>
      <w:r w:rsidR="002C0EC0">
        <w:rPr>
          <w:rFonts w:cs="Arial"/>
          <w:sz w:val="24"/>
          <w:szCs w:val="24"/>
          <w:lang w:val="sr-Cyrl-RS" w:eastAsia="ar-SA"/>
        </w:rPr>
        <w:t>су</w:t>
      </w:r>
      <w:r w:rsidRPr="00170A36">
        <w:rPr>
          <w:rFonts w:cs="Arial"/>
          <w:sz w:val="24"/>
          <w:szCs w:val="24"/>
          <w:lang w:val="sr-Cyrl-RS" w:eastAsia="ar-SA"/>
        </w:rPr>
        <w:t xml:space="preserve"> дужн</w:t>
      </w:r>
      <w:r w:rsidR="002C0EC0">
        <w:rPr>
          <w:rFonts w:cs="Arial"/>
          <w:sz w:val="24"/>
          <w:szCs w:val="24"/>
          <w:lang w:val="sr-Cyrl-RS" w:eastAsia="ar-SA"/>
        </w:rPr>
        <w:t>и</w:t>
      </w:r>
      <w:r w:rsidRPr="00170A36">
        <w:rPr>
          <w:rFonts w:cs="Arial"/>
          <w:sz w:val="24"/>
          <w:szCs w:val="24"/>
          <w:lang w:val="sr-Cyrl-RS" w:eastAsia="ar-SA"/>
        </w:rPr>
        <w:t xml:space="preserve"> да</w:t>
      </w:r>
      <w:r w:rsidRPr="00170A36">
        <w:rPr>
          <w:rFonts w:cs="Arial"/>
          <w:sz w:val="24"/>
          <w:szCs w:val="24"/>
          <w:lang w:eastAsia="ar-SA"/>
        </w:rPr>
        <w:t>,</w:t>
      </w:r>
      <w:r w:rsidRPr="00170A36">
        <w:rPr>
          <w:rFonts w:cs="Arial"/>
          <w:sz w:val="24"/>
          <w:szCs w:val="24"/>
          <w:lang w:val="sr-Cyrl-RS" w:eastAsia="ar-SA"/>
        </w:rPr>
        <w:t xml:space="preserve"> без одлагања, а најкасније у року од </w:t>
      </w:r>
      <w:r w:rsidR="00305B91">
        <w:rPr>
          <w:rFonts w:cs="Arial"/>
          <w:sz w:val="24"/>
          <w:szCs w:val="24"/>
          <w:lang w:val="sr-Cyrl-RS" w:eastAsia="ar-SA"/>
        </w:rPr>
        <w:t>48</w:t>
      </w:r>
      <w:r w:rsidRPr="00170A36">
        <w:rPr>
          <w:rFonts w:cs="Arial"/>
          <w:sz w:val="24"/>
          <w:szCs w:val="24"/>
          <w:lang w:val="sr-Cyrl-RS" w:eastAsia="ar-SA"/>
        </w:rPr>
        <w:t xml:space="preserve"> сат</w:t>
      </w:r>
      <w:r w:rsidR="00305B91">
        <w:rPr>
          <w:rFonts w:cs="Arial"/>
          <w:sz w:val="24"/>
          <w:szCs w:val="24"/>
          <w:lang w:val="sr-Cyrl-RS" w:eastAsia="ar-SA"/>
        </w:rPr>
        <w:t>и</w:t>
      </w:r>
      <w:r w:rsidRPr="00170A36">
        <w:rPr>
          <w:rFonts w:cs="Arial"/>
          <w:sz w:val="24"/>
          <w:szCs w:val="24"/>
          <w:lang w:val="sr-Cyrl-RS" w:eastAsia="ar-SA"/>
        </w:rPr>
        <w:t>, по пријему обавештења</w:t>
      </w:r>
      <w:r w:rsidRPr="00170A36">
        <w:rPr>
          <w:rFonts w:cs="Arial"/>
          <w:sz w:val="24"/>
          <w:szCs w:val="24"/>
          <w:lang w:eastAsia="ar-SA"/>
        </w:rPr>
        <w:t xml:space="preserve">  изврш</w:t>
      </w:r>
      <w:r w:rsidR="002C0EC0">
        <w:rPr>
          <w:rFonts w:cs="Arial"/>
          <w:sz w:val="24"/>
          <w:szCs w:val="24"/>
          <w:lang w:val="sr-Cyrl-RS" w:eastAsia="ar-SA"/>
        </w:rPr>
        <w:t>е</w:t>
      </w:r>
      <w:r w:rsidRPr="00170A36">
        <w:rPr>
          <w:rFonts w:cs="Arial"/>
          <w:sz w:val="24"/>
          <w:szCs w:val="24"/>
          <w:lang w:eastAsia="ar-SA"/>
        </w:rPr>
        <w:t xml:space="preserve"> преглед изведених радова и уколико констатуј</w:t>
      </w:r>
      <w:r w:rsidR="002C0EC0">
        <w:rPr>
          <w:rFonts w:cs="Arial"/>
          <w:sz w:val="24"/>
          <w:szCs w:val="24"/>
          <w:lang w:val="sr-Cyrl-RS" w:eastAsia="ar-SA"/>
        </w:rPr>
        <w:t>у</w:t>
      </w:r>
      <w:r w:rsidRPr="00170A36">
        <w:rPr>
          <w:rFonts w:cs="Arial"/>
          <w:sz w:val="24"/>
          <w:szCs w:val="24"/>
          <w:lang w:eastAsia="ar-SA"/>
        </w:rPr>
        <w:t xml:space="preserve"> да су радови изведени у свему према </w:t>
      </w:r>
      <w:r w:rsidRPr="00170A36">
        <w:rPr>
          <w:rFonts w:cs="Arial"/>
          <w:sz w:val="24"/>
          <w:szCs w:val="24"/>
          <w:lang w:val="sr-Cyrl-RS" w:eastAsia="ar-SA"/>
        </w:rPr>
        <w:t>појединачној</w:t>
      </w:r>
      <w:r w:rsidRPr="00170A36">
        <w:rPr>
          <w:rFonts w:cs="Arial"/>
          <w:sz w:val="24"/>
          <w:szCs w:val="24"/>
          <w:lang w:eastAsia="ar-SA"/>
        </w:rPr>
        <w:t xml:space="preserve"> наруџбеници, приступ</w:t>
      </w:r>
      <w:r w:rsidR="002C0EC0">
        <w:rPr>
          <w:rFonts w:cs="Arial"/>
          <w:sz w:val="24"/>
          <w:szCs w:val="24"/>
          <w:lang w:val="sr-Cyrl-RS" w:eastAsia="ar-SA"/>
        </w:rPr>
        <w:t>е</w:t>
      </w:r>
      <w:r w:rsidRPr="00170A36">
        <w:rPr>
          <w:rFonts w:cs="Arial"/>
          <w:sz w:val="24"/>
          <w:szCs w:val="24"/>
          <w:lang w:eastAsia="ar-SA"/>
        </w:rPr>
        <w:t xml:space="preserve"> примопредаји изведених радова</w:t>
      </w:r>
      <w:r w:rsidRPr="00170A36">
        <w:rPr>
          <w:rFonts w:cs="Arial"/>
          <w:sz w:val="24"/>
          <w:szCs w:val="24"/>
          <w:lang w:val="sr-Cyrl-RS" w:eastAsia="ar-SA"/>
        </w:rPr>
        <w:t>.</w:t>
      </w:r>
    </w:p>
    <w:p w14:paraId="11E4A9F1" w14:textId="77777777" w:rsidR="00170A36" w:rsidRPr="00170A36" w:rsidRDefault="00170A36" w:rsidP="00170A36">
      <w:pPr>
        <w:spacing w:before="0"/>
        <w:rPr>
          <w:rFonts w:cs="Arial"/>
          <w:sz w:val="24"/>
          <w:szCs w:val="24"/>
          <w:lang w:val="sr-Cyrl-RS" w:eastAsia="ar-SA"/>
        </w:rPr>
      </w:pPr>
    </w:p>
    <w:p w14:paraId="0C583654" w14:textId="77777777" w:rsidR="00170A36" w:rsidRPr="00170A36" w:rsidRDefault="00170A36" w:rsidP="00170A36">
      <w:pPr>
        <w:spacing w:before="0"/>
        <w:rPr>
          <w:rFonts w:cs="Arial"/>
          <w:sz w:val="24"/>
          <w:szCs w:val="24"/>
          <w:lang w:val="sr-Cyrl-RS" w:eastAsia="ar-SA"/>
        </w:rPr>
      </w:pPr>
      <w:r w:rsidRPr="00170A36">
        <w:rPr>
          <w:rFonts w:cs="Arial"/>
          <w:sz w:val="24"/>
          <w:szCs w:val="24"/>
          <w:lang w:eastAsia="ar-SA"/>
        </w:rPr>
        <w:t xml:space="preserve">Записник о примопредаји изведених радова и коначном обрачуну, потписују </w:t>
      </w:r>
      <w:r w:rsidRPr="00170A36">
        <w:rPr>
          <w:sz w:val="24"/>
          <w:szCs w:val="24"/>
        </w:rPr>
        <w:t xml:space="preserve"> </w:t>
      </w:r>
      <w:r w:rsidRPr="00170A36">
        <w:rPr>
          <w:rFonts w:cs="Arial"/>
          <w:sz w:val="24"/>
          <w:szCs w:val="24"/>
          <w:lang w:eastAsia="ar-SA"/>
        </w:rPr>
        <w:t>одговорн</w:t>
      </w:r>
      <w:r w:rsidR="002C0EC0">
        <w:rPr>
          <w:rFonts w:cs="Arial"/>
          <w:sz w:val="24"/>
          <w:szCs w:val="24"/>
          <w:lang w:val="sr-Cyrl-RS" w:eastAsia="ar-SA"/>
        </w:rPr>
        <w:t>а</w:t>
      </w:r>
      <w:r w:rsidRPr="00170A36">
        <w:rPr>
          <w:rFonts w:cs="Arial"/>
          <w:sz w:val="24"/>
          <w:szCs w:val="24"/>
          <w:lang w:eastAsia="ar-SA"/>
        </w:rPr>
        <w:t xml:space="preserve"> лиц</w:t>
      </w:r>
      <w:r w:rsidR="002C0EC0">
        <w:rPr>
          <w:rFonts w:cs="Arial"/>
          <w:sz w:val="24"/>
          <w:szCs w:val="24"/>
          <w:lang w:val="sr-Cyrl-RS" w:eastAsia="ar-SA"/>
        </w:rPr>
        <w:t>а</w:t>
      </w:r>
      <w:r w:rsidRPr="00170A36">
        <w:rPr>
          <w:rFonts w:cs="Arial"/>
          <w:sz w:val="24"/>
          <w:szCs w:val="24"/>
          <w:lang w:eastAsia="ar-SA"/>
        </w:rPr>
        <w:t xml:space="preserve"> Наручиоца</w:t>
      </w:r>
      <w:r w:rsidRPr="00170A36">
        <w:rPr>
          <w:rFonts w:cs="Arial"/>
          <w:sz w:val="24"/>
          <w:szCs w:val="24"/>
          <w:lang w:val="sr-Cyrl-RS" w:eastAsia="ar-SA"/>
        </w:rPr>
        <w:t xml:space="preserve"> и одговорно лице Извођача радова.</w:t>
      </w:r>
    </w:p>
    <w:p w14:paraId="2F28FBB3" w14:textId="77777777" w:rsidR="00170A36" w:rsidRPr="00170A36" w:rsidRDefault="00170A36" w:rsidP="00170A36">
      <w:pPr>
        <w:spacing w:before="0"/>
        <w:rPr>
          <w:rFonts w:cs="Arial"/>
          <w:sz w:val="24"/>
          <w:szCs w:val="24"/>
          <w:highlight w:val="yellow"/>
          <w:lang w:eastAsia="ar-SA"/>
        </w:rPr>
      </w:pPr>
      <w:r w:rsidRPr="00170A36">
        <w:rPr>
          <w:rFonts w:cs="Arial"/>
          <w:sz w:val="24"/>
          <w:szCs w:val="24"/>
          <w:highlight w:val="yellow"/>
          <w:lang w:eastAsia="ar-SA"/>
        </w:rPr>
        <w:t xml:space="preserve">  </w:t>
      </w:r>
    </w:p>
    <w:p w14:paraId="524CCAEF" w14:textId="77777777" w:rsidR="00170A36" w:rsidRPr="00170A36" w:rsidRDefault="00170A36" w:rsidP="00170A36">
      <w:pPr>
        <w:spacing w:before="0"/>
        <w:rPr>
          <w:rFonts w:cs="Arial"/>
          <w:sz w:val="24"/>
          <w:szCs w:val="24"/>
          <w:lang w:eastAsia="ar-SA"/>
        </w:rPr>
      </w:pPr>
      <w:r w:rsidRPr="00170A36">
        <w:rPr>
          <w:rFonts w:cs="Arial"/>
          <w:sz w:val="24"/>
          <w:szCs w:val="24"/>
          <w:lang w:eastAsia="ar-SA"/>
        </w:rPr>
        <w:t>Извођач радова је дужан да своје активности прилагоди договору са Наручиоцем за планиране радове, без права надокнаде за евентуално посебно повећање трошкова за прековремени рад.</w:t>
      </w:r>
    </w:p>
    <w:p w14:paraId="6712028C" w14:textId="77777777" w:rsidR="00170A36" w:rsidRPr="00170A36" w:rsidRDefault="00170A36" w:rsidP="00170A36">
      <w:pPr>
        <w:spacing w:before="0"/>
        <w:rPr>
          <w:rFonts w:cs="Arial"/>
          <w:sz w:val="24"/>
          <w:szCs w:val="24"/>
          <w:lang w:eastAsia="ar-SA"/>
        </w:rPr>
      </w:pPr>
      <w:r w:rsidRPr="00170A36">
        <w:rPr>
          <w:rFonts w:eastAsia="Arial Unicode MS"/>
          <w:sz w:val="24"/>
          <w:szCs w:val="24"/>
        </w:rPr>
        <w:t xml:space="preserve">За случај </w:t>
      </w:r>
      <w:r w:rsidRPr="00170A36">
        <w:rPr>
          <w:rFonts w:eastAsia="Arial Unicode MS"/>
          <w:sz w:val="24"/>
          <w:szCs w:val="24"/>
          <w:lang w:val="sr-Cyrl-CS"/>
        </w:rPr>
        <w:t xml:space="preserve">било каквог квантитативног или квалитативног одступања, представници Наручиоца и Извођача радова сачиниће Записник са примедбама. </w:t>
      </w:r>
      <w:r w:rsidRPr="00170A36">
        <w:rPr>
          <w:rFonts w:cs="Arial"/>
          <w:sz w:val="24"/>
          <w:szCs w:val="24"/>
          <w:lang w:eastAsia="ar-SA"/>
        </w:rPr>
        <w:t xml:space="preserve">Извођач радова је дужан да одмах, а најкасније у року који </w:t>
      </w:r>
      <w:r w:rsidRPr="00170A36">
        <w:rPr>
          <w:rFonts w:cs="Arial"/>
          <w:sz w:val="24"/>
          <w:szCs w:val="24"/>
          <w:lang w:val="sr-Cyrl-RS" w:eastAsia="ar-SA"/>
        </w:rPr>
        <w:t>одговорн</w:t>
      </w:r>
      <w:r w:rsidR="002C0EC0">
        <w:rPr>
          <w:rFonts w:cs="Arial"/>
          <w:sz w:val="24"/>
          <w:szCs w:val="24"/>
          <w:lang w:val="sr-Cyrl-RS" w:eastAsia="ar-SA"/>
        </w:rPr>
        <w:t>а</w:t>
      </w:r>
      <w:r w:rsidRPr="00170A36">
        <w:rPr>
          <w:rFonts w:cs="Arial"/>
          <w:sz w:val="24"/>
          <w:szCs w:val="24"/>
          <w:lang w:val="sr-Cyrl-RS" w:eastAsia="ar-SA"/>
        </w:rPr>
        <w:t xml:space="preserve"> лиц</w:t>
      </w:r>
      <w:r w:rsidR="002C0EC0">
        <w:rPr>
          <w:rFonts w:cs="Arial"/>
          <w:sz w:val="24"/>
          <w:szCs w:val="24"/>
          <w:lang w:val="sr-Cyrl-RS" w:eastAsia="ar-SA"/>
        </w:rPr>
        <w:t>а</w:t>
      </w:r>
      <w:r w:rsidRPr="00170A36">
        <w:rPr>
          <w:rFonts w:cs="Arial"/>
          <w:sz w:val="24"/>
          <w:szCs w:val="24"/>
          <w:lang w:val="sr-Cyrl-RS" w:eastAsia="ar-SA"/>
        </w:rPr>
        <w:t xml:space="preserve"> Наручиоца</w:t>
      </w:r>
      <w:r w:rsidRPr="00170A36">
        <w:rPr>
          <w:rFonts w:cs="Arial"/>
          <w:sz w:val="24"/>
          <w:szCs w:val="24"/>
          <w:lang w:eastAsia="ar-SA"/>
        </w:rPr>
        <w:t xml:space="preserve"> одред</w:t>
      </w:r>
      <w:r w:rsidR="002C0EC0">
        <w:rPr>
          <w:rFonts w:cs="Arial"/>
          <w:sz w:val="24"/>
          <w:szCs w:val="24"/>
          <w:lang w:val="sr-Cyrl-RS" w:eastAsia="ar-SA"/>
        </w:rPr>
        <w:t>е</w:t>
      </w:r>
      <w:r w:rsidRPr="00170A36">
        <w:rPr>
          <w:rFonts w:cs="Arial"/>
          <w:sz w:val="24"/>
          <w:szCs w:val="24"/>
          <w:lang w:eastAsia="ar-SA"/>
        </w:rPr>
        <w:t xml:space="preserve"> Записником, отклони све евентуалне констатоване недостатке и примедбе.</w:t>
      </w:r>
    </w:p>
    <w:p w14:paraId="38F898E4" w14:textId="77777777" w:rsidR="004C48C6" w:rsidRPr="004C48C6" w:rsidRDefault="00170A36" w:rsidP="00170A36">
      <w:pPr>
        <w:spacing w:before="0"/>
        <w:rPr>
          <w:sz w:val="24"/>
          <w:szCs w:val="24"/>
          <w:lang w:val="sr-Cyrl-RS" w:eastAsia="ar-SA"/>
        </w:rPr>
      </w:pPr>
      <w:r w:rsidRPr="00170A36">
        <w:rPr>
          <w:rFonts w:cs="Arial"/>
          <w:sz w:val="24"/>
          <w:szCs w:val="24"/>
          <w:lang w:eastAsia="ar-SA"/>
        </w:rPr>
        <w:t>Када Извођач</w:t>
      </w:r>
      <w:r w:rsidRPr="00170A36">
        <w:rPr>
          <w:rFonts w:cs="Arial"/>
          <w:sz w:val="24"/>
          <w:szCs w:val="24"/>
          <w:lang w:val="sr-Cyrl-RS" w:eastAsia="ar-SA"/>
        </w:rPr>
        <w:t xml:space="preserve"> радова</w:t>
      </w:r>
      <w:r w:rsidRPr="00170A36">
        <w:rPr>
          <w:rFonts w:cs="Arial"/>
          <w:sz w:val="24"/>
          <w:szCs w:val="24"/>
          <w:lang w:eastAsia="ar-SA"/>
        </w:rPr>
        <w:t xml:space="preserve"> отклони све евентуалне примедбе и недостатке у датим роковима, </w:t>
      </w:r>
      <w:r w:rsidRPr="00170A36">
        <w:rPr>
          <w:rFonts w:cs="Arial"/>
          <w:sz w:val="24"/>
          <w:szCs w:val="24"/>
          <w:lang w:val="sr-Cyrl-RS" w:eastAsia="ar-SA"/>
        </w:rPr>
        <w:t>одговорн</w:t>
      </w:r>
      <w:r w:rsidR="002C0EC0">
        <w:rPr>
          <w:rFonts w:cs="Arial"/>
          <w:sz w:val="24"/>
          <w:szCs w:val="24"/>
          <w:lang w:val="sr-Cyrl-RS" w:eastAsia="ar-SA"/>
        </w:rPr>
        <w:t>а</w:t>
      </w:r>
      <w:r w:rsidRPr="00170A36">
        <w:rPr>
          <w:rFonts w:cs="Arial"/>
          <w:sz w:val="24"/>
          <w:szCs w:val="24"/>
          <w:lang w:val="sr-Cyrl-RS" w:eastAsia="ar-SA"/>
        </w:rPr>
        <w:t xml:space="preserve"> лиц</w:t>
      </w:r>
      <w:r w:rsidR="002C0EC0">
        <w:rPr>
          <w:rFonts w:cs="Arial"/>
          <w:sz w:val="24"/>
          <w:szCs w:val="24"/>
          <w:lang w:val="sr-Cyrl-RS" w:eastAsia="ar-SA"/>
        </w:rPr>
        <w:t>а</w:t>
      </w:r>
      <w:r w:rsidRPr="00170A36">
        <w:rPr>
          <w:rFonts w:cs="Arial"/>
          <w:sz w:val="24"/>
          <w:szCs w:val="24"/>
          <w:lang w:val="sr-Cyrl-RS" w:eastAsia="ar-SA"/>
        </w:rPr>
        <w:t xml:space="preserve"> Наручиоца</w:t>
      </w:r>
      <w:r w:rsidRPr="00170A36">
        <w:rPr>
          <w:rFonts w:cs="Arial"/>
          <w:sz w:val="24"/>
          <w:szCs w:val="24"/>
          <w:lang w:eastAsia="ar-SA"/>
        </w:rPr>
        <w:t xml:space="preserve"> ће извршити поново пријем изведених радова и то констатовати новим Записником. Тек тада се сматра да је извршен успешно </w:t>
      </w:r>
      <w:r w:rsidRPr="00170A36">
        <w:rPr>
          <w:rFonts w:cs="Arial"/>
          <w:sz w:val="24"/>
          <w:szCs w:val="24"/>
          <w:lang w:val="sr-Cyrl-RS" w:eastAsia="ar-SA"/>
        </w:rPr>
        <w:t xml:space="preserve">квалитативни и квантитативни </w:t>
      </w:r>
      <w:r w:rsidRPr="00170A36">
        <w:rPr>
          <w:rFonts w:cs="Arial"/>
          <w:sz w:val="24"/>
          <w:szCs w:val="24"/>
          <w:lang w:eastAsia="ar-SA"/>
        </w:rPr>
        <w:t>пријем изведених радова и да су изведени радови примљени од стране Наручиоца односно да је извођење радова према конкретној појединачној наруџбеници завршено.</w:t>
      </w:r>
    </w:p>
    <w:p w14:paraId="340E291D" w14:textId="77777777" w:rsidR="004C48C6" w:rsidRPr="004C48C6" w:rsidRDefault="00C9423B" w:rsidP="00C9423B">
      <w:pPr>
        <w:rPr>
          <w:b/>
          <w:sz w:val="24"/>
          <w:szCs w:val="24"/>
          <w:lang w:val="ru-RU" w:eastAsia="ar-SA"/>
        </w:rPr>
      </w:pPr>
      <w:r>
        <w:rPr>
          <w:b/>
          <w:sz w:val="24"/>
          <w:szCs w:val="24"/>
          <w:lang w:val="ru-RU" w:eastAsia="ar-SA"/>
        </w:rPr>
        <w:t xml:space="preserve">3.3. </w:t>
      </w:r>
      <w:r w:rsidR="004C48C6" w:rsidRPr="004C48C6">
        <w:rPr>
          <w:b/>
          <w:sz w:val="24"/>
          <w:szCs w:val="24"/>
          <w:lang w:val="ru-RU" w:eastAsia="ar-SA"/>
        </w:rPr>
        <w:t>Рок извођења радова</w:t>
      </w:r>
    </w:p>
    <w:p w14:paraId="1E4BFF8D" w14:textId="77777777" w:rsidR="00F8241F" w:rsidRPr="00F8241F" w:rsidRDefault="004C48C6" w:rsidP="00F8241F">
      <w:pPr>
        <w:rPr>
          <w:rFonts w:eastAsia="Calibri" w:cs="Arial"/>
          <w:sz w:val="24"/>
          <w:szCs w:val="24"/>
        </w:rPr>
      </w:pPr>
      <w:r w:rsidRPr="00D17C44">
        <w:rPr>
          <w:rFonts w:eastAsia="Calibri" w:cs="Arial"/>
          <w:b/>
          <w:sz w:val="24"/>
          <w:szCs w:val="24"/>
          <w:lang w:val="sr-Cyrl-RS"/>
        </w:rPr>
        <w:t>Партија 1 и 2:</w:t>
      </w:r>
      <w:r w:rsidRPr="00D17C44">
        <w:rPr>
          <w:rFonts w:eastAsia="Calibri" w:cs="Arial"/>
          <w:sz w:val="24"/>
          <w:szCs w:val="24"/>
          <w:lang w:val="sr-Cyrl-RS"/>
        </w:rPr>
        <w:t xml:space="preserve"> </w:t>
      </w:r>
      <w:r w:rsidR="00291709">
        <w:rPr>
          <w:rFonts w:eastAsia="Calibri" w:cs="Arial"/>
          <w:sz w:val="24"/>
          <w:szCs w:val="24"/>
          <w:lang w:val="sr-Cyrl-RS"/>
        </w:rPr>
        <w:t>изабрани Понуђач</w:t>
      </w:r>
      <w:r w:rsidRPr="00D17C44">
        <w:rPr>
          <w:rFonts w:eastAsia="Calibri" w:cs="Arial"/>
          <w:sz w:val="24"/>
          <w:szCs w:val="24"/>
          <w:lang w:val="sr-Cyrl-RS"/>
        </w:rPr>
        <w:t xml:space="preserve"> је обавезан да изведе радове у </w:t>
      </w:r>
      <w:r w:rsidR="009353A2">
        <w:rPr>
          <w:rFonts w:eastAsia="Calibri" w:cs="Arial"/>
          <w:sz w:val="24"/>
          <w:szCs w:val="24"/>
          <w:lang w:val="sr-Cyrl-RS"/>
        </w:rPr>
        <w:t xml:space="preserve">укупном </w:t>
      </w:r>
      <w:r w:rsidRPr="00D17C44">
        <w:rPr>
          <w:rFonts w:eastAsia="Calibri" w:cs="Arial"/>
          <w:sz w:val="24"/>
          <w:szCs w:val="24"/>
          <w:lang w:val="sr-Cyrl-RS"/>
        </w:rPr>
        <w:t xml:space="preserve">року </w:t>
      </w:r>
      <w:r w:rsidR="009353A2">
        <w:rPr>
          <w:rFonts w:eastAsia="Calibri" w:cs="Arial"/>
          <w:sz w:val="24"/>
          <w:szCs w:val="24"/>
          <w:lang w:val="sr-Cyrl-RS"/>
        </w:rPr>
        <w:t xml:space="preserve">по свим издатим наруџбеницама по Оквирном споразуму </w:t>
      </w:r>
      <w:r w:rsidRPr="00D17C44">
        <w:rPr>
          <w:rFonts w:eastAsia="Calibri" w:cs="Arial"/>
          <w:sz w:val="24"/>
          <w:szCs w:val="24"/>
        </w:rPr>
        <w:t xml:space="preserve">од </w:t>
      </w:r>
      <w:r w:rsidR="00385740">
        <w:rPr>
          <w:rFonts w:eastAsia="Calibri" w:cs="Arial"/>
          <w:sz w:val="24"/>
          <w:szCs w:val="24"/>
          <w:lang w:val="sr-Cyrl-RS"/>
        </w:rPr>
        <w:t xml:space="preserve">максимално </w:t>
      </w:r>
      <w:r w:rsidRPr="00D17C44">
        <w:rPr>
          <w:rFonts w:eastAsia="Calibri" w:cs="Arial"/>
          <w:sz w:val="24"/>
          <w:szCs w:val="24"/>
        </w:rPr>
        <w:t>365</w:t>
      </w:r>
      <w:r w:rsidR="00825142">
        <w:rPr>
          <w:rFonts w:eastAsia="Calibri" w:cs="Arial"/>
          <w:sz w:val="24"/>
          <w:szCs w:val="24"/>
          <w:lang w:val="sr-Cyrl-RS"/>
        </w:rPr>
        <w:t xml:space="preserve"> (словима: тристотинешездесетпет)</w:t>
      </w:r>
      <w:r w:rsidRPr="00D17C44">
        <w:rPr>
          <w:rFonts w:eastAsia="Calibri" w:cs="Arial"/>
          <w:sz w:val="24"/>
          <w:szCs w:val="24"/>
        </w:rPr>
        <w:t xml:space="preserve"> дана од дана увођења у посао</w:t>
      </w:r>
      <w:r w:rsidR="00F8241F">
        <w:rPr>
          <w:rFonts w:eastAsia="Calibri" w:cs="Arial"/>
          <w:sz w:val="24"/>
          <w:szCs w:val="24"/>
          <w:lang w:val="sr-Cyrl-RS"/>
        </w:rPr>
        <w:t xml:space="preserve">, с </w:t>
      </w:r>
      <w:r w:rsidR="00F8241F" w:rsidRPr="00F8241F">
        <w:rPr>
          <w:rFonts w:eastAsia="Calibri" w:cs="Arial"/>
          <w:sz w:val="24"/>
          <w:szCs w:val="24"/>
          <w:lang w:val="sr-Cyrl-RS"/>
        </w:rPr>
        <w:t>тим да ће се у свакој издатој наруџбеници дефинисати појединачни рокови извођења радова.</w:t>
      </w:r>
    </w:p>
    <w:p w14:paraId="649778AC" w14:textId="77777777" w:rsidR="002D47B6" w:rsidRPr="00D17C44" w:rsidRDefault="002D47B6" w:rsidP="00F8241F">
      <w:pPr>
        <w:pStyle w:val="CommentText"/>
        <w:rPr>
          <w:rFonts w:cs="Arial"/>
          <w:color w:val="000000" w:themeColor="text1"/>
          <w:sz w:val="24"/>
          <w:szCs w:val="24"/>
          <w:lang w:val="sr-Cyrl-RS"/>
        </w:rPr>
      </w:pPr>
      <w:r w:rsidRPr="00D17C44">
        <w:rPr>
          <w:rFonts w:cs="Arial"/>
          <w:color w:val="000000" w:themeColor="text1"/>
          <w:sz w:val="24"/>
          <w:szCs w:val="24"/>
          <w:lang w:val="sr-Cyrl-RS"/>
        </w:rPr>
        <w:t xml:space="preserve">Наручилац се обавезује да </w:t>
      </w:r>
      <w:r w:rsidR="00291709">
        <w:rPr>
          <w:rFonts w:cs="Arial"/>
          <w:color w:val="000000" w:themeColor="text1"/>
          <w:sz w:val="24"/>
          <w:szCs w:val="24"/>
          <w:lang w:val="sr-Cyrl-RS"/>
        </w:rPr>
        <w:t>изабран</w:t>
      </w:r>
      <w:r w:rsidR="00956C14">
        <w:rPr>
          <w:rFonts w:cs="Arial"/>
          <w:color w:val="000000" w:themeColor="text1"/>
          <w:sz w:val="24"/>
          <w:szCs w:val="24"/>
          <w:lang w:val="sr-Cyrl-RS"/>
        </w:rPr>
        <w:t>ог</w:t>
      </w:r>
      <w:r w:rsidR="00291709">
        <w:rPr>
          <w:rFonts w:cs="Arial"/>
          <w:color w:val="000000" w:themeColor="text1"/>
          <w:sz w:val="24"/>
          <w:szCs w:val="24"/>
          <w:lang w:val="sr-Cyrl-RS"/>
        </w:rPr>
        <w:t xml:space="preserve"> Понуђач</w:t>
      </w:r>
      <w:r w:rsidR="00956C14">
        <w:rPr>
          <w:rFonts w:cs="Arial"/>
          <w:color w:val="000000" w:themeColor="text1"/>
          <w:sz w:val="24"/>
          <w:szCs w:val="24"/>
          <w:lang w:val="sr-Cyrl-RS"/>
        </w:rPr>
        <w:t>а</w:t>
      </w:r>
      <w:r w:rsidRPr="00D17C44">
        <w:rPr>
          <w:rFonts w:cs="Arial"/>
          <w:color w:val="000000" w:themeColor="text1"/>
          <w:sz w:val="24"/>
          <w:szCs w:val="24"/>
          <w:lang w:val="sr-Cyrl-RS"/>
        </w:rPr>
        <w:t xml:space="preserve"> уведе у посао у року од </w:t>
      </w:r>
      <w:r w:rsidR="008407D7">
        <w:rPr>
          <w:rFonts w:cs="Arial"/>
          <w:color w:val="000000" w:themeColor="text1"/>
          <w:sz w:val="24"/>
          <w:szCs w:val="24"/>
          <w:lang w:val="sr-Cyrl-RS"/>
        </w:rPr>
        <w:t>15</w:t>
      </w:r>
      <w:r w:rsidR="00D17C44" w:rsidRPr="00D17C44">
        <w:rPr>
          <w:rFonts w:cs="Arial"/>
          <w:color w:val="000000" w:themeColor="text1"/>
          <w:sz w:val="24"/>
          <w:szCs w:val="24"/>
          <w:lang w:val="sr-Cyrl-RS"/>
        </w:rPr>
        <w:t xml:space="preserve"> (</w:t>
      </w:r>
      <w:r w:rsidR="00825142">
        <w:rPr>
          <w:rFonts w:cs="Arial"/>
          <w:color w:val="000000" w:themeColor="text1"/>
          <w:sz w:val="24"/>
          <w:szCs w:val="24"/>
          <w:lang w:val="sr-Cyrl-RS"/>
        </w:rPr>
        <w:t xml:space="preserve">словима: </w:t>
      </w:r>
      <w:r w:rsidR="008407D7">
        <w:rPr>
          <w:rFonts w:cs="Arial"/>
          <w:color w:val="000000" w:themeColor="text1"/>
          <w:sz w:val="24"/>
          <w:szCs w:val="24"/>
          <w:lang w:val="sr-Cyrl-RS"/>
        </w:rPr>
        <w:t>петнаест</w:t>
      </w:r>
      <w:r w:rsidR="00D17C44" w:rsidRPr="00D17C44">
        <w:rPr>
          <w:rFonts w:cs="Arial"/>
          <w:color w:val="000000" w:themeColor="text1"/>
          <w:sz w:val="24"/>
          <w:szCs w:val="24"/>
          <w:lang w:val="sr-Cyrl-RS"/>
        </w:rPr>
        <w:t xml:space="preserve">) </w:t>
      </w:r>
      <w:r w:rsidR="008407D7">
        <w:rPr>
          <w:rFonts w:cs="Arial"/>
          <w:color w:val="000000" w:themeColor="text1"/>
          <w:sz w:val="24"/>
          <w:szCs w:val="24"/>
          <w:lang w:val="sr-Cyrl-RS"/>
        </w:rPr>
        <w:t>дана</w:t>
      </w:r>
      <w:r w:rsidRPr="00D17C44">
        <w:rPr>
          <w:rFonts w:cs="Arial"/>
          <w:color w:val="000000" w:themeColor="text1"/>
          <w:sz w:val="24"/>
          <w:szCs w:val="24"/>
          <w:lang w:val="sr-Cyrl-RS"/>
        </w:rPr>
        <w:t xml:space="preserve">, од дана </w:t>
      </w:r>
      <w:r w:rsidR="00F8241F">
        <w:rPr>
          <w:rFonts w:cs="Arial"/>
          <w:color w:val="000000" w:themeColor="text1"/>
          <w:sz w:val="24"/>
          <w:szCs w:val="24"/>
          <w:lang w:val="sr-Cyrl-RS"/>
        </w:rPr>
        <w:t xml:space="preserve">издавања </w:t>
      </w:r>
      <w:r w:rsidR="008407D7">
        <w:rPr>
          <w:rFonts w:cs="Arial"/>
          <w:color w:val="000000" w:themeColor="text1"/>
          <w:sz w:val="24"/>
          <w:szCs w:val="24"/>
          <w:lang w:val="sr-Cyrl-RS"/>
        </w:rPr>
        <w:t xml:space="preserve">сваке </w:t>
      </w:r>
      <w:r w:rsidR="00F8241F">
        <w:rPr>
          <w:rFonts w:cs="Arial"/>
          <w:color w:val="000000" w:themeColor="text1"/>
          <w:sz w:val="24"/>
          <w:szCs w:val="24"/>
          <w:lang w:val="sr-Cyrl-RS"/>
        </w:rPr>
        <w:t>наруџбениц</w:t>
      </w:r>
      <w:r w:rsidR="008407D7">
        <w:rPr>
          <w:rFonts w:cs="Arial"/>
          <w:color w:val="000000" w:themeColor="text1"/>
          <w:sz w:val="24"/>
          <w:szCs w:val="24"/>
          <w:lang w:val="sr-Cyrl-RS"/>
        </w:rPr>
        <w:t>е</w:t>
      </w:r>
      <w:r w:rsidRPr="00D17C44">
        <w:rPr>
          <w:rFonts w:cs="Arial"/>
          <w:color w:val="000000" w:themeColor="text1"/>
          <w:sz w:val="24"/>
          <w:szCs w:val="24"/>
          <w:lang w:val="sr-Cyrl-RS"/>
        </w:rPr>
        <w:t>.</w:t>
      </w:r>
    </w:p>
    <w:p w14:paraId="21FD3E05" w14:textId="77777777" w:rsidR="002D47B6" w:rsidRPr="00D17C44" w:rsidRDefault="002D47B6" w:rsidP="002D47B6">
      <w:pPr>
        <w:pStyle w:val="ListParagraph"/>
        <w:autoSpaceDE w:val="0"/>
        <w:autoSpaceDN w:val="0"/>
        <w:adjustRightInd w:val="0"/>
        <w:spacing w:before="0" w:after="0" w:line="240" w:lineRule="auto"/>
        <w:ind w:left="0"/>
        <w:contextualSpacing w:val="0"/>
        <w:rPr>
          <w:rFonts w:ascii="Arial" w:hAnsi="Arial" w:cs="Arial"/>
          <w:color w:val="000000" w:themeColor="text1"/>
          <w:sz w:val="24"/>
          <w:szCs w:val="24"/>
          <w:lang w:val="sr-Cyrl-RS" w:eastAsia="ar-SA"/>
        </w:rPr>
      </w:pPr>
    </w:p>
    <w:p w14:paraId="0B411000" w14:textId="77777777" w:rsidR="002D47B6" w:rsidRDefault="002D47B6" w:rsidP="002D47B6">
      <w:pPr>
        <w:pStyle w:val="ListParagraph"/>
        <w:autoSpaceDE w:val="0"/>
        <w:autoSpaceDN w:val="0"/>
        <w:adjustRightInd w:val="0"/>
        <w:spacing w:before="0" w:after="0" w:line="240" w:lineRule="auto"/>
        <w:ind w:left="0"/>
        <w:contextualSpacing w:val="0"/>
        <w:rPr>
          <w:rFonts w:ascii="Arial" w:hAnsi="Arial" w:cs="Arial"/>
          <w:sz w:val="24"/>
          <w:szCs w:val="24"/>
          <w:lang w:val="sr-Cyrl-RS" w:eastAsia="ar-SA"/>
        </w:rPr>
      </w:pPr>
      <w:r w:rsidRPr="00D17C44">
        <w:rPr>
          <w:rFonts w:ascii="Arial" w:hAnsi="Arial" w:cs="Arial"/>
          <w:color w:val="000000" w:themeColor="text1"/>
          <w:sz w:val="24"/>
          <w:szCs w:val="24"/>
          <w:lang w:eastAsia="ar-SA"/>
        </w:rPr>
        <w:t xml:space="preserve">Нaручилaц сe oбaвeзуje дa писaним </w:t>
      </w:r>
      <w:r w:rsidRPr="00D17C44">
        <w:rPr>
          <w:rFonts w:ascii="Arial" w:hAnsi="Arial" w:cs="Arial"/>
          <w:sz w:val="24"/>
          <w:szCs w:val="24"/>
          <w:lang w:eastAsia="ar-SA"/>
        </w:rPr>
        <w:t xml:space="preserve">путeм oбaвeстити </w:t>
      </w:r>
      <w:r w:rsidR="00291709">
        <w:rPr>
          <w:rFonts w:ascii="Arial" w:hAnsi="Arial" w:cs="Arial"/>
          <w:sz w:val="24"/>
          <w:szCs w:val="24"/>
          <w:lang w:val="sr-Cyrl-RS" w:eastAsia="ar-SA"/>
        </w:rPr>
        <w:t>изабраног Понуђача</w:t>
      </w:r>
      <w:r w:rsidRPr="00D17C44">
        <w:rPr>
          <w:rFonts w:ascii="Arial" w:hAnsi="Arial" w:cs="Arial"/>
          <w:sz w:val="24"/>
          <w:szCs w:val="24"/>
          <w:lang w:eastAsia="ar-SA"/>
        </w:rPr>
        <w:t xml:space="preserve"> </w:t>
      </w:r>
      <w:r w:rsidR="00DC3662">
        <w:rPr>
          <w:rFonts w:ascii="Arial" w:hAnsi="Arial" w:cs="Arial"/>
          <w:sz w:val="24"/>
          <w:szCs w:val="24"/>
          <w:lang w:val="sr-Cyrl-RS" w:eastAsia="ar-SA"/>
        </w:rPr>
        <w:t xml:space="preserve">у року од  </w:t>
      </w:r>
      <w:r w:rsidR="00D17C44" w:rsidRPr="00D17C44">
        <w:rPr>
          <w:rFonts w:ascii="Arial" w:hAnsi="Arial" w:cs="Arial"/>
          <w:sz w:val="24"/>
          <w:szCs w:val="24"/>
          <w:lang w:val="sr-Cyrl-RS" w:eastAsia="ar-SA"/>
        </w:rPr>
        <w:t>8 (</w:t>
      </w:r>
      <w:r w:rsidR="00825142">
        <w:rPr>
          <w:rFonts w:ascii="Arial" w:hAnsi="Arial" w:cs="Arial"/>
          <w:sz w:val="24"/>
          <w:szCs w:val="24"/>
          <w:lang w:val="sr-Cyrl-RS" w:eastAsia="ar-SA"/>
        </w:rPr>
        <w:t>словима:</w:t>
      </w:r>
      <w:r w:rsidR="00D17C44" w:rsidRPr="00D17C44">
        <w:rPr>
          <w:rFonts w:ascii="Arial" w:hAnsi="Arial" w:cs="Arial"/>
          <w:sz w:val="24"/>
          <w:szCs w:val="24"/>
          <w:lang w:val="sr-Cyrl-RS" w:eastAsia="ar-SA"/>
        </w:rPr>
        <w:t xml:space="preserve">осам) </w:t>
      </w:r>
      <w:r w:rsidRPr="00D17C44">
        <w:rPr>
          <w:rFonts w:ascii="Arial" w:hAnsi="Arial" w:cs="Arial"/>
          <w:sz w:val="24"/>
          <w:szCs w:val="24"/>
          <w:lang w:eastAsia="ar-SA"/>
        </w:rPr>
        <w:t xml:space="preserve"> дaнa прe</w:t>
      </w:r>
      <w:r w:rsidRPr="00350321">
        <w:rPr>
          <w:rFonts w:ascii="Arial" w:hAnsi="Arial" w:cs="Arial"/>
          <w:sz w:val="24"/>
          <w:szCs w:val="24"/>
          <w:lang w:eastAsia="ar-SA"/>
        </w:rPr>
        <w:t xml:space="preserve"> пoчe</w:t>
      </w:r>
      <w:r w:rsidR="00170A36">
        <w:rPr>
          <w:rFonts w:ascii="Arial" w:hAnsi="Arial" w:cs="Arial"/>
          <w:sz w:val="24"/>
          <w:szCs w:val="24"/>
          <w:lang w:val="sr-Cyrl-RS" w:eastAsia="ar-SA"/>
        </w:rPr>
        <w:t>т</w:t>
      </w:r>
      <w:r w:rsidRPr="00350321">
        <w:rPr>
          <w:rFonts w:ascii="Arial" w:hAnsi="Arial" w:cs="Arial"/>
          <w:sz w:val="24"/>
          <w:szCs w:val="24"/>
          <w:lang w:eastAsia="ar-SA"/>
        </w:rPr>
        <w:t>кa рaдoвa</w:t>
      </w:r>
      <w:r w:rsidR="008407D7">
        <w:rPr>
          <w:rFonts w:ascii="Arial" w:hAnsi="Arial" w:cs="Arial"/>
          <w:sz w:val="24"/>
          <w:szCs w:val="24"/>
          <w:lang w:val="sr-Cyrl-RS" w:eastAsia="ar-SA"/>
        </w:rPr>
        <w:t xml:space="preserve"> о датуму почетка радова</w:t>
      </w:r>
      <w:r w:rsidRPr="00350321">
        <w:rPr>
          <w:rFonts w:ascii="Arial" w:hAnsi="Arial" w:cs="Arial"/>
          <w:sz w:val="24"/>
          <w:szCs w:val="24"/>
          <w:lang w:val="sr-Cyrl-RS" w:eastAsia="ar-SA"/>
        </w:rPr>
        <w:t>.</w:t>
      </w:r>
    </w:p>
    <w:p w14:paraId="5A0F7CBB" w14:textId="77777777" w:rsidR="00C9423B" w:rsidRDefault="00C9423B" w:rsidP="002D47B6">
      <w:pPr>
        <w:pStyle w:val="ListParagraph"/>
        <w:autoSpaceDE w:val="0"/>
        <w:autoSpaceDN w:val="0"/>
        <w:adjustRightInd w:val="0"/>
        <w:spacing w:before="0" w:after="0" w:line="240" w:lineRule="auto"/>
        <w:ind w:left="0"/>
        <w:contextualSpacing w:val="0"/>
        <w:rPr>
          <w:rFonts w:ascii="Arial" w:hAnsi="Arial" w:cs="Arial"/>
          <w:sz w:val="24"/>
          <w:szCs w:val="24"/>
          <w:lang w:val="sr-Cyrl-RS" w:eastAsia="ar-SA"/>
        </w:rPr>
      </w:pPr>
    </w:p>
    <w:p w14:paraId="1F30FCA2" w14:textId="77777777" w:rsidR="004C48C6" w:rsidRPr="004C48C6" w:rsidRDefault="00C9423B" w:rsidP="00C9423B">
      <w:pPr>
        <w:rPr>
          <w:b/>
          <w:sz w:val="24"/>
          <w:szCs w:val="24"/>
          <w:lang w:eastAsia="ar-SA"/>
        </w:rPr>
      </w:pPr>
      <w:bookmarkStart w:id="15" w:name="_Toc441651542"/>
      <w:bookmarkStart w:id="16" w:name="_Toc442559880"/>
      <w:bookmarkStart w:id="17" w:name="_Toc442793262"/>
      <w:r>
        <w:rPr>
          <w:b/>
          <w:sz w:val="24"/>
          <w:szCs w:val="24"/>
          <w:lang w:val="sr-Cyrl-RS" w:eastAsia="ar-SA"/>
        </w:rPr>
        <w:t xml:space="preserve">3.4. </w:t>
      </w:r>
      <w:r w:rsidR="004C48C6" w:rsidRPr="004C48C6">
        <w:rPr>
          <w:b/>
          <w:sz w:val="24"/>
          <w:szCs w:val="24"/>
          <w:lang w:eastAsia="ar-SA"/>
        </w:rPr>
        <w:t xml:space="preserve">Место </w:t>
      </w:r>
      <w:bookmarkEnd w:id="15"/>
      <w:bookmarkEnd w:id="16"/>
      <w:r w:rsidR="004C48C6" w:rsidRPr="004C48C6">
        <w:rPr>
          <w:b/>
          <w:sz w:val="24"/>
          <w:szCs w:val="24"/>
          <w:lang w:val="sr-Cyrl-RS" w:eastAsia="ar-SA"/>
        </w:rPr>
        <w:t>извођења радова</w:t>
      </w:r>
      <w:bookmarkEnd w:id="17"/>
    </w:p>
    <w:p w14:paraId="35589F81" w14:textId="77777777" w:rsidR="004C48C6" w:rsidRPr="004C48C6" w:rsidRDefault="004C48C6" w:rsidP="004C48C6">
      <w:pPr>
        <w:rPr>
          <w:sz w:val="24"/>
          <w:szCs w:val="24"/>
          <w:lang w:val="ru-RU" w:eastAsia="ar-SA"/>
        </w:rPr>
      </w:pPr>
      <w:r w:rsidRPr="004C48C6">
        <w:rPr>
          <w:b/>
          <w:sz w:val="24"/>
          <w:szCs w:val="24"/>
          <w:lang w:val="ru-RU" w:eastAsia="ar-SA"/>
        </w:rPr>
        <w:t>Партија 1:</w:t>
      </w:r>
      <w:r w:rsidR="00DC3662">
        <w:rPr>
          <w:sz w:val="24"/>
          <w:szCs w:val="24"/>
          <w:lang w:val="ru-RU" w:eastAsia="ar-SA"/>
        </w:rPr>
        <w:t xml:space="preserve"> Подруч</w:t>
      </w:r>
      <w:r w:rsidR="00825142">
        <w:rPr>
          <w:sz w:val="24"/>
          <w:szCs w:val="24"/>
          <w:lang w:val="ru-RU" w:eastAsia="ar-SA"/>
        </w:rPr>
        <w:t>је Панчево-Ковин.</w:t>
      </w:r>
    </w:p>
    <w:p w14:paraId="23EBEABC" w14:textId="77777777" w:rsidR="004C48C6" w:rsidRDefault="004C48C6" w:rsidP="004C48C6">
      <w:pPr>
        <w:rPr>
          <w:sz w:val="24"/>
          <w:szCs w:val="24"/>
          <w:lang w:val="ru-RU" w:eastAsia="ar-SA"/>
        </w:rPr>
      </w:pPr>
      <w:r w:rsidRPr="004C48C6">
        <w:rPr>
          <w:b/>
          <w:sz w:val="24"/>
          <w:szCs w:val="24"/>
          <w:lang w:val="ru-RU" w:eastAsia="ar-SA"/>
        </w:rPr>
        <w:t>Партија 2:</w:t>
      </w:r>
      <w:r w:rsidR="00DC3662">
        <w:rPr>
          <w:sz w:val="24"/>
          <w:szCs w:val="24"/>
          <w:lang w:val="ru-RU" w:eastAsia="ar-SA"/>
        </w:rPr>
        <w:t xml:space="preserve"> Подруч</w:t>
      </w:r>
      <w:r w:rsidRPr="004C48C6">
        <w:rPr>
          <w:sz w:val="24"/>
          <w:szCs w:val="24"/>
          <w:lang w:val="ru-RU" w:eastAsia="ar-SA"/>
        </w:rPr>
        <w:t>је Ковин-Иваново.</w:t>
      </w:r>
    </w:p>
    <w:p w14:paraId="2C990417" w14:textId="77777777" w:rsidR="00956C14" w:rsidRDefault="00956C14" w:rsidP="00C9423B">
      <w:pPr>
        <w:rPr>
          <w:b/>
          <w:sz w:val="24"/>
          <w:szCs w:val="24"/>
          <w:lang w:val="sr-Cyrl-CS" w:eastAsia="ar-SA"/>
        </w:rPr>
      </w:pPr>
      <w:bookmarkStart w:id="18" w:name="_Toc442793263"/>
    </w:p>
    <w:p w14:paraId="053EBF60" w14:textId="77777777" w:rsidR="004C48C6" w:rsidRDefault="00C9423B" w:rsidP="00C9423B">
      <w:pPr>
        <w:rPr>
          <w:b/>
          <w:sz w:val="24"/>
          <w:szCs w:val="24"/>
          <w:lang w:val="sr-Cyrl-CS" w:eastAsia="ar-SA"/>
        </w:rPr>
      </w:pPr>
      <w:r>
        <w:rPr>
          <w:b/>
          <w:sz w:val="24"/>
          <w:szCs w:val="24"/>
          <w:lang w:val="sr-Cyrl-CS" w:eastAsia="ar-SA"/>
        </w:rPr>
        <w:t xml:space="preserve">3.5. </w:t>
      </w:r>
      <w:r w:rsidR="004C48C6" w:rsidRPr="004C48C6">
        <w:rPr>
          <w:b/>
          <w:sz w:val="24"/>
          <w:szCs w:val="24"/>
          <w:lang w:val="sr-Cyrl-CS" w:eastAsia="ar-SA"/>
        </w:rPr>
        <w:t>Гарантни рок</w:t>
      </w:r>
      <w:bookmarkEnd w:id="18"/>
    </w:p>
    <w:p w14:paraId="53407142" w14:textId="77777777" w:rsidR="002D47B6" w:rsidRPr="002D47B6" w:rsidRDefault="004C48C6" w:rsidP="002D47B6">
      <w:pPr>
        <w:rPr>
          <w:rFonts w:eastAsia="Calibri" w:cs="Arial"/>
          <w:sz w:val="24"/>
          <w:szCs w:val="24"/>
          <w:lang w:val="ru-RU"/>
        </w:rPr>
      </w:pPr>
      <w:r w:rsidRPr="000B1104">
        <w:rPr>
          <w:rFonts w:eastAsia="Calibri" w:cs="Arial"/>
          <w:b/>
          <w:sz w:val="24"/>
          <w:szCs w:val="24"/>
          <w:lang w:val="sr-Cyrl-RS"/>
        </w:rPr>
        <w:t>Партија 1 и 2:</w:t>
      </w:r>
      <w:r w:rsidRPr="004C48C6">
        <w:rPr>
          <w:rFonts w:eastAsia="Calibri" w:cs="Arial"/>
          <w:sz w:val="24"/>
          <w:szCs w:val="24"/>
          <w:lang w:val="sr-Cyrl-RS"/>
        </w:rPr>
        <w:t xml:space="preserve"> </w:t>
      </w:r>
      <w:r w:rsidR="002D47B6" w:rsidRPr="002D47B6">
        <w:rPr>
          <w:rFonts w:eastAsia="Calibri" w:cs="Arial"/>
          <w:sz w:val="24"/>
          <w:szCs w:val="24"/>
          <w:lang w:val="ru-RU"/>
        </w:rPr>
        <w:t xml:space="preserve">За изведене радове гарантни период не може бити краћи од </w:t>
      </w:r>
      <w:r w:rsidR="001E2FCD">
        <w:rPr>
          <w:rFonts w:eastAsia="Calibri" w:cs="Arial"/>
          <w:sz w:val="24"/>
          <w:szCs w:val="24"/>
          <w:lang w:val="ru-RU"/>
        </w:rPr>
        <w:t>24</w:t>
      </w:r>
      <w:r w:rsidR="002D47B6">
        <w:rPr>
          <w:rFonts w:eastAsia="Calibri" w:cs="Arial"/>
          <w:sz w:val="24"/>
          <w:szCs w:val="24"/>
          <w:lang w:val="ru-RU"/>
        </w:rPr>
        <w:t xml:space="preserve"> (словима:</w:t>
      </w:r>
      <w:r w:rsidR="001E2FCD">
        <w:rPr>
          <w:rFonts w:eastAsia="Calibri" w:cs="Arial"/>
          <w:sz w:val="24"/>
          <w:szCs w:val="24"/>
          <w:lang w:val="ru-RU"/>
        </w:rPr>
        <w:t xml:space="preserve"> </w:t>
      </w:r>
      <w:r w:rsidR="002D47B6">
        <w:rPr>
          <w:rFonts w:eastAsia="Calibri" w:cs="Arial"/>
          <w:sz w:val="24"/>
          <w:szCs w:val="24"/>
          <w:lang w:val="ru-RU"/>
        </w:rPr>
        <w:t>два</w:t>
      </w:r>
      <w:r w:rsidR="001E2FCD">
        <w:rPr>
          <w:rFonts w:eastAsia="Calibri" w:cs="Arial"/>
          <w:sz w:val="24"/>
          <w:szCs w:val="24"/>
          <w:lang w:val="ru-RU"/>
        </w:rPr>
        <w:t>десетчетир</w:t>
      </w:r>
      <w:r w:rsidR="00825142">
        <w:rPr>
          <w:rFonts w:eastAsia="Calibri" w:cs="Arial"/>
          <w:sz w:val="24"/>
          <w:szCs w:val="24"/>
          <w:lang w:val="ru-RU"/>
        </w:rPr>
        <w:t>и</w:t>
      </w:r>
      <w:r w:rsidR="002D47B6">
        <w:rPr>
          <w:rFonts w:eastAsia="Calibri" w:cs="Arial"/>
          <w:sz w:val="24"/>
          <w:szCs w:val="24"/>
          <w:lang w:val="ru-RU"/>
        </w:rPr>
        <w:t>)</w:t>
      </w:r>
      <w:r w:rsidR="00385740">
        <w:rPr>
          <w:rFonts w:eastAsia="Calibri" w:cs="Arial"/>
          <w:sz w:val="24"/>
          <w:szCs w:val="24"/>
          <w:lang w:val="ru-RU"/>
        </w:rPr>
        <w:t xml:space="preserve"> </w:t>
      </w:r>
      <w:r w:rsidR="002D47B6" w:rsidRPr="002D47B6">
        <w:rPr>
          <w:rFonts w:eastAsia="Calibri" w:cs="Arial"/>
          <w:sz w:val="24"/>
          <w:szCs w:val="24"/>
          <w:lang w:val="ru-RU"/>
        </w:rPr>
        <w:t>месец</w:t>
      </w:r>
      <w:r w:rsidR="001E2FCD">
        <w:rPr>
          <w:rFonts w:eastAsia="Calibri" w:cs="Arial"/>
          <w:sz w:val="24"/>
          <w:szCs w:val="24"/>
          <w:lang w:val="ru-RU"/>
        </w:rPr>
        <w:t>а</w:t>
      </w:r>
      <w:r w:rsidR="002D47B6" w:rsidRPr="002D47B6">
        <w:rPr>
          <w:rFonts w:eastAsia="Calibri" w:cs="Arial"/>
          <w:sz w:val="24"/>
          <w:szCs w:val="24"/>
          <w:lang w:val="ru-RU"/>
        </w:rPr>
        <w:t xml:space="preserve"> од дана када је извршена примопредаја радова и </w:t>
      </w:r>
      <w:r w:rsidR="002D47B6" w:rsidRPr="002D47B6">
        <w:rPr>
          <w:rFonts w:eastAsia="Calibri" w:cs="Arial"/>
          <w:sz w:val="24"/>
          <w:szCs w:val="24"/>
          <w:lang w:val="sr-Cyrl-RS"/>
        </w:rPr>
        <w:t>потписивања Записника о примопредаји и коначном обрачуну  изведених радова.</w:t>
      </w:r>
    </w:p>
    <w:p w14:paraId="6A45D155" w14:textId="77777777" w:rsidR="00A65294" w:rsidRPr="00D75301" w:rsidRDefault="002D47B6" w:rsidP="00A65294">
      <w:pPr>
        <w:rPr>
          <w:rFonts w:eastAsia="Calibri" w:cs="Arial"/>
          <w:sz w:val="24"/>
          <w:szCs w:val="24"/>
          <w:lang w:val="sr-Cyrl-RS"/>
        </w:rPr>
      </w:pPr>
      <w:r w:rsidRPr="002D47B6">
        <w:rPr>
          <w:rFonts w:eastAsia="Calibri" w:cs="Arial"/>
          <w:sz w:val="24"/>
          <w:szCs w:val="24"/>
          <w:lang w:val="ru-RU"/>
        </w:rPr>
        <w:t xml:space="preserve">Изабрани </w:t>
      </w:r>
      <w:r w:rsidR="00825142">
        <w:rPr>
          <w:rFonts w:eastAsia="Calibri" w:cs="Arial"/>
          <w:sz w:val="24"/>
          <w:szCs w:val="24"/>
          <w:lang w:val="ru-RU"/>
        </w:rPr>
        <w:t>П</w:t>
      </w:r>
      <w:r w:rsidRPr="002D47B6">
        <w:rPr>
          <w:rFonts w:eastAsia="Calibri" w:cs="Arial"/>
          <w:sz w:val="24"/>
          <w:szCs w:val="24"/>
          <w:lang w:val="ru-RU"/>
        </w:rPr>
        <w:t xml:space="preserve">онуђач је дужан да се у гарантном периоду, а на писани захтев Наручиоца, у року од </w:t>
      </w:r>
      <w:r w:rsidR="00825142">
        <w:rPr>
          <w:rFonts w:eastAsia="Calibri" w:cs="Arial"/>
          <w:sz w:val="24"/>
          <w:szCs w:val="24"/>
          <w:lang w:val="ru-RU"/>
        </w:rPr>
        <w:t>2(словима:</w:t>
      </w:r>
      <w:r w:rsidRPr="002D47B6">
        <w:rPr>
          <w:rFonts w:eastAsia="Calibri" w:cs="Arial"/>
          <w:sz w:val="24"/>
          <w:szCs w:val="24"/>
          <w:lang w:val="ru-RU"/>
        </w:rPr>
        <w:t>два</w:t>
      </w:r>
      <w:r w:rsidR="00825142">
        <w:rPr>
          <w:rFonts w:eastAsia="Calibri" w:cs="Arial"/>
          <w:sz w:val="24"/>
          <w:szCs w:val="24"/>
          <w:lang w:val="ru-RU"/>
        </w:rPr>
        <w:t>)</w:t>
      </w:r>
      <w:r w:rsidRPr="002D47B6">
        <w:rPr>
          <w:rFonts w:eastAsia="Calibri" w:cs="Arial"/>
          <w:sz w:val="24"/>
          <w:szCs w:val="24"/>
          <w:lang w:val="ru-RU"/>
        </w:rPr>
        <w:t xml:space="preserve"> дана, одазове и у најкраћем року отклони о свом трошку све недостатке</w:t>
      </w:r>
      <w:r w:rsidRPr="002D47B6">
        <w:rPr>
          <w:rFonts w:eastAsia="Calibri" w:cs="Arial"/>
          <w:sz w:val="24"/>
          <w:szCs w:val="24"/>
          <w:lang w:val="sr-Cyrl-RS"/>
        </w:rPr>
        <w:t>,</w:t>
      </w:r>
      <w:r w:rsidRPr="002D47B6">
        <w:rPr>
          <w:rFonts w:eastAsia="Calibri" w:cs="Arial"/>
          <w:sz w:val="24"/>
          <w:szCs w:val="24"/>
          <w:lang w:val="ru-RU"/>
        </w:rPr>
        <w:t xml:space="preserve"> који су настали због његовог пропуста и неквалитетног рада</w:t>
      </w:r>
      <w:r w:rsidRPr="002D47B6">
        <w:rPr>
          <w:rFonts w:eastAsia="Calibri" w:cs="Arial"/>
          <w:sz w:val="24"/>
          <w:szCs w:val="24"/>
          <w:lang w:val="sr-Latn-RS"/>
        </w:rPr>
        <w:t>.</w:t>
      </w:r>
      <w:r w:rsidR="00A65294" w:rsidRPr="00A65294">
        <w:rPr>
          <w:rFonts w:eastAsia="Calibri" w:cs="Arial"/>
          <w:sz w:val="24"/>
          <w:szCs w:val="24"/>
          <w:lang w:val="sr-Cyrl-RS"/>
        </w:rPr>
        <w:t xml:space="preserve"> </w:t>
      </w:r>
      <w:r w:rsidR="00A65294">
        <w:rPr>
          <w:rFonts w:eastAsia="Calibri" w:cs="Arial"/>
          <w:sz w:val="24"/>
          <w:szCs w:val="24"/>
          <w:lang w:val="sr-Cyrl-RS"/>
        </w:rPr>
        <w:t>у  противном Наручилац може реализовати СФО за отклањање недостатака у гарантном року.</w:t>
      </w:r>
    </w:p>
    <w:p w14:paraId="137C9A59" w14:textId="77777777" w:rsidR="001E2FCD" w:rsidRPr="002D47B6" w:rsidRDefault="001E2FCD" w:rsidP="004C48C6">
      <w:pPr>
        <w:rPr>
          <w:rFonts w:eastAsia="Calibri" w:cs="Arial"/>
          <w:sz w:val="24"/>
          <w:szCs w:val="24"/>
          <w:lang w:val="sr-Latn-RS"/>
        </w:rPr>
      </w:pPr>
    </w:p>
    <w:p w14:paraId="2E3A1476" w14:textId="77777777" w:rsidR="004C48C6" w:rsidRDefault="00C9423B" w:rsidP="00C9423B">
      <w:pPr>
        <w:spacing w:after="200" w:line="276" w:lineRule="auto"/>
        <w:contextualSpacing/>
        <w:rPr>
          <w:rFonts w:eastAsia="Calibri" w:cs="Arial"/>
          <w:b/>
          <w:sz w:val="24"/>
          <w:szCs w:val="24"/>
          <w:lang w:val="sr-Cyrl-CS" w:eastAsia="ar-SA"/>
        </w:rPr>
      </w:pPr>
      <w:bookmarkStart w:id="19" w:name="_Toc442793265"/>
      <w:r>
        <w:rPr>
          <w:rFonts w:eastAsia="Calibri" w:cs="Arial"/>
          <w:b/>
          <w:sz w:val="24"/>
          <w:szCs w:val="24"/>
          <w:lang w:val="sr-Cyrl-CS" w:eastAsia="ar-SA"/>
        </w:rPr>
        <w:t xml:space="preserve">3.6. </w:t>
      </w:r>
      <w:r w:rsidR="004C48C6" w:rsidRPr="000B1104">
        <w:rPr>
          <w:rFonts w:eastAsia="Calibri" w:cs="Arial"/>
          <w:b/>
          <w:sz w:val="24"/>
          <w:szCs w:val="24"/>
          <w:lang w:val="sr-Cyrl-CS" w:eastAsia="ar-SA"/>
        </w:rPr>
        <w:t>Техничка документација и планови</w:t>
      </w:r>
      <w:bookmarkEnd w:id="19"/>
    </w:p>
    <w:p w14:paraId="052FBB54" w14:textId="77777777" w:rsidR="001E2FCD" w:rsidRDefault="001E2FCD" w:rsidP="001E2FCD">
      <w:pPr>
        <w:spacing w:after="200" w:line="276" w:lineRule="auto"/>
        <w:ind w:left="720"/>
        <w:contextualSpacing/>
        <w:rPr>
          <w:rFonts w:eastAsia="Calibri" w:cs="Arial"/>
          <w:b/>
          <w:sz w:val="24"/>
          <w:szCs w:val="24"/>
          <w:lang w:val="sr-Cyrl-CS" w:eastAsia="ar-SA"/>
        </w:rPr>
      </w:pPr>
    </w:p>
    <w:p w14:paraId="13322B6F" w14:textId="77777777" w:rsidR="00291709" w:rsidRPr="00B34A6E" w:rsidRDefault="00291709" w:rsidP="00291709">
      <w:pPr>
        <w:rPr>
          <w:bCs/>
          <w:sz w:val="24"/>
          <w:szCs w:val="24"/>
          <w:lang w:val="sr-Cyrl-RS" w:eastAsia="ar-SA"/>
        </w:rPr>
      </w:pPr>
      <w:r w:rsidRPr="00B34A6E">
        <w:rPr>
          <w:bCs/>
          <w:sz w:val="24"/>
          <w:szCs w:val="24"/>
          <w:lang w:val="sr-Cyrl-RS" w:eastAsia="ar-SA"/>
        </w:rPr>
        <w:t>Заинтересована лица могу да изврше обилазак локација Наручиоца на којима ће се вршити радови и да изврше увид у пројектну документацију</w:t>
      </w:r>
      <w:r w:rsidR="00C9423B">
        <w:rPr>
          <w:bCs/>
          <w:sz w:val="24"/>
          <w:szCs w:val="24"/>
          <w:lang w:val="sr-Cyrl-RS" w:eastAsia="ar-SA"/>
        </w:rPr>
        <w:t>,</w:t>
      </w:r>
      <w:r w:rsidRPr="00B34A6E">
        <w:rPr>
          <w:bCs/>
          <w:sz w:val="24"/>
          <w:szCs w:val="24"/>
          <w:lang w:val="sr-Cyrl-RS" w:eastAsia="ar-SA"/>
        </w:rPr>
        <w:t xml:space="preserve"> из предмера и предрачуна у тачки 3.1. У предмеру и предрачуну радова дати су изводи из пројектне документације</w:t>
      </w:r>
      <w:r w:rsidR="00B34A6E" w:rsidRPr="00B34A6E">
        <w:rPr>
          <w:bCs/>
          <w:sz w:val="24"/>
          <w:szCs w:val="24"/>
          <w:lang w:val="sr-Cyrl-RS" w:eastAsia="ar-SA"/>
        </w:rPr>
        <w:t>.</w:t>
      </w:r>
    </w:p>
    <w:p w14:paraId="06B8F15B" w14:textId="77777777" w:rsidR="008D3FDC" w:rsidRDefault="00291709" w:rsidP="00291709">
      <w:pPr>
        <w:rPr>
          <w:bCs/>
          <w:sz w:val="24"/>
          <w:szCs w:val="24"/>
          <w:lang w:val="sr-Cyrl-RS" w:eastAsia="ar-SA"/>
        </w:rPr>
      </w:pPr>
      <w:r w:rsidRPr="00B34A6E">
        <w:rPr>
          <w:bCs/>
          <w:sz w:val="24"/>
          <w:szCs w:val="24"/>
          <w:lang w:val="sr-Cyrl-RS" w:eastAsia="ar-SA"/>
        </w:rPr>
        <w:t>Заинтересована лица треба да најаве обилазак локација</w:t>
      </w:r>
      <w:r w:rsidR="00C9423B" w:rsidRPr="00C9423B">
        <w:rPr>
          <w:bCs/>
          <w:sz w:val="24"/>
          <w:szCs w:val="24"/>
          <w:lang w:val="sr-Cyrl-RS" w:eastAsia="ar-SA"/>
        </w:rPr>
        <w:t xml:space="preserve"> </w:t>
      </w:r>
      <w:r w:rsidR="00C9423B" w:rsidRPr="00B34A6E">
        <w:rPr>
          <w:bCs/>
          <w:sz w:val="24"/>
          <w:szCs w:val="24"/>
          <w:lang w:val="sr-Cyrl-RS" w:eastAsia="ar-SA"/>
        </w:rPr>
        <w:t>и увид у пројектну документацију</w:t>
      </w:r>
      <w:r w:rsidRPr="00B34A6E">
        <w:rPr>
          <w:bCs/>
          <w:sz w:val="24"/>
          <w:szCs w:val="24"/>
          <w:lang w:val="sr-Cyrl-RS" w:eastAsia="ar-SA"/>
        </w:rPr>
        <w:t xml:space="preserve">, најкасније 24 часа пре </w:t>
      </w:r>
      <w:r w:rsidR="00C9423B">
        <w:rPr>
          <w:bCs/>
          <w:sz w:val="24"/>
          <w:szCs w:val="24"/>
          <w:lang w:val="sr-Cyrl-RS" w:eastAsia="ar-SA"/>
        </w:rPr>
        <w:t xml:space="preserve">доласка </w:t>
      </w:r>
      <w:r w:rsidRPr="00B34A6E">
        <w:rPr>
          <w:bCs/>
          <w:sz w:val="24"/>
          <w:szCs w:val="24"/>
          <w:lang w:val="sr-Cyrl-RS" w:eastAsia="ar-SA"/>
        </w:rPr>
        <w:t>на е-</w:t>
      </w:r>
      <w:r w:rsidRPr="00B34A6E">
        <w:rPr>
          <w:bCs/>
          <w:sz w:val="24"/>
          <w:szCs w:val="24"/>
          <w:lang w:val="sr-Latn-RS" w:eastAsia="ar-SA"/>
        </w:rPr>
        <w:t>mail</w:t>
      </w:r>
      <w:r w:rsidR="008407D7">
        <w:rPr>
          <w:bCs/>
          <w:sz w:val="24"/>
          <w:szCs w:val="24"/>
          <w:lang w:val="sr-Cyrl-RS" w:eastAsia="ar-SA"/>
        </w:rPr>
        <w:t xml:space="preserve">: </w:t>
      </w:r>
      <w:hyperlink r:id="rId168" w:history="1">
        <w:r w:rsidR="008407D7" w:rsidRPr="008407D7">
          <w:rPr>
            <w:rStyle w:val="Hyperlink"/>
            <w:u w:val="none"/>
          </w:rPr>
          <w:t>branislav.romcevic@djerdap.rs</w:t>
        </w:r>
      </w:hyperlink>
      <w:r w:rsidR="008407D7" w:rsidRPr="008407D7">
        <w:rPr>
          <w:color w:val="1F497D"/>
        </w:rPr>
        <w:t>  </w:t>
      </w:r>
      <w:r w:rsidR="008407D7" w:rsidRPr="008407D7">
        <w:rPr>
          <w:lang w:val="sr-Cyrl-RS"/>
        </w:rPr>
        <w:t>и</w:t>
      </w:r>
      <w:r w:rsidR="008407D7" w:rsidRPr="008407D7">
        <w:rPr>
          <w:color w:val="1F497D"/>
        </w:rPr>
        <w:t xml:space="preserve"> </w:t>
      </w:r>
      <w:hyperlink r:id="rId169" w:history="1">
        <w:r w:rsidR="008407D7" w:rsidRPr="008407D7">
          <w:rPr>
            <w:rStyle w:val="Hyperlink"/>
            <w:u w:val="none"/>
          </w:rPr>
          <w:t>mate.vujasinovic@djerdap.rs</w:t>
        </w:r>
      </w:hyperlink>
      <w:r w:rsidRPr="00B34A6E">
        <w:rPr>
          <w:bCs/>
          <w:sz w:val="24"/>
          <w:szCs w:val="24"/>
          <w:lang w:val="sr-Latn-RS" w:eastAsia="ar-SA"/>
        </w:rPr>
        <w:t xml:space="preserve">. </w:t>
      </w:r>
      <w:r w:rsidRPr="00B34A6E">
        <w:rPr>
          <w:bCs/>
          <w:sz w:val="24"/>
          <w:szCs w:val="24"/>
          <w:lang w:val="sr-Cyrl-RS" w:eastAsia="ar-SA"/>
        </w:rPr>
        <w:t xml:space="preserve">Време обиласка локације </w:t>
      </w:r>
      <w:r w:rsidR="00C9423B">
        <w:rPr>
          <w:bCs/>
          <w:sz w:val="24"/>
          <w:szCs w:val="24"/>
          <w:lang w:val="sr-Cyrl-RS" w:eastAsia="ar-SA"/>
        </w:rPr>
        <w:t xml:space="preserve">и </w:t>
      </w:r>
      <w:r w:rsidR="00C9423B" w:rsidRPr="00B34A6E">
        <w:rPr>
          <w:bCs/>
          <w:sz w:val="24"/>
          <w:szCs w:val="24"/>
          <w:lang w:val="sr-Cyrl-RS" w:eastAsia="ar-SA"/>
        </w:rPr>
        <w:t>увид</w:t>
      </w:r>
      <w:r w:rsidR="00C9423B">
        <w:rPr>
          <w:bCs/>
          <w:sz w:val="24"/>
          <w:szCs w:val="24"/>
          <w:lang w:val="sr-Cyrl-RS" w:eastAsia="ar-SA"/>
        </w:rPr>
        <w:t>а</w:t>
      </w:r>
      <w:r w:rsidR="00C9423B" w:rsidRPr="00B34A6E">
        <w:rPr>
          <w:bCs/>
          <w:sz w:val="24"/>
          <w:szCs w:val="24"/>
          <w:lang w:val="sr-Cyrl-RS" w:eastAsia="ar-SA"/>
        </w:rPr>
        <w:t xml:space="preserve"> у пројектну документацију </w:t>
      </w:r>
      <w:r w:rsidRPr="00B34A6E">
        <w:rPr>
          <w:bCs/>
          <w:sz w:val="24"/>
          <w:szCs w:val="24"/>
          <w:lang w:val="sr-Cyrl-RS" w:eastAsia="ar-SA"/>
        </w:rPr>
        <w:t xml:space="preserve">је сваког радног дана од 10,00 до 14,00 часова, до истека рока за подношење понуда. Неће се омогућавати обилазак </w:t>
      </w:r>
      <w:r w:rsidR="00C9423B">
        <w:rPr>
          <w:bCs/>
          <w:sz w:val="24"/>
          <w:szCs w:val="24"/>
          <w:lang w:val="sr-Cyrl-RS" w:eastAsia="ar-SA"/>
        </w:rPr>
        <w:t xml:space="preserve">локација и увид у пројектну документацију </w:t>
      </w:r>
      <w:r w:rsidRPr="00B34A6E">
        <w:rPr>
          <w:bCs/>
          <w:sz w:val="24"/>
          <w:szCs w:val="24"/>
          <w:lang w:val="sr-Cyrl-RS" w:eastAsia="ar-SA"/>
        </w:rPr>
        <w:t xml:space="preserve">ван заказаног термина. Обилазак локације </w:t>
      </w:r>
      <w:r w:rsidR="00C9423B">
        <w:rPr>
          <w:bCs/>
          <w:sz w:val="24"/>
          <w:szCs w:val="24"/>
          <w:lang w:val="sr-Cyrl-RS" w:eastAsia="ar-SA"/>
        </w:rPr>
        <w:t xml:space="preserve">и увид у пројектну документацију </w:t>
      </w:r>
      <w:r w:rsidRPr="00B34A6E">
        <w:rPr>
          <w:bCs/>
          <w:sz w:val="24"/>
          <w:szCs w:val="24"/>
          <w:lang w:val="sr-Cyrl-RS" w:eastAsia="ar-SA"/>
        </w:rPr>
        <w:t xml:space="preserve">могу извршити овлашћени представници заинтересованих лица - потенцијалних понуђача, пре </w:t>
      </w:r>
      <w:r w:rsidR="00C9423B">
        <w:rPr>
          <w:bCs/>
          <w:sz w:val="24"/>
          <w:szCs w:val="24"/>
          <w:lang w:val="sr-Cyrl-RS" w:eastAsia="ar-SA"/>
        </w:rPr>
        <w:t>до</w:t>
      </w:r>
      <w:r w:rsidRPr="00B34A6E">
        <w:rPr>
          <w:bCs/>
          <w:sz w:val="24"/>
          <w:szCs w:val="24"/>
          <w:lang w:val="sr-Cyrl-RS" w:eastAsia="ar-SA"/>
        </w:rPr>
        <w:t xml:space="preserve">ласка обавезно доставити овлашћење оверено и потписано од стране законског заступника </w:t>
      </w:r>
      <w:r w:rsidR="008407D7">
        <w:rPr>
          <w:bCs/>
          <w:sz w:val="24"/>
          <w:szCs w:val="24"/>
          <w:lang w:val="sr-Cyrl-RS" w:eastAsia="ar-SA"/>
        </w:rPr>
        <w:t xml:space="preserve">заинтересованог лица - </w:t>
      </w:r>
      <w:r w:rsidRPr="00B34A6E">
        <w:rPr>
          <w:bCs/>
          <w:sz w:val="24"/>
          <w:szCs w:val="24"/>
          <w:lang w:val="sr-Cyrl-RS" w:eastAsia="ar-SA"/>
        </w:rPr>
        <w:t>потенцијалног понуђача.</w:t>
      </w:r>
    </w:p>
    <w:p w14:paraId="000FF419" w14:textId="77777777" w:rsidR="00C9423B" w:rsidRDefault="00C9423B" w:rsidP="00291709">
      <w:pPr>
        <w:rPr>
          <w:bCs/>
          <w:sz w:val="24"/>
          <w:szCs w:val="24"/>
          <w:lang w:val="sr-Cyrl-RS" w:eastAsia="ar-SA"/>
        </w:rPr>
      </w:pPr>
    </w:p>
    <w:p w14:paraId="7F1413DB" w14:textId="77777777" w:rsidR="00C9423B" w:rsidRDefault="00C9423B" w:rsidP="00291709">
      <w:pPr>
        <w:rPr>
          <w:bCs/>
          <w:sz w:val="24"/>
          <w:szCs w:val="24"/>
          <w:lang w:val="sr-Cyrl-RS" w:eastAsia="ar-SA"/>
        </w:rPr>
      </w:pPr>
    </w:p>
    <w:p w14:paraId="404AC247" w14:textId="77777777" w:rsidR="00C9423B" w:rsidRDefault="00C9423B" w:rsidP="00291709">
      <w:pPr>
        <w:rPr>
          <w:bCs/>
          <w:sz w:val="24"/>
          <w:szCs w:val="24"/>
          <w:lang w:val="sr-Cyrl-RS" w:eastAsia="ar-SA"/>
        </w:rPr>
      </w:pPr>
    </w:p>
    <w:p w14:paraId="0F0BFFE1" w14:textId="77777777" w:rsidR="00C9423B" w:rsidRDefault="00C9423B" w:rsidP="00291709">
      <w:pPr>
        <w:rPr>
          <w:bCs/>
          <w:sz w:val="24"/>
          <w:szCs w:val="24"/>
          <w:lang w:val="sr-Cyrl-RS" w:eastAsia="ar-SA"/>
        </w:rPr>
      </w:pPr>
    </w:p>
    <w:p w14:paraId="5A64054C" w14:textId="77777777" w:rsidR="00C9423B" w:rsidRDefault="00C9423B" w:rsidP="00291709">
      <w:pPr>
        <w:rPr>
          <w:bCs/>
          <w:sz w:val="24"/>
          <w:szCs w:val="24"/>
          <w:lang w:val="sr-Cyrl-RS" w:eastAsia="ar-SA"/>
        </w:rPr>
      </w:pPr>
    </w:p>
    <w:p w14:paraId="4A2C150B" w14:textId="77777777" w:rsidR="00C9423B" w:rsidRDefault="00C9423B" w:rsidP="00291709">
      <w:pPr>
        <w:rPr>
          <w:bCs/>
          <w:sz w:val="24"/>
          <w:szCs w:val="24"/>
          <w:lang w:val="sr-Cyrl-RS" w:eastAsia="ar-SA"/>
        </w:rPr>
      </w:pPr>
    </w:p>
    <w:p w14:paraId="18301812" w14:textId="77777777" w:rsidR="00C9423B" w:rsidRDefault="00C9423B" w:rsidP="00291709">
      <w:pPr>
        <w:rPr>
          <w:bCs/>
          <w:sz w:val="24"/>
          <w:szCs w:val="24"/>
          <w:lang w:val="sr-Cyrl-RS" w:eastAsia="ar-SA"/>
        </w:rPr>
      </w:pPr>
    </w:p>
    <w:p w14:paraId="0818328D" w14:textId="77777777" w:rsidR="00C9423B" w:rsidRDefault="00C9423B" w:rsidP="00291709">
      <w:pPr>
        <w:rPr>
          <w:bCs/>
          <w:sz w:val="24"/>
          <w:szCs w:val="24"/>
          <w:lang w:val="sr-Cyrl-RS" w:eastAsia="ar-SA"/>
        </w:rPr>
      </w:pPr>
    </w:p>
    <w:p w14:paraId="2357EDB1" w14:textId="77777777" w:rsidR="00C9423B" w:rsidRDefault="00C9423B" w:rsidP="00291709">
      <w:pPr>
        <w:rPr>
          <w:bCs/>
          <w:sz w:val="24"/>
          <w:szCs w:val="24"/>
          <w:lang w:val="sr-Cyrl-RS" w:eastAsia="ar-SA"/>
        </w:rPr>
      </w:pPr>
    </w:p>
    <w:p w14:paraId="7F46680D" w14:textId="77777777" w:rsidR="00C9423B" w:rsidRDefault="00C9423B" w:rsidP="00291709">
      <w:pPr>
        <w:rPr>
          <w:bCs/>
          <w:sz w:val="24"/>
          <w:szCs w:val="24"/>
          <w:lang w:val="sr-Cyrl-RS" w:eastAsia="ar-SA"/>
        </w:rPr>
      </w:pPr>
    </w:p>
    <w:p w14:paraId="4B12C93C" w14:textId="77777777" w:rsidR="00C9423B" w:rsidRDefault="00C9423B" w:rsidP="00291709">
      <w:pPr>
        <w:rPr>
          <w:bCs/>
          <w:sz w:val="24"/>
          <w:szCs w:val="24"/>
          <w:lang w:val="sr-Cyrl-RS" w:eastAsia="ar-SA"/>
        </w:rPr>
      </w:pPr>
    </w:p>
    <w:p w14:paraId="2ABEEF38" w14:textId="77777777" w:rsidR="00C9423B" w:rsidRDefault="00C9423B" w:rsidP="00291709">
      <w:pPr>
        <w:rPr>
          <w:bCs/>
          <w:sz w:val="24"/>
          <w:szCs w:val="24"/>
          <w:lang w:val="sr-Cyrl-RS" w:eastAsia="ar-SA"/>
        </w:rPr>
      </w:pPr>
    </w:p>
    <w:p w14:paraId="79EC0AD0" w14:textId="77777777" w:rsidR="00C9423B" w:rsidRDefault="00C9423B" w:rsidP="00291709">
      <w:pPr>
        <w:rPr>
          <w:bCs/>
          <w:sz w:val="24"/>
          <w:szCs w:val="24"/>
          <w:lang w:val="sr-Cyrl-RS" w:eastAsia="ar-SA"/>
        </w:rPr>
      </w:pPr>
    </w:p>
    <w:p w14:paraId="6F67B4BC" w14:textId="77777777" w:rsidR="00C9423B" w:rsidRDefault="00C9423B" w:rsidP="00291709">
      <w:pPr>
        <w:rPr>
          <w:bCs/>
          <w:sz w:val="24"/>
          <w:szCs w:val="24"/>
          <w:lang w:val="sr-Cyrl-RS" w:eastAsia="ar-SA"/>
        </w:rPr>
      </w:pPr>
    </w:p>
    <w:p w14:paraId="788D9524" w14:textId="77777777" w:rsidR="00C9423B" w:rsidRDefault="00C9423B" w:rsidP="00291709">
      <w:pPr>
        <w:rPr>
          <w:bCs/>
          <w:sz w:val="24"/>
          <w:szCs w:val="24"/>
          <w:lang w:val="sr-Cyrl-RS" w:eastAsia="ar-SA"/>
        </w:rPr>
      </w:pPr>
    </w:p>
    <w:p w14:paraId="6A9F883A" w14:textId="77777777" w:rsidR="00C9423B" w:rsidRDefault="00C9423B" w:rsidP="00291709">
      <w:pPr>
        <w:rPr>
          <w:bCs/>
          <w:sz w:val="24"/>
          <w:szCs w:val="24"/>
          <w:lang w:val="sr-Cyrl-RS" w:eastAsia="ar-SA"/>
        </w:rPr>
      </w:pPr>
    </w:p>
    <w:p w14:paraId="053A068B" w14:textId="77777777" w:rsidR="00C9423B" w:rsidRDefault="00C9423B" w:rsidP="00291709">
      <w:pPr>
        <w:rPr>
          <w:bCs/>
          <w:sz w:val="24"/>
          <w:szCs w:val="24"/>
          <w:lang w:val="sr-Cyrl-RS" w:eastAsia="ar-SA"/>
        </w:rPr>
      </w:pPr>
    </w:p>
    <w:p w14:paraId="4131FB5F" w14:textId="77777777" w:rsidR="004C48C6" w:rsidRPr="004C48C6" w:rsidRDefault="004C48C6" w:rsidP="004C48C6">
      <w:pPr>
        <w:numPr>
          <w:ilvl w:val="0"/>
          <w:numId w:val="14"/>
        </w:numPr>
        <w:ind w:left="360"/>
        <w:jc w:val="left"/>
        <w:outlineLvl w:val="0"/>
        <w:rPr>
          <w:rFonts w:cs="Arial"/>
          <w:b/>
          <w:sz w:val="24"/>
          <w:szCs w:val="24"/>
          <w:lang w:val="sr-Cyrl-RS" w:eastAsia="ar-SA"/>
        </w:rPr>
      </w:pPr>
      <w:r w:rsidRPr="004C48C6">
        <w:rPr>
          <w:rFonts w:cs="Arial"/>
          <w:b/>
          <w:sz w:val="24"/>
          <w:szCs w:val="24"/>
          <w:lang w:val="sr-Cyrl-RS" w:eastAsia="ar-SA"/>
        </w:rPr>
        <w:lastRenderedPageBreak/>
        <w:t>УСЛОВИ ЗА УЧЕШЋЕ У ПОСТУПКУ ЈАВНЕ НАБАВКЕ ИЗ ЧЛ. 75. И 76. ЗАКОНА О ЈАВНИМ НАБАВКАМА И УПУТСТВО КАКО СЕ ДОКАЗУЈЕ ИСПУЊЕНОСТ ТИХ УСЛОВА</w:t>
      </w: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
        <w:gridCol w:w="8382"/>
      </w:tblGrid>
      <w:tr w:rsidR="004C48C6" w:rsidRPr="004C48C6" w14:paraId="35786327" w14:textId="77777777" w:rsidTr="004C48C6">
        <w:trPr>
          <w:trHeight w:val="524"/>
          <w:jc w:val="center"/>
        </w:trPr>
        <w:tc>
          <w:tcPr>
            <w:tcW w:w="777" w:type="dxa"/>
            <w:vAlign w:val="center"/>
          </w:tcPr>
          <w:p w14:paraId="35854FFE" w14:textId="77777777" w:rsidR="004C48C6" w:rsidRPr="004C48C6" w:rsidRDefault="004C48C6" w:rsidP="004C48C6">
            <w:pPr>
              <w:jc w:val="center"/>
              <w:rPr>
                <w:rFonts w:cs="Arial"/>
                <w:b/>
                <w:sz w:val="24"/>
                <w:szCs w:val="24"/>
              </w:rPr>
            </w:pPr>
            <w:r w:rsidRPr="004C48C6">
              <w:rPr>
                <w:rFonts w:cs="Arial"/>
                <w:b/>
                <w:sz w:val="24"/>
                <w:szCs w:val="24"/>
              </w:rPr>
              <w:t>Ред. бр.</w:t>
            </w:r>
          </w:p>
        </w:tc>
        <w:tc>
          <w:tcPr>
            <w:tcW w:w="8382" w:type="dxa"/>
            <w:vAlign w:val="center"/>
          </w:tcPr>
          <w:p w14:paraId="565A8D00" w14:textId="77777777" w:rsidR="004C48C6" w:rsidRPr="004C48C6" w:rsidRDefault="004C48C6" w:rsidP="004C48C6">
            <w:pPr>
              <w:ind w:right="-180"/>
              <w:jc w:val="center"/>
              <w:rPr>
                <w:rFonts w:cs="Arial"/>
                <w:b/>
                <w:sz w:val="24"/>
                <w:szCs w:val="24"/>
              </w:rPr>
            </w:pPr>
            <w:r w:rsidRPr="004C48C6">
              <w:rPr>
                <w:rFonts w:cs="Arial"/>
                <w:b/>
                <w:sz w:val="24"/>
                <w:szCs w:val="24"/>
                <w:lang w:val="sr-Cyrl-CS" w:eastAsia="ar-SA"/>
              </w:rPr>
              <w:t>4.1</w:t>
            </w:r>
            <w:r w:rsidRPr="004C48C6">
              <w:rPr>
                <w:rFonts w:cs="Arial"/>
                <w:b/>
                <w:sz w:val="24"/>
                <w:szCs w:val="24"/>
              </w:rPr>
              <w:t xml:space="preserve">  ОБАВЕЗНИ УСЛОВИ </w:t>
            </w:r>
          </w:p>
          <w:p w14:paraId="6AE02F02" w14:textId="77777777" w:rsidR="004C48C6" w:rsidRPr="004C48C6" w:rsidRDefault="004C48C6" w:rsidP="004C48C6">
            <w:pPr>
              <w:jc w:val="center"/>
              <w:rPr>
                <w:rFonts w:cs="Arial"/>
                <w:b/>
                <w:color w:val="FF0000"/>
                <w:sz w:val="24"/>
                <w:szCs w:val="24"/>
                <w:lang w:val="sr-Cyrl-RS"/>
              </w:rPr>
            </w:pPr>
            <w:r w:rsidRPr="004C48C6">
              <w:rPr>
                <w:rFonts w:cs="Arial"/>
                <w:b/>
                <w:sz w:val="24"/>
                <w:szCs w:val="24"/>
              </w:rPr>
              <w:t>ЗА УЧЕШЋЕ У ПОСТУПКУ ЈАВНЕ НАБАВКЕ ИЗ ЧЛАНА 75. З</w:t>
            </w:r>
            <w:r w:rsidRPr="004C48C6">
              <w:rPr>
                <w:rFonts w:cs="Arial"/>
                <w:b/>
                <w:sz w:val="24"/>
                <w:szCs w:val="24"/>
                <w:lang w:val="sr-Cyrl-RS"/>
              </w:rPr>
              <w:t>АКОНА</w:t>
            </w:r>
          </w:p>
        </w:tc>
      </w:tr>
      <w:tr w:rsidR="004C48C6" w:rsidRPr="004C48C6" w14:paraId="519FE2D5" w14:textId="77777777" w:rsidTr="004C48C6">
        <w:trPr>
          <w:jc w:val="center"/>
        </w:trPr>
        <w:tc>
          <w:tcPr>
            <w:tcW w:w="777" w:type="dxa"/>
            <w:vAlign w:val="center"/>
          </w:tcPr>
          <w:p w14:paraId="668099B8" w14:textId="77777777" w:rsidR="004C48C6" w:rsidRPr="004C48C6" w:rsidRDefault="004C48C6" w:rsidP="004C48C6">
            <w:pPr>
              <w:jc w:val="center"/>
              <w:rPr>
                <w:rFonts w:cs="Arial"/>
                <w:sz w:val="24"/>
                <w:szCs w:val="24"/>
              </w:rPr>
            </w:pPr>
            <w:r w:rsidRPr="004C48C6">
              <w:rPr>
                <w:rFonts w:cs="Arial"/>
                <w:sz w:val="24"/>
                <w:szCs w:val="24"/>
              </w:rPr>
              <w:t>1.</w:t>
            </w:r>
          </w:p>
        </w:tc>
        <w:tc>
          <w:tcPr>
            <w:tcW w:w="8382" w:type="dxa"/>
            <w:vAlign w:val="center"/>
          </w:tcPr>
          <w:p w14:paraId="6E961DC7" w14:textId="77777777" w:rsidR="004C48C6" w:rsidRPr="004C48C6" w:rsidRDefault="004C48C6" w:rsidP="004C48C6">
            <w:pPr>
              <w:autoSpaceDE w:val="0"/>
              <w:autoSpaceDN w:val="0"/>
              <w:adjustRightInd w:val="0"/>
              <w:rPr>
                <w:rFonts w:cs="Arial"/>
                <w:sz w:val="24"/>
                <w:szCs w:val="24"/>
              </w:rPr>
            </w:pPr>
            <w:r w:rsidRPr="004C48C6">
              <w:rPr>
                <w:rFonts w:cs="Arial"/>
                <w:b/>
                <w:sz w:val="24"/>
                <w:szCs w:val="24"/>
                <w:u w:val="single"/>
              </w:rPr>
              <w:t>Услов:</w:t>
            </w:r>
            <w:r w:rsidRPr="004C48C6">
              <w:rPr>
                <w:rFonts w:cs="Arial"/>
                <w:sz w:val="24"/>
                <w:szCs w:val="24"/>
                <w:lang w:val="pl-PL"/>
              </w:rPr>
              <w:t>Да је понуђач регистрован код надлежног органа, односно уписан у одговарајући регистар;</w:t>
            </w:r>
          </w:p>
          <w:p w14:paraId="100157C1" w14:textId="77777777" w:rsidR="004C48C6" w:rsidRPr="004C48C6" w:rsidRDefault="004C48C6" w:rsidP="004C48C6">
            <w:pPr>
              <w:autoSpaceDE w:val="0"/>
              <w:autoSpaceDN w:val="0"/>
              <w:adjustRightInd w:val="0"/>
              <w:rPr>
                <w:rFonts w:cs="Arial"/>
                <w:b/>
                <w:sz w:val="24"/>
                <w:szCs w:val="24"/>
                <w:u w:val="single"/>
              </w:rPr>
            </w:pPr>
            <w:r w:rsidRPr="004C48C6">
              <w:rPr>
                <w:rFonts w:cs="Arial"/>
                <w:b/>
                <w:sz w:val="24"/>
                <w:szCs w:val="24"/>
                <w:u w:val="single"/>
              </w:rPr>
              <w:t xml:space="preserve">Доказ: </w:t>
            </w:r>
          </w:p>
          <w:p w14:paraId="1E902F5A" w14:textId="77777777" w:rsidR="004C48C6" w:rsidRPr="004C48C6" w:rsidRDefault="004C48C6" w:rsidP="004C48C6">
            <w:pPr>
              <w:tabs>
                <w:tab w:val="left" w:pos="680"/>
              </w:tabs>
              <w:snapToGrid w:val="0"/>
              <w:rPr>
                <w:rFonts w:eastAsia="Calibri" w:cs="Arial"/>
                <w:sz w:val="24"/>
                <w:szCs w:val="24"/>
              </w:rPr>
            </w:pPr>
            <w:r w:rsidRPr="004C48C6">
              <w:rPr>
                <w:rFonts w:eastAsia="Calibri" w:cs="Arial"/>
                <w:sz w:val="24"/>
                <w:szCs w:val="24"/>
                <w:lang w:val="ru-RU"/>
              </w:rPr>
              <w:t xml:space="preserve">- </w:t>
            </w:r>
            <w:r w:rsidRPr="004C48C6">
              <w:rPr>
                <w:rFonts w:eastAsia="Calibri" w:cs="Arial"/>
                <w:b/>
                <w:sz w:val="24"/>
                <w:szCs w:val="24"/>
              </w:rPr>
              <w:t xml:space="preserve">за правно лице: </w:t>
            </w:r>
            <w:r w:rsidRPr="004C48C6">
              <w:rPr>
                <w:rFonts w:eastAsia="Calibri" w:cs="Arial"/>
                <w:sz w:val="24"/>
                <w:szCs w:val="24"/>
                <w:lang w:val="ru-RU"/>
              </w:rPr>
              <w:t>Извод из регистра</w:t>
            </w:r>
            <w:r w:rsidRPr="004C48C6">
              <w:rPr>
                <w:rFonts w:eastAsia="Calibri" w:cs="Arial"/>
                <w:sz w:val="24"/>
                <w:szCs w:val="24"/>
                <w:lang w:val="sr-Latn-CS"/>
              </w:rPr>
              <w:t xml:space="preserve"> </w:t>
            </w:r>
            <w:r w:rsidRPr="004C48C6">
              <w:rPr>
                <w:rFonts w:eastAsia="Calibri" w:cs="Arial"/>
                <w:sz w:val="24"/>
                <w:szCs w:val="24"/>
                <w:lang w:val="ru-RU"/>
              </w:rPr>
              <w:t xml:space="preserve">Агенције за привредне регистре, односно извод из регистра надлежног Привредног суда </w:t>
            </w:r>
          </w:p>
          <w:p w14:paraId="1C7557EE" w14:textId="77777777" w:rsidR="004C48C6" w:rsidRPr="004C48C6" w:rsidRDefault="004C48C6" w:rsidP="004C48C6">
            <w:pPr>
              <w:tabs>
                <w:tab w:val="left" w:pos="680"/>
              </w:tabs>
              <w:snapToGrid w:val="0"/>
              <w:rPr>
                <w:rFonts w:eastAsia="Calibri" w:cs="Arial"/>
                <w:sz w:val="24"/>
                <w:szCs w:val="24"/>
              </w:rPr>
            </w:pPr>
            <w:r w:rsidRPr="004C48C6">
              <w:rPr>
                <w:rFonts w:eastAsia="Calibri" w:cs="Arial"/>
                <w:sz w:val="24"/>
                <w:szCs w:val="24"/>
              </w:rPr>
              <w:t xml:space="preserve">- </w:t>
            </w:r>
            <w:r w:rsidRPr="004C48C6">
              <w:rPr>
                <w:rFonts w:eastAsia="Calibri" w:cs="Arial"/>
                <w:b/>
                <w:sz w:val="24"/>
                <w:szCs w:val="24"/>
              </w:rPr>
              <w:t xml:space="preserve">за предузетнике: </w:t>
            </w:r>
            <w:r w:rsidRPr="004C48C6">
              <w:rPr>
                <w:rFonts w:eastAsia="Calibri" w:cs="Arial"/>
                <w:sz w:val="24"/>
                <w:szCs w:val="24"/>
              </w:rPr>
              <w:t>И</w:t>
            </w:r>
            <w:r w:rsidRPr="004C48C6">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5CBAFCD5" w14:textId="77777777" w:rsidR="004C48C6" w:rsidRPr="004C48C6" w:rsidRDefault="004C48C6" w:rsidP="004C48C6">
            <w:pPr>
              <w:autoSpaceDE w:val="0"/>
              <w:autoSpaceDN w:val="0"/>
              <w:adjustRightInd w:val="0"/>
              <w:rPr>
                <w:rFonts w:eastAsia="Calibri" w:cs="Arial"/>
                <w:i/>
                <w:sz w:val="24"/>
                <w:szCs w:val="24"/>
              </w:rPr>
            </w:pPr>
            <w:r w:rsidRPr="004C48C6">
              <w:rPr>
                <w:rFonts w:eastAsia="Calibri" w:cs="Arial"/>
                <w:i/>
                <w:sz w:val="24"/>
                <w:szCs w:val="24"/>
              </w:rPr>
              <w:t xml:space="preserve">Напомена: </w:t>
            </w:r>
          </w:p>
          <w:p w14:paraId="0C825A23" w14:textId="77777777" w:rsidR="004C48C6" w:rsidRPr="004C48C6" w:rsidRDefault="004C48C6" w:rsidP="004C48C6">
            <w:pPr>
              <w:numPr>
                <w:ilvl w:val="0"/>
                <w:numId w:val="15"/>
              </w:numPr>
              <w:tabs>
                <w:tab w:val="left" w:pos="680"/>
              </w:tabs>
              <w:snapToGrid w:val="0"/>
              <w:spacing w:before="0"/>
              <w:ind w:left="714" w:hanging="357"/>
              <w:contextualSpacing/>
              <w:jc w:val="left"/>
              <w:rPr>
                <w:rFonts w:eastAsia="Calibri" w:cs="Arial"/>
                <w:i/>
                <w:sz w:val="24"/>
                <w:szCs w:val="24"/>
              </w:rPr>
            </w:pPr>
            <w:r w:rsidRPr="004C48C6">
              <w:rPr>
                <w:rFonts w:eastAsia="Calibri" w:cs="Arial"/>
                <w:i/>
                <w:sz w:val="24"/>
                <w:szCs w:val="24"/>
              </w:rPr>
              <w:t xml:space="preserve">У случају да понуду подноси група понуђача, овај доказ доставити за сваког </w:t>
            </w:r>
            <w:r w:rsidRPr="004C48C6">
              <w:rPr>
                <w:rFonts w:eastAsia="Calibri" w:cs="Arial"/>
                <w:i/>
                <w:sz w:val="24"/>
                <w:szCs w:val="24"/>
                <w:lang w:val="sr-Cyrl-CS"/>
              </w:rPr>
              <w:t>члана групе понуђача</w:t>
            </w:r>
          </w:p>
          <w:p w14:paraId="7FC8B39F" w14:textId="77777777" w:rsidR="004C48C6" w:rsidRPr="004C48C6" w:rsidRDefault="004C48C6" w:rsidP="004C48C6">
            <w:pPr>
              <w:numPr>
                <w:ilvl w:val="0"/>
                <w:numId w:val="15"/>
              </w:numPr>
              <w:tabs>
                <w:tab w:val="left" w:pos="680"/>
              </w:tabs>
              <w:snapToGrid w:val="0"/>
              <w:spacing w:before="0"/>
              <w:ind w:left="714" w:hanging="357"/>
              <w:contextualSpacing/>
              <w:jc w:val="left"/>
              <w:rPr>
                <w:rFonts w:cs="Arial"/>
                <w:sz w:val="24"/>
                <w:szCs w:val="24"/>
              </w:rPr>
            </w:pPr>
            <w:r w:rsidRPr="004C48C6">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4C48C6" w:rsidRPr="004C48C6" w14:paraId="54BC9967" w14:textId="77777777" w:rsidTr="004C48C6">
        <w:trPr>
          <w:trHeight w:val="3706"/>
          <w:jc w:val="center"/>
        </w:trPr>
        <w:tc>
          <w:tcPr>
            <w:tcW w:w="777" w:type="dxa"/>
            <w:vAlign w:val="center"/>
          </w:tcPr>
          <w:p w14:paraId="7DCDD9D2" w14:textId="77777777" w:rsidR="004C48C6" w:rsidRPr="004C48C6" w:rsidRDefault="004C48C6" w:rsidP="004C48C6">
            <w:pPr>
              <w:jc w:val="center"/>
              <w:rPr>
                <w:rFonts w:cs="Arial"/>
                <w:sz w:val="24"/>
                <w:szCs w:val="24"/>
              </w:rPr>
            </w:pPr>
            <w:r w:rsidRPr="004C48C6">
              <w:rPr>
                <w:rFonts w:cs="Arial"/>
                <w:sz w:val="24"/>
                <w:szCs w:val="24"/>
              </w:rPr>
              <w:t>2.</w:t>
            </w:r>
          </w:p>
        </w:tc>
        <w:tc>
          <w:tcPr>
            <w:tcW w:w="8382" w:type="dxa"/>
            <w:vAlign w:val="center"/>
          </w:tcPr>
          <w:p w14:paraId="5D2A4253" w14:textId="77777777" w:rsidR="004C48C6" w:rsidRPr="004C48C6" w:rsidRDefault="004C48C6" w:rsidP="004C48C6">
            <w:pPr>
              <w:autoSpaceDE w:val="0"/>
              <w:autoSpaceDN w:val="0"/>
              <w:adjustRightInd w:val="0"/>
              <w:rPr>
                <w:rFonts w:cs="Arial"/>
                <w:sz w:val="24"/>
                <w:szCs w:val="24"/>
              </w:rPr>
            </w:pPr>
            <w:r w:rsidRPr="004C48C6">
              <w:rPr>
                <w:rFonts w:cs="Arial"/>
                <w:b/>
                <w:sz w:val="24"/>
                <w:szCs w:val="24"/>
                <w:u w:val="single"/>
              </w:rPr>
              <w:t>Услов:</w:t>
            </w:r>
            <w:r w:rsidRPr="004C48C6">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393F5FDE" w14:textId="77777777" w:rsidR="004C48C6" w:rsidRPr="004C48C6" w:rsidRDefault="004C48C6" w:rsidP="004C48C6">
            <w:pPr>
              <w:autoSpaceDE w:val="0"/>
              <w:autoSpaceDN w:val="0"/>
              <w:adjustRightInd w:val="0"/>
              <w:rPr>
                <w:rFonts w:cs="Arial"/>
                <w:b/>
                <w:sz w:val="24"/>
                <w:szCs w:val="24"/>
                <w:u w:val="single"/>
              </w:rPr>
            </w:pPr>
            <w:r w:rsidRPr="004C48C6">
              <w:rPr>
                <w:rFonts w:cs="Arial"/>
                <w:b/>
                <w:sz w:val="24"/>
                <w:szCs w:val="24"/>
                <w:u w:val="single"/>
              </w:rPr>
              <w:t>Доказ:</w:t>
            </w:r>
          </w:p>
          <w:p w14:paraId="4F4D88D6" w14:textId="77777777" w:rsidR="004C48C6" w:rsidRPr="004C48C6" w:rsidRDefault="004C48C6" w:rsidP="004C48C6">
            <w:pPr>
              <w:autoSpaceDE w:val="0"/>
              <w:autoSpaceDN w:val="0"/>
              <w:adjustRightInd w:val="0"/>
              <w:rPr>
                <w:rFonts w:cs="Arial"/>
                <w:b/>
                <w:sz w:val="24"/>
                <w:szCs w:val="24"/>
                <w:u w:val="single"/>
              </w:rPr>
            </w:pPr>
            <w:r w:rsidRPr="004C48C6">
              <w:rPr>
                <w:rFonts w:eastAsia="Calibri" w:cs="Arial"/>
                <w:sz w:val="24"/>
                <w:szCs w:val="24"/>
                <w:lang w:val="ru-RU"/>
              </w:rPr>
              <w:t xml:space="preserve">- </w:t>
            </w:r>
            <w:r w:rsidRPr="004C48C6">
              <w:rPr>
                <w:rFonts w:eastAsia="Calibri" w:cs="Arial"/>
                <w:b/>
                <w:sz w:val="24"/>
                <w:szCs w:val="24"/>
              </w:rPr>
              <w:t>за правно лице:</w:t>
            </w:r>
          </w:p>
          <w:p w14:paraId="6C8754A1" w14:textId="77777777" w:rsidR="004C48C6" w:rsidRPr="004C48C6" w:rsidRDefault="004C48C6" w:rsidP="004C48C6">
            <w:pPr>
              <w:rPr>
                <w:rFonts w:cs="Arial"/>
                <w:sz w:val="24"/>
                <w:szCs w:val="24"/>
              </w:rPr>
            </w:pPr>
            <w:r w:rsidRPr="004C48C6">
              <w:rPr>
                <w:rFonts w:cs="Arial"/>
                <w:sz w:val="24"/>
                <w:szCs w:val="24"/>
              </w:rPr>
              <w:t>1) ЗА ЗАКОНСКОГ ЗАСТУПНИКА</w:t>
            </w:r>
            <w:r w:rsidRPr="004C48C6">
              <w:rPr>
                <w:rFonts w:cs="Arial"/>
                <w:b/>
                <w:sz w:val="24"/>
                <w:szCs w:val="24"/>
              </w:rPr>
              <w:t xml:space="preserve"> – уверење из казнене евиденције надлежне полицијске управе Министарства унутрашњих послова</w:t>
            </w:r>
            <w:r w:rsidRPr="004C48C6">
              <w:rPr>
                <w:rFonts w:cs="Arial"/>
                <w:sz w:val="24"/>
                <w:szCs w:val="24"/>
              </w:rPr>
              <w:t xml:space="preserve"> – захтев за издавање овог уверења може се поднети према </w:t>
            </w:r>
            <w:r w:rsidRPr="004C48C6">
              <w:rPr>
                <w:rFonts w:cs="Arial"/>
                <w:b/>
                <w:sz w:val="24"/>
                <w:szCs w:val="24"/>
              </w:rPr>
              <w:t>месту рођења</w:t>
            </w:r>
            <w:r w:rsidRPr="004C48C6">
              <w:rPr>
                <w:rFonts w:cs="Arial"/>
                <w:sz w:val="24"/>
                <w:szCs w:val="24"/>
              </w:rPr>
              <w:t xml:space="preserve"> или према </w:t>
            </w:r>
            <w:r w:rsidRPr="004C48C6">
              <w:rPr>
                <w:rFonts w:cs="Arial"/>
                <w:b/>
                <w:sz w:val="24"/>
                <w:szCs w:val="24"/>
              </w:rPr>
              <w:t>месту пребивалишта</w:t>
            </w:r>
            <w:r w:rsidRPr="004C48C6">
              <w:rPr>
                <w:rFonts w:cs="Arial"/>
                <w:sz w:val="24"/>
                <w:szCs w:val="24"/>
              </w:rPr>
              <w:t>.</w:t>
            </w:r>
          </w:p>
          <w:p w14:paraId="1EC68AFE" w14:textId="77777777" w:rsidR="004C48C6" w:rsidRPr="004C48C6" w:rsidRDefault="004C48C6" w:rsidP="004C48C6">
            <w:pPr>
              <w:rPr>
                <w:rFonts w:cs="Arial"/>
                <w:sz w:val="24"/>
                <w:szCs w:val="24"/>
              </w:rPr>
            </w:pPr>
            <w:r w:rsidRPr="004C48C6">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0" w:history="1">
              <w:r w:rsidRPr="004C48C6">
                <w:rPr>
                  <w:rFonts w:cs="Arial"/>
                  <w:color w:val="0000FF"/>
                  <w:sz w:val="24"/>
                  <w:szCs w:val="24"/>
                  <w:u w:val="single"/>
                </w:rPr>
                <w:t>http://www.bg.vi.sud.rs/lt/articles/o-visem-sudu/obavestenje-ke-za-pravna-lica.html</w:t>
              </w:r>
            </w:hyperlink>
          </w:p>
          <w:p w14:paraId="41CEF855" w14:textId="77777777" w:rsidR="004C48C6" w:rsidRPr="004C48C6" w:rsidRDefault="004C48C6" w:rsidP="004C48C6">
            <w:pPr>
              <w:rPr>
                <w:rFonts w:cs="Arial"/>
                <w:sz w:val="24"/>
                <w:szCs w:val="24"/>
              </w:rPr>
            </w:pPr>
            <w:r w:rsidRPr="004C48C6">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4C48C6">
              <w:rPr>
                <w:rFonts w:cs="Arial"/>
                <w:b/>
                <w:sz w:val="24"/>
                <w:szCs w:val="24"/>
              </w:rPr>
              <w:t xml:space="preserve">Уверење Основног суда  </w:t>
            </w:r>
            <w:r w:rsidRPr="004C48C6">
              <w:rPr>
                <w:rFonts w:cs="Arial"/>
                <w:sz w:val="24"/>
                <w:szCs w:val="24"/>
              </w:rPr>
              <w:t>(</w:t>
            </w:r>
            <w:r w:rsidRPr="004C48C6">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4C48C6">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3C19A859" w14:textId="77777777" w:rsidR="004C48C6" w:rsidRPr="004C48C6" w:rsidRDefault="004C48C6" w:rsidP="004C48C6">
            <w:pPr>
              <w:rPr>
                <w:rFonts w:cs="Arial"/>
                <w:b/>
                <w:sz w:val="24"/>
                <w:szCs w:val="24"/>
              </w:rPr>
            </w:pPr>
            <w:r w:rsidRPr="004C48C6">
              <w:rPr>
                <w:rFonts w:cs="Arial"/>
                <w:i/>
                <w:sz w:val="24"/>
                <w:szCs w:val="24"/>
              </w:rPr>
              <w:lastRenderedPageBreak/>
              <w:t>Посебна напомена:</w:t>
            </w:r>
            <w:r w:rsidRPr="004C48C6">
              <w:rPr>
                <w:rFonts w:cs="Arial"/>
                <w:sz w:val="24"/>
                <w:szCs w:val="24"/>
              </w:rPr>
              <w:t xml:space="preserve"> Уколико уверење </w:t>
            </w:r>
            <w:r w:rsidRPr="004C48C6">
              <w:rPr>
                <w:rFonts w:cs="Arial"/>
                <w:sz w:val="24"/>
                <w:szCs w:val="24"/>
                <w:lang w:val="sr-Cyrl-CS"/>
              </w:rPr>
              <w:t>О</w:t>
            </w:r>
            <w:r w:rsidRPr="004C48C6">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4C48C6">
              <w:rPr>
                <w:rFonts w:cs="Arial"/>
                <w:sz w:val="24"/>
                <w:szCs w:val="24"/>
                <w:u w:val="single"/>
              </w:rPr>
              <w:t>и</w:t>
            </w:r>
            <w:r w:rsidRPr="004C48C6">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4C48C6">
              <w:rPr>
                <w:rFonts w:cs="Arial"/>
                <w:b/>
                <w:sz w:val="24"/>
                <w:szCs w:val="24"/>
              </w:rPr>
              <w:t>кривична дела против привреде и кривично дело примања мита.</w:t>
            </w:r>
          </w:p>
          <w:p w14:paraId="3F5C4582" w14:textId="77777777" w:rsidR="004C48C6" w:rsidRPr="004C48C6" w:rsidRDefault="004C48C6" w:rsidP="004C48C6">
            <w:pPr>
              <w:rPr>
                <w:rFonts w:cs="Arial"/>
                <w:sz w:val="24"/>
                <w:szCs w:val="24"/>
              </w:rPr>
            </w:pPr>
            <w:r w:rsidRPr="004C48C6">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4C48C6">
              <w:rPr>
                <w:rFonts w:cs="Arial"/>
                <w:sz w:val="24"/>
                <w:szCs w:val="24"/>
              </w:rPr>
              <w:t xml:space="preserve"> – захтев за издавање овог уверења може се поднети према </w:t>
            </w:r>
            <w:r w:rsidRPr="004C48C6">
              <w:rPr>
                <w:rFonts w:cs="Arial"/>
                <w:b/>
                <w:sz w:val="24"/>
                <w:szCs w:val="24"/>
              </w:rPr>
              <w:t>месту рођења</w:t>
            </w:r>
            <w:r w:rsidRPr="004C48C6">
              <w:rPr>
                <w:rFonts w:cs="Arial"/>
                <w:sz w:val="24"/>
                <w:szCs w:val="24"/>
              </w:rPr>
              <w:t xml:space="preserve"> или према </w:t>
            </w:r>
            <w:r w:rsidRPr="004C48C6">
              <w:rPr>
                <w:rFonts w:cs="Arial"/>
                <w:b/>
                <w:sz w:val="24"/>
                <w:szCs w:val="24"/>
              </w:rPr>
              <w:t>месту пребивалишта</w:t>
            </w:r>
            <w:r w:rsidRPr="004C48C6">
              <w:rPr>
                <w:rFonts w:cs="Arial"/>
                <w:sz w:val="24"/>
                <w:szCs w:val="24"/>
              </w:rPr>
              <w:t>.</w:t>
            </w:r>
          </w:p>
          <w:p w14:paraId="51E36AA3" w14:textId="77777777" w:rsidR="004C48C6" w:rsidRPr="004C48C6" w:rsidRDefault="004C48C6" w:rsidP="004C48C6">
            <w:pPr>
              <w:autoSpaceDE w:val="0"/>
              <w:autoSpaceDN w:val="0"/>
              <w:adjustRightInd w:val="0"/>
              <w:rPr>
                <w:rFonts w:eastAsia="Calibri" w:cs="Arial"/>
                <w:i/>
                <w:sz w:val="24"/>
                <w:szCs w:val="24"/>
              </w:rPr>
            </w:pPr>
            <w:r w:rsidRPr="004C48C6">
              <w:rPr>
                <w:rFonts w:eastAsia="Calibri" w:cs="Arial"/>
                <w:i/>
                <w:sz w:val="24"/>
                <w:szCs w:val="24"/>
              </w:rPr>
              <w:t xml:space="preserve">Напомена: </w:t>
            </w:r>
          </w:p>
          <w:p w14:paraId="1C7EC3F6" w14:textId="77777777" w:rsidR="004C48C6" w:rsidRPr="004C48C6" w:rsidRDefault="004C48C6" w:rsidP="004C48C6">
            <w:pPr>
              <w:numPr>
                <w:ilvl w:val="0"/>
                <w:numId w:val="15"/>
              </w:numPr>
              <w:tabs>
                <w:tab w:val="left" w:pos="680"/>
              </w:tabs>
              <w:snapToGrid w:val="0"/>
              <w:spacing w:before="0"/>
              <w:ind w:left="714" w:hanging="357"/>
              <w:contextualSpacing/>
              <w:jc w:val="left"/>
              <w:rPr>
                <w:rFonts w:eastAsia="Calibri" w:cs="Arial"/>
                <w:i/>
                <w:sz w:val="24"/>
                <w:szCs w:val="24"/>
              </w:rPr>
            </w:pPr>
            <w:r w:rsidRPr="004C48C6">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4630788D" w14:textId="77777777" w:rsidR="004C48C6" w:rsidRPr="004C48C6" w:rsidRDefault="004C48C6" w:rsidP="004C48C6">
            <w:pPr>
              <w:numPr>
                <w:ilvl w:val="0"/>
                <w:numId w:val="15"/>
              </w:numPr>
              <w:tabs>
                <w:tab w:val="left" w:pos="680"/>
              </w:tabs>
              <w:snapToGrid w:val="0"/>
              <w:spacing w:before="0"/>
              <w:ind w:left="714" w:hanging="357"/>
              <w:contextualSpacing/>
              <w:jc w:val="left"/>
              <w:rPr>
                <w:rFonts w:eastAsia="Calibri" w:cs="Arial"/>
                <w:i/>
                <w:sz w:val="24"/>
                <w:szCs w:val="24"/>
              </w:rPr>
            </w:pPr>
            <w:r w:rsidRPr="004C48C6">
              <w:rPr>
                <w:rFonts w:eastAsia="Calibri" w:cs="Arial"/>
                <w:i/>
                <w:sz w:val="24"/>
                <w:szCs w:val="24"/>
              </w:rPr>
              <w:t>У случају да правно лице има више законских заступника, ове доказе доставити за сваког од њих</w:t>
            </w:r>
          </w:p>
          <w:p w14:paraId="4C8D9E4D" w14:textId="77777777" w:rsidR="004C48C6" w:rsidRPr="004C48C6" w:rsidRDefault="004C48C6" w:rsidP="004C48C6">
            <w:pPr>
              <w:numPr>
                <w:ilvl w:val="0"/>
                <w:numId w:val="15"/>
              </w:numPr>
              <w:tabs>
                <w:tab w:val="left" w:pos="680"/>
              </w:tabs>
              <w:snapToGrid w:val="0"/>
              <w:spacing w:before="0"/>
              <w:ind w:left="714" w:hanging="357"/>
              <w:contextualSpacing/>
              <w:jc w:val="left"/>
              <w:rPr>
                <w:rFonts w:eastAsia="Calibri" w:cs="Arial"/>
                <w:i/>
                <w:sz w:val="24"/>
                <w:szCs w:val="24"/>
              </w:rPr>
            </w:pPr>
            <w:r w:rsidRPr="004C48C6">
              <w:rPr>
                <w:rFonts w:eastAsia="Calibri" w:cs="Arial"/>
                <w:i/>
                <w:sz w:val="24"/>
                <w:szCs w:val="24"/>
              </w:rPr>
              <w:t xml:space="preserve">У случају да понуду подноси група понуђача, ове доказе доставити за сваког </w:t>
            </w:r>
            <w:r w:rsidRPr="004C48C6">
              <w:rPr>
                <w:rFonts w:eastAsia="Calibri" w:cs="Arial"/>
                <w:i/>
                <w:sz w:val="24"/>
                <w:szCs w:val="24"/>
                <w:lang w:val="sr-Cyrl-CS"/>
              </w:rPr>
              <w:t>члана групе понуђача</w:t>
            </w:r>
          </w:p>
          <w:p w14:paraId="6FFECB15" w14:textId="77777777" w:rsidR="004C48C6" w:rsidRPr="004C48C6" w:rsidRDefault="004C48C6" w:rsidP="004C48C6">
            <w:pPr>
              <w:numPr>
                <w:ilvl w:val="0"/>
                <w:numId w:val="15"/>
              </w:numPr>
              <w:tabs>
                <w:tab w:val="left" w:pos="680"/>
              </w:tabs>
              <w:snapToGrid w:val="0"/>
              <w:spacing w:before="0"/>
              <w:ind w:left="714" w:hanging="357"/>
              <w:contextualSpacing/>
              <w:jc w:val="left"/>
              <w:rPr>
                <w:rFonts w:cs="Arial"/>
                <w:sz w:val="24"/>
                <w:szCs w:val="24"/>
              </w:rPr>
            </w:pPr>
            <w:r w:rsidRPr="004C48C6">
              <w:rPr>
                <w:rFonts w:eastAsia="Calibri" w:cs="Arial"/>
                <w:i/>
                <w:sz w:val="24"/>
                <w:szCs w:val="24"/>
              </w:rPr>
              <w:t xml:space="preserve">У случају да понуђач подноси понуду са подизвођачем, ове доказе доставити и за </w:t>
            </w:r>
            <w:r w:rsidRPr="004C48C6">
              <w:rPr>
                <w:rFonts w:eastAsia="Calibri" w:cs="Arial"/>
                <w:i/>
                <w:sz w:val="24"/>
                <w:szCs w:val="24"/>
                <w:lang w:val="sr-Cyrl-CS"/>
              </w:rPr>
              <w:t xml:space="preserve">сваког </w:t>
            </w:r>
            <w:r w:rsidRPr="004C48C6">
              <w:rPr>
                <w:rFonts w:eastAsia="Calibri" w:cs="Arial"/>
                <w:i/>
                <w:sz w:val="24"/>
                <w:szCs w:val="24"/>
              </w:rPr>
              <w:t xml:space="preserve">подизвођача </w:t>
            </w:r>
          </w:p>
          <w:p w14:paraId="1CC1E00A" w14:textId="77777777" w:rsidR="004C48C6" w:rsidRPr="004C48C6" w:rsidRDefault="004C48C6" w:rsidP="004C48C6">
            <w:pPr>
              <w:tabs>
                <w:tab w:val="left" w:pos="680"/>
              </w:tabs>
              <w:snapToGrid w:val="0"/>
              <w:spacing w:before="0"/>
              <w:contextualSpacing/>
              <w:jc w:val="left"/>
              <w:rPr>
                <w:rFonts w:eastAsia="Calibri" w:cs="Arial"/>
                <w:sz w:val="24"/>
                <w:szCs w:val="24"/>
                <w:lang w:val="sr-Cyrl-CS"/>
              </w:rPr>
            </w:pPr>
            <w:r w:rsidRPr="004C48C6">
              <w:rPr>
                <w:rFonts w:eastAsia="Calibri" w:cs="Arial"/>
                <w:b/>
                <w:sz w:val="24"/>
                <w:szCs w:val="24"/>
              </w:rPr>
              <w:t>Ови докази не могу бити старији од два месеца пре отварања понуда</w:t>
            </w:r>
            <w:r w:rsidRPr="004C48C6">
              <w:rPr>
                <w:rFonts w:eastAsia="Calibri" w:cs="Arial"/>
                <w:sz w:val="24"/>
                <w:szCs w:val="24"/>
              </w:rPr>
              <w:t>.</w:t>
            </w:r>
          </w:p>
        </w:tc>
      </w:tr>
      <w:tr w:rsidR="004C48C6" w:rsidRPr="004C48C6" w14:paraId="6434E33A" w14:textId="77777777" w:rsidTr="004C48C6">
        <w:trPr>
          <w:trHeight w:val="70"/>
          <w:jc w:val="center"/>
        </w:trPr>
        <w:tc>
          <w:tcPr>
            <w:tcW w:w="777" w:type="dxa"/>
            <w:vAlign w:val="center"/>
          </w:tcPr>
          <w:p w14:paraId="6255DFFB" w14:textId="77777777" w:rsidR="004C48C6" w:rsidRPr="004C48C6" w:rsidRDefault="004C48C6" w:rsidP="004C48C6">
            <w:pPr>
              <w:spacing w:before="0"/>
              <w:jc w:val="center"/>
              <w:rPr>
                <w:rFonts w:cs="Arial"/>
                <w:sz w:val="24"/>
                <w:szCs w:val="24"/>
              </w:rPr>
            </w:pPr>
            <w:r w:rsidRPr="004C48C6">
              <w:rPr>
                <w:rFonts w:cs="Arial"/>
                <w:sz w:val="24"/>
                <w:szCs w:val="24"/>
              </w:rPr>
              <w:lastRenderedPageBreak/>
              <w:t>3.</w:t>
            </w:r>
          </w:p>
        </w:tc>
        <w:tc>
          <w:tcPr>
            <w:tcW w:w="8382" w:type="dxa"/>
            <w:vAlign w:val="center"/>
          </w:tcPr>
          <w:p w14:paraId="137E78AD" w14:textId="77777777" w:rsidR="004C48C6" w:rsidRPr="004C48C6" w:rsidRDefault="004C48C6" w:rsidP="004C48C6">
            <w:pPr>
              <w:snapToGrid w:val="0"/>
              <w:spacing w:before="0"/>
              <w:rPr>
                <w:rFonts w:cs="Arial"/>
                <w:sz w:val="24"/>
                <w:szCs w:val="24"/>
              </w:rPr>
            </w:pPr>
            <w:r w:rsidRPr="004C48C6">
              <w:rPr>
                <w:rFonts w:cs="Arial"/>
                <w:b/>
                <w:sz w:val="24"/>
                <w:szCs w:val="24"/>
                <w:u w:val="single"/>
              </w:rPr>
              <w:t>Услов</w:t>
            </w:r>
            <w:r w:rsidRPr="004C48C6">
              <w:rPr>
                <w:rFonts w:cs="Arial"/>
                <w:sz w:val="24"/>
                <w:szCs w:val="24"/>
                <w:u w:val="single"/>
              </w:rPr>
              <w:t>:</w:t>
            </w:r>
            <w:r w:rsidRPr="004C48C6">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5E84C2D" w14:textId="77777777" w:rsidR="004C48C6" w:rsidRPr="004C48C6" w:rsidRDefault="004C48C6" w:rsidP="004C48C6">
            <w:pPr>
              <w:autoSpaceDE w:val="0"/>
              <w:autoSpaceDN w:val="0"/>
              <w:adjustRightInd w:val="0"/>
              <w:spacing w:before="0"/>
              <w:rPr>
                <w:rFonts w:cs="Arial"/>
                <w:b/>
                <w:sz w:val="24"/>
                <w:szCs w:val="24"/>
                <w:u w:val="single"/>
              </w:rPr>
            </w:pPr>
            <w:r w:rsidRPr="004C48C6">
              <w:rPr>
                <w:rFonts w:cs="Arial"/>
                <w:b/>
                <w:sz w:val="24"/>
                <w:szCs w:val="24"/>
                <w:u w:val="single"/>
              </w:rPr>
              <w:t>Доказ:</w:t>
            </w:r>
          </w:p>
          <w:p w14:paraId="6BBF578D" w14:textId="77777777" w:rsidR="004C48C6" w:rsidRPr="004C48C6" w:rsidRDefault="004C48C6" w:rsidP="004C48C6">
            <w:pPr>
              <w:snapToGrid w:val="0"/>
              <w:spacing w:before="0"/>
              <w:rPr>
                <w:rFonts w:eastAsia="Calibri" w:cs="Arial"/>
                <w:sz w:val="24"/>
                <w:szCs w:val="24"/>
                <w:lang w:val="ru-RU"/>
              </w:rPr>
            </w:pPr>
            <w:r w:rsidRPr="004C48C6">
              <w:rPr>
                <w:rFonts w:eastAsia="Calibri" w:cs="Arial"/>
                <w:sz w:val="24"/>
                <w:szCs w:val="24"/>
                <w:lang w:val="ru-RU"/>
              </w:rPr>
              <w:t xml:space="preserve">- </w:t>
            </w:r>
            <w:r w:rsidRPr="004C48C6">
              <w:rPr>
                <w:rFonts w:eastAsia="Calibri" w:cs="Arial"/>
                <w:b/>
                <w:sz w:val="24"/>
                <w:szCs w:val="24"/>
                <w:lang w:val="ru-RU"/>
              </w:rPr>
              <w:t xml:space="preserve">за правно лице, предузетнике и физичка лица: </w:t>
            </w:r>
          </w:p>
          <w:p w14:paraId="268EAA25" w14:textId="77777777" w:rsidR="004C48C6" w:rsidRPr="004C48C6" w:rsidRDefault="004C48C6" w:rsidP="004C48C6">
            <w:pPr>
              <w:snapToGrid w:val="0"/>
              <w:spacing w:before="0"/>
              <w:rPr>
                <w:rFonts w:eastAsia="Calibri" w:cs="Arial"/>
                <w:sz w:val="24"/>
                <w:szCs w:val="24"/>
                <w:lang w:val="ru-RU"/>
              </w:rPr>
            </w:pPr>
            <w:r w:rsidRPr="004C48C6">
              <w:rPr>
                <w:rFonts w:eastAsia="Calibri" w:cs="Arial"/>
                <w:b/>
                <w:sz w:val="24"/>
                <w:szCs w:val="24"/>
                <w:lang w:val="ru-RU"/>
              </w:rPr>
              <w:t>1.Уверење Пореске управе</w:t>
            </w:r>
            <w:r w:rsidRPr="004C48C6">
              <w:rPr>
                <w:rFonts w:eastAsia="Calibri" w:cs="Arial"/>
                <w:sz w:val="24"/>
                <w:szCs w:val="24"/>
                <w:lang w:val="ru-RU"/>
              </w:rPr>
              <w:t xml:space="preserve"> Министарства финансија да је измирио доспеле </w:t>
            </w:r>
            <w:r w:rsidRPr="004C48C6">
              <w:rPr>
                <w:rFonts w:cs="Arial"/>
                <w:sz w:val="24"/>
                <w:szCs w:val="24"/>
                <w:lang w:val="ru-RU"/>
              </w:rPr>
              <w:t>порезе и доприносе</w:t>
            </w:r>
          </w:p>
          <w:p w14:paraId="4A2212E6" w14:textId="77777777" w:rsidR="004C48C6" w:rsidRPr="004C48C6" w:rsidRDefault="004C48C6" w:rsidP="004C48C6">
            <w:pPr>
              <w:spacing w:before="0"/>
              <w:rPr>
                <w:rFonts w:cs="Arial"/>
                <w:sz w:val="24"/>
                <w:szCs w:val="24"/>
                <w:lang w:val="ru-RU"/>
              </w:rPr>
            </w:pPr>
            <w:r w:rsidRPr="004C48C6">
              <w:rPr>
                <w:rFonts w:eastAsia="Calibri" w:cs="Arial"/>
                <w:b/>
                <w:sz w:val="24"/>
                <w:szCs w:val="24"/>
                <w:lang w:val="ru-RU"/>
              </w:rPr>
              <w:t>2.Уверење Управе јавних прихода локалне самоуправе (града, односно општине</w:t>
            </w:r>
            <w:r w:rsidRPr="004C48C6">
              <w:rPr>
                <w:rFonts w:cs="Arial"/>
                <w:sz w:val="24"/>
                <w:szCs w:val="24"/>
                <w:lang w:val="ru-RU"/>
              </w:rPr>
              <w:t xml:space="preserve">) према месту седишта пореског обвезника правног лица и предузетника, односно према пребивалишту физичког лица, </w:t>
            </w:r>
            <w:r w:rsidRPr="004C48C6">
              <w:rPr>
                <w:rFonts w:eastAsia="Calibri" w:cs="Arial"/>
                <w:sz w:val="24"/>
                <w:szCs w:val="24"/>
                <w:lang w:val="ru-RU"/>
              </w:rPr>
              <w:t xml:space="preserve">да је измирио обавезе по основу изворних локалних јавних прихода </w:t>
            </w:r>
          </w:p>
          <w:p w14:paraId="183BEA02" w14:textId="77777777" w:rsidR="004C48C6" w:rsidRPr="004C48C6" w:rsidRDefault="004C48C6" w:rsidP="004C48C6">
            <w:pPr>
              <w:spacing w:before="0"/>
              <w:ind w:right="122"/>
              <w:rPr>
                <w:rFonts w:cs="Arial"/>
                <w:sz w:val="24"/>
                <w:szCs w:val="24"/>
                <w:lang w:val="ru-RU"/>
              </w:rPr>
            </w:pPr>
            <w:r w:rsidRPr="004C48C6">
              <w:rPr>
                <w:rFonts w:cs="Arial"/>
                <w:sz w:val="24"/>
                <w:szCs w:val="24"/>
                <w:lang w:val="ru-RU"/>
              </w:rPr>
              <w:t>Напомена:</w:t>
            </w:r>
          </w:p>
          <w:p w14:paraId="4D8D0A25" w14:textId="77777777" w:rsidR="004C48C6" w:rsidRPr="004C48C6" w:rsidRDefault="004C48C6" w:rsidP="004C48C6">
            <w:pPr>
              <w:numPr>
                <w:ilvl w:val="0"/>
                <w:numId w:val="12"/>
              </w:numPr>
              <w:autoSpaceDE w:val="0"/>
              <w:autoSpaceDN w:val="0"/>
              <w:adjustRightInd w:val="0"/>
              <w:snapToGrid w:val="0"/>
              <w:spacing w:before="0"/>
              <w:ind w:hanging="357"/>
              <w:contextualSpacing/>
              <w:jc w:val="left"/>
              <w:rPr>
                <w:rFonts w:eastAsia="TimesNewRomanPSMT" w:cs="Arial"/>
                <w:b/>
                <w:sz w:val="24"/>
                <w:szCs w:val="24"/>
                <w:u w:val="single"/>
              </w:rPr>
            </w:pPr>
            <w:r w:rsidRPr="004C48C6">
              <w:rPr>
                <w:rFonts w:eastAsia="TimesNewRomanPSMT" w:cs="Arial"/>
                <w:i/>
                <w:sz w:val="24"/>
                <w:szCs w:val="24"/>
              </w:rPr>
              <w:t>Уколико локална (општин</w:t>
            </w:r>
            <w:r w:rsidRPr="004C48C6">
              <w:rPr>
                <w:rFonts w:eastAsia="TimesNewRomanPSMT" w:cs="Arial"/>
                <w:i/>
                <w:sz w:val="24"/>
                <w:szCs w:val="24"/>
                <w:lang w:val="sr-Cyrl-CS"/>
              </w:rPr>
              <w:t>с</w:t>
            </w:r>
            <w:r w:rsidRPr="004C48C6">
              <w:rPr>
                <w:rFonts w:eastAsia="TimesNewRomanPSMT" w:cs="Arial"/>
                <w:i/>
                <w:sz w:val="24"/>
                <w:szCs w:val="24"/>
              </w:rPr>
              <w:t>ка) управа</w:t>
            </w:r>
            <w:r w:rsidRPr="004C48C6">
              <w:rPr>
                <w:rFonts w:eastAsia="TimesNewRomanPSMT" w:cs="Arial"/>
                <w:i/>
                <w:sz w:val="24"/>
                <w:szCs w:val="24"/>
                <w:lang w:val="sr-Cyrl-CS"/>
              </w:rPr>
              <w:t xml:space="preserve"> јавних приход</w:t>
            </w:r>
            <w:r w:rsidRPr="004C48C6">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4C48C6">
              <w:rPr>
                <w:rFonts w:eastAsia="TimesNewRomanPSMT" w:cs="Arial"/>
                <w:i/>
                <w:sz w:val="24"/>
                <w:szCs w:val="24"/>
                <w:lang w:val="sr-Cyrl-CS"/>
              </w:rPr>
              <w:t xml:space="preserve">јавних прихода </w:t>
            </w:r>
            <w:r w:rsidRPr="004C48C6">
              <w:rPr>
                <w:rFonts w:eastAsia="TimesNewRomanPSMT" w:cs="Arial"/>
                <w:i/>
                <w:sz w:val="24"/>
                <w:szCs w:val="24"/>
              </w:rPr>
              <w:t xml:space="preserve">приложи и потврде </w:t>
            </w:r>
            <w:r w:rsidRPr="004C48C6">
              <w:rPr>
                <w:rFonts w:eastAsia="TimesNewRomanPSMT" w:cs="Arial"/>
                <w:i/>
                <w:sz w:val="24"/>
                <w:szCs w:val="24"/>
                <w:lang w:val="sr-Cyrl-CS"/>
              </w:rPr>
              <w:t xml:space="preserve">тих </w:t>
            </w:r>
            <w:r w:rsidRPr="004C48C6">
              <w:rPr>
                <w:rFonts w:eastAsia="TimesNewRomanPSMT" w:cs="Arial"/>
                <w:i/>
                <w:sz w:val="24"/>
                <w:szCs w:val="24"/>
              </w:rPr>
              <w:t>осталих лок</w:t>
            </w:r>
            <w:r w:rsidRPr="004C48C6">
              <w:rPr>
                <w:rFonts w:eastAsia="TimesNewRomanPSMT" w:cs="Arial"/>
                <w:i/>
                <w:sz w:val="24"/>
                <w:szCs w:val="24"/>
                <w:lang w:val="sr-Cyrl-CS"/>
              </w:rPr>
              <w:t>а</w:t>
            </w:r>
            <w:r w:rsidRPr="004C48C6">
              <w:rPr>
                <w:rFonts w:eastAsia="TimesNewRomanPSMT" w:cs="Arial"/>
                <w:i/>
                <w:sz w:val="24"/>
                <w:szCs w:val="24"/>
              </w:rPr>
              <w:t xml:space="preserve">лних органа/организација/установа </w:t>
            </w:r>
          </w:p>
          <w:p w14:paraId="36CB08DB" w14:textId="77777777" w:rsidR="004C48C6" w:rsidRPr="004C48C6" w:rsidRDefault="004C48C6" w:rsidP="004C48C6">
            <w:pPr>
              <w:numPr>
                <w:ilvl w:val="0"/>
                <w:numId w:val="12"/>
              </w:numPr>
              <w:autoSpaceDE w:val="0"/>
              <w:autoSpaceDN w:val="0"/>
              <w:adjustRightInd w:val="0"/>
              <w:snapToGrid w:val="0"/>
              <w:spacing w:before="0"/>
              <w:ind w:hanging="357"/>
              <w:contextualSpacing/>
              <w:jc w:val="left"/>
              <w:rPr>
                <w:rFonts w:eastAsia="Calibri" w:cs="Arial"/>
                <w:i/>
                <w:sz w:val="24"/>
                <w:szCs w:val="24"/>
              </w:rPr>
            </w:pPr>
            <w:r w:rsidRPr="004C48C6">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4C48C6">
              <w:rPr>
                <w:rFonts w:eastAsia="TimesNewRomanPSMT" w:cs="Arial"/>
                <w:b/>
                <w:i/>
                <w:sz w:val="24"/>
                <w:szCs w:val="24"/>
              </w:rPr>
              <w:t>у</w:t>
            </w:r>
            <w:r w:rsidRPr="004C48C6">
              <w:rPr>
                <w:rFonts w:eastAsia="Calibri" w:cs="Arial"/>
                <w:b/>
                <w:i/>
                <w:sz w:val="24"/>
                <w:szCs w:val="24"/>
                <w:lang w:val="ru-RU"/>
              </w:rPr>
              <w:t>верење Агенције за приватизацију да се налази у поступку приватизације</w:t>
            </w:r>
          </w:p>
          <w:p w14:paraId="261F841D" w14:textId="77777777" w:rsidR="004C48C6" w:rsidRPr="004C48C6" w:rsidRDefault="004C48C6" w:rsidP="004C48C6">
            <w:pPr>
              <w:numPr>
                <w:ilvl w:val="0"/>
                <w:numId w:val="12"/>
              </w:numPr>
              <w:tabs>
                <w:tab w:val="left" w:pos="680"/>
              </w:tabs>
              <w:snapToGrid w:val="0"/>
              <w:spacing w:before="0"/>
              <w:ind w:hanging="357"/>
              <w:contextualSpacing/>
              <w:jc w:val="left"/>
              <w:rPr>
                <w:rFonts w:eastAsia="Calibri" w:cs="Arial"/>
                <w:i/>
                <w:sz w:val="24"/>
                <w:szCs w:val="24"/>
              </w:rPr>
            </w:pPr>
            <w:r w:rsidRPr="004C48C6">
              <w:rPr>
                <w:rFonts w:eastAsia="Calibri" w:cs="Arial"/>
                <w:i/>
                <w:sz w:val="24"/>
                <w:szCs w:val="24"/>
              </w:rPr>
              <w:t>У случају да понуду подноси група понуђача, ове доказе доставити за сваког учесника из групе</w:t>
            </w:r>
          </w:p>
          <w:p w14:paraId="221C1C1C" w14:textId="77777777" w:rsidR="004C48C6" w:rsidRPr="004C48C6" w:rsidRDefault="004C48C6" w:rsidP="004C48C6">
            <w:pPr>
              <w:numPr>
                <w:ilvl w:val="0"/>
                <w:numId w:val="16"/>
              </w:numPr>
              <w:tabs>
                <w:tab w:val="left" w:pos="680"/>
              </w:tabs>
              <w:snapToGrid w:val="0"/>
              <w:spacing w:before="0"/>
              <w:contextualSpacing/>
              <w:jc w:val="left"/>
              <w:rPr>
                <w:rFonts w:cs="Arial"/>
                <w:sz w:val="24"/>
                <w:szCs w:val="24"/>
              </w:rPr>
            </w:pPr>
            <w:r w:rsidRPr="004C48C6">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2B6F3444" w14:textId="77777777" w:rsidR="004C48C6" w:rsidRPr="004C48C6" w:rsidRDefault="004C48C6" w:rsidP="004C48C6">
            <w:pPr>
              <w:tabs>
                <w:tab w:val="left" w:pos="680"/>
              </w:tabs>
              <w:snapToGrid w:val="0"/>
              <w:spacing w:before="0"/>
              <w:contextualSpacing/>
              <w:rPr>
                <w:rFonts w:eastAsia="Calibri" w:cs="Arial"/>
                <w:sz w:val="24"/>
                <w:szCs w:val="24"/>
              </w:rPr>
            </w:pPr>
            <w:r w:rsidRPr="004C48C6">
              <w:rPr>
                <w:rFonts w:eastAsia="Calibri" w:cs="Arial"/>
                <w:b/>
                <w:sz w:val="24"/>
                <w:szCs w:val="24"/>
              </w:rPr>
              <w:lastRenderedPageBreak/>
              <w:t xml:space="preserve">Ови докази не могу бити старији од два месеца </w:t>
            </w:r>
            <w:r w:rsidRPr="004C48C6">
              <w:rPr>
                <w:rFonts w:eastAsia="Calibri" w:cs="Arial"/>
                <w:b/>
                <w:sz w:val="24"/>
                <w:szCs w:val="24"/>
                <w:lang w:val="sr-Cyrl-CS"/>
              </w:rPr>
              <w:t>пре</w:t>
            </w:r>
            <w:r w:rsidRPr="004C48C6">
              <w:rPr>
                <w:rFonts w:eastAsia="Calibri" w:cs="Arial"/>
                <w:b/>
                <w:sz w:val="24"/>
                <w:szCs w:val="24"/>
              </w:rPr>
              <w:t xml:space="preserve"> отварања понуда</w:t>
            </w:r>
            <w:r w:rsidRPr="004C48C6">
              <w:rPr>
                <w:rFonts w:eastAsia="Calibri" w:cs="Arial"/>
                <w:sz w:val="24"/>
                <w:szCs w:val="24"/>
              </w:rPr>
              <w:t>.</w:t>
            </w:r>
          </w:p>
        </w:tc>
      </w:tr>
      <w:tr w:rsidR="004C48C6" w:rsidRPr="004C48C6" w14:paraId="01790AF8" w14:textId="77777777" w:rsidTr="004C48C6">
        <w:trPr>
          <w:jc w:val="center"/>
        </w:trPr>
        <w:tc>
          <w:tcPr>
            <w:tcW w:w="777" w:type="dxa"/>
            <w:vAlign w:val="center"/>
          </w:tcPr>
          <w:p w14:paraId="5BFE0FB2" w14:textId="77777777" w:rsidR="004C48C6" w:rsidRPr="004C48C6" w:rsidRDefault="004C48C6" w:rsidP="004C48C6">
            <w:pPr>
              <w:spacing w:before="0"/>
              <w:jc w:val="center"/>
              <w:rPr>
                <w:rFonts w:cs="Arial"/>
                <w:sz w:val="24"/>
                <w:szCs w:val="24"/>
              </w:rPr>
            </w:pPr>
            <w:r w:rsidRPr="004C48C6">
              <w:rPr>
                <w:rFonts w:cs="Arial"/>
                <w:sz w:val="24"/>
                <w:szCs w:val="24"/>
              </w:rPr>
              <w:lastRenderedPageBreak/>
              <w:t xml:space="preserve">4. </w:t>
            </w:r>
          </w:p>
        </w:tc>
        <w:tc>
          <w:tcPr>
            <w:tcW w:w="8382" w:type="dxa"/>
          </w:tcPr>
          <w:p w14:paraId="3CAD0185" w14:textId="77777777" w:rsidR="004C48C6" w:rsidRPr="004C48C6" w:rsidRDefault="004C48C6" w:rsidP="004C48C6">
            <w:pPr>
              <w:snapToGrid w:val="0"/>
              <w:spacing w:before="0"/>
              <w:rPr>
                <w:rFonts w:cs="Arial"/>
                <w:sz w:val="24"/>
                <w:szCs w:val="24"/>
              </w:rPr>
            </w:pPr>
            <w:r w:rsidRPr="004C48C6">
              <w:rPr>
                <w:rFonts w:cs="Arial"/>
                <w:b/>
                <w:sz w:val="24"/>
                <w:szCs w:val="24"/>
                <w:u w:val="single"/>
              </w:rPr>
              <w:t>Услов:</w:t>
            </w:r>
            <w:r w:rsidRPr="004C48C6">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54202DB2" w14:textId="77777777" w:rsidR="004C48C6" w:rsidRPr="004C48C6" w:rsidRDefault="004C48C6" w:rsidP="004C48C6">
            <w:pPr>
              <w:autoSpaceDE w:val="0"/>
              <w:autoSpaceDN w:val="0"/>
              <w:adjustRightInd w:val="0"/>
              <w:spacing w:before="0"/>
              <w:rPr>
                <w:rFonts w:cs="Arial"/>
                <w:b/>
                <w:sz w:val="24"/>
                <w:szCs w:val="24"/>
                <w:u w:val="single"/>
              </w:rPr>
            </w:pPr>
            <w:r w:rsidRPr="004C48C6">
              <w:rPr>
                <w:rFonts w:cs="Arial"/>
                <w:b/>
                <w:sz w:val="24"/>
                <w:szCs w:val="24"/>
                <w:u w:val="single"/>
              </w:rPr>
              <w:t>Доказ:</w:t>
            </w:r>
          </w:p>
          <w:p w14:paraId="7185F275" w14:textId="77777777" w:rsidR="004C48C6" w:rsidRPr="004C48C6" w:rsidRDefault="004C48C6" w:rsidP="004C48C6">
            <w:pPr>
              <w:spacing w:before="0"/>
              <w:rPr>
                <w:rFonts w:cs="Arial"/>
                <w:b/>
                <w:sz w:val="24"/>
                <w:szCs w:val="24"/>
              </w:rPr>
            </w:pPr>
            <w:r w:rsidRPr="004C48C6">
              <w:rPr>
                <w:rFonts w:cs="Arial"/>
                <w:sz w:val="24"/>
                <w:szCs w:val="24"/>
              </w:rPr>
              <w:t>Потписан и оверен Образац изјаве на основу члана 75. став 2. Закона</w:t>
            </w:r>
            <w:r w:rsidRPr="004C48C6">
              <w:rPr>
                <w:rFonts w:cs="Arial"/>
                <w:sz w:val="24"/>
                <w:szCs w:val="24"/>
                <w:lang w:val="sr-Cyrl-RS"/>
              </w:rPr>
              <w:t xml:space="preserve"> </w:t>
            </w:r>
            <w:r w:rsidRPr="004C48C6">
              <w:rPr>
                <w:rFonts w:cs="Arial"/>
                <w:sz w:val="24"/>
                <w:szCs w:val="24"/>
              </w:rPr>
              <w:t>(Образац бр</w:t>
            </w:r>
            <w:r w:rsidRPr="004C48C6">
              <w:rPr>
                <w:rFonts w:cs="Arial"/>
                <w:sz w:val="24"/>
                <w:szCs w:val="24"/>
                <w:lang w:val="sr-Cyrl-RS"/>
              </w:rPr>
              <w:t xml:space="preserve"> 4</w:t>
            </w:r>
            <w:r w:rsidRPr="004C48C6">
              <w:rPr>
                <w:rFonts w:cs="Arial"/>
                <w:sz w:val="24"/>
                <w:szCs w:val="24"/>
              </w:rPr>
              <w:t>)</w:t>
            </w:r>
          </w:p>
          <w:p w14:paraId="3AB368D1" w14:textId="77777777" w:rsidR="004C48C6" w:rsidRPr="004C48C6" w:rsidRDefault="004C48C6" w:rsidP="004C48C6">
            <w:pPr>
              <w:snapToGrid w:val="0"/>
              <w:spacing w:before="0"/>
              <w:rPr>
                <w:rFonts w:cs="Arial"/>
                <w:sz w:val="24"/>
                <w:szCs w:val="24"/>
                <w:lang w:val="sr-Cyrl-CS"/>
              </w:rPr>
            </w:pPr>
            <w:r w:rsidRPr="004C48C6">
              <w:rPr>
                <w:rFonts w:cs="Arial"/>
                <w:i/>
                <w:sz w:val="24"/>
                <w:szCs w:val="24"/>
              </w:rPr>
              <w:t>Напомена:</w:t>
            </w:r>
          </w:p>
          <w:p w14:paraId="0FC8EC93" w14:textId="77777777" w:rsidR="004C48C6" w:rsidRPr="004C48C6" w:rsidRDefault="004C48C6" w:rsidP="002D5E5B">
            <w:pPr>
              <w:numPr>
                <w:ilvl w:val="0"/>
                <w:numId w:val="17"/>
              </w:numPr>
              <w:snapToGrid w:val="0"/>
              <w:spacing w:before="0"/>
              <w:rPr>
                <w:rFonts w:cs="Arial"/>
                <w:i/>
                <w:sz w:val="24"/>
                <w:szCs w:val="24"/>
                <w:lang w:val="sr-Cyrl-CS"/>
              </w:rPr>
            </w:pPr>
            <w:r w:rsidRPr="004C48C6">
              <w:rPr>
                <w:rFonts w:cs="Arial"/>
                <w:i/>
                <w:sz w:val="24"/>
                <w:szCs w:val="24"/>
              </w:rPr>
              <w:t xml:space="preserve">Изјава мора да буде потписана од стране овалшћеног лица </w:t>
            </w:r>
            <w:r w:rsidRPr="004C48C6">
              <w:rPr>
                <w:rFonts w:cs="Arial"/>
                <w:i/>
                <w:sz w:val="24"/>
                <w:szCs w:val="24"/>
                <w:lang w:val="sr-Cyrl-CS"/>
              </w:rPr>
              <w:t>за заступање понуђача</w:t>
            </w:r>
            <w:r w:rsidRPr="004C48C6">
              <w:rPr>
                <w:rFonts w:cs="Arial"/>
                <w:i/>
                <w:sz w:val="24"/>
                <w:szCs w:val="24"/>
              </w:rPr>
              <w:t xml:space="preserve"> и оверена печатом. </w:t>
            </w:r>
          </w:p>
          <w:p w14:paraId="2A28844B" w14:textId="77777777" w:rsidR="004C48C6" w:rsidRPr="004C48C6" w:rsidRDefault="004C48C6" w:rsidP="002D5E5B">
            <w:pPr>
              <w:numPr>
                <w:ilvl w:val="0"/>
                <w:numId w:val="17"/>
              </w:numPr>
              <w:snapToGrid w:val="0"/>
              <w:spacing w:before="0"/>
              <w:rPr>
                <w:rFonts w:cs="Arial"/>
                <w:i/>
                <w:sz w:val="24"/>
                <w:szCs w:val="24"/>
              </w:rPr>
            </w:pPr>
            <w:r w:rsidRPr="004C48C6">
              <w:rPr>
                <w:rFonts w:cs="Arial"/>
                <w:i/>
                <w:sz w:val="24"/>
                <w:szCs w:val="24"/>
              </w:rPr>
              <w:t xml:space="preserve">Уколико понуду подноси група понуђача Изјава мора бити </w:t>
            </w:r>
            <w:r w:rsidRPr="004C48C6">
              <w:rPr>
                <w:rFonts w:cs="Arial"/>
                <w:i/>
                <w:sz w:val="24"/>
                <w:szCs w:val="24"/>
                <w:lang w:val="sr-Cyrl-CS"/>
              </w:rPr>
              <w:t>достављена за сваког члана групе понуђача. Изјава мора бити</w:t>
            </w:r>
            <w:r w:rsidRPr="004C48C6">
              <w:rPr>
                <w:rFonts w:cs="Arial"/>
                <w:i/>
                <w:sz w:val="24"/>
                <w:szCs w:val="24"/>
              </w:rPr>
              <w:t xml:space="preserve"> потписана од стране овлашћеног лица </w:t>
            </w:r>
            <w:r w:rsidRPr="004C48C6">
              <w:rPr>
                <w:rFonts w:cs="Arial"/>
                <w:i/>
                <w:sz w:val="24"/>
                <w:szCs w:val="24"/>
                <w:lang w:val="sr-Cyrl-CS"/>
              </w:rPr>
              <w:t xml:space="preserve">за заступање </w:t>
            </w:r>
            <w:r w:rsidRPr="004C48C6">
              <w:rPr>
                <w:rFonts w:cs="Arial"/>
                <w:i/>
                <w:sz w:val="24"/>
                <w:szCs w:val="24"/>
              </w:rPr>
              <w:t xml:space="preserve">понуђача из групе понуђача и оверена печатом.  </w:t>
            </w:r>
          </w:p>
          <w:p w14:paraId="6F67F042" w14:textId="77777777" w:rsidR="004C48C6" w:rsidRPr="004C48C6" w:rsidRDefault="004C48C6" w:rsidP="002D5E5B">
            <w:pPr>
              <w:numPr>
                <w:ilvl w:val="0"/>
                <w:numId w:val="17"/>
              </w:numPr>
              <w:snapToGrid w:val="0"/>
              <w:spacing w:before="0"/>
              <w:rPr>
                <w:rFonts w:cs="Arial"/>
                <w:i/>
                <w:sz w:val="24"/>
                <w:szCs w:val="24"/>
              </w:rPr>
            </w:pPr>
            <w:r w:rsidRPr="004C48C6">
              <w:rPr>
                <w:rFonts w:cs="Arial"/>
                <w:i/>
                <w:sz w:val="24"/>
                <w:szCs w:val="24"/>
                <w:lang w:val="sr-Cyrl-RS"/>
              </w:rPr>
              <w:t>Уколико се понуда подноси са подизвођачем потребно је да понуђач и за подизвођача достави Изјаву.</w:t>
            </w:r>
          </w:p>
        </w:tc>
      </w:tr>
      <w:tr w:rsidR="004C48C6" w:rsidRPr="004C48C6" w14:paraId="5FFA1667" w14:textId="77777777" w:rsidTr="004C48C6">
        <w:trPr>
          <w:jc w:val="center"/>
        </w:trPr>
        <w:tc>
          <w:tcPr>
            <w:tcW w:w="777" w:type="dxa"/>
            <w:vAlign w:val="center"/>
          </w:tcPr>
          <w:p w14:paraId="75A83CE0" w14:textId="77777777" w:rsidR="004C48C6" w:rsidRPr="004C48C6" w:rsidRDefault="004C48C6" w:rsidP="004C48C6">
            <w:pPr>
              <w:jc w:val="center"/>
              <w:rPr>
                <w:rFonts w:cs="Arial"/>
                <w:color w:val="00B0F0"/>
                <w:sz w:val="24"/>
                <w:szCs w:val="24"/>
              </w:rPr>
            </w:pPr>
          </w:p>
        </w:tc>
        <w:tc>
          <w:tcPr>
            <w:tcW w:w="8382" w:type="dxa"/>
          </w:tcPr>
          <w:p w14:paraId="5234660B" w14:textId="77777777" w:rsidR="004C48C6" w:rsidRPr="004C48C6" w:rsidRDefault="004C48C6" w:rsidP="004C48C6">
            <w:pPr>
              <w:ind w:right="-180"/>
              <w:jc w:val="center"/>
              <w:rPr>
                <w:rFonts w:cs="Arial"/>
                <w:b/>
                <w:i/>
                <w:color w:val="000000" w:themeColor="text1"/>
                <w:sz w:val="24"/>
                <w:szCs w:val="24"/>
              </w:rPr>
            </w:pPr>
            <w:r w:rsidRPr="004C48C6">
              <w:rPr>
                <w:rFonts w:cs="Arial"/>
                <w:b/>
                <w:color w:val="000000" w:themeColor="text1"/>
                <w:sz w:val="24"/>
                <w:szCs w:val="24"/>
              </w:rPr>
              <w:t xml:space="preserve">4.2  ДОДАТНИ УСЛОВИ </w:t>
            </w:r>
          </w:p>
          <w:p w14:paraId="3F3B99D3" w14:textId="77777777" w:rsidR="004C48C6" w:rsidRPr="004C48C6" w:rsidRDefault="004C48C6" w:rsidP="004C48C6">
            <w:pPr>
              <w:snapToGrid w:val="0"/>
              <w:jc w:val="center"/>
              <w:rPr>
                <w:rFonts w:cs="Arial"/>
                <w:b/>
                <w:color w:val="000000" w:themeColor="text1"/>
                <w:sz w:val="24"/>
                <w:szCs w:val="24"/>
                <w:lang w:val="sr-Cyrl-RS"/>
              </w:rPr>
            </w:pPr>
            <w:r w:rsidRPr="004C48C6">
              <w:rPr>
                <w:rFonts w:cs="Arial"/>
                <w:b/>
                <w:color w:val="000000" w:themeColor="text1"/>
                <w:sz w:val="24"/>
                <w:szCs w:val="24"/>
              </w:rPr>
              <w:t>ЗА УЧЕШЋЕ У ПОСТУПКУ ЈАВНЕ НАБАВКЕ ИЗ ЧЛАНА 76. З</w:t>
            </w:r>
            <w:r w:rsidRPr="004C48C6">
              <w:rPr>
                <w:rFonts w:cs="Arial"/>
                <w:b/>
                <w:color w:val="000000" w:themeColor="text1"/>
                <w:sz w:val="24"/>
                <w:szCs w:val="24"/>
                <w:lang w:val="sr-Cyrl-RS"/>
              </w:rPr>
              <w:t>АКОНА</w:t>
            </w:r>
          </w:p>
          <w:p w14:paraId="6C8907B8" w14:textId="77777777" w:rsidR="004C48C6" w:rsidRPr="004C48C6" w:rsidRDefault="004C48C6" w:rsidP="004C48C6">
            <w:pPr>
              <w:snapToGrid w:val="0"/>
              <w:jc w:val="center"/>
              <w:rPr>
                <w:rFonts w:eastAsia="Calibri" w:cs="Arial"/>
                <w:color w:val="000000" w:themeColor="text1"/>
                <w:sz w:val="24"/>
                <w:szCs w:val="24"/>
              </w:rPr>
            </w:pPr>
          </w:p>
        </w:tc>
      </w:tr>
      <w:tr w:rsidR="004C48C6" w:rsidRPr="004C48C6" w14:paraId="57488F71" w14:textId="77777777" w:rsidTr="004C48C6">
        <w:trPr>
          <w:jc w:val="center"/>
        </w:trPr>
        <w:tc>
          <w:tcPr>
            <w:tcW w:w="777" w:type="dxa"/>
            <w:vAlign w:val="center"/>
          </w:tcPr>
          <w:p w14:paraId="183A514D" w14:textId="2167511A" w:rsidR="004C48C6" w:rsidRPr="004C48C6" w:rsidRDefault="008C713F" w:rsidP="004C48C6">
            <w:pPr>
              <w:jc w:val="center"/>
              <w:rPr>
                <w:rFonts w:cs="Arial"/>
                <w:color w:val="00B0F0"/>
                <w:sz w:val="24"/>
                <w:szCs w:val="24"/>
              </w:rPr>
            </w:pPr>
            <w:r>
              <w:rPr>
                <w:rFonts w:cs="Arial"/>
                <w:sz w:val="24"/>
                <w:szCs w:val="24"/>
              </w:rPr>
              <w:t>5</w:t>
            </w:r>
            <w:r w:rsidR="004C48C6" w:rsidRPr="004C48C6">
              <w:rPr>
                <w:rFonts w:cs="Arial"/>
                <w:sz w:val="24"/>
                <w:szCs w:val="24"/>
              </w:rPr>
              <w:t>.</w:t>
            </w:r>
          </w:p>
        </w:tc>
        <w:tc>
          <w:tcPr>
            <w:tcW w:w="8382" w:type="dxa"/>
          </w:tcPr>
          <w:p w14:paraId="104DAF52" w14:textId="77777777" w:rsidR="004C48C6" w:rsidRPr="00493898" w:rsidRDefault="004C48C6" w:rsidP="004C48C6">
            <w:pPr>
              <w:autoSpaceDE w:val="0"/>
              <w:autoSpaceDN w:val="0"/>
              <w:adjustRightInd w:val="0"/>
              <w:rPr>
                <w:rFonts w:cs="Arial"/>
                <w:b/>
                <w:color w:val="000000" w:themeColor="text1"/>
                <w:sz w:val="24"/>
                <w:szCs w:val="24"/>
                <w:u w:val="single"/>
                <w:lang w:val="sr-Cyrl-RS"/>
              </w:rPr>
            </w:pPr>
            <w:r w:rsidRPr="00493898">
              <w:rPr>
                <w:rFonts w:cs="Arial"/>
                <w:b/>
                <w:color w:val="000000" w:themeColor="text1"/>
                <w:sz w:val="24"/>
                <w:szCs w:val="24"/>
                <w:u w:val="single"/>
                <w:lang w:val="sr-Cyrl-RS"/>
              </w:rPr>
              <w:t>Финансијски капацитет</w:t>
            </w:r>
          </w:p>
          <w:p w14:paraId="0F4BA70C" w14:textId="77777777" w:rsidR="004C48C6" w:rsidRPr="004C48C6" w:rsidRDefault="004C48C6" w:rsidP="004C48C6">
            <w:pPr>
              <w:autoSpaceDE w:val="0"/>
              <w:autoSpaceDN w:val="0"/>
              <w:adjustRightInd w:val="0"/>
              <w:rPr>
                <w:rFonts w:cs="Arial"/>
                <w:b/>
                <w:color w:val="000000" w:themeColor="text1"/>
                <w:sz w:val="24"/>
                <w:szCs w:val="24"/>
                <w:u w:val="single"/>
                <w:lang w:val="sr-Cyrl-RS"/>
              </w:rPr>
            </w:pPr>
            <w:r w:rsidRPr="004C48C6">
              <w:rPr>
                <w:rFonts w:cs="Arial"/>
                <w:b/>
                <w:color w:val="000000" w:themeColor="text1"/>
                <w:sz w:val="24"/>
                <w:szCs w:val="24"/>
                <w:u w:val="single"/>
                <w:lang w:val="sr-Cyrl-RS"/>
              </w:rPr>
              <w:t>Партија 1:</w:t>
            </w:r>
          </w:p>
          <w:p w14:paraId="64542B0F" w14:textId="77777777" w:rsidR="004C48C6" w:rsidRPr="004C48C6" w:rsidRDefault="004C48C6" w:rsidP="004C48C6">
            <w:pPr>
              <w:autoSpaceDE w:val="0"/>
              <w:autoSpaceDN w:val="0"/>
              <w:adjustRightInd w:val="0"/>
              <w:rPr>
                <w:rFonts w:cs="Arial"/>
                <w:b/>
                <w:color w:val="000000" w:themeColor="text1"/>
                <w:sz w:val="24"/>
                <w:szCs w:val="24"/>
                <w:u w:val="single"/>
              </w:rPr>
            </w:pPr>
            <w:r w:rsidRPr="004C48C6">
              <w:rPr>
                <w:rFonts w:cs="Arial"/>
                <w:b/>
                <w:color w:val="000000" w:themeColor="text1"/>
                <w:sz w:val="24"/>
                <w:szCs w:val="24"/>
                <w:u w:val="single"/>
              </w:rPr>
              <w:t>Услов:</w:t>
            </w:r>
          </w:p>
          <w:p w14:paraId="0C04C508" w14:textId="77777777" w:rsidR="004C48C6" w:rsidRDefault="004C48C6" w:rsidP="002D5E5B">
            <w:pPr>
              <w:numPr>
                <w:ilvl w:val="0"/>
                <w:numId w:val="34"/>
              </w:numPr>
              <w:snapToGrid w:val="0"/>
              <w:spacing w:after="200" w:line="276" w:lineRule="auto"/>
              <w:contextualSpacing/>
              <w:rPr>
                <w:rFonts w:eastAsia="Calibri" w:cs="Arial"/>
                <w:bCs/>
                <w:iCs/>
                <w:sz w:val="24"/>
                <w:szCs w:val="24"/>
              </w:rPr>
            </w:pPr>
            <w:r w:rsidRPr="004C48C6">
              <w:rPr>
                <w:rFonts w:eastAsia="Calibri" w:cs="Arial"/>
                <w:bCs/>
                <w:iCs/>
                <w:sz w:val="24"/>
                <w:szCs w:val="24"/>
              </w:rPr>
              <w:t>Да у последњих шест месеци (</w:t>
            </w:r>
            <w:r w:rsidRPr="004C48C6">
              <w:rPr>
                <w:rFonts w:eastAsia="Calibri" w:cs="Arial"/>
                <w:bCs/>
                <w:iCs/>
                <w:sz w:val="24"/>
                <w:szCs w:val="24"/>
                <w:lang w:val="sr-Cyrl-RS"/>
              </w:rPr>
              <w:t>од</w:t>
            </w:r>
            <w:r w:rsidRPr="004C48C6">
              <w:rPr>
                <w:rFonts w:eastAsia="Calibri" w:cs="Arial"/>
                <w:bCs/>
                <w:iCs/>
                <w:sz w:val="24"/>
                <w:szCs w:val="24"/>
              </w:rPr>
              <w:t xml:space="preserve"> дана објављивања Позива за подношење понуда) није имао ниједан дан неликвидности на својим текућим рачунима.  </w:t>
            </w:r>
          </w:p>
          <w:p w14:paraId="2E076A92" w14:textId="77777777" w:rsidR="00EB0B05" w:rsidRPr="004C48C6" w:rsidRDefault="00EB0B05" w:rsidP="00EB0B05">
            <w:pPr>
              <w:autoSpaceDE w:val="0"/>
              <w:autoSpaceDN w:val="0"/>
              <w:adjustRightInd w:val="0"/>
              <w:rPr>
                <w:rFonts w:cs="Arial"/>
                <w:b/>
                <w:color w:val="000000" w:themeColor="text1"/>
                <w:sz w:val="24"/>
                <w:szCs w:val="24"/>
                <w:u w:val="single"/>
                <w:lang w:val="sr-Cyrl-RS"/>
              </w:rPr>
            </w:pPr>
            <w:r w:rsidRPr="004C48C6">
              <w:rPr>
                <w:rFonts w:cs="Arial"/>
                <w:b/>
                <w:color w:val="000000" w:themeColor="text1"/>
                <w:sz w:val="24"/>
                <w:szCs w:val="24"/>
                <w:u w:val="single"/>
                <w:lang w:val="sr-Cyrl-RS"/>
              </w:rPr>
              <w:t xml:space="preserve">Партија </w:t>
            </w:r>
            <w:r>
              <w:rPr>
                <w:rFonts w:cs="Arial"/>
                <w:b/>
                <w:color w:val="000000" w:themeColor="text1"/>
                <w:sz w:val="24"/>
                <w:szCs w:val="24"/>
                <w:u w:val="single"/>
                <w:lang w:val="sr-Cyrl-RS"/>
              </w:rPr>
              <w:t>2</w:t>
            </w:r>
            <w:r w:rsidRPr="004C48C6">
              <w:rPr>
                <w:rFonts w:cs="Arial"/>
                <w:b/>
                <w:color w:val="000000" w:themeColor="text1"/>
                <w:sz w:val="24"/>
                <w:szCs w:val="24"/>
                <w:u w:val="single"/>
                <w:lang w:val="sr-Cyrl-RS"/>
              </w:rPr>
              <w:t>:</w:t>
            </w:r>
          </w:p>
          <w:p w14:paraId="6D903263" w14:textId="77777777" w:rsidR="00EB0B05" w:rsidRPr="004C48C6" w:rsidRDefault="00EB0B05" w:rsidP="00EB0B05">
            <w:pPr>
              <w:autoSpaceDE w:val="0"/>
              <w:autoSpaceDN w:val="0"/>
              <w:adjustRightInd w:val="0"/>
              <w:rPr>
                <w:rFonts w:cs="Arial"/>
                <w:b/>
                <w:color w:val="000000" w:themeColor="text1"/>
                <w:sz w:val="24"/>
                <w:szCs w:val="24"/>
                <w:u w:val="single"/>
              </w:rPr>
            </w:pPr>
            <w:r w:rsidRPr="004C48C6">
              <w:rPr>
                <w:rFonts w:cs="Arial"/>
                <w:b/>
                <w:color w:val="000000" w:themeColor="text1"/>
                <w:sz w:val="24"/>
                <w:szCs w:val="24"/>
                <w:u w:val="single"/>
              </w:rPr>
              <w:t>Услов:</w:t>
            </w:r>
          </w:p>
          <w:p w14:paraId="4FE9E784" w14:textId="77777777" w:rsidR="00EB0B05" w:rsidRDefault="00EB0B05" w:rsidP="00EB0B05">
            <w:pPr>
              <w:numPr>
                <w:ilvl w:val="0"/>
                <w:numId w:val="34"/>
              </w:numPr>
              <w:snapToGrid w:val="0"/>
              <w:spacing w:after="200" w:line="276" w:lineRule="auto"/>
              <w:contextualSpacing/>
              <w:rPr>
                <w:rFonts w:eastAsia="Calibri" w:cs="Arial"/>
                <w:bCs/>
                <w:iCs/>
                <w:sz w:val="24"/>
                <w:szCs w:val="24"/>
              </w:rPr>
            </w:pPr>
            <w:r w:rsidRPr="004C48C6">
              <w:rPr>
                <w:rFonts w:eastAsia="Calibri" w:cs="Arial"/>
                <w:bCs/>
                <w:iCs/>
                <w:sz w:val="24"/>
                <w:szCs w:val="24"/>
              </w:rPr>
              <w:t>Да у последњих шест месеци (</w:t>
            </w:r>
            <w:r w:rsidRPr="004C48C6">
              <w:rPr>
                <w:rFonts w:eastAsia="Calibri" w:cs="Arial"/>
                <w:bCs/>
                <w:iCs/>
                <w:sz w:val="24"/>
                <w:szCs w:val="24"/>
                <w:lang w:val="sr-Cyrl-RS"/>
              </w:rPr>
              <w:t>од</w:t>
            </w:r>
            <w:r w:rsidRPr="004C48C6">
              <w:rPr>
                <w:rFonts w:eastAsia="Calibri" w:cs="Arial"/>
                <w:bCs/>
                <w:iCs/>
                <w:sz w:val="24"/>
                <w:szCs w:val="24"/>
              </w:rPr>
              <w:t xml:space="preserve"> дана објављивања Позива за подношење понуда) није имао ниједан дан неликвидности на својим текућим рачунима.  </w:t>
            </w:r>
          </w:p>
          <w:p w14:paraId="5B638DFD" w14:textId="77777777" w:rsidR="004C48C6" w:rsidRPr="004C48C6" w:rsidRDefault="004C48C6" w:rsidP="004C48C6">
            <w:pPr>
              <w:autoSpaceDE w:val="0"/>
              <w:autoSpaceDN w:val="0"/>
              <w:adjustRightInd w:val="0"/>
              <w:spacing w:before="0"/>
              <w:rPr>
                <w:rFonts w:cs="Arial"/>
                <w:color w:val="000000" w:themeColor="text1"/>
                <w:sz w:val="24"/>
                <w:szCs w:val="24"/>
                <w:lang w:val="sr-Cyrl-CS"/>
              </w:rPr>
            </w:pPr>
            <w:r w:rsidRPr="004C48C6">
              <w:rPr>
                <w:rFonts w:cs="Arial"/>
                <w:b/>
                <w:color w:val="000000" w:themeColor="text1"/>
                <w:sz w:val="24"/>
                <w:szCs w:val="24"/>
                <w:u w:val="single"/>
              </w:rPr>
              <w:t xml:space="preserve">Доказ: </w:t>
            </w:r>
          </w:p>
          <w:p w14:paraId="154B175A" w14:textId="77777777" w:rsidR="00BD1899" w:rsidRPr="00BD1899" w:rsidRDefault="00BD1899" w:rsidP="00BD1899">
            <w:pPr>
              <w:pStyle w:val="ListParagraph"/>
              <w:numPr>
                <w:ilvl w:val="0"/>
                <w:numId w:val="37"/>
              </w:numPr>
              <w:spacing w:before="0" w:after="120" w:line="240" w:lineRule="auto"/>
              <w:ind w:left="718" w:hanging="284"/>
              <w:rPr>
                <w:rFonts w:ascii="Arial" w:hAnsi="Arial" w:cs="Arial"/>
                <w:sz w:val="24"/>
                <w:szCs w:val="24"/>
                <w:lang w:val="am-ET"/>
              </w:rPr>
            </w:pPr>
            <w:r w:rsidRPr="00BD1899">
              <w:rPr>
                <w:rFonts w:ascii="Arial" w:hAnsi="Arial" w:cs="Arial"/>
                <w:sz w:val="24"/>
                <w:szCs w:val="24"/>
              </w:rPr>
              <w:t xml:space="preserve">потврда о подацима о ликвидности издата од стране Народне банке Србије - Одсек принудне наплате, за период од претходних 6 месеци пре дана објављивања позива </w:t>
            </w:r>
          </w:p>
          <w:p w14:paraId="7CCB9582" w14:textId="77777777" w:rsidR="00BD1899" w:rsidRPr="00BD1899" w:rsidRDefault="00BD1899" w:rsidP="00BD1899">
            <w:pPr>
              <w:pStyle w:val="ListParagraph"/>
              <w:spacing w:before="0" w:after="120" w:line="240" w:lineRule="auto"/>
              <w:ind w:left="718"/>
              <w:rPr>
                <w:rFonts w:ascii="Arial" w:hAnsi="Arial" w:cs="Arial"/>
                <w:sz w:val="24"/>
                <w:szCs w:val="24"/>
                <w:lang w:val="sr-Cyrl-RS"/>
              </w:rPr>
            </w:pPr>
            <w:r w:rsidRPr="00BD1899">
              <w:rPr>
                <w:rFonts w:ascii="Arial" w:hAnsi="Arial" w:cs="Arial"/>
                <w:sz w:val="24"/>
                <w:szCs w:val="24"/>
              </w:rPr>
              <w:t>и</w:t>
            </w:r>
            <w:r w:rsidRPr="00BD1899">
              <w:rPr>
                <w:rFonts w:ascii="Arial" w:hAnsi="Arial" w:cs="Arial"/>
                <w:sz w:val="24"/>
                <w:szCs w:val="24"/>
                <w:lang w:val="sr-Cyrl-RS"/>
              </w:rPr>
              <w:t>ли</w:t>
            </w:r>
          </w:p>
          <w:p w14:paraId="293396D0" w14:textId="77777777" w:rsidR="00EB0B05" w:rsidRPr="00EB0B05" w:rsidRDefault="00BD1899" w:rsidP="00EB0B05">
            <w:pPr>
              <w:pStyle w:val="ListParagraph"/>
              <w:spacing w:before="0" w:after="120" w:line="240" w:lineRule="auto"/>
              <w:ind w:left="780"/>
              <w:rPr>
                <w:rFonts w:cs="Arial"/>
                <w:color w:val="000000" w:themeColor="text1"/>
                <w:sz w:val="24"/>
                <w:szCs w:val="24"/>
                <w:lang w:val="ru-RU"/>
              </w:rPr>
            </w:pPr>
            <w:r w:rsidRPr="00BD1899">
              <w:rPr>
                <w:rFonts w:ascii="Arial" w:hAnsi="Arial" w:cs="Arial"/>
                <w:sz w:val="24"/>
                <w:szCs w:val="24"/>
                <w:lang w:val="sr-Cyrl-RS"/>
              </w:rPr>
              <w:t xml:space="preserve">Изјава да је податак јавно доступан на сајту </w:t>
            </w:r>
            <w:hyperlink r:id="rId171" w:history="1">
              <w:r w:rsidR="00EB0B05" w:rsidRPr="00EA0E7D">
                <w:rPr>
                  <w:rStyle w:val="Hyperlink"/>
                  <w:rFonts w:ascii="Arial" w:hAnsi="Arial" w:cs="Arial"/>
                  <w:sz w:val="24"/>
                  <w:szCs w:val="24"/>
                  <w:lang w:val="sr-Latn-RS"/>
                </w:rPr>
                <w:t>www.nbs.rs</w:t>
              </w:r>
            </w:hyperlink>
          </w:p>
          <w:p w14:paraId="3B2D6355" w14:textId="77777777" w:rsidR="00EB0B05" w:rsidRPr="004C48C6" w:rsidRDefault="00EB0B05" w:rsidP="00EB0B05">
            <w:pPr>
              <w:suppressAutoHyphens/>
              <w:spacing w:before="0"/>
              <w:ind w:left="778" w:hanging="238"/>
              <w:jc w:val="left"/>
              <w:rPr>
                <w:rFonts w:cs="Arial"/>
                <w:color w:val="000000" w:themeColor="text1"/>
                <w:sz w:val="24"/>
                <w:szCs w:val="24"/>
                <w:lang w:val="ru-RU"/>
              </w:rPr>
            </w:pPr>
          </w:p>
        </w:tc>
      </w:tr>
      <w:tr w:rsidR="004C48C6" w:rsidRPr="004C48C6" w14:paraId="16D777B7" w14:textId="77777777" w:rsidTr="004C48C6">
        <w:trPr>
          <w:trHeight w:val="50"/>
          <w:jc w:val="center"/>
        </w:trPr>
        <w:tc>
          <w:tcPr>
            <w:tcW w:w="777" w:type="dxa"/>
            <w:vAlign w:val="center"/>
          </w:tcPr>
          <w:p w14:paraId="15B3BA8B" w14:textId="5A36B7ED" w:rsidR="004C48C6" w:rsidRPr="004C48C6" w:rsidRDefault="008C713F" w:rsidP="004C48C6">
            <w:pPr>
              <w:jc w:val="center"/>
              <w:rPr>
                <w:rFonts w:cs="Arial"/>
                <w:color w:val="00B0F0"/>
                <w:sz w:val="24"/>
                <w:szCs w:val="24"/>
              </w:rPr>
            </w:pPr>
            <w:r>
              <w:rPr>
                <w:rFonts w:cs="Arial"/>
                <w:sz w:val="24"/>
                <w:szCs w:val="24"/>
              </w:rPr>
              <w:t>6</w:t>
            </w:r>
            <w:r w:rsidR="004C48C6" w:rsidRPr="004C48C6">
              <w:rPr>
                <w:rFonts w:cs="Arial"/>
                <w:sz w:val="24"/>
                <w:szCs w:val="24"/>
              </w:rPr>
              <w:t>.</w:t>
            </w:r>
          </w:p>
        </w:tc>
        <w:tc>
          <w:tcPr>
            <w:tcW w:w="8382" w:type="dxa"/>
          </w:tcPr>
          <w:p w14:paraId="2B082DD4" w14:textId="77777777" w:rsidR="004C48C6" w:rsidRPr="004C48C6" w:rsidRDefault="004C48C6" w:rsidP="004C48C6">
            <w:pPr>
              <w:autoSpaceDE w:val="0"/>
              <w:autoSpaceDN w:val="0"/>
              <w:adjustRightInd w:val="0"/>
              <w:spacing w:before="0"/>
              <w:rPr>
                <w:rFonts w:cs="Arial"/>
                <w:b/>
                <w:color w:val="000000" w:themeColor="text1"/>
                <w:sz w:val="24"/>
                <w:szCs w:val="24"/>
                <w:u w:val="single"/>
              </w:rPr>
            </w:pPr>
            <w:r w:rsidRPr="004C48C6">
              <w:rPr>
                <w:rFonts w:cs="Arial"/>
                <w:b/>
                <w:color w:val="000000" w:themeColor="text1"/>
                <w:sz w:val="24"/>
                <w:szCs w:val="24"/>
                <w:u w:val="single"/>
              </w:rPr>
              <w:t>Пословни капацитет</w:t>
            </w:r>
          </w:p>
          <w:p w14:paraId="73D2F4DB" w14:textId="77777777" w:rsidR="004C48C6" w:rsidRPr="004C48C6" w:rsidRDefault="004C48C6" w:rsidP="004C48C6">
            <w:pPr>
              <w:spacing w:after="200" w:line="276" w:lineRule="auto"/>
              <w:rPr>
                <w:rFonts w:cs="Arial"/>
                <w:b/>
                <w:color w:val="000000" w:themeColor="text1"/>
                <w:sz w:val="24"/>
                <w:szCs w:val="24"/>
                <w:u w:val="single"/>
                <w:lang w:val="sr-Cyrl-RS"/>
              </w:rPr>
            </w:pPr>
            <w:r w:rsidRPr="004C48C6">
              <w:rPr>
                <w:rFonts w:cs="Arial"/>
                <w:b/>
                <w:color w:val="000000" w:themeColor="text1"/>
                <w:sz w:val="24"/>
                <w:szCs w:val="24"/>
                <w:u w:val="single"/>
                <w:lang w:val="sr-Cyrl-RS"/>
              </w:rPr>
              <w:t xml:space="preserve">Партија 1:  </w:t>
            </w:r>
            <w:r w:rsidRPr="004C48C6">
              <w:rPr>
                <w:rFonts w:cs="Arial"/>
                <w:b/>
                <w:color w:val="000000" w:themeColor="text1"/>
                <w:sz w:val="24"/>
                <w:szCs w:val="24"/>
                <w:u w:val="single"/>
              </w:rPr>
              <w:t>Услов:</w:t>
            </w:r>
            <w:r w:rsidRPr="004C48C6">
              <w:rPr>
                <w:rFonts w:eastAsia="Calibri" w:cs="Arial"/>
                <w:sz w:val="24"/>
                <w:szCs w:val="24"/>
                <w:lang w:val="sr-Latn-RS"/>
              </w:rPr>
              <w:t xml:space="preserve"> </w:t>
            </w:r>
          </w:p>
          <w:p w14:paraId="7F086366" w14:textId="77777777" w:rsidR="004C48C6" w:rsidRPr="004C48C6" w:rsidRDefault="004C48C6" w:rsidP="004C48C6">
            <w:pPr>
              <w:spacing w:after="200" w:line="276" w:lineRule="auto"/>
              <w:rPr>
                <w:rFonts w:eastAsia="Calibri" w:cs="Arial"/>
                <w:sz w:val="24"/>
                <w:szCs w:val="24"/>
                <w:lang w:val="sr-Cyrl-RS"/>
              </w:rPr>
            </w:pPr>
            <w:r w:rsidRPr="004C48C6">
              <w:rPr>
                <w:rFonts w:eastAsia="Calibri" w:cs="Arial"/>
                <w:sz w:val="24"/>
                <w:szCs w:val="24"/>
                <w:lang w:val="sr-Latn-RS"/>
              </w:rPr>
              <w:t>а)  да  су у последњих пет година (201</w:t>
            </w:r>
            <w:r w:rsidR="001E2FCD">
              <w:rPr>
                <w:rFonts w:eastAsia="Calibri" w:cs="Arial"/>
                <w:sz w:val="24"/>
                <w:szCs w:val="24"/>
                <w:lang w:val="sr-Cyrl-RS"/>
              </w:rPr>
              <w:t>3</w:t>
            </w:r>
            <w:r w:rsidRPr="004C48C6">
              <w:rPr>
                <w:rFonts w:eastAsia="Calibri" w:cs="Arial"/>
                <w:sz w:val="24"/>
                <w:szCs w:val="24"/>
                <w:lang w:val="sr-Latn-RS"/>
              </w:rPr>
              <w:t xml:space="preserve"> -  201</w:t>
            </w:r>
            <w:r w:rsidR="001E2FCD">
              <w:rPr>
                <w:rFonts w:eastAsia="Calibri" w:cs="Arial"/>
                <w:sz w:val="24"/>
                <w:szCs w:val="24"/>
                <w:lang w:val="sr-Cyrl-RS"/>
              </w:rPr>
              <w:t>7</w:t>
            </w:r>
            <w:r w:rsidR="008407D7">
              <w:rPr>
                <w:rFonts w:eastAsia="Calibri" w:cs="Arial"/>
                <w:sz w:val="24"/>
                <w:szCs w:val="24"/>
                <w:lang w:val="sr-Cyrl-RS"/>
              </w:rPr>
              <w:t>.године</w:t>
            </w:r>
            <w:r w:rsidRPr="004C48C6">
              <w:rPr>
                <w:rFonts w:eastAsia="Calibri" w:cs="Arial"/>
                <w:sz w:val="24"/>
                <w:szCs w:val="24"/>
                <w:lang w:val="sr-Latn-RS"/>
              </w:rPr>
              <w:t xml:space="preserve">) успешно извели  </w:t>
            </w:r>
            <w:r w:rsidR="00BD1899">
              <w:rPr>
                <w:rFonts w:eastAsia="Calibri" w:cs="Arial"/>
                <w:sz w:val="24"/>
                <w:szCs w:val="24"/>
                <w:lang w:val="sr-Cyrl-RS"/>
              </w:rPr>
              <w:t xml:space="preserve">радове на изради </w:t>
            </w:r>
            <w:r w:rsidRPr="004C48C6">
              <w:rPr>
                <w:rFonts w:eastAsia="Calibri" w:cs="Arial"/>
                <w:sz w:val="24"/>
                <w:szCs w:val="24"/>
                <w:lang w:val="sr-Cyrl-RS"/>
              </w:rPr>
              <w:t>бунара бушених реверсном методом  са уграђеном конструкцијом</w:t>
            </w:r>
            <w:r w:rsidR="00BD1899">
              <w:rPr>
                <w:rFonts w:eastAsia="Calibri" w:cs="Arial"/>
                <w:sz w:val="24"/>
                <w:szCs w:val="24"/>
                <w:lang w:val="sr-Cyrl-RS"/>
              </w:rPr>
              <w:t>, вредности минимум</w:t>
            </w:r>
            <w:r w:rsidR="001E2FCD">
              <w:rPr>
                <w:rFonts w:eastAsia="Calibri" w:cs="Arial"/>
                <w:sz w:val="24"/>
                <w:szCs w:val="24"/>
                <w:lang w:val="sr-Latn-RS"/>
              </w:rPr>
              <w:t xml:space="preserve"> </w:t>
            </w:r>
            <w:r w:rsidR="00A13C70">
              <w:rPr>
                <w:rFonts w:eastAsia="Calibri" w:cs="Arial"/>
                <w:sz w:val="24"/>
                <w:szCs w:val="24"/>
                <w:lang w:val="sr-Cyrl-RS"/>
              </w:rPr>
              <w:t>3</w:t>
            </w:r>
            <w:r w:rsidR="001E2FCD">
              <w:rPr>
                <w:rFonts w:eastAsia="Calibri" w:cs="Arial"/>
                <w:sz w:val="24"/>
                <w:szCs w:val="24"/>
                <w:lang w:val="sr-Latn-RS"/>
              </w:rPr>
              <w:t>5</w:t>
            </w:r>
            <w:r w:rsidRPr="004C48C6">
              <w:rPr>
                <w:rFonts w:eastAsia="Calibri" w:cs="Arial"/>
                <w:sz w:val="24"/>
                <w:szCs w:val="24"/>
                <w:lang w:val="sr-Latn-RS"/>
              </w:rPr>
              <w:t>.000.000,00</w:t>
            </w:r>
            <w:r w:rsidRPr="004C48C6">
              <w:rPr>
                <w:rFonts w:eastAsia="Calibri" w:cs="Arial"/>
                <w:sz w:val="24"/>
                <w:szCs w:val="24"/>
                <w:lang w:val="sr-Cyrl-RS"/>
              </w:rPr>
              <w:t xml:space="preserve"> динара</w:t>
            </w:r>
            <w:r w:rsidRPr="004C48C6">
              <w:rPr>
                <w:rFonts w:eastAsia="Calibri" w:cs="Arial"/>
                <w:sz w:val="24"/>
                <w:szCs w:val="24"/>
                <w:lang w:val="sr-Latn-RS"/>
              </w:rPr>
              <w:t>;</w:t>
            </w:r>
            <w:r w:rsidRPr="004C48C6">
              <w:rPr>
                <w:rFonts w:eastAsia="Calibri" w:cs="Arial"/>
                <w:sz w:val="24"/>
                <w:szCs w:val="24"/>
                <w:lang w:val="sr-Cyrl-RS"/>
              </w:rPr>
              <w:t xml:space="preserve"> </w:t>
            </w:r>
          </w:p>
          <w:p w14:paraId="7FDA4B58" w14:textId="77777777" w:rsidR="004C48C6" w:rsidRPr="004C48C6" w:rsidRDefault="004C48C6" w:rsidP="00FE0643">
            <w:pPr>
              <w:spacing w:before="0" w:after="200" w:line="276" w:lineRule="auto"/>
              <w:jc w:val="left"/>
              <w:rPr>
                <w:rFonts w:eastAsia="Calibri" w:cs="Arial"/>
                <w:sz w:val="24"/>
                <w:szCs w:val="24"/>
                <w:lang w:val="sr-Latn-RS"/>
              </w:rPr>
            </w:pPr>
            <w:r w:rsidRPr="004C48C6">
              <w:rPr>
                <w:rFonts w:eastAsia="Calibri" w:cs="Arial"/>
                <w:sz w:val="24"/>
                <w:szCs w:val="24"/>
                <w:lang w:val="sr-Latn-RS"/>
              </w:rPr>
              <w:lastRenderedPageBreak/>
              <w:t>б)  да  су у последњих пет година (201</w:t>
            </w:r>
            <w:r w:rsidR="001E2FCD">
              <w:rPr>
                <w:rFonts w:eastAsia="Calibri" w:cs="Arial"/>
                <w:sz w:val="24"/>
                <w:szCs w:val="24"/>
                <w:lang w:val="sr-Cyrl-RS"/>
              </w:rPr>
              <w:t>3</w:t>
            </w:r>
            <w:r w:rsidRPr="004C48C6">
              <w:rPr>
                <w:rFonts w:eastAsia="Calibri" w:cs="Arial"/>
                <w:sz w:val="24"/>
                <w:szCs w:val="24"/>
                <w:lang w:val="sr-Latn-RS"/>
              </w:rPr>
              <w:t xml:space="preserve"> -  201</w:t>
            </w:r>
            <w:r w:rsidR="001E2FCD">
              <w:rPr>
                <w:rFonts w:eastAsia="Calibri" w:cs="Arial"/>
                <w:sz w:val="24"/>
                <w:szCs w:val="24"/>
                <w:lang w:val="sr-Cyrl-RS"/>
              </w:rPr>
              <w:t>7</w:t>
            </w:r>
            <w:r w:rsidR="008407D7">
              <w:rPr>
                <w:rFonts w:eastAsia="Calibri" w:cs="Arial"/>
                <w:sz w:val="24"/>
                <w:szCs w:val="24"/>
                <w:lang w:val="sr-Cyrl-RS"/>
              </w:rPr>
              <w:t>. године</w:t>
            </w:r>
            <w:r w:rsidRPr="004C48C6">
              <w:rPr>
                <w:rFonts w:eastAsia="Calibri" w:cs="Arial"/>
                <w:sz w:val="24"/>
                <w:szCs w:val="24"/>
                <w:lang w:val="sr-Latn-RS"/>
              </w:rPr>
              <w:t xml:space="preserve">) успешно извели  </w:t>
            </w:r>
            <w:r w:rsidRPr="004C48C6">
              <w:rPr>
                <w:rFonts w:eastAsia="Calibri" w:cs="Arial"/>
                <w:sz w:val="24"/>
                <w:szCs w:val="24"/>
                <w:lang w:val="sr-Cyrl-RS"/>
              </w:rPr>
              <w:t>радове на извођењу или санацији  излива бунара</w:t>
            </w:r>
            <w:r w:rsidR="00BD1899">
              <w:rPr>
                <w:rFonts w:eastAsia="Calibri" w:cs="Arial"/>
                <w:sz w:val="24"/>
                <w:szCs w:val="24"/>
                <w:lang w:val="sr-Cyrl-RS"/>
              </w:rPr>
              <w:t xml:space="preserve">, у вредности минимум </w:t>
            </w:r>
            <w:r w:rsidR="00A13C70">
              <w:rPr>
                <w:rFonts w:eastAsia="Calibri" w:cs="Arial"/>
                <w:sz w:val="24"/>
                <w:szCs w:val="24"/>
                <w:lang w:val="sr-Cyrl-RS"/>
              </w:rPr>
              <w:t>5</w:t>
            </w:r>
            <w:r w:rsidR="00BD1899">
              <w:rPr>
                <w:rFonts w:eastAsia="Calibri" w:cs="Arial"/>
                <w:sz w:val="24"/>
                <w:szCs w:val="24"/>
                <w:lang w:val="sr-Cyrl-RS"/>
              </w:rPr>
              <w:t>.000.000,00 динара</w:t>
            </w:r>
            <w:r w:rsidRPr="004C48C6">
              <w:rPr>
                <w:rFonts w:eastAsia="Calibri" w:cs="Arial"/>
                <w:sz w:val="24"/>
                <w:szCs w:val="24"/>
                <w:lang w:val="sr-Latn-RS"/>
              </w:rPr>
              <w:t>;</w:t>
            </w:r>
          </w:p>
          <w:p w14:paraId="74896295" w14:textId="77777777" w:rsidR="004C48C6" w:rsidRPr="004C48C6" w:rsidRDefault="004C48C6" w:rsidP="004C48C6">
            <w:pPr>
              <w:autoSpaceDE w:val="0"/>
              <w:autoSpaceDN w:val="0"/>
              <w:adjustRightInd w:val="0"/>
              <w:spacing w:before="0"/>
              <w:rPr>
                <w:rFonts w:cs="Arial"/>
                <w:b/>
                <w:color w:val="000000" w:themeColor="text1"/>
                <w:sz w:val="24"/>
                <w:szCs w:val="24"/>
                <w:u w:val="single"/>
                <w:lang w:val="sr-Cyrl-RS" w:eastAsia="ar-SA"/>
              </w:rPr>
            </w:pPr>
            <w:r w:rsidRPr="004C48C6">
              <w:rPr>
                <w:rFonts w:cs="Arial"/>
                <w:b/>
                <w:color w:val="000000" w:themeColor="text1"/>
                <w:sz w:val="24"/>
                <w:szCs w:val="24"/>
                <w:u w:val="single"/>
                <w:lang w:val="sr-Cyrl-RS" w:eastAsia="ar-SA"/>
              </w:rPr>
              <w:t>Доказ:</w:t>
            </w:r>
          </w:p>
          <w:p w14:paraId="5597D275" w14:textId="77777777" w:rsidR="004C48C6" w:rsidRPr="004C48C6" w:rsidRDefault="004C48C6" w:rsidP="004C48C6">
            <w:pPr>
              <w:autoSpaceDE w:val="0"/>
              <w:autoSpaceDN w:val="0"/>
              <w:adjustRightInd w:val="0"/>
              <w:spacing w:before="0"/>
              <w:rPr>
                <w:rFonts w:cs="Arial"/>
                <w:b/>
                <w:color w:val="000000" w:themeColor="text1"/>
                <w:sz w:val="24"/>
                <w:szCs w:val="24"/>
                <w:u w:val="single"/>
                <w:lang w:val="sr-Cyrl-CS" w:eastAsia="ar-SA"/>
              </w:rPr>
            </w:pPr>
          </w:p>
          <w:p w14:paraId="3C71B4BC" w14:textId="77777777" w:rsidR="004C48C6" w:rsidRPr="008C7FFC" w:rsidRDefault="004C48C6" w:rsidP="004C48C6">
            <w:pPr>
              <w:suppressAutoHyphens/>
              <w:autoSpaceDN w:val="0"/>
              <w:spacing w:before="0"/>
              <w:textAlignment w:val="baseline"/>
              <w:rPr>
                <w:rFonts w:cs="Arial"/>
                <w:color w:val="000000" w:themeColor="text1"/>
                <w:sz w:val="24"/>
                <w:szCs w:val="24"/>
                <w:lang w:val="sr-Cyrl-RS"/>
              </w:rPr>
            </w:pPr>
            <w:r w:rsidRPr="004C48C6">
              <w:rPr>
                <w:rFonts w:cs="Arial"/>
                <w:color w:val="000000" w:themeColor="text1"/>
                <w:sz w:val="24"/>
                <w:szCs w:val="24"/>
                <w:lang w:val="sr-Cyrl-RS"/>
              </w:rPr>
              <w:t xml:space="preserve">а) Списак изведених радова </w:t>
            </w:r>
            <w:r w:rsidRPr="008C7FFC">
              <w:rPr>
                <w:rFonts w:cs="Arial"/>
                <w:color w:val="000000" w:themeColor="text1"/>
                <w:sz w:val="24"/>
                <w:szCs w:val="24"/>
                <w:lang w:val="sr-Cyrl-RS"/>
              </w:rPr>
              <w:t>– Образац број 5,</w:t>
            </w:r>
          </w:p>
          <w:p w14:paraId="712F6F27" w14:textId="77777777" w:rsidR="004C48C6" w:rsidRPr="008C7FFC" w:rsidRDefault="004C48C6" w:rsidP="004C48C6">
            <w:pPr>
              <w:suppressAutoHyphens/>
              <w:autoSpaceDN w:val="0"/>
              <w:spacing w:before="0"/>
              <w:textAlignment w:val="baseline"/>
              <w:rPr>
                <w:rFonts w:cs="Arial"/>
                <w:color w:val="000000" w:themeColor="text1"/>
                <w:sz w:val="24"/>
                <w:szCs w:val="24"/>
                <w:lang w:val="sr-Cyrl-RS"/>
              </w:rPr>
            </w:pPr>
          </w:p>
          <w:p w14:paraId="43C829B9" w14:textId="77777777" w:rsidR="004C48C6" w:rsidRPr="004C48C6" w:rsidRDefault="004C48C6" w:rsidP="004C48C6">
            <w:pPr>
              <w:suppressAutoHyphens/>
              <w:autoSpaceDN w:val="0"/>
              <w:spacing w:before="0"/>
              <w:textAlignment w:val="baseline"/>
              <w:rPr>
                <w:rFonts w:cs="Arial"/>
                <w:color w:val="000000" w:themeColor="text1"/>
                <w:sz w:val="24"/>
                <w:szCs w:val="24"/>
                <w:lang w:val="sr-Cyrl-RS"/>
              </w:rPr>
            </w:pPr>
            <w:r w:rsidRPr="008C7FFC">
              <w:rPr>
                <w:rFonts w:cs="Arial"/>
                <w:color w:val="000000" w:themeColor="text1"/>
                <w:sz w:val="24"/>
                <w:szCs w:val="24"/>
                <w:lang w:val="sr-Cyrl-RS"/>
              </w:rPr>
              <w:t xml:space="preserve">б) </w:t>
            </w:r>
            <w:r w:rsidRPr="008C7FFC">
              <w:rPr>
                <w:rFonts w:cs="Arial"/>
                <w:color w:val="000000" w:themeColor="text1"/>
                <w:sz w:val="24"/>
                <w:szCs w:val="24"/>
              </w:rPr>
              <w:t xml:space="preserve"> и оверене потврде Референтних Наручилаца </w:t>
            </w:r>
            <w:r w:rsidRPr="008C7FFC">
              <w:rPr>
                <w:rFonts w:cs="Arial"/>
                <w:color w:val="000000" w:themeColor="text1"/>
                <w:sz w:val="24"/>
                <w:szCs w:val="24"/>
                <w:lang w:val="sr-Cyrl-RS"/>
              </w:rPr>
              <w:t xml:space="preserve">са </w:t>
            </w:r>
            <w:r w:rsidRPr="008C7FFC">
              <w:rPr>
                <w:rFonts w:cs="Arial"/>
                <w:color w:val="000000" w:themeColor="text1"/>
                <w:sz w:val="24"/>
                <w:szCs w:val="24"/>
              </w:rPr>
              <w:t>Фотокопијом уговора и окончаних ситуација и</w:t>
            </w:r>
            <w:r w:rsidRPr="008C7FFC">
              <w:rPr>
                <w:rFonts w:cs="Arial"/>
                <w:color w:val="000000" w:themeColor="text1"/>
                <w:sz w:val="24"/>
                <w:szCs w:val="24"/>
                <w:lang w:val="sr-Cyrl-RS"/>
              </w:rPr>
              <w:t xml:space="preserve"> </w:t>
            </w:r>
            <w:r w:rsidRPr="008C7FFC">
              <w:rPr>
                <w:rFonts w:cs="Arial"/>
                <w:color w:val="000000" w:themeColor="text1"/>
                <w:sz w:val="24"/>
                <w:szCs w:val="24"/>
              </w:rPr>
              <w:t xml:space="preserve">рачуна из којих се може утврдити да је понуђач </w:t>
            </w:r>
            <w:r w:rsidRPr="008C7FFC">
              <w:rPr>
                <w:rFonts w:cs="Arial"/>
                <w:color w:val="000000" w:themeColor="text1"/>
                <w:sz w:val="24"/>
                <w:szCs w:val="24"/>
                <w:lang w:val="sr-Cyrl-RS"/>
              </w:rPr>
              <w:t xml:space="preserve">извео исте </w:t>
            </w:r>
            <w:r w:rsidRPr="008C7FFC">
              <w:rPr>
                <w:rFonts w:cs="Arial"/>
                <w:color w:val="000000" w:themeColor="text1"/>
                <w:sz w:val="24"/>
                <w:szCs w:val="24"/>
              </w:rPr>
              <w:t xml:space="preserve">радове – Образац </w:t>
            </w:r>
            <w:r w:rsidRPr="008C7FFC">
              <w:rPr>
                <w:rFonts w:cs="Arial"/>
                <w:color w:val="000000" w:themeColor="text1"/>
                <w:sz w:val="24"/>
                <w:szCs w:val="24"/>
                <w:lang w:val="sr-Cyrl-RS"/>
              </w:rPr>
              <w:t>број 6;</w:t>
            </w:r>
          </w:p>
          <w:p w14:paraId="70F5701A" w14:textId="77777777" w:rsidR="004C48C6" w:rsidRPr="004C48C6" w:rsidRDefault="004C48C6" w:rsidP="004C48C6">
            <w:pPr>
              <w:autoSpaceDE w:val="0"/>
              <w:autoSpaceDN w:val="0"/>
              <w:adjustRightInd w:val="0"/>
              <w:spacing w:before="0"/>
              <w:rPr>
                <w:rFonts w:cs="Arial"/>
                <w:color w:val="000000" w:themeColor="text1"/>
                <w:sz w:val="24"/>
                <w:szCs w:val="24"/>
                <w:lang w:val="sr-Cyrl-RS" w:eastAsia="ar-SA"/>
              </w:rPr>
            </w:pPr>
          </w:p>
          <w:p w14:paraId="12DA83BE" w14:textId="77777777" w:rsidR="004C48C6" w:rsidRPr="004C48C6" w:rsidRDefault="004C48C6" w:rsidP="004C48C6">
            <w:pPr>
              <w:autoSpaceDE w:val="0"/>
              <w:autoSpaceDN w:val="0"/>
              <w:adjustRightInd w:val="0"/>
              <w:spacing w:before="0"/>
              <w:rPr>
                <w:rFonts w:cs="Arial"/>
                <w:b/>
                <w:color w:val="000000" w:themeColor="text1"/>
                <w:sz w:val="24"/>
                <w:szCs w:val="24"/>
                <w:u w:val="single"/>
                <w:lang w:val="sr-Cyrl-RS" w:eastAsia="ar-SA"/>
              </w:rPr>
            </w:pPr>
            <w:r w:rsidRPr="004C48C6">
              <w:rPr>
                <w:rFonts w:cs="Arial"/>
                <w:b/>
                <w:color w:val="000000" w:themeColor="text1"/>
                <w:sz w:val="24"/>
                <w:szCs w:val="24"/>
                <w:u w:val="single"/>
                <w:lang w:val="sr-Cyrl-RS" w:eastAsia="ar-SA"/>
              </w:rPr>
              <w:t>Партија 2: Услов</w:t>
            </w:r>
          </w:p>
          <w:p w14:paraId="63FCD1E2" w14:textId="77777777" w:rsidR="004C48C6" w:rsidRPr="004C48C6" w:rsidRDefault="004C48C6" w:rsidP="004C48C6">
            <w:pPr>
              <w:autoSpaceDE w:val="0"/>
              <w:autoSpaceDN w:val="0"/>
              <w:adjustRightInd w:val="0"/>
              <w:spacing w:before="0"/>
              <w:rPr>
                <w:rFonts w:cs="Arial"/>
                <w:b/>
                <w:color w:val="000000" w:themeColor="text1"/>
                <w:sz w:val="24"/>
                <w:szCs w:val="24"/>
                <w:lang w:val="sr-Cyrl-RS" w:eastAsia="ar-SA"/>
              </w:rPr>
            </w:pPr>
          </w:p>
          <w:p w14:paraId="750CBE57" w14:textId="77777777" w:rsidR="004C48C6" w:rsidRPr="004C48C6" w:rsidRDefault="004C48C6" w:rsidP="004C48C6">
            <w:pPr>
              <w:spacing w:before="0" w:after="200" w:line="276" w:lineRule="auto"/>
              <w:jc w:val="left"/>
              <w:rPr>
                <w:rFonts w:eastAsia="Calibri" w:cs="Arial"/>
                <w:sz w:val="24"/>
                <w:szCs w:val="24"/>
                <w:lang w:val="sr-Cyrl-RS"/>
              </w:rPr>
            </w:pPr>
            <w:r w:rsidRPr="004C48C6">
              <w:rPr>
                <w:rFonts w:eastAsia="Calibri" w:cs="Arial"/>
                <w:sz w:val="24"/>
                <w:szCs w:val="24"/>
                <w:lang w:val="sr-Latn-RS"/>
              </w:rPr>
              <w:t xml:space="preserve">а)  да  су у последњих пет година </w:t>
            </w:r>
            <w:r w:rsidR="00493898" w:rsidRPr="004C48C6">
              <w:rPr>
                <w:rFonts w:eastAsia="Calibri" w:cs="Arial"/>
                <w:sz w:val="24"/>
                <w:szCs w:val="24"/>
                <w:lang w:val="sr-Latn-RS"/>
              </w:rPr>
              <w:t>(</w:t>
            </w:r>
            <w:r w:rsidR="00A13C70" w:rsidRPr="004C48C6">
              <w:rPr>
                <w:rFonts w:eastAsia="Calibri" w:cs="Arial"/>
                <w:sz w:val="24"/>
                <w:szCs w:val="24"/>
                <w:lang w:val="sr-Latn-RS"/>
              </w:rPr>
              <w:t>201</w:t>
            </w:r>
            <w:r w:rsidR="00A13C70">
              <w:rPr>
                <w:rFonts w:eastAsia="Calibri" w:cs="Arial"/>
                <w:sz w:val="24"/>
                <w:szCs w:val="24"/>
                <w:lang w:val="sr-Cyrl-RS"/>
              </w:rPr>
              <w:t>3</w:t>
            </w:r>
            <w:r w:rsidR="00A13C70" w:rsidRPr="004C48C6">
              <w:rPr>
                <w:rFonts w:eastAsia="Calibri" w:cs="Arial"/>
                <w:sz w:val="24"/>
                <w:szCs w:val="24"/>
                <w:lang w:val="sr-Latn-RS"/>
              </w:rPr>
              <w:t xml:space="preserve"> -  201</w:t>
            </w:r>
            <w:r w:rsidR="00A13C70">
              <w:rPr>
                <w:rFonts w:eastAsia="Calibri" w:cs="Arial"/>
                <w:sz w:val="24"/>
                <w:szCs w:val="24"/>
                <w:lang w:val="sr-Cyrl-RS"/>
              </w:rPr>
              <w:t>7.године</w:t>
            </w:r>
            <w:r w:rsidR="00493898" w:rsidRPr="004C48C6">
              <w:rPr>
                <w:rFonts w:eastAsia="Calibri" w:cs="Arial"/>
                <w:sz w:val="24"/>
                <w:szCs w:val="24"/>
                <w:lang w:val="sr-Latn-RS"/>
              </w:rPr>
              <w:t xml:space="preserve">) </w:t>
            </w:r>
            <w:r w:rsidR="005903EE">
              <w:rPr>
                <w:rFonts w:eastAsia="Calibri" w:cs="Arial"/>
                <w:sz w:val="24"/>
                <w:szCs w:val="24"/>
                <w:lang w:val="sr-Cyrl-RS"/>
              </w:rPr>
              <w:t>до објављивања позива за подношење понуда</w:t>
            </w:r>
            <w:r w:rsidRPr="004C48C6">
              <w:rPr>
                <w:rFonts w:eastAsia="Calibri" w:cs="Arial"/>
                <w:sz w:val="24"/>
                <w:szCs w:val="24"/>
                <w:lang w:val="sr-Latn-RS"/>
              </w:rPr>
              <w:t xml:space="preserve"> успешно извели </w:t>
            </w:r>
            <w:r w:rsidR="00BD1899">
              <w:rPr>
                <w:rFonts w:eastAsia="Calibri" w:cs="Arial"/>
                <w:sz w:val="24"/>
                <w:szCs w:val="24"/>
                <w:lang w:val="sr-Cyrl-RS"/>
              </w:rPr>
              <w:t>радове на изради</w:t>
            </w:r>
            <w:r w:rsidRPr="004C48C6">
              <w:rPr>
                <w:rFonts w:eastAsia="Calibri" w:cs="Arial"/>
                <w:sz w:val="24"/>
                <w:szCs w:val="24"/>
                <w:lang w:val="sr-Latn-RS"/>
              </w:rPr>
              <w:t xml:space="preserve"> </w:t>
            </w:r>
            <w:r w:rsidRPr="004C48C6">
              <w:rPr>
                <w:rFonts w:eastAsia="Calibri" w:cs="Arial"/>
                <w:sz w:val="24"/>
                <w:szCs w:val="24"/>
                <w:lang w:val="sr-Cyrl-RS"/>
              </w:rPr>
              <w:t>бунара бушених реверсном методом  са уграђеном конструкцијом вредности мин.</w:t>
            </w:r>
            <w:r w:rsidR="001E2FCD">
              <w:rPr>
                <w:rFonts w:eastAsia="Calibri" w:cs="Arial"/>
                <w:sz w:val="24"/>
                <w:szCs w:val="24"/>
                <w:lang w:val="sr-Latn-RS"/>
              </w:rPr>
              <w:t xml:space="preserve"> 15</w:t>
            </w:r>
            <w:r w:rsidRPr="004C48C6">
              <w:rPr>
                <w:rFonts w:eastAsia="Calibri" w:cs="Arial"/>
                <w:sz w:val="24"/>
                <w:szCs w:val="24"/>
                <w:lang w:val="sr-Latn-RS"/>
              </w:rPr>
              <w:t>.000.000,00</w:t>
            </w:r>
            <w:r w:rsidRPr="004C48C6">
              <w:rPr>
                <w:rFonts w:eastAsia="Calibri" w:cs="Arial"/>
                <w:sz w:val="24"/>
                <w:szCs w:val="24"/>
                <w:lang w:val="sr-Cyrl-RS"/>
              </w:rPr>
              <w:t xml:space="preserve"> динара</w:t>
            </w:r>
            <w:r w:rsidRPr="004C48C6">
              <w:rPr>
                <w:rFonts w:eastAsia="Calibri" w:cs="Arial"/>
                <w:sz w:val="24"/>
                <w:szCs w:val="24"/>
                <w:lang w:val="sr-Latn-RS"/>
              </w:rPr>
              <w:t>;</w:t>
            </w:r>
            <w:r w:rsidRPr="004C48C6">
              <w:rPr>
                <w:rFonts w:eastAsia="Calibri" w:cs="Arial"/>
                <w:sz w:val="24"/>
                <w:szCs w:val="24"/>
                <w:lang w:val="sr-Cyrl-RS"/>
              </w:rPr>
              <w:t xml:space="preserve"> </w:t>
            </w:r>
          </w:p>
          <w:p w14:paraId="04EEF763" w14:textId="77777777" w:rsidR="00BD1899" w:rsidRPr="004C48C6" w:rsidRDefault="004C48C6" w:rsidP="00FE0643">
            <w:pPr>
              <w:spacing w:before="0" w:after="200" w:line="276" w:lineRule="auto"/>
              <w:jc w:val="left"/>
              <w:rPr>
                <w:rFonts w:eastAsia="Calibri" w:cs="Arial"/>
                <w:sz w:val="24"/>
                <w:szCs w:val="24"/>
                <w:lang w:val="sr-Latn-RS"/>
              </w:rPr>
            </w:pPr>
            <w:r w:rsidRPr="004C48C6">
              <w:rPr>
                <w:rFonts w:eastAsia="Calibri" w:cs="Arial"/>
                <w:sz w:val="24"/>
                <w:szCs w:val="24"/>
                <w:lang w:val="sr-Latn-RS"/>
              </w:rPr>
              <w:t xml:space="preserve">б)  да  су у последњих пет година </w:t>
            </w:r>
            <w:r w:rsidR="00493898" w:rsidRPr="004C48C6">
              <w:rPr>
                <w:rFonts w:eastAsia="Calibri" w:cs="Arial"/>
                <w:sz w:val="24"/>
                <w:szCs w:val="24"/>
                <w:lang w:val="sr-Latn-RS"/>
              </w:rPr>
              <w:t>(</w:t>
            </w:r>
            <w:r w:rsidR="00A13C70" w:rsidRPr="004C48C6">
              <w:rPr>
                <w:rFonts w:eastAsia="Calibri" w:cs="Arial"/>
                <w:sz w:val="24"/>
                <w:szCs w:val="24"/>
                <w:lang w:val="sr-Latn-RS"/>
              </w:rPr>
              <w:t>201</w:t>
            </w:r>
            <w:r w:rsidR="00A13C70">
              <w:rPr>
                <w:rFonts w:eastAsia="Calibri" w:cs="Arial"/>
                <w:sz w:val="24"/>
                <w:szCs w:val="24"/>
                <w:lang w:val="sr-Cyrl-RS"/>
              </w:rPr>
              <w:t>3</w:t>
            </w:r>
            <w:r w:rsidR="00A13C70" w:rsidRPr="004C48C6">
              <w:rPr>
                <w:rFonts w:eastAsia="Calibri" w:cs="Arial"/>
                <w:sz w:val="24"/>
                <w:szCs w:val="24"/>
                <w:lang w:val="sr-Latn-RS"/>
              </w:rPr>
              <w:t xml:space="preserve"> -  201</w:t>
            </w:r>
            <w:r w:rsidR="00A13C70">
              <w:rPr>
                <w:rFonts w:eastAsia="Calibri" w:cs="Arial"/>
                <w:sz w:val="24"/>
                <w:szCs w:val="24"/>
                <w:lang w:val="sr-Cyrl-RS"/>
              </w:rPr>
              <w:t>7.године</w:t>
            </w:r>
            <w:r w:rsidR="00493898" w:rsidRPr="004C48C6">
              <w:rPr>
                <w:rFonts w:eastAsia="Calibri" w:cs="Arial"/>
                <w:sz w:val="24"/>
                <w:szCs w:val="24"/>
                <w:lang w:val="sr-Latn-RS"/>
              </w:rPr>
              <w:t xml:space="preserve">) </w:t>
            </w:r>
            <w:r w:rsidR="005903EE">
              <w:rPr>
                <w:rFonts w:eastAsia="Calibri" w:cs="Arial"/>
                <w:sz w:val="24"/>
                <w:szCs w:val="24"/>
                <w:lang w:val="sr-Cyrl-RS"/>
              </w:rPr>
              <w:t>до објављивања позива за подношење понуда</w:t>
            </w:r>
            <w:r w:rsidR="005903EE" w:rsidRPr="004C48C6">
              <w:rPr>
                <w:rFonts w:eastAsia="Calibri" w:cs="Arial"/>
                <w:sz w:val="24"/>
                <w:szCs w:val="24"/>
                <w:lang w:val="sr-Latn-RS"/>
              </w:rPr>
              <w:t xml:space="preserve"> </w:t>
            </w:r>
            <w:r w:rsidRPr="004C48C6">
              <w:rPr>
                <w:rFonts w:eastAsia="Calibri" w:cs="Arial"/>
                <w:sz w:val="24"/>
                <w:szCs w:val="24"/>
                <w:lang w:val="sr-Latn-RS"/>
              </w:rPr>
              <w:t xml:space="preserve">успешно извели  </w:t>
            </w:r>
            <w:r w:rsidRPr="004C48C6">
              <w:rPr>
                <w:rFonts w:eastAsia="Calibri" w:cs="Arial"/>
                <w:sz w:val="24"/>
                <w:szCs w:val="24"/>
                <w:lang w:val="sr-Cyrl-RS"/>
              </w:rPr>
              <w:t xml:space="preserve">радове на извођењу или </w:t>
            </w:r>
          </w:p>
          <w:p w14:paraId="5E95341B" w14:textId="77777777" w:rsidR="004C48C6" w:rsidRPr="004C48C6" w:rsidRDefault="004C48C6" w:rsidP="004C48C6">
            <w:pPr>
              <w:autoSpaceDE w:val="0"/>
              <w:autoSpaceDN w:val="0"/>
              <w:adjustRightInd w:val="0"/>
              <w:spacing w:before="0"/>
              <w:rPr>
                <w:rFonts w:cs="Arial"/>
                <w:b/>
                <w:color w:val="000000" w:themeColor="text1"/>
                <w:sz w:val="24"/>
                <w:szCs w:val="24"/>
                <w:u w:val="single"/>
                <w:lang w:val="sr-Cyrl-RS" w:eastAsia="ar-SA"/>
              </w:rPr>
            </w:pPr>
            <w:r w:rsidRPr="004C48C6">
              <w:rPr>
                <w:rFonts w:cs="Arial"/>
                <w:b/>
                <w:color w:val="000000" w:themeColor="text1"/>
                <w:sz w:val="24"/>
                <w:szCs w:val="24"/>
                <w:u w:val="single"/>
                <w:lang w:val="sr-Cyrl-RS" w:eastAsia="ar-SA"/>
              </w:rPr>
              <w:t>Доказ:</w:t>
            </w:r>
          </w:p>
          <w:p w14:paraId="1CFCD0EB" w14:textId="77777777" w:rsidR="004C48C6" w:rsidRPr="004C48C6" w:rsidRDefault="004C48C6" w:rsidP="004C48C6">
            <w:pPr>
              <w:autoSpaceDE w:val="0"/>
              <w:autoSpaceDN w:val="0"/>
              <w:adjustRightInd w:val="0"/>
              <w:spacing w:before="0"/>
              <w:rPr>
                <w:rFonts w:cs="Arial"/>
                <w:b/>
                <w:color w:val="000000" w:themeColor="text1"/>
                <w:sz w:val="24"/>
                <w:szCs w:val="24"/>
                <w:u w:val="single"/>
                <w:lang w:val="sr-Cyrl-CS" w:eastAsia="ar-SA"/>
              </w:rPr>
            </w:pPr>
          </w:p>
          <w:p w14:paraId="29E78A6F" w14:textId="77777777" w:rsidR="004C48C6" w:rsidRPr="008C7FFC" w:rsidRDefault="004C48C6" w:rsidP="004C48C6">
            <w:pPr>
              <w:suppressAutoHyphens/>
              <w:autoSpaceDN w:val="0"/>
              <w:spacing w:before="0"/>
              <w:textAlignment w:val="baseline"/>
              <w:rPr>
                <w:rFonts w:cs="Arial"/>
                <w:color w:val="000000" w:themeColor="text1"/>
                <w:sz w:val="24"/>
                <w:szCs w:val="24"/>
                <w:lang w:val="sr-Cyrl-RS"/>
              </w:rPr>
            </w:pPr>
            <w:r w:rsidRPr="008C7FFC">
              <w:rPr>
                <w:rFonts w:cs="Arial"/>
                <w:color w:val="000000" w:themeColor="text1"/>
                <w:sz w:val="24"/>
                <w:szCs w:val="24"/>
                <w:lang w:val="sr-Cyrl-RS"/>
              </w:rPr>
              <w:t>а) Списак изведених радова – Образац број 5,</w:t>
            </w:r>
          </w:p>
          <w:p w14:paraId="32B68D9B" w14:textId="77777777" w:rsidR="004C48C6" w:rsidRPr="008C7FFC" w:rsidRDefault="004C48C6" w:rsidP="004C48C6">
            <w:pPr>
              <w:suppressAutoHyphens/>
              <w:autoSpaceDN w:val="0"/>
              <w:spacing w:before="0"/>
              <w:textAlignment w:val="baseline"/>
              <w:rPr>
                <w:rFonts w:cs="Arial"/>
                <w:color w:val="000000" w:themeColor="text1"/>
                <w:sz w:val="24"/>
                <w:szCs w:val="24"/>
                <w:lang w:val="sr-Cyrl-RS"/>
              </w:rPr>
            </w:pPr>
          </w:p>
          <w:p w14:paraId="20633F83" w14:textId="77777777" w:rsidR="004C48C6" w:rsidRPr="004C48C6" w:rsidRDefault="004C48C6" w:rsidP="004C48C6">
            <w:pPr>
              <w:suppressAutoHyphens/>
              <w:autoSpaceDN w:val="0"/>
              <w:spacing w:before="0"/>
              <w:textAlignment w:val="baseline"/>
              <w:rPr>
                <w:rFonts w:cs="Arial"/>
                <w:color w:val="000000" w:themeColor="text1"/>
                <w:sz w:val="24"/>
                <w:szCs w:val="24"/>
                <w:lang w:val="sr-Cyrl-RS"/>
              </w:rPr>
            </w:pPr>
            <w:r w:rsidRPr="008C7FFC">
              <w:rPr>
                <w:rFonts w:cs="Arial"/>
                <w:color w:val="000000" w:themeColor="text1"/>
                <w:sz w:val="24"/>
                <w:szCs w:val="24"/>
                <w:lang w:val="sr-Cyrl-RS"/>
              </w:rPr>
              <w:t xml:space="preserve">б) </w:t>
            </w:r>
            <w:r w:rsidRPr="008C7FFC">
              <w:rPr>
                <w:rFonts w:cs="Arial"/>
                <w:color w:val="000000" w:themeColor="text1"/>
                <w:sz w:val="24"/>
                <w:szCs w:val="24"/>
              </w:rPr>
              <w:t xml:space="preserve"> и оверене потврде Референтних Наручилаца </w:t>
            </w:r>
            <w:r w:rsidRPr="008C7FFC">
              <w:rPr>
                <w:rFonts w:cs="Arial"/>
                <w:color w:val="000000" w:themeColor="text1"/>
                <w:sz w:val="24"/>
                <w:szCs w:val="24"/>
                <w:lang w:val="sr-Cyrl-RS"/>
              </w:rPr>
              <w:t xml:space="preserve">са </w:t>
            </w:r>
            <w:r w:rsidRPr="008C7FFC">
              <w:rPr>
                <w:rFonts w:cs="Arial"/>
                <w:color w:val="000000" w:themeColor="text1"/>
                <w:sz w:val="24"/>
                <w:szCs w:val="24"/>
              </w:rPr>
              <w:t>Фотокопијом уговора и окончаних ситуација и</w:t>
            </w:r>
            <w:r w:rsidRPr="008C7FFC">
              <w:rPr>
                <w:rFonts w:cs="Arial"/>
                <w:color w:val="000000" w:themeColor="text1"/>
                <w:sz w:val="24"/>
                <w:szCs w:val="24"/>
                <w:lang w:val="sr-Cyrl-RS"/>
              </w:rPr>
              <w:t xml:space="preserve"> </w:t>
            </w:r>
            <w:r w:rsidRPr="008C7FFC">
              <w:rPr>
                <w:rFonts w:cs="Arial"/>
                <w:color w:val="000000" w:themeColor="text1"/>
                <w:sz w:val="24"/>
                <w:szCs w:val="24"/>
              </w:rPr>
              <w:t xml:space="preserve">рачуна из којих се може утврдити да је понуђач </w:t>
            </w:r>
            <w:r w:rsidRPr="008C7FFC">
              <w:rPr>
                <w:rFonts w:cs="Arial"/>
                <w:color w:val="000000" w:themeColor="text1"/>
                <w:sz w:val="24"/>
                <w:szCs w:val="24"/>
                <w:lang w:val="sr-Cyrl-RS"/>
              </w:rPr>
              <w:t xml:space="preserve">извео исте </w:t>
            </w:r>
            <w:r w:rsidRPr="008C7FFC">
              <w:rPr>
                <w:rFonts w:cs="Arial"/>
                <w:color w:val="000000" w:themeColor="text1"/>
                <w:sz w:val="24"/>
                <w:szCs w:val="24"/>
              </w:rPr>
              <w:t xml:space="preserve">радове – Образац </w:t>
            </w:r>
            <w:r w:rsidRPr="008C7FFC">
              <w:rPr>
                <w:rFonts w:cs="Arial"/>
                <w:color w:val="000000" w:themeColor="text1"/>
                <w:sz w:val="24"/>
                <w:szCs w:val="24"/>
                <w:lang w:val="sr-Cyrl-RS"/>
              </w:rPr>
              <w:t>број 6;</w:t>
            </w:r>
          </w:p>
          <w:p w14:paraId="1A885404" w14:textId="77777777" w:rsidR="00493898" w:rsidRDefault="00493898" w:rsidP="00BD1899">
            <w:pPr>
              <w:autoSpaceDE w:val="0"/>
              <w:autoSpaceDN w:val="0"/>
              <w:adjustRightInd w:val="0"/>
              <w:spacing w:before="0"/>
              <w:rPr>
                <w:rFonts w:cs="Arial"/>
                <w:color w:val="000000" w:themeColor="text1"/>
                <w:sz w:val="24"/>
                <w:szCs w:val="24"/>
                <w:lang w:val="sr-Cyrl-RS" w:eastAsia="ar-SA"/>
              </w:rPr>
            </w:pPr>
          </w:p>
          <w:p w14:paraId="7B0BE59B" w14:textId="77777777" w:rsidR="00493898" w:rsidRDefault="00493898" w:rsidP="00BD1899">
            <w:pPr>
              <w:autoSpaceDE w:val="0"/>
              <w:autoSpaceDN w:val="0"/>
              <w:adjustRightInd w:val="0"/>
              <w:spacing w:before="0"/>
              <w:rPr>
                <w:rFonts w:cs="Arial"/>
                <w:color w:val="000000" w:themeColor="text1"/>
                <w:sz w:val="24"/>
                <w:szCs w:val="24"/>
                <w:lang w:val="sr-Cyrl-RS" w:eastAsia="ar-SA"/>
              </w:rPr>
            </w:pPr>
            <w:r>
              <w:rPr>
                <w:rFonts w:cs="Arial"/>
                <w:color w:val="000000" w:themeColor="text1"/>
                <w:sz w:val="24"/>
                <w:szCs w:val="24"/>
                <w:lang w:val="sr-Cyrl-RS" w:eastAsia="ar-SA"/>
              </w:rPr>
              <w:t>Напомена:</w:t>
            </w:r>
          </w:p>
          <w:p w14:paraId="12746871" w14:textId="77777777" w:rsidR="00493898" w:rsidRPr="004C48C6" w:rsidRDefault="00493898" w:rsidP="00493898">
            <w:pPr>
              <w:autoSpaceDE w:val="0"/>
              <w:autoSpaceDN w:val="0"/>
              <w:adjustRightInd w:val="0"/>
              <w:spacing w:before="0"/>
              <w:rPr>
                <w:rFonts w:cs="Arial"/>
                <w:b/>
                <w:color w:val="000000" w:themeColor="text1"/>
                <w:sz w:val="24"/>
                <w:szCs w:val="24"/>
                <w:u w:val="single"/>
                <w:lang w:val="sr-Cyrl-CS" w:eastAsia="ar-SA"/>
              </w:rPr>
            </w:pPr>
            <w:r>
              <w:rPr>
                <w:rFonts w:cs="Arial"/>
                <w:color w:val="000000" w:themeColor="text1"/>
                <w:sz w:val="24"/>
                <w:szCs w:val="24"/>
                <w:lang w:val="sr-Cyrl-RS" w:eastAsia="ar-SA"/>
              </w:rPr>
              <w:t xml:space="preserve">Уколико Понуђач подноси понуду за обе партије испуњеност пословног капацитета за тачке а) и б) доказује кумулативно (укупна вредност захтеваних референци за обе партије); </w:t>
            </w:r>
          </w:p>
        </w:tc>
      </w:tr>
      <w:tr w:rsidR="004C48C6" w:rsidRPr="004C48C6" w14:paraId="57F01B90" w14:textId="77777777" w:rsidTr="004C48C6">
        <w:trPr>
          <w:jc w:val="center"/>
        </w:trPr>
        <w:tc>
          <w:tcPr>
            <w:tcW w:w="777" w:type="dxa"/>
            <w:vAlign w:val="center"/>
          </w:tcPr>
          <w:p w14:paraId="631877F4" w14:textId="6EBAC8AC" w:rsidR="004C48C6" w:rsidRPr="004C48C6" w:rsidRDefault="008C713F" w:rsidP="004C48C6">
            <w:pPr>
              <w:jc w:val="center"/>
              <w:rPr>
                <w:rFonts w:cs="Arial"/>
                <w:color w:val="00B0F0"/>
                <w:sz w:val="24"/>
                <w:szCs w:val="24"/>
              </w:rPr>
            </w:pPr>
            <w:r>
              <w:rPr>
                <w:rFonts w:cs="Arial"/>
                <w:sz w:val="24"/>
                <w:szCs w:val="24"/>
              </w:rPr>
              <w:lastRenderedPageBreak/>
              <w:t>7</w:t>
            </w:r>
            <w:r w:rsidR="004C48C6" w:rsidRPr="004C48C6">
              <w:rPr>
                <w:rFonts w:cs="Arial"/>
                <w:sz w:val="24"/>
                <w:szCs w:val="24"/>
              </w:rPr>
              <w:t>.</w:t>
            </w:r>
          </w:p>
        </w:tc>
        <w:tc>
          <w:tcPr>
            <w:tcW w:w="8382" w:type="dxa"/>
          </w:tcPr>
          <w:p w14:paraId="3CBEA8A1" w14:textId="77777777" w:rsidR="004C48C6" w:rsidRPr="004C48C6" w:rsidRDefault="004C48C6" w:rsidP="004C48C6">
            <w:pPr>
              <w:autoSpaceDE w:val="0"/>
              <w:autoSpaceDN w:val="0"/>
              <w:adjustRightInd w:val="0"/>
              <w:spacing w:before="0"/>
              <w:rPr>
                <w:rFonts w:cs="Arial"/>
                <w:b/>
                <w:color w:val="000000" w:themeColor="text1"/>
                <w:sz w:val="24"/>
                <w:szCs w:val="24"/>
                <w:u w:val="single"/>
              </w:rPr>
            </w:pPr>
            <w:r w:rsidRPr="004C48C6">
              <w:rPr>
                <w:rFonts w:cs="Arial"/>
                <w:b/>
                <w:color w:val="000000" w:themeColor="text1"/>
                <w:sz w:val="24"/>
                <w:szCs w:val="24"/>
                <w:u w:val="single"/>
              </w:rPr>
              <w:t>Технички капацитет</w:t>
            </w:r>
          </w:p>
          <w:p w14:paraId="7957EBEC" w14:textId="77777777" w:rsidR="004C48C6" w:rsidRPr="004C48C6" w:rsidRDefault="004C48C6" w:rsidP="004C48C6">
            <w:pPr>
              <w:autoSpaceDE w:val="0"/>
              <w:autoSpaceDN w:val="0"/>
              <w:adjustRightInd w:val="0"/>
              <w:spacing w:before="0"/>
              <w:rPr>
                <w:rFonts w:cs="Arial"/>
                <w:b/>
                <w:color w:val="000000" w:themeColor="text1"/>
                <w:sz w:val="24"/>
                <w:szCs w:val="24"/>
              </w:rPr>
            </w:pPr>
          </w:p>
          <w:p w14:paraId="3D02A8DB" w14:textId="77777777" w:rsidR="004C48C6" w:rsidRPr="004C48C6" w:rsidRDefault="004C48C6" w:rsidP="004C48C6">
            <w:pPr>
              <w:autoSpaceDE w:val="0"/>
              <w:autoSpaceDN w:val="0"/>
              <w:adjustRightInd w:val="0"/>
              <w:spacing w:before="0"/>
              <w:rPr>
                <w:rFonts w:cs="Arial"/>
                <w:b/>
                <w:color w:val="000000" w:themeColor="text1"/>
                <w:sz w:val="24"/>
                <w:szCs w:val="24"/>
                <w:lang w:val="sr-Cyrl-RS"/>
              </w:rPr>
            </w:pPr>
            <w:r w:rsidRPr="004C48C6">
              <w:rPr>
                <w:rFonts w:cs="Arial"/>
                <w:b/>
                <w:color w:val="000000" w:themeColor="text1"/>
                <w:sz w:val="24"/>
                <w:szCs w:val="24"/>
                <w:lang w:val="sr-Cyrl-RS"/>
              </w:rPr>
              <w:t>Партија 1 и 2:</w:t>
            </w:r>
          </w:p>
          <w:p w14:paraId="2A14B798" w14:textId="77777777" w:rsidR="004C48C6" w:rsidRPr="004C48C6" w:rsidRDefault="004C48C6" w:rsidP="004C48C6">
            <w:pPr>
              <w:autoSpaceDE w:val="0"/>
              <w:autoSpaceDN w:val="0"/>
              <w:adjustRightInd w:val="0"/>
              <w:spacing w:before="0"/>
              <w:rPr>
                <w:rFonts w:cs="Arial"/>
                <w:b/>
                <w:color w:val="000000" w:themeColor="text1"/>
                <w:sz w:val="24"/>
                <w:szCs w:val="24"/>
                <w:u w:val="single"/>
                <w:lang w:val="sr-Cyrl-RS"/>
              </w:rPr>
            </w:pPr>
            <w:r w:rsidRPr="004C48C6">
              <w:rPr>
                <w:rFonts w:cs="Arial"/>
                <w:b/>
                <w:color w:val="000000" w:themeColor="text1"/>
                <w:sz w:val="24"/>
                <w:szCs w:val="24"/>
                <w:u w:val="single"/>
                <w:lang w:val="sr-Cyrl-RS"/>
              </w:rPr>
              <w:t>Услов:</w:t>
            </w:r>
          </w:p>
          <w:p w14:paraId="77D41A7B" w14:textId="77777777" w:rsidR="004C48C6" w:rsidRPr="004C48C6" w:rsidRDefault="004C48C6" w:rsidP="004C48C6">
            <w:pPr>
              <w:autoSpaceDE w:val="0"/>
              <w:autoSpaceDN w:val="0"/>
              <w:adjustRightInd w:val="0"/>
              <w:spacing w:before="0"/>
              <w:rPr>
                <w:rFonts w:cs="Arial"/>
                <w:color w:val="000000" w:themeColor="text1"/>
                <w:sz w:val="24"/>
                <w:szCs w:val="24"/>
                <w:lang w:val="sr-Cyrl-RS"/>
              </w:rPr>
            </w:pPr>
            <w:r w:rsidRPr="004C48C6">
              <w:rPr>
                <w:rFonts w:cs="Arial"/>
                <w:color w:val="000000" w:themeColor="text1"/>
                <w:sz w:val="24"/>
                <w:szCs w:val="24"/>
                <w:lang w:val="sr-Cyrl-RS"/>
              </w:rPr>
              <w:t>Да понуђач минимално поседује у власништву, закупу или на лизинг:</w:t>
            </w:r>
          </w:p>
          <w:p w14:paraId="1F08DFD7" w14:textId="77777777" w:rsidR="004C48C6" w:rsidRPr="004C48C6" w:rsidRDefault="004C48C6" w:rsidP="002D5E5B">
            <w:pPr>
              <w:numPr>
                <w:ilvl w:val="0"/>
                <w:numId w:val="33"/>
              </w:numPr>
              <w:autoSpaceDE w:val="0"/>
              <w:autoSpaceDN w:val="0"/>
              <w:adjustRightInd w:val="0"/>
              <w:spacing w:before="0"/>
              <w:contextualSpacing/>
              <w:rPr>
                <w:rFonts w:eastAsia="Calibri" w:cs="Arial"/>
                <w:color w:val="000000" w:themeColor="text1"/>
                <w:sz w:val="24"/>
                <w:szCs w:val="24"/>
                <w:lang w:val="sr-Cyrl-RS"/>
              </w:rPr>
            </w:pPr>
            <w:r w:rsidRPr="004C48C6">
              <w:rPr>
                <w:rFonts w:eastAsia="Calibri" w:cs="Arial"/>
                <w:color w:val="000000" w:themeColor="text1"/>
                <w:sz w:val="24"/>
                <w:szCs w:val="24"/>
                <w:lang w:val="sr-Cyrl-RS"/>
              </w:rPr>
              <w:t>гарнитуру за реверсно бушење бунара,</w:t>
            </w:r>
          </w:p>
          <w:p w14:paraId="327FF806" w14:textId="77777777" w:rsidR="004C48C6" w:rsidRPr="004C48C6" w:rsidRDefault="004C48C6" w:rsidP="002D5E5B">
            <w:pPr>
              <w:numPr>
                <w:ilvl w:val="0"/>
                <w:numId w:val="33"/>
              </w:numPr>
              <w:spacing w:after="200" w:line="276" w:lineRule="auto"/>
              <w:contextualSpacing/>
              <w:rPr>
                <w:rFonts w:eastAsia="Calibri" w:cs="Arial"/>
                <w:color w:val="000000" w:themeColor="text1"/>
                <w:sz w:val="24"/>
                <w:szCs w:val="24"/>
                <w:lang w:val="sr-Cyrl-RS"/>
              </w:rPr>
            </w:pPr>
            <w:r w:rsidRPr="004C48C6">
              <w:rPr>
                <w:rFonts w:eastAsia="Calibri" w:cs="Arial"/>
                <w:color w:val="000000" w:themeColor="text1"/>
                <w:sz w:val="24"/>
                <w:szCs w:val="24"/>
                <w:lang w:val="sr-Cyrl-RS"/>
              </w:rPr>
              <w:t xml:space="preserve">потапајућа пумпа минималних радних карактеристика </w:t>
            </w:r>
            <w:r w:rsidRPr="004C48C6">
              <w:rPr>
                <w:rFonts w:eastAsia="Calibri" w:cs="Arial"/>
                <w:color w:val="000000" w:themeColor="text1"/>
                <w:sz w:val="24"/>
                <w:szCs w:val="24"/>
                <w:lang w:val="sr-Latn-RS"/>
              </w:rPr>
              <w:t>Q=20 I/s, H=15m,</w:t>
            </w:r>
          </w:p>
          <w:p w14:paraId="725ACB81" w14:textId="77777777" w:rsidR="004C48C6" w:rsidRPr="004C48C6" w:rsidRDefault="004C48C6" w:rsidP="002D5E5B">
            <w:pPr>
              <w:numPr>
                <w:ilvl w:val="0"/>
                <w:numId w:val="33"/>
              </w:numPr>
              <w:spacing w:after="200" w:line="276" w:lineRule="auto"/>
              <w:contextualSpacing/>
              <w:rPr>
                <w:rFonts w:eastAsia="Calibri" w:cs="Arial"/>
                <w:color w:val="000000" w:themeColor="text1"/>
                <w:sz w:val="24"/>
                <w:szCs w:val="24"/>
                <w:lang w:val="sr-Cyrl-RS"/>
              </w:rPr>
            </w:pPr>
            <w:r w:rsidRPr="004C48C6">
              <w:rPr>
                <w:rFonts w:eastAsia="Calibri" w:cs="Arial"/>
                <w:color w:val="000000" w:themeColor="text1"/>
                <w:sz w:val="24"/>
                <w:szCs w:val="24"/>
                <w:lang w:val="sr-Cyrl-RS"/>
              </w:rPr>
              <w:t xml:space="preserve">компресор минималног капацитета 2 </w:t>
            </w:r>
            <w:r w:rsidRPr="004C48C6">
              <w:rPr>
                <w:rFonts w:eastAsia="Calibri" w:cs="Arial"/>
                <w:color w:val="000000" w:themeColor="text1"/>
                <w:sz w:val="24"/>
                <w:szCs w:val="24"/>
                <w:lang w:val="sr-Latn-RS"/>
              </w:rPr>
              <w:t>mᶾ/min,</w:t>
            </w:r>
          </w:p>
          <w:p w14:paraId="203DFF17" w14:textId="77777777" w:rsidR="004C48C6" w:rsidRPr="004C48C6" w:rsidRDefault="004C48C6" w:rsidP="002D5E5B">
            <w:pPr>
              <w:numPr>
                <w:ilvl w:val="0"/>
                <w:numId w:val="33"/>
              </w:numPr>
              <w:spacing w:after="200" w:line="276" w:lineRule="auto"/>
              <w:contextualSpacing/>
              <w:rPr>
                <w:rFonts w:eastAsia="Calibri" w:cs="Arial"/>
                <w:color w:val="000000" w:themeColor="text1"/>
                <w:sz w:val="24"/>
                <w:szCs w:val="24"/>
                <w:lang w:val="sr-Cyrl-RS"/>
              </w:rPr>
            </w:pPr>
            <w:r w:rsidRPr="004C48C6">
              <w:rPr>
                <w:rFonts w:eastAsia="Calibri" w:cs="Arial"/>
                <w:color w:val="000000" w:themeColor="text1"/>
                <w:sz w:val="24"/>
                <w:szCs w:val="24"/>
                <w:lang w:val="sr-Cyrl-RS"/>
              </w:rPr>
              <w:t>пумпа високог притиска „</w:t>
            </w:r>
            <w:r w:rsidRPr="004C48C6">
              <w:rPr>
                <w:rFonts w:eastAsia="Calibri" w:cs="Arial"/>
                <w:color w:val="000000" w:themeColor="text1"/>
                <w:sz w:val="24"/>
                <w:szCs w:val="24"/>
                <w:lang w:val="sr-Latn-RS"/>
              </w:rPr>
              <w:t>Woma</w:t>
            </w:r>
            <w:r w:rsidRPr="004C48C6">
              <w:rPr>
                <w:rFonts w:eastAsia="Calibri" w:cs="Arial"/>
                <w:color w:val="000000" w:themeColor="text1"/>
                <w:sz w:val="24"/>
                <w:szCs w:val="24"/>
                <w:lang w:val="sr-Cyrl-RS"/>
              </w:rPr>
              <w:t xml:space="preserve">“ или </w:t>
            </w:r>
            <w:r w:rsidR="000F5BF2">
              <w:rPr>
                <w:rFonts w:eastAsia="Calibri" w:cs="Arial"/>
                <w:color w:val="000000" w:themeColor="text1"/>
                <w:sz w:val="24"/>
                <w:szCs w:val="24"/>
                <w:lang w:val="sr-Cyrl-RS"/>
              </w:rPr>
              <w:t>одговарајућа</w:t>
            </w:r>
            <w:r w:rsidRPr="004C48C6">
              <w:rPr>
                <w:rFonts w:eastAsia="Calibri" w:cs="Arial"/>
                <w:color w:val="000000" w:themeColor="text1"/>
                <w:sz w:val="24"/>
                <w:szCs w:val="24"/>
                <w:lang w:val="sr-Cyrl-RS"/>
              </w:rPr>
              <w:t xml:space="preserve">, минималних радних карактеристика </w:t>
            </w:r>
            <w:r w:rsidRPr="004C48C6">
              <w:rPr>
                <w:rFonts w:eastAsia="Calibri" w:cs="Arial"/>
                <w:color w:val="000000" w:themeColor="text1"/>
                <w:sz w:val="24"/>
                <w:szCs w:val="24"/>
                <w:lang w:val="sr-Latn-RS"/>
              </w:rPr>
              <w:t>Q=300 I/min, P=150 bar</w:t>
            </w:r>
            <w:r w:rsidRPr="004C48C6">
              <w:rPr>
                <w:rFonts w:eastAsia="Calibri" w:cs="Arial"/>
                <w:color w:val="000000" w:themeColor="text1"/>
                <w:sz w:val="24"/>
                <w:szCs w:val="24"/>
                <w:lang w:val="sr-Cyrl-RS"/>
              </w:rPr>
              <w:t>;</w:t>
            </w:r>
          </w:p>
          <w:p w14:paraId="056FC623" w14:textId="77777777" w:rsidR="004C48C6" w:rsidRPr="004C48C6" w:rsidRDefault="004C48C6" w:rsidP="004C48C6">
            <w:pPr>
              <w:rPr>
                <w:rFonts w:cs="Arial"/>
                <w:b/>
                <w:color w:val="000000" w:themeColor="text1"/>
                <w:sz w:val="24"/>
                <w:szCs w:val="24"/>
                <w:u w:val="single"/>
                <w:lang w:val="sr-Cyrl-RS"/>
              </w:rPr>
            </w:pPr>
            <w:r w:rsidRPr="004C48C6">
              <w:rPr>
                <w:rFonts w:cs="Arial"/>
                <w:b/>
                <w:color w:val="000000" w:themeColor="text1"/>
                <w:sz w:val="24"/>
                <w:szCs w:val="24"/>
                <w:u w:val="single"/>
                <w:lang w:val="sr-Cyrl-RS"/>
              </w:rPr>
              <w:t>Доказ:</w:t>
            </w:r>
          </w:p>
          <w:p w14:paraId="2C10E9B5" w14:textId="77777777" w:rsidR="004C48C6" w:rsidRPr="004C48C6" w:rsidRDefault="004C48C6" w:rsidP="004C48C6">
            <w:pPr>
              <w:rPr>
                <w:rFonts w:cs="Arial"/>
                <w:color w:val="000000" w:themeColor="text1"/>
                <w:sz w:val="24"/>
                <w:szCs w:val="24"/>
                <w:lang w:val="sr-Cyrl-RS"/>
              </w:rPr>
            </w:pPr>
            <w:r w:rsidRPr="004C48C6">
              <w:rPr>
                <w:rFonts w:cs="Arial"/>
                <w:color w:val="000000" w:themeColor="text1"/>
                <w:sz w:val="24"/>
                <w:szCs w:val="24"/>
                <w:lang w:val="sr-Cyrl-RS"/>
              </w:rPr>
              <w:t>-</w:t>
            </w:r>
            <w:r w:rsidR="00DA5CA7">
              <w:rPr>
                <w:rFonts w:cs="Arial"/>
                <w:color w:val="000000" w:themeColor="text1"/>
                <w:sz w:val="24"/>
                <w:szCs w:val="24"/>
                <w:lang w:val="sr-Cyrl-RS"/>
              </w:rPr>
              <w:t xml:space="preserve"> </w:t>
            </w:r>
            <w:r w:rsidRPr="004C48C6">
              <w:rPr>
                <w:rFonts w:cs="Arial"/>
                <w:color w:val="000000" w:themeColor="text1"/>
                <w:sz w:val="24"/>
                <w:szCs w:val="24"/>
              </w:rPr>
              <w:t xml:space="preserve">Изјава понуђача </w:t>
            </w:r>
            <w:r w:rsidR="00DA5CA7">
              <w:rPr>
                <w:rFonts w:cs="Arial"/>
                <w:color w:val="000000" w:themeColor="text1"/>
                <w:sz w:val="24"/>
                <w:szCs w:val="24"/>
                <w:lang w:val="sr-Cyrl-RS"/>
              </w:rPr>
              <w:t>о</w:t>
            </w:r>
            <w:r w:rsidRPr="004C48C6">
              <w:rPr>
                <w:rFonts w:cs="Arial"/>
                <w:color w:val="000000" w:themeColor="text1"/>
                <w:sz w:val="24"/>
                <w:szCs w:val="24"/>
              </w:rPr>
              <w:t xml:space="preserve"> техничк</w:t>
            </w:r>
            <w:r w:rsidR="00DA5CA7">
              <w:rPr>
                <w:rFonts w:cs="Arial"/>
                <w:color w:val="000000" w:themeColor="text1"/>
                <w:sz w:val="24"/>
                <w:szCs w:val="24"/>
                <w:lang w:val="sr-Cyrl-RS"/>
              </w:rPr>
              <w:t>ом</w:t>
            </w:r>
            <w:r w:rsidRPr="004C48C6">
              <w:rPr>
                <w:rFonts w:cs="Arial"/>
                <w:color w:val="000000" w:themeColor="text1"/>
                <w:sz w:val="24"/>
                <w:szCs w:val="24"/>
              </w:rPr>
              <w:t xml:space="preserve">  капацитет</w:t>
            </w:r>
            <w:r w:rsidR="00DA5CA7">
              <w:rPr>
                <w:rFonts w:cs="Arial"/>
                <w:color w:val="000000" w:themeColor="text1"/>
                <w:sz w:val="24"/>
                <w:szCs w:val="24"/>
                <w:lang w:val="sr-Cyrl-RS"/>
              </w:rPr>
              <w:t>у</w:t>
            </w:r>
            <w:r w:rsidRPr="004C48C6">
              <w:rPr>
                <w:rFonts w:cs="Arial"/>
                <w:color w:val="000000" w:themeColor="text1"/>
                <w:sz w:val="24"/>
                <w:szCs w:val="24"/>
                <w:lang w:val="sr-Cyrl-RS"/>
              </w:rPr>
              <w:t xml:space="preserve"> – </w:t>
            </w:r>
            <w:r w:rsidRPr="008C7FFC">
              <w:rPr>
                <w:rFonts w:cs="Arial"/>
                <w:color w:val="000000" w:themeColor="text1"/>
                <w:sz w:val="24"/>
                <w:szCs w:val="24"/>
                <w:lang w:val="sr-Cyrl-RS"/>
              </w:rPr>
              <w:t>Образац број 8</w:t>
            </w:r>
          </w:p>
          <w:p w14:paraId="1FE2990D" w14:textId="77777777" w:rsidR="004C48C6" w:rsidRPr="00493898" w:rsidRDefault="00DA5CA7" w:rsidP="004C48C6">
            <w:pPr>
              <w:suppressAutoHyphens/>
              <w:spacing w:before="0"/>
              <w:rPr>
                <w:rFonts w:cs="Arial"/>
                <w:b/>
                <w:sz w:val="24"/>
                <w:szCs w:val="24"/>
              </w:rPr>
            </w:pPr>
            <w:r w:rsidRPr="00DA5CA7">
              <w:rPr>
                <w:rFonts w:cs="Arial"/>
                <w:color w:val="000000" w:themeColor="text1"/>
                <w:sz w:val="24"/>
                <w:szCs w:val="24"/>
                <w:lang w:val="sr-Cyrl-RS"/>
              </w:rPr>
              <w:t xml:space="preserve">- </w:t>
            </w:r>
            <w:r w:rsidR="004C48C6" w:rsidRPr="00DA5CA7">
              <w:rPr>
                <w:rFonts w:cs="Arial"/>
                <w:b/>
                <w:color w:val="000000" w:themeColor="text1"/>
                <w:sz w:val="24"/>
                <w:szCs w:val="24"/>
              </w:rPr>
              <w:t xml:space="preserve">Уколико су средства </w:t>
            </w:r>
            <w:r w:rsidR="004C48C6" w:rsidRPr="00DA5CA7">
              <w:rPr>
                <w:rFonts w:cs="Arial"/>
                <w:b/>
                <w:sz w:val="24"/>
                <w:szCs w:val="24"/>
              </w:rPr>
              <w:t>у власништву</w:t>
            </w:r>
            <w:r w:rsidR="004C48C6" w:rsidRPr="00DA5CA7">
              <w:rPr>
                <w:rFonts w:cs="Arial"/>
                <w:sz w:val="24"/>
                <w:szCs w:val="24"/>
              </w:rPr>
              <w:t xml:space="preserve"> понуђача и уколико су купљена до </w:t>
            </w:r>
            <w:r w:rsidR="004C48C6" w:rsidRPr="00493898">
              <w:rPr>
                <w:rFonts w:cs="Arial"/>
                <w:sz w:val="24"/>
                <w:szCs w:val="24"/>
              </w:rPr>
              <w:t>31.12.201</w:t>
            </w:r>
            <w:r w:rsidR="00BD1899" w:rsidRPr="00493898">
              <w:rPr>
                <w:rFonts w:cs="Arial"/>
                <w:sz w:val="24"/>
                <w:szCs w:val="24"/>
                <w:lang w:val="sr-Cyrl-RS"/>
              </w:rPr>
              <w:t>7</w:t>
            </w:r>
            <w:r w:rsidR="004C48C6" w:rsidRPr="00493898">
              <w:rPr>
                <w:rFonts w:cs="Arial"/>
                <w:sz w:val="24"/>
                <w:szCs w:val="24"/>
              </w:rPr>
              <w:t xml:space="preserve">. године, </w:t>
            </w:r>
            <w:r w:rsidR="00493898">
              <w:rPr>
                <w:rFonts w:cs="Arial"/>
                <w:sz w:val="24"/>
                <w:szCs w:val="24"/>
                <w:lang w:val="sr-Cyrl-RS"/>
              </w:rPr>
              <w:t>П</w:t>
            </w:r>
            <w:r w:rsidR="004C48C6" w:rsidRPr="00493898">
              <w:rPr>
                <w:rFonts w:cs="Arial"/>
                <w:sz w:val="24"/>
                <w:szCs w:val="24"/>
              </w:rPr>
              <w:t>онуђач је у обавези да достави фотокопију оверене и потписане пописне листе.</w:t>
            </w:r>
          </w:p>
          <w:p w14:paraId="53164876" w14:textId="77777777" w:rsidR="004C48C6" w:rsidRPr="004C48C6" w:rsidRDefault="004C48C6" w:rsidP="004C48C6">
            <w:pPr>
              <w:suppressAutoHyphens/>
              <w:spacing w:before="0"/>
              <w:rPr>
                <w:rFonts w:cs="Arial"/>
                <w:b/>
                <w:sz w:val="24"/>
                <w:szCs w:val="24"/>
              </w:rPr>
            </w:pPr>
            <w:r w:rsidRPr="00493898">
              <w:rPr>
                <w:rFonts w:cs="Arial"/>
                <w:b/>
                <w:sz w:val="24"/>
                <w:szCs w:val="24"/>
              </w:rPr>
              <w:lastRenderedPageBreak/>
              <w:t>Уколико су средства купљена од 01.01.201</w:t>
            </w:r>
            <w:r w:rsidR="00BD1899" w:rsidRPr="00493898">
              <w:rPr>
                <w:rFonts w:cs="Arial"/>
                <w:b/>
                <w:sz w:val="24"/>
                <w:szCs w:val="24"/>
                <w:lang w:val="sr-Cyrl-RS"/>
              </w:rPr>
              <w:t>8</w:t>
            </w:r>
            <w:r w:rsidRPr="00493898">
              <w:rPr>
                <w:rFonts w:cs="Arial"/>
                <w:b/>
                <w:sz w:val="24"/>
                <w:szCs w:val="24"/>
              </w:rPr>
              <w:t>. године</w:t>
            </w:r>
            <w:r w:rsidRPr="004C48C6">
              <w:rPr>
                <w:rFonts w:cs="Arial"/>
                <w:sz w:val="24"/>
                <w:szCs w:val="24"/>
              </w:rPr>
              <w:t xml:space="preserve">, </w:t>
            </w:r>
            <w:r w:rsidR="00493898">
              <w:rPr>
                <w:rFonts w:cs="Arial"/>
                <w:sz w:val="24"/>
                <w:szCs w:val="24"/>
                <w:lang w:val="sr-Cyrl-RS"/>
              </w:rPr>
              <w:t>П</w:t>
            </w:r>
            <w:r w:rsidRPr="004C48C6">
              <w:rPr>
                <w:rFonts w:cs="Arial"/>
                <w:sz w:val="24"/>
                <w:szCs w:val="24"/>
              </w:rPr>
              <w:t>онуђач је у обавези да достави фотокопије рачуна и отпремнице за купљен</w:t>
            </w:r>
            <w:r w:rsidRPr="004C48C6">
              <w:rPr>
                <w:rFonts w:cs="Arial"/>
                <w:sz w:val="24"/>
                <w:szCs w:val="24"/>
                <w:lang w:val="sr-Cyrl-CS"/>
              </w:rPr>
              <w:t xml:space="preserve">а </w:t>
            </w:r>
            <w:r w:rsidRPr="004C48C6">
              <w:rPr>
                <w:rFonts w:cs="Arial"/>
                <w:sz w:val="24"/>
                <w:szCs w:val="24"/>
              </w:rPr>
              <w:t>средства.</w:t>
            </w:r>
          </w:p>
          <w:p w14:paraId="18E6AE50" w14:textId="77777777" w:rsidR="004C48C6" w:rsidRPr="004C48C6" w:rsidRDefault="004C48C6" w:rsidP="004C48C6">
            <w:pPr>
              <w:suppressAutoHyphens/>
              <w:spacing w:before="0"/>
              <w:rPr>
                <w:rFonts w:cs="Arial"/>
                <w:b/>
                <w:sz w:val="24"/>
                <w:szCs w:val="24"/>
              </w:rPr>
            </w:pPr>
            <w:r w:rsidRPr="004C48C6">
              <w:rPr>
                <w:rFonts w:cs="Arial"/>
                <w:b/>
                <w:sz w:val="24"/>
                <w:szCs w:val="24"/>
              </w:rPr>
              <w:t xml:space="preserve">Уколико </w:t>
            </w:r>
            <w:r w:rsidRPr="004C48C6">
              <w:rPr>
                <w:rFonts w:cs="Arial"/>
                <w:b/>
                <w:sz w:val="24"/>
                <w:szCs w:val="24"/>
                <w:lang w:val="sr-Cyrl-CS"/>
              </w:rPr>
              <w:t>су средства</w:t>
            </w:r>
            <w:r w:rsidRPr="004C48C6">
              <w:rPr>
                <w:rFonts w:cs="Arial"/>
                <w:b/>
                <w:sz w:val="24"/>
                <w:szCs w:val="24"/>
              </w:rPr>
              <w:t xml:space="preserve"> узета у закуп</w:t>
            </w:r>
            <w:r w:rsidRPr="004C48C6">
              <w:rPr>
                <w:rFonts w:cs="Arial"/>
                <w:sz w:val="24"/>
                <w:szCs w:val="24"/>
              </w:rPr>
              <w:t xml:space="preserve">, </w:t>
            </w:r>
            <w:r w:rsidR="00493898">
              <w:rPr>
                <w:rFonts w:cs="Arial"/>
                <w:sz w:val="24"/>
                <w:szCs w:val="24"/>
                <w:lang w:val="sr-Cyrl-RS"/>
              </w:rPr>
              <w:t>П</w:t>
            </w:r>
            <w:r w:rsidRPr="004C48C6">
              <w:rPr>
                <w:rFonts w:cs="Arial"/>
                <w:sz w:val="24"/>
                <w:szCs w:val="24"/>
              </w:rPr>
              <w:t>онуђач је у обавези да достави</w:t>
            </w:r>
            <w:r w:rsidRPr="004C48C6">
              <w:rPr>
                <w:rFonts w:cs="Arial"/>
                <w:sz w:val="24"/>
                <w:szCs w:val="24"/>
                <w:lang w:val="sr-Cyrl-RS"/>
              </w:rPr>
              <w:t xml:space="preserve"> фотокопију</w:t>
            </w:r>
            <w:r w:rsidRPr="004C48C6">
              <w:rPr>
                <w:rFonts w:cs="Arial"/>
                <w:sz w:val="24"/>
                <w:szCs w:val="24"/>
              </w:rPr>
              <w:t xml:space="preserve"> уговор</w:t>
            </w:r>
            <w:r w:rsidRPr="004C48C6">
              <w:rPr>
                <w:rFonts w:cs="Arial"/>
                <w:sz w:val="24"/>
                <w:szCs w:val="24"/>
                <w:lang w:val="sr-Cyrl-RS"/>
              </w:rPr>
              <w:t>а</w:t>
            </w:r>
            <w:r w:rsidRPr="004C48C6">
              <w:rPr>
                <w:rFonts w:cs="Arial"/>
                <w:sz w:val="24"/>
                <w:szCs w:val="24"/>
              </w:rPr>
              <w:t xml:space="preserve"> о закупу и доказ да закуподавац има у власништву средства кој</w:t>
            </w:r>
            <w:r w:rsidRPr="004C48C6">
              <w:rPr>
                <w:rFonts w:cs="Arial"/>
                <w:sz w:val="24"/>
                <w:szCs w:val="24"/>
                <w:lang w:val="sr-Cyrl-CS"/>
              </w:rPr>
              <w:t>а</w:t>
            </w:r>
            <w:r w:rsidRPr="004C48C6">
              <w:rPr>
                <w:rFonts w:cs="Arial"/>
                <w:sz w:val="24"/>
                <w:szCs w:val="24"/>
              </w:rPr>
              <w:t xml:space="preserve"> је дао у закуп (оверена и потписана пописна листа закуподавца</w:t>
            </w:r>
            <w:r w:rsidR="001911E3">
              <w:rPr>
                <w:rFonts w:cs="Arial"/>
                <w:sz w:val="24"/>
                <w:szCs w:val="24"/>
                <w:lang w:val="sr-Cyrl-RS"/>
              </w:rPr>
              <w:t xml:space="preserve"> уколико су средства у власништву од пре 01.01.2018.год. или </w:t>
            </w:r>
            <w:r w:rsidR="001911E3" w:rsidRPr="004C48C6">
              <w:rPr>
                <w:rFonts w:cs="Arial"/>
                <w:sz w:val="24"/>
                <w:szCs w:val="24"/>
              </w:rPr>
              <w:t>фотокопије рачуна и отпремнице за купљен</w:t>
            </w:r>
            <w:r w:rsidR="001911E3" w:rsidRPr="004C48C6">
              <w:rPr>
                <w:rFonts w:cs="Arial"/>
                <w:sz w:val="24"/>
                <w:szCs w:val="24"/>
                <w:lang w:val="sr-Cyrl-CS"/>
              </w:rPr>
              <w:t xml:space="preserve">а </w:t>
            </w:r>
            <w:r w:rsidR="001911E3" w:rsidRPr="004C48C6">
              <w:rPr>
                <w:rFonts w:cs="Arial"/>
                <w:sz w:val="24"/>
                <w:szCs w:val="24"/>
              </w:rPr>
              <w:t>средства</w:t>
            </w:r>
            <w:r w:rsidR="00176C1C">
              <w:rPr>
                <w:rFonts w:cs="Arial"/>
                <w:sz w:val="24"/>
                <w:szCs w:val="24"/>
                <w:lang w:val="sr-Cyrl-RS"/>
              </w:rPr>
              <w:t xml:space="preserve"> уколико је закуподавац купио средства од 01.01.2018.год.</w:t>
            </w:r>
            <w:r w:rsidRPr="004C48C6">
              <w:rPr>
                <w:rFonts w:cs="Arial"/>
                <w:sz w:val="24"/>
                <w:szCs w:val="24"/>
                <w:lang w:val="sr-Cyrl-CS"/>
              </w:rPr>
              <w:t>).</w:t>
            </w:r>
          </w:p>
          <w:p w14:paraId="64B9E590" w14:textId="77777777" w:rsidR="004C48C6" w:rsidRDefault="004C48C6" w:rsidP="004C48C6">
            <w:pPr>
              <w:rPr>
                <w:rFonts w:cs="Arial"/>
                <w:sz w:val="24"/>
                <w:szCs w:val="24"/>
              </w:rPr>
            </w:pPr>
            <w:r w:rsidRPr="004C48C6">
              <w:rPr>
                <w:rFonts w:cs="Arial"/>
                <w:b/>
                <w:sz w:val="24"/>
                <w:szCs w:val="24"/>
              </w:rPr>
              <w:t xml:space="preserve">Уколико су </w:t>
            </w:r>
            <w:r w:rsidRPr="004C48C6">
              <w:rPr>
                <w:rFonts w:cs="Arial"/>
                <w:b/>
                <w:sz w:val="24"/>
                <w:szCs w:val="24"/>
                <w:lang w:val="sr-Cyrl-CS"/>
              </w:rPr>
              <w:t>средства</w:t>
            </w:r>
            <w:r w:rsidRPr="004C48C6">
              <w:rPr>
                <w:rFonts w:cs="Arial"/>
                <w:b/>
                <w:sz w:val="24"/>
                <w:szCs w:val="24"/>
              </w:rPr>
              <w:t xml:space="preserve"> узета на лизинг </w:t>
            </w:r>
            <w:r w:rsidR="00493898">
              <w:rPr>
                <w:rFonts w:cs="Arial"/>
                <w:sz w:val="24"/>
                <w:szCs w:val="24"/>
                <w:lang w:val="sr-Cyrl-RS"/>
              </w:rPr>
              <w:t>П</w:t>
            </w:r>
            <w:r w:rsidRPr="004C48C6">
              <w:rPr>
                <w:rFonts w:cs="Arial"/>
                <w:sz w:val="24"/>
                <w:szCs w:val="24"/>
              </w:rPr>
              <w:t>онуђач је у обавези да достави фотокопију уговор</w:t>
            </w:r>
            <w:r w:rsidRPr="004C48C6">
              <w:rPr>
                <w:rFonts w:cs="Arial"/>
                <w:sz w:val="24"/>
                <w:szCs w:val="24"/>
                <w:lang w:val="sr-Cyrl-RS"/>
              </w:rPr>
              <w:t>а</w:t>
            </w:r>
            <w:r w:rsidRPr="004C48C6">
              <w:rPr>
                <w:rFonts w:cs="Arial"/>
                <w:sz w:val="24"/>
                <w:szCs w:val="24"/>
              </w:rPr>
              <w:t xml:space="preserve"> о лизингу.</w:t>
            </w:r>
          </w:p>
          <w:p w14:paraId="4AA8AF7C" w14:textId="77777777" w:rsidR="00493898" w:rsidRDefault="00493898" w:rsidP="00493898">
            <w:pPr>
              <w:spacing w:before="0"/>
              <w:rPr>
                <w:rFonts w:cs="Arial"/>
                <w:sz w:val="24"/>
                <w:szCs w:val="24"/>
                <w:lang w:val="sr-Cyrl-RS"/>
              </w:rPr>
            </w:pPr>
          </w:p>
          <w:p w14:paraId="446110A6" w14:textId="77777777" w:rsidR="00493898" w:rsidRDefault="00493898" w:rsidP="00493898">
            <w:pPr>
              <w:spacing w:before="0"/>
              <w:rPr>
                <w:rFonts w:cs="Arial"/>
                <w:sz w:val="24"/>
                <w:szCs w:val="24"/>
                <w:lang w:val="sr-Cyrl-RS"/>
              </w:rPr>
            </w:pPr>
            <w:r>
              <w:rPr>
                <w:rFonts w:cs="Arial"/>
                <w:sz w:val="24"/>
                <w:szCs w:val="24"/>
                <w:lang w:val="sr-Cyrl-RS"/>
              </w:rPr>
              <w:t>Напомена:</w:t>
            </w:r>
          </w:p>
          <w:p w14:paraId="5AC879A8" w14:textId="77777777" w:rsidR="00493898" w:rsidRPr="00493898" w:rsidRDefault="00385740" w:rsidP="00385740">
            <w:pPr>
              <w:spacing w:before="0"/>
              <w:rPr>
                <w:rFonts w:cs="Arial"/>
                <w:color w:val="000000" w:themeColor="text1"/>
                <w:sz w:val="24"/>
                <w:szCs w:val="24"/>
                <w:lang w:val="sr-Cyrl-RS"/>
              </w:rPr>
            </w:pPr>
            <w:r>
              <w:rPr>
                <w:rFonts w:cs="Arial"/>
                <w:color w:val="000000" w:themeColor="text1"/>
                <w:sz w:val="24"/>
                <w:szCs w:val="24"/>
                <w:lang w:val="sr-Cyrl-RS" w:eastAsia="ar-SA"/>
              </w:rPr>
              <w:t>И</w:t>
            </w:r>
            <w:r w:rsidR="00493898">
              <w:rPr>
                <w:rFonts w:cs="Arial"/>
                <w:color w:val="000000" w:themeColor="text1"/>
                <w:sz w:val="24"/>
                <w:szCs w:val="24"/>
                <w:lang w:val="sr-Cyrl-RS" w:eastAsia="ar-SA"/>
              </w:rPr>
              <w:t xml:space="preserve">спуњеност техничког капацитета </w:t>
            </w:r>
            <w:r>
              <w:rPr>
                <w:rFonts w:cs="Arial"/>
                <w:color w:val="000000" w:themeColor="text1"/>
                <w:sz w:val="24"/>
                <w:szCs w:val="24"/>
                <w:lang w:val="sr-Cyrl-RS" w:eastAsia="ar-SA"/>
              </w:rPr>
              <w:t xml:space="preserve">Понуђач доказује достављањем наведених доказа у случају да понуду подноси за једну или обе партије. </w:t>
            </w:r>
          </w:p>
        </w:tc>
      </w:tr>
      <w:tr w:rsidR="004C48C6" w:rsidRPr="004C48C6" w14:paraId="7DE7A595" w14:textId="77777777" w:rsidTr="004C48C6">
        <w:trPr>
          <w:jc w:val="center"/>
        </w:trPr>
        <w:tc>
          <w:tcPr>
            <w:tcW w:w="777" w:type="dxa"/>
            <w:vAlign w:val="center"/>
          </w:tcPr>
          <w:p w14:paraId="315E54FB" w14:textId="77777777" w:rsidR="004C48C6" w:rsidRPr="004C48C6" w:rsidRDefault="004C48C6" w:rsidP="004C48C6">
            <w:pPr>
              <w:jc w:val="center"/>
              <w:rPr>
                <w:rFonts w:cs="Arial"/>
                <w:sz w:val="24"/>
                <w:szCs w:val="24"/>
                <w:lang w:val="sr-Cyrl-RS"/>
              </w:rPr>
            </w:pPr>
            <w:r w:rsidRPr="004C48C6">
              <w:rPr>
                <w:rFonts w:cs="Arial"/>
                <w:sz w:val="24"/>
                <w:szCs w:val="24"/>
                <w:lang w:val="sr-Cyrl-RS"/>
              </w:rPr>
              <w:lastRenderedPageBreak/>
              <w:t>8.</w:t>
            </w:r>
          </w:p>
        </w:tc>
        <w:tc>
          <w:tcPr>
            <w:tcW w:w="8382" w:type="dxa"/>
          </w:tcPr>
          <w:p w14:paraId="0AEEE9B8" w14:textId="77777777" w:rsidR="004C48C6" w:rsidRPr="004C48C6" w:rsidRDefault="004C48C6" w:rsidP="004C48C6">
            <w:pPr>
              <w:autoSpaceDE w:val="0"/>
              <w:autoSpaceDN w:val="0"/>
              <w:adjustRightInd w:val="0"/>
              <w:spacing w:before="0"/>
              <w:rPr>
                <w:rFonts w:cs="Arial"/>
                <w:b/>
                <w:color w:val="000000" w:themeColor="text1"/>
                <w:sz w:val="24"/>
                <w:szCs w:val="24"/>
                <w:u w:val="single"/>
              </w:rPr>
            </w:pPr>
            <w:r w:rsidRPr="004C48C6">
              <w:rPr>
                <w:rFonts w:cs="Arial"/>
                <w:b/>
                <w:color w:val="000000" w:themeColor="text1"/>
                <w:sz w:val="24"/>
                <w:szCs w:val="24"/>
                <w:u w:val="single"/>
              </w:rPr>
              <w:t>Кадровски капацитет</w:t>
            </w:r>
          </w:p>
          <w:p w14:paraId="0A88E4BB" w14:textId="77777777" w:rsidR="004C48C6" w:rsidRPr="004C48C6" w:rsidRDefault="004C48C6" w:rsidP="004C48C6">
            <w:pPr>
              <w:autoSpaceDE w:val="0"/>
              <w:autoSpaceDN w:val="0"/>
              <w:adjustRightInd w:val="0"/>
              <w:spacing w:before="0"/>
              <w:rPr>
                <w:rFonts w:cs="Arial"/>
                <w:b/>
                <w:color w:val="000000" w:themeColor="text1"/>
                <w:sz w:val="24"/>
                <w:szCs w:val="24"/>
                <w:u w:val="single"/>
              </w:rPr>
            </w:pPr>
          </w:p>
          <w:p w14:paraId="40BB85D8" w14:textId="77777777" w:rsidR="004C48C6" w:rsidRPr="004C48C6" w:rsidRDefault="004C48C6" w:rsidP="004C48C6">
            <w:pPr>
              <w:autoSpaceDE w:val="0"/>
              <w:autoSpaceDN w:val="0"/>
              <w:adjustRightInd w:val="0"/>
              <w:spacing w:before="0"/>
              <w:rPr>
                <w:rFonts w:cs="Arial"/>
                <w:b/>
                <w:color w:val="000000" w:themeColor="text1"/>
                <w:sz w:val="24"/>
                <w:szCs w:val="24"/>
                <w:u w:val="single"/>
              </w:rPr>
            </w:pPr>
            <w:r w:rsidRPr="004C48C6">
              <w:rPr>
                <w:rFonts w:cs="Arial"/>
                <w:b/>
                <w:color w:val="000000" w:themeColor="text1"/>
                <w:sz w:val="24"/>
                <w:szCs w:val="24"/>
                <w:u w:val="single"/>
              </w:rPr>
              <w:t>Услов:</w:t>
            </w:r>
          </w:p>
          <w:p w14:paraId="750A73E0" w14:textId="77777777" w:rsidR="004C48C6" w:rsidRPr="004C48C6" w:rsidRDefault="004C48C6" w:rsidP="00592B04">
            <w:pPr>
              <w:rPr>
                <w:rFonts w:cs="Arial"/>
                <w:color w:val="00B0F0"/>
                <w:sz w:val="24"/>
                <w:szCs w:val="24"/>
              </w:rPr>
            </w:pPr>
            <w:r w:rsidRPr="004C48C6">
              <w:rPr>
                <w:rFonts w:cs="Arial"/>
                <w:sz w:val="24"/>
                <w:szCs w:val="24"/>
              </w:rPr>
              <w:t>Понуђач располаже довољ</w:t>
            </w:r>
            <w:r w:rsidR="0053252C">
              <w:rPr>
                <w:rFonts w:cs="Arial"/>
                <w:sz w:val="24"/>
                <w:szCs w:val="24"/>
              </w:rPr>
              <w:t xml:space="preserve">ним кадровским капацитетом ако </w:t>
            </w:r>
            <w:r w:rsidR="0053252C" w:rsidRPr="0053252C">
              <w:rPr>
                <w:rFonts w:cs="Arial"/>
                <w:sz w:val="24"/>
                <w:szCs w:val="24"/>
              </w:rPr>
              <w:t xml:space="preserve">има запослене или </w:t>
            </w:r>
            <w:r w:rsidR="0053252C" w:rsidRPr="0053252C">
              <w:rPr>
                <w:rFonts w:cs="Arial"/>
                <w:sz w:val="24"/>
                <w:szCs w:val="24"/>
                <w:lang w:val="sr-Cyrl-CS"/>
              </w:rPr>
              <w:t xml:space="preserve">радно ангажоване, </w:t>
            </w:r>
            <w:r w:rsidR="0053252C" w:rsidRPr="0053252C">
              <w:rPr>
                <w:rFonts w:cs="Arial"/>
                <w:sz w:val="24"/>
                <w:szCs w:val="24"/>
              </w:rPr>
              <w:t xml:space="preserve">по основу другог </w:t>
            </w:r>
            <w:r w:rsidR="0053252C" w:rsidRPr="0053252C">
              <w:rPr>
                <w:rFonts w:cs="Arial"/>
                <w:sz w:val="24"/>
                <w:szCs w:val="24"/>
                <w:lang w:val="sr-Cyrl-RS"/>
              </w:rPr>
              <w:t xml:space="preserve">одговарајућег </w:t>
            </w:r>
            <w:r w:rsidR="0053252C" w:rsidRPr="0053252C">
              <w:rPr>
                <w:rFonts w:cs="Arial"/>
                <w:sz w:val="24"/>
                <w:szCs w:val="24"/>
              </w:rPr>
              <w:t>облика ангажовања ван радног односа, предвиђеног члановима 197-202</w:t>
            </w:r>
            <w:r w:rsidR="0053252C" w:rsidRPr="0053252C">
              <w:rPr>
                <w:rFonts w:cs="Arial"/>
                <w:sz w:val="24"/>
                <w:szCs w:val="24"/>
                <w:lang w:val="sr-Cyrl-RS"/>
              </w:rPr>
              <w:t>.</w:t>
            </w:r>
            <w:r w:rsidR="0053252C" w:rsidRPr="0053252C">
              <w:rPr>
                <w:rFonts w:cs="Arial"/>
                <w:sz w:val="24"/>
                <w:szCs w:val="24"/>
              </w:rPr>
              <w:t xml:space="preserve"> Закона о раду</w:t>
            </w:r>
            <w:r w:rsidRPr="004C48C6">
              <w:rPr>
                <w:rFonts w:cs="Arial"/>
                <w:sz w:val="24"/>
                <w:szCs w:val="24"/>
                <w:lang w:val="sr-Cyrl-RS"/>
              </w:rPr>
              <w:t xml:space="preserve"> минимално</w:t>
            </w:r>
            <w:r w:rsidRPr="004C48C6">
              <w:rPr>
                <w:rFonts w:cs="Arial"/>
                <w:sz w:val="24"/>
                <w:szCs w:val="24"/>
              </w:rPr>
              <w:t>:</w:t>
            </w:r>
            <w:r w:rsidRPr="004C48C6">
              <w:rPr>
                <w:rFonts w:cs="Arial"/>
                <w:color w:val="00B0F0"/>
                <w:sz w:val="24"/>
                <w:szCs w:val="24"/>
              </w:rPr>
              <w:t xml:space="preserve"> </w:t>
            </w:r>
          </w:p>
          <w:p w14:paraId="2D0C525C" w14:textId="77777777" w:rsidR="004C48C6" w:rsidRPr="004C48C6" w:rsidRDefault="004C48C6" w:rsidP="004C48C6">
            <w:pPr>
              <w:autoSpaceDE w:val="0"/>
              <w:autoSpaceDN w:val="0"/>
              <w:adjustRightInd w:val="0"/>
              <w:spacing w:before="0"/>
              <w:rPr>
                <w:rFonts w:cs="Arial"/>
                <w:sz w:val="24"/>
                <w:szCs w:val="24"/>
                <w:lang w:val="sr-Cyrl-CS"/>
              </w:rPr>
            </w:pPr>
            <w:r w:rsidRPr="004C48C6">
              <w:rPr>
                <w:rFonts w:cs="Arial"/>
                <w:sz w:val="24"/>
                <w:szCs w:val="24"/>
                <w:lang w:val="sr-Cyrl-RS"/>
              </w:rPr>
              <w:t>-</w:t>
            </w:r>
            <w:r w:rsidR="00A303D2">
              <w:rPr>
                <w:rFonts w:cs="Arial"/>
                <w:sz w:val="24"/>
                <w:szCs w:val="24"/>
                <w:lang w:val="sr-Cyrl-RS"/>
              </w:rPr>
              <w:t xml:space="preserve">  </w:t>
            </w:r>
            <w:r w:rsidRPr="004C48C6">
              <w:rPr>
                <w:rFonts w:cs="Arial"/>
                <w:sz w:val="24"/>
                <w:szCs w:val="24"/>
                <w:lang w:val="sr-Cyrl-RS"/>
              </w:rPr>
              <w:t>2 (словима:</w:t>
            </w:r>
            <w:r w:rsidRPr="004C48C6">
              <w:rPr>
                <w:rFonts w:cs="Arial"/>
                <w:sz w:val="24"/>
                <w:szCs w:val="24"/>
                <w:lang w:val="sr-Cyrl-CS"/>
              </w:rPr>
              <w:t xml:space="preserve">два) дипломирана инжењера хидрогеологије са </w:t>
            </w:r>
            <w:r w:rsidRPr="004C48C6">
              <w:rPr>
                <w:rFonts w:cs="Arial"/>
                <w:sz w:val="24"/>
                <w:szCs w:val="24"/>
                <w:lang w:val="sr-Latn-RS"/>
              </w:rPr>
              <w:t>важећом лиценцом Инжењерске коморе Србије (лиценца 492)</w:t>
            </w:r>
            <w:r w:rsidRPr="004C48C6">
              <w:rPr>
                <w:rFonts w:cs="Arial"/>
                <w:sz w:val="24"/>
                <w:szCs w:val="24"/>
                <w:lang w:val="sr-Cyrl-CS"/>
              </w:rPr>
              <w:t>,</w:t>
            </w:r>
          </w:p>
          <w:p w14:paraId="4CC0622C" w14:textId="77777777" w:rsidR="004C48C6" w:rsidRPr="004C48C6" w:rsidRDefault="00A303D2" w:rsidP="004C48C6">
            <w:pPr>
              <w:autoSpaceDE w:val="0"/>
              <w:autoSpaceDN w:val="0"/>
              <w:adjustRightInd w:val="0"/>
              <w:spacing w:before="0"/>
              <w:rPr>
                <w:rFonts w:cs="Arial"/>
                <w:sz w:val="24"/>
                <w:szCs w:val="24"/>
                <w:lang w:val="sr-Cyrl-CS"/>
              </w:rPr>
            </w:pPr>
            <w:r>
              <w:rPr>
                <w:rFonts w:cs="Arial"/>
                <w:sz w:val="24"/>
                <w:szCs w:val="24"/>
                <w:lang w:val="sr-Cyrl-CS"/>
              </w:rPr>
              <w:t xml:space="preserve">- 1 </w:t>
            </w:r>
            <w:r w:rsidR="004C48C6" w:rsidRPr="004C48C6">
              <w:rPr>
                <w:rFonts w:cs="Arial"/>
                <w:sz w:val="24"/>
                <w:szCs w:val="24"/>
                <w:lang w:val="sr-Cyrl-CS"/>
              </w:rPr>
              <w:t xml:space="preserve">(словима:једног) дипломираног инжењера хидрограђевине са </w:t>
            </w:r>
            <w:r w:rsidR="004C48C6" w:rsidRPr="004C48C6">
              <w:rPr>
                <w:rFonts w:cs="Arial"/>
                <w:sz w:val="24"/>
                <w:szCs w:val="24"/>
                <w:lang w:val="sr-Latn-RS"/>
              </w:rPr>
              <w:t xml:space="preserve">важећом лиценцом Инжењерске коморе Србије (лиценца </w:t>
            </w:r>
            <w:r w:rsidR="004C48C6" w:rsidRPr="004C48C6">
              <w:rPr>
                <w:rFonts w:cs="Arial"/>
                <w:sz w:val="24"/>
                <w:szCs w:val="24"/>
              </w:rPr>
              <w:t xml:space="preserve">413 </w:t>
            </w:r>
            <w:r w:rsidR="004C48C6" w:rsidRPr="004C48C6">
              <w:rPr>
                <w:rFonts w:cs="Arial"/>
                <w:sz w:val="24"/>
                <w:szCs w:val="24"/>
                <w:lang w:val="sr-Cyrl-RS"/>
              </w:rPr>
              <w:t>или</w:t>
            </w:r>
            <w:r w:rsidR="004C48C6" w:rsidRPr="004C48C6">
              <w:rPr>
                <w:rFonts w:cs="Arial"/>
                <w:sz w:val="24"/>
                <w:szCs w:val="24"/>
                <w:lang w:val="sr-Cyrl-CS"/>
              </w:rPr>
              <w:t xml:space="preserve"> 414),</w:t>
            </w:r>
          </w:p>
          <w:p w14:paraId="0B830828" w14:textId="77777777" w:rsidR="004C48C6" w:rsidRPr="004C48C6" w:rsidRDefault="004C48C6" w:rsidP="004C48C6">
            <w:pPr>
              <w:autoSpaceDE w:val="0"/>
              <w:autoSpaceDN w:val="0"/>
              <w:adjustRightInd w:val="0"/>
              <w:spacing w:before="0"/>
              <w:rPr>
                <w:rFonts w:cs="Arial"/>
                <w:sz w:val="24"/>
                <w:szCs w:val="24"/>
                <w:lang w:val="sr-Cyrl-CS"/>
              </w:rPr>
            </w:pPr>
            <w:r w:rsidRPr="004C48C6">
              <w:rPr>
                <w:rFonts w:cs="Arial"/>
                <w:sz w:val="24"/>
                <w:szCs w:val="24"/>
                <w:lang w:val="sr-Cyrl-CS"/>
              </w:rPr>
              <w:t>-</w:t>
            </w:r>
            <w:r w:rsidR="00A303D2">
              <w:rPr>
                <w:rFonts w:cs="Arial"/>
                <w:sz w:val="24"/>
                <w:szCs w:val="24"/>
                <w:lang w:val="sr-Cyrl-CS"/>
              </w:rPr>
              <w:t xml:space="preserve">  </w:t>
            </w:r>
            <w:r w:rsidRPr="004C48C6">
              <w:rPr>
                <w:rFonts w:cs="Arial"/>
                <w:sz w:val="24"/>
                <w:szCs w:val="24"/>
                <w:lang w:val="sr-Cyrl-CS"/>
              </w:rPr>
              <w:t>10 (словима: д</w:t>
            </w:r>
            <w:r w:rsidR="00215132">
              <w:rPr>
                <w:rFonts w:cs="Arial"/>
                <w:sz w:val="24"/>
                <w:szCs w:val="24"/>
                <w:lang w:val="sr-Cyrl-CS"/>
              </w:rPr>
              <w:t>есет) радника</w:t>
            </w:r>
            <w:r w:rsidR="00215132">
              <w:rPr>
                <w:rFonts w:cs="Arial"/>
                <w:sz w:val="24"/>
                <w:szCs w:val="24"/>
              </w:rPr>
              <w:t xml:space="preserve"> </w:t>
            </w:r>
            <w:r w:rsidR="00215132">
              <w:rPr>
                <w:rFonts w:cs="Arial"/>
                <w:sz w:val="24"/>
                <w:szCs w:val="24"/>
                <w:lang w:val="sr-Cyrl-RS"/>
              </w:rPr>
              <w:t>- извршилаца</w:t>
            </w:r>
            <w:r w:rsidRPr="004C48C6">
              <w:rPr>
                <w:rFonts w:cs="Arial"/>
                <w:sz w:val="24"/>
                <w:szCs w:val="24"/>
                <w:lang w:val="sr-Cyrl-CS"/>
              </w:rPr>
              <w:t>;</w:t>
            </w:r>
          </w:p>
          <w:p w14:paraId="3CDC95A9" w14:textId="77777777" w:rsidR="004C48C6" w:rsidRPr="004C48C6" w:rsidRDefault="004C48C6" w:rsidP="004C48C6">
            <w:pPr>
              <w:autoSpaceDE w:val="0"/>
              <w:autoSpaceDN w:val="0"/>
              <w:adjustRightInd w:val="0"/>
              <w:rPr>
                <w:rFonts w:cs="Arial"/>
                <w:b/>
                <w:color w:val="000000" w:themeColor="text1"/>
                <w:sz w:val="24"/>
                <w:szCs w:val="24"/>
                <w:u w:val="single"/>
              </w:rPr>
            </w:pPr>
            <w:r w:rsidRPr="004C48C6">
              <w:rPr>
                <w:rFonts w:cs="Arial"/>
                <w:b/>
                <w:color w:val="000000" w:themeColor="text1"/>
                <w:sz w:val="24"/>
                <w:szCs w:val="24"/>
                <w:u w:val="single"/>
              </w:rPr>
              <w:t xml:space="preserve">Доказ: </w:t>
            </w:r>
          </w:p>
          <w:p w14:paraId="756657E5" w14:textId="77777777" w:rsidR="004C48C6" w:rsidRPr="004C48C6" w:rsidRDefault="004C48C6" w:rsidP="004C48C6">
            <w:pPr>
              <w:autoSpaceDE w:val="0"/>
              <w:autoSpaceDN w:val="0"/>
              <w:adjustRightInd w:val="0"/>
              <w:rPr>
                <w:rFonts w:cs="Arial"/>
                <w:color w:val="000000" w:themeColor="text1"/>
                <w:sz w:val="24"/>
                <w:szCs w:val="24"/>
                <w:lang w:val="sr-Cyrl-RS"/>
              </w:rPr>
            </w:pPr>
            <w:r w:rsidRPr="004C48C6">
              <w:rPr>
                <w:rFonts w:cs="Arial"/>
                <w:color w:val="000000" w:themeColor="text1"/>
                <w:sz w:val="24"/>
                <w:szCs w:val="24"/>
                <w:lang w:val="sr-Cyrl-RS"/>
              </w:rPr>
              <w:t>-</w:t>
            </w:r>
            <w:r w:rsidR="00A303D2">
              <w:rPr>
                <w:rFonts w:cs="Arial"/>
                <w:color w:val="000000" w:themeColor="text1"/>
                <w:sz w:val="24"/>
                <w:szCs w:val="24"/>
                <w:lang w:val="sr-Cyrl-RS"/>
              </w:rPr>
              <w:t xml:space="preserve"> </w:t>
            </w:r>
            <w:r w:rsidRPr="00385740">
              <w:rPr>
                <w:rFonts w:cs="Arial"/>
                <w:color w:val="000000" w:themeColor="text1"/>
                <w:sz w:val="24"/>
                <w:szCs w:val="24"/>
                <w:lang w:val="sr-Cyrl-RS"/>
              </w:rPr>
              <w:t xml:space="preserve">Изјава Понуђача о довољном кадровском капацитету, </w:t>
            </w:r>
            <w:r w:rsidRPr="008C7FFC">
              <w:rPr>
                <w:rFonts w:cs="Arial"/>
                <w:color w:val="000000" w:themeColor="text1"/>
                <w:sz w:val="24"/>
                <w:szCs w:val="24"/>
                <w:lang w:val="sr-Cyrl-RS"/>
              </w:rPr>
              <w:t>Образац бр. 7</w:t>
            </w:r>
          </w:p>
          <w:p w14:paraId="7246F4C8" w14:textId="77777777" w:rsidR="004C48C6" w:rsidRPr="004C48C6" w:rsidRDefault="004C48C6" w:rsidP="004C48C6">
            <w:pPr>
              <w:autoSpaceDE w:val="0"/>
              <w:autoSpaceDN w:val="0"/>
              <w:adjustRightInd w:val="0"/>
              <w:rPr>
                <w:rFonts w:cs="Arial"/>
                <w:color w:val="000000" w:themeColor="text1"/>
                <w:sz w:val="24"/>
                <w:szCs w:val="24"/>
                <w:lang w:val="sr-Cyrl-RS"/>
              </w:rPr>
            </w:pPr>
            <w:r w:rsidRPr="004C48C6">
              <w:rPr>
                <w:rFonts w:cs="Arial"/>
                <w:b/>
                <w:color w:val="000000" w:themeColor="text1"/>
                <w:sz w:val="24"/>
                <w:szCs w:val="24"/>
                <w:u w:val="single"/>
                <w:lang w:val="sr-Cyrl-RS"/>
              </w:rPr>
              <w:t>За инжењере</w:t>
            </w:r>
            <w:r w:rsidRPr="004C48C6">
              <w:rPr>
                <w:rFonts w:cs="Arial"/>
                <w:color w:val="000000" w:themeColor="text1"/>
                <w:sz w:val="24"/>
                <w:szCs w:val="24"/>
                <w:lang w:val="sr-Cyrl-RS"/>
              </w:rPr>
              <w:t xml:space="preserve">: </w:t>
            </w:r>
          </w:p>
          <w:p w14:paraId="2729A1F5" w14:textId="77777777" w:rsidR="004C48C6" w:rsidRPr="004C48C6" w:rsidRDefault="004C48C6" w:rsidP="004C48C6">
            <w:pPr>
              <w:spacing w:before="0"/>
              <w:rPr>
                <w:rFonts w:eastAsia="Calibri" w:cs="Arial"/>
                <w:sz w:val="24"/>
                <w:szCs w:val="24"/>
                <w:lang w:val="sr-Cyrl-CS"/>
              </w:rPr>
            </w:pPr>
            <w:r w:rsidRPr="004C48C6">
              <w:rPr>
                <w:rFonts w:eastAsia="Calibri" w:cs="Arial"/>
                <w:sz w:val="24"/>
                <w:szCs w:val="24"/>
                <w:lang w:val="sr-Cyrl-CS"/>
              </w:rPr>
              <w:t xml:space="preserve">- фотокопија пријаве на обавезно социјално осигурање издате од надлежног Фонда ПИО (образац М или МА), којим се потврђује да су запослени радници, запослени код Понуђача, </w:t>
            </w:r>
            <w:r w:rsidR="00A303D2">
              <w:rPr>
                <w:rFonts w:eastAsia="Calibri" w:cs="Arial"/>
                <w:sz w:val="24"/>
                <w:szCs w:val="24"/>
                <w:lang w:val="sr-Cyrl-CS"/>
              </w:rPr>
              <w:t xml:space="preserve">за </w:t>
            </w:r>
            <w:r w:rsidRPr="004C48C6">
              <w:rPr>
                <w:rFonts w:eastAsia="Calibri" w:cs="Arial"/>
                <w:sz w:val="24"/>
                <w:szCs w:val="24"/>
                <w:lang w:val="sr-Cyrl-CS"/>
              </w:rPr>
              <w:t>лица у радном односу</w:t>
            </w:r>
            <w:r w:rsidR="00A303D2">
              <w:rPr>
                <w:rFonts w:eastAsia="Calibri" w:cs="Arial"/>
                <w:sz w:val="24"/>
                <w:szCs w:val="24"/>
                <w:lang w:val="sr-Cyrl-CS"/>
              </w:rPr>
              <w:t>;</w:t>
            </w:r>
          </w:p>
          <w:p w14:paraId="0336ECE1" w14:textId="77777777" w:rsidR="004C48C6" w:rsidRPr="004C48C6" w:rsidRDefault="004C48C6" w:rsidP="004C48C6">
            <w:pPr>
              <w:spacing w:before="0" w:after="200"/>
              <w:contextualSpacing/>
              <w:rPr>
                <w:rFonts w:eastAsia="Calibri" w:cs="Arial"/>
                <w:sz w:val="24"/>
                <w:szCs w:val="24"/>
                <w:lang w:val="sr-Cyrl-CS"/>
              </w:rPr>
            </w:pPr>
            <w:r w:rsidRPr="004C48C6">
              <w:rPr>
                <w:rFonts w:eastAsia="Calibri" w:cs="Arial"/>
                <w:sz w:val="24"/>
                <w:szCs w:val="24"/>
                <w:lang w:val="sr-Cyrl-CS"/>
              </w:rPr>
              <w:t xml:space="preserve">- фотокопија важећег </w:t>
            </w:r>
            <w:r w:rsidR="00A303D2">
              <w:rPr>
                <w:rFonts w:eastAsia="Calibri" w:cs="Arial"/>
                <w:sz w:val="24"/>
                <w:szCs w:val="24"/>
                <w:lang w:val="sr-Cyrl-CS"/>
              </w:rPr>
              <w:t xml:space="preserve">одговарајућег </w:t>
            </w:r>
            <w:r w:rsidRPr="004C48C6">
              <w:rPr>
                <w:rFonts w:eastAsia="Calibri" w:cs="Arial"/>
                <w:sz w:val="24"/>
                <w:szCs w:val="24"/>
                <w:lang w:val="sr-Cyrl-CS"/>
              </w:rPr>
              <w:t>уговора о ангажовању (за лица ангажована ван радног односа);</w:t>
            </w:r>
          </w:p>
          <w:p w14:paraId="6D2A220B" w14:textId="77777777" w:rsidR="004C48C6" w:rsidRPr="004C48C6" w:rsidRDefault="004C48C6" w:rsidP="004C48C6">
            <w:pPr>
              <w:autoSpaceDE w:val="0"/>
              <w:autoSpaceDN w:val="0"/>
              <w:adjustRightInd w:val="0"/>
              <w:spacing w:before="0"/>
              <w:rPr>
                <w:rFonts w:cs="Arial"/>
                <w:sz w:val="24"/>
                <w:szCs w:val="24"/>
                <w:lang w:val="sr-Cyrl-RS"/>
              </w:rPr>
            </w:pPr>
            <w:r w:rsidRPr="004C48C6">
              <w:rPr>
                <w:rFonts w:cs="Arial"/>
                <w:sz w:val="24"/>
                <w:szCs w:val="24"/>
                <w:lang w:val="sr-Cyrl-RS"/>
              </w:rPr>
              <w:t xml:space="preserve">- </w:t>
            </w:r>
            <w:r w:rsidRPr="004C48C6">
              <w:rPr>
                <w:rFonts w:cs="Arial"/>
                <w:sz w:val="24"/>
                <w:szCs w:val="24"/>
                <w:lang w:val="sr-Cyrl-CS"/>
              </w:rPr>
              <w:t xml:space="preserve">фотокопија </w:t>
            </w:r>
            <w:r w:rsidRPr="004C48C6">
              <w:rPr>
                <w:rFonts w:cs="Arial"/>
                <w:sz w:val="24"/>
                <w:szCs w:val="24"/>
                <w:lang w:val="sr-Cyrl-RS"/>
              </w:rPr>
              <w:t xml:space="preserve">тражених </w:t>
            </w:r>
            <w:r w:rsidRPr="004C48C6">
              <w:rPr>
                <w:rFonts w:cs="Arial"/>
                <w:sz w:val="24"/>
                <w:szCs w:val="24"/>
                <w:lang w:val="sr-Cyrl-CS"/>
              </w:rPr>
              <w:t>лиценци</w:t>
            </w:r>
            <w:r w:rsidRPr="004C48C6">
              <w:rPr>
                <w:rFonts w:cs="Arial"/>
                <w:sz w:val="24"/>
                <w:szCs w:val="24"/>
              </w:rPr>
              <w:t>,</w:t>
            </w:r>
            <w:r w:rsidRPr="004C48C6">
              <w:rPr>
                <w:rFonts w:cs="Arial"/>
                <w:sz w:val="24"/>
                <w:szCs w:val="24"/>
                <w:lang w:val="sr-Cyrl-RS"/>
              </w:rPr>
              <w:t xml:space="preserve"> фотокопија потврде </w:t>
            </w:r>
            <w:r w:rsidR="00A303D2" w:rsidRPr="004C48C6">
              <w:rPr>
                <w:rFonts w:cs="Arial"/>
                <w:sz w:val="24"/>
                <w:szCs w:val="24"/>
                <w:lang w:val="sr-Latn-RS"/>
              </w:rPr>
              <w:t xml:space="preserve">Инжењерске коморе Србије </w:t>
            </w:r>
            <w:r w:rsidRPr="004C48C6">
              <w:rPr>
                <w:rFonts w:cs="Arial"/>
                <w:sz w:val="24"/>
                <w:szCs w:val="24"/>
                <w:lang w:val="sr-Cyrl-RS"/>
              </w:rPr>
              <w:t>о важности лиценци.</w:t>
            </w:r>
          </w:p>
          <w:p w14:paraId="0468E395" w14:textId="77777777" w:rsidR="004C48C6" w:rsidRPr="004C48C6" w:rsidRDefault="004C48C6" w:rsidP="004C48C6">
            <w:pPr>
              <w:suppressAutoHyphens/>
              <w:spacing w:before="0"/>
              <w:contextualSpacing/>
              <w:rPr>
                <w:rFonts w:eastAsia="Calibri" w:cs="Arial"/>
                <w:color w:val="000000" w:themeColor="text1"/>
                <w:sz w:val="24"/>
                <w:szCs w:val="24"/>
                <w:lang w:val="ru-RU"/>
              </w:rPr>
            </w:pPr>
          </w:p>
          <w:p w14:paraId="46EF7E9B" w14:textId="77777777" w:rsidR="004C48C6" w:rsidRPr="004C48C6" w:rsidRDefault="004C48C6" w:rsidP="004C48C6">
            <w:pPr>
              <w:suppressAutoHyphens/>
              <w:spacing w:before="0"/>
              <w:contextualSpacing/>
              <w:rPr>
                <w:rFonts w:eastAsia="Calibri" w:cs="Arial"/>
                <w:b/>
                <w:color w:val="000000" w:themeColor="text1"/>
                <w:sz w:val="24"/>
                <w:szCs w:val="24"/>
                <w:u w:val="single"/>
                <w:lang w:val="sr-Cyrl-RS" w:eastAsia="sr-Cyrl-RS"/>
              </w:rPr>
            </w:pPr>
            <w:r w:rsidRPr="004C48C6">
              <w:rPr>
                <w:rFonts w:eastAsia="Calibri" w:cs="Arial"/>
                <w:b/>
                <w:color w:val="000000" w:themeColor="text1"/>
                <w:sz w:val="24"/>
                <w:szCs w:val="24"/>
                <w:u w:val="single"/>
                <w:lang w:val="ru-RU"/>
              </w:rPr>
              <w:t>-</w:t>
            </w:r>
            <w:r w:rsidRPr="004C48C6">
              <w:rPr>
                <w:rFonts w:eastAsia="Calibri" w:cs="Arial"/>
                <w:b/>
                <w:color w:val="000000" w:themeColor="text1"/>
                <w:sz w:val="24"/>
                <w:szCs w:val="24"/>
                <w:u w:val="single"/>
                <w:lang w:val="sr-Cyrl-RS" w:eastAsia="sr-Cyrl-RS"/>
              </w:rPr>
              <w:t xml:space="preserve"> За раднике:</w:t>
            </w:r>
          </w:p>
          <w:p w14:paraId="6CD8D1FA" w14:textId="77777777" w:rsidR="004C48C6" w:rsidRPr="004C48C6" w:rsidRDefault="004C48C6" w:rsidP="004C48C6">
            <w:pPr>
              <w:suppressAutoHyphens/>
              <w:spacing w:before="0"/>
              <w:contextualSpacing/>
              <w:rPr>
                <w:rFonts w:eastAsia="Calibri" w:cs="Arial"/>
                <w:color w:val="000000" w:themeColor="text1"/>
                <w:sz w:val="24"/>
                <w:szCs w:val="24"/>
                <w:lang w:val="ru-RU"/>
              </w:rPr>
            </w:pPr>
            <w:r w:rsidRPr="004C48C6">
              <w:rPr>
                <w:rFonts w:eastAsia="Calibri" w:cs="Arial"/>
                <w:color w:val="000000" w:themeColor="text1"/>
                <w:sz w:val="24"/>
                <w:szCs w:val="24"/>
                <w:lang w:val="sr-Cyrl-RS" w:eastAsia="sr-Cyrl-RS"/>
              </w:rPr>
              <w:t xml:space="preserve"> -</w:t>
            </w:r>
            <w:r w:rsidRPr="004C48C6">
              <w:rPr>
                <w:rFonts w:eastAsia="Calibri" w:cs="Arial"/>
                <w:sz w:val="24"/>
                <w:szCs w:val="24"/>
                <w:lang w:val="sr-Cyrl-CS"/>
              </w:rPr>
              <w:t xml:space="preserve">фотокопија пријаве на обавезно социјално осигурање издате од надлежног Фонда ПИО (образац М или МА), којим се потврђује да су запослени радници, запослени код Понуђача, </w:t>
            </w:r>
            <w:r w:rsidR="00A303D2">
              <w:rPr>
                <w:rFonts w:eastAsia="Calibri" w:cs="Arial"/>
                <w:sz w:val="24"/>
                <w:szCs w:val="24"/>
                <w:lang w:val="sr-Cyrl-CS"/>
              </w:rPr>
              <w:t xml:space="preserve">за </w:t>
            </w:r>
            <w:r w:rsidRPr="004C48C6">
              <w:rPr>
                <w:rFonts w:eastAsia="Calibri" w:cs="Arial"/>
                <w:sz w:val="24"/>
                <w:szCs w:val="24"/>
                <w:lang w:val="sr-Cyrl-CS"/>
              </w:rPr>
              <w:t>лица у радном односу;</w:t>
            </w:r>
          </w:p>
          <w:p w14:paraId="54FC6392" w14:textId="77777777" w:rsidR="004C48C6" w:rsidRPr="004C48C6" w:rsidRDefault="004C48C6" w:rsidP="004C48C6">
            <w:pPr>
              <w:spacing w:before="0" w:after="200"/>
              <w:contextualSpacing/>
              <w:rPr>
                <w:rFonts w:eastAsia="Calibri" w:cs="Arial"/>
                <w:sz w:val="24"/>
                <w:szCs w:val="24"/>
                <w:lang w:val="sr-Cyrl-CS"/>
              </w:rPr>
            </w:pPr>
            <w:r w:rsidRPr="004C48C6">
              <w:rPr>
                <w:rFonts w:eastAsia="Calibri" w:cs="Arial"/>
                <w:sz w:val="24"/>
                <w:szCs w:val="24"/>
                <w:lang w:val="sr-Cyrl-CS"/>
              </w:rPr>
              <w:t xml:space="preserve">- фотокопија важећег </w:t>
            </w:r>
            <w:r w:rsidR="00A303D2">
              <w:rPr>
                <w:rFonts w:eastAsia="Calibri" w:cs="Arial"/>
                <w:sz w:val="24"/>
                <w:szCs w:val="24"/>
                <w:lang w:val="sr-Cyrl-CS"/>
              </w:rPr>
              <w:t>одговарајућег</w:t>
            </w:r>
            <w:r w:rsidR="00A303D2" w:rsidRPr="004C48C6">
              <w:rPr>
                <w:rFonts w:eastAsia="Calibri" w:cs="Arial"/>
                <w:sz w:val="24"/>
                <w:szCs w:val="24"/>
                <w:lang w:val="sr-Cyrl-CS"/>
              </w:rPr>
              <w:t xml:space="preserve"> </w:t>
            </w:r>
            <w:r w:rsidRPr="004C48C6">
              <w:rPr>
                <w:rFonts w:eastAsia="Calibri" w:cs="Arial"/>
                <w:sz w:val="24"/>
                <w:szCs w:val="24"/>
                <w:lang w:val="sr-Cyrl-CS"/>
              </w:rPr>
              <w:t>уговора о ангажовању (за лица ангажована ван радног односа);</w:t>
            </w:r>
          </w:p>
          <w:p w14:paraId="7184CCB3" w14:textId="77777777" w:rsidR="00385740" w:rsidRDefault="00385740" w:rsidP="00385740">
            <w:pPr>
              <w:spacing w:before="0"/>
              <w:rPr>
                <w:rFonts w:cs="Arial"/>
                <w:sz w:val="24"/>
                <w:szCs w:val="24"/>
                <w:lang w:val="sr-Cyrl-RS"/>
              </w:rPr>
            </w:pPr>
          </w:p>
          <w:p w14:paraId="0EADE81D" w14:textId="77777777" w:rsidR="00385740" w:rsidRDefault="00385740" w:rsidP="00385740">
            <w:pPr>
              <w:spacing w:before="0"/>
              <w:rPr>
                <w:rFonts w:cs="Arial"/>
                <w:sz w:val="24"/>
                <w:szCs w:val="24"/>
                <w:lang w:val="sr-Cyrl-RS"/>
              </w:rPr>
            </w:pPr>
            <w:r>
              <w:rPr>
                <w:rFonts w:cs="Arial"/>
                <w:sz w:val="24"/>
                <w:szCs w:val="24"/>
                <w:lang w:val="sr-Cyrl-RS"/>
              </w:rPr>
              <w:t>Напомена:</w:t>
            </w:r>
          </w:p>
          <w:p w14:paraId="40AE6864" w14:textId="77777777" w:rsidR="004C48C6" w:rsidRPr="004C48C6" w:rsidRDefault="00385740" w:rsidP="00385740">
            <w:pPr>
              <w:spacing w:before="0" w:after="200"/>
              <w:contextualSpacing/>
              <w:rPr>
                <w:rFonts w:cs="Arial"/>
                <w:b/>
                <w:color w:val="000000" w:themeColor="text1"/>
                <w:sz w:val="24"/>
                <w:szCs w:val="24"/>
              </w:rPr>
            </w:pPr>
            <w:r>
              <w:rPr>
                <w:rFonts w:cs="Arial"/>
                <w:color w:val="000000" w:themeColor="text1"/>
                <w:sz w:val="24"/>
                <w:szCs w:val="24"/>
                <w:lang w:val="sr-Cyrl-RS" w:eastAsia="ar-SA"/>
              </w:rPr>
              <w:t>Испуњеност кадровског капацитета Понуђач доказује достављањем наведених доказа у случају да понуду подноси за једну или обе партије.</w:t>
            </w:r>
          </w:p>
        </w:tc>
      </w:tr>
    </w:tbl>
    <w:p w14:paraId="3AC83C7E" w14:textId="77777777" w:rsidR="005C308F" w:rsidRDefault="005C308F" w:rsidP="00B13CD3">
      <w:pPr>
        <w:spacing w:before="0"/>
        <w:rPr>
          <w:rFonts w:cs="Arial"/>
          <w:sz w:val="24"/>
          <w:szCs w:val="24"/>
          <w:lang w:val="sr-Cyrl-RS" w:eastAsia="zh-CN"/>
        </w:rPr>
      </w:pPr>
    </w:p>
    <w:p w14:paraId="2EC56EE3" w14:textId="77777777" w:rsidR="00E65DE2" w:rsidRPr="006238E5" w:rsidRDefault="00B13CD3" w:rsidP="00B13CD3">
      <w:pPr>
        <w:spacing w:before="0"/>
        <w:rPr>
          <w:rFonts w:cs="Arial"/>
          <w:lang w:eastAsia="zh-CN"/>
        </w:rPr>
      </w:pPr>
      <w:r w:rsidRPr="006238E5">
        <w:rPr>
          <w:rFonts w:cs="Arial"/>
          <w:lang w:eastAsia="zh-CN"/>
        </w:rPr>
        <w:lastRenderedPageBreak/>
        <w:t xml:space="preserve">Понуда </w:t>
      </w:r>
      <w:r w:rsidR="00385740">
        <w:rPr>
          <w:rFonts w:cs="Arial"/>
          <w:lang w:val="sr-Cyrl-RS" w:eastAsia="zh-CN"/>
        </w:rPr>
        <w:t>п</w:t>
      </w:r>
      <w:r w:rsidRPr="006238E5">
        <w:rPr>
          <w:rFonts w:cs="Arial"/>
          <w:lang w:eastAsia="zh-CN"/>
        </w:rPr>
        <w:t xml:space="preserve">онуђача који не докаже да испуњава наведене обавезне и додатне услове из тачака 1. </w:t>
      </w:r>
      <w:r w:rsidR="007F582B" w:rsidRPr="006238E5">
        <w:rPr>
          <w:rFonts w:cs="Arial"/>
          <w:lang w:eastAsia="zh-CN"/>
        </w:rPr>
        <w:t>д</w:t>
      </w:r>
      <w:r w:rsidRPr="006238E5">
        <w:rPr>
          <w:rFonts w:cs="Arial"/>
          <w:lang w:eastAsia="zh-CN"/>
        </w:rPr>
        <w:t>о</w:t>
      </w:r>
      <w:r w:rsidR="007F582B" w:rsidRPr="006238E5">
        <w:rPr>
          <w:rFonts w:cs="Arial"/>
          <w:lang w:val="sr-Cyrl-RS" w:eastAsia="zh-CN"/>
        </w:rPr>
        <w:t xml:space="preserve"> </w:t>
      </w:r>
      <w:r w:rsidR="00026584" w:rsidRPr="006238E5">
        <w:rPr>
          <w:rFonts w:cs="Arial"/>
          <w:lang w:val="sr-Cyrl-RS" w:eastAsia="zh-CN"/>
        </w:rPr>
        <w:t>8</w:t>
      </w:r>
      <w:r w:rsidR="00B43E1C" w:rsidRPr="006238E5">
        <w:rPr>
          <w:rFonts w:cs="Arial"/>
          <w:lang w:val="sr-Cyrl-RS" w:eastAsia="zh-CN"/>
        </w:rPr>
        <w:t>.</w:t>
      </w:r>
      <w:r w:rsidRPr="006238E5">
        <w:rPr>
          <w:rFonts w:cs="Arial"/>
          <w:lang w:eastAsia="zh-CN"/>
        </w:rPr>
        <w:t xml:space="preserve"> овог обрасца, биће одбијена као неприхватљива.</w:t>
      </w:r>
    </w:p>
    <w:p w14:paraId="673BCE62" w14:textId="77777777" w:rsidR="00C10575" w:rsidRPr="006238E5" w:rsidRDefault="007F582B" w:rsidP="00C10575">
      <w:pPr>
        <w:rPr>
          <w:rFonts w:cs="Arial"/>
          <w:lang w:val="sr-Cyrl-RS"/>
        </w:rPr>
      </w:pPr>
      <w:r w:rsidRPr="006238E5">
        <w:rPr>
          <w:rFonts w:cs="Arial"/>
          <w:lang w:val="sr-Cyrl-RS"/>
        </w:rPr>
        <w:t xml:space="preserve">1. </w:t>
      </w:r>
      <w:r w:rsidR="00C10575" w:rsidRPr="006238E5">
        <w:rPr>
          <w:rFonts w:cs="Arial"/>
        </w:rPr>
        <w:t xml:space="preserve">Сваки подизвођач мора да испуњава </w:t>
      </w:r>
      <w:r w:rsidR="00B43E1C" w:rsidRPr="006238E5">
        <w:rPr>
          <w:rFonts w:cs="Arial"/>
          <w:lang w:val="sr-Cyrl-RS"/>
        </w:rPr>
        <w:t xml:space="preserve">обавезне </w:t>
      </w:r>
      <w:r w:rsidR="00C10575" w:rsidRPr="006238E5">
        <w:rPr>
          <w:rFonts w:cs="Arial"/>
        </w:rPr>
        <w:t xml:space="preserve">услове, што доказује достављањем доказа наведених у овом одељку. </w:t>
      </w:r>
      <w:r w:rsidR="0085535D" w:rsidRPr="006238E5">
        <w:rPr>
          <w:rFonts w:cs="Arial"/>
          <w:lang w:val="sr-Cyrl-RS"/>
        </w:rPr>
        <w:t>Додатне услове испуњава понуђач.</w:t>
      </w:r>
    </w:p>
    <w:p w14:paraId="7C697039" w14:textId="77777777" w:rsidR="00C10575" w:rsidRPr="006238E5" w:rsidRDefault="007F582B" w:rsidP="007F582B">
      <w:pPr>
        <w:spacing w:before="0"/>
        <w:rPr>
          <w:rFonts w:cs="Arial"/>
          <w:lang w:val="sr-Cyrl-RS" w:eastAsia="zh-CN"/>
        </w:rPr>
      </w:pPr>
      <w:r w:rsidRPr="006238E5">
        <w:rPr>
          <w:rFonts w:cs="Arial"/>
          <w:lang w:val="sr-Cyrl-RS" w:eastAsia="zh-CN"/>
        </w:rPr>
        <w:t xml:space="preserve">2. </w:t>
      </w:r>
      <w:r w:rsidR="00C10575" w:rsidRPr="006238E5">
        <w:rPr>
          <w:rFonts w:cs="Arial"/>
          <w:lang w:eastAsia="zh-CN"/>
        </w:rPr>
        <w:t xml:space="preserve">Сваки понуђач из групе понуђача  која подноси заједничку понуду мора да испуњава </w:t>
      </w:r>
      <w:r w:rsidR="00C42E3B" w:rsidRPr="006238E5">
        <w:rPr>
          <w:rFonts w:cs="Arial"/>
          <w:lang w:val="sr-Cyrl-RS" w:eastAsia="zh-CN"/>
        </w:rPr>
        <w:t xml:space="preserve">обавезне </w:t>
      </w:r>
      <w:r w:rsidR="00C10575" w:rsidRPr="006238E5">
        <w:rPr>
          <w:rFonts w:cs="Arial"/>
          <w:lang w:eastAsia="zh-CN"/>
        </w:rPr>
        <w:t xml:space="preserve">услове, што доказује достављањем доказа наведених у овом одељку. </w:t>
      </w:r>
      <w:r w:rsidR="0085535D" w:rsidRPr="006238E5">
        <w:rPr>
          <w:rFonts w:cs="Arial"/>
          <w:lang w:val="sr-Cyrl-RS" w:eastAsia="zh-CN"/>
        </w:rPr>
        <w:t>Додатне услове испуњавају чланови заједничке понуде заједно.</w:t>
      </w:r>
    </w:p>
    <w:p w14:paraId="740326C0" w14:textId="77777777" w:rsidR="00B13CD3" w:rsidRPr="006238E5" w:rsidRDefault="007F582B" w:rsidP="00B13CD3">
      <w:pPr>
        <w:spacing w:before="0"/>
        <w:rPr>
          <w:rFonts w:cs="Arial"/>
          <w:lang w:eastAsia="zh-CN"/>
        </w:rPr>
      </w:pPr>
      <w:r w:rsidRPr="006238E5">
        <w:rPr>
          <w:rFonts w:cs="Arial"/>
          <w:lang w:val="sr-Cyrl-RS" w:eastAsia="zh-CN"/>
        </w:rPr>
        <w:t xml:space="preserve">3. </w:t>
      </w:r>
      <w:r w:rsidR="00B13CD3" w:rsidRPr="006238E5">
        <w:rPr>
          <w:rFonts w:cs="Arial"/>
          <w:lang w:eastAsia="zh-CN"/>
        </w:rPr>
        <w:t>Докази о испуњености услова из члана 77. З</w:t>
      </w:r>
      <w:r w:rsidRPr="006238E5">
        <w:rPr>
          <w:rFonts w:cs="Arial"/>
          <w:lang w:val="sr-Cyrl-RS" w:eastAsia="zh-CN"/>
        </w:rPr>
        <w:t>акона</w:t>
      </w:r>
      <w:r w:rsidR="00B13CD3" w:rsidRPr="006238E5">
        <w:rPr>
          <w:rFonts w:cs="Arial"/>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37F29141" w14:textId="77777777" w:rsidR="00B13CD3" w:rsidRPr="006238E5" w:rsidRDefault="00B13CD3" w:rsidP="00B13CD3">
      <w:pPr>
        <w:spacing w:before="0"/>
        <w:rPr>
          <w:rFonts w:cs="Arial"/>
          <w:lang w:eastAsia="zh-CN"/>
        </w:rPr>
      </w:pPr>
      <w:r w:rsidRPr="006238E5">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6FBB4E0A" w14:textId="77777777" w:rsidR="007F582B" w:rsidRPr="006238E5" w:rsidRDefault="007F582B" w:rsidP="007F582B">
      <w:pPr>
        <w:spacing w:before="0"/>
        <w:rPr>
          <w:rFonts w:cs="Arial"/>
          <w:lang w:val="sr-Cyrl-RS" w:eastAsia="zh-CN"/>
        </w:rPr>
      </w:pPr>
      <w:r w:rsidRPr="006238E5">
        <w:rPr>
          <w:rFonts w:cs="Arial"/>
          <w:lang w:val="sr-Cyrl-RS" w:eastAsia="zh-CN"/>
        </w:rPr>
        <w:t>4.</w:t>
      </w:r>
      <w:r w:rsidR="00B13CD3" w:rsidRPr="006238E5">
        <w:rPr>
          <w:rFonts w:cs="Arial"/>
          <w:lang w:val="sr-Cyrl-RS" w:eastAsia="zh-CN"/>
        </w:rPr>
        <w:t xml:space="preserve"> </w:t>
      </w:r>
      <w:r w:rsidRPr="006238E5">
        <w:rPr>
          <w:rFonts w:cs="Arial"/>
          <w:lang w:val="sr-Cyrl-RS"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7FADD741" w14:textId="77777777" w:rsidR="00D96616" w:rsidRPr="006238E5" w:rsidRDefault="00D96616" w:rsidP="00D96616">
      <w:pPr>
        <w:spacing w:before="0"/>
        <w:rPr>
          <w:rFonts w:cs="Arial"/>
          <w:lang w:eastAsia="zh-CN"/>
        </w:rPr>
      </w:pPr>
      <w:r w:rsidRPr="006238E5">
        <w:rPr>
          <w:rFonts w:cs="Arial"/>
          <w:lang w:eastAsia="zh-CN"/>
        </w:rPr>
        <w:t>На основу члана 79. став 5. З</w:t>
      </w:r>
      <w:r w:rsidR="007F582B" w:rsidRPr="006238E5">
        <w:rPr>
          <w:rFonts w:cs="Arial"/>
          <w:lang w:val="sr-Cyrl-RS" w:eastAsia="zh-CN"/>
        </w:rPr>
        <w:t>акона</w:t>
      </w:r>
      <w:r w:rsidRPr="006238E5">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14:paraId="4B27E21B" w14:textId="77777777" w:rsidR="00D96616" w:rsidRPr="006238E5" w:rsidRDefault="00D96616" w:rsidP="00D96616">
      <w:pPr>
        <w:spacing w:before="0"/>
        <w:ind w:firstLine="720"/>
        <w:rPr>
          <w:rFonts w:cs="Arial"/>
          <w:lang w:eastAsia="zh-CN"/>
        </w:rPr>
      </w:pPr>
      <w:r w:rsidRPr="006238E5">
        <w:rPr>
          <w:rFonts w:cs="Arial"/>
          <w:lang w:eastAsia="zh-CN"/>
        </w:rPr>
        <w:t>1)извод из регистра надлежног органа:</w:t>
      </w:r>
    </w:p>
    <w:p w14:paraId="541A0BA3" w14:textId="77777777" w:rsidR="00D96616" w:rsidRPr="006238E5" w:rsidRDefault="00D96616" w:rsidP="00D96616">
      <w:pPr>
        <w:spacing w:before="0"/>
        <w:ind w:firstLine="720"/>
        <w:rPr>
          <w:rFonts w:cs="Arial"/>
          <w:lang w:eastAsia="zh-CN"/>
        </w:rPr>
      </w:pPr>
      <w:r w:rsidRPr="006238E5">
        <w:rPr>
          <w:rFonts w:cs="Arial"/>
          <w:lang w:eastAsia="zh-CN"/>
        </w:rPr>
        <w:t xml:space="preserve">-извод из регистра АПР: </w:t>
      </w:r>
      <w:hyperlink r:id="rId172" w:history="1">
        <w:r w:rsidRPr="006238E5">
          <w:rPr>
            <w:rFonts w:cs="Arial"/>
            <w:lang w:eastAsia="zh-CN"/>
          </w:rPr>
          <w:t>www.apr.gov.rs</w:t>
        </w:r>
      </w:hyperlink>
    </w:p>
    <w:p w14:paraId="063D404A" w14:textId="77777777" w:rsidR="007F582B" w:rsidRPr="006238E5" w:rsidRDefault="007F582B" w:rsidP="007F582B">
      <w:pPr>
        <w:spacing w:before="0"/>
        <w:ind w:firstLine="720"/>
        <w:rPr>
          <w:rFonts w:cs="Arial"/>
          <w:lang w:val="sr-Cyrl-RS" w:eastAsia="zh-CN"/>
        </w:rPr>
      </w:pPr>
      <w:r w:rsidRPr="006238E5">
        <w:rPr>
          <w:rFonts w:cs="Arial"/>
          <w:lang w:eastAsia="zh-CN"/>
        </w:rPr>
        <w:t>2)докази из члана 75. став 1. тачка 1) ,2) и 4) З</w:t>
      </w:r>
      <w:r w:rsidR="00D16608" w:rsidRPr="006238E5">
        <w:rPr>
          <w:rFonts w:cs="Arial"/>
          <w:lang w:val="sr-Cyrl-RS" w:eastAsia="zh-CN"/>
        </w:rPr>
        <w:t>акона</w:t>
      </w:r>
    </w:p>
    <w:p w14:paraId="76D802B6" w14:textId="77777777" w:rsidR="007F582B" w:rsidRPr="006238E5" w:rsidRDefault="007F582B" w:rsidP="007F582B">
      <w:pPr>
        <w:spacing w:before="0"/>
        <w:ind w:firstLine="720"/>
        <w:rPr>
          <w:rFonts w:cs="Arial"/>
          <w:lang w:eastAsia="zh-CN"/>
        </w:rPr>
      </w:pPr>
      <w:r w:rsidRPr="006238E5">
        <w:rPr>
          <w:rFonts w:cs="Arial"/>
          <w:lang w:eastAsia="zh-CN"/>
        </w:rPr>
        <w:t xml:space="preserve">-регистар понуђача: </w:t>
      </w:r>
      <w:hyperlink r:id="rId173" w:history="1">
        <w:r w:rsidRPr="006238E5">
          <w:rPr>
            <w:rFonts w:cs="Arial"/>
            <w:lang w:eastAsia="zh-CN"/>
          </w:rPr>
          <w:t>www.apr.gov.rs</w:t>
        </w:r>
      </w:hyperlink>
    </w:p>
    <w:p w14:paraId="57ED0A49" w14:textId="77777777" w:rsidR="00B13CD3" w:rsidRPr="006238E5" w:rsidRDefault="00C10575" w:rsidP="00B13CD3">
      <w:pPr>
        <w:spacing w:before="0"/>
        <w:rPr>
          <w:rFonts w:cs="Arial"/>
          <w:lang w:val="sr-Cyrl-CS" w:eastAsia="zh-CN"/>
        </w:rPr>
      </w:pPr>
      <w:r w:rsidRPr="006238E5">
        <w:rPr>
          <w:rFonts w:cs="Arial"/>
          <w:lang w:val="sr-Cyrl-CS" w:eastAsia="zh-CN"/>
        </w:rPr>
        <w:t>5</w:t>
      </w:r>
      <w:r w:rsidR="00B13CD3" w:rsidRPr="006238E5">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6238E5">
        <w:rPr>
          <w:rFonts w:cs="Arial"/>
          <w:lang w:eastAsia="zh-CN"/>
        </w:rPr>
        <w:t>е уређује електронски документ</w:t>
      </w:r>
      <w:r w:rsidRPr="006238E5">
        <w:rPr>
          <w:rFonts w:cs="Arial"/>
          <w:lang w:val="sr-Cyrl-CS" w:eastAsia="zh-CN"/>
        </w:rPr>
        <w:t>.</w:t>
      </w:r>
    </w:p>
    <w:p w14:paraId="3BB06A43" w14:textId="77777777" w:rsidR="00B13CD3" w:rsidRPr="006238E5" w:rsidRDefault="00C10575" w:rsidP="00B13CD3">
      <w:pPr>
        <w:spacing w:before="0"/>
        <w:rPr>
          <w:rFonts w:cs="Arial"/>
          <w:lang w:eastAsia="zh-CN"/>
        </w:rPr>
      </w:pPr>
      <w:r w:rsidRPr="006238E5">
        <w:rPr>
          <w:rFonts w:cs="Arial"/>
          <w:lang w:val="sr-Cyrl-CS" w:eastAsia="zh-CN"/>
        </w:rPr>
        <w:t>6</w:t>
      </w:r>
      <w:r w:rsidR="00B13CD3" w:rsidRPr="006238E5">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79E95AB6" w14:textId="77777777" w:rsidR="00B13CD3" w:rsidRPr="006238E5" w:rsidRDefault="00C10575" w:rsidP="00B13CD3">
      <w:pPr>
        <w:spacing w:before="0"/>
        <w:rPr>
          <w:rFonts w:cs="Arial"/>
          <w:lang w:val="sr-Cyrl-CS" w:eastAsia="zh-CN"/>
        </w:rPr>
      </w:pPr>
      <w:r w:rsidRPr="006238E5">
        <w:rPr>
          <w:rFonts w:cs="Arial"/>
          <w:lang w:val="sr-Cyrl-CS" w:eastAsia="zh-CN"/>
        </w:rPr>
        <w:t>7</w:t>
      </w:r>
      <w:r w:rsidR="00B13CD3" w:rsidRPr="006238E5">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0849F82C" w14:textId="77777777" w:rsidR="00B13CD3" w:rsidRPr="006238E5" w:rsidRDefault="00A50A82" w:rsidP="00B13CD3">
      <w:pPr>
        <w:spacing w:before="0"/>
        <w:rPr>
          <w:rFonts w:cs="Arial"/>
          <w:lang w:val="sr-Cyrl-CS" w:eastAsia="zh-CN"/>
        </w:rPr>
      </w:pPr>
      <w:r w:rsidRPr="006238E5">
        <w:rPr>
          <w:rFonts w:cs="Arial"/>
          <w:lang w:eastAsia="zh-CN"/>
        </w:rPr>
        <w:t>8</w:t>
      </w:r>
      <w:r w:rsidR="00B13CD3" w:rsidRPr="006238E5">
        <w:rPr>
          <w:rFonts w:cs="Arial"/>
          <w:lang w:eastAsia="zh-CN"/>
        </w:rPr>
        <w:t xml:space="preserve">. Ако се у држави у којој понуђач има седиште не издају докази из члана 77. </w:t>
      </w:r>
      <w:r w:rsidR="00C10575" w:rsidRPr="006238E5">
        <w:rPr>
          <w:rFonts w:cs="Arial"/>
          <w:lang w:val="sr-Cyrl-CS" w:eastAsia="zh-CN"/>
        </w:rPr>
        <w:t xml:space="preserve">став 1. </w:t>
      </w:r>
      <w:r w:rsidR="00B13CD3" w:rsidRPr="006238E5">
        <w:rPr>
          <w:rFonts w:cs="Arial"/>
          <w:lang w:eastAsia="zh-CN"/>
        </w:rPr>
        <w:t>З</w:t>
      </w:r>
      <w:r w:rsidR="007F582B" w:rsidRPr="006238E5">
        <w:rPr>
          <w:rFonts w:cs="Arial"/>
          <w:lang w:val="sr-Cyrl-RS" w:eastAsia="zh-CN"/>
        </w:rPr>
        <w:t>акона</w:t>
      </w:r>
      <w:r w:rsidR="00B13CD3" w:rsidRPr="006238E5">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18C273CC" w14:textId="77777777" w:rsidR="00B13CD3" w:rsidRPr="006238E5" w:rsidRDefault="00A50A82" w:rsidP="00B13CD3">
      <w:pPr>
        <w:spacing w:before="0"/>
        <w:rPr>
          <w:rFonts w:cs="Arial"/>
          <w:lang w:eastAsia="zh-CN"/>
        </w:rPr>
      </w:pPr>
      <w:r w:rsidRPr="006238E5">
        <w:rPr>
          <w:rFonts w:cs="Arial"/>
          <w:lang w:eastAsia="zh-CN"/>
        </w:rPr>
        <w:t>9</w:t>
      </w:r>
      <w:r w:rsidR="00B13CD3" w:rsidRPr="006238E5">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76E11B58" w14:textId="77777777" w:rsidR="00CA6A1E" w:rsidRPr="006238E5" w:rsidRDefault="00CA6A1E" w:rsidP="0061126F">
      <w:pPr>
        <w:rPr>
          <w:rFonts w:cs="Arial"/>
          <w:lang w:val="sr-Cyrl-RS"/>
        </w:rPr>
      </w:pPr>
      <w:bookmarkStart w:id="20" w:name="_Toc297798704"/>
      <w:bookmarkStart w:id="21" w:name="_Toc310433002"/>
      <w:bookmarkStart w:id="22" w:name="_Toc374917437"/>
      <w:bookmarkStart w:id="23" w:name="_Toc415142477"/>
      <w:bookmarkStart w:id="24" w:name="_Toc430335150"/>
      <w:bookmarkEnd w:id="12"/>
      <w:bookmarkEnd w:id="14"/>
    </w:p>
    <w:p w14:paraId="34E2EEB0" w14:textId="77777777" w:rsidR="00B46451" w:rsidRPr="006238E5" w:rsidRDefault="00B46451" w:rsidP="00B46451">
      <w:pPr>
        <w:keepNext/>
        <w:tabs>
          <w:tab w:val="left" w:pos="567"/>
        </w:tabs>
        <w:spacing w:before="0"/>
        <w:jc w:val="left"/>
        <w:outlineLvl w:val="0"/>
        <w:rPr>
          <w:rFonts w:cs="Arial"/>
          <w:b/>
        </w:rPr>
      </w:pPr>
      <w:r w:rsidRPr="006238E5">
        <w:rPr>
          <w:rFonts w:cs="Arial"/>
          <w:b/>
        </w:rPr>
        <w:t>5. КРИТЕРИЈУМ ЗА ДОДЕЛУ УГОВОРА</w:t>
      </w:r>
    </w:p>
    <w:p w14:paraId="00EBA930" w14:textId="77777777" w:rsidR="00B46451" w:rsidRPr="006238E5" w:rsidRDefault="00B46451" w:rsidP="0061126F">
      <w:pPr>
        <w:pStyle w:val="KDKomentar"/>
        <w:spacing w:before="0"/>
        <w:rPr>
          <w:rFonts w:cs="Arial"/>
          <w:i w:val="0"/>
          <w:color w:val="000000" w:themeColor="text1"/>
          <w:sz w:val="22"/>
          <w:szCs w:val="22"/>
          <w:lang w:val="sr-Cyrl-RS"/>
        </w:rPr>
      </w:pPr>
    </w:p>
    <w:p w14:paraId="6BC64258" w14:textId="77777777" w:rsidR="0061126F" w:rsidRPr="006238E5" w:rsidRDefault="0061126F" w:rsidP="0061126F">
      <w:pPr>
        <w:pStyle w:val="KDKomentar"/>
        <w:spacing w:before="0"/>
        <w:rPr>
          <w:rFonts w:cs="Arial"/>
          <w:b/>
          <w:i w:val="0"/>
          <w:color w:val="000000" w:themeColor="text1"/>
          <w:sz w:val="22"/>
          <w:szCs w:val="22"/>
        </w:rPr>
      </w:pPr>
      <w:r w:rsidRPr="006238E5">
        <w:rPr>
          <w:rFonts w:cs="Arial"/>
          <w:i w:val="0"/>
          <w:color w:val="000000" w:themeColor="text1"/>
          <w:sz w:val="22"/>
          <w:szCs w:val="22"/>
        </w:rPr>
        <w:t xml:space="preserve">Избор најповољније понуде ће се извршити применом критеријума </w:t>
      </w:r>
      <w:r w:rsidRPr="006238E5">
        <w:rPr>
          <w:rFonts w:cs="Arial"/>
          <w:b/>
          <w:i w:val="0"/>
          <w:color w:val="000000" w:themeColor="text1"/>
          <w:sz w:val="22"/>
          <w:szCs w:val="22"/>
        </w:rPr>
        <w:t>„Најнижа понуђена цена“.</w:t>
      </w:r>
    </w:p>
    <w:p w14:paraId="2FEC14BE" w14:textId="77777777" w:rsidR="00957927" w:rsidRPr="006238E5" w:rsidRDefault="00957927" w:rsidP="0061126F">
      <w:pPr>
        <w:pStyle w:val="BodyText"/>
        <w:spacing w:before="0"/>
        <w:rPr>
          <w:rFonts w:cs="Arial"/>
          <w:color w:val="000000" w:themeColor="text1"/>
          <w:spacing w:val="-1"/>
          <w:sz w:val="22"/>
          <w:szCs w:val="22"/>
          <w:highlight w:val="yellow"/>
          <w:lang w:val="ru-RU"/>
        </w:rPr>
      </w:pPr>
      <w:bookmarkStart w:id="25" w:name="_Toc441651548"/>
      <w:bookmarkStart w:id="26" w:name="_Toc442559886"/>
    </w:p>
    <w:p w14:paraId="0EE49C43" w14:textId="77777777" w:rsidR="00957927" w:rsidRPr="006238E5" w:rsidRDefault="00957927" w:rsidP="00957927">
      <w:pPr>
        <w:tabs>
          <w:tab w:val="left" w:pos="1134"/>
        </w:tabs>
        <w:spacing w:before="0"/>
        <w:rPr>
          <w:rFonts w:cs="Arial"/>
          <w:lang w:val="ru-RU"/>
        </w:rPr>
      </w:pPr>
      <w:r w:rsidRPr="006238E5">
        <w:rPr>
          <w:rFonts w:cs="Arial"/>
          <w:lang w:val="ru-RU"/>
        </w:rPr>
        <w:t>Критеријум за оцењивање</w:t>
      </w:r>
      <w:r w:rsidRPr="006238E5">
        <w:rPr>
          <w:rFonts w:cs="Arial"/>
          <w:lang w:val="sr-Cyrl-RS"/>
        </w:rPr>
        <w:t xml:space="preserve"> и рангирање</w:t>
      </w:r>
      <w:r w:rsidRPr="006238E5">
        <w:rPr>
          <w:rFonts w:cs="Arial"/>
          <w:lang w:val="ru-RU"/>
        </w:rPr>
        <w:t xml:space="preserve"> понуда</w:t>
      </w:r>
      <w:r w:rsidRPr="006238E5">
        <w:rPr>
          <w:rFonts w:cs="Arial"/>
          <w:b/>
          <w:lang w:val="ru-RU"/>
        </w:rPr>
        <w:t xml:space="preserve"> Најнижа понуђена цена, </w:t>
      </w:r>
      <w:r w:rsidRPr="006238E5">
        <w:rPr>
          <w:rFonts w:cs="Arial"/>
          <w:lang w:val="ru-RU"/>
        </w:rPr>
        <w:t>заснива се на понуђеној цени</w:t>
      </w:r>
      <w:r w:rsidRPr="006238E5">
        <w:rPr>
          <w:rFonts w:cs="Arial"/>
          <w:lang w:val="sr-Cyrl-CS"/>
        </w:rPr>
        <w:t xml:space="preserve"> као једином критеријуму</w:t>
      </w:r>
      <w:r w:rsidRPr="006238E5">
        <w:rPr>
          <w:rFonts w:cs="Arial"/>
          <w:lang w:val="ru-RU"/>
        </w:rPr>
        <w:t>.</w:t>
      </w:r>
    </w:p>
    <w:p w14:paraId="734B64A5" w14:textId="77777777" w:rsidR="00957927" w:rsidRPr="006238E5" w:rsidRDefault="00957927" w:rsidP="00957927">
      <w:pPr>
        <w:tabs>
          <w:tab w:val="left" w:pos="1134"/>
        </w:tabs>
        <w:spacing w:before="0"/>
        <w:rPr>
          <w:rFonts w:cs="Arial"/>
          <w:lang w:val="sr-Cyrl-RS"/>
        </w:rPr>
      </w:pPr>
    </w:p>
    <w:p w14:paraId="2E60F186" w14:textId="77777777" w:rsidR="00957927" w:rsidRPr="006238E5" w:rsidRDefault="00957927" w:rsidP="00957927">
      <w:pPr>
        <w:tabs>
          <w:tab w:val="left" w:pos="1134"/>
        </w:tabs>
        <w:spacing w:before="0"/>
        <w:rPr>
          <w:rFonts w:cs="Arial"/>
          <w:lang w:val="sr-Cyrl-RS"/>
        </w:rPr>
      </w:pPr>
      <w:r w:rsidRPr="006238E5">
        <w:rPr>
          <w:rFonts w:cs="Arial"/>
          <w:lang w:val="sr-Cyrl-RS"/>
        </w:rPr>
        <w:t>Оквирни споразум ће бити закључен са једним понуђачем.</w:t>
      </w:r>
    </w:p>
    <w:p w14:paraId="581E6497" w14:textId="77777777" w:rsidR="00957927" w:rsidRPr="006238E5" w:rsidRDefault="00957927" w:rsidP="00957927">
      <w:pPr>
        <w:tabs>
          <w:tab w:val="left" w:pos="1134"/>
        </w:tabs>
        <w:spacing w:before="0"/>
        <w:rPr>
          <w:rFonts w:cs="Arial"/>
          <w:lang w:val="ru-RU"/>
        </w:rPr>
      </w:pPr>
    </w:p>
    <w:p w14:paraId="2105D690" w14:textId="77777777" w:rsidR="00957927" w:rsidRPr="006238E5" w:rsidRDefault="00957927" w:rsidP="00957927">
      <w:pPr>
        <w:tabs>
          <w:tab w:val="left" w:pos="1134"/>
        </w:tabs>
        <w:spacing w:before="0"/>
        <w:rPr>
          <w:rFonts w:cs="Arial"/>
          <w:b/>
          <w:lang w:val="ru-RU"/>
        </w:rPr>
      </w:pPr>
      <w:r w:rsidRPr="006238E5">
        <w:rPr>
          <w:rFonts w:cs="Arial"/>
          <w:b/>
          <w:lang w:val="sr-Cyrl-RS"/>
        </w:rPr>
        <w:t>Оквирни споразум</w:t>
      </w:r>
      <w:r w:rsidRPr="006238E5">
        <w:rPr>
          <w:rFonts w:cs="Arial"/>
          <w:b/>
          <w:lang w:val="ru-RU"/>
        </w:rPr>
        <w:t xml:space="preserve"> се закључује на </w:t>
      </w:r>
      <w:r w:rsidR="00FE0643">
        <w:rPr>
          <w:rFonts w:cs="Arial"/>
          <w:b/>
          <w:lang w:val="sr-Cyrl-RS"/>
        </w:rPr>
        <w:t xml:space="preserve">износ </w:t>
      </w:r>
      <w:r w:rsidR="006A45EB">
        <w:rPr>
          <w:rFonts w:cs="Arial"/>
          <w:b/>
          <w:lang w:val="sr-Cyrl-RS"/>
        </w:rPr>
        <w:t xml:space="preserve">укупно </w:t>
      </w:r>
      <w:r w:rsidR="00FE0643">
        <w:rPr>
          <w:rFonts w:cs="Arial"/>
          <w:b/>
          <w:lang w:val="sr-Cyrl-RS"/>
        </w:rPr>
        <w:t xml:space="preserve">понуђене цене. </w:t>
      </w:r>
    </w:p>
    <w:p w14:paraId="780526C1" w14:textId="77777777" w:rsidR="006750DF" w:rsidRPr="006238E5" w:rsidRDefault="006750DF" w:rsidP="00957927">
      <w:pPr>
        <w:tabs>
          <w:tab w:val="left" w:pos="1134"/>
        </w:tabs>
        <w:spacing w:before="0"/>
        <w:rPr>
          <w:rFonts w:cs="Arial"/>
          <w:b/>
          <w:lang w:val="ru-RU"/>
        </w:rPr>
      </w:pPr>
    </w:p>
    <w:p w14:paraId="78ACAF26" w14:textId="77777777" w:rsidR="006750DF" w:rsidRPr="006238E5" w:rsidRDefault="00FE0643" w:rsidP="00957927">
      <w:pPr>
        <w:tabs>
          <w:tab w:val="left" w:pos="1134"/>
        </w:tabs>
        <w:spacing w:before="0"/>
        <w:rPr>
          <w:rFonts w:cs="Arial"/>
          <w:b/>
          <w:lang w:val="ru-RU"/>
        </w:rPr>
      </w:pPr>
      <w:r>
        <w:rPr>
          <w:rFonts w:cs="Arial"/>
          <w:b/>
          <w:lang w:val="ru-RU"/>
        </w:rPr>
        <w:t xml:space="preserve">Уколико </w:t>
      </w:r>
      <w:r w:rsidR="006A45EB">
        <w:rPr>
          <w:rFonts w:cs="Arial"/>
          <w:b/>
          <w:lang w:val="ru-RU"/>
        </w:rPr>
        <w:t xml:space="preserve">укупно </w:t>
      </w:r>
      <w:r>
        <w:rPr>
          <w:rFonts w:cs="Arial"/>
          <w:b/>
          <w:lang w:val="ru-RU"/>
        </w:rPr>
        <w:t xml:space="preserve">понуђена цена прелази износ </w:t>
      </w:r>
      <w:r w:rsidR="006750DF" w:rsidRPr="00385740">
        <w:rPr>
          <w:rFonts w:cs="Arial"/>
          <w:b/>
          <w:lang w:val="ru-RU"/>
        </w:rPr>
        <w:t>процењене вредности</w:t>
      </w:r>
      <w:r>
        <w:rPr>
          <w:rFonts w:cs="Arial"/>
          <w:b/>
          <w:lang w:val="ru-RU"/>
        </w:rPr>
        <w:t xml:space="preserve"> јавне набавке за одређену партију, понуда ће бити</w:t>
      </w:r>
      <w:r w:rsidR="006750DF" w:rsidRPr="00385740">
        <w:rPr>
          <w:rFonts w:cs="Arial"/>
          <w:b/>
          <w:lang w:val="ru-RU"/>
        </w:rPr>
        <w:t xml:space="preserve"> оцењен</w:t>
      </w:r>
      <w:r>
        <w:rPr>
          <w:rFonts w:cs="Arial"/>
          <w:b/>
          <w:lang w:val="ru-RU"/>
        </w:rPr>
        <w:t>а као неприхватљива</w:t>
      </w:r>
      <w:r w:rsidR="008D05B2" w:rsidRPr="00385740">
        <w:rPr>
          <w:rFonts w:cs="Arial"/>
          <w:b/>
          <w:lang w:val="ru-RU"/>
        </w:rPr>
        <w:t>.</w:t>
      </w:r>
    </w:p>
    <w:p w14:paraId="13C83A85" w14:textId="77777777" w:rsidR="006750DF" w:rsidRPr="006238E5" w:rsidRDefault="006750DF" w:rsidP="006750DF">
      <w:pPr>
        <w:pStyle w:val="KDParagraf"/>
        <w:spacing w:before="0"/>
        <w:rPr>
          <w:rFonts w:cs="Arial"/>
        </w:rPr>
      </w:pPr>
    </w:p>
    <w:p w14:paraId="0379C195" w14:textId="77777777" w:rsidR="006750DF" w:rsidRPr="006238E5" w:rsidRDefault="006750DF" w:rsidP="006750DF">
      <w:pPr>
        <w:pStyle w:val="KDParagraf"/>
        <w:spacing w:before="0"/>
        <w:rPr>
          <w:rFonts w:cs="Arial"/>
        </w:rPr>
      </w:pPr>
      <w:r w:rsidRPr="006238E5">
        <w:rPr>
          <w:rFonts w:cs="Arial"/>
        </w:rPr>
        <w:t xml:space="preserve">У случају примене критеријума најниже понуђене цене, а у ситуацији када постоје понуде домаћег и страног </w:t>
      </w:r>
      <w:r w:rsidRPr="006238E5">
        <w:rPr>
          <w:rFonts w:cs="Arial"/>
          <w:lang w:val="sr-Cyrl-RS"/>
        </w:rPr>
        <w:t>П</w:t>
      </w:r>
      <w:r w:rsidRPr="006238E5">
        <w:rPr>
          <w:rFonts w:cs="Arial"/>
        </w:rPr>
        <w:t xml:space="preserve">онуђача који изводе радове, </w:t>
      </w:r>
      <w:r w:rsidRPr="006238E5">
        <w:rPr>
          <w:rFonts w:cs="Arial"/>
          <w:lang w:val="sr-Cyrl-RS"/>
        </w:rPr>
        <w:t>Н</w:t>
      </w:r>
      <w:r w:rsidRPr="006238E5">
        <w:rPr>
          <w:rFonts w:cs="Arial"/>
        </w:rPr>
        <w:t xml:space="preserve">аручилац мора изабрати понуду домаћег </w:t>
      </w:r>
      <w:r w:rsidRPr="006238E5">
        <w:rPr>
          <w:rFonts w:cs="Arial"/>
          <w:lang w:val="sr-Cyrl-RS"/>
        </w:rPr>
        <w:t>П</w:t>
      </w:r>
      <w:r w:rsidRPr="006238E5">
        <w:rPr>
          <w:rFonts w:cs="Arial"/>
        </w:rPr>
        <w:t>онуђача под условом да његова понуђена цена није већа од </w:t>
      </w:r>
      <w:r w:rsidRPr="006238E5">
        <w:rPr>
          <w:rFonts w:cs="Arial"/>
          <w:b/>
          <w:bCs/>
        </w:rPr>
        <w:t>5%</w:t>
      </w:r>
      <w:r w:rsidRPr="006238E5">
        <w:rPr>
          <w:rFonts w:cs="Arial"/>
        </w:rPr>
        <w:t xml:space="preserve"> у односу на нaјнижу понуђену цену страног </w:t>
      </w:r>
      <w:r w:rsidRPr="006238E5">
        <w:rPr>
          <w:rFonts w:cs="Arial"/>
          <w:lang w:val="sr-Cyrl-RS"/>
        </w:rPr>
        <w:t>П</w:t>
      </w:r>
      <w:r w:rsidRPr="006238E5">
        <w:rPr>
          <w:rFonts w:cs="Arial"/>
        </w:rPr>
        <w:t>онуђача.</w:t>
      </w:r>
    </w:p>
    <w:p w14:paraId="71042C9F" w14:textId="77777777" w:rsidR="006750DF" w:rsidRPr="006238E5" w:rsidRDefault="006750DF" w:rsidP="006750DF">
      <w:pPr>
        <w:pStyle w:val="KDParagraf"/>
        <w:rPr>
          <w:rFonts w:cs="Arial"/>
        </w:rPr>
      </w:pPr>
      <w:r w:rsidRPr="006238E5">
        <w:rPr>
          <w:rFonts w:cs="Arial"/>
        </w:rPr>
        <w:t xml:space="preserve">У понуђену цену страног </w:t>
      </w:r>
      <w:r w:rsidRPr="006238E5">
        <w:rPr>
          <w:rFonts w:cs="Arial"/>
          <w:lang w:val="sr-Cyrl-RS"/>
        </w:rPr>
        <w:t>П</w:t>
      </w:r>
      <w:r w:rsidRPr="006238E5">
        <w:rPr>
          <w:rFonts w:cs="Arial"/>
        </w:rPr>
        <w:t>онуђача урачунавају се и царинске дажбине.</w:t>
      </w:r>
    </w:p>
    <w:p w14:paraId="4830B224" w14:textId="77777777" w:rsidR="006750DF" w:rsidRPr="006238E5" w:rsidRDefault="006750DF" w:rsidP="006750DF">
      <w:pPr>
        <w:pStyle w:val="KDParagraf"/>
        <w:rPr>
          <w:rFonts w:cs="Arial"/>
        </w:rPr>
      </w:pPr>
      <w:r w:rsidRPr="006238E5">
        <w:rPr>
          <w:rFonts w:cs="Arial"/>
        </w:rPr>
        <w:t xml:space="preserve">Домаћи </w:t>
      </w:r>
      <w:r w:rsidRPr="006238E5">
        <w:rPr>
          <w:rFonts w:cs="Arial"/>
          <w:lang w:val="sr-Cyrl-RS"/>
        </w:rPr>
        <w:t>П</w:t>
      </w:r>
      <w:r w:rsidRPr="006238E5">
        <w:rPr>
          <w:rFonts w:cs="Arial"/>
        </w:rPr>
        <w:t>онуђач је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w:t>
      </w:r>
    </w:p>
    <w:p w14:paraId="0F2EFBF4" w14:textId="77777777" w:rsidR="006750DF" w:rsidRPr="006238E5" w:rsidRDefault="006750DF" w:rsidP="006750DF">
      <w:pPr>
        <w:pStyle w:val="KDParagraf"/>
        <w:rPr>
          <w:rFonts w:cs="Arial"/>
        </w:rPr>
      </w:pPr>
      <w:r w:rsidRPr="006238E5">
        <w:rPr>
          <w:rFonts w:cs="Arial"/>
        </w:rPr>
        <w:t>Ако је поднета заједничка понуда, група понуђача се сматра домаћим понуђачем ако је сваки члан групе понуђача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ЗЈН).</w:t>
      </w:r>
    </w:p>
    <w:p w14:paraId="18847032" w14:textId="77777777" w:rsidR="006750DF" w:rsidRPr="006238E5" w:rsidRDefault="006750DF" w:rsidP="006750DF">
      <w:pPr>
        <w:pStyle w:val="KDParagraf"/>
        <w:rPr>
          <w:rFonts w:cs="Arial"/>
        </w:rPr>
      </w:pPr>
      <w:r w:rsidRPr="006238E5">
        <w:rPr>
          <w:rFonts w:cs="Arial"/>
        </w:rPr>
        <w:t>Ако је поднета понуда са подизвођачем, понуђач се сматра домаћим понуђачем, ако је понуђач и његов подизвођач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ЗЈН).</w:t>
      </w:r>
    </w:p>
    <w:p w14:paraId="2BD0FC9E" w14:textId="77777777" w:rsidR="006750DF" w:rsidRPr="006238E5" w:rsidRDefault="006750DF" w:rsidP="006750DF">
      <w:pPr>
        <w:pStyle w:val="KDParagraf"/>
        <w:rPr>
          <w:rFonts w:cs="Arial"/>
        </w:rPr>
      </w:pPr>
      <w:r w:rsidRPr="006238E5">
        <w:rPr>
          <w:rFonts w:cs="Arial"/>
        </w:rPr>
        <w:t>Предност дата за домаће понуђаче и добра домаћег порекла (члан 86.  став 1. до 4. ЗЈН)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0B77F3B2" w14:textId="77777777" w:rsidR="006750DF" w:rsidRPr="006238E5" w:rsidRDefault="006750DF" w:rsidP="006750DF">
      <w:pPr>
        <w:pStyle w:val="KDParagraf"/>
        <w:rPr>
          <w:rFonts w:cs="Arial"/>
        </w:rPr>
      </w:pPr>
      <w:r w:rsidRPr="006238E5">
        <w:rPr>
          <w:rFonts w:cs="Arial"/>
        </w:rPr>
        <w:t xml:space="preserve">Предност дата за домаће понуђаче и добра домаћег порекла (члан 86. став 1. до 4. ЗЈН) у поступцима јавних набавки у којима учествују </w:t>
      </w:r>
      <w:r w:rsidRPr="006238E5">
        <w:rPr>
          <w:rFonts w:cs="Arial"/>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13CCB348" w14:textId="77777777" w:rsidR="000B1104" w:rsidRPr="006238E5" w:rsidRDefault="000B1104" w:rsidP="0061126F">
      <w:pPr>
        <w:pStyle w:val="BodyText"/>
        <w:spacing w:before="0"/>
        <w:rPr>
          <w:rFonts w:cs="Arial"/>
          <w:color w:val="000000" w:themeColor="text1"/>
          <w:sz w:val="22"/>
          <w:szCs w:val="22"/>
        </w:rPr>
      </w:pPr>
    </w:p>
    <w:p w14:paraId="2F068CCD" w14:textId="77777777" w:rsidR="0061126F" w:rsidRPr="006238E5" w:rsidRDefault="0061126F" w:rsidP="000B1104">
      <w:pPr>
        <w:pStyle w:val="Heading10"/>
        <w:rPr>
          <w:rFonts w:cs="Arial"/>
        </w:rPr>
      </w:pPr>
      <w:r w:rsidRPr="006238E5">
        <w:rPr>
          <w:rFonts w:cs="Arial"/>
          <w:lang w:val="en-US"/>
        </w:rPr>
        <w:t xml:space="preserve">5.1. </w:t>
      </w:r>
      <w:r w:rsidRPr="006238E5">
        <w:rPr>
          <w:rFonts w:cs="Arial"/>
        </w:rPr>
        <w:t>Резервни критеријум</w:t>
      </w:r>
      <w:bookmarkEnd w:id="25"/>
      <w:bookmarkEnd w:id="26"/>
    </w:p>
    <w:p w14:paraId="29545E6E" w14:textId="77777777" w:rsidR="0061126F" w:rsidRDefault="0061126F" w:rsidP="0061126F">
      <w:pPr>
        <w:pStyle w:val="BodyText"/>
        <w:spacing w:before="69"/>
        <w:ind w:right="109"/>
        <w:rPr>
          <w:rFonts w:cs="Arial"/>
          <w:color w:val="000000" w:themeColor="text1"/>
          <w:spacing w:val="-1"/>
          <w:sz w:val="22"/>
          <w:szCs w:val="22"/>
          <w:lang w:val="ru-RU"/>
        </w:rPr>
      </w:pPr>
      <w:r w:rsidRPr="006238E5">
        <w:rPr>
          <w:rFonts w:cs="Arial"/>
          <w:color w:val="000000" w:themeColor="text1"/>
          <w:spacing w:val="-1"/>
          <w:sz w:val="22"/>
          <w:szCs w:val="22"/>
          <w:lang w:val="ru-RU"/>
        </w:rPr>
        <w:t>Уколико</w:t>
      </w:r>
      <w:r w:rsidRPr="006238E5">
        <w:rPr>
          <w:rFonts w:cs="Arial"/>
          <w:color w:val="000000" w:themeColor="text1"/>
          <w:spacing w:val="4"/>
          <w:sz w:val="22"/>
          <w:szCs w:val="22"/>
          <w:lang w:val="ru-RU"/>
        </w:rPr>
        <w:t xml:space="preserve"> </w:t>
      </w:r>
      <w:r w:rsidRPr="006238E5">
        <w:rPr>
          <w:rFonts w:cs="Arial"/>
          <w:color w:val="000000" w:themeColor="text1"/>
          <w:spacing w:val="-1"/>
          <w:sz w:val="22"/>
          <w:szCs w:val="22"/>
          <w:lang w:val="ru-RU"/>
        </w:rPr>
        <w:t>две</w:t>
      </w:r>
      <w:r w:rsidRPr="006238E5">
        <w:rPr>
          <w:rFonts w:cs="Arial"/>
          <w:color w:val="000000" w:themeColor="text1"/>
          <w:spacing w:val="4"/>
          <w:sz w:val="22"/>
          <w:szCs w:val="22"/>
          <w:lang w:val="ru-RU"/>
        </w:rPr>
        <w:t xml:space="preserve"> </w:t>
      </w:r>
      <w:r w:rsidRPr="006238E5">
        <w:rPr>
          <w:rFonts w:cs="Arial"/>
          <w:color w:val="000000" w:themeColor="text1"/>
          <w:sz w:val="22"/>
          <w:szCs w:val="22"/>
          <w:lang w:val="ru-RU"/>
        </w:rPr>
        <w:t>или</w:t>
      </w:r>
      <w:r w:rsidRPr="006238E5">
        <w:rPr>
          <w:rFonts w:cs="Arial"/>
          <w:color w:val="000000" w:themeColor="text1"/>
          <w:spacing w:val="66"/>
          <w:sz w:val="22"/>
          <w:szCs w:val="22"/>
          <w:lang w:val="ru-RU"/>
        </w:rPr>
        <w:t xml:space="preserve"> </w:t>
      </w:r>
      <w:r w:rsidRPr="006238E5">
        <w:rPr>
          <w:rFonts w:cs="Arial"/>
          <w:color w:val="000000" w:themeColor="text1"/>
          <w:spacing w:val="-1"/>
          <w:sz w:val="22"/>
          <w:szCs w:val="22"/>
          <w:lang w:val="ru-RU"/>
        </w:rPr>
        <w:t>више</w:t>
      </w:r>
      <w:r w:rsidRPr="006238E5">
        <w:rPr>
          <w:rFonts w:cs="Arial"/>
          <w:color w:val="000000" w:themeColor="text1"/>
          <w:spacing w:val="4"/>
          <w:sz w:val="22"/>
          <w:szCs w:val="22"/>
          <w:lang w:val="ru-RU"/>
        </w:rPr>
        <w:t xml:space="preserve"> </w:t>
      </w:r>
      <w:r w:rsidRPr="006238E5">
        <w:rPr>
          <w:rFonts w:cs="Arial"/>
          <w:color w:val="000000" w:themeColor="text1"/>
          <w:spacing w:val="-1"/>
          <w:sz w:val="22"/>
          <w:szCs w:val="22"/>
          <w:lang w:val="ru-RU"/>
        </w:rPr>
        <w:t>понуда</w:t>
      </w:r>
      <w:r w:rsidRPr="006238E5">
        <w:rPr>
          <w:rFonts w:cs="Arial"/>
          <w:color w:val="000000" w:themeColor="text1"/>
          <w:spacing w:val="4"/>
          <w:sz w:val="22"/>
          <w:szCs w:val="22"/>
          <w:lang w:val="ru-RU"/>
        </w:rPr>
        <w:t xml:space="preserve"> </w:t>
      </w:r>
      <w:r w:rsidRPr="006238E5">
        <w:rPr>
          <w:rFonts w:cs="Arial"/>
          <w:color w:val="000000" w:themeColor="text1"/>
          <w:sz w:val="22"/>
          <w:szCs w:val="22"/>
          <w:lang w:val="ru-RU"/>
        </w:rPr>
        <w:t>имају исту</w:t>
      </w:r>
      <w:r w:rsidRPr="006238E5">
        <w:rPr>
          <w:rFonts w:cs="Arial"/>
          <w:color w:val="000000" w:themeColor="text1"/>
          <w:spacing w:val="1"/>
          <w:sz w:val="22"/>
          <w:szCs w:val="22"/>
          <w:lang w:val="ru-RU"/>
        </w:rPr>
        <w:t xml:space="preserve"> </w:t>
      </w:r>
      <w:r w:rsidRPr="006238E5">
        <w:rPr>
          <w:rFonts w:cs="Arial"/>
          <w:color w:val="000000" w:themeColor="text1"/>
          <w:sz w:val="22"/>
          <w:szCs w:val="22"/>
          <w:lang w:val="ru-RU"/>
        </w:rPr>
        <w:t>најнижу</w:t>
      </w:r>
      <w:r w:rsidRPr="006238E5">
        <w:rPr>
          <w:rFonts w:cs="Arial"/>
          <w:color w:val="000000" w:themeColor="text1"/>
          <w:spacing w:val="1"/>
          <w:sz w:val="22"/>
          <w:szCs w:val="22"/>
          <w:lang w:val="ru-RU"/>
        </w:rPr>
        <w:t xml:space="preserve"> </w:t>
      </w:r>
      <w:r w:rsidRPr="006238E5">
        <w:rPr>
          <w:rFonts w:cs="Arial"/>
          <w:color w:val="000000" w:themeColor="text1"/>
          <w:spacing w:val="-1"/>
          <w:sz w:val="22"/>
          <w:szCs w:val="22"/>
          <w:lang w:val="ru-RU"/>
        </w:rPr>
        <w:t>понуђену</w:t>
      </w:r>
      <w:r w:rsidRPr="006238E5">
        <w:rPr>
          <w:rFonts w:cs="Arial"/>
          <w:color w:val="000000" w:themeColor="text1"/>
          <w:sz w:val="22"/>
          <w:szCs w:val="22"/>
          <w:lang w:val="ru-RU"/>
        </w:rPr>
        <w:t xml:space="preserve"> </w:t>
      </w:r>
      <w:r w:rsidRPr="006238E5">
        <w:rPr>
          <w:rFonts w:cs="Arial"/>
          <w:color w:val="000000" w:themeColor="text1"/>
          <w:spacing w:val="-1"/>
          <w:sz w:val="22"/>
          <w:szCs w:val="22"/>
          <w:lang w:val="ru-RU"/>
        </w:rPr>
        <w:t>цену,</w:t>
      </w:r>
      <w:r w:rsidRPr="006238E5">
        <w:rPr>
          <w:rFonts w:cs="Arial"/>
          <w:color w:val="000000" w:themeColor="text1"/>
          <w:spacing w:val="4"/>
          <w:sz w:val="22"/>
          <w:szCs w:val="22"/>
          <w:lang w:val="ru-RU"/>
        </w:rPr>
        <w:t xml:space="preserve"> </w:t>
      </w:r>
      <w:r w:rsidRPr="006238E5">
        <w:rPr>
          <w:rFonts w:cs="Arial"/>
          <w:color w:val="000000" w:themeColor="text1"/>
          <w:sz w:val="22"/>
          <w:szCs w:val="22"/>
          <w:lang w:val="ru-RU"/>
        </w:rPr>
        <w:t>као</w:t>
      </w:r>
      <w:r w:rsidRPr="006238E5">
        <w:rPr>
          <w:rFonts w:cs="Arial"/>
          <w:color w:val="000000" w:themeColor="text1"/>
          <w:spacing w:val="37"/>
          <w:sz w:val="22"/>
          <w:szCs w:val="22"/>
          <w:lang w:val="ru-RU"/>
        </w:rPr>
        <w:t xml:space="preserve"> </w:t>
      </w:r>
      <w:r w:rsidRPr="006238E5">
        <w:rPr>
          <w:rFonts w:cs="Arial"/>
          <w:color w:val="000000" w:themeColor="text1"/>
          <w:spacing w:val="-1"/>
          <w:sz w:val="22"/>
          <w:szCs w:val="22"/>
          <w:lang w:val="ru-RU"/>
        </w:rPr>
        <w:t>најповољнија</w:t>
      </w:r>
      <w:r w:rsidRPr="006238E5">
        <w:rPr>
          <w:rFonts w:cs="Arial"/>
          <w:color w:val="000000" w:themeColor="text1"/>
          <w:spacing w:val="39"/>
          <w:sz w:val="22"/>
          <w:szCs w:val="22"/>
          <w:lang w:val="ru-RU"/>
        </w:rPr>
        <w:t xml:space="preserve"> </w:t>
      </w:r>
      <w:r w:rsidRPr="006238E5">
        <w:rPr>
          <w:rFonts w:cs="Arial"/>
          <w:color w:val="000000" w:themeColor="text1"/>
          <w:spacing w:val="-1"/>
          <w:sz w:val="22"/>
          <w:szCs w:val="22"/>
          <w:lang w:val="ru-RU"/>
        </w:rPr>
        <w:t>биће</w:t>
      </w:r>
      <w:r w:rsidRPr="006238E5">
        <w:rPr>
          <w:rFonts w:cs="Arial"/>
          <w:color w:val="000000" w:themeColor="text1"/>
          <w:spacing w:val="37"/>
          <w:sz w:val="22"/>
          <w:szCs w:val="22"/>
          <w:lang w:val="ru-RU"/>
        </w:rPr>
        <w:t xml:space="preserve"> </w:t>
      </w:r>
      <w:r w:rsidRPr="006238E5">
        <w:rPr>
          <w:rFonts w:cs="Arial"/>
          <w:color w:val="000000" w:themeColor="text1"/>
          <w:spacing w:val="-1"/>
          <w:sz w:val="22"/>
          <w:szCs w:val="22"/>
          <w:lang w:val="ru-RU"/>
        </w:rPr>
        <w:t>изабрана</w:t>
      </w:r>
      <w:r w:rsidRPr="006238E5">
        <w:rPr>
          <w:rFonts w:cs="Arial"/>
          <w:color w:val="000000" w:themeColor="text1"/>
          <w:spacing w:val="39"/>
          <w:sz w:val="22"/>
          <w:szCs w:val="22"/>
          <w:lang w:val="ru-RU"/>
        </w:rPr>
        <w:t xml:space="preserve"> </w:t>
      </w:r>
      <w:r w:rsidRPr="006238E5">
        <w:rPr>
          <w:rFonts w:cs="Arial"/>
          <w:color w:val="000000" w:themeColor="text1"/>
          <w:spacing w:val="-1"/>
          <w:sz w:val="22"/>
          <w:szCs w:val="22"/>
          <w:lang w:val="ru-RU"/>
        </w:rPr>
        <w:t>понуда</w:t>
      </w:r>
      <w:r w:rsidRPr="006238E5">
        <w:rPr>
          <w:rFonts w:cs="Arial"/>
          <w:color w:val="000000" w:themeColor="text1"/>
          <w:spacing w:val="39"/>
          <w:sz w:val="22"/>
          <w:szCs w:val="22"/>
          <w:lang w:val="ru-RU"/>
        </w:rPr>
        <w:t xml:space="preserve"> </w:t>
      </w:r>
      <w:r w:rsidRPr="006238E5">
        <w:rPr>
          <w:rFonts w:cs="Arial"/>
          <w:color w:val="000000" w:themeColor="text1"/>
          <w:sz w:val="22"/>
          <w:szCs w:val="22"/>
          <w:lang w:val="ru-RU"/>
        </w:rPr>
        <w:t>оног</w:t>
      </w:r>
      <w:r w:rsidRPr="006238E5">
        <w:rPr>
          <w:rFonts w:cs="Arial"/>
          <w:color w:val="000000" w:themeColor="text1"/>
          <w:spacing w:val="38"/>
          <w:sz w:val="22"/>
          <w:szCs w:val="22"/>
          <w:lang w:val="ru-RU"/>
        </w:rPr>
        <w:t xml:space="preserve"> </w:t>
      </w:r>
      <w:r w:rsidRPr="006238E5">
        <w:rPr>
          <w:rFonts w:cs="Arial"/>
          <w:color w:val="000000" w:themeColor="text1"/>
          <w:spacing w:val="-1"/>
          <w:sz w:val="22"/>
          <w:szCs w:val="22"/>
          <w:lang w:val="ru-RU"/>
        </w:rPr>
        <w:t>понуђача</w:t>
      </w:r>
      <w:r w:rsidRPr="006238E5">
        <w:rPr>
          <w:rFonts w:cs="Arial"/>
          <w:color w:val="000000" w:themeColor="text1"/>
          <w:spacing w:val="40"/>
          <w:sz w:val="22"/>
          <w:szCs w:val="22"/>
          <w:lang w:val="ru-RU"/>
        </w:rPr>
        <w:t xml:space="preserve"> </w:t>
      </w:r>
      <w:r w:rsidRPr="006238E5">
        <w:rPr>
          <w:rFonts w:cs="Arial"/>
          <w:color w:val="000000" w:themeColor="text1"/>
          <w:sz w:val="22"/>
          <w:szCs w:val="22"/>
          <w:lang w:val="ru-RU"/>
        </w:rPr>
        <w:t>који</w:t>
      </w:r>
      <w:r w:rsidRPr="006238E5">
        <w:rPr>
          <w:rFonts w:cs="Arial"/>
          <w:color w:val="000000" w:themeColor="text1"/>
          <w:spacing w:val="39"/>
          <w:sz w:val="22"/>
          <w:szCs w:val="22"/>
          <w:lang w:val="ru-RU"/>
        </w:rPr>
        <w:t xml:space="preserve"> </w:t>
      </w:r>
      <w:r w:rsidRPr="006238E5">
        <w:rPr>
          <w:rFonts w:cs="Arial"/>
          <w:color w:val="000000" w:themeColor="text1"/>
          <w:sz w:val="22"/>
          <w:szCs w:val="22"/>
          <w:lang w:val="ru-RU"/>
        </w:rPr>
        <w:t>је</w:t>
      </w:r>
      <w:r w:rsidRPr="006238E5">
        <w:rPr>
          <w:rFonts w:cs="Arial"/>
          <w:color w:val="000000" w:themeColor="text1"/>
          <w:spacing w:val="38"/>
          <w:sz w:val="22"/>
          <w:szCs w:val="22"/>
          <w:lang w:val="ru-RU"/>
        </w:rPr>
        <w:t xml:space="preserve"> </w:t>
      </w:r>
      <w:r w:rsidRPr="006238E5">
        <w:rPr>
          <w:rFonts w:cs="Arial"/>
          <w:color w:val="000000" w:themeColor="text1"/>
          <w:spacing w:val="-1"/>
          <w:sz w:val="22"/>
          <w:szCs w:val="22"/>
          <w:lang w:val="ru-RU"/>
        </w:rPr>
        <w:t>понудио</w:t>
      </w:r>
      <w:r w:rsidRPr="006238E5">
        <w:rPr>
          <w:rFonts w:cs="Arial"/>
          <w:color w:val="000000" w:themeColor="text1"/>
          <w:spacing w:val="40"/>
          <w:sz w:val="22"/>
          <w:szCs w:val="22"/>
          <w:lang w:val="ru-RU"/>
        </w:rPr>
        <w:t xml:space="preserve"> </w:t>
      </w:r>
      <w:r w:rsidR="006238E5" w:rsidRPr="006238E5">
        <w:rPr>
          <w:rFonts w:cs="Arial"/>
          <w:color w:val="000000" w:themeColor="text1"/>
          <w:spacing w:val="-1"/>
          <w:sz w:val="22"/>
          <w:szCs w:val="22"/>
          <w:lang w:val="ru-RU"/>
        </w:rPr>
        <w:t>краћи</w:t>
      </w:r>
      <w:r w:rsidRPr="006238E5">
        <w:rPr>
          <w:rFonts w:cs="Arial"/>
          <w:color w:val="000000" w:themeColor="text1"/>
          <w:sz w:val="22"/>
          <w:szCs w:val="22"/>
          <w:lang w:val="ru-RU"/>
        </w:rPr>
        <w:t xml:space="preserve"> </w:t>
      </w:r>
      <w:r w:rsidRPr="006238E5">
        <w:rPr>
          <w:rFonts w:cs="Arial"/>
          <w:color w:val="000000" w:themeColor="text1"/>
          <w:spacing w:val="-1"/>
          <w:sz w:val="22"/>
          <w:szCs w:val="22"/>
          <w:lang w:val="ru-RU"/>
        </w:rPr>
        <w:t>рок</w:t>
      </w:r>
      <w:r w:rsidR="006238E5" w:rsidRPr="006238E5">
        <w:rPr>
          <w:rFonts w:cs="Arial"/>
          <w:color w:val="000000" w:themeColor="text1"/>
          <w:spacing w:val="-1"/>
          <w:sz w:val="22"/>
          <w:szCs w:val="22"/>
          <w:lang w:val="ru-RU"/>
        </w:rPr>
        <w:t xml:space="preserve"> извођења радова</w:t>
      </w:r>
      <w:r w:rsidRPr="006238E5">
        <w:rPr>
          <w:rFonts w:cs="Arial"/>
          <w:color w:val="000000" w:themeColor="text1"/>
          <w:spacing w:val="-1"/>
          <w:sz w:val="22"/>
          <w:szCs w:val="22"/>
          <w:lang w:val="ru-RU"/>
        </w:rPr>
        <w:t>.</w:t>
      </w:r>
    </w:p>
    <w:p w14:paraId="24B76027" w14:textId="77777777" w:rsidR="00A054DB" w:rsidRDefault="00A054DB" w:rsidP="00A054DB">
      <w:pPr>
        <w:pStyle w:val="BodyText"/>
        <w:spacing w:before="69"/>
        <w:ind w:right="109"/>
        <w:rPr>
          <w:rFonts w:cs="Arial"/>
          <w:color w:val="000000" w:themeColor="text1"/>
          <w:spacing w:val="-1"/>
          <w:sz w:val="22"/>
          <w:szCs w:val="22"/>
          <w:lang w:val="ru-RU"/>
        </w:rPr>
      </w:pPr>
      <w:r w:rsidRPr="006238E5">
        <w:rPr>
          <w:rFonts w:cs="Arial"/>
          <w:color w:val="000000" w:themeColor="text1"/>
          <w:spacing w:val="-1"/>
          <w:sz w:val="22"/>
          <w:szCs w:val="22"/>
          <w:lang w:val="ru-RU"/>
        </w:rPr>
        <w:t>Уколико</w:t>
      </w:r>
      <w:r w:rsidRPr="006238E5">
        <w:rPr>
          <w:rFonts w:cs="Arial"/>
          <w:color w:val="000000" w:themeColor="text1"/>
          <w:spacing w:val="4"/>
          <w:sz w:val="22"/>
          <w:szCs w:val="22"/>
          <w:lang w:val="ru-RU"/>
        </w:rPr>
        <w:t xml:space="preserve"> </w:t>
      </w:r>
      <w:r w:rsidRPr="006238E5">
        <w:rPr>
          <w:rFonts w:cs="Arial"/>
          <w:color w:val="000000" w:themeColor="text1"/>
          <w:spacing w:val="-1"/>
          <w:sz w:val="22"/>
          <w:szCs w:val="22"/>
          <w:lang w:val="ru-RU"/>
        </w:rPr>
        <w:t>две</w:t>
      </w:r>
      <w:r w:rsidRPr="006238E5">
        <w:rPr>
          <w:rFonts w:cs="Arial"/>
          <w:color w:val="000000" w:themeColor="text1"/>
          <w:spacing w:val="4"/>
          <w:sz w:val="22"/>
          <w:szCs w:val="22"/>
          <w:lang w:val="ru-RU"/>
        </w:rPr>
        <w:t xml:space="preserve"> </w:t>
      </w:r>
      <w:r w:rsidRPr="006238E5">
        <w:rPr>
          <w:rFonts w:cs="Arial"/>
          <w:color w:val="000000" w:themeColor="text1"/>
          <w:sz w:val="22"/>
          <w:szCs w:val="22"/>
          <w:lang w:val="ru-RU"/>
        </w:rPr>
        <w:t>или</w:t>
      </w:r>
      <w:r w:rsidRPr="006238E5">
        <w:rPr>
          <w:rFonts w:cs="Arial"/>
          <w:color w:val="000000" w:themeColor="text1"/>
          <w:spacing w:val="66"/>
          <w:sz w:val="22"/>
          <w:szCs w:val="22"/>
          <w:lang w:val="ru-RU"/>
        </w:rPr>
        <w:t xml:space="preserve"> </w:t>
      </w:r>
      <w:r w:rsidRPr="006238E5">
        <w:rPr>
          <w:rFonts w:cs="Arial"/>
          <w:color w:val="000000" w:themeColor="text1"/>
          <w:spacing w:val="-1"/>
          <w:sz w:val="22"/>
          <w:szCs w:val="22"/>
          <w:lang w:val="ru-RU"/>
        </w:rPr>
        <w:t>више</w:t>
      </w:r>
      <w:r w:rsidRPr="006238E5">
        <w:rPr>
          <w:rFonts w:cs="Arial"/>
          <w:color w:val="000000" w:themeColor="text1"/>
          <w:spacing w:val="4"/>
          <w:sz w:val="22"/>
          <w:szCs w:val="22"/>
          <w:lang w:val="ru-RU"/>
        </w:rPr>
        <w:t xml:space="preserve"> </w:t>
      </w:r>
      <w:r w:rsidRPr="006238E5">
        <w:rPr>
          <w:rFonts w:cs="Arial"/>
          <w:color w:val="000000" w:themeColor="text1"/>
          <w:spacing w:val="-1"/>
          <w:sz w:val="22"/>
          <w:szCs w:val="22"/>
          <w:lang w:val="ru-RU"/>
        </w:rPr>
        <w:t>понуда</w:t>
      </w:r>
      <w:r w:rsidRPr="006238E5">
        <w:rPr>
          <w:rFonts w:cs="Arial"/>
          <w:color w:val="000000" w:themeColor="text1"/>
          <w:spacing w:val="4"/>
          <w:sz w:val="22"/>
          <w:szCs w:val="22"/>
          <w:lang w:val="ru-RU"/>
        </w:rPr>
        <w:t xml:space="preserve"> </w:t>
      </w:r>
      <w:r w:rsidRPr="006238E5">
        <w:rPr>
          <w:rFonts w:cs="Arial"/>
          <w:color w:val="000000" w:themeColor="text1"/>
          <w:sz w:val="22"/>
          <w:szCs w:val="22"/>
          <w:lang w:val="ru-RU"/>
        </w:rPr>
        <w:t>имају исту</w:t>
      </w:r>
      <w:r w:rsidRPr="006238E5">
        <w:rPr>
          <w:rFonts w:cs="Arial"/>
          <w:color w:val="000000" w:themeColor="text1"/>
          <w:spacing w:val="1"/>
          <w:sz w:val="22"/>
          <w:szCs w:val="22"/>
          <w:lang w:val="ru-RU"/>
        </w:rPr>
        <w:t xml:space="preserve"> </w:t>
      </w:r>
      <w:r w:rsidRPr="006238E5">
        <w:rPr>
          <w:rFonts w:cs="Arial"/>
          <w:color w:val="000000" w:themeColor="text1"/>
          <w:sz w:val="22"/>
          <w:szCs w:val="22"/>
          <w:lang w:val="ru-RU"/>
        </w:rPr>
        <w:t>најнижу</w:t>
      </w:r>
      <w:r w:rsidRPr="006238E5">
        <w:rPr>
          <w:rFonts w:cs="Arial"/>
          <w:color w:val="000000" w:themeColor="text1"/>
          <w:spacing w:val="1"/>
          <w:sz w:val="22"/>
          <w:szCs w:val="22"/>
          <w:lang w:val="ru-RU"/>
        </w:rPr>
        <w:t xml:space="preserve"> </w:t>
      </w:r>
      <w:r w:rsidRPr="006238E5">
        <w:rPr>
          <w:rFonts w:cs="Arial"/>
          <w:color w:val="000000" w:themeColor="text1"/>
          <w:spacing w:val="-1"/>
          <w:sz w:val="22"/>
          <w:szCs w:val="22"/>
          <w:lang w:val="ru-RU"/>
        </w:rPr>
        <w:t>понуђену</w:t>
      </w:r>
      <w:r w:rsidRPr="006238E5">
        <w:rPr>
          <w:rFonts w:cs="Arial"/>
          <w:color w:val="000000" w:themeColor="text1"/>
          <w:sz w:val="22"/>
          <w:szCs w:val="22"/>
          <w:lang w:val="ru-RU"/>
        </w:rPr>
        <w:t xml:space="preserve"> </w:t>
      </w:r>
      <w:r w:rsidRPr="006238E5">
        <w:rPr>
          <w:rFonts w:cs="Arial"/>
          <w:color w:val="000000" w:themeColor="text1"/>
          <w:spacing w:val="-1"/>
          <w:sz w:val="22"/>
          <w:szCs w:val="22"/>
          <w:lang w:val="ru-RU"/>
        </w:rPr>
        <w:t>цену</w:t>
      </w:r>
      <w:r>
        <w:rPr>
          <w:rFonts w:cs="Arial"/>
          <w:color w:val="000000" w:themeColor="text1"/>
          <w:spacing w:val="-1"/>
          <w:sz w:val="22"/>
          <w:szCs w:val="22"/>
          <w:lang w:val="ru-RU"/>
        </w:rPr>
        <w:t xml:space="preserve"> и исти понуђени рок извођења радова </w:t>
      </w:r>
      <w:r w:rsidRPr="006238E5">
        <w:rPr>
          <w:rFonts w:cs="Arial"/>
          <w:color w:val="000000" w:themeColor="text1"/>
          <w:sz w:val="22"/>
          <w:szCs w:val="22"/>
          <w:lang w:val="ru-RU"/>
        </w:rPr>
        <w:t>као</w:t>
      </w:r>
      <w:r w:rsidRPr="006238E5">
        <w:rPr>
          <w:rFonts w:cs="Arial"/>
          <w:color w:val="000000" w:themeColor="text1"/>
          <w:spacing w:val="37"/>
          <w:sz w:val="22"/>
          <w:szCs w:val="22"/>
          <w:lang w:val="ru-RU"/>
        </w:rPr>
        <w:t xml:space="preserve"> </w:t>
      </w:r>
      <w:r w:rsidRPr="006238E5">
        <w:rPr>
          <w:rFonts w:cs="Arial"/>
          <w:color w:val="000000" w:themeColor="text1"/>
          <w:spacing w:val="-1"/>
          <w:sz w:val="22"/>
          <w:szCs w:val="22"/>
          <w:lang w:val="ru-RU"/>
        </w:rPr>
        <w:t>најповољнија</w:t>
      </w:r>
      <w:r w:rsidRPr="006238E5">
        <w:rPr>
          <w:rFonts w:cs="Arial"/>
          <w:color w:val="000000" w:themeColor="text1"/>
          <w:spacing w:val="39"/>
          <w:sz w:val="22"/>
          <w:szCs w:val="22"/>
          <w:lang w:val="ru-RU"/>
        </w:rPr>
        <w:t xml:space="preserve"> </w:t>
      </w:r>
      <w:r w:rsidRPr="006238E5">
        <w:rPr>
          <w:rFonts w:cs="Arial"/>
          <w:color w:val="000000" w:themeColor="text1"/>
          <w:spacing w:val="-1"/>
          <w:sz w:val="22"/>
          <w:szCs w:val="22"/>
          <w:lang w:val="ru-RU"/>
        </w:rPr>
        <w:t>биће</w:t>
      </w:r>
      <w:r w:rsidRPr="006238E5">
        <w:rPr>
          <w:rFonts w:cs="Arial"/>
          <w:color w:val="000000" w:themeColor="text1"/>
          <w:spacing w:val="37"/>
          <w:sz w:val="22"/>
          <w:szCs w:val="22"/>
          <w:lang w:val="ru-RU"/>
        </w:rPr>
        <w:t xml:space="preserve"> </w:t>
      </w:r>
      <w:r w:rsidRPr="006238E5">
        <w:rPr>
          <w:rFonts w:cs="Arial"/>
          <w:color w:val="000000" w:themeColor="text1"/>
          <w:spacing w:val="-1"/>
          <w:sz w:val="22"/>
          <w:szCs w:val="22"/>
          <w:lang w:val="ru-RU"/>
        </w:rPr>
        <w:t>изабрана</w:t>
      </w:r>
      <w:r w:rsidRPr="006238E5">
        <w:rPr>
          <w:rFonts w:cs="Arial"/>
          <w:color w:val="000000" w:themeColor="text1"/>
          <w:spacing w:val="39"/>
          <w:sz w:val="22"/>
          <w:szCs w:val="22"/>
          <w:lang w:val="ru-RU"/>
        </w:rPr>
        <w:t xml:space="preserve"> </w:t>
      </w:r>
      <w:r w:rsidRPr="006238E5">
        <w:rPr>
          <w:rFonts w:cs="Arial"/>
          <w:color w:val="000000" w:themeColor="text1"/>
          <w:spacing w:val="-1"/>
          <w:sz w:val="22"/>
          <w:szCs w:val="22"/>
          <w:lang w:val="ru-RU"/>
        </w:rPr>
        <w:t>понуда</w:t>
      </w:r>
      <w:r w:rsidRPr="006238E5">
        <w:rPr>
          <w:rFonts w:cs="Arial"/>
          <w:color w:val="000000" w:themeColor="text1"/>
          <w:spacing w:val="39"/>
          <w:sz w:val="22"/>
          <w:szCs w:val="22"/>
          <w:lang w:val="ru-RU"/>
        </w:rPr>
        <w:t xml:space="preserve"> </w:t>
      </w:r>
      <w:r w:rsidRPr="006238E5">
        <w:rPr>
          <w:rFonts w:cs="Arial"/>
          <w:color w:val="000000" w:themeColor="text1"/>
          <w:sz w:val="22"/>
          <w:szCs w:val="22"/>
          <w:lang w:val="ru-RU"/>
        </w:rPr>
        <w:t>оног</w:t>
      </w:r>
      <w:r w:rsidRPr="006238E5">
        <w:rPr>
          <w:rFonts w:cs="Arial"/>
          <w:color w:val="000000" w:themeColor="text1"/>
          <w:spacing w:val="38"/>
          <w:sz w:val="22"/>
          <w:szCs w:val="22"/>
          <w:lang w:val="ru-RU"/>
        </w:rPr>
        <w:t xml:space="preserve"> </w:t>
      </w:r>
      <w:r w:rsidRPr="006238E5">
        <w:rPr>
          <w:rFonts w:cs="Arial"/>
          <w:color w:val="000000" w:themeColor="text1"/>
          <w:spacing w:val="-1"/>
          <w:sz w:val="22"/>
          <w:szCs w:val="22"/>
          <w:lang w:val="ru-RU"/>
        </w:rPr>
        <w:t>понуђача</w:t>
      </w:r>
      <w:r w:rsidRPr="006238E5">
        <w:rPr>
          <w:rFonts w:cs="Arial"/>
          <w:color w:val="000000" w:themeColor="text1"/>
          <w:spacing w:val="40"/>
          <w:sz w:val="22"/>
          <w:szCs w:val="22"/>
          <w:lang w:val="ru-RU"/>
        </w:rPr>
        <w:t xml:space="preserve"> </w:t>
      </w:r>
      <w:r w:rsidRPr="006238E5">
        <w:rPr>
          <w:rFonts w:cs="Arial"/>
          <w:color w:val="000000" w:themeColor="text1"/>
          <w:sz w:val="22"/>
          <w:szCs w:val="22"/>
          <w:lang w:val="ru-RU"/>
        </w:rPr>
        <w:t>који</w:t>
      </w:r>
      <w:r w:rsidRPr="006238E5">
        <w:rPr>
          <w:rFonts w:cs="Arial"/>
          <w:color w:val="000000" w:themeColor="text1"/>
          <w:spacing w:val="39"/>
          <w:sz w:val="22"/>
          <w:szCs w:val="22"/>
          <w:lang w:val="ru-RU"/>
        </w:rPr>
        <w:t xml:space="preserve"> </w:t>
      </w:r>
      <w:r w:rsidRPr="006238E5">
        <w:rPr>
          <w:rFonts w:cs="Arial"/>
          <w:color w:val="000000" w:themeColor="text1"/>
          <w:sz w:val="22"/>
          <w:szCs w:val="22"/>
          <w:lang w:val="ru-RU"/>
        </w:rPr>
        <w:t>је</w:t>
      </w:r>
      <w:r w:rsidRPr="006238E5">
        <w:rPr>
          <w:rFonts w:cs="Arial"/>
          <w:color w:val="000000" w:themeColor="text1"/>
          <w:spacing w:val="38"/>
          <w:sz w:val="22"/>
          <w:szCs w:val="22"/>
          <w:lang w:val="ru-RU"/>
        </w:rPr>
        <w:t xml:space="preserve"> </w:t>
      </w:r>
      <w:r w:rsidRPr="006238E5">
        <w:rPr>
          <w:rFonts w:cs="Arial"/>
          <w:color w:val="000000" w:themeColor="text1"/>
          <w:spacing w:val="-1"/>
          <w:sz w:val="22"/>
          <w:szCs w:val="22"/>
          <w:lang w:val="ru-RU"/>
        </w:rPr>
        <w:t>понудио</w:t>
      </w:r>
      <w:r w:rsidRPr="006238E5">
        <w:rPr>
          <w:rFonts w:cs="Arial"/>
          <w:color w:val="000000" w:themeColor="text1"/>
          <w:spacing w:val="40"/>
          <w:sz w:val="22"/>
          <w:szCs w:val="22"/>
          <w:lang w:val="ru-RU"/>
        </w:rPr>
        <w:t xml:space="preserve"> </w:t>
      </w:r>
      <w:r>
        <w:rPr>
          <w:rFonts w:cs="Arial"/>
          <w:color w:val="000000" w:themeColor="text1"/>
          <w:spacing w:val="-1"/>
          <w:sz w:val="22"/>
          <w:szCs w:val="22"/>
          <w:lang w:val="ru-RU"/>
        </w:rPr>
        <w:t>дужи гарантни рок</w:t>
      </w:r>
      <w:r w:rsidRPr="006238E5">
        <w:rPr>
          <w:rFonts w:cs="Arial"/>
          <w:color w:val="000000" w:themeColor="text1"/>
          <w:spacing w:val="-1"/>
          <w:sz w:val="22"/>
          <w:szCs w:val="22"/>
          <w:lang w:val="ru-RU"/>
        </w:rPr>
        <w:t>.</w:t>
      </w:r>
    </w:p>
    <w:p w14:paraId="29F088DE" w14:textId="77777777" w:rsidR="0061126F" w:rsidRPr="006238E5" w:rsidRDefault="0061126F" w:rsidP="0061126F">
      <w:pPr>
        <w:autoSpaceDE w:val="0"/>
        <w:autoSpaceDN w:val="0"/>
        <w:adjustRightInd w:val="0"/>
        <w:spacing w:before="0"/>
        <w:rPr>
          <w:rFonts w:eastAsia="TimesNewRomanPSMT" w:cs="Arial"/>
          <w:bCs/>
          <w:color w:val="000000" w:themeColor="text1"/>
        </w:rPr>
      </w:pPr>
      <w:r w:rsidRPr="006238E5">
        <w:rPr>
          <w:rFonts w:eastAsia="TimesNewRomanPSMT" w:cs="Arial"/>
          <w:bCs/>
          <w:color w:val="000000" w:themeColor="text1"/>
        </w:rPr>
        <w:t>Уколико ни после примене резервних критеријума не буде  могуће изабрати најповољнију понуду, најповољнија понуда биће изабрана путем жреба.</w:t>
      </w:r>
    </w:p>
    <w:p w14:paraId="0BBF782E" w14:textId="77777777" w:rsidR="0061126F" w:rsidRPr="006238E5" w:rsidRDefault="0061126F" w:rsidP="00621752">
      <w:pPr>
        <w:autoSpaceDE w:val="0"/>
        <w:autoSpaceDN w:val="0"/>
        <w:adjustRightInd w:val="0"/>
        <w:spacing w:before="0"/>
        <w:rPr>
          <w:rFonts w:eastAsia="TimesNewRomanPSMT" w:cs="Arial"/>
          <w:b/>
          <w:bCs/>
          <w:color w:val="000000" w:themeColor="text1"/>
          <w:lang w:val="ru-RU"/>
        </w:rPr>
      </w:pPr>
      <w:r w:rsidRPr="006238E5">
        <w:rPr>
          <w:rFonts w:eastAsia="TimesNewRomanPSMT" w:cs="Arial"/>
          <w:bCs/>
          <w:color w:val="000000" w:themeColor="text1"/>
        </w:rPr>
        <w:t xml:space="preserve">Извлачење путем жреба </w:t>
      </w:r>
      <w:r w:rsidR="006238E5">
        <w:rPr>
          <w:rFonts w:eastAsia="TimesNewRomanPSMT" w:cs="Arial"/>
          <w:bCs/>
          <w:color w:val="000000" w:themeColor="text1"/>
          <w:lang w:val="sr-Cyrl-RS"/>
        </w:rPr>
        <w:t>Н</w:t>
      </w:r>
      <w:r w:rsidRPr="006238E5">
        <w:rPr>
          <w:rFonts w:eastAsia="TimesNewRomanPSMT" w:cs="Arial"/>
          <w:bCs/>
          <w:color w:val="000000" w:themeColor="text1"/>
        </w:rPr>
        <w:t xml:space="preserve">аручилац ће извршити јавно, у присуству понуђача који имају исту најнижу понуђену цену. На посебним папирима који су исте величине и боје </w:t>
      </w:r>
      <w:r w:rsidRPr="006238E5">
        <w:rPr>
          <w:rFonts w:eastAsia="TimesNewRomanPSMT" w:cs="Arial"/>
          <w:bCs/>
          <w:color w:val="000000" w:themeColor="text1"/>
          <w:lang w:val="sr-Cyrl-RS"/>
        </w:rPr>
        <w:t>Н</w:t>
      </w:r>
      <w:r w:rsidRPr="006238E5">
        <w:rPr>
          <w:rFonts w:eastAsia="TimesNewRomanPSMT" w:cs="Arial"/>
          <w:bCs/>
          <w:color w:val="000000" w:themeColor="text1"/>
        </w:rPr>
        <w:t xml:space="preserve">аручилац ће исписати називе понуђача, те папире ставити у кутију, одакле ће </w:t>
      </w:r>
      <w:r w:rsidRPr="006238E5">
        <w:rPr>
          <w:rFonts w:eastAsia="TimesNewRomanPSMT" w:cs="Arial"/>
          <w:bCs/>
          <w:color w:val="000000" w:themeColor="text1"/>
          <w:lang w:val="sr-Cyrl-RS"/>
        </w:rPr>
        <w:t xml:space="preserve">члан </w:t>
      </w:r>
      <w:r w:rsidRPr="006238E5">
        <w:rPr>
          <w:rFonts w:eastAsia="TimesNewRomanPSMT" w:cs="Arial"/>
          <w:bCs/>
          <w:color w:val="000000" w:themeColor="text1"/>
        </w:rPr>
        <w:t xml:space="preserve">Комисије извући само један папир. </w:t>
      </w:r>
      <w:r w:rsidRPr="006238E5">
        <w:rPr>
          <w:rFonts w:eastAsia="TimesNewRomanPSMT" w:cs="Arial"/>
          <w:bCs/>
          <w:color w:val="000000" w:themeColor="text1"/>
          <w:lang w:val="sr-Cyrl-RS"/>
        </w:rPr>
        <w:t>П</w:t>
      </w:r>
      <w:r w:rsidRPr="006238E5">
        <w:rPr>
          <w:rFonts w:eastAsia="TimesNewRomanPSMT" w:cs="Arial"/>
          <w:bCs/>
          <w:color w:val="000000" w:themeColor="text1"/>
        </w:rPr>
        <w:t xml:space="preserve">онуђачу чији назив буде на извученом папиру биће додељен </w:t>
      </w:r>
      <w:r w:rsidRPr="006238E5">
        <w:rPr>
          <w:rFonts w:eastAsia="TimesNewRomanPSMT" w:cs="Arial"/>
          <w:bCs/>
          <w:color w:val="000000" w:themeColor="text1"/>
          <w:lang w:val="sr-Cyrl-RS"/>
        </w:rPr>
        <w:t xml:space="preserve">уговор </w:t>
      </w:r>
      <w:r w:rsidRPr="006238E5">
        <w:rPr>
          <w:rFonts w:eastAsia="TimesNewRomanPSMT" w:cs="Arial"/>
          <w:bCs/>
          <w:color w:val="000000" w:themeColor="text1"/>
        </w:rPr>
        <w:t xml:space="preserve"> о јавној набавци</w:t>
      </w:r>
      <w:r w:rsidRPr="006238E5">
        <w:rPr>
          <w:rFonts w:eastAsia="TimesNewRomanPSMT" w:cs="Arial"/>
          <w:bCs/>
          <w:color w:val="000000" w:themeColor="text1"/>
          <w:lang w:val="sr-Cyrl-RS"/>
        </w:rPr>
        <w:t>.</w:t>
      </w:r>
    </w:p>
    <w:p w14:paraId="4B7233C8" w14:textId="77777777" w:rsidR="000B1104" w:rsidRPr="006238E5" w:rsidRDefault="000B1104" w:rsidP="000B1104">
      <w:pPr>
        <w:suppressAutoHyphens/>
        <w:spacing w:before="0"/>
        <w:rPr>
          <w:rFonts w:cs="Arial"/>
        </w:rPr>
      </w:pPr>
      <w:r w:rsidRPr="006238E5">
        <w:rPr>
          <w:rFonts w:cs="Arial"/>
        </w:rPr>
        <w:t>Наручилац ће сачинити и доставити записник о спроведеном извлачењу путем жреба.</w:t>
      </w:r>
    </w:p>
    <w:p w14:paraId="77396CE6" w14:textId="77777777" w:rsidR="000B1104" w:rsidRPr="006238E5" w:rsidRDefault="000B1104" w:rsidP="000B1104">
      <w:pPr>
        <w:suppressAutoHyphens/>
        <w:spacing w:before="0"/>
        <w:rPr>
          <w:rFonts w:cs="Arial"/>
        </w:rPr>
      </w:pPr>
      <w:r w:rsidRPr="006238E5">
        <w:rPr>
          <w:rFonts w:cs="Arial"/>
        </w:rPr>
        <w:t>Записник о  извлачењу путем жреба потписују чланови комисије и присутни овлашћени представници понуђача, који преузимају примерак записника.</w:t>
      </w:r>
    </w:p>
    <w:p w14:paraId="7113AD4F" w14:textId="77777777" w:rsidR="000B1104" w:rsidRPr="006238E5" w:rsidRDefault="000B1104" w:rsidP="000B1104">
      <w:pPr>
        <w:suppressAutoHyphens/>
        <w:spacing w:before="0"/>
        <w:rPr>
          <w:rFonts w:cs="Arial"/>
        </w:rPr>
      </w:pPr>
      <w:r w:rsidRPr="006238E5">
        <w:rPr>
          <w:rFonts w:cs="Arial"/>
        </w:rPr>
        <w:t>Наручилац ће поштом или електронским путем доставити Записник о  извлачењу путем жреба понуђачима који нису присутни на извлачењу.</w:t>
      </w:r>
    </w:p>
    <w:p w14:paraId="1AECB659" w14:textId="77777777" w:rsidR="00C42E3B" w:rsidRPr="006238E5" w:rsidRDefault="00C42E3B" w:rsidP="00621752">
      <w:pPr>
        <w:autoSpaceDE w:val="0"/>
        <w:autoSpaceDN w:val="0"/>
        <w:adjustRightInd w:val="0"/>
        <w:spacing w:before="0"/>
        <w:rPr>
          <w:rFonts w:eastAsia="TimesNewRomanPSMT" w:cs="Arial"/>
          <w:bCs/>
          <w:color w:val="00B0F0"/>
        </w:rPr>
      </w:pPr>
    </w:p>
    <w:p w14:paraId="061C378C" w14:textId="77777777" w:rsidR="008D2B23" w:rsidRPr="006238E5" w:rsidRDefault="00543683" w:rsidP="000B1104">
      <w:pPr>
        <w:pStyle w:val="KDPodnaslov1"/>
        <w:spacing w:before="0"/>
        <w:rPr>
          <w:rFonts w:cs="Arial"/>
        </w:rPr>
      </w:pPr>
      <w:bookmarkStart w:id="27" w:name="_Toc430335194"/>
      <w:bookmarkStart w:id="28" w:name="_Toc430335287"/>
      <w:bookmarkStart w:id="29" w:name="_Toc430335706"/>
      <w:bookmarkStart w:id="30" w:name="_Toc430335196"/>
      <w:bookmarkStart w:id="31" w:name="_Toc430335289"/>
      <w:bookmarkStart w:id="32" w:name="_Toc430335708"/>
      <w:bookmarkStart w:id="33" w:name="_Toc442559887"/>
      <w:bookmarkEnd w:id="20"/>
      <w:bookmarkEnd w:id="21"/>
      <w:bookmarkEnd w:id="22"/>
      <w:bookmarkEnd w:id="23"/>
      <w:bookmarkEnd w:id="24"/>
      <w:bookmarkEnd w:id="27"/>
      <w:bookmarkEnd w:id="28"/>
      <w:bookmarkEnd w:id="29"/>
      <w:bookmarkEnd w:id="30"/>
      <w:bookmarkEnd w:id="31"/>
      <w:bookmarkEnd w:id="32"/>
      <w:r w:rsidRPr="006238E5">
        <w:rPr>
          <w:rFonts w:cs="Arial"/>
          <w:lang w:val="sr-Cyrl-RS"/>
        </w:rPr>
        <w:lastRenderedPageBreak/>
        <w:t>6</w:t>
      </w:r>
      <w:r w:rsidR="003C4E60" w:rsidRPr="006238E5">
        <w:rPr>
          <w:rFonts w:cs="Arial"/>
          <w:lang w:val="sr-Cyrl-RS"/>
        </w:rPr>
        <w:t xml:space="preserve">  </w:t>
      </w:r>
      <w:r w:rsidR="008D2B23" w:rsidRPr="006238E5">
        <w:rPr>
          <w:rFonts w:cs="Arial"/>
        </w:rPr>
        <w:t>УПУТСТВО ПОНУЂАЧИМА КАКО ДА САЧИНЕ ПОНУДУ</w:t>
      </w:r>
      <w:bookmarkEnd w:id="33"/>
    </w:p>
    <w:p w14:paraId="038BA6B7" w14:textId="77777777" w:rsidR="008D2B23" w:rsidRPr="006238E5" w:rsidRDefault="008D2B23" w:rsidP="008D2B23">
      <w:pPr>
        <w:pStyle w:val="KDParagraf"/>
        <w:spacing w:before="0"/>
        <w:rPr>
          <w:rFonts w:cs="Arial"/>
          <w:lang w:val="ru-RU"/>
        </w:rPr>
      </w:pPr>
      <w:r w:rsidRPr="006238E5">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1F877E71" w14:textId="77777777" w:rsidR="008D2B23" w:rsidRPr="006238E5" w:rsidRDefault="008D2B23" w:rsidP="008D2B23">
      <w:pPr>
        <w:pStyle w:val="KDParagraf"/>
        <w:spacing w:before="0"/>
        <w:rPr>
          <w:rFonts w:cs="Arial"/>
        </w:rPr>
      </w:pPr>
      <w:r w:rsidRPr="006238E5">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2C0A853A" w14:textId="77777777" w:rsidR="008D2B23" w:rsidRPr="006238E5" w:rsidRDefault="008D2B23" w:rsidP="008D2B23">
      <w:pPr>
        <w:pStyle w:val="KDParagraf"/>
        <w:spacing w:before="0"/>
        <w:rPr>
          <w:rFonts w:cs="Arial"/>
        </w:rPr>
      </w:pPr>
    </w:p>
    <w:p w14:paraId="2AA5C32F" w14:textId="77777777" w:rsidR="000928EB" w:rsidRPr="006238E5" w:rsidRDefault="008D2B23" w:rsidP="002D5E5B">
      <w:pPr>
        <w:pStyle w:val="KDPodnaslov2"/>
        <w:numPr>
          <w:ilvl w:val="1"/>
          <w:numId w:val="20"/>
        </w:numPr>
        <w:spacing w:before="0"/>
        <w:jc w:val="both"/>
        <w:rPr>
          <w:rFonts w:cs="Arial"/>
        </w:rPr>
      </w:pPr>
      <w:bookmarkStart w:id="34" w:name="_Toc441651577"/>
      <w:bookmarkStart w:id="35" w:name="_Toc442559888"/>
      <w:r w:rsidRPr="006238E5">
        <w:rPr>
          <w:rFonts w:cs="Arial"/>
        </w:rPr>
        <w:t>Језик на којем понуда мора бити састављена</w:t>
      </w:r>
      <w:bookmarkEnd w:id="34"/>
      <w:bookmarkEnd w:id="35"/>
    </w:p>
    <w:p w14:paraId="343DB5FF" w14:textId="77777777" w:rsidR="008D2B23" w:rsidRPr="006238E5" w:rsidRDefault="008D2B23" w:rsidP="008D2B23">
      <w:pPr>
        <w:pStyle w:val="KDParagraf"/>
        <w:spacing w:before="0"/>
        <w:rPr>
          <w:rFonts w:cs="Arial"/>
        </w:rPr>
      </w:pPr>
      <w:r w:rsidRPr="006238E5">
        <w:rPr>
          <w:rFonts w:cs="Arial"/>
        </w:rPr>
        <w:t xml:space="preserve">Наручилац је припремио конкурсну документацију на српском језику и водиће поступак јавне набавке на српском језику. </w:t>
      </w:r>
    </w:p>
    <w:p w14:paraId="3E7BBBE6" w14:textId="77777777" w:rsidR="008D2B23" w:rsidRPr="006238E5" w:rsidRDefault="008D2B23" w:rsidP="008D2B23">
      <w:pPr>
        <w:pStyle w:val="KDKomentar"/>
        <w:spacing w:before="0"/>
        <w:rPr>
          <w:rFonts w:cs="Arial"/>
          <w:i w:val="0"/>
          <w:color w:val="000000" w:themeColor="text1"/>
          <w:sz w:val="22"/>
          <w:szCs w:val="22"/>
        </w:rPr>
      </w:pPr>
      <w:r w:rsidRPr="006238E5">
        <w:rPr>
          <w:rFonts w:cs="Arial"/>
          <w:i w:val="0"/>
          <w:color w:val="000000" w:themeColor="text1"/>
          <w:sz w:val="22"/>
          <w:szCs w:val="22"/>
        </w:rPr>
        <w:t>Понуда са свим прилозима мора бити сачињена на српском језику.</w:t>
      </w:r>
    </w:p>
    <w:p w14:paraId="2BE42C3D" w14:textId="77777777" w:rsidR="008D2B23" w:rsidRPr="006238E5" w:rsidRDefault="008D2B23" w:rsidP="008D2B23">
      <w:pPr>
        <w:pStyle w:val="KDKomentar"/>
        <w:spacing w:before="0"/>
        <w:rPr>
          <w:rStyle w:val="StyleArial"/>
          <w:rFonts w:cs="Arial"/>
          <w:i w:val="0"/>
          <w:color w:val="000000" w:themeColor="text1"/>
          <w:sz w:val="22"/>
          <w:szCs w:val="22"/>
        </w:rPr>
      </w:pPr>
      <w:r w:rsidRPr="006238E5">
        <w:rPr>
          <w:rStyle w:val="StyleArial"/>
          <w:rFonts w:cs="Arial"/>
          <w:i w:val="0"/>
          <w:color w:val="000000" w:themeColor="text1"/>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6B81F726" w14:textId="77777777" w:rsidR="000928EB" w:rsidRPr="006238E5" w:rsidRDefault="000928EB" w:rsidP="008D2B23">
      <w:pPr>
        <w:pStyle w:val="KDKomentar"/>
        <w:spacing w:before="0"/>
        <w:rPr>
          <w:rStyle w:val="StyleArial"/>
          <w:rFonts w:cs="Arial"/>
          <w:i w:val="0"/>
          <w:color w:val="000000" w:themeColor="text1"/>
          <w:sz w:val="22"/>
          <w:szCs w:val="22"/>
        </w:rPr>
      </w:pPr>
    </w:p>
    <w:p w14:paraId="73F36895" w14:textId="77777777" w:rsidR="00C42E3B" w:rsidRPr="006238E5" w:rsidRDefault="008D2B23" w:rsidP="002D5E5B">
      <w:pPr>
        <w:pStyle w:val="KDPodnaslov2"/>
        <w:numPr>
          <w:ilvl w:val="1"/>
          <w:numId w:val="20"/>
        </w:numPr>
        <w:spacing w:before="0"/>
        <w:jc w:val="both"/>
        <w:rPr>
          <w:rFonts w:cs="Arial"/>
        </w:rPr>
      </w:pPr>
      <w:bookmarkStart w:id="36" w:name="_Toc441651578"/>
      <w:bookmarkStart w:id="37" w:name="_Toc442559889"/>
      <w:r w:rsidRPr="006238E5">
        <w:rPr>
          <w:rFonts w:cs="Arial"/>
        </w:rPr>
        <w:t xml:space="preserve">Начин састављања </w:t>
      </w:r>
      <w:r w:rsidR="00FC355A" w:rsidRPr="006238E5">
        <w:rPr>
          <w:rFonts w:cs="Arial"/>
        </w:rPr>
        <w:t xml:space="preserve">и подношења </w:t>
      </w:r>
      <w:r w:rsidRPr="006238E5">
        <w:rPr>
          <w:rFonts w:cs="Arial"/>
        </w:rPr>
        <w:t>понуде</w:t>
      </w:r>
      <w:bookmarkEnd w:id="36"/>
      <w:bookmarkEnd w:id="37"/>
    </w:p>
    <w:p w14:paraId="5C001F07" w14:textId="77777777" w:rsidR="008D2B23" w:rsidRPr="006238E5" w:rsidRDefault="008D2B23" w:rsidP="008D2B23">
      <w:pPr>
        <w:pStyle w:val="KDParagraf"/>
        <w:spacing w:before="0"/>
        <w:rPr>
          <w:rFonts w:cs="Arial"/>
          <w:lang w:val="ru-RU"/>
        </w:rPr>
      </w:pPr>
      <w:r w:rsidRPr="006238E5">
        <w:rPr>
          <w:rFonts w:cs="Arial"/>
          <w:lang w:val="ru-RU"/>
        </w:rPr>
        <w:t>Понуђач је обавезан да сачини понуду тако што</w:t>
      </w:r>
      <w:r w:rsidR="00613B13" w:rsidRPr="006238E5">
        <w:rPr>
          <w:rFonts w:cs="Arial"/>
          <w:lang w:val="ru-RU"/>
        </w:rPr>
        <w:t xml:space="preserve"> Понуђач </w:t>
      </w:r>
      <w:r w:rsidRPr="006238E5">
        <w:rPr>
          <w:rFonts w:cs="Arial"/>
          <w:lang w:val="ru-RU"/>
        </w:rPr>
        <w:t>уписује тражене податке у обрасце који су саста</w:t>
      </w:r>
      <w:r w:rsidR="00613B13" w:rsidRPr="006238E5">
        <w:rPr>
          <w:rFonts w:cs="Arial"/>
          <w:lang w:val="ru-RU"/>
        </w:rPr>
        <w:t xml:space="preserve">вни део конкурсне документације </w:t>
      </w:r>
      <w:r w:rsidRPr="006238E5">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6238E5">
        <w:rPr>
          <w:rFonts w:cs="Arial"/>
          <w:lang w:val="ru-RU"/>
        </w:rPr>
        <w:t xml:space="preserve"> Доставља их заједно са осталим документима који представљају обавезну садржину понуде.</w:t>
      </w:r>
    </w:p>
    <w:p w14:paraId="0BB335F9" w14:textId="77777777" w:rsidR="008D2B23" w:rsidRPr="006238E5" w:rsidRDefault="008D2B23" w:rsidP="008D2B23">
      <w:pPr>
        <w:pStyle w:val="KDParagraf"/>
        <w:spacing w:before="0"/>
        <w:rPr>
          <w:rFonts w:cs="Arial"/>
        </w:rPr>
      </w:pPr>
      <w:r w:rsidRPr="006238E5">
        <w:rPr>
          <w:rFonts w:cs="Arial"/>
        </w:rPr>
        <w:t>Препоручује се да сви документи поднети у понуди  буду нумерисани</w:t>
      </w:r>
      <w:r w:rsidRPr="006238E5">
        <w:rPr>
          <w:rFonts w:cs="Arial"/>
          <w:lang w:val="sr-Latn-CS"/>
        </w:rPr>
        <w:t xml:space="preserve"> и</w:t>
      </w:r>
      <w:r w:rsidRPr="006238E5">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752A508B" w14:textId="77777777" w:rsidR="008D2B23" w:rsidRPr="006238E5" w:rsidRDefault="008D2B23" w:rsidP="008D2B23">
      <w:pPr>
        <w:pStyle w:val="KDParagraf"/>
        <w:spacing w:before="0"/>
        <w:rPr>
          <w:rFonts w:cs="Arial"/>
          <w:lang w:val="ru-RU"/>
        </w:rPr>
      </w:pPr>
      <w:r w:rsidRPr="006238E5">
        <w:rPr>
          <w:rFonts w:cs="Arial"/>
          <w:lang w:val="ru-RU"/>
        </w:rPr>
        <w:t xml:space="preserve">Препоручује се да се нумерација поднете документације </w:t>
      </w:r>
      <w:r w:rsidR="00FC355A" w:rsidRPr="006238E5">
        <w:rPr>
          <w:rFonts w:cs="Arial"/>
          <w:lang w:val="ru-RU"/>
        </w:rPr>
        <w:t>и образац</w:t>
      </w:r>
      <w:r w:rsidR="00962DFB" w:rsidRPr="006238E5">
        <w:rPr>
          <w:rFonts w:cs="Arial"/>
          <w:lang w:val="ru-RU"/>
        </w:rPr>
        <w:t>а</w:t>
      </w:r>
      <w:r w:rsidR="00FC355A" w:rsidRPr="006238E5">
        <w:rPr>
          <w:rFonts w:cs="Arial"/>
          <w:lang w:val="ru-RU"/>
        </w:rPr>
        <w:t xml:space="preserve"> у понуди </w:t>
      </w:r>
      <w:r w:rsidRPr="006238E5">
        <w:rPr>
          <w:rFonts w:cs="Arial"/>
          <w:lang w:val="ru-RU"/>
        </w:rPr>
        <w:t>изврши на свако</w:t>
      </w:r>
      <w:r w:rsidRPr="006238E5">
        <w:rPr>
          <w:rFonts w:cs="Arial"/>
        </w:rPr>
        <w:t>j</w:t>
      </w:r>
      <w:r w:rsidRPr="006238E5">
        <w:rPr>
          <w:rFonts w:cs="Arial"/>
          <w:lang w:val="ru-RU"/>
        </w:rPr>
        <w:t xml:space="preserve"> страни на којој има текста, исписивањем </w:t>
      </w:r>
      <w:r w:rsidRPr="006238E5">
        <w:rPr>
          <w:rFonts w:cs="Arial"/>
          <w:i/>
          <w:lang w:val="ru-RU"/>
        </w:rPr>
        <w:t xml:space="preserve">“1 од </w:t>
      </w:r>
      <w:r w:rsidRPr="006238E5">
        <w:rPr>
          <w:rFonts w:cs="Arial"/>
          <w:i/>
        </w:rPr>
        <w:t>н</w:t>
      </w:r>
      <w:r w:rsidRPr="006238E5">
        <w:rPr>
          <w:rFonts w:cs="Arial"/>
          <w:i/>
          <w:lang w:val="ru-RU"/>
        </w:rPr>
        <w:t>“, „2 од н“</w:t>
      </w:r>
      <w:r w:rsidRPr="006238E5">
        <w:rPr>
          <w:rFonts w:cs="Arial"/>
          <w:lang w:val="ru-RU"/>
        </w:rPr>
        <w:t xml:space="preserve"> и тако све до </w:t>
      </w:r>
      <w:r w:rsidRPr="006238E5">
        <w:rPr>
          <w:rFonts w:cs="Arial"/>
          <w:i/>
          <w:lang w:val="ru-RU"/>
        </w:rPr>
        <w:t>„н од н“</w:t>
      </w:r>
      <w:r w:rsidRPr="006238E5">
        <w:rPr>
          <w:rFonts w:cs="Arial"/>
          <w:lang w:val="ru-RU"/>
        </w:rPr>
        <w:t xml:space="preserve">, с тим да </w:t>
      </w:r>
      <w:r w:rsidRPr="006238E5">
        <w:rPr>
          <w:rFonts w:cs="Arial"/>
          <w:i/>
          <w:lang w:val="ru-RU"/>
        </w:rPr>
        <w:t>„н“</w:t>
      </w:r>
      <w:r w:rsidRPr="006238E5">
        <w:rPr>
          <w:rFonts w:cs="Arial"/>
          <w:lang w:val="ru-RU"/>
        </w:rPr>
        <w:t xml:space="preserve"> представља укупан број страна понуде.</w:t>
      </w:r>
    </w:p>
    <w:p w14:paraId="7360E273" w14:textId="77777777" w:rsidR="00C42E3B" w:rsidRPr="006238E5" w:rsidRDefault="00C42E3B" w:rsidP="00C42E3B">
      <w:pPr>
        <w:pStyle w:val="KDKomentar"/>
        <w:spacing w:before="0"/>
        <w:rPr>
          <w:rFonts w:cs="Arial"/>
          <w:i w:val="0"/>
          <w:color w:val="000000" w:themeColor="text1"/>
          <w:sz w:val="22"/>
          <w:szCs w:val="22"/>
        </w:rPr>
      </w:pPr>
      <w:r w:rsidRPr="006238E5">
        <w:rPr>
          <w:rFonts w:cs="Arial"/>
          <w:i w:val="0"/>
          <w:color w:val="000000" w:themeColor="text1"/>
          <w:sz w:val="22"/>
          <w:szCs w:val="22"/>
        </w:rPr>
        <w:t>Препоручује се да доказе који се достављају уз понуду, а због своје важности не смеју бити оштећени, означени бројем,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66DC3CA7" w14:textId="77777777" w:rsidR="000B1104" w:rsidRPr="006238E5" w:rsidRDefault="00C42E3B" w:rsidP="000B1104">
      <w:pPr>
        <w:pStyle w:val="KDParagraf"/>
        <w:rPr>
          <w:rFonts w:cs="Arial"/>
          <w:lang w:val="ru-RU"/>
        </w:rPr>
      </w:pPr>
      <w:r w:rsidRPr="006238E5">
        <w:rPr>
          <w:rFonts w:cs="Arial"/>
          <w:b/>
          <w:lang w:val="ru-RU"/>
        </w:rPr>
        <w:t xml:space="preserve">Понуђач подноси понуду у затвореној коверти </w:t>
      </w:r>
      <w:r w:rsidRPr="006238E5">
        <w:rPr>
          <w:rFonts w:cs="Arial"/>
          <w:b/>
        </w:rPr>
        <w:t>или кутији</w:t>
      </w:r>
      <w:r w:rsidRPr="006238E5">
        <w:rPr>
          <w:rFonts w:cs="Arial"/>
          <w:b/>
          <w:lang w:val="ru-RU"/>
        </w:rPr>
        <w:t>, тако да се при отварању мож</w:t>
      </w:r>
      <w:r w:rsidR="00801F0C" w:rsidRPr="006238E5">
        <w:rPr>
          <w:rFonts w:cs="Arial"/>
          <w:b/>
          <w:lang w:val="ru-RU"/>
        </w:rPr>
        <w:t>е проверити да ли је затворена</w:t>
      </w:r>
      <w:r w:rsidRPr="006238E5">
        <w:rPr>
          <w:rFonts w:cs="Arial"/>
          <w:b/>
          <w:lang w:val="ru-RU"/>
        </w:rPr>
        <w:t xml:space="preserve">, на адресу: </w:t>
      </w:r>
      <w:r w:rsidR="000B1104" w:rsidRPr="006238E5">
        <w:rPr>
          <w:rFonts w:cs="Arial"/>
          <w:lang w:val="ru-RU"/>
        </w:rPr>
        <w:t>Јавно предузеће „Електропривреда Србије“, ПАК 103925</w:t>
      </w:r>
      <w:r w:rsidR="000B1104" w:rsidRPr="006238E5">
        <w:rPr>
          <w:rFonts w:cs="Arial"/>
        </w:rPr>
        <w:t xml:space="preserve">, </w:t>
      </w:r>
      <w:r w:rsidR="000B1104" w:rsidRPr="006238E5">
        <w:rPr>
          <w:rFonts w:cs="Arial"/>
          <w:lang w:val="ru-RU"/>
        </w:rPr>
        <w:t>писарница</w:t>
      </w:r>
      <w:r w:rsidR="00385740">
        <w:rPr>
          <w:rFonts w:cs="Arial"/>
          <w:lang w:val="ru-RU"/>
        </w:rPr>
        <w:t>, Балканска 13</w:t>
      </w:r>
      <w:r w:rsidR="000B1104" w:rsidRPr="006238E5">
        <w:rPr>
          <w:rFonts w:cs="Arial"/>
          <w:lang w:val="ru-RU"/>
        </w:rPr>
        <w:t xml:space="preserve"> - са назнаком: „</w:t>
      </w:r>
      <w:r w:rsidR="001968B6" w:rsidRPr="006238E5">
        <w:rPr>
          <w:rFonts w:cs="Arial"/>
          <w:bCs/>
          <w:lang w:val="sr-Cyrl-RS" w:eastAsia="ar-SA"/>
        </w:rPr>
        <w:t xml:space="preserve"> </w:t>
      </w:r>
      <w:r w:rsidR="001968B6" w:rsidRPr="006238E5">
        <w:rPr>
          <w:rFonts w:cs="Arial"/>
          <w:b/>
          <w:bCs/>
          <w:lang w:val="sr-Cyrl-RS" w:eastAsia="ar-SA"/>
        </w:rPr>
        <w:t>Санација дренажних самоизливних бунара</w:t>
      </w:r>
      <w:r w:rsidR="000B1104" w:rsidRPr="006238E5">
        <w:rPr>
          <w:rFonts w:cs="Arial"/>
          <w:lang w:val="sr-Cyrl-RS"/>
        </w:rPr>
        <w:t xml:space="preserve">“, </w:t>
      </w:r>
      <w:r w:rsidR="000B1104" w:rsidRPr="006238E5">
        <w:rPr>
          <w:rFonts w:cs="Arial"/>
          <w:lang w:val="ru-RU"/>
        </w:rPr>
        <w:t xml:space="preserve">ЈН/2000/0315/2017 </w:t>
      </w:r>
      <w:r w:rsidR="002D47B6" w:rsidRPr="006238E5">
        <w:rPr>
          <w:rFonts w:cs="Arial"/>
          <w:lang w:val="ru-RU"/>
        </w:rPr>
        <w:t>–</w:t>
      </w:r>
      <w:r w:rsidR="000B1104" w:rsidRPr="006238E5">
        <w:rPr>
          <w:rFonts w:cs="Arial"/>
          <w:lang w:val="ru-RU"/>
        </w:rPr>
        <w:t xml:space="preserve"> </w:t>
      </w:r>
      <w:r w:rsidR="002D47B6" w:rsidRPr="006238E5">
        <w:rPr>
          <w:rFonts w:cs="Arial"/>
          <w:lang w:val="ru-RU"/>
        </w:rPr>
        <w:t xml:space="preserve">за Партију ________, </w:t>
      </w:r>
      <w:r w:rsidR="000B1104" w:rsidRPr="006238E5">
        <w:rPr>
          <w:rFonts w:cs="Arial"/>
          <w:b/>
          <w:lang w:val="ru-RU"/>
        </w:rPr>
        <w:t>НЕ ОТВАРАТИ“.</w:t>
      </w:r>
    </w:p>
    <w:p w14:paraId="2A0FBBA5" w14:textId="77777777" w:rsidR="008D2B23" w:rsidRPr="006238E5" w:rsidRDefault="008D2B23" w:rsidP="008D2B23">
      <w:pPr>
        <w:pStyle w:val="KDParagraf"/>
        <w:spacing w:before="0"/>
        <w:rPr>
          <w:rFonts w:cs="Arial"/>
        </w:rPr>
      </w:pPr>
      <w:r w:rsidRPr="006238E5">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389E6EC6" w14:textId="77777777" w:rsidR="008D2B23" w:rsidRPr="006238E5" w:rsidRDefault="008D2B23" w:rsidP="008D2B23">
      <w:pPr>
        <w:pStyle w:val="KDParagraf"/>
        <w:spacing w:before="0"/>
        <w:rPr>
          <w:rFonts w:cs="Arial"/>
        </w:rPr>
      </w:pPr>
      <w:r w:rsidRPr="006238E5">
        <w:rPr>
          <w:rFonts w:eastAsia="TimesNewRomanPSMT" w:cs="Arial"/>
          <w:bCs/>
        </w:rPr>
        <w:t>У случају да понуду подноси група понуђача, на полеђини коверте назначити да се ради о групи понуђача и навести називе и адресу свих чланова групе понуђача</w:t>
      </w:r>
      <w:r w:rsidRPr="006238E5">
        <w:rPr>
          <w:rFonts w:cs="Arial"/>
        </w:rPr>
        <w:t>.</w:t>
      </w:r>
    </w:p>
    <w:p w14:paraId="310C86DC" w14:textId="77777777" w:rsidR="00613B13" w:rsidRPr="006238E5" w:rsidRDefault="00613B13" w:rsidP="00613B13">
      <w:pPr>
        <w:pStyle w:val="KDParagraf"/>
        <w:spacing w:before="0"/>
        <w:rPr>
          <w:rFonts w:cs="Arial"/>
        </w:rPr>
      </w:pPr>
      <w:r w:rsidRPr="006238E5">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489E7319" w14:textId="77777777" w:rsidR="00613B13" w:rsidRPr="006238E5" w:rsidRDefault="00613B13" w:rsidP="00613B13">
      <w:pPr>
        <w:pStyle w:val="KDParagraf"/>
        <w:spacing w:before="0"/>
        <w:rPr>
          <w:rFonts w:cs="Arial"/>
        </w:rPr>
      </w:pPr>
      <w:r w:rsidRPr="006238E5">
        <w:rPr>
          <w:rFonts w:cs="Arial"/>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w:t>
      </w:r>
      <w:r w:rsidR="006238E5">
        <w:rPr>
          <w:rFonts w:cs="Arial"/>
          <w:lang w:val="sr-Cyrl-RS"/>
        </w:rPr>
        <w:t>Н</w:t>
      </w:r>
      <w:r w:rsidRPr="006238E5">
        <w:rPr>
          <w:rFonts w:cs="Arial"/>
        </w:rPr>
        <w:t>аручиоцу обавезују на извршење јавне набавке, а који чини саставни део заједничке понуде сагласно чл. 81. З</w:t>
      </w:r>
      <w:r w:rsidRPr="006238E5">
        <w:rPr>
          <w:rFonts w:cs="Arial"/>
          <w:lang w:val="sr-Cyrl-RS"/>
        </w:rPr>
        <w:t>акона</w:t>
      </w:r>
      <w:r w:rsidRPr="006238E5">
        <w:rPr>
          <w:rFonts w:cs="Arial"/>
        </w:rPr>
        <w:t xml:space="preserve">. </w:t>
      </w:r>
    </w:p>
    <w:p w14:paraId="01B2635F" w14:textId="77777777" w:rsidR="00613B13" w:rsidRPr="006238E5" w:rsidRDefault="00613B13" w:rsidP="00613B13">
      <w:pPr>
        <w:pStyle w:val="KDParagraf"/>
        <w:spacing w:before="0"/>
        <w:rPr>
          <w:rFonts w:cs="Arial"/>
        </w:rPr>
      </w:pPr>
      <w:r w:rsidRPr="006238E5">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339AEC75" w14:textId="77777777" w:rsidR="00613B13" w:rsidRPr="006238E5" w:rsidRDefault="00613B13" w:rsidP="00613B13">
      <w:pPr>
        <w:tabs>
          <w:tab w:val="left" w:pos="284"/>
          <w:tab w:val="left" w:pos="330"/>
        </w:tabs>
        <w:ind w:left="284"/>
        <w:rPr>
          <w:rFonts w:eastAsia="TimesNewRomanPSMT" w:cs="Arial"/>
          <w:bCs/>
          <w:lang w:val="sr-Cyrl-RS"/>
        </w:rPr>
      </w:pPr>
    </w:p>
    <w:p w14:paraId="596E2024" w14:textId="77777777" w:rsidR="000928EB" w:rsidRPr="006238E5" w:rsidRDefault="008D2B23" w:rsidP="002D5E5B">
      <w:pPr>
        <w:pStyle w:val="KDPodnaslov2"/>
        <w:numPr>
          <w:ilvl w:val="1"/>
          <w:numId w:val="20"/>
        </w:numPr>
        <w:spacing w:before="0"/>
        <w:jc w:val="both"/>
        <w:rPr>
          <w:rFonts w:cs="Arial"/>
        </w:rPr>
      </w:pPr>
      <w:bookmarkStart w:id="38" w:name="_Toc441651579"/>
      <w:bookmarkStart w:id="39" w:name="_Toc442559890"/>
      <w:r w:rsidRPr="006238E5">
        <w:rPr>
          <w:rFonts w:cs="Arial"/>
        </w:rPr>
        <w:lastRenderedPageBreak/>
        <w:t>Обавезна садржина понуде</w:t>
      </w:r>
      <w:bookmarkEnd w:id="38"/>
      <w:bookmarkEnd w:id="39"/>
    </w:p>
    <w:p w14:paraId="70D3FB89" w14:textId="77777777" w:rsidR="00C42E3B" w:rsidRPr="006238E5" w:rsidRDefault="00C42E3B" w:rsidP="00C42E3B">
      <w:pPr>
        <w:pStyle w:val="KDParagraf"/>
        <w:spacing w:before="0"/>
        <w:rPr>
          <w:rFonts w:cs="Arial"/>
        </w:rPr>
      </w:pPr>
      <w:r w:rsidRPr="006238E5">
        <w:rPr>
          <w:rFonts w:cs="Arial"/>
          <w:lang w:val="ru-RU" w:bidi="en-US"/>
        </w:rPr>
        <w:t xml:space="preserve">Садржину понуде, поред Обрасца понуде, чине и сви остали </w:t>
      </w:r>
      <w:r w:rsidRPr="006238E5">
        <w:rPr>
          <w:rFonts w:cs="Arial"/>
          <w:color w:val="000000" w:themeColor="text1"/>
          <w:lang w:val="ru-RU" w:bidi="en-US"/>
        </w:rPr>
        <w:t xml:space="preserve">докази из чл. 75.и 76. </w:t>
      </w:r>
      <w:r w:rsidRPr="006238E5">
        <w:rPr>
          <w:rFonts w:cs="Arial"/>
          <w:color w:val="000000" w:themeColor="text1"/>
        </w:rPr>
        <w:t>Закона о јавним</w:t>
      </w:r>
      <w:r w:rsidRPr="006238E5">
        <w:rPr>
          <w:rFonts w:cs="Arial"/>
          <w:color w:val="000000" w:themeColor="text1"/>
          <w:lang w:bidi="en-US"/>
        </w:rPr>
        <w:t xml:space="preserve"> набавкама, предвиђени чл. 77. Закона, који су наведени у конкурсној документацији, као и сви тражени прилози и изјаве</w:t>
      </w:r>
      <w:r w:rsidRPr="006238E5">
        <w:rPr>
          <w:rFonts w:cs="Arial"/>
          <w:color w:val="000000" w:themeColor="text1"/>
          <w:lang w:val="sr-Cyrl-RS" w:bidi="en-US"/>
        </w:rPr>
        <w:t xml:space="preserve"> (попуњени, потписани и печатом </w:t>
      </w:r>
      <w:r w:rsidRPr="006238E5">
        <w:rPr>
          <w:rFonts w:cs="Arial"/>
          <w:lang w:val="sr-Cyrl-RS" w:bidi="en-US"/>
        </w:rPr>
        <w:t>оверени)</w:t>
      </w:r>
      <w:r w:rsidRPr="006238E5">
        <w:rPr>
          <w:rFonts w:cs="Arial"/>
          <w:lang w:bidi="en-US"/>
        </w:rPr>
        <w:t xml:space="preserve"> на начин предвиђен следећим ставом ове тачке</w:t>
      </w:r>
      <w:r w:rsidRPr="006238E5">
        <w:rPr>
          <w:rFonts w:cs="Arial"/>
        </w:rPr>
        <w:t>:</w:t>
      </w:r>
    </w:p>
    <w:p w14:paraId="0F65BDA5" w14:textId="77777777" w:rsidR="00555AB8" w:rsidRPr="008C7FFC" w:rsidRDefault="00555AB8" w:rsidP="00555AB8">
      <w:pPr>
        <w:pStyle w:val="KDNabrajanje"/>
        <w:rPr>
          <w:rFonts w:cs="Arial"/>
          <w:color w:val="000000" w:themeColor="text1"/>
        </w:rPr>
      </w:pPr>
      <w:r w:rsidRPr="008C7FFC">
        <w:rPr>
          <w:rFonts w:cs="Arial"/>
          <w:color w:val="000000" w:themeColor="text1"/>
        </w:rPr>
        <w:t xml:space="preserve">Овлашћење за потписника </w:t>
      </w:r>
      <w:r w:rsidRPr="008C7FFC">
        <w:rPr>
          <w:rFonts w:cs="Arial"/>
          <w:color w:val="000000" w:themeColor="text1"/>
          <w:lang w:val="sr-Cyrl-RS"/>
        </w:rPr>
        <w:t xml:space="preserve">понуде </w:t>
      </w:r>
      <w:r w:rsidRPr="008C7FFC">
        <w:rPr>
          <w:rFonts w:cs="Arial"/>
          <w:color w:val="000000" w:themeColor="text1"/>
        </w:rPr>
        <w:t>(ако не потписује заступник)</w:t>
      </w:r>
    </w:p>
    <w:p w14:paraId="4D29149E" w14:textId="77777777" w:rsidR="00555AB8" w:rsidRPr="008C7FFC" w:rsidRDefault="00555AB8" w:rsidP="00555AB8">
      <w:pPr>
        <w:pStyle w:val="KDNabrajanje"/>
        <w:spacing w:before="0"/>
        <w:rPr>
          <w:rFonts w:cs="Arial"/>
        </w:rPr>
      </w:pPr>
      <w:r w:rsidRPr="008C7FFC">
        <w:rPr>
          <w:rFonts w:cs="Arial"/>
        </w:rPr>
        <w:t xml:space="preserve">Образац понуде </w:t>
      </w:r>
      <w:r w:rsidRPr="008C7FFC">
        <w:rPr>
          <w:rFonts w:cs="Arial"/>
          <w:lang w:val="sr-Cyrl-RS"/>
        </w:rPr>
        <w:t>(Образац 1)</w:t>
      </w:r>
    </w:p>
    <w:p w14:paraId="3C08DBA6" w14:textId="77777777" w:rsidR="00645F72" w:rsidRPr="008C7FFC" w:rsidRDefault="00645F72" w:rsidP="00645F72">
      <w:pPr>
        <w:pStyle w:val="KDNabrajanje"/>
        <w:spacing w:before="0"/>
        <w:rPr>
          <w:rFonts w:cs="Arial"/>
        </w:rPr>
      </w:pPr>
      <w:r w:rsidRPr="008C7FFC">
        <w:rPr>
          <w:rFonts w:cs="Arial"/>
        </w:rPr>
        <w:t xml:space="preserve">Структура цене </w:t>
      </w:r>
      <w:r w:rsidR="00555AB8" w:rsidRPr="008C7FFC">
        <w:rPr>
          <w:rFonts w:cs="Arial"/>
          <w:lang w:val="sr-Cyrl-RS"/>
        </w:rPr>
        <w:t>(Образац 2 и Образац 2.1.)</w:t>
      </w:r>
    </w:p>
    <w:p w14:paraId="3ADF3883" w14:textId="77777777" w:rsidR="00645F72" w:rsidRPr="008C7FFC" w:rsidRDefault="00645F72" w:rsidP="00645F72">
      <w:pPr>
        <w:pStyle w:val="KDNabrajanje"/>
        <w:spacing w:before="0"/>
        <w:rPr>
          <w:rFonts w:cs="Arial"/>
        </w:rPr>
      </w:pPr>
      <w:r w:rsidRPr="008C7FFC">
        <w:rPr>
          <w:rFonts w:cs="Arial"/>
        </w:rPr>
        <w:t>Образац трошк</w:t>
      </w:r>
      <w:r w:rsidR="004A0DD1" w:rsidRPr="008C7FFC">
        <w:rPr>
          <w:rFonts w:cs="Arial"/>
        </w:rPr>
        <w:t>ова припреме понуде</w:t>
      </w:r>
      <w:r w:rsidRPr="008C7FFC">
        <w:rPr>
          <w:rFonts w:cs="Arial"/>
        </w:rPr>
        <w:t xml:space="preserve">, </w:t>
      </w:r>
      <w:r w:rsidR="0056571E" w:rsidRPr="008C7FFC">
        <w:rPr>
          <w:rFonts w:cs="Arial"/>
        </w:rPr>
        <w:t>ако понуђач захтева надокнаду трошкова у складу са чл.88 Закона</w:t>
      </w:r>
      <w:r w:rsidR="00555AB8" w:rsidRPr="008C7FFC">
        <w:rPr>
          <w:rFonts w:cs="Arial"/>
          <w:lang w:val="sr-Cyrl-RS"/>
        </w:rPr>
        <w:t xml:space="preserve"> (Образац 9)</w:t>
      </w:r>
    </w:p>
    <w:p w14:paraId="2087BED3" w14:textId="77777777" w:rsidR="00555AB8" w:rsidRPr="008C7FFC" w:rsidRDefault="008D2B23" w:rsidP="00555AB8">
      <w:pPr>
        <w:pStyle w:val="KDNabrajanje"/>
        <w:spacing w:before="0"/>
        <w:rPr>
          <w:rFonts w:cs="Arial"/>
        </w:rPr>
      </w:pPr>
      <w:r w:rsidRPr="008C7FFC">
        <w:rPr>
          <w:rFonts w:cs="Arial"/>
          <w:color w:val="000000" w:themeColor="text1"/>
        </w:rPr>
        <w:t xml:space="preserve">Изјава о независној понуди </w:t>
      </w:r>
      <w:r w:rsidR="00555AB8" w:rsidRPr="008C7FFC">
        <w:rPr>
          <w:rFonts w:cs="Arial"/>
          <w:lang w:val="sr-Cyrl-RS"/>
        </w:rPr>
        <w:t>(Образац 3)</w:t>
      </w:r>
    </w:p>
    <w:p w14:paraId="12B07833" w14:textId="77777777" w:rsidR="00645F72" w:rsidRPr="008C7FFC" w:rsidRDefault="00645F72" w:rsidP="00645F72">
      <w:pPr>
        <w:pStyle w:val="KDNabrajanje"/>
        <w:spacing w:before="0"/>
        <w:rPr>
          <w:rFonts w:cs="Arial"/>
          <w:color w:val="000000" w:themeColor="text1"/>
        </w:rPr>
      </w:pPr>
      <w:r w:rsidRPr="008C7FFC">
        <w:rPr>
          <w:rFonts w:cs="Arial"/>
          <w:color w:val="000000" w:themeColor="text1"/>
        </w:rPr>
        <w:t>Изјав</w:t>
      </w:r>
      <w:r w:rsidR="001945FA" w:rsidRPr="008C7FFC">
        <w:rPr>
          <w:rFonts w:cs="Arial"/>
          <w:color w:val="000000" w:themeColor="text1"/>
          <w:lang w:val="sr-Cyrl-RS"/>
        </w:rPr>
        <w:t>а</w:t>
      </w:r>
      <w:r w:rsidRPr="008C7FFC">
        <w:rPr>
          <w:rFonts w:cs="Arial"/>
          <w:color w:val="000000" w:themeColor="text1"/>
        </w:rPr>
        <w:t xml:space="preserve"> у складу са чланом 75. став 2. Закона </w:t>
      </w:r>
      <w:r w:rsidR="00555AB8" w:rsidRPr="008C7FFC">
        <w:rPr>
          <w:rFonts w:cs="Arial"/>
          <w:lang w:val="sr-Cyrl-RS"/>
        </w:rPr>
        <w:t>(Образац 4)</w:t>
      </w:r>
    </w:p>
    <w:p w14:paraId="17000450" w14:textId="77777777" w:rsidR="00645F72" w:rsidRPr="008C7FFC" w:rsidRDefault="00C42E3B" w:rsidP="00645F72">
      <w:pPr>
        <w:pStyle w:val="KDNabrajanje"/>
        <w:spacing w:before="0"/>
        <w:rPr>
          <w:rFonts w:cs="Arial"/>
          <w:color w:val="000000" w:themeColor="text1"/>
        </w:rPr>
      </w:pPr>
      <w:r w:rsidRPr="008C7FFC">
        <w:rPr>
          <w:rFonts w:cs="Arial"/>
          <w:color w:val="000000" w:themeColor="text1"/>
          <w:lang w:val="sr-Cyrl-RS"/>
        </w:rPr>
        <w:t>С</w:t>
      </w:r>
      <w:r w:rsidR="00801F0C" w:rsidRPr="008C7FFC">
        <w:rPr>
          <w:rFonts w:cs="Arial"/>
          <w:color w:val="000000" w:themeColor="text1"/>
        </w:rPr>
        <w:t>редство</w:t>
      </w:r>
      <w:r w:rsidR="00645F72" w:rsidRPr="008C7FFC">
        <w:rPr>
          <w:rFonts w:cs="Arial"/>
          <w:color w:val="000000" w:themeColor="text1"/>
        </w:rPr>
        <w:t xml:space="preserve"> финансијског обезбеђења </w:t>
      </w:r>
    </w:p>
    <w:p w14:paraId="76B224FC" w14:textId="77777777" w:rsidR="00EA6178" w:rsidRPr="008C7FFC" w:rsidRDefault="00D45A77" w:rsidP="00EA6178">
      <w:pPr>
        <w:pStyle w:val="KDNabrajanje"/>
        <w:spacing w:before="0"/>
        <w:rPr>
          <w:rFonts w:cs="Arial"/>
          <w:color w:val="000000" w:themeColor="text1"/>
        </w:rPr>
      </w:pPr>
      <w:r w:rsidRPr="008C7FFC">
        <w:rPr>
          <w:rFonts w:cs="Arial"/>
          <w:color w:val="000000" w:themeColor="text1"/>
          <w:lang w:val="sr-Cyrl-RS"/>
        </w:rPr>
        <w:t>О</w:t>
      </w:r>
      <w:r w:rsidR="007267FC" w:rsidRPr="008C7FFC">
        <w:rPr>
          <w:rFonts w:cs="Arial"/>
          <w:color w:val="000000" w:themeColor="text1"/>
        </w:rPr>
        <w:t>брасц</w:t>
      </w:r>
      <w:r w:rsidR="007267FC" w:rsidRPr="008C7FFC">
        <w:rPr>
          <w:rFonts w:cs="Arial"/>
          <w:color w:val="000000" w:themeColor="text1"/>
          <w:lang w:val="sr-Cyrl-CS"/>
        </w:rPr>
        <w:t>и</w:t>
      </w:r>
      <w:r w:rsidR="00EA6178" w:rsidRPr="008C7FFC">
        <w:rPr>
          <w:rFonts w:cs="Arial"/>
          <w:color w:val="000000" w:themeColor="text1"/>
        </w:rPr>
        <w:t>, изјаве и доказ</w:t>
      </w:r>
      <w:r w:rsidR="007267FC" w:rsidRPr="008C7FFC">
        <w:rPr>
          <w:rFonts w:cs="Arial"/>
          <w:color w:val="000000" w:themeColor="text1"/>
          <w:lang w:val="sr-Cyrl-CS"/>
        </w:rPr>
        <w:t>и</w:t>
      </w:r>
      <w:r w:rsidR="007267FC" w:rsidRPr="008C7FFC">
        <w:rPr>
          <w:rFonts w:cs="Arial"/>
          <w:color w:val="000000" w:themeColor="text1"/>
        </w:rPr>
        <w:t xml:space="preserve"> одређене тачком </w:t>
      </w:r>
      <w:r w:rsidR="003C4E60" w:rsidRPr="008C7FFC">
        <w:rPr>
          <w:rFonts w:cs="Arial"/>
          <w:color w:val="000000" w:themeColor="text1"/>
          <w:lang w:val="sr-Cyrl-RS"/>
        </w:rPr>
        <w:t>6</w:t>
      </w:r>
      <w:r w:rsidR="007267FC" w:rsidRPr="008C7FFC">
        <w:rPr>
          <w:rFonts w:cs="Arial"/>
          <w:color w:val="000000" w:themeColor="text1"/>
        </w:rPr>
        <w:t>.</w:t>
      </w:r>
      <w:r w:rsidR="007267FC" w:rsidRPr="008C7FFC">
        <w:rPr>
          <w:rFonts w:cs="Arial"/>
          <w:color w:val="000000" w:themeColor="text1"/>
          <w:lang w:val="sr-Cyrl-CS"/>
        </w:rPr>
        <w:t>9</w:t>
      </w:r>
      <w:r w:rsidR="007267FC" w:rsidRPr="008C7FFC">
        <w:rPr>
          <w:rFonts w:cs="Arial"/>
          <w:color w:val="000000" w:themeColor="text1"/>
        </w:rPr>
        <w:t xml:space="preserve"> или </w:t>
      </w:r>
      <w:r w:rsidR="003C4E60" w:rsidRPr="008C7FFC">
        <w:rPr>
          <w:rFonts w:cs="Arial"/>
          <w:color w:val="000000" w:themeColor="text1"/>
          <w:lang w:val="sr-Cyrl-RS"/>
        </w:rPr>
        <w:t>6</w:t>
      </w:r>
      <w:r w:rsidR="007267FC" w:rsidRPr="008C7FFC">
        <w:rPr>
          <w:rFonts w:cs="Arial"/>
          <w:color w:val="000000" w:themeColor="text1"/>
        </w:rPr>
        <w:t>.1</w:t>
      </w:r>
      <w:r w:rsidR="007267FC" w:rsidRPr="008C7FFC">
        <w:rPr>
          <w:rFonts w:cs="Arial"/>
          <w:color w:val="000000" w:themeColor="text1"/>
          <w:lang w:val="sr-Cyrl-CS"/>
        </w:rPr>
        <w:t>0</w:t>
      </w:r>
      <w:r w:rsidR="00EA6178" w:rsidRPr="008C7FFC">
        <w:rPr>
          <w:rFonts w:cs="Arial"/>
          <w:color w:val="000000" w:themeColor="text1"/>
        </w:rPr>
        <w:t xml:space="preserve"> овог упутства у случају да понуђач подноси понуду са подизвођачем или заједничку понуду подноси група понуђача</w:t>
      </w:r>
    </w:p>
    <w:p w14:paraId="2B41D308" w14:textId="77777777" w:rsidR="008D2B23" w:rsidRPr="008C7FFC" w:rsidRDefault="005F1B1F" w:rsidP="008D2B23">
      <w:pPr>
        <w:pStyle w:val="KDNabrajanje"/>
        <w:spacing w:before="0"/>
        <w:rPr>
          <w:rFonts w:cs="Arial"/>
          <w:color w:val="000000" w:themeColor="text1"/>
        </w:rPr>
      </w:pPr>
      <w:r w:rsidRPr="008C7FFC">
        <w:rPr>
          <w:rFonts w:cs="Arial"/>
          <w:color w:val="000000" w:themeColor="text1"/>
        </w:rPr>
        <w:t>потписан и печатом оверен</w:t>
      </w:r>
      <w:r w:rsidR="008D2B23" w:rsidRPr="008C7FFC">
        <w:rPr>
          <w:rFonts w:cs="Arial"/>
          <w:color w:val="000000" w:themeColor="text1"/>
        </w:rPr>
        <w:t xml:space="preserve"> „Модел уговора“ </w:t>
      </w:r>
      <w:r w:rsidR="003C4E60" w:rsidRPr="008C7FFC">
        <w:rPr>
          <w:rFonts w:cs="Arial"/>
          <w:color w:val="000000" w:themeColor="text1"/>
          <w:lang w:val="sr-Cyrl-RS"/>
        </w:rPr>
        <w:t>(пожељно је да буде попуњен)</w:t>
      </w:r>
    </w:p>
    <w:p w14:paraId="17499A92" w14:textId="77777777" w:rsidR="00A65294" w:rsidRDefault="008D2B23" w:rsidP="008D2B23">
      <w:pPr>
        <w:pStyle w:val="KDNabrajanje"/>
        <w:spacing w:before="0"/>
        <w:rPr>
          <w:rFonts w:cs="Arial"/>
          <w:color w:val="000000" w:themeColor="text1"/>
        </w:rPr>
      </w:pPr>
      <w:r w:rsidRPr="008C7FFC">
        <w:rPr>
          <w:rFonts w:cs="Arial"/>
          <w:color w:val="000000" w:themeColor="text1"/>
        </w:rPr>
        <w:t xml:space="preserve">докази о испуњености услова </w:t>
      </w:r>
      <w:r w:rsidRPr="008C7FFC">
        <w:rPr>
          <w:rFonts w:cs="Arial"/>
          <w:color w:val="000000" w:themeColor="text1"/>
          <w:lang w:bidi="en-US"/>
        </w:rPr>
        <w:t>из чл. 76.</w:t>
      </w:r>
      <w:r w:rsidRPr="008C7FFC">
        <w:rPr>
          <w:rFonts w:cs="Arial"/>
          <w:color w:val="000000" w:themeColor="text1"/>
        </w:rPr>
        <w:t xml:space="preserve"> Закона у складу са чланом 77. Закон</w:t>
      </w:r>
      <w:r w:rsidR="007A1BE0" w:rsidRPr="008C7FFC">
        <w:rPr>
          <w:rFonts w:cs="Arial"/>
          <w:color w:val="000000" w:themeColor="text1"/>
          <w:lang w:val="sr-Cyrl-RS"/>
        </w:rPr>
        <w:t>а</w:t>
      </w:r>
      <w:r w:rsidRPr="008C7FFC">
        <w:rPr>
          <w:rFonts w:cs="Arial"/>
          <w:color w:val="000000" w:themeColor="text1"/>
        </w:rPr>
        <w:t xml:space="preserve"> и Одељком 4. конкурсне документације</w:t>
      </w:r>
    </w:p>
    <w:p w14:paraId="7DBBA382" w14:textId="77777777" w:rsidR="00A65294" w:rsidRPr="00A65294" w:rsidRDefault="008D2B23" w:rsidP="00A65294">
      <w:pPr>
        <w:pStyle w:val="KDNabrajanje"/>
        <w:tabs>
          <w:tab w:val="clear" w:pos="567"/>
        </w:tabs>
        <w:spacing w:before="0"/>
        <w:ind w:left="630" w:hanging="360"/>
        <w:rPr>
          <w:rFonts w:cs="Arial"/>
        </w:rPr>
      </w:pPr>
      <w:r w:rsidRPr="008C7FFC">
        <w:rPr>
          <w:rFonts w:cs="Arial"/>
          <w:color w:val="000000" w:themeColor="text1"/>
        </w:rPr>
        <w:t xml:space="preserve"> </w:t>
      </w:r>
      <w:r w:rsidR="00A65294" w:rsidRPr="00A65294">
        <w:rPr>
          <w:rFonts w:cs="Arial"/>
        </w:rPr>
        <w:t>потписан и печатом оверен образац „Модел уговора</w:t>
      </w:r>
      <w:r w:rsidR="00A65294" w:rsidRPr="00A65294">
        <w:rPr>
          <w:rFonts w:cs="Arial"/>
          <w:lang w:val="sr-Cyrl-RS"/>
        </w:rPr>
        <w:t xml:space="preserve"> о чувању пословне тајне и поверљивих информација</w:t>
      </w:r>
      <w:r w:rsidR="00A65294" w:rsidRPr="00A65294">
        <w:rPr>
          <w:rFonts w:cs="Arial"/>
        </w:rPr>
        <w:t xml:space="preserve">“ </w:t>
      </w:r>
    </w:p>
    <w:p w14:paraId="227CB594" w14:textId="77777777" w:rsidR="008D2B23" w:rsidRPr="008C7FFC" w:rsidRDefault="00A65294" w:rsidP="008D2B23">
      <w:pPr>
        <w:pStyle w:val="KDNabrajanje"/>
        <w:spacing w:before="0"/>
        <w:rPr>
          <w:rFonts w:cs="Arial"/>
          <w:color w:val="000000" w:themeColor="text1"/>
        </w:rPr>
      </w:pPr>
      <w:r>
        <w:rPr>
          <w:rFonts w:cs="Arial"/>
          <w:color w:val="000000" w:themeColor="text1"/>
          <w:lang w:val="sr-Cyrl-RS"/>
        </w:rPr>
        <w:t>Споразум о заједничком извршењу набавке ( у случају подношења заједничке понуде)</w:t>
      </w:r>
    </w:p>
    <w:p w14:paraId="254EB247" w14:textId="77777777" w:rsidR="00A476AD" w:rsidRPr="008C7FFC" w:rsidRDefault="00A476AD" w:rsidP="00415BD7">
      <w:pPr>
        <w:pStyle w:val="KDNabrajanje"/>
        <w:rPr>
          <w:rFonts w:cs="Arial"/>
          <w:color w:val="000000" w:themeColor="text1"/>
        </w:rPr>
      </w:pPr>
      <w:r w:rsidRPr="008C7FFC">
        <w:rPr>
          <w:rFonts w:cs="Arial"/>
          <w:color w:val="000000" w:themeColor="text1"/>
          <w:lang w:val="sr-Cyrl-RS"/>
        </w:rPr>
        <w:t>Прилог о безбедности и здрављу на раду</w:t>
      </w:r>
    </w:p>
    <w:p w14:paraId="571A1A85" w14:textId="77777777" w:rsidR="000B1104" w:rsidRPr="006238E5" w:rsidRDefault="000B1104" w:rsidP="008D2B23">
      <w:pPr>
        <w:pStyle w:val="KDParagraf"/>
        <w:spacing w:before="0"/>
        <w:rPr>
          <w:rFonts w:cs="Arial"/>
          <w:lang w:val="ru-RU"/>
        </w:rPr>
      </w:pPr>
    </w:p>
    <w:p w14:paraId="1F783A28" w14:textId="77777777" w:rsidR="000B1104" w:rsidRPr="006238E5" w:rsidRDefault="000B1104" w:rsidP="000B1104">
      <w:pPr>
        <w:spacing w:before="0"/>
        <w:rPr>
          <w:rFonts w:cs="Arial"/>
          <w:color w:val="00B0F0"/>
          <w:lang w:val="ru-RU"/>
        </w:rPr>
      </w:pPr>
      <w:r w:rsidRPr="006238E5">
        <w:rPr>
          <w:rFonts w:cs="Arial"/>
          <w:lang w:val="ru-RU"/>
        </w:rPr>
        <w:t xml:space="preserve">Пожељно  је да сви обрасци и документи који чине обавезну садржину понуде буду сложени према наведеном редоследу.  </w:t>
      </w:r>
    </w:p>
    <w:p w14:paraId="625BE234" w14:textId="77777777" w:rsidR="000B1104" w:rsidRPr="006238E5" w:rsidRDefault="000B1104" w:rsidP="008D2B23">
      <w:pPr>
        <w:pStyle w:val="KDParagraf"/>
        <w:spacing w:before="0"/>
        <w:rPr>
          <w:rFonts w:cs="Arial"/>
          <w:lang w:val="ru-RU"/>
        </w:rPr>
      </w:pPr>
    </w:p>
    <w:p w14:paraId="7A01BE47" w14:textId="77777777" w:rsidR="008D2B23" w:rsidRPr="006238E5" w:rsidRDefault="008D2B23" w:rsidP="008D2B23">
      <w:pPr>
        <w:pStyle w:val="KDParagraf"/>
        <w:spacing w:before="0"/>
        <w:rPr>
          <w:rFonts w:cs="Arial"/>
          <w:lang w:val="ru-RU"/>
        </w:rPr>
      </w:pPr>
      <w:r w:rsidRPr="006238E5">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2FED9E62" w14:textId="77777777" w:rsidR="00E65DE2" w:rsidRPr="006238E5" w:rsidRDefault="008D2B23" w:rsidP="008D2B23">
      <w:pPr>
        <w:pStyle w:val="KDParagraf"/>
        <w:spacing w:before="0"/>
        <w:rPr>
          <w:rFonts w:cs="Arial"/>
          <w:lang w:val="ru-RU"/>
        </w:rPr>
      </w:pPr>
      <w:r w:rsidRPr="006238E5">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49E1E15B" w14:textId="77777777" w:rsidR="00E65DE2" w:rsidRPr="006238E5" w:rsidRDefault="00E65DE2" w:rsidP="008D2B23">
      <w:pPr>
        <w:pStyle w:val="KDParagraf"/>
        <w:spacing w:before="0"/>
        <w:rPr>
          <w:rFonts w:eastAsia="TimesNewRomanPS-BoldMT" w:cs="Arial"/>
          <w:bCs/>
          <w:color w:val="000000"/>
          <w:lang w:val="ru-RU"/>
        </w:rPr>
      </w:pPr>
    </w:p>
    <w:p w14:paraId="798F2C08" w14:textId="77777777" w:rsidR="00D45A77" w:rsidRPr="006238E5" w:rsidRDefault="003C4E60" w:rsidP="002D5E5B">
      <w:pPr>
        <w:pStyle w:val="KDPodnaslov2"/>
        <w:numPr>
          <w:ilvl w:val="1"/>
          <w:numId w:val="20"/>
        </w:numPr>
        <w:spacing w:before="0"/>
        <w:jc w:val="both"/>
        <w:rPr>
          <w:rFonts w:cs="Arial"/>
        </w:rPr>
      </w:pPr>
      <w:bookmarkStart w:id="40" w:name="_Toc441651580"/>
      <w:bookmarkStart w:id="41" w:name="_Toc442559891"/>
      <w:r w:rsidRPr="006238E5">
        <w:rPr>
          <w:rFonts w:cs="Arial"/>
          <w:lang w:val="sr-Cyrl-RS"/>
        </w:rPr>
        <w:t>П</w:t>
      </w:r>
      <w:r w:rsidRPr="006238E5">
        <w:rPr>
          <w:rFonts w:cs="Arial"/>
        </w:rPr>
        <w:t>одношење и</w:t>
      </w:r>
      <w:r w:rsidR="008D2B23" w:rsidRPr="006238E5">
        <w:rPr>
          <w:rFonts w:cs="Arial"/>
        </w:rPr>
        <w:t xml:space="preserve"> отварање понуда</w:t>
      </w:r>
      <w:bookmarkEnd w:id="40"/>
      <w:bookmarkEnd w:id="41"/>
    </w:p>
    <w:p w14:paraId="04993628" w14:textId="77777777" w:rsidR="00FC355A" w:rsidRPr="006238E5" w:rsidRDefault="00FC355A" w:rsidP="008D2B23">
      <w:pPr>
        <w:pStyle w:val="KDParagraf"/>
        <w:spacing w:before="0"/>
        <w:rPr>
          <w:rFonts w:cs="Arial"/>
          <w:lang w:val="sr-Cyrl-CS"/>
        </w:rPr>
      </w:pPr>
      <w:r w:rsidRPr="006238E5">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6238E5">
        <w:rPr>
          <w:rFonts w:cs="Arial"/>
          <w:lang w:val="sr-Cyrl-RS"/>
        </w:rPr>
        <w:t>е</w:t>
      </w:r>
      <w:r w:rsidRPr="006238E5">
        <w:rPr>
          <w:rFonts w:cs="Arial"/>
          <w:lang w:val="sr-Cyrl-CS"/>
        </w:rPr>
        <w:t>.</w:t>
      </w:r>
    </w:p>
    <w:p w14:paraId="04BF4AC4" w14:textId="77777777" w:rsidR="00FC355A" w:rsidRPr="006238E5" w:rsidRDefault="008D2B23" w:rsidP="00FC355A">
      <w:pPr>
        <w:pStyle w:val="KDParagraf"/>
        <w:spacing w:before="0"/>
        <w:rPr>
          <w:rFonts w:cs="Arial"/>
          <w:lang w:val="sr-Cyrl-CS"/>
        </w:rPr>
      </w:pPr>
      <w:r w:rsidRPr="006238E5">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39A3F774" w14:textId="77777777" w:rsidR="000B1104" w:rsidRPr="006238E5" w:rsidRDefault="00C42E3B" w:rsidP="000B1104">
      <w:pPr>
        <w:pStyle w:val="KDParagraf"/>
        <w:rPr>
          <w:rFonts w:cs="Arial"/>
          <w:lang w:val="sr-Cyrl-RS"/>
        </w:rPr>
      </w:pPr>
      <w:r w:rsidRPr="006238E5">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w:t>
      </w:r>
      <w:r w:rsidR="000B1104" w:rsidRPr="006238E5">
        <w:rPr>
          <w:rFonts w:cs="Arial"/>
        </w:rPr>
        <w:t xml:space="preserve">Јавног предузећа „Електропривреда Србије“ Београд, </w:t>
      </w:r>
      <w:r w:rsidR="000B1104" w:rsidRPr="006238E5">
        <w:rPr>
          <w:rFonts w:cs="Arial"/>
          <w:lang w:val="ru-RU"/>
        </w:rPr>
        <w:t>Балканска 13,</w:t>
      </w:r>
      <w:r w:rsidR="000B1104" w:rsidRPr="006238E5">
        <w:rPr>
          <w:rFonts w:cs="Arial"/>
          <w:lang w:val="sr-Cyrl-RS"/>
        </w:rPr>
        <w:t xml:space="preserve"> спрат 2.</w:t>
      </w:r>
    </w:p>
    <w:p w14:paraId="6258E419" w14:textId="77777777" w:rsidR="008D2B23" w:rsidRPr="006238E5" w:rsidRDefault="008D2B23" w:rsidP="008D2B23">
      <w:pPr>
        <w:pStyle w:val="KDParagraf"/>
        <w:spacing w:before="0"/>
        <w:rPr>
          <w:rFonts w:cs="Arial"/>
        </w:rPr>
      </w:pPr>
      <w:r w:rsidRPr="006238E5">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6238E5">
        <w:rPr>
          <w:rFonts w:cs="Arial"/>
          <w:lang w:val="sr-Cyrl-RS"/>
        </w:rPr>
        <w:t xml:space="preserve"> </w:t>
      </w:r>
      <w:r w:rsidRPr="006238E5">
        <w:rPr>
          <w:rFonts w:cs="Arial"/>
        </w:rPr>
        <w:t>за учествовање у овом поступку,</w:t>
      </w:r>
      <w:r w:rsidR="006238E5">
        <w:rPr>
          <w:rFonts w:cs="Arial"/>
          <w:lang w:val="sr-Cyrl-RS"/>
        </w:rPr>
        <w:t xml:space="preserve"> </w:t>
      </w:r>
      <w:r w:rsidR="00177453" w:rsidRPr="006238E5">
        <w:rPr>
          <w:rFonts w:cs="Arial"/>
          <w:lang w:val="sr-Cyrl-RS"/>
        </w:rPr>
        <w:t>(пожељно је да</w:t>
      </w:r>
      <w:r w:rsidR="00DC3662">
        <w:rPr>
          <w:rFonts w:cs="Arial"/>
          <w:lang w:val="sr-Cyrl-RS"/>
        </w:rPr>
        <w:t xml:space="preserve"> </w:t>
      </w:r>
      <w:r w:rsidR="00177453" w:rsidRPr="006238E5">
        <w:rPr>
          <w:rFonts w:cs="Arial"/>
          <w:lang w:val="sr-Cyrl-RS"/>
        </w:rPr>
        <w:t>буде</w:t>
      </w:r>
      <w:r w:rsidRPr="006238E5">
        <w:rPr>
          <w:rFonts w:cs="Arial"/>
        </w:rPr>
        <w:t xml:space="preserve"> издато на меморандуму понуђача</w:t>
      </w:r>
      <w:r w:rsidR="00177453" w:rsidRPr="006238E5">
        <w:rPr>
          <w:rFonts w:cs="Arial"/>
          <w:lang w:val="sr-Cyrl-RS"/>
        </w:rPr>
        <w:t>)</w:t>
      </w:r>
      <w:r w:rsidRPr="006238E5">
        <w:rPr>
          <w:rFonts w:cs="Arial"/>
        </w:rPr>
        <w:t>,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07336D73" w14:textId="77777777" w:rsidR="008D2B23" w:rsidRPr="006238E5" w:rsidRDefault="008D2B23" w:rsidP="008D2B23">
      <w:pPr>
        <w:pStyle w:val="KDParagraf"/>
        <w:spacing w:before="0"/>
        <w:rPr>
          <w:rFonts w:cs="Arial"/>
        </w:rPr>
      </w:pPr>
      <w:r w:rsidRPr="006238E5">
        <w:rPr>
          <w:rFonts w:cs="Arial"/>
        </w:rPr>
        <w:t>Комисија за јавну набавку води записник о отварању понуда у који се уносе подаци у складу са Законом.</w:t>
      </w:r>
    </w:p>
    <w:p w14:paraId="5AFA8A80" w14:textId="77777777" w:rsidR="008D2B23" w:rsidRPr="006238E5" w:rsidRDefault="008D2B23" w:rsidP="008D2B23">
      <w:pPr>
        <w:pStyle w:val="KDParagraf"/>
        <w:spacing w:before="0"/>
        <w:rPr>
          <w:rFonts w:cs="Arial"/>
        </w:rPr>
      </w:pPr>
      <w:r w:rsidRPr="006238E5">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14:paraId="58A03367" w14:textId="77777777" w:rsidR="008D2B23" w:rsidRPr="006238E5" w:rsidRDefault="008D2B23" w:rsidP="008D2B23">
      <w:pPr>
        <w:pStyle w:val="KDParagraf"/>
        <w:spacing w:before="0"/>
        <w:rPr>
          <w:rFonts w:cs="Arial"/>
        </w:rPr>
      </w:pPr>
      <w:r w:rsidRPr="006238E5">
        <w:rPr>
          <w:rFonts w:cs="Arial"/>
        </w:rPr>
        <w:t xml:space="preserve">Наручилац ће у року од </w:t>
      </w:r>
      <w:r w:rsidR="006238E5">
        <w:rPr>
          <w:rFonts w:cs="Arial"/>
          <w:lang w:val="sr-Cyrl-RS"/>
        </w:rPr>
        <w:t xml:space="preserve">3 (словима: три) </w:t>
      </w:r>
      <w:r w:rsidRPr="006238E5">
        <w:rPr>
          <w:rFonts w:cs="Arial"/>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14E0EDA2" w14:textId="77777777" w:rsidR="008D2B23" w:rsidRPr="006238E5" w:rsidRDefault="008D2B23" w:rsidP="008D2B23">
      <w:pPr>
        <w:pStyle w:val="KDParagraf"/>
        <w:spacing w:before="0"/>
        <w:rPr>
          <w:rFonts w:cs="Arial"/>
        </w:rPr>
      </w:pPr>
    </w:p>
    <w:p w14:paraId="140912F5" w14:textId="77777777" w:rsidR="000928EB" w:rsidRPr="006238E5" w:rsidRDefault="008D2B23" w:rsidP="002D5E5B">
      <w:pPr>
        <w:pStyle w:val="KDPodnaslov2"/>
        <w:numPr>
          <w:ilvl w:val="1"/>
          <w:numId w:val="20"/>
        </w:numPr>
        <w:spacing w:before="0"/>
        <w:jc w:val="both"/>
        <w:rPr>
          <w:rFonts w:cs="Arial"/>
        </w:rPr>
      </w:pPr>
      <w:bookmarkStart w:id="42" w:name="_Toc441651581"/>
      <w:bookmarkStart w:id="43" w:name="_Toc442559892"/>
      <w:r w:rsidRPr="006238E5">
        <w:rPr>
          <w:rFonts w:cs="Arial"/>
        </w:rPr>
        <w:lastRenderedPageBreak/>
        <w:t>Начин подношења понуде</w:t>
      </w:r>
      <w:bookmarkEnd w:id="42"/>
      <w:bookmarkEnd w:id="43"/>
    </w:p>
    <w:p w14:paraId="3B28EFD6" w14:textId="77777777" w:rsidR="008D2B23" w:rsidRPr="006238E5" w:rsidRDefault="008D2B23" w:rsidP="008D2B23">
      <w:pPr>
        <w:pStyle w:val="KDParagraf"/>
        <w:spacing w:before="0"/>
        <w:rPr>
          <w:rFonts w:cs="Arial"/>
          <w:lang w:val="ru-RU"/>
        </w:rPr>
      </w:pPr>
      <w:r w:rsidRPr="006238E5">
        <w:rPr>
          <w:rFonts w:cs="Arial"/>
          <w:lang w:val="ru-RU"/>
        </w:rPr>
        <w:t>Понуђач може поднети само једну понуду.</w:t>
      </w:r>
    </w:p>
    <w:p w14:paraId="2C85AC60" w14:textId="77777777" w:rsidR="008D2B23" w:rsidRPr="006238E5" w:rsidRDefault="008D2B23" w:rsidP="008D2B23">
      <w:pPr>
        <w:pStyle w:val="KDParagraf"/>
        <w:spacing w:before="0"/>
        <w:rPr>
          <w:rFonts w:cs="Arial"/>
          <w:lang w:val="ru-RU"/>
        </w:rPr>
      </w:pPr>
      <w:r w:rsidRPr="006238E5">
        <w:rPr>
          <w:rFonts w:cs="Arial"/>
          <w:lang w:val="ru-RU"/>
        </w:rPr>
        <w:t>Понуду може поднети понуђач самостално, група понуђача, као и понуђач са подизвођачем.</w:t>
      </w:r>
    </w:p>
    <w:p w14:paraId="1F32AB3B" w14:textId="77777777" w:rsidR="008D2B23" w:rsidRPr="006238E5" w:rsidRDefault="008D2B23" w:rsidP="008D2B23">
      <w:pPr>
        <w:pStyle w:val="KDParagraf"/>
        <w:spacing w:before="0"/>
        <w:rPr>
          <w:rFonts w:cs="Arial"/>
        </w:rPr>
      </w:pPr>
      <w:r w:rsidRPr="006238E5">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75DFAD6E" w14:textId="77777777" w:rsidR="008D2B23" w:rsidRPr="006238E5" w:rsidRDefault="008D2B23" w:rsidP="008D2B23">
      <w:pPr>
        <w:pStyle w:val="KDParagraf"/>
        <w:spacing w:before="0"/>
        <w:rPr>
          <w:rFonts w:cs="Arial"/>
        </w:rPr>
      </w:pPr>
      <w:r w:rsidRPr="006238E5">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210D3B3E" w14:textId="77777777" w:rsidR="008D2B23" w:rsidRPr="006238E5" w:rsidRDefault="008D2B23" w:rsidP="008D2B23">
      <w:pPr>
        <w:pStyle w:val="KDParagraf"/>
        <w:spacing w:before="0"/>
        <w:rPr>
          <w:rFonts w:cs="Arial"/>
        </w:rPr>
      </w:pPr>
      <w:r w:rsidRPr="006238E5">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13A66AC1" w14:textId="77777777" w:rsidR="008D2B23" w:rsidRPr="006238E5" w:rsidRDefault="008D2B23" w:rsidP="008D2B23">
      <w:pPr>
        <w:pStyle w:val="KDParagraf"/>
        <w:spacing w:before="0"/>
        <w:rPr>
          <w:rFonts w:cs="Arial"/>
        </w:rPr>
      </w:pPr>
    </w:p>
    <w:p w14:paraId="725A2E8D" w14:textId="77777777" w:rsidR="00C42E3B" w:rsidRPr="006238E5" w:rsidRDefault="008D2B23" w:rsidP="002D5E5B">
      <w:pPr>
        <w:pStyle w:val="KDPodnaslov2"/>
        <w:numPr>
          <w:ilvl w:val="1"/>
          <w:numId w:val="20"/>
        </w:numPr>
        <w:spacing w:before="0"/>
        <w:jc w:val="both"/>
        <w:rPr>
          <w:rFonts w:cs="Arial"/>
        </w:rPr>
      </w:pPr>
      <w:bookmarkStart w:id="44" w:name="_Toc441651582"/>
      <w:bookmarkStart w:id="45" w:name="_Toc442559893"/>
      <w:r w:rsidRPr="006238E5">
        <w:rPr>
          <w:rFonts w:cs="Arial"/>
        </w:rPr>
        <w:t>Измена, допуна и опозив понуде</w:t>
      </w:r>
      <w:bookmarkEnd w:id="44"/>
      <w:bookmarkEnd w:id="45"/>
    </w:p>
    <w:p w14:paraId="08B8B928" w14:textId="77777777" w:rsidR="00C42E3B" w:rsidRPr="006238E5" w:rsidRDefault="00C42E3B" w:rsidP="000928EB">
      <w:pPr>
        <w:pStyle w:val="Title"/>
        <w:spacing w:before="0"/>
        <w:jc w:val="both"/>
        <w:rPr>
          <w:rFonts w:cs="Arial"/>
          <w:b w:val="0"/>
          <w:sz w:val="22"/>
          <w:szCs w:val="22"/>
          <w:lang w:val="ru-RU"/>
        </w:rPr>
      </w:pPr>
      <w:r w:rsidRPr="006238E5">
        <w:rPr>
          <w:rFonts w:cs="Arial"/>
          <w:b w:val="0"/>
          <w:sz w:val="22"/>
          <w:szCs w:val="22"/>
          <w:lang w:val="ru-RU"/>
        </w:rPr>
        <w:t>У року за подношење понуде понуђач може да измени или допуни већ поднету понуду писаним путем, на адресу Наручиоца, са на</w:t>
      </w:r>
      <w:r w:rsidR="0061126F" w:rsidRPr="006238E5">
        <w:rPr>
          <w:rFonts w:cs="Arial"/>
          <w:b w:val="0"/>
          <w:sz w:val="22"/>
          <w:szCs w:val="22"/>
          <w:lang w:val="ru-RU"/>
        </w:rPr>
        <w:t>знаком „ИЗМЕНА – ДОПУНА - Понуда</w:t>
      </w:r>
      <w:r w:rsidRPr="006238E5">
        <w:rPr>
          <w:rFonts w:cs="Arial"/>
          <w:b w:val="0"/>
          <w:sz w:val="22"/>
          <w:szCs w:val="22"/>
          <w:lang w:val="ru-RU"/>
        </w:rPr>
        <w:t xml:space="preserve"> за јавну набавку</w:t>
      </w:r>
      <w:r w:rsidR="002D47B6" w:rsidRPr="006238E5">
        <w:rPr>
          <w:rFonts w:cs="Arial"/>
          <w:b w:val="0"/>
          <w:sz w:val="22"/>
          <w:szCs w:val="22"/>
          <w:lang w:val="ru-RU"/>
        </w:rPr>
        <w:t xml:space="preserve"> радова</w:t>
      </w:r>
      <w:r w:rsidRPr="006238E5">
        <w:rPr>
          <w:rFonts w:cs="Arial"/>
          <w:b w:val="0"/>
          <w:sz w:val="22"/>
          <w:szCs w:val="22"/>
          <w:lang w:val="ru-RU"/>
        </w:rPr>
        <w:t xml:space="preserve">: </w:t>
      </w:r>
      <w:r w:rsidR="002D47B6" w:rsidRPr="006238E5">
        <w:rPr>
          <w:rFonts w:eastAsia="Arial Unicode MS" w:cs="Arial"/>
          <w:b w:val="0"/>
          <w:kern w:val="2"/>
          <w:sz w:val="22"/>
          <w:szCs w:val="22"/>
          <w:lang w:val="ru-RU"/>
        </w:rPr>
        <w:t>„</w:t>
      </w:r>
      <w:r w:rsidR="001968B6" w:rsidRPr="006238E5">
        <w:rPr>
          <w:rFonts w:cs="Arial"/>
          <w:b w:val="0"/>
          <w:bCs w:val="0"/>
          <w:sz w:val="22"/>
          <w:szCs w:val="22"/>
          <w:lang w:val="sr-Cyrl-RS"/>
        </w:rPr>
        <w:t xml:space="preserve"> Санација дренажних самоизливних бунара</w:t>
      </w:r>
      <w:r w:rsidR="002D47B6" w:rsidRPr="006238E5">
        <w:rPr>
          <w:rFonts w:eastAsia="Arial Unicode MS" w:cs="Arial"/>
          <w:b w:val="0"/>
          <w:kern w:val="2"/>
          <w:sz w:val="22"/>
          <w:szCs w:val="22"/>
          <w:lang w:val="sr-Cyrl-RS"/>
        </w:rPr>
        <w:t xml:space="preserve">“, </w:t>
      </w:r>
      <w:r w:rsidR="002D47B6" w:rsidRPr="006238E5">
        <w:rPr>
          <w:rFonts w:eastAsia="Arial Unicode MS" w:cs="Arial"/>
          <w:b w:val="0"/>
          <w:kern w:val="2"/>
          <w:sz w:val="22"/>
          <w:szCs w:val="22"/>
          <w:lang w:val="ru-RU"/>
        </w:rPr>
        <w:t>ЈН/2000/0315/2017 - за Партију ________, НЕ ОТВАРАТИ“.</w:t>
      </w:r>
    </w:p>
    <w:p w14:paraId="31A3F698" w14:textId="77777777" w:rsidR="008D2B23" w:rsidRPr="006238E5" w:rsidRDefault="008D2B23" w:rsidP="008D2B23">
      <w:pPr>
        <w:pStyle w:val="KDParagraf"/>
        <w:spacing w:before="0"/>
        <w:rPr>
          <w:rFonts w:cs="Arial"/>
        </w:rPr>
      </w:pPr>
      <w:r w:rsidRPr="006238E5">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7A37EE7F" w14:textId="77777777" w:rsidR="00C42E3B" w:rsidRPr="006238E5" w:rsidRDefault="008D2B23" w:rsidP="00C42E3B">
      <w:pPr>
        <w:pStyle w:val="KDParagraf"/>
        <w:spacing w:before="0"/>
        <w:rPr>
          <w:rFonts w:cs="Arial"/>
          <w:lang w:val="ru-RU"/>
        </w:rPr>
      </w:pPr>
      <w:r w:rsidRPr="006238E5">
        <w:rPr>
          <w:rFonts w:cs="Arial"/>
        </w:rPr>
        <w:t>У року за подношење понуде понуђач може да опозове поднету понуду писаним путем, на адресу Наручиоца, са назнаком „ОПОЗИВ - Понуд</w:t>
      </w:r>
      <w:r w:rsidR="0061126F" w:rsidRPr="006238E5">
        <w:rPr>
          <w:rFonts w:cs="Arial"/>
          <w:lang w:val="sr-Cyrl-RS"/>
        </w:rPr>
        <w:t>а</w:t>
      </w:r>
      <w:r w:rsidRPr="006238E5">
        <w:rPr>
          <w:rFonts w:cs="Arial"/>
        </w:rPr>
        <w:t xml:space="preserve"> за јавну набавку </w:t>
      </w:r>
      <w:r w:rsidR="00B02D99" w:rsidRPr="006238E5">
        <w:rPr>
          <w:rFonts w:cs="Arial"/>
          <w:lang w:val="sr-Cyrl-RS"/>
        </w:rPr>
        <w:t xml:space="preserve">радова: </w:t>
      </w:r>
      <w:r w:rsidR="001968B6" w:rsidRPr="006238E5">
        <w:rPr>
          <w:rFonts w:cs="Arial"/>
          <w:bCs/>
          <w:lang w:val="sr-Cyrl-RS" w:eastAsia="ar-SA"/>
        </w:rPr>
        <w:t>Санација дренажних самоизливних бунара</w:t>
      </w:r>
      <w:r w:rsidR="002D47B6" w:rsidRPr="006238E5">
        <w:rPr>
          <w:rFonts w:cs="Arial"/>
          <w:lang w:val="ru-RU"/>
        </w:rPr>
        <w:t xml:space="preserve">, </w:t>
      </w:r>
      <w:r w:rsidR="00B02D99" w:rsidRPr="006238E5">
        <w:rPr>
          <w:rFonts w:cs="Arial"/>
          <w:lang w:val="ru-RU"/>
        </w:rPr>
        <w:t xml:space="preserve">број </w:t>
      </w:r>
      <w:r w:rsidR="004C48C6" w:rsidRPr="006238E5">
        <w:rPr>
          <w:rFonts w:cs="Arial"/>
          <w:lang w:val="ru-RU"/>
        </w:rPr>
        <w:t>ЈН/2000/0315/2017</w:t>
      </w:r>
      <w:r w:rsidR="00B02D99" w:rsidRPr="006238E5">
        <w:rPr>
          <w:rFonts w:cs="Arial"/>
          <w:lang w:val="ru-RU"/>
        </w:rPr>
        <w:t xml:space="preserve"> –</w:t>
      </w:r>
      <w:r w:rsidR="001968B6" w:rsidRPr="006238E5">
        <w:rPr>
          <w:rFonts w:cs="Arial"/>
          <w:lang w:val="ru-RU"/>
        </w:rPr>
        <w:t xml:space="preserve"> за Партију ______</w:t>
      </w:r>
      <w:r w:rsidR="002D47B6" w:rsidRPr="006238E5">
        <w:rPr>
          <w:rFonts w:cs="Arial"/>
          <w:lang w:val="ru-RU"/>
        </w:rPr>
        <w:t>, НЕ ОТВАРАТИ</w:t>
      </w:r>
      <w:r w:rsidR="00B02D99" w:rsidRPr="006238E5">
        <w:rPr>
          <w:rFonts w:cs="Arial"/>
          <w:lang w:val="ru-RU"/>
        </w:rPr>
        <w:t>“.</w:t>
      </w:r>
    </w:p>
    <w:p w14:paraId="4EC570B4" w14:textId="77777777" w:rsidR="008D2B23" w:rsidRPr="006238E5" w:rsidRDefault="008D2B23" w:rsidP="008D2B23">
      <w:pPr>
        <w:pStyle w:val="KDParagraf"/>
        <w:spacing w:before="0"/>
        <w:rPr>
          <w:rFonts w:cs="Arial"/>
        </w:rPr>
      </w:pPr>
      <w:r w:rsidRPr="006238E5">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078178E5" w14:textId="77777777" w:rsidR="00EA6178" w:rsidRPr="006238E5" w:rsidRDefault="008D2B23" w:rsidP="008D2B23">
      <w:pPr>
        <w:pStyle w:val="KDKomentar"/>
        <w:spacing w:before="0"/>
        <w:rPr>
          <w:rFonts w:cs="Arial"/>
          <w:i w:val="0"/>
          <w:color w:val="000000" w:themeColor="text1"/>
          <w:sz w:val="22"/>
          <w:szCs w:val="22"/>
        </w:rPr>
      </w:pPr>
      <w:r w:rsidRPr="006238E5">
        <w:rPr>
          <w:rFonts w:cs="Arial"/>
          <w:i w:val="0"/>
          <w:color w:val="000000" w:themeColor="text1"/>
          <w:sz w:val="22"/>
          <w:szCs w:val="22"/>
        </w:rPr>
        <w:t>Уколико понуђач измени или опозове понуду поднету по истеку рока за подношење понуда, Наручилац ће наплатити средство</w:t>
      </w:r>
      <w:r w:rsidR="00FC5045" w:rsidRPr="006238E5">
        <w:rPr>
          <w:rFonts w:cs="Arial"/>
          <w:i w:val="0"/>
          <w:color w:val="000000" w:themeColor="text1"/>
          <w:sz w:val="22"/>
          <w:szCs w:val="22"/>
          <w:lang w:val="sr-Cyrl-RS"/>
        </w:rPr>
        <w:t xml:space="preserve"> финансијског</w:t>
      </w:r>
      <w:r w:rsidRPr="006238E5">
        <w:rPr>
          <w:rFonts w:cs="Arial"/>
          <w:i w:val="0"/>
          <w:color w:val="000000" w:themeColor="text1"/>
          <w:sz w:val="22"/>
          <w:szCs w:val="22"/>
        </w:rPr>
        <w:t xml:space="preserve"> обезбеђењ</w:t>
      </w:r>
      <w:r w:rsidR="0031399B" w:rsidRPr="006238E5">
        <w:rPr>
          <w:rFonts w:cs="Arial"/>
          <w:i w:val="0"/>
          <w:color w:val="000000" w:themeColor="text1"/>
          <w:sz w:val="22"/>
          <w:szCs w:val="22"/>
        </w:rPr>
        <w:t>а дато на име озбиљности понуде.</w:t>
      </w:r>
    </w:p>
    <w:p w14:paraId="0D0791F5" w14:textId="77777777" w:rsidR="0031399B" w:rsidRPr="006238E5" w:rsidRDefault="0031399B" w:rsidP="008D2B23">
      <w:pPr>
        <w:pStyle w:val="KDKomentar"/>
        <w:spacing w:before="0"/>
        <w:rPr>
          <w:rFonts w:cs="Arial"/>
          <w:i w:val="0"/>
          <w:color w:val="000000" w:themeColor="text1"/>
          <w:sz w:val="22"/>
          <w:szCs w:val="22"/>
        </w:rPr>
      </w:pPr>
    </w:p>
    <w:p w14:paraId="76771049" w14:textId="77777777" w:rsidR="002D47B6" w:rsidRPr="006238E5" w:rsidRDefault="008D2B23" w:rsidP="002D5E5B">
      <w:pPr>
        <w:pStyle w:val="KDPodnaslov2"/>
        <w:numPr>
          <w:ilvl w:val="1"/>
          <w:numId w:val="20"/>
        </w:numPr>
        <w:spacing w:before="0"/>
        <w:ind w:left="0" w:firstLine="0"/>
        <w:jc w:val="both"/>
        <w:rPr>
          <w:rFonts w:cs="Arial"/>
        </w:rPr>
      </w:pPr>
      <w:bookmarkStart w:id="46" w:name="_Toc441651583"/>
      <w:bookmarkStart w:id="47" w:name="_Toc442559894"/>
      <w:r w:rsidRPr="006238E5">
        <w:rPr>
          <w:rFonts w:cs="Arial"/>
          <w:lang w:val="ru-RU"/>
        </w:rPr>
        <w:t>П</w:t>
      </w:r>
      <w:r w:rsidRPr="006238E5">
        <w:rPr>
          <w:rFonts w:cs="Arial"/>
        </w:rPr>
        <w:t>артије</w:t>
      </w:r>
      <w:bookmarkEnd w:id="46"/>
      <w:bookmarkEnd w:id="47"/>
    </w:p>
    <w:p w14:paraId="50B8A7C5" w14:textId="77777777" w:rsidR="005C65E8" w:rsidRPr="006238E5" w:rsidRDefault="002D47B6" w:rsidP="005C65E8">
      <w:pPr>
        <w:pStyle w:val="KDParagraf"/>
        <w:spacing w:before="0"/>
        <w:rPr>
          <w:rFonts w:cs="Arial"/>
        </w:rPr>
      </w:pPr>
      <w:r w:rsidRPr="006238E5">
        <w:rPr>
          <w:rFonts w:cs="Arial"/>
          <w:lang w:val="sr-Cyrl-RS"/>
        </w:rPr>
        <w:t>Јавна н</w:t>
      </w:r>
      <w:r w:rsidR="005C65E8" w:rsidRPr="006238E5">
        <w:rPr>
          <w:rFonts w:cs="Arial"/>
        </w:rPr>
        <w:t xml:space="preserve">абавка је обликована </w:t>
      </w:r>
      <w:r w:rsidRPr="006238E5">
        <w:rPr>
          <w:rFonts w:cs="Arial"/>
          <w:lang w:val="sr-Cyrl-RS"/>
        </w:rPr>
        <w:t>у две</w:t>
      </w:r>
      <w:r w:rsidRPr="006238E5">
        <w:rPr>
          <w:rFonts w:cs="Arial"/>
        </w:rPr>
        <w:t xml:space="preserve"> партије</w:t>
      </w:r>
      <w:r w:rsidR="005C65E8" w:rsidRPr="006238E5">
        <w:rPr>
          <w:rFonts w:cs="Arial"/>
        </w:rPr>
        <w:t>.</w:t>
      </w:r>
    </w:p>
    <w:p w14:paraId="57091618" w14:textId="77777777" w:rsidR="002D47B6" w:rsidRPr="006238E5" w:rsidRDefault="002D47B6" w:rsidP="005C65E8">
      <w:pPr>
        <w:pStyle w:val="KDParagraf"/>
        <w:spacing w:before="0"/>
        <w:rPr>
          <w:rFonts w:cs="Arial"/>
        </w:rPr>
      </w:pPr>
    </w:p>
    <w:p w14:paraId="12A17548" w14:textId="77777777" w:rsidR="002D47B6" w:rsidRPr="006238E5" w:rsidRDefault="002D47B6" w:rsidP="002D47B6">
      <w:pPr>
        <w:pStyle w:val="KDParagraf"/>
        <w:spacing w:before="0"/>
        <w:rPr>
          <w:rFonts w:cs="Arial"/>
          <w:lang w:val="sr-Cyrl-CS"/>
        </w:rPr>
      </w:pPr>
      <w:r w:rsidRPr="006238E5">
        <w:rPr>
          <w:rFonts w:cs="Arial"/>
          <w:b/>
          <w:lang w:val="sr-Cyrl-CS"/>
        </w:rPr>
        <w:t>Партија 1:</w:t>
      </w:r>
      <w:r w:rsidRPr="006238E5">
        <w:rPr>
          <w:rFonts w:cs="Arial"/>
          <w:lang w:val="sr-Cyrl-CS"/>
        </w:rPr>
        <w:t xml:space="preserve"> Санација дренажних самоизливних бунара дуж канала М-1-1 и канала М-1 на подручију Иваново-Панчево</w:t>
      </w:r>
    </w:p>
    <w:p w14:paraId="571D0779" w14:textId="77777777" w:rsidR="002D47B6" w:rsidRPr="006238E5" w:rsidRDefault="002D47B6" w:rsidP="002D47B6">
      <w:pPr>
        <w:pStyle w:val="KDParagraf"/>
        <w:spacing w:before="0"/>
        <w:rPr>
          <w:rFonts w:cs="Arial"/>
          <w:lang w:val="sr-Cyrl-CS"/>
        </w:rPr>
      </w:pPr>
    </w:p>
    <w:p w14:paraId="0FB48F44" w14:textId="77777777" w:rsidR="002D47B6" w:rsidRPr="006238E5" w:rsidRDefault="002D47B6" w:rsidP="002D47B6">
      <w:pPr>
        <w:pStyle w:val="KDParagraf"/>
        <w:spacing w:before="0"/>
        <w:rPr>
          <w:rFonts w:cs="Arial"/>
        </w:rPr>
      </w:pPr>
      <w:r w:rsidRPr="006238E5">
        <w:rPr>
          <w:rFonts w:cs="Arial"/>
          <w:b/>
          <w:lang w:val="sr-Cyrl-CS"/>
        </w:rPr>
        <w:t>Партија 2:</w:t>
      </w:r>
      <w:r w:rsidRPr="006238E5">
        <w:rPr>
          <w:rFonts w:cs="Arial"/>
          <w:lang w:val="sr-Cyrl-CS"/>
        </w:rPr>
        <w:t xml:space="preserve"> Санација дренажних самоизливних бунара на каналу С-3 прве дренажне линије подручија Иваново-Ковин</w:t>
      </w:r>
    </w:p>
    <w:p w14:paraId="1CE8E32B" w14:textId="77777777" w:rsidR="00660E4F" w:rsidRPr="006238E5" w:rsidRDefault="00660E4F" w:rsidP="008D2B23">
      <w:pPr>
        <w:spacing w:before="0"/>
        <w:rPr>
          <w:rFonts w:cs="Arial"/>
          <w:color w:val="00B0F0"/>
        </w:rPr>
      </w:pPr>
    </w:p>
    <w:p w14:paraId="2D5FBCB1" w14:textId="77777777" w:rsidR="008D2B23" w:rsidRPr="006238E5" w:rsidRDefault="00011DCA" w:rsidP="002D5E5B">
      <w:pPr>
        <w:pStyle w:val="KDPodnaslov2"/>
        <w:numPr>
          <w:ilvl w:val="1"/>
          <w:numId w:val="20"/>
        </w:numPr>
        <w:spacing w:before="0"/>
        <w:ind w:left="0" w:firstLine="0"/>
        <w:jc w:val="both"/>
        <w:rPr>
          <w:rFonts w:cs="Arial"/>
        </w:rPr>
      </w:pPr>
      <w:bookmarkStart w:id="48" w:name="_Toc441651584"/>
      <w:bookmarkStart w:id="49" w:name="_Toc442559895"/>
      <w:r w:rsidRPr="006238E5">
        <w:rPr>
          <w:rFonts w:cs="Arial"/>
          <w:lang w:val="sr-Cyrl-RS"/>
        </w:rPr>
        <w:t xml:space="preserve"> </w:t>
      </w:r>
      <w:r w:rsidR="008D2B23" w:rsidRPr="006238E5">
        <w:rPr>
          <w:rFonts w:cs="Arial"/>
        </w:rPr>
        <w:t>Понуда са варијантама</w:t>
      </w:r>
      <w:bookmarkEnd w:id="48"/>
      <w:bookmarkEnd w:id="49"/>
    </w:p>
    <w:p w14:paraId="4CD6A47F" w14:textId="77777777" w:rsidR="00216A8D" w:rsidRPr="006238E5" w:rsidRDefault="00216A8D" w:rsidP="008D2B23">
      <w:pPr>
        <w:tabs>
          <w:tab w:val="num" w:pos="993"/>
        </w:tabs>
        <w:spacing w:before="0"/>
        <w:rPr>
          <w:rFonts w:cs="Arial"/>
          <w:lang w:val="ru-RU"/>
        </w:rPr>
      </w:pPr>
    </w:p>
    <w:p w14:paraId="61717FF1" w14:textId="77777777" w:rsidR="008D2B23" w:rsidRPr="006238E5" w:rsidRDefault="008D2B23" w:rsidP="008D2B23">
      <w:pPr>
        <w:tabs>
          <w:tab w:val="num" w:pos="993"/>
        </w:tabs>
        <w:spacing w:before="0"/>
        <w:rPr>
          <w:rFonts w:cs="Arial"/>
          <w:lang w:val="ru-RU"/>
        </w:rPr>
      </w:pPr>
      <w:r w:rsidRPr="006238E5">
        <w:rPr>
          <w:rFonts w:cs="Arial"/>
          <w:lang w:val="ru-RU"/>
        </w:rPr>
        <w:t>Понуда са варијантама није дозвољена.</w:t>
      </w:r>
    </w:p>
    <w:p w14:paraId="5A46184A" w14:textId="77777777" w:rsidR="008D2B23" w:rsidRPr="006238E5" w:rsidRDefault="008D2B23" w:rsidP="008D2B23">
      <w:pPr>
        <w:tabs>
          <w:tab w:val="num" w:pos="993"/>
        </w:tabs>
        <w:spacing w:before="0"/>
        <w:rPr>
          <w:rFonts w:cs="Arial"/>
          <w:lang w:val="ru-RU"/>
        </w:rPr>
      </w:pPr>
    </w:p>
    <w:p w14:paraId="4E1EC39F" w14:textId="77777777" w:rsidR="00216A8D" w:rsidRPr="006238E5" w:rsidRDefault="00011DCA" w:rsidP="002D5E5B">
      <w:pPr>
        <w:pStyle w:val="KDPodnaslov2"/>
        <w:numPr>
          <w:ilvl w:val="1"/>
          <w:numId w:val="20"/>
        </w:numPr>
        <w:spacing w:before="0"/>
        <w:ind w:left="0" w:firstLine="0"/>
        <w:jc w:val="both"/>
        <w:rPr>
          <w:rFonts w:cs="Arial"/>
        </w:rPr>
      </w:pPr>
      <w:bookmarkStart w:id="50" w:name="_Toc441651585"/>
      <w:bookmarkStart w:id="51" w:name="_Toc442559896"/>
      <w:r w:rsidRPr="006238E5">
        <w:rPr>
          <w:rFonts w:cs="Arial"/>
          <w:lang w:val="sr-Cyrl-RS"/>
        </w:rPr>
        <w:t xml:space="preserve"> </w:t>
      </w:r>
      <w:r w:rsidR="008D2B23" w:rsidRPr="006238E5">
        <w:rPr>
          <w:rFonts w:cs="Arial"/>
        </w:rPr>
        <w:t>Подношење понуде са подизвођачима</w:t>
      </w:r>
      <w:bookmarkEnd w:id="50"/>
      <w:bookmarkEnd w:id="51"/>
    </w:p>
    <w:p w14:paraId="0D438474" w14:textId="77777777" w:rsidR="001968B6" w:rsidRPr="006238E5" w:rsidRDefault="001968B6" w:rsidP="001968B6">
      <w:pPr>
        <w:pStyle w:val="KDParagraf"/>
        <w:spacing w:before="0"/>
        <w:rPr>
          <w:rFonts w:cs="Arial"/>
        </w:rPr>
      </w:pPr>
      <w:r w:rsidRPr="006238E5">
        <w:rPr>
          <w:rFonts w:cs="Arial"/>
        </w:rPr>
        <w:t xml:space="preserve">Понуђач је дужан да у понуди наведе да ли ће извршење набавке делимично поверити подизвођачу. Ако </w:t>
      </w:r>
      <w:r w:rsidRPr="006238E5">
        <w:rPr>
          <w:rFonts w:cs="Arial"/>
          <w:lang w:val="sr-Cyrl-RS"/>
        </w:rPr>
        <w:t>П</w:t>
      </w:r>
      <w:r w:rsidRPr="006238E5">
        <w:rPr>
          <w:rFonts w:cs="Arial"/>
        </w:rPr>
        <w:t>онуђач у понуди наведе да ће делимично извршење набавке поверити подизвођачу, дужан је да наведе:</w:t>
      </w:r>
    </w:p>
    <w:p w14:paraId="723D19E0" w14:textId="77777777" w:rsidR="001968B6" w:rsidRPr="006238E5" w:rsidRDefault="001968B6" w:rsidP="001968B6">
      <w:pPr>
        <w:pStyle w:val="KDParagraf"/>
        <w:numPr>
          <w:ilvl w:val="0"/>
          <w:numId w:val="38"/>
        </w:numPr>
        <w:spacing w:before="0"/>
        <w:ind w:left="567"/>
        <w:rPr>
          <w:rFonts w:cs="Arial"/>
        </w:rPr>
      </w:pPr>
      <w:r w:rsidRPr="006238E5">
        <w:rPr>
          <w:rFonts w:cs="Arial"/>
        </w:rPr>
        <w:t xml:space="preserve">назив подизвођача, а уколико уговор између </w:t>
      </w:r>
      <w:r w:rsidRPr="006238E5">
        <w:rPr>
          <w:rFonts w:cs="Arial"/>
          <w:lang w:val="sr-Cyrl-RS"/>
        </w:rPr>
        <w:t>Н</w:t>
      </w:r>
      <w:r w:rsidRPr="006238E5">
        <w:rPr>
          <w:rFonts w:cs="Arial"/>
        </w:rPr>
        <w:t xml:space="preserve">аручиоца и </w:t>
      </w:r>
      <w:r w:rsidRPr="006238E5">
        <w:rPr>
          <w:rFonts w:cs="Arial"/>
          <w:lang w:val="sr-Cyrl-RS"/>
        </w:rPr>
        <w:t>П</w:t>
      </w:r>
      <w:r w:rsidRPr="006238E5">
        <w:rPr>
          <w:rFonts w:cs="Arial"/>
        </w:rPr>
        <w:t>онуђача буде закључен, тај подизвођач ће бити наведен у уговору;</w:t>
      </w:r>
    </w:p>
    <w:p w14:paraId="2D168802" w14:textId="77777777" w:rsidR="001968B6" w:rsidRPr="006238E5" w:rsidRDefault="001968B6" w:rsidP="001968B6">
      <w:pPr>
        <w:pStyle w:val="KDParagraf"/>
        <w:numPr>
          <w:ilvl w:val="0"/>
          <w:numId w:val="38"/>
        </w:numPr>
        <w:spacing w:before="0"/>
        <w:ind w:left="567"/>
        <w:rPr>
          <w:rFonts w:cs="Arial"/>
        </w:rPr>
      </w:pPr>
      <w:r w:rsidRPr="006238E5">
        <w:rPr>
          <w:rFonts w:cs="Arial"/>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546C8247" w14:textId="77777777" w:rsidR="001968B6" w:rsidRPr="006238E5" w:rsidRDefault="001968B6" w:rsidP="001968B6">
      <w:pPr>
        <w:pStyle w:val="KDParagraf"/>
        <w:spacing w:before="0"/>
        <w:rPr>
          <w:rFonts w:cs="Arial"/>
          <w:lang w:val="sr-Cyrl-CS"/>
        </w:rPr>
      </w:pPr>
      <w:r w:rsidRPr="006238E5">
        <w:rPr>
          <w:rFonts w:cs="Arial"/>
        </w:rPr>
        <w:t xml:space="preserve">Понуђач у потпуности одговара </w:t>
      </w:r>
      <w:r w:rsidRPr="006238E5">
        <w:rPr>
          <w:rFonts w:cs="Arial"/>
          <w:lang w:val="sr-Cyrl-RS"/>
        </w:rPr>
        <w:t>Н</w:t>
      </w:r>
      <w:r w:rsidRPr="006238E5">
        <w:rPr>
          <w:rFonts w:cs="Arial"/>
        </w:rPr>
        <w:t xml:space="preserve">аручиоцу за извршење уговорене набавке, без обзира на број подизвођача и обавезан је да </w:t>
      </w:r>
      <w:r w:rsidRPr="006238E5">
        <w:rPr>
          <w:rFonts w:cs="Arial"/>
          <w:lang w:val="sr-Cyrl-RS"/>
        </w:rPr>
        <w:t>Н</w:t>
      </w:r>
      <w:r w:rsidRPr="006238E5">
        <w:rPr>
          <w:rFonts w:cs="Arial"/>
        </w:rPr>
        <w:t>аручиоцу, на његов захтев, омогући приступ код подизвођача ради утврђивања испуњености услова.</w:t>
      </w:r>
    </w:p>
    <w:p w14:paraId="61CEB78E" w14:textId="77777777" w:rsidR="001968B6" w:rsidRPr="00906D08" w:rsidRDefault="001968B6" w:rsidP="001968B6">
      <w:pPr>
        <w:pStyle w:val="KDParagraf"/>
        <w:spacing w:before="0"/>
        <w:rPr>
          <w:rFonts w:cs="Arial"/>
        </w:rPr>
      </w:pPr>
      <w:r w:rsidRPr="006238E5">
        <w:rPr>
          <w:rFonts w:cs="Arial"/>
        </w:rPr>
        <w:t xml:space="preserve">Обавеза </w:t>
      </w:r>
      <w:r w:rsidRPr="006238E5">
        <w:rPr>
          <w:rFonts w:cs="Arial"/>
          <w:lang w:val="sr-Cyrl-RS"/>
        </w:rPr>
        <w:t>П</w:t>
      </w:r>
      <w:r w:rsidRPr="006238E5">
        <w:rPr>
          <w:rFonts w:cs="Arial"/>
        </w:rPr>
        <w:t>онуђача је да за подизвођача достави доказе о испуњености обавезних услова из Закона о јавним набавкама</w:t>
      </w:r>
      <w:r w:rsidR="00906D08">
        <w:rPr>
          <w:rFonts w:cs="Arial"/>
        </w:rPr>
        <w:t>,</w:t>
      </w:r>
      <w:r w:rsidR="00906D08" w:rsidRPr="00906D08">
        <w:rPr>
          <w:rFonts w:cs="Arial"/>
        </w:rPr>
        <w:t xml:space="preserve"> a </w:t>
      </w:r>
      <w:r w:rsidR="00906D08" w:rsidRPr="00906D08">
        <w:rPr>
          <w:rFonts w:cs="Arial"/>
          <w:lang w:val="en-GB" w:eastAsia="sr-Latn-CS"/>
        </w:rPr>
        <w:t xml:space="preserve">доказ о испуњености услова из члана 75. став 1. тачка 5) </w:t>
      </w:r>
      <w:r w:rsidR="00906D08">
        <w:rPr>
          <w:rFonts w:cs="Arial"/>
          <w:lang w:val="sr-Cyrl-RS" w:eastAsia="sr-Latn-CS"/>
        </w:rPr>
        <w:t>З</w:t>
      </w:r>
      <w:r w:rsidR="00906D08" w:rsidRPr="00906D08">
        <w:rPr>
          <w:rFonts w:cs="Arial"/>
          <w:lang w:val="en-GB" w:eastAsia="sr-Latn-CS"/>
        </w:rPr>
        <w:t>акона, за део набавке који ће извршити преко подизвођача.</w:t>
      </w:r>
      <w:r w:rsidRPr="00906D08">
        <w:rPr>
          <w:rFonts w:cs="Arial"/>
        </w:rPr>
        <w:t xml:space="preserve"> </w:t>
      </w:r>
    </w:p>
    <w:p w14:paraId="5264B3A7" w14:textId="77777777" w:rsidR="001968B6" w:rsidRPr="006238E5" w:rsidRDefault="001968B6" w:rsidP="001968B6">
      <w:pPr>
        <w:pStyle w:val="KDParagraf"/>
        <w:spacing w:before="0"/>
        <w:rPr>
          <w:rFonts w:cs="Arial"/>
          <w:lang w:val="sr-Cyrl-CS"/>
        </w:rPr>
      </w:pPr>
      <w:r w:rsidRPr="006238E5">
        <w:rPr>
          <w:rFonts w:cs="Arial"/>
        </w:rPr>
        <w:lastRenderedPageBreak/>
        <w:t xml:space="preserve">Додатне услове </w:t>
      </w:r>
      <w:r w:rsidRPr="006238E5">
        <w:rPr>
          <w:rFonts w:cs="Arial"/>
          <w:lang w:val="sr-Cyrl-RS"/>
        </w:rPr>
        <w:t>П</w:t>
      </w:r>
      <w:r w:rsidRPr="006238E5">
        <w:rPr>
          <w:rFonts w:cs="Arial"/>
        </w:rPr>
        <w:t xml:space="preserve">онуђач испуњава самостално, без обзира на агажовање подизвођача. </w:t>
      </w:r>
    </w:p>
    <w:p w14:paraId="7C4CEB2D" w14:textId="77777777" w:rsidR="001968B6" w:rsidRPr="006238E5" w:rsidRDefault="001968B6" w:rsidP="001968B6">
      <w:pPr>
        <w:tabs>
          <w:tab w:val="left" w:pos="360"/>
        </w:tabs>
        <w:spacing w:before="0"/>
        <w:rPr>
          <w:rFonts w:cs="Arial"/>
        </w:rPr>
      </w:pPr>
      <w:r w:rsidRPr="006238E5">
        <w:rPr>
          <w:rFonts w:cs="Arial"/>
        </w:rPr>
        <w:t xml:space="preserve">Све обрасце у понуди потписује и оверава Понуђач, изузев Обрасца </w:t>
      </w:r>
      <w:r w:rsidRPr="006238E5">
        <w:rPr>
          <w:rFonts w:cs="Arial"/>
          <w:lang w:val="sr-Cyrl-CS"/>
        </w:rPr>
        <w:t>број 4</w:t>
      </w:r>
      <w:r w:rsidRPr="006238E5">
        <w:rPr>
          <w:rFonts w:cs="Arial"/>
        </w:rPr>
        <w:t>. који попуњава, потписује и оверава сваки подизвођач у своје име.</w:t>
      </w:r>
    </w:p>
    <w:p w14:paraId="2DE71190" w14:textId="77777777" w:rsidR="001968B6" w:rsidRPr="006238E5" w:rsidRDefault="001968B6" w:rsidP="001968B6">
      <w:pPr>
        <w:pStyle w:val="KDParagraf"/>
        <w:spacing w:before="0"/>
        <w:rPr>
          <w:rFonts w:cs="Arial"/>
          <w:lang w:val="sr-Cyrl-CS"/>
        </w:rPr>
      </w:pPr>
      <w:r w:rsidRPr="006238E5">
        <w:rPr>
          <w:rFonts w:cs="Arial"/>
        </w:rPr>
        <w:t xml:space="preserve">Понуђач не може ангажовати као подизвођача лице које није навео у понуди, у супротном </w:t>
      </w:r>
      <w:r w:rsidRPr="006238E5">
        <w:rPr>
          <w:rFonts w:cs="Arial"/>
          <w:lang w:val="sr-Cyrl-RS"/>
        </w:rPr>
        <w:t>Н</w:t>
      </w:r>
      <w:r w:rsidRPr="006238E5">
        <w:rPr>
          <w:rFonts w:cs="Arial"/>
        </w:rPr>
        <w:t xml:space="preserve">аручилац ће реализовати средство обезбеђења и раскинути уговор, осим ако би раскидом уговора </w:t>
      </w:r>
      <w:r w:rsidRPr="006238E5">
        <w:rPr>
          <w:rFonts w:cs="Arial"/>
          <w:lang w:val="sr-Cyrl-RS"/>
        </w:rPr>
        <w:t>Н</w:t>
      </w:r>
      <w:r w:rsidRPr="006238E5">
        <w:rPr>
          <w:rFonts w:cs="Arial"/>
        </w:rPr>
        <w:t xml:space="preserve">аручилац претрпео знатну штету. </w:t>
      </w:r>
    </w:p>
    <w:p w14:paraId="149990AA" w14:textId="77777777" w:rsidR="001968B6" w:rsidRPr="006238E5" w:rsidRDefault="001968B6" w:rsidP="001968B6">
      <w:pPr>
        <w:pStyle w:val="KDParagraf"/>
        <w:spacing w:before="0"/>
        <w:rPr>
          <w:rFonts w:cs="Arial"/>
          <w:lang w:val="sr-Cyrl-CS"/>
        </w:rPr>
      </w:pPr>
      <w:r w:rsidRPr="006238E5">
        <w:rPr>
          <w:rFonts w:cs="Arial"/>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14:paraId="624F8AF2" w14:textId="77777777" w:rsidR="001968B6" w:rsidRPr="006238E5" w:rsidRDefault="001968B6" w:rsidP="001968B6">
      <w:pPr>
        <w:pStyle w:val="KDParagraf"/>
        <w:spacing w:before="0"/>
        <w:rPr>
          <w:rFonts w:cs="Arial"/>
          <w:lang w:val="sr-Cyrl-RS"/>
        </w:rPr>
      </w:pPr>
      <w:r w:rsidRPr="006238E5">
        <w:rPr>
          <w:rFonts w:cs="Arial"/>
        </w:rPr>
        <w:t xml:space="preserve">Све ово не утиче на правило да </w:t>
      </w:r>
      <w:r w:rsidRPr="006238E5">
        <w:rPr>
          <w:rFonts w:cs="Arial"/>
          <w:lang w:val="sr-Cyrl-RS"/>
        </w:rPr>
        <w:t>П</w:t>
      </w:r>
      <w:r w:rsidRPr="006238E5">
        <w:rPr>
          <w:rFonts w:cs="Arial"/>
        </w:rPr>
        <w:t xml:space="preserve">онуђач (добављач) у потпуности одговара </w:t>
      </w:r>
      <w:r w:rsidRPr="006238E5">
        <w:rPr>
          <w:rFonts w:cs="Arial"/>
          <w:lang w:val="sr-Cyrl-RS"/>
        </w:rPr>
        <w:t>Н</w:t>
      </w:r>
      <w:r w:rsidRPr="006238E5">
        <w:rPr>
          <w:rFonts w:cs="Arial"/>
        </w:rPr>
        <w:t>аручиоцу за извршење обавеза из поступка јавне набавке, односно за извршење уговорних обавеза, без обзира на број подизвођача.</w:t>
      </w:r>
    </w:p>
    <w:p w14:paraId="209240CE" w14:textId="77777777" w:rsidR="001968B6" w:rsidRPr="006238E5" w:rsidRDefault="001968B6" w:rsidP="001968B6">
      <w:pPr>
        <w:rPr>
          <w:rFonts w:cs="Arial"/>
          <w:lang w:val="sr-Cyrl-RS"/>
        </w:rPr>
      </w:pPr>
      <w:r w:rsidRPr="006238E5">
        <w:rPr>
          <w:rFonts w:cs="Arial"/>
        </w:rPr>
        <w:t>Наручилац</w:t>
      </w:r>
      <w:r w:rsidRPr="006238E5">
        <w:rPr>
          <w:rFonts w:cs="Arial"/>
          <w:lang w:bidi="en-US"/>
        </w:rPr>
        <w:t xml:space="preserve"> у овом поступку не предвиђа примену одредби става 9. и 10. члана 80. Закона</w:t>
      </w:r>
    </w:p>
    <w:p w14:paraId="25CCDEFA" w14:textId="77777777" w:rsidR="001968B6" w:rsidRPr="006238E5" w:rsidRDefault="001968B6" w:rsidP="00011DCA">
      <w:pPr>
        <w:pStyle w:val="KDParagraf"/>
        <w:spacing w:before="0"/>
        <w:rPr>
          <w:rFonts w:cs="Arial"/>
        </w:rPr>
      </w:pPr>
    </w:p>
    <w:p w14:paraId="3F92E2E1" w14:textId="77777777" w:rsidR="00C752E2" w:rsidRPr="006238E5" w:rsidRDefault="008D2B23" w:rsidP="002D5E5B">
      <w:pPr>
        <w:pStyle w:val="KDPodnaslov2"/>
        <w:numPr>
          <w:ilvl w:val="1"/>
          <w:numId w:val="20"/>
        </w:numPr>
        <w:spacing w:before="0"/>
        <w:ind w:left="0" w:firstLine="0"/>
        <w:jc w:val="both"/>
        <w:rPr>
          <w:rFonts w:cs="Arial"/>
        </w:rPr>
      </w:pPr>
      <w:bookmarkStart w:id="52" w:name="_Toc441651586"/>
      <w:bookmarkStart w:id="53" w:name="_Toc442559897"/>
      <w:r w:rsidRPr="006238E5">
        <w:rPr>
          <w:rFonts w:cs="Arial"/>
        </w:rPr>
        <w:t>Подношење заједничке понуде</w:t>
      </w:r>
      <w:bookmarkEnd w:id="52"/>
      <w:bookmarkEnd w:id="53"/>
    </w:p>
    <w:p w14:paraId="0116A536" w14:textId="77777777" w:rsidR="008D2B23" w:rsidRPr="006238E5" w:rsidRDefault="008D2B23" w:rsidP="008D2B23">
      <w:pPr>
        <w:pStyle w:val="KDParagraf"/>
        <w:spacing w:before="0"/>
        <w:rPr>
          <w:rFonts w:cs="Arial"/>
        </w:rPr>
      </w:pPr>
      <w:r w:rsidRPr="006238E5">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5CCCC96E" w14:textId="77777777" w:rsidR="008D2B23" w:rsidRPr="006238E5" w:rsidRDefault="008D2B23" w:rsidP="008D2B23">
      <w:pPr>
        <w:pStyle w:val="KDNabrajanje"/>
        <w:spacing w:before="0"/>
        <w:rPr>
          <w:rFonts w:cs="Arial"/>
        </w:rPr>
      </w:pPr>
      <w:r w:rsidRPr="006238E5">
        <w:rPr>
          <w:rFonts w:cs="Arial"/>
          <w:lang w:val="sr-Cyrl-CS"/>
        </w:rPr>
        <w:t xml:space="preserve">податке о </w:t>
      </w:r>
      <w:r w:rsidRPr="006238E5">
        <w:rPr>
          <w:rFonts w:cs="Arial"/>
        </w:rPr>
        <w:t xml:space="preserve">члану групе који ће бити </w:t>
      </w:r>
      <w:r w:rsidRPr="006238E5">
        <w:rPr>
          <w:rFonts w:cs="Arial"/>
          <w:lang w:val="sr-Cyrl-CS"/>
        </w:rPr>
        <w:t>Н</w:t>
      </w:r>
      <w:r w:rsidRPr="006238E5">
        <w:rPr>
          <w:rFonts w:cs="Arial"/>
        </w:rPr>
        <w:t xml:space="preserve">осилац посла, односно који ће поднети понуду и који ће заступати групу понуђача пред </w:t>
      </w:r>
      <w:r w:rsidRPr="006238E5">
        <w:rPr>
          <w:rFonts w:cs="Arial"/>
          <w:lang w:val="sr-Cyrl-CS"/>
        </w:rPr>
        <w:t>Н</w:t>
      </w:r>
      <w:r w:rsidRPr="006238E5">
        <w:rPr>
          <w:rFonts w:cs="Arial"/>
        </w:rPr>
        <w:t>аручиоцем;</w:t>
      </w:r>
    </w:p>
    <w:p w14:paraId="37585F5F" w14:textId="77777777" w:rsidR="008D2B23" w:rsidRPr="006238E5" w:rsidRDefault="008D2B23" w:rsidP="008D2B23">
      <w:pPr>
        <w:pStyle w:val="KDNabrajanje"/>
        <w:spacing w:before="0"/>
        <w:rPr>
          <w:rFonts w:cs="Arial"/>
        </w:rPr>
      </w:pPr>
      <w:r w:rsidRPr="006238E5">
        <w:rPr>
          <w:rFonts w:cs="Arial"/>
        </w:rPr>
        <w:t>опис послова сваког од понуђача из групе понуђача у извршењу уговора.</w:t>
      </w:r>
    </w:p>
    <w:p w14:paraId="544F9FB8" w14:textId="77777777" w:rsidR="00C752E2" w:rsidRPr="006238E5" w:rsidRDefault="008D2B23" w:rsidP="00906D08">
      <w:pPr>
        <w:autoSpaceDE w:val="0"/>
        <w:autoSpaceDN w:val="0"/>
        <w:adjustRightInd w:val="0"/>
        <w:spacing w:before="0"/>
        <w:jc w:val="left"/>
        <w:rPr>
          <w:rFonts w:cs="Arial"/>
        </w:rPr>
      </w:pPr>
      <w:r w:rsidRPr="006238E5">
        <w:rPr>
          <w:rFonts w:cs="Arial"/>
          <w:lang w:val="ru-RU"/>
        </w:rPr>
        <w:t xml:space="preserve">Сваки понуђач из групе понуђача  која подноси заједничку понуду мора да испуњава </w:t>
      </w:r>
      <w:r w:rsidR="00C752E2" w:rsidRPr="006238E5">
        <w:rPr>
          <w:rFonts w:cs="Arial"/>
          <w:lang w:val="ru-RU"/>
        </w:rPr>
        <w:t xml:space="preserve">обавезне </w:t>
      </w:r>
      <w:r w:rsidRPr="006238E5">
        <w:rPr>
          <w:rFonts w:cs="Arial"/>
          <w:lang w:val="ru-RU"/>
        </w:rPr>
        <w:t>услове</w:t>
      </w:r>
      <w:r w:rsidRPr="006238E5">
        <w:rPr>
          <w:rFonts w:cs="Arial"/>
        </w:rPr>
        <w:t>, наведене у одељку Услови за учешће из члана 75. Закона и Упутство како се доказује испуњеност тих услов</w:t>
      </w:r>
      <w:r w:rsidR="00C752E2" w:rsidRPr="006238E5">
        <w:rPr>
          <w:rFonts w:cs="Arial"/>
        </w:rPr>
        <w:t>а.</w:t>
      </w:r>
      <w:r w:rsidR="00906D08" w:rsidRPr="00906D08">
        <w:rPr>
          <w:rFonts w:cs="Arial"/>
          <w:color w:val="9BBB59" w:themeColor="accent3"/>
          <w:lang w:val="en-GB" w:eastAsia="sr-Latn-CS"/>
        </w:rPr>
        <w:t xml:space="preserve"> </w:t>
      </w:r>
      <w:r w:rsidR="00906D08" w:rsidRPr="00906D08">
        <w:rPr>
          <w:rFonts w:cs="Arial"/>
          <w:lang w:val="en-GB" w:eastAsia="sr-Latn-CS"/>
        </w:rPr>
        <w:t xml:space="preserve">Услов из члана 75. став 1. тачка 5) </w:t>
      </w:r>
      <w:r w:rsidR="00906D08">
        <w:rPr>
          <w:rFonts w:cs="Arial"/>
          <w:lang w:val="sr-Cyrl-RS" w:eastAsia="sr-Latn-CS"/>
        </w:rPr>
        <w:t>З</w:t>
      </w:r>
      <w:r w:rsidR="00906D08" w:rsidRPr="00906D08">
        <w:rPr>
          <w:rFonts w:cs="Arial"/>
          <w:lang w:val="en-GB" w:eastAsia="sr-Latn-CS"/>
        </w:rPr>
        <w:t>акона дужан је да испуни понуђач из групе понуђача којем је поверено извршење дела набавке за који је неопходна испуњеност тог услова</w:t>
      </w:r>
      <w:r w:rsidR="00906D08">
        <w:rPr>
          <w:rFonts w:cs="Arial"/>
          <w:lang w:val="sr-Cyrl-RS" w:eastAsia="sr-Latn-CS"/>
        </w:rPr>
        <w:t>.</w:t>
      </w:r>
    </w:p>
    <w:p w14:paraId="0DAF3861" w14:textId="77777777" w:rsidR="00FD7543" w:rsidRPr="006238E5" w:rsidRDefault="008D2B23" w:rsidP="008D2B23">
      <w:pPr>
        <w:pStyle w:val="KDParagraf"/>
        <w:spacing w:before="0"/>
        <w:rPr>
          <w:rFonts w:cs="Arial"/>
          <w:color w:val="00B0F0"/>
          <w:lang w:val="sr-Cyrl-RS" w:bidi="en-US"/>
        </w:rPr>
      </w:pPr>
      <w:r w:rsidRPr="006238E5">
        <w:rPr>
          <w:rFonts w:cs="Arial"/>
          <w:lang w:bidi="en-US"/>
        </w:rPr>
        <w:t xml:space="preserve">У случају заједничке понуде групе понуђача </w:t>
      </w:r>
      <w:r w:rsidR="00011DCA" w:rsidRPr="006238E5">
        <w:rPr>
          <w:rFonts w:cs="Arial"/>
          <w:lang w:val="sr-Cyrl-CS" w:bidi="en-US"/>
        </w:rPr>
        <w:t xml:space="preserve">обрасце под пуном материјалном и кривичном одговорношћу </w:t>
      </w:r>
      <w:r w:rsidRPr="006238E5">
        <w:rPr>
          <w:rFonts w:cs="Arial"/>
          <w:lang w:bidi="en-US"/>
        </w:rPr>
        <w:t>попуњава, потписује и оверава сваки члан групе понуђача у своје име.</w:t>
      </w:r>
      <w:r w:rsidR="00B20A6C" w:rsidRPr="006238E5">
        <w:rPr>
          <w:rFonts w:cs="Arial"/>
          <w:lang w:val="sr-Cyrl-RS" w:bidi="en-US"/>
        </w:rPr>
        <w:t>( Образац Изјаве о независној понуди и Образац изјаве у складу са чланом 75. став 2. Закона)</w:t>
      </w:r>
    </w:p>
    <w:p w14:paraId="16128F3F" w14:textId="77777777" w:rsidR="008D2B23" w:rsidRPr="006238E5" w:rsidRDefault="00011DCA" w:rsidP="008D2B23">
      <w:pPr>
        <w:pStyle w:val="KDParagraf"/>
        <w:spacing w:before="0"/>
        <w:rPr>
          <w:rFonts w:cs="Arial"/>
          <w:lang w:val="sr-Cyrl-RS" w:bidi="en-US"/>
        </w:rPr>
      </w:pPr>
      <w:r w:rsidRPr="006238E5">
        <w:rPr>
          <w:rFonts w:cs="Arial"/>
          <w:lang w:val="sr-Cyrl-RS" w:bidi="en-US"/>
        </w:rPr>
        <w:t xml:space="preserve">Понуђачи из групе понуђача одговорају неограничено солидарно према </w:t>
      </w:r>
      <w:r w:rsidR="001968B6" w:rsidRPr="006238E5">
        <w:rPr>
          <w:rFonts w:cs="Arial"/>
          <w:lang w:val="sr-Cyrl-RS" w:bidi="en-US"/>
        </w:rPr>
        <w:t>Н</w:t>
      </w:r>
      <w:r w:rsidRPr="006238E5">
        <w:rPr>
          <w:rFonts w:cs="Arial"/>
          <w:lang w:val="sr-Cyrl-RS" w:bidi="en-US"/>
        </w:rPr>
        <w:t>аручиоцу.</w:t>
      </w:r>
    </w:p>
    <w:p w14:paraId="610E2B97" w14:textId="77777777" w:rsidR="00011DCA" w:rsidRPr="006238E5" w:rsidRDefault="00011DCA" w:rsidP="008D2B23">
      <w:pPr>
        <w:pStyle w:val="KDParagraf"/>
        <w:spacing w:before="0"/>
        <w:rPr>
          <w:rFonts w:cs="Arial"/>
          <w:lang w:val="sr-Cyrl-RS" w:bidi="en-US"/>
        </w:rPr>
      </w:pPr>
    </w:p>
    <w:p w14:paraId="77AB3989" w14:textId="77777777" w:rsidR="00C752E2" w:rsidRPr="006238E5" w:rsidRDefault="008D2B23" w:rsidP="002D5E5B">
      <w:pPr>
        <w:pStyle w:val="KDPodnaslov2"/>
        <w:numPr>
          <w:ilvl w:val="1"/>
          <w:numId w:val="20"/>
        </w:numPr>
        <w:spacing w:before="0"/>
        <w:ind w:left="0" w:firstLine="0"/>
        <w:jc w:val="both"/>
        <w:rPr>
          <w:rFonts w:cs="Arial"/>
        </w:rPr>
      </w:pPr>
      <w:bookmarkStart w:id="54" w:name="_Toc441651587"/>
      <w:bookmarkStart w:id="55" w:name="_Toc442559898"/>
      <w:r w:rsidRPr="006238E5">
        <w:rPr>
          <w:rFonts w:cs="Arial"/>
        </w:rPr>
        <w:t>Понуђена цена</w:t>
      </w:r>
      <w:bookmarkEnd w:id="54"/>
      <w:bookmarkEnd w:id="55"/>
    </w:p>
    <w:p w14:paraId="7ECB3C5E" w14:textId="77777777" w:rsidR="00DC3662" w:rsidRDefault="00DC3662" w:rsidP="00A054DB">
      <w:pPr>
        <w:pStyle w:val="KDParagraf"/>
        <w:spacing w:before="0"/>
        <w:rPr>
          <w:rFonts w:cs="Arial"/>
          <w:color w:val="000000" w:themeColor="text1"/>
        </w:rPr>
      </w:pPr>
    </w:p>
    <w:p w14:paraId="55D7EF3D" w14:textId="77777777" w:rsidR="00A054DB" w:rsidRPr="00A054DB" w:rsidRDefault="00A054DB" w:rsidP="00A054DB">
      <w:pPr>
        <w:pStyle w:val="KDParagraf"/>
        <w:spacing w:before="0"/>
        <w:rPr>
          <w:rFonts w:cs="Arial"/>
          <w:color w:val="000000" w:themeColor="text1"/>
        </w:rPr>
      </w:pPr>
      <w:r w:rsidRPr="00A054DB">
        <w:rPr>
          <w:rFonts w:cs="Arial"/>
          <w:color w:val="000000" w:themeColor="text1"/>
        </w:rPr>
        <w:t>Цена се исказује у динарима, без пореза на додату вредност.</w:t>
      </w:r>
    </w:p>
    <w:p w14:paraId="5801D232" w14:textId="77777777" w:rsidR="00DC3662" w:rsidRDefault="00DC3662" w:rsidP="00A054DB">
      <w:pPr>
        <w:pStyle w:val="KDParagraf"/>
        <w:spacing w:before="0"/>
        <w:rPr>
          <w:rFonts w:cs="Arial"/>
          <w:color w:val="000000" w:themeColor="text1"/>
        </w:rPr>
      </w:pPr>
    </w:p>
    <w:p w14:paraId="58E9BC9A" w14:textId="77777777" w:rsidR="00A054DB" w:rsidRPr="00A054DB" w:rsidRDefault="00A054DB" w:rsidP="00A054DB">
      <w:pPr>
        <w:pStyle w:val="KDParagraf"/>
        <w:spacing w:before="0"/>
        <w:rPr>
          <w:rFonts w:cs="Arial"/>
          <w:color w:val="000000" w:themeColor="text1"/>
        </w:rPr>
      </w:pPr>
      <w:r w:rsidRPr="00A054DB">
        <w:rPr>
          <w:rFonts w:cs="Arial"/>
          <w:color w:val="000000" w:themeColor="text1"/>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 </w:t>
      </w:r>
    </w:p>
    <w:p w14:paraId="19F54421" w14:textId="77777777" w:rsidR="00A054DB" w:rsidRPr="00A054DB" w:rsidRDefault="00A054DB" w:rsidP="00A054DB">
      <w:pPr>
        <w:pStyle w:val="KDParagraf"/>
        <w:spacing w:before="0"/>
        <w:rPr>
          <w:rFonts w:cs="Arial"/>
          <w:color w:val="000000" w:themeColor="text1"/>
        </w:rPr>
      </w:pPr>
      <w:r w:rsidRPr="00A054DB">
        <w:rPr>
          <w:rFonts w:cs="Arial"/>
          <w:color w:val="000000" w:themeColor="text1"/>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714353D7" w14:textId="77777777" w:rsidR="00A054DB" w:rsidRPr="00A054DB" w:rsidRDefault="00A054DB" w:rsidP="00A054DB">
      <w:pPr>
        <w:pStyle w:val="KDParagraf"/>
        <w:spacing w:before="0"/>
        <w:rPr>
          <w:rFonts w:cs="Arial"/>
          <w:color w:val="000000" w:themeColor="text1"/>
        </w:rPr>
      </w:pPr>
      <w:r w:rsidRPr="00A054DB">
        <w:rPr>
          <w:rFonts w:cs="Arial"/>
          <w:color w:val="000000" w:themeColor="text1"/>
        </w:rPr>
        <w:t>Понуда која је изражена у две валуте, сматраће се неприхватљивом.</w:t>
      </w:r>
    </w:p>
    <w:p w14:paraId="3EF4659A" w14:textId="77777777" w:rsidR="00A054DB" w:rsidRPr="00A054DB" w:rsidRDefault="00A054DB" w:rsidP="00A054DB">
      <w:pPr>
        <w:pStyle w:val="KDParagraf"/>
        <w:spacing w:before="0"/>
        <w:rPr>
          <w:rFonts w:cs="Arial"/>
          <w:color w:val="000000" w:themeColor="text1"/>
        </w:rPr>
      </w:pPr>
      <w:r w:rsidRPr="00A054DB">
        <w:rPr>
          <w:rFonts w:cs="Arial"/>
          <w:color w:val="000000" w:themeColor="text1"/>
        </w:rPr>
        <w:t>Понуђена цена мора садржати све трошкове рада, уграђеног материјала и опреме, ангажовања опреме и механизације, трошкови утовара опреме и материјала, транспорт, трошкове царине уколико је из увоза, трошкове шпедиције, комплетно осигурање до места испоруке и након испоруке до завршетка извођења радова, трошкови испуњења обавеза у гарантном периоду, све евентуалне трошкове везане за испуњавање одредби Закона о безбедности и здрављу на раду и Закона о заштити животне средине, као и трошкове за прибављање средстава финансијског обезбеђења и све остале зависне трошкове.</w:t>
      </w:r>
    </w:p>
    <w:p w14:paraId="40EAA095" w14:textId="77777777" w:rsidR="00A054DB" w:rsidRPr="00A054DB" w:rsidRDefault="00A054DB" w:rsidP="00A054DB">
      <w:pPr>
        <w:pStyle w:val="KDParagraf"/>
        <w:spacing w:before="0"/>
        <w:rPr>
          <w:rFonts w:cs="Arial"/>
          <w:color w:val="000000" w:themeColor="text1"/>
        </w:rPr>
      </w:pPr>
    </w:p>
    <w:p w14:paraId="041F5397" w14:textId="77777777" w:rsidR="00A054DB" w:rsidRPr="00A054DB" w:rsidRDefault="00A054DB" w:rsidP="00A054DB">
      <w:pPr>
        <w:pStyle w:val="KDParagraf"/>
        <w:spacing w:before="0"/>
        <w:rPr>
          <w:rFonts w:cs="Arial"/>
          <w:color w:val="000000" w:themeColor="text1"/>
        </w:rPr>
      </w:pPr>
      <w:r w:rsidRPr="00A054DB">
        <w:rPr>
          <w:rFonts w:cs="Arial"/>
          <w:color w:val="000000" w:themeColor="text1"/>
        </w:rPr>
        <w:t>Јединичне цене у обрасцу структуре цене су фиксне за цео период важења оквирног споразума.</w:t>
      </w:r>
    </w:p>
    <w:p w14:paraId="40D68B11" w14:textId="77777777" w:rsidR="00FE0643" w:rsidRDefault="00FE0643" w:rsidP="00FE0643">
      <w:pPr>
        <w:tabs>
          <w:tab w:val="left" w:pos="1134"/>
        </w:tabs>
        <w:spacing w:before="0"/>
        <w:rPr>
          <w:rFonts w:cs="Arial"/>
          <w:b/>
          <w:lang w:val="ru-RU"/>
        </w:rPr>
      </w:pPr>
    </w:p>
    <w:p w14:paraId="01A1E265" w14:textId="77777777" w:rsidR="00FE0643" w:rsidRPr="006A45EB" w:rsidRDefault="00FE0643" w:rsidP="00FE0643">
      <w:pPr>
        <w:tabs>
          <w:tab w:val="left" w:pos="1134"/>
        </w:tabs>
        <w:spacing w:before="0"/>
        <w:rPr>
          <w:rFonts w:cs="Arial"/>
          <w:lang w:val="ru-RU"/>
        </w:rPr>
      </w:pPr>
      <w:r w:rsidRPr="006A45EB">
        <w:rPr>
          <w:rFonts w:cs="Arial"/>
          <w:lang w:val="ru-RU"/>
        </w:rPr>
        <w:t>Уколико</w:t>
      </w:r>
      <w:r w:rsidR="006A45EB" w:rsidRPr="006A45EB">
        <w:rPr>
          <w:rFonts w:cs="Arial"/>
          <w:lang w:val="ru-RU"/>
        </w:rPr>
        <w:t xml:space="preserve"> укупно</w:t>
      </w:r>
      <w:r w:rsidRPr="006A45EB">
        <w:rPr>
          <w:rFonts w:cs="Arial"/>
          <w:lang w:val="ru-RU"/>
        </w:rPr>
        <w:t xml:space="preserve"> понуђена цена прелази износ процењене вредности јавне набавке за одређену партију, понуда ће бити оцењена као неприхватљива.</w:t>
      </w:r>
    </w:p>
    <w:p w14:paraId="3A7700A7" w14:textId="77777777" w:rsidR="00A054DB" w:rsidRPr="00A054DB" w:rsidRDefault="00A054DB" w:rsidP="00A054DB">
      <w:pPr>
        <w:pStyle w:val="KDParagraf"/>
        <w:spacing w:before="0"/>
        <w:rPr>
          <w:rFonts w:cs="Arial"/>
          <w:color w:val="000000" w:themeColor="text1"/>
        </w:rPr>
      </w:pPr>
    </w:p>
    <w:p w14:paraId="0260D6D9" w14:textId="77777777" w:rsidR="002E2F11" w:rsidRPr="006238E5" w:rsidRDefault="00A054DB" w:rsidP="00A054DB">
      <w:pPr>
        <w:pStyle w:val="KDParagraf"/>
        <w:spacing w:before="0"/>
        <w:rPr>
          <w:rFonts w:cs="Arial"/>
          <w:color w:val="00B0F0"/>
        </w:rPr>
      </w:pPr>
      <w:r w:rsidRPr="00A054DB">
        <w:rPr>
          <w:rFonts w:cs="Arial"/>
          <w:color w:val="000000" w:themeColor="text1"/>
        </w:rPr>
        <w:lastRenderedPageBreak/>
        <w:t>Ако је у понуди исказана неуобичајено ниске цене, Наручилац ће поступити у складу са чланом 92. Закона.</w:t>
      </w:r>
    </w:p>
    <w:p w14:paraId="581EE90B" w14:textId="77777777" w:rsidR="002D47B6" w:rsidRPr="006238E5" w:rsidRDefault="006C6FDF" w:rsidP="002D5E5B">
      <w:pPr>
        <w:pStyle w:val="Heading10"/>
        <w:numPr>
          <w:ilvl w:val="1"/>
          <w:numId w:val="20"/>
        </w:numPr>
        <w:ind w:left="0" w:firstLine="0"/>
        <w:rPr>
          <w:rFonts w:cs="Arial"/>
          <w:lang w:val="en-US"/>
        </w:rPr>
      </w:pPr>
      <w:bookmarkStart w:id="56" w:name="_Toc441651588"/>
      <w:bookmarkStart w:id="57" w:name="_Toc442559899"/>
      <w:r w:rsidRPr="006238E5">
        <w:rPr>
          <w:rFonts w:cs="Arial"/>
          <w:lang w:val="en-US"/>
        </w:rPr>
        <w:t xml:space="preserve"> </w:t>
      </w:r>
      <w:r w:rsidR="00873EBD" w:rsidRPr="006238E5">
        <w:rPr>
          <w:rFonts w:cs="Arial"/>
          <w:lang w:val="en-US"/>
        </w:rPr>
        <w:t xml:space="preserve">Рок </w:t>
      </w:r>
      <w:r w:rsidR="00186E9B" w:rsidRPr="006238E5">
        <w:rPr>
          <w:rFonts w:cs="Arial"/>
          <w:lang w:val="sr-Cyrl-RS"/>
        </w:rPr>
        <w:t xml:space="preserve">и место </w:t>
      </w:r>
      <w:r w:rsidR="00873EBD" w:rsidRPr="006238E5">
        <w:rPr>
          <w:rFonts w:cs="Arial"/>
          <w:lang w:val="en-US"/>
        </w:rPr>
        <w:t>извођења</w:t>
      </w:r>
      <w:r w:rsidRPr="006238E5">
        <w:rPr>
          <w:rFonts w:cs="Arial"/>
          <w:lang w:val="en-US"/>
        </w:rPr>
        <w:t xml:space="preserve"> </w:t>
      </w:r>
      <w:r w:rsidR="00873EBD" w:rsidRPr="006238E5">
        <w:rPr>
          <w:rFonts w:cs="Arial"/>
          <w:lang w:val="en-US"/>
        </w:rPr>
        <w:t>радова</w:t>
      </w:r>
    </w:p>
    <w:p w14:paraId="34DF3D44" w14:textId="77777777" w:rsidR="0003124E" w:rsidRPr="0003124E" w:rsidRDefault="0003124E" w:rsidP="0003124E">
      <w:pPr>
        <w:rPr>
          <w:rFonts w:eastAsia="Calibri" w:cs="Arial"/>
        </w:rPr>
      </w:pPr>
      <w:r w:rsidRPr="0003124E">
        <w:rPr>
          <w:rFonts w:eastAsia="Calibri" w:cs="Arial"/>
          <w:b/>
          <w:lang w:val="sr-Cyrl-RS"/>
        </w:rPr>
        <w:t>Партија 1 и 2:</w:t>
      </w:r>
      <w:r w:rsidRPr="0003124E">
        <w:rPr>
          <w:rFonts w:eastAsia="Calibri" w:cs="Arial"/>
          <w:lang w:val="sr-Cyrl-RS"/>
        </w:rPr>
        <w:t xml:space="preserve"> изабрани Понуђач је обавезан да изведе радове у укупном року по свим издатим наруџбеницама по Оквирном споразуму </w:t>
      </w:r>
      <w:r w:rsidRPr="0003124E">
        <w:rPr>
          <w:rFonts w:eastAsia="Calibri" w:cs="Arial"/>
        </w:rPr>
        <w:t xml:space="preserve">од </w:t>
      </w:r>
      <w:r w:rsidRPr="0003124E">
        <w:rPr>
          <w:rFonts w:eastAsia="Calibri" w:cs="Arial"/>
          <w:lang w:val="sr-Cyrl-RS"/>
        </w:rPr>
        <w:t xml:space="preserve">максимално </w:t>
      </w:r>
      <w:r w:rsidRPr="0003124E">
        <w:rPr>
          <w:rFonts w:eastAsia="Calibri" w:cs="Arial"/>
        </w:rPr>
        <w:t>365</w:t>
      </w:r>
      <w:r w:rsidRPr="0003124E">
        <w:rPr>
          <w:rFonts w:eastAsia="Calibri" w:cs="Arial"/>
          <w:lang w:val="sr-Cyrl-RS"/>
        </w:rPr>
        <w:t xml:space="preserve"> (словима: тристотинешездесетпет)</w:t>
      </w:r>
      <w:r w:rsidRPr="0003124E">
        <w:rPr>
          <w:rFonts w:eastAsia="Calibri" w:cs="Arial"/>
        </w:rPr>
        <w:t xml:space="preserve"> дана од дана увођења у посао</w:t>
      </w:r>
      <w:r w:rsidRPr="0003124E">
        <w:rPr>
          <w:rFonts w:eastAsia="Calibri" w:cs="Arial"/>
          <w:lang w:val="sr-Cyrl-RS"/>
        </w:rPr>
        <w:t>, с тим да ће се у свакој издатој наруџбеници дефинисати појединачни рокови извођења радова.</w:t>
      </w:r>
    </w:p>
    <w:p w14:paraId="733E2441" w14:textId="77777777" w:rsidR="0003124E" w:rsidRPr="0003124E" w:rsidRDefault="0003124E" w:rsidP="0003124E">
      <w:pPr>
        <w:pStyle w:val="CommentText"/>
        <w:rPr>
          <w:rFonts w:cs="Arial"/>
          <w:color w:val="000000" w:themeColor="text1"/>
          <w:sz w:val="22"/>
          <w:szCs w:val="22"/>
          <w:lang w:val="sr-Cyrl-RS"/>
        </w:rPr>
      </w:pPr>
      <w:r w:rsidRPr="0003124E">
        <w:rPr>
          <w:rFonts w:cs="Arial"/>
          <w:color w:val="000000" w:themeColor="text1"/>
          <w:sz w:val="22"/>
          <w:szCs w:val="22"/>
          <w:lang w:val="sr-Cyrl-RS"/>
        </w:rPr>
        <w:t>Наручилац се обавезује да изабраног Понуђача уведе у посао у року од 15 (словима: петнаест) дана, од дана издавања сваке наруџбенице.</w:t>
      </w:r>
    </w:p>
    <w:p w14:paraId="3201C78D" w14:textId="77777777" w:rsidR="0003124E" w:rsidRPr="0003124E" w:rsidRDefault="0003124E" w:rsidP="0003124E">
      <w:pPr>
        <w:pStyle w:val="ListParagraph"/>
        <w:autoSpaceDE w:val="0"/>
        <w:autoSpaceDN w:val="0"/>
        <w:adjustRightInd w:val="0"/>
        <w:spacing w:before="0" w:after="0" w:line="240" w:lineRule="auto"/>
        <w:ind w:left="0"/>
        <w:contextualSpacing w:val="0"/>
        <w:rPr>
          <w:rFonts w:ascii="Arial" w:hAnsi="Arial" w:cs="Arial"/>
          <w:color w:val="000000" w:themeColor="text1"/>
          <w:lang w:val="sr-Cyrl-RS" w:eastAsia="ar-SA"/>
        </w:rPr>
      </w:pPr>
    </w:p>
    <w:p w14:paraId="09514278" w14:textId="77777777" w:rsidR="0003124E" w:rsidRPr="0003124E" w:rsidRDefault="0003124E" w:rsidP="0003124E">
      <w:pPr>
        <w:pStyle w:val="ListParagraph"/>
        <w:autoSpaceDE w:val="0"/>
        <w:autoSpaceDN w:val="0"/>
        <w:adjustRightInd w:val="0"/>
        <w:spacing w:before="0" w:after="0" w:line="240" w:lineRule="auto"/>
        <w:ind w:left="0"/>
        <w:contextualSpacing w:val="0"/>
        <w:rPr>
          <w:rFonts w:ascii="Arial" w:hAnsi="Arial" w:cs="Arial"/>
          <w:lang w:val="sr-Cyrl-RS" w:eastAsia="ar-SA"/>
        </w:rPr>
      </w:pPr>
      <w:r w:rsidRPr="0003124E">
        <w:rPr>
          <w:rFonts w:ascii="Arial" w:hAnsi="Arial" w:cs="Arial"/>
          <w:color w:val="000000" w:themeColor="text1"/>
          <w:lang w:eastAsia="ar-SA"/>
        </w:rPr>
        <w:t xml:space="preserve">Нaручилaц сe oбaвeзуje дa писaним </w:t>
      </w:r>
      <w:r w:rsidRPr="0003124E">
        <w:rPr>
          <w:rFonts w:ascii="Arial" w:hAnsi="Arial" w:cs="Arial"/>
          <w:lang w:eastAsia="ar-SA"/>
        </w:rPr>
        <w:t xml:space="preserve">путeм oбaвeстити </w:t>
      </w:r>
      <w:r w:rsidRPr="0003124E">
        <w:rPr>
          <w:rFonts w:ascii="Arial" w:hAnsi="Arial" w:cs="Arial"/>
          <w:lang w:val="sr-Cyrl-RS" w:eastAsia="ar-SA"/>
        </w:rPr>
        <w:t>изабраног Понуђача</w:t>
      </w:r>
      <w:r w:rsidRPr="0003124E">
        <w:rPr>
          <w:rFonts w:ascii="Arial" w:hAnsi="Arial" w:cs="Arial"/>
          <w:lang w:eastAsia="ar-SA"/>
        </w:rPr>
        <w:t xml:space="preserve"> </w:t>
      </w:r>
      <w:r w:rsidRPr="0003124E">
        <w:rPr>
          <w:rFonts w:ascii="Arial" w:hAnsi="Arial" w:cs="Arial"/>
          <w:lang w:val="sr-Cyrl-RS" w:eastAsia="ar-SA"/>
        </w:rPr>
        <w:t xml:space="preserve">у року од  8 (словима:осам) </w:t>
      </w:r>
      <w:r w:rsidRPr="0003124E">
        <w:rPr>
          <w:rFonts w:ascii="Arial" w:hAnsi="Arial" w:cs="Arial"/>
          <w:lang w:eastAsia="ar-SA"/>
        </w:rPr>
        <w:t xml:space="preserve"> дaнa прe пoчe</w:t>
      </w:r>
      <w:r w:rsidRPr="0003124E">
        <w:rPr>
          <w:rFonts w:ascii="Arial" w:hAnsi="Arial" w:cs="Arial"/>
          <w:lang w:val="sr-Cyrl-RS" w:eastAsia="ar-SA"/>
        </w:rPr>
        <w:t>т</w:t>
      </w:r>
      <w:r w:rsidRPr="0003124E">
        <w:rPr>
          <w:rFonts w:ascii="Arial" w:hAnsi="Arial" w:cs="Arial"/>
          <w:lang w:eastAsia="ar-SA"/>
        </w:rPr>
        <w:t>кa рaдoвa</w:t>
      </w:r>
      <w:r w:rsidRPr="0003124E">
        <w:rPr>
          <w:rFonts w:ascii="Arial" w:hAnsi="Arial" w:cs="Arial"/>
          <w:lang w:val="sr-Cyrl-RS" w:eastAsia="ar-SA"/>
        </w:rPr>
        <w:t xml:space="preserve"> о датуму почетка радова.</w:t>
      </w:r>
    </w:p>
    <w:p w14:paraId="0D6FABB2" w14:textId="77777777" w:rsidR="002D47B6" w:rsidRPr="006238E5" w:rsidRDefault="002D47B6" w:rsidP="002D47B6">
      <w:pPr>
        <w:rPr>
          <w:b/>
          <w:lang w:eastAsia="ar-SA"/>
        </w:rPr>
      </w:pPr>
      <w:r w:rsidRPr="006238E5">
        <w:rPr>
          <w:b/>
          <w:lang w:eastAsia="ar-SA"/>
        </w:rPr>
        <w:t xml:space="preserve">Место </w:t>
      </w:r>
      <w:r w:rsidRPr="006238E5">
        <w:rPr>
          <w:b/>
          <w:lang w:val="sr-Cyrl-RS" w:eastAsia="ar-SA"/>
        </w:rPr>
        <w:t>извођења радова</w:t>
      </w:r>
      <w:r w:rsidR="00DC3662">
        <w:rPr>
          <w:b/>
          <w:lang w:val="sr-Cyrl-RS" w:eastAsia="ar-SA"/>
        </w:rPr>
        <w:t>:</w:t>
      </w:r>
    </w:p>
    <w:p w14:paraId="101A84B0" w14:textId="77777777" w:rsidR="002D47B6" w:rsidRPr="006238E5" w:rsidRDefault="002D47B6" w:rsidP="002D47B6">
      <w:pPr>
        <w:rPr>
          <w:lang w:val="ru-RU" w:eastAsia="ar-SA"/>
        </w:rPr>
      </w:pPr>
      <w:r w:rsidRPr="006238E5">
        <w:rPr>
          <w:b/>
          <w:lang w:val="ru-RU" w:eastAsia="ar-SA"/>
        </w:rPr>
        <w:t>Партија 1:</w:t>
      </w:r>
      <w:r w:rsidRPr="006238E5">
        <w:rPr>
          <w:lang w:val="ru-RU" w:eastAsia="ar-SA"/>
        </w:rPr>
        <w:t xml:space="preserve"> Подручје Панчево-Ковин,</w:t>
      </w:r>
    </w:p>
    <w:p w14:paraId="6461102E" w14:textId="77777777" w:rsidR="002D47B6" w:rsidRPr="006238E5" w:rsidRDefault="002D47B6" w:rsidP="002D47B6">
      <w:pPr>
        <w:rPr>
          <w:lang w:val="ru-RU" w:eastAsia="ar-SA"/>
        </w:rPr>
      </w:pPr>
      <w:r w:rsidRPr="006238E5">
        <w:rPr>
          <w:b/>
          <w:lang w:val="ru-RU" w:eastAsia="ar-SA"/>
        </w:rPr>
        <w:t>Партија 2:</w:t>
      </w:r>
      <w:r w:rsidRPr="006238E5">
        <w:rPr>
          <w:lang w:val="ru-RU" w:eastAsia="ar-SA"/>
        </w:rPr>
        <w:t xml:space="preserve"> Подручје Ковин-Иваново.</w:t>
      </w:r>
    </w:p>
    <w:p w14:paraId="7AB6900C" w14:textId="77777777" w:rsidR="002D47B6" w:rsidRPr="006238E5" w:rsidRDefault="002D47B6" w:rsidP="002D47B6">
      <w:pPr>
        <w:rPr>
          <w:lang w:eastAsia="ar-SA"/>
        </w:rPr>
      </w:pPr>
    </w:p>
    <w:p w14:paraId="48C1064F" w14:textId="77777777" w:rsidR="00941E69" w:rsidRPr="00A054DB" w:rsidRDefault="006C6FDF" w:rsidP="00030E4A">
      <w:pPr>
        <w:pStyle w:val="Heading10"/>
        <w:numPr>
          <w:ilvl w:val="1"/>
          <w:numId w:val="20"/>
        </w:numPr>
        <w:spacing w:before="0"/>
        <w:rPr>
          <w:rFonts w:cs="Arial"/>
          <w:i/>
          <w:color w:val="00B0F0"/>
          <w:lang w:eastAsia="zh-CN"/>
        </w:rPr>
      </w:pPr>
      <w:r w:rsidRPr="00A054DB">
        <w:rPr>
          <w:rFonts w:cs="Arial"/>
          <w:lang w:val="en-US"/>
        </w:rPr>
        <w:t>Гарантни рок</w:t>
      </w:r>
    </w:p>
    <w:p w14:paraId="301BD88C" w14:textId="77777777" w:rsidR="00941E69" w:rsidRPr="006238E5" w:rsidRDefault="00941E69" w:rsidP="005F1B1F">
      <w:pPr>
        <w:spacing w:before="0"/>
        <w:rPr>
          <w:rFonts w:cs="Arial"/>
          <w:color w:val="000000" w:themeColor="text1"/>
          <w:lang w:val="ru-RU" w:eastAsia="ar-SA"/>
        </w:rPr>
      </w:pPr>
      <w:r w:rsidRPr="006238E5">
        <w:rPr>
          <w:rFonts w:cs="Arial"/>
          <w:color w:val="000000" w:themeColor="text1"/>
          <w:lang w:val="ru-RU" w:eastAsia="ar-SA"/>
        </w:rPr>
        <w:t>За изведе</w:t>
      </w:r>
      <w:r w:rsidR="0061126F" w:rsidRPr="006238E5">
        <w:rPr>
          <w:rFonts w:cs="Arial"/>
          <w:color w:val="000000" w:themeColor="text1"/>
          <w:lang w:val="ru-RU" w:eastAsia="ar-SA"/>
        </w:rPr>
        <w:t xml:space="preserve">не радове </w:t>
      </w:r>
      <w:r w:rsidRPr="006238E5">
        <w:rPr>
          <w:rFonts w:cs="Arial"/>
          <w:color w:val="000000" w:themeColor="text1"/>
          <w:lang w:val="ru-RU" w:eastAsia="ar-SA"/>
        </w:rPr>
        <w:t>гарантн</w:t>
      </w:r>
      <w:r w:rsidR="005C65E8" w:rsidRPr="006238E5">
        <w:rPr>
          <w:rFonts w:cs="Arial"/>
          <w:color w:val="000000" w:themeColor="text1"/>
          <w:lang w:val="ru-RU" w:eastAsia="ar-SA"/>
        </w:rPr>
        <w:t>и</w:t>
      </w:r>
      <w:r w:rsidR="002D47B6" w:rsidRPr="006238E5">
        <w:rPr>
          <w:rFonts w:cs="Arial"/>
          <w:color w:val="000000" w:themeColor="text1"/>
          <w:lang w:val="ru-RU" w:eastAsia="ar-SA"/>
        </w:rPr>
        <w:t xml:space="preserve"> </w:t>
      </w:r>
      <w:r w:rsidR="00A054DB">
        <w:rPr>
          <w:rFonts w:cs="Arial"/>
          <w:color w:val="000000" w:themeColor="text1"/>
          <w:lang w:val="ru-RU" w:eastAsia="ar-SA"/>
        </w:rPr>
        <w:t>рок</w:t>
      </w:r>
      <w:r w:rsidR="002D47B6" w:rsidRPr="006238E5">
        <w:rPr>
          <w:rFonts w:cs="Arial"/>
          <w:color w:val="000000" w:themeColor="text1"/>
          <w:lang w:val="ru-RU" w:eastAsia="ar-SA"/>
        </w:rPr>
        <w:t xml:space="preserve"> не може бити краћи од </w:t>
      </w:r>
      <w:r w:rsidR="00DC3662">
        <w:rPr>
          <w:rFonts w:cs="Arial"/>
          <w:color w:val="000000" w:themeColor="text1"/>
          <w:lang w:val="ru-RU" w:eastAsia="ar-SA"/>
        </w:rPr>
        <w:t>24</w:t>
      </w:r>
      <w:r w:rsidR="002D47B6" w:rsidRPr="006238E5">
        <w:rPr>
          <w:rFonts w:cs="Arial"/>
          <w:color w:val="000000" w:themeColor="text1"/>
          <w:lang w:val="ru-RU" w:eastAsia="ar-SA"/>
        </w:rPr>
        <w:t xml:space="preserve"> (словима:</w:t>
      </w:r>
      <w:r w:rsidR="00DC3662">
        <w:rPr>
          <w:rFonts w:cs="Arial"/>
          <w:color w:val="000000" w:themeColor="text1"/>
          <w:lang w:val="ru-RU" w:eastAsia="ar-SA"/>
        </w:rPr>
        <w:t>двадесетчетири</w:t>
      </w:r>
      <w:r w:rsidR="002D47B6" w:rsidRPr="006238E5">
        <w:rPr>
          <w:rFonts w:cs="Arial"/>
          <w:color w:val="000000" w:themeColor="text1"/>
          <w:lang w:val="ru-RU" w:eastAsia="ar-SA"/>
        </w:rPr>
        <w:t xml:space="preserve">) </w:t>
      </w:r>
      <w:r w:rsidRPr="006238E5">
        <w:rPr>
          <w:rFonts w:cs="Arial"/>
          <w:color w:val="000000" w:themeColor="text1"/>
          <w:lang w:val="ru-RU" w:eastAsia="ar-SA"/>
        </w:rPr>
        <w:t>м</w:t>
      </w:r>
      <w:r w:rsidR="00A66353" w:rsidRPr="006238E5">
        <w:rPr>
          <w:rFonts w:cs="Arial"/>
          <w:color w:val="000000" w:themeColor="text1"/>
          <w:lang w:val="ru-RU" w:eastAsia="ar-SA"/>
        </w:rPr>
        <w:t>есец</w:t>
      </w:r>
      <w:r w:rsidR="00DC3662">
        <w:rPr>
          <w:rFonts w:cs="Arial"/>
          <w:color w:val="000000" w:themeColor="text1"/>
          <w:lang w:val="ru-RU" w:eastAsia="ar-SA"/>
        </w:rPr>
        <w:t>а</w:t>
      </w:r>
      <w:r w:rsidRPr="006238E5">
        <w:rPr>
          <w:rFonts w:cs="Arial"/>
          <w:color w:val="000000" w:themeColor="text1"/>
          <w:lang w:val="ru-RU" w:eastAsia="ar-SA"/>
        </w:rPr>
        <w:t xml:space="preserve"> од дана када </w:t>
      </w:r>
      <w:r w:rsidR="00D7389C" w:rsidRPr="006238E5">
        <w:rPr>
          <w:rFonts w:cs="Arial"/>
          <w:color w:val="000000" w:themeColor="text1"/>
          <w:lang w:val="ru-RU" w:eastAsia="ar-SA"/>
        </w:rPr>
        <w:t xml:space="preserve">је извршена примопредаја радова и </w:t>
      </w:r>
      <w:r w:rsidR="00D7389C" w:rsidRPr="006238E5">
        <w:rPr>
          <w:rFonts w:eastAsia="Arial Unicode MS"/>
          <w:lang w:val="sr-Cyrl-RS"/>
        </w:rPr>
        <w:t xml:space="preserve">потписивања </w:t>
      </w:r>
      <w:r w:rsidR="00715F24" w:rsidRPr="006238E5">
        <w:rPr>
          <w:rFonts w:cs="Arial"/>
          <w:bCs/>
          <w:iCs/>
          <w:lang w:val="sr-Cyrl-CS"/>
        </w:rPr>
        <w:t xml:space="preserve">Записника о примопредаји и </w:t>
      </w:r>
      <w:r w:rsidR="00715F24" w:rsidRPr="006238E5">
        <w:rPr>
          <w:rFonts w:eastAsia="Calibri" w:cs="Arial"/>
          <w:color w:val="000000" w:themeColor="text1"/>
          <w:lang w:val="sr-Latn-CS"/>
        </w:rPr>
        <w:t>коначн</w:t>
      </w:r>
      <w:r w:rsidR="00715F24" w:rsidRPr="006238E5">
        <w:rPr>
          <w:rFonts w:eastAsia="Calibri" w:cs="Arial"/>
          <w:color w:val="000000" w:themeColor="text1"/>
          <w:lang w:val="sr-Cyrl-RS"/>
        </w:rPr>
        <w:t>ог</w:t>
      </w:r>
      <w:r w:rsidR="00715F24" w:rsidRPr="006238E5">
        <w:rPr>
          <w:rFonts w:eastAsia="Calibri" w:cs="Arial"/>
          <w:color w:val="000000" w:themeColor="text1"/>
          <w:lang w:val="sr-Latn-CS"/>
        </w:rPr>
        <w:t xml:space="preserve"> обрачун</w:t>
      </w:r>
      <w:r w:rsidR="00715F24" w:rsidRPr="006238E5">
        <w:rPr>
          <w:rFonts w:eastAsia="Calibri" w:cs="Arial"/>
          <w:color w:val="000000" w:themeColor="text1"/>
          <w:lang w:val="sr-Cyrl-RS"/>
        </w:rPr>
        <w:t>а</w:t>
      </w:r>
      <w:r w:rsidR="00715F24" w:rsidRPr="006238E5">
        <w:rPr>
          <w:rFonts w:eastAsia="Calibri" w:cs="Arial"/>
          <w:color w:val="000000" w:themeColor="text1"/>
          <w:lang w:val="sr-Latn-CS"/>
        </w:rPr>
        <w:t xml:space="preserve"> изведених радова</w:t>
      </w:r>
      <w:r w:rsidR="00715F24" w:rsidRPr="006238E5">
        <w:rPr>
          <w:rFonts w:eastAsia="Arial Unicode MS"/>
          <w:lang w:val="sr-Cyrl-RS"/>
        </w:rPr>
        <w:t xml:space="preserve"> </w:t>
      </w:r>
      <w:r w:rsidR="001968B6" w:rsidRPr="006238E5">
        <w:rPr>
          <w:rFonts w:eastAsia="Arial Unicode MS"/>
          <w:lang w:val="sr-Cyrl-RS"/>
        </w:rPr>
        <w:t xml:space="preserve">од стране овлашћених представника </w:t>
      </w:r>
      <w:r w:rsidR="008A5A2F" w:rsidRPr="006238E5">
        <w:rPr>
          <w:rFonts w:eastAsia="Arial Unicode MS"/>
          <w:lang w:val="sr-Cyrl-RS"/>
        </w:rPr>
        <w:t>Наручиоца и изабраног Понуђача</w:t>
      </w:r>
      <w:r w:rsidR="00D7389C" w:rsidRPr="006238E5">
        <w:rPr>
          <w:rFonts w:eastAsia="Arial Unicode MS"/>
          <w:lang w:val="sr-Cyrl-RS"/>
        </w:rPr>
        <w:t>.</w:t>
      </w:r>
    </w:p>
    <w:p w14:paraId="374F3027" w14:textId="77777777" w:rsidR="00941E69" w:rsidRPr="006238E5" w:rsidRDefault="00941E69" w:rsidP="005F1B1F">
      <w:pPr>
        <w:spacing w:before="0"/>
        <w:rPr>
          <w:rFonts w:cs="Arial"/>
          <w:color w:val="000000" w:themeColor="text1"/>
          <w:lang w:val="sr-Latn-RS" w:eastAsia="ar-SA"/>
        </w:rPr>
      </w:pPr>
      <w:r w:rsidRPr="006238E5">
        <w:rPr>
          <w:rFonts w:cs="Arial"/>
          <w:color w:val="000000" w:themeColor="text1"/>
          <w:lang w:val="ru-RU" w:eastAsia="ar-SA"/>
        </w:rPr>
        <w:t xml:space="preserve">Изабрани </w:t>
      </w:r>
      <w:r w:rsidR="008A5A2F" w:rsidRPr="006238E5">
        <w:rPr>
          <w:rFonts w:cs="Arial"/>
          <w:color w:val="000000" w:themeColor="text1"/>
          <w:lang w:val="ru-RU" w:eastAsia="ar-SA"/>
        </w:rPr>
        <w:t>П</w:t>
      </w:r>
      <w:r w:rsidRPr="006238E5">
        <w:rPr>
          <w:rFonts w:cs="Arial"/>
          <w:color w:val="000000" w:themeColor="text1"/>
          <w:lang w:val="ru-RU" w:eastAsia="ar-SA"/>
        </w:rPr>
        <w:t xml:space="preserve">онуђач је дужан да се у гарантном </w:t>
      </w:r>
      <w:r w:rsidR="00A054DB">
        <w:rPr>
          <w:rFonts w:cs="Arial"/>
          <w:color w:val="000000" w:themeColor="text1"/>
          <w:lang w:val="ru-RU" w:eastAsia="ar-SA"/>
        </w:rPr>
        <w:t>року</w:t>
      </w:r>
      <w:r w:rsidRPr="006238E5">
        <w:rPr>
          <w:rFonts w:cs="Arial"/>
          <w:color w:val="000000" w:themeColor="text1"/>
          <w:lang w:val="ru-RU" w:eastAsia="ar-SA"/>
        </w:rPr>
        <w:t xml:space="preserve">, а на писани захтев Наручиоца, у року од </w:t>
      </w:r>
      <w:r w:rsidR="00A054DB">
        <w:rPr>
          <w:rFonts w:cs="Arial"/>
          <w:color w:val="000000" w:themeColor="text1"/>
          <w:lang w:val="ru-RU" w:eastAsia="ar-SA"/>
        </w:rPr>
        <w:t xml:space="preserve">2 (словима: </w:t>
      </w:r>
      <w:r w:rsidRPr="006238E5">
        <w:rPr>
          <w:rFonts w:cs="Arial"/>
          <w:color w:val="000000" w:themeColor="text1"/>
          <w:lang w:val="ru-RU" w:eastAsia="ar-SA"/>
        </w:rPr>
        <w:t>два</w:t>
      </w:r>
      <w:r w:rsidR="00A054DB">
        <w:rPr>
          <w:rFonts w:cs="Arial"/>
          <w:color w:val="000000" w:themeColor="text1"/>
          <w:lang w:val="ru-RU" w:eastAsia="ar-SA"/>
        </w:rPr>
        <w:t>)</w:t>
      </w:r>
      <w:r w:rsidRPr="006238E5">
        <w:rPr>
          <w:rFonts w:cs="Arial"/>
          <w:color w:val="000000" w:themeColor="text1"/>
          <w:lang w:val="ru-RU" w:eastAsia="ar-SA"/>
        </w:rPr>
        <w:t xml:space="preserve"> дана, одазове и у најкраћем року отклони о свом трошку све недостатке</w:t>
      </w:r>
      <w:r w:rsidRPr="006238E5">
        <w:rPr>
          <w:rFonts w:cs="Arial"/>
          <w:color w:val="000000" w:themeColor="text1"/>
          <w:lang w:val="sr-Cyrl-RS" w:eastAsia="ar-SA"/>
        </w:rPr>
        <w:t>,</w:t>
      </w:r>
      <w:r w:rsidRPr="006238E5">
        <w:rPr>
          <w:rFonts w:cs="Arial"/>
          <w:color w:val="000000" w:themeColor="text1"/>
          <w:lang w:val="ru-RU" w:eastAsia="ar-SA"/>
        </w:rPr>
        <w:t xml:space="preserve"> који су настали због његовог пропуста и неквалитетног рада</w:t>
      </w:r>
      <w:r w:rsidRPr="006238E5">
        <w:rPr>
          <w:rFonts w:cs="Arial"/>
          <w:color w:val="000000" w:themeColor="text1"/>
          <w:lang w:val="sr-Latn-RS" w:eastAsia="ar-SA"/>
        </w:rPr>
        <w:t>.</w:t>
      </w:r>
    </w:p>
    <w:p w14:paraId="73F711F8" w14:textId="77777777" w:rsidR="00A66353" w:rsidRPr="006238E5" w:rsidRDefault="00A66353" w:rsidP="00941E69">
      <w:pPr>
        <w:rPr>
          <w:rFonts w:cs="Arial"/>
          <w:b/>
          <w:color w:val="000000" w:themeColor="text1"/>
          <w:lang w:val="sr-Cyrl-RS" w:eastAsia="ar-SA"/>
        </w:rPr>
      </w:pPr>
      <w:r w:rsidRPr="006238E5">
        <w:rPr>
          <w:rFonts w:cs="Arial"/>
          <w:b/>
          <w:color w:val="000000" w:themeColor="text1"/>
          <w:lang w:val="sr-Cyrl-RS" w:eastAsia="ar-SA"/>
        </w:rPr>
        <w:t xml:space="preserve">       6.14.  Атести</w:t>
      </w:r>
    </w:p>
    <w:p w14:paraId="68795412" w14:textId="77777777" w:rsidR="008D3FDC" w:rsidRPr="006238E5" w:rsidRDefault="008D3FDC" w:rsidP="0093722E">
      <w:pPr>
        <w:rPr>
          <w:rFonts w:cs="Arial"/>
          <w:b/>
        </w:rPr>
      </w:pPr>
      <w:r w:rsidRPr="0093722E">
        <w:rPr>
          <w:rFonts w:cs="Arial"/>
          <w:lang w:val="sr-Cyrl-RS" w:eastAsia="zh-CN"/>
        </w:rPr>
        <w:t xml:space="preserve">Изабрани </w:t>
      </w:r>
      <w:r w:rsidR="008A5A2F" w:rsidRPr="0093722E">
        <w:rPr>
          <w:rFonts w:cs="Arial"/>
          <w:lang w:val="sr-Cyrl-RS" w:eastAsia="zh-CN"/>
        </w:rPr>
        <w:t>П</w:t>
      </w:r>
      <w:r w:rsidRPr="0093722E">
        <w:rPr>
          <w:rFonts w:cs="Arial"/>
          <w:lang w:val="sr-Cyrl-RS" w:eastAsia="zh-CN"/>
        </w:rPr>
        <w:t xml:space="preserve">онуђач је дужан да, приликом извођења радова, </w:t>
      </w:r>
      <w:r w:rsidR="0093722E">
        <w:rPr>
          <w:rFonts w:cs="Arial"/>
          <w:lang w:val="sr-Cyrl-RS" w:eastAsia="zh-CN"/>
        </w:rPr>
        <w:t xml:space="preserve">а пре уградње, </w:t>
      </w:r>
      <w:r w:rsidRPr="0093722E">
        <w:rPr>
          <w:rFonts w:cs="Arial"/>
          <w:lang w:val="sr-Cyrl-RS" w:eastAsia="zh-CN"/>
        </w:rPr>
        <w:t xml:space="preserve">достави </w:t>
      </w:r>
      <w:r w:rsidR="00DC3662" w:rsidRPr="0093722E">
        <w:rPr>
          <w:rFonts w:cs="Arial"/>
          <w:lang w:val="sr-Cyrl-RS" w:eastAsia="zh-CN"/>
        </w:rPr>
        <w:t>Н</w:t>
      </w:r>
      <w:r w:rsidRPr="0093722E">
        <w:rPr>
          <w:rFonts w:cs="Arial"/>
          <w:lang w:val="sr-Cyrl-RS" w:eastAsia="zh-CN"/>
        </w:rPr>
        <w:t>адзорн</w:t>
      </w:r>
      <w:r w:rsidR="00E357D0" w:rsidRPr="0093722E">
        <w:rPr>
          <w:rFonts w:cs="Arial"/>
          <w:lang w:val="sr-Cyrl-RS" w:eastAsia="zh-CN"/>
        </w:rPr>
        <w:t xml:space="preserve">ом органу атестну документацију - </w:t>
      </w:r>
      <w:r w:rsidR="0093722E" w:rsidRPr="0093722E">
        <w:rPr>
          <w:lang w:val="sr-Cyrl-RS" w:eastAsia="ar-SA"/>
        </w:rPr>
        <w:t xml:space="preserve">атест акредитоване лабораторије који садржи закључак да је испитани материјал (ПВЦ  цеви, сито и гранулат) погодан за уградњу у горе наведене врсте објеката. </w:t>
      </w:r>
    </w:p>
    <w:p w14:paraId="119B35D8" w14:textId="77777777" w:rsidR="008D3FDC" w:rsidRPr="006238E5" w:rsidRDefault="008D3FDC" w:rsidP="006C6FDF">
      <w:pPr>
        <w:pStyle w:val="KDPodnaslov2"/>
        <w:spacing w:before="0"/>
        <w:ind w:left="450"/>
        <w:jc w:val="both"/>
        <w:rPr>
          <w:rFonts w:cs="Arial"/>
        </w:rPr>
      </w:pPr>
    </w:p>
    <w:p w14:paraId="0A6D6A40" w14:textId="77777777" w:rsidR="00821916" w:rsidRPr="006238E5" w:rsidRDefault="006C6FDF" w:rsidP="00E357D0">
      <w:pPr>
        <w:pStyle w:val="KDPodnaslov2"/>
        <w:spacing w:before="0"/>
        <w:ind w:left="450"/>
        <w:jc w:val="both"/>
        <w:rPr>
          <w:rFonts w:cs="Arial"/>
        </w:rPr>
      </w:pPr>
      <w:r w:rsidRPr="006238E5">
        <w:rPr>
          <w:rFonts w:cs="Arial"/>
        </w:rPr>
        <w:t xml:space="preserve">6.15 </w:t>
      </w:r>
      <w:r w:rsidR="008D2B23" w:rsidRPr="006238E5">
        <w:rPr>
          <w:rFonts w:cs="Arial"/>
        </w:rPr>
        <w:t>Начин и услови плаћања</w:t>
      </w:r>
      <w:bookmarkEnd w:id="56"/>
      <w:bookmarkEnd w:id="57"/>
    </w:p>
    <w:p w14:paraId="2291D75E" w14:textId="77777777" w:rsidR="00D42776" w:rsidRPr="006238E5" w:rsidRDefault="00D42776" w:rsidP="00D42776">
      <w:pPr>
        <w:pStyle w:val="KDParagraf"/>
        <w:spacing w:before="0"/>
        <w:rPr>
          <w:rFonts w:eastAsia="Calibri" w:cs="Arial"/>
          <w:color w:val="000000" w:themeColor="text1"/>
          <w:lang w:val="sr-Cyrl-CS"/>
        </w:rPr>
      </w:pPr>
      <w:r w:rsidRPr="006238E5">
        <w:rPr>
          <w:rFonts w:eastAsia="Calibri" w:cs="Arial"/>
          <w:color w:val="000000" w:themeColor="text1"/>
          <w:lang w:val="sr-Cyrl-CS"/>
        </w:rPr>
        <w:t>Наручилац ће платити на следећи начин:</w:t>
      </w:r>
    </w:p>
    <w:p w14:paraId="4FFFFAE1" w14:textId="77777777" w:rsidR="00D45A77" w:rsidRPr="006238E5" w:rsidRDefault="00D45A77" w:rsidP="002D5E5B">
      <w:pPr>
        <w:pStyle w:val="KDParagraf"/>
        <w:numPr>
          <w:ilvl w:val="0"/>
          <w:numId w:val="32"/>
        </w:numPr>
        <w:spacing w:before="0"/>
        <w:ind w:left="567" w:hanging="207"/>
        <w:rPr>
          <w:rFonts w:eastAsia="Calibri" w:cs="Arial"/>
          <w:i/>
          <w:color w:val="000000" w:themeColor="text1"/>
          <w:lang w:val="sr-Latn-CS"/>
        </w:rPr>
      </w:pPr>
      <w:r w:rsidRPr="006238E5">
        <w:rPr>
          <w:rFonts w:eastAsia="Calibri" w:cs="Arial"/>
          <w:color w:val="000000" w:themeColor="text1"/>
          <w:lang w:val="sr-Latn-CS"/>
        </w:rPr>
        <w:t xml:space="preserve">90% </w:t>
      </w:r>
      <w:r w:rsidRPr="006238E5">
        <w:rPr>
          <w:rFonts w:eastAsia="Calibri" w:cs="Arial"/>
          <w:color w:val="000000" w:themeColor="text1"/>
          <w:lang w:val="sr-Cyrl-RS"/>
        </w:rPr>
        <w:t xml:space="preserve">од укупно </w:t>
      </w:r>
      <w:r w:rsidR="00961E9F" w:rsidRPr="006238E5">
        <w:rPr>
          <w:rFonts w:eastAsia="Calibri" w:cs="Arial"/>
          <w:color w:val="000000" w:themeColor="text1"/>
          <w:lang w:val="sr-Latn-CS"/>
        </w:rPr>
        <w:t xml:space="preserve">уговорене </w:t>
      </w:r>
      <w:r w:rsidR="0003124E">
        <w:rPr>
          <w:rFonts w:eastAsia="Calibri" w:cs="Arial"/>
          <w:color w:val="000000" w:themeColor="text1"/>
          <w:lang w:val="sr-Cyrl-RS"/>
        </w:rPr>
        <w:t>цене</w:t>
      </w:r>
      <w:r w:rsidR="00961E9F" w:rsidRPr="006238E5">
        <w:rPr>
          <w:rFonts w:eastAsia="Calibri" w:cs="Arial"/>
          <w:color w:val="000000" w:themeColor="text1"/>
          <w:lang w:val="sr-Latn-CS"/>
        </w:rPr>
        <w:t xml:space="preserve"> </w:t>
      </w:r>
      <w:r w:rsidR="0003124E">
        <w:rPr>
          <w:rFonts w:eastAsia="Calibri" w:cs="Arial"/>
          <w:color w:val="000000" w:themeColor="text1"/>
          <w:lang w:val="sr-Cyrl-RS"/>
        </w:rPr>
        <w:t>по свакој издатој наруџбеници</w:t>
      </w:r>
      <w:r w:rsidR="0093722E">
        <w:rPr>
          <w:rFonts w:eastAsia="Calibri" w:cs="Arial"/>
          <w:color w:val="000000" w:themeColor="text1"/>
          <w:lang w:val="sr-Cyrl-RS"/>
        </w:rPr>
        <w:t xml:space="preserve"> </w:t>
      </w:r>
      <w:r w:rsidRPr="006238E5">
        <w:rPr>
          <w:rFonts w:eastAsia="Calibri" w:cs="Arial"/>
          <w:color w:val="000000" w:themeColor="text1"/>
          <w:lang w:val="sr-Latn-CS"/>
        </w:rPr>
        <w:t xml:space="preserve">биће плаћено </w:t>
      </w:r>
      <w:r w:rsidR="00EA5CD1" w:rsidRPr="006238E5">
        <w:rPr>
          <w:rFonts w:eastAsia="Calibri" w:cs="Arial"/>
          <w:color w:val="000000" w:themeColor="text1"/>
          <w:lang w:val="sr-Cyrl-RS"/>
        </w:rPr>
        <w:t xml:space="preserve">месечно, </w:t>
      </w:r>
      <w:r w:rsidR="00EA5CD1" w:rsidRPr="006238E5">
        <w:rPr>
          <w:rFonts w:eastAsia="Calibri" w:cs="Arial"/>
          <w:color w:val="000000" w:themeColor="text1"/>
          <w:lang w:val="sr-Latn-CS"/>
        </w:rPr>
        <w:t>у</w:t>
      </w:r>
      <w:r w:rsidR="00EA5CD1" w:rsidRPr="006238E5">
        <w:rPr>
          <w:rFonts w:eastAsia="Calibri" w:cs="Arial"/>
          <w:color w:val="000000" w:themeColor="text1"/>
          <w:lang w:val="sr-Cyrl-RS"/>
        </w:rPr>
        <w:t xml:space="preserve"> </w:t>
      </w:r>
      <w:r w:rsidR="00EA5CD1" w:rsidRPr="006238E5">
        <w:rPr>
          <w:rFonts w:eastAsia="Calibri" w:cs="Arial"/>
          <w:color w:val="000000" w:themeColor="text1"/>
          <w:lang w:val="sr-Latn-CS"/>
        </w:rPr>
        <w:t xml:space="preserve">року </w:t>
      </w:r>
      <w:r w:rsidR="00EA5CD1" w:rsidRPr="006238E5">
        <w:rPr>
          <w:rFonts w:eastAsia="Calibri" w:cs="Arial"/>
          <w:color w:val="000000" w:themeColor="text1"/>
          <w:lang w:val="sr-Cyrl-RS"/>
        </w:rPr>
        <w:t>од</w:t>
      </w:r>
      <w:r w:rsidR="00EA5CD1" w:rsidRPr="006238E5">
        <w:rPr>
          <w:rFonts w:eastAsia="Calibri" w:cs="Arial"/>
          <w:color w:val="000000" w:themeColor="text1"/>
          <w:lang w:val="sr-Latn-CS"/>
        </w:rPr>
        <w:t xml:space="preserve"> 45</w:t>
      </w:r>
      <w:r w:rsidR="00EA5CD1" w:rsidRPr="006238E5">
        <w:rPr>
          <w:rFonts w:eastAsia="Calibri" w:cs="Arial"/>
          <w:color w:val="000000" w:themeColor="text1"/>
          <w:lang w:val="sr-Cyrl-RS"/>
        </w:rPr>
        <w:t xml:space="preserve"> (словима: четрдесетпет)</w:t>
      </w:r>
      <w:r w:rsidR="00EA5CD1" w:rsidRPr="006238E5">
        <w:rPr>
          <w:rFonts w:eastAsia="Calibri" w:cs="Arial"/>
          <w:color w:val="000000" w:themeColor="text1"/>
          <w:lang w:val="sr-Latn-CS"/>
        </w:rPr>
        <w:t xml:space="preserve"> дана од дана пријема </w:t>
      </w:r>
      <w:r w:rsidR="00EA5CD1" w:rsidRPr="006238E5">
        <w:rPr>
          <w:rFonts w:eastAsia="Calibri" w:cs="Arial"/>
          <w:color w:val="000000" w:themeColor="text1"/>
          <w:lang w:val="sr-Cyrl-RS"/>
        </w:rPr>
        <w:t>исправног рачуна</w:t>
      </w:r>
      <w:r w:rsidR="00EA5CD1" w:rsidRPr="006238E5">
        <w:rPr>
          <w:rFonts w:eastAsia="Calibri" w:cs="Arial"/>
          <w:color w:val="000000" w:themeColor="text1"/>
          <w:lang w:val="sr-Latn-CS"/>
        </w:rPr>
        <w:t xml:space="preserve">, </w:t>
      </w:r>
      <w:r w:rsidRPr="006238E5">
        <w:rPr>
          <w:rFonts w:eastAsia="Calibri" w:cs="Arial"/>
          <w:color w:val="000000" w:themeColor="text1"/>
          <w:lang w:val="sr-Latn-CS"/>
        </w:rPr>
        <w:t>испостављен</w:t>
      </w:r>
      <w:r w:rsidR="00EA5CD1" w:rsidRPr="006238E5">
        <w:rPr>
          <w:rFonts w:eastAsia="Calibri" w:cs="Arial"/>
          <w:color w:val="000000" w:themeColor="text1"/>
          <w:lang w:val="sr-Cyrl-RS"/>
        </w:rPr>
        <w:t>ог по</w:t>
      </w:r>
      <w:r w:rsidRPr="006238E5">
        <w:rPr>
          <w:rFonts w:eastAsia="Calibri" w:cs="Arial"/>
          <w:color w:val="000000" w:themeColor="text1"/>
          <w:lang w:val="sr-Latn-CS"/>
        </w:rPr>
        <w:t xml:space="preserve"> </w:t>
      </w:r>
      <w:r w:rsidRPr="006238E5">
        <w:rPr>
          <w:rFonts w:eastAsia="Calibri" w:cs="Arial"/>
          <w:color w:val="000000" w:themeColor="text1"/>
          <w:lang w:val="sr-Cyrl-RS"/>
        </w:rPr>
        <w:t xml:space="preserve">исправним </w:t>
      </w:r>
      <w:r w:rsidRPr="006238E5">
        <w:rPr>
          <w:rFonts w:eastAsia="Calibri" w:cs="Arial"/>
          <w:color w:val="000000" w:themeColor="text1"/>
          <w:lang w:val="sr-Latn-CS"/>
        </w:rPr>
        <w:t xml:space="preserve">привременим </w:t>
      </w:r>
      <w:r w:rsidR="00962445" w:rsidRPr="006238E5">
        <w:rPr>
          <w:rFonts w:eastAsia="Calibri" w:cs="Arial"/>
          <w:color w:val="000000" w:themeColor="text1"/>
          <w:lang w:val="sr-Cyrl-RS"/>
        </w:rPr>
        <w:t xml:space="preserve">месечним </w:t>
      </w:r>
      <w:r w:rsidRPr="006238E5">
        <w:rPr>
          <w:rFonts w:eastAsia="Calibri" w:cs="Arial"/>
          <w:color w:val="000000" w:themeColor="text1"/>
          <w:lang w:val="sr-Latn-CS"/>
        </w:rPr>
        <w:t>ситуацијам</w:t>
      </w:r>
      <w:r w:rsidR="00961E9F" w:rsidRPr="006238E5">
        <w:rPr>
          <w:rFonts w:eastAsia="Calibri" w:cs="Arial"/>
          <w:color w:val="000000" w:themeColor="text1"/>
          <w:lang w:val="sr-Cyrl-RS"/>
        </w:rPr>
        <w:t>а</w:t>
      </w:r>
      <w:r w:rsidR="00961E9F" w:rsidRPr="006238E5">
        <w:rPr>
          <w:rFonts w:eastAsia="Calibri" w:cs="Arial"/>
          <w:color w:val="000000" w:themeColor="text1"/>
          <w:lang w:val="sr-Latn-CS"/>
        </w:rPr>
        <w:t xml:space="preserve"> о </w:t>
      </w:r>
      <w:r w:rsidRPr="006238E5">
        <w:rPr>
          <w:rFonts w:eastAsia="Calibri" w:cs="Arial"/>
          <w:color w:val="000000" w:themeColor="text1"/>
          <w:lang w:val="sr-Latn-CS"/>
        </w:rPr>
        <w:t>изведени</w:t>
      </w:r>
      <w:r w:rsidR="00961E9F" w:rsidRPr="006238E5">
        <w:rPr>
          <w:rFonts w:eastAsia="Calibri" w:cs="Arial"/>
          <w:color w:val="000000" w:themeColor="text1"/>
          <w:lang w:val="sr-Cyrl-RS"/>
        </w:rPr>
        <w:t>м</w:t>
      </w:r>
      <w:r w:rsidRPr="006238E5">
        <w:rPr>
          <w:rFonts w:eastAsia="Calibri" w:cs="Arial"/>
          <w:color w:val="000000" w:themeColor="text1"/>
          <w:lang w:val="sr-Latn-CS"/>
        </w:rPr>
        <w:t xml:space="preserve"> </w:t>
      </w:r>
      <w:r w:rsidR="00961E9F" w:rsidRPr="006238E5">
        <w:rPr>
          <w:rFonts w:eastAsia="Calibri" w:cs="Arial"/>
          <w:color w:val="000000" w:themeColor="text1"/>
          <w:lang w:val="sr-Cyrl-RS"/>
        </w:rPr>
        <w:t xml:space="preserve">месечним </w:t>
      </w:r>
      <w:r w:rsidRPr="006238E5">
        <w:rPr>
          <w:rFonts w:eastAsia="Calibri" w:cs="Arial"/>
          <w:color w:val="000000" w:themeColor="text1"/>
          <w:lang w:val="sr-Latn-CS"/>
        </w:rPr>
        <w:t>количина</w:t>
      </w:r>
      <w:r w:rsidR="00961E9F" w:rsidRPr="006238E5">
        <w:rPr>
          <w:rFonts w:eastAsia="Calibri" w:cs="Arial"/>
          <w:color w:val="000000" w:themeColor="text1"/>
          <w:lang w:val="sr-Cyrl-RS"/>
        </w:rPr>
        <w:t>ма</w:t>
      </w:r>
      <w:r w:rsidRPr="006238E5">
        <w:rPr>
          <w:rFonts w:eastAsia="Calibri" w:cs="Arial"/>
          <w:color w:val="000000" w:themeColor="text1"/>
          <w:lang w:val="sr-Latn-CS"/>
        </w:rPr>
        <w:t xml:space="preserve"> уговорених радова </w:t>
      </w:r>
      <w:r w:rsidR="005F1B1F" w:rsidRPr="006238E5">
        <w:rPr>
          <w:rFonts w:eastAsia="Calibri" w:cs="Arial"/>
          <w:color w:val="000000" w:themeColor="text1"/>
          <w:lang w:val="sr-Cyrl-RS"/>
        </w:rPr>
        <w:t>и Записник</w:t>
      </w:r>
      <w:r w:rsidR="003B261B" w:rsidRPr="006238E5">
        <w:rPr>
          <w:rFonts w:eastAsia="Calibri" w:cs="Arial"/>
          <w:color w:val="000000" w:themeColor="text1"/>
          <w:lang w:val="sr-Cyrl-RS"/>
        </w:rPr>
        <w:t>а</w:t>
      </w:r>
      <w:r w:rsidR="005F1B1F" w:rsidRPr="006238E5">
        <w:rPr>
          <w:rFonts w:eastAsia="Calibri" w:cs="Arial"/>
          <w:color w:val="000000" w:themeColor="text1"/>
          <w:lang w:val="sr-Cyrl-RS"/>
        </w:rPr>
        <w:t xml:space="preserve"> о изведени</w:t>
      </w:r>
      <w:r w:rsidR="0093722E">
        <w:rPr>
          <w:rFonts w:eastAsia="Calibri" w:cs="Arial"/>
          <w:color w:val="000000" w:themeColor="text1"/>
          <w:lang w:val="sr-Cyrl-RS"/>
        </w:rPr>
        <w:t>м</w:t>
      </w:r>
      <w:r w:rsidR="005F1B1F" w:rsidRPr="006238E5">
        <w:rPr>
          <w:rFonts w:eastAsia="Calibri" w:cs="Arial"/>
          <w:color w:val="000000" w:themeColor="text1"/>
          <w:lang w:val="sr-Cyrl-RS"/>
        </w:rPr>
        <w:t xml:space="preserve"> радова</w:t>
      </w:r>
      <w:r w:rsidR="005F1B1F" w:rsidRPr="006238E5">
        <w:rPr>
          <w:rFonts w:eastAsia="Calibri" w:cs="Arial"/>
          <w:color w:val="000000" w:themeColor="text1"/>
          <w:lang w:val="sr-Latn-CS"/>
        </w:rPr>
        <w:t xml:space="preserve">, који </w:t>
      </w:r>
      <w:r w:rsidR="00962445" w:rsidRPr="006238E5">
        <w:rPr>
          <w:rFonts w:eastAsia="Calibri" w:cs="Arial"/>
          <w:color w:val="000000" w:themeColor="text1"/>
          <w:lang w:val="sr-Cyrl-RS"/>
        </w:rPr>
        <w:t>су</w:t>
      </w:r>
      <w:r w:rsidR="005F1B1F" w:rsidRPr="006238E5">
        <w:rPr>
          <w:rFonts w:eastAsia="Calibri" w:cs="Arial"/>
          <w:color w:val="000000" w:themeColor="text1"/>
          <w:lang w:val="sr-Latn-CS"/>
        </w:rPr>
        <w:t xml:space="preserve"> оверен</w:t>
      </w:r>
      <w:r w:rsidR="00962445" w:rsidRPr="006238E5">
        <w:rPr>
          <w:rFonts w:eastAsia="Calibri" w:cs="Arial"/>
          <w:color w:val="000000" w:themeColor="text1"/>
          <w:lang w:val="sr-Cyrl-RS"/>
        </w:rPr>
        <w:t>и</w:t>
      </w:r>
      <w:r w:rsidRPr="006238E5">
        <w:rPr>
          <w:rFonts w:eastAsia="Calibri" w:cs="Arial"/>
          <w:color w:val="000000" w:themeColor="text1"/>
          <w:lang w:val="sr-Latn-CS"/>
        </w:rPr>
        <w:t xml:space="preserve"> </w:t>
      </w:r>
      <w:r w:rsidRPr="006238E5">
        <w:rPr>
          <w:rFonts w:eastAsia="Calibri" w:cs="Arial"/>
          <w:color w:val="000000" w:themeColor="text1"/>
          <w:lang w:val="sr-Cyrl-RS"/>
        </w:rPr>
        <w:t>од стране о</w:t>
      </w:r>
      <w:r w:rsidR="001B7A4B" w:rsidRPr="006238E5">
        <w:rPr>
          <w:rFonts w:eastAsia="Calibri" w:cs="Arial"/>
          <w:color w:val="000000" w:themeColor="text1"/>
          <w:lang w:val="sr-Cyrl-RS"/>
        </w:rPr>
        <w:t>дговорних</w:t>
      </w:r>
      <w:r w:rsidRPr="006238E5">
        <w:rPr>
          <w:rFonts w:eastAsia="Calibri" w:cs="Arial"/>
          <w:color w:val="000000" w:themeColor="text1"/>
          <w:lang w:val="sr-Cyrl-RS"/>
        </w:rPr>
        <w:t xml:space="preserve"> лица </w:t>
      </w:r>
      <w:r w:rsidR="00962445" w:rsidRPr="006238E5">
        <w:rPr>
          <w:rFonts w:eastAsia="Calibri" w:cs="Arial"/>
          <w:color w:val="000000" w:themeColor="text1"/>
          <w:lang w:val="sr-Cyrl-RS"/>
        </w:rPr>
        <w:t>И</w:t>
      </w:r>
      <w:r w:rsidRPr="006238E5">
        <w:rPr>
          <w:rFonts w:eastAsia="Calibri" w:cs="Arial"/>
          <w:color w:val="000000" w:themeColor="text1"/>
          <w:lang w:val="sr-Cyrl-RS"/>
        </w:rPr>
        <w:t>звођача радова и Надзорног органа</w:t>
      </w:r>
      <w:r w:rsidR="00962445" w:rsidRPr="006238E5">
        <w:rPr>
          <w:rFonts w:eastAsia="Calibri" w:cs="Arial"/>
          <w:color w:val="000000" w:themeColor="text1"/>
          <w:lang w:val="sr-Cyrl-RS"/>
        </w:rPr>
        <w:t xml:space="preserve"> Наручиоца</w:t>
      </w:r>
      <w:r w:rsidR="00EA5CD1" w:rsidRPr="006238E5">
        <w:rPr>
          <w:rFonts w:eastAsia="Calibri" w:cs="Arial"/>
          <w:color w:val="000000" w:themeColor="text1"/>
          <w:lang w:val="sr-Latn-CS"/>
        </w:rPr>
        <w:t>.</w:t>
      </w:r>
    </w:p>
    <w:p w14:paraId="2A485964" w14:textId="77777777" w:rsidR="00D45A77" w:rsidRPr="006238E5" w:rsidRDefault="00D45A77" w:rsidP="002D5E5B">
      <w:pPr>
        <w:pStyle w:val="KDParagraf"/>
        <w:numPr>
          <w:ilvl w:val="0"/>
          <w:numId w:val="32"/>
        </w:numPr>
        <w:spacing w:before="0"/>
        <w:ind w:left="567" w:hanging="207"/>
        <w:rPr>
          <w:rFonts w:eastAsia="Calibri" w:cs="Arial"/>
          <w:color w:val="000000" w:themeColor="text1"/>
          <w:lang w:val="sr-Cyrl-CS"/>
        </w:rPr>
      </w:pPr>
      <w:r w:rsidRPr="006238E5">
        <w:rPr>
          <w:rFonts w:eastAsia="Calibri" w:cs="Arial"/>
          <w:color w:val="000000" w:themeColor="text1"/>
          <w:lang w:val="sr-Latn-CS"/>
        </w:rPr>
        <w:t xml:space="preserve">10% </w:t>
      </w:r>
      <w:r w:rsidR="00961E9F" w:rsidRPr="006238E5">
        <w:rPr>
          <w:rFonts w:eastAsia="Calibri" w:cs="Arial"/>
          <w:color w:val="000000" w:themeColor="text1"/>
          <w:lang w:val="sr-Cyrl-RS"/>
        </w:rPr>
        <w:t xml:space="preserve">од укупно </w:t>
      </w:r>
      <w:r w:rsidR="00961E9F" w:rsidRPr="006238E5">
        <w:rPr>
          <w:rFonts w:eastAsia="Calibri" w:cs="Arial"/>
          <w:color w:val="000000" w:themeColor="text1"/>
          <w:lang w:val="sr-Latn-CS"/>
        </w:rPr>
        <w:t xml:space="preserve">уговорене </w:t>
      </w:r>
      <w:r w:rsidR="001D0E35">
        <w:rPr>
          <w:rFonts w:eastAsia="Calibri" w:cs="Arial"/>
          <w:color w:val="000000" w:themeColor="text1"/>
          <w:lang w:val="sr-Cyrl-RS"/>
        </w:rPr>
        <w:t>цене</w:t>
      </w:r>
      <w:r w:rsidR="00961E9F" w:rsidRPr="006238E5">
        <w:rPr>
          <w:rFonts w:eastAsia="Calibri" w:cs="Arial"/>
          <w:color w:val="000000" w:themeColor="text1"/>
          <w:lang w:val="sr-Latn-CS"/>
        </w:rPr>
        <w:t xml:space="preserve">и </w:t>
      </w:r>
      <w:r w:rsidR="0093722E">
        <w:rPr>
          <w:rFonts w:eastAsia="Calibri" w:cs="Arial"/>
          <w:color w:val="000000" w:themeColor="text1"/>
          <w:lang w:val="sr-Cyrl-RS"/>
        </w:rPr>
        <w:t>по свакој издатој наруџбеници</w:t>
      </w:r>
      <w:r w:rsidR="0093722E">
        <w:rPr>
          <w:rFonts w:eastAsia="Calibri" w:cs="Arial"/>
          <w:color w:val="000000" w:themeColor="text1"/>
          <w:lang w:val="sr-Latn-CS"/>
        </w:rPr>
        <w:t xml:space="preserve">, </w:t>
      </w:r>
      <w:r w:rsidR="00961E9F" w:rsidRPr="006238E5">
        <w:rPr>
          <w:rFonts w:eastAsia="Calibri" w:cs="Arial"/>
          <w:color w:val="000000" w:themeColor="text1"/>
          <w:lang w:val="sr-Latn-CS"/>
        </w:rPr>
        <w:t>биће плаћено у</w:t>
      </w:r>
      <w:r w:rsidR="00961E9F" w:rsidRPr="006238E5">
        <w:rPr>
          <w:rFonts w:eastAsia="Calibri" w:cs="Arial"/>
          <w:color w:val="000000" w:themeColor="text1"/>
          <w:lang w:val="sr-Cyrl-RS"/>
        </w:rPr>
        <w:t xml:space="preserve"> </w:t>
      </w:r>
      <w:r w:rsidR="00961E9F" w:rsidRPr="006238E5">
        <w:rPr>
          <w:rFonts w:eastAsia="Calibri" w:cs="Arial"/>
          <w:color w:val="000000" w:themeColor="text1"/>
          <w:lang w:val="sr-Latn-CS"/>
        </w:rPr>
        <w:t xml:space="preserve">року </w:t>
      </w:r>
      <w:r w:rsidR="00961E9F" w:rsidRPr="006238E5">
        <w:rPr>
          <w:rFonts w:eastAsia="Calibri" w:cs="Arial"/>
          <w:color w:val="000000" w:themeColor="text1"/>
          <w:lang w:val="sr-Cyrl-RS"/>
        </w:rPr>
        <w:t>од</w:t>
      </w:r>
      <w:r w:rsidR="00961E9F" w:rsidRPr="006238E5">
        <w:rPr>
          <w:rFonts w:eastAsia="Calibri" w:cs="Arial"/>
          <w:color w:val="000000" w:themeColor="text1"/>
          <w:lang w:val="sr-Latn-CS"/>
        </w:rPr>
        <w:t xml:space="preserve"> 45</w:t>
      </w:r>
      <w:r w:rsidR="00961E9F" w:rsidRPr="006238E5">
        <w:rPr>
          <w:rFonts w:eastAsia="Calibri" w:cs="Arial"/>
          <w:color w:val="000000" w:themeColor="text1"/>
          <w:lang w:val="sr-Cyrl-RS"/>
        </w:rPr>
        <w:t xml:space="preserve"> (словима: четрдесетпет)</w:t>
      </w:r>
      <w:r w:rsidR="00961E9F" w:rsidRPr="006238E5">
        <w:rPr>
          <w:rFonts w:eastAsia="Calibri" w:cs="Arial"/>
          <w:color w:val="000000" w:themeColor="text1"/>
          <w:lang w:val="sr-Latn-CS"/>
        </w:rPr>
        <w:t xml:space="preserve"> дана од дана пријема </w:t>
      </w:r>
      <w:r w:rsidR="00961E9F" w:rsidRPr="006238E5">
        <w:rPr>
          <w:rFonts w:eastAsia="Calibri" w:cs="Arial"/>
          <w:color w:val="000000" w:themeColor="text1"/>
          <w:lang w:val="sr-Cyrl-RS"/>
        </w:rPr>
        <w:t>исправног коначног рачуна</w:t>
      </w:r>
      <w:r w:rsidRPr="006238E5">
        <w:rPr>
          <w:rFonts w:eastAsia="Calibri" w:cs="Arial"/>
          <w:color w:val="000000" w:themeColor="text1"/>
          <w:lang w:val="sr-Latn-CS"/>
        </w:rPr>
        <w:t xml:space="preserve"> по завршетку радова, </w:t>
      </w:r>
      <w:r w:rsidR="00961E9F" w:rsidRPr="006238E5">
        <w:rPr>
          <w:rFonts w:eastAsia="Calibri" w:cs="Arial"/>
          <w:color w:val="000000" w:themeColor="text1"/>
          <w:lang w:val="sr-Latn-CS"/>
        </w:rPr>
        <w:t>испостављен</w:t>
      </w:r>
      <w:r w:rsidR="00961E9F" w:rsidRPr="006238E5">
        <w:rPr>
          <w:rFonts w:eastAsia="Calibri" w:cs="Arial"/>
          <w:color w:val="000000" w:themeColor="text1"/>
          <w:lang w:val="sr-Cyrl-RS"/>
        </w:rPr>
        <w:t>ог по</w:t>
      </w:r>
      <w:r w:rsidR="00961E9F" w:rsidRPr="006238E5">
        <w:rPr>
          <w:rFonts w:eastAsia="Calibri" w:cs="Arial"/>
          <w:color w:val="000000" w:themeColor="text1"/>
          <w:lang w:val="sr-Latn-CS"/>
        </w:rPr>
        <w:t xml:space="preserve"> </w:t>
      </w:r>
      <w:r w:rsidR="00961E9F" w:rsidRPr="006238E5">
        <w:rPr>
          <w:rFonts w:eastAsia="Calibri" w:cs="Arial"/>
          <w:color w:val="000000" w:themeColor="text1"/>
          <w:lang w:val="sr-Cyrl-RS"/>
        </w:rPr>
        <w:t xml:space="preserve">основу </w:t>
      </w:r>
      <w:r w:rsidRPr="006238E5">
        <w:rPr>
          <w:rFonts w:eastAsia="Calibri" w:cs="Arial"/>
          <w:color w:val="000000" w:themeColor="text1"/>
          <w:lang w:val="sr-Latn-CS"/>
        </w:rPr>
        <w:t>окончан</w:t>
      </w:r>
      <w:r w:rsidR="00961E9F" w:rsidRPr="006238E5">
        <w:rPr>
          <w:rFonts w:eastAsia="Calibri" w:cs="Arial"/>
          <w:color w:val="000000" w:themeColor="text1"/>
          <w:lang w:val="sr-Cyrl-RS"/>
        </w:rPr>
        <w:t>е</w:t>
      </w:r>
      <w:r w:rsidRPr="006238E5">
        <w:rPr>
          <w:rFonts w:eastAsia="Calibri" w:cs="Arial"/>
          <w:color w:val="000000" w:themeColor="text1"/>
          <w:lang w:val="sr-Latn-CS"/>
        </w:rPr>
        <w:t xml:space="preserve"> ситуациј</w:t>
      </w:r>
      <w:r w:rsidR="00961E9F" w:rsidRPr="006238E5">
        <w:rPr>
          <w:rFonts w:eastAsia="Calibri" w:cs="Arial"/>
          <w:color w:val="000000" w:themeColor="text1"/>
          <w:lang w:val="sr-Cyrl-RS"/>
        </w:rPr>
        <w:t xml:space="preserve">е. </w:t>
      </w:r>
      <w:r w:rsidRPr="006238E5">
        <w:rPr>
          <w:rFonts w:eastAsia="Calibri" w:cs="Arial"/>
          <w:color w:val="000000" w:themeColor="text1"/>
          <w:lang w:val="sr-Latn-CS"/>
        </w:rPr>
        <w:t xml:space="preserve">Окончана ситуација испоставља се након извршене примопредаје </w:t>
      </w:r>
      <w:r w:rsidRPr="006238E5">
        <w:rPr>
          <w:rFonts w:eastAsia="Calibri" w:cs="Arial"/>
          <w:color w:val="000000" w:themeColor="text1"/>
          <w:lang w:val="sr-Cyrl-RS"/>
        </w:rPr>
        <w:t>радова</w:t>
      </w:r>
      <w:r w:rsidR="00961E9F" w:rsidRPr="006238E5">
        <w:rPr>
          <w:rFonts w:eastAsia="Calibri" w:cs="Arial"/>
          <w:color w:val="000000" w:themeColor="text1"/>
          <w:lang w:val="sr-Cyrl-RS"/>
        </w:rPr>
        <w:t xml:space="preserve"> на основу:</w:t>
      </w:r>
      <w:r w:rsidRPr="006238E5">
        <w:rPr>
          <w:rFonts w:eastAsia="Calibri" w:cs="Arial"/>
          <w:color w:val="000000" w:themeColor="text1"/>
          <w:lang w:val="sr-Latn-CS"/>
        </w:rPr>
        <w:t xml:space="preserve"> </w:t>
      </w:r>
      <w:r w:rsidR="005C0042" w:rsidRPr="006238E5">
        <w:rPr>
          <w:rFonts w:eastAsia="Calibri" w:cs="Arial"/>
          <w:color w:val="000000" w:themeColor="text1"/>
          <w:lang w:val="sr-Latn-CS"/>
        </w:rPr>
        <w:t>Записник</w:t>
      </w:r>
      <w:r w:rsidR="00961E9F" w:rsidRPr="006238E5">
        <w:rPr>
          <w:rFonts w:eastAsia="Calibri" w:cs="Arial"/>
          <w:color w:val="000000" w:themeColor="text1"/>
          <w:lang w:val="sr-Cyrl-RS"/>
        </w:rPr>
        <w:t>а</w:t>
      </w:r>
      <w:r w:rsidR="005C0042" w:rsidRPr="006238E5">
        <w:rPr>
          <w:rFonts w:eastAsia="Calibri" w:cs="Arial"/>
          <w:color w:val="000000" w:themeColor="text1"/>
          <w:lang w:val="sr-Latn-CS"/>
        </w:rPr>
        <w:t xml:space="preserve"> о</w:t>
      </w:r>
      <w:r w:rsidR="005C0042" w:rsidRPr="006238E5">
        <w:rPr>
          <w:rFonts w:eastAsia="Calibri" w:cs="Arial"/>
          <w:color w:val="000000" w:themeColor="text1"/>
          <w:lang w:val="sr-Cyrl-RS"/>
        </w:rPr>
        <w:t xml:space="preserve"> примопредаји</w:t>
      </w:r>
      <w:r w:rsidR="005C0042" w:rsidRPr="006238E5">
        <w:rPr>
          <w:rFonts w:eastAsia="Calibri" w:cs="Arial"/>
          <w:color w:val="000000" w:themeColor="text1"/>
          <w:lang w:val="sr-Latn-CS"/>
        </w:rPr>
        <w:t xml:space="preserve"> </w:t>
      </w:r>
      <w:r w:rsidRPr="006238E5">
        <w:rPr>
          <w:rFonts w:eastAsia="Calibri" w:cs="Arial"/>
          <w:color w:val="000000" w:themeColor="text1"/>
          <w:lang w:val="sr-Latn-CS"/>
        </w:rPr>
        <w:t>и коначн</w:t>
      </w:r>
      <w:r w:rsidR="00961E9F" w:rsidRPr="006238E5">
        <w:rPr>
          <w:rFonts w:eastAsia="Calibri" w:cs="Arial"/>
          <w:color w:val="000000" w:themeColor="text1"/>
          <w:lang w:val="sr-Cyrl-RS"/>
        </w:rPr>
        <w:t>ог</w:t>
      </w:r>
      <w:r w:rsidRPr="006238E5">
        <w:rPr>
          <w:rFonts w:eastAsia="Calibri" w:cs="Arial"/>
          <w:color w:val="000000" w:themeColor="text1"/>
          <w:lang w:val="sr-Latn-CS"/>
        </w:rPr>
        <w:t xml:space="preserve"> обрачун</w:t>
      </w:r>
      <w:r w:rsidR="00961E9F" w:rsidRPr="006238E5">
        <w:rPr>
          <w:rFonts w:eastAsia="Calibri" w:cs="Arial"/>
          <w:color w:val="000000" w:themeColor="text1"/>
          <w:lang w:val="sr-Cyrl-RS"/>
        </w:rPr>
        <w:t>а</w:t>
      </w:r>
      <w:r w:rsidRPr="006238E5">
        <w:rPr>
          <w:rFonts w:eastAsia="Calibri" w:cs="Arial"/>
          <w:color w:val="000000" w:themeColor="text1"/>
          <w:lang w:val="sr-Latn-CS"/>
        </w:rPr>
        <w:t xml:space="preserve"> изведених радова </w:t>
      </w:r>
      <w:r w:rsidRPr="006238E5">
        <w:rPr>
          <w:rFonts w:eastAsia="Calibri" w:cs="Arial"/>
          <w:color w:val="000000" w:themeColor="text1"/>
          <w:lang w:val="sr-Cyrl-RS"/>
        </w:rPr>
        <w:t>У</w:t>
      </w:r>
      <w:r w:rsidR="001B7A4B" w:rsidRPr="006238E5">
        <w:rPr>
          <w:rFonts w:eastAsia="Calibri" w:cs="Arial"/>
          <w:color w:val="000000" w:themeColor="text1"/>
          <w:lang w:val="sr-Latn-CS"/>
        </w:rPr>
        <w:t>говорних страна</w:t>
      </w:r>
      <w:r w:rsidR="001B7A4B" w:rsidRPr="006238E5">
        <w:rPr>
          <w:rFonts w:eastAsia="Calibri" w:cs="Arial"/>
          <w:color w:val="000000" w:themeColor="text1"/>
          <w:lang w:val="sr-Cyrl-RS"/>
        </w:rPr>
        <w:t xml:space="preserve"> </w:t>
      </w:r>
      <w:r w:rsidR="005C0042" w:rsidRPr="006238E5">
        <w:rPr>
          <w:rFonts w:eastAsia="Calibri" w:cs="Arial"/>
          <w:color w:val="000000" w:themeColor="text1"/>
          <w:lang w:val="sr-Cyrl-RS"/>
        </w:rPr>
        <w:t xml:space="preserve">које </w:t>
      </w:r>
      <w:r w:rsidR="005C0042" w:rsidRPr="006238E5">
        <w:rPr>
          <w:rFonts w:eastAsia="Calibri" w:cs="Arial"/>
          <w:color w:val="000000" w:themeColor="text1"/>
          <w:lang w:val="sr-Latn-CS"/>
        </w:rPr>
        <w:t xml:space="preserve">оверава </w:t>
      </w:r>
      <w:r w:rsidR="005C0042" w:rsidRPr="006238E5">
        <w:rPr>
          <w:rFonts w:eastAsia="Calibri" w:cs="Arial"/>
          <w:color w:val="000000" w:themeColor="text1"/>
          <w:lang w:val="sr-Cyrl-RS"/>
        </w:rPr>
        <w:t>К</w:t>
      </w:r>
      <w:r w:rsidR="005C0042" w:rsidRPr="006238E5">
        <w:rPr>
          <w:rFonts w:eastAsia="Calibri" w:cs="Arial"/>
          <w:color w:val="000000" w:themeColor="text1"/>
          <w:lang w:val="sr-Latn-CS"/>
        </w:rPr>
        <w:t>омисија за примопредају</w:t>
      </w:r>
      <w:r w:rsidR="00A054DB">
        <w:rPr>
          <w:rFonts w:eastAsia="Calibri" w:cs="Arial"/>
          <w:color w:val="000000" w:themeColor="text1"/>
          <w:lang w:val="sr-Cyrl-RS"/>
        </w:rPr>
        <w:t xml:space="preserve"> и </w:t>
      </w:r>
      <w:r w:rsidR="00A054DB" w:rsidRPr="006238E5">
        <w:rPr>
          <w:rFonts w:eastAsia="Calibri" w:cs="Arial"/>
          <w:color w:val="000000" w:themeColor="text1"/>
          <w:lang w:val="sr-Cyrl-RS"/>
        </w:rPr>
        <w:t>Надзорн</w:t>
      </w:r>
      <w:r w:rsidR="00A054DB">
        <w:rPr>
          <w:rFonts w:eastAsia="Calibri" w:cs="Arial"/>
          <w:color w:val="000000" w:themeColor="text1"/>
          <w:lang w:val="sr-Cyrl-RS"/>
        </w:rPr>
        <w:t>и орган</w:t>
      </w:r>
      <w:r w:rsidR="00A054DB" w:rsidRPr="006238E5">
        <w:rPr>
          <w:rFonts w:eastAsia="Calibri" w:cs="Arial"/>
          <w:color w:val="000000" w:themeColor="text1"/>
          <w:lang w:val="sr-Cyrl-RS"/>
        </w:rPr>
        <w:t xml:space="preserve"> Наручиоца</w:t>
      </w:r>
      <w:r w:rsidR="004D02D4" w:rsidRPr="006238E5">
        <w:rPr>
          <w:rFonts w:eastAsia="Calibri" w:cs="Arial"/>
          <w:color w:val="000000" w:themeColor="text1"/>
          <w:lang w:val="sr-Latn-CS"/>
        </w:rPr>
        <w:t>.</w:t>
      </w:r>
    </w:p>
    <w:p w14:paraId="349A0807" w14:textId="77777777" w:rsidR="00E357D0" w:rsidRPr="006238E5" w:rsidRDefault="00E357D0" w:rsidP="00E357D0">
      <w:pPr>
        <w:pStyle w:val="KDParagraf"/>
        <w:spacing w:before="0"/>
        <w:ind w:left="567"/>
        <w:rPr>
          <w:rFonts w:eastAsia="Calibri" w:cs="Arial"/>
          <w:color w:val="000000" w:themeColor="text1"/>
          <w:lang w:val="sr-Cyrl-CS"/>
        </w:rPr>
      </w:pPr>
    </w:p>
    <w:p w14:paraId="1432BEF3" w14:textId="77777777" w:rsidR="00DA1FF3" w:rsidRPr="0073098A" w:rsidRDefault="00D42776" w:rsidP="00DA1FF3">
      <w:pPr>
        <w:tabs>
          <w:tab w:val="left" w:pos="567"/>
        </w:tabs>
        <w:spacing w:before="0"/>
        <w:rPr>
          <w:rFonts w:cs="Arial"/>
          <w:lang w:val="sr-Cyrl-RS"/>
        </w:rPr>
      </w:pPr>
      <w:r w:rsidRPr="006238E5">
        <w:rPr>
          <w:rFonts w:eastAsia="Calibri" w:cs="Arial"/>
          <w:color w:val="000000" w:themeColor="text1"/>
          <w:lang w:val="sr-Cyrl-RS"/>
        </w:rPr>
        <w:t>Сва п</w:t>
      </w:r>
      <w:r w:rsidRPr="006238E5">
        <w:rPr>
          <w:rFonts w:eastAsia="Calibri" w:cs="Arial"/>
          <w:color w:val="000000" w:themeColor="text1"/>
          <w:lang w:val="sr-Cyrl-CS"/>
        </w:rPr>
        <w:t>лаћањ</w:t>
      </w:r>
      <w:r w:rsidRPr="006238E5">
        <w:rPr>
          <w:rFonts w:eastAsia="Calibri" w:cs="Arial"/>
          <w:color w:val="000000" w:themeColor="text1"/>
          <w:lang w:val="sr-Cyrl-RS"/>
        </w:rPr>
        <w:t>а</w:t>
      </w:r>
      <w:r w:rsidRPr="006238E5">
        <w:rPr>
          <w:rFonts w:eastAsia="Calibri" w:cs="Arial"/>
          <w:color w:val="000000" w:themeColor="text1"/>
          <w:lang w:val="sr-Cyrl-CS"/>
        </w:rPr>
        <w:t xml:space="preserve"> ће се вршити на основу </w:t>
      </w:r>
      <w:r w:rsidR="00F4469B" w:rsidRPr="006238E5">
        <w:rPr>
          <w:rFonts w:eastAsia="Calibri" w:cs="Arial"/>
          <w:color w:val="000000" w:themeColor="text1"/>
          <w:lang w:val="sr-Cyrl-CS"/>
        </w:rPr>
        <w:t xml:space="preserve">исправних месечних/коначног рачуна, са обавезним прилозима, и то: уз месечне рачуне - </w:t>
      </w:r>
      <w:r w:rsidRPr="006238E5">
        <w:rPr>
          <w:rFonts w:eastAsia="Calibri" w:cs="Arial"/>
          <w:color w:val="000000" w:themeColor="text1"/>
          <w:lang w:val="sr-Cyrl-CS"/>
        </w:rPr>
        <w:t>потписан</w:t>
      </w:r>
      <w:r w:rsidR="00345F98" w:rsidRPr="006238E5">
        <w:rPr>
          <w:rFonts w:eastAsia="Calibri" w:cs="Arial"/>
          <w:color w:val="000000" w:themeColor="text1"/>
          <w:lang w:val="sr-Cyrl-CS"/>
        </w:rPr>
        <w:t>е</w:t>
      </w:r>
      <w:r w:rsidRPr="006238E5">
        <w:rPr>
          <w:rFonts w:eastAsia="Calibri" w:cs="Arial"/>
          <w:color w:val="000000" w:themeColor="text1"/>
          <w:lang w:val="sr-Cyrl-CS"/>
        </w:rPr>
        <w:t xml:space="preserve"> и овере</w:t>
      </w:r>
      <w:r w:rsidR="00345F98" w:rsidRPr="006238E5">
        <w:rPr>
          <w:rFonts w:eastAsia="Calibri" w:cs="Arial"/>
          <w:color w:val="000000" w:themeColor="text1"/>
          <w:lang w:val="sr-Cyrl-CS"/>
        </w:rPr>
        <w:t>не</w:t>
      </w:r>
      <w:r w:rsidRPr="006238E5">
        <w:rPr>
          <w:rFonts w:eastAsia="Calibri" w:cs="Arial"/>
          <w:color w:val="000000" w:themeColor="text1"/>
          <w:lang w:val="sr-Cyrl-CS"/>
        </w:rPr>
        <w:t xml:space="preserve"> привремен</w:t>
      </w:r>
      <w:r w:rsidR="00F4469B" w:rsidRPr="006238E5">
        <w:rPr>
          <w:rFonts w:eastAsia="Calibri" w:cs="Arial"/>
          <w:color w:val="000000" w:themeColor="text1"/>
          <w:lang w:val="sr-Cyrl-CS"/>
        </w:rPr>
        <w:t>е</w:t>
      </w:r>
      <w:r w:rsidRPr="006238E5">
        <w:rPr>
          <w:rFonts w:eastAsia="Calibri" w:cs="Arial"/>
          <w:color w:val="000000" w:themeColor="text1"/>
          <w:lang w:val="sr-Cyrl-CS"/>
        </w:rPr>
        <w:t xml:space="preserve"> месечн</w:t>
      </w:r>
      <w:r w:rsidR="00F4469B" w:rsidRPr="006238E5">
        <w:rPr>
          <w:rFonts w:eastAsia="Calibri" w:cs="Arial"/>
          <w:color w:val="000000" w:themeColor="text1"/>
          <w:lang w:val="sr-Cyrl-CS"/>
        </w:rPr>
        <w:t>е</w:t>
      </w:r>
      <w:r w:rsidRPr="006238E5">
        <w:rPr>
          <w:rFonts w:eastAsia="Calibri" w:cs="Arial"/>
          <w:color w:val="000000" w:themeColor="text1"/>
          <w:lang w:val="sr-Cyrl-CS"/>
        </w:rPr>
        <w:t xml:space="preserve"> ситуациј</w:t>
      </w:r>
      <w:r w:rsidR="00F4469B" w:rsidRPr="006238E5">
        <w:rPr>
          <w:rFonts w:eastAsia="Calibri" w:cs="Arial"/>
          <w:color w:val="000000" w:themeColor="text1"/>
          <w:lang w:val="sr-Cyrl-CS"/>
        </w:rPr>
        <w:t>е</w:t>
      </w:r>
      <w:r w:rsidRPr="006238E5">
        <w:rPr>
          <w:rFonts w:eastAsia="Calibri" w:cs="Arial"/>
          <w:color w:val="000000" w:themeColor="text1"/>
          <w:lang w:val="sr-Cyrl-CS"/>
        </w:rPr>
        <w:t xml:space="preserve"> </w:t>
      </w:r>
      <w:r w:rsidR="00345F98" w:rsidRPr="006238E5">
        <w:rPr>
          <w:rFonts w:eastAsia="Calibri" w:cs="Arial"/>
          <w:color w:val="000000" w:themeColor="text1"/>
          <w:lang w:val="sr-Cyrl-RS"/>
        </w:rPr>
        <w:t>и Записник о изведеним радовима</w:t>
      </w:r>
      <w:r w:rsidR="00345F98" w:rsidRPr="006238E5">
        <w:rPr>
          <w:rFonts w:eastAsia="Calibri" w:cs="Arial"/>
          <w:color w:val="000000" w:themeColor="text1"/>
          <w:lang w:val="sr-Latn-CS"/>
        </w:rPr>
        <w:t xml:space="preserve">, који </w:t>
      </w:r>
      <w:r w:rsidR="00345F98" w:rsidRPr="006238E5">
        <w:rPr>
          <w:rFonts w:eastAsia="Calibri" w:cs="Arial"/>
          <w:color w:val="000000" w:themeColor="text1"/>
          <w:lang w:val="sr-Cyrl-RS"/>
        </w:rPr>
        <w:t>су</w:t>
      </w:r>
      <w:r w:rsidR="00345F98" w:rsidRPr="006238E5">
        <w:rPr>
          <w:rFonts w:eastAsia="Calibri" w:cs="Arial"/>
          <w:color w:val="000000" w:themeColor="text1"/>
          <w:lang w:val="sr-Latn-CS"/>
        </w:rPr>
        <w:t xml:space="preserve"> оверен</w:t>
      </w:r>
      <w:r w:rsidR="00345F98" w:rsidRPr="006238E5">
        <w:rPr>
          <w:rFonts w:eastAsia="Calibri" w:cs="Arial"/>
          <w:color w:val="000000" w:themeColor="text1"/>
          <w:lang w:val="sr-Cyrl-RS"/>
        </w:rPr>
        <w:t>и</w:t>
      </w:r>
      <w:r w:rsidR="00345F98" w:rsidRPr="006238E5">
        <w:rPr>
          <w:rFonts w:eastAsia="Calibri" w:cs="Arial"/>
          <w:color w:val="000000" w:themeColor="text1"/>
          <w:lang w:val="sr-Latn-CS"/>
        </w:rPr>
        <w:t xml:space="preserve"> </w:t>
      </w:r>
      <w:r w:rsidR="00345F98" w:rsidRPr="006238E5">
        <w:rPr>
          <w:rFonts w:eastAsia="Calibri" w:cs="Arial"/>
          <w:color w:val="000000" w:themeColor="text1"/>
          <w:lang w:val="sr-Cyrl-RS"/>
        </w:rPr>
        <w:t>од стране одговорних лица Извођача радова и Надзорног органа Наручиоца</w:t>
      </w:r>
      <w:r w:rsidR="00345F98" w:rsidRPr="006238E5">
        <w:rPr>
          <w:rFonts w:eastAsia="Calibri" w:cs="Arial"/>
          <w:color w:val="000000" w:themeColor="text1"/>
          <w:lang w:val="sr-Cyrl-CS"/>
        </w:rPr>
        <w:t>; уз коначни рачун - потписана и оверена окончана</w:t>
      </w:r>
      <w:r w:rsidRPr="006238E5">
        <w:rPr>
          <w:rFonts w:eastAsia="Calibri" w:cs="Arial"/>
          <w:color w:val="000000" w:themeColor="text1"/>
          <w:lang w:val="sr-Cyrl-CS"/>
        </w:rPr>
        <w:t xml:space="preserve"> ситуациј</w:t>
      </w:r>
      <w:r w:rsidR="00345F98" w:rsidRPr="006238E5">
        <w:rPr>
          <w:rFonts w:eastAsia="Calibri" w:cs="Arial"/>
          <w:color w:val="000000" w:themeColor="text1"/>
          <w:lang w:val="sr-Cyrl-CS"/>
        </w:rPr>
        <w:t>а</w:t>
      </w:r>
      <w:r w:rsidR="00440107" w:rsidRPr="006238E5">
        <w:rPr>
          <w:rFonts w:eastAsia="Calibri" w:cs="Arial"/>
          <w:color w:val="000000" w:themeColor="text1"/>
          <w:lang w:val="sr-Cyrl-CS"/>
        </w:rPr>
        <w:t xml:space="preserve"> и</w:t>
      </w:r>
      <w:r w:rsidRPr="006238E5">
        <w:rPr>
          <w:rFonts w:eastAsia="Calibri" w:cs="Arial"/>
          <w:color w:val="000000" w:themeColor="text1"/>
          <w:lang w:val="sr-Cyrl-CS"/>
        </w:rPr>
        <w:t xml:space="preserve"> </w:t>
      </w:r>
      <w:r w:rsidR="00345F98" w:rsidRPr="006238E5">
        <w:rPr>
          <w:rFonts w:eastAsia="Calibri" w:cs="Arial"/>
          <w:color w:val="000000" w:themeColor="text1"/>
          <w:lang w:val="sr-Latn-CS"/>
        </w:rPr>
        <w:t>Записник о</w:t>
      </w:r>
      <w:r w:rsidR="00345F98" w:rsidRPr="006238E5">
        <w:rPr>
          <w:rFonts w:eastAsia="Calibri" w:cs="Arial"/>
          <w:color w:val="000000" w:themeColor="text1"/>
          <w:lang w:val="sr-Cyrl-RS"/>
        </w:rPr>
        <w:t xml:space="preserve"> примопредаји</w:t>
      </w:r>
      <w:r w:rsidR="00345F98" w:rsidRPr="006238E5">
        <w:rPr>
          <w:rFonts w:eastAsia="Calibri" w:cs="Arial"/>
          <w:color w:val="000000" w:themeColor="text1"/>
          <w:lang w:val="sr-Latn-CS"/>
        </w:rPr>
        <w:t xml:space="preserve"> </w:t>
      </w:r>
      <w:r w:rsidR="00440107" w:rsidRPr="006238E5">
        <w:rPr>
          <w:rFonts w:eastAsia="Calibri" w:cs="Arial"/>
          <w:color w:val="000000" w:themeColor="text1"/>
          <w:lang w:val="sr-Cyrl-RS"/>
        </w:rPr>
        <w:t>по</w:t>
      </w:r>
      <w:r w:rsidR="00345F98" w:rsidRPr="006238E5">
        <w:rPr>
          <w:rFonts w:eastAsia="Calibri" w:cs="Arial"/>
          <w:color w:val="000000" w:themeColor="text1"/>
          <w:lang w:val="sr-Latn-CS"/>
        </w:rPr>
        <w:t xml:space="preserve"> коначн</w:t>
      </w:r>
      <w:r w:rsidR="00440107" w:rsidRPr="006238E5">
        <w:rPr>
          <w:rFonts w:eastAsia="Calibri" w:cs="Arial"/>
          <w:color w:val="000000" w:themeColor="text1"/>
          <w:lang w:val="sr-Cyrl-RS"/>
        </w:rPr>
        <w:t>ом</w:t>
      </w:r>
      <w:r w:rsidR="00345F98" w:rsidRPr="006238E5">
        <w:rPr>
          <w:rFonts w:eastAsia="Calibri" w:cs="Arial"/>
          <w:color w:val="000000" w:themeColor="text1"/>
          <w:lang w:val="sr-Latn-CS"/>
        </w:rPr>
        <w:t xml:space="preserve"> обрачун</w:t>
      </w:r>
      <w:r w:rsidR="00440107" w:rsidRPr="006238E5">
        <w:rPr>
          <w:rFonts w:eastAsia="Calibri" w:cs="Arial"/>
          <w:color w:val="000000" w:themeColor="text1"/>
          <w:lang w:val="sr-Cyrl-RS"/>
        </w:rPr>
        <w:t>у</w:t>
      </w:r>
      <w:r w:rsidR="00345F98" w:rsidRPr="006238E5">
        <w:rPr>
          <w:rFonts w:eastAsia="Calibri" w:cs="Arial"/>
          <w:color w:val="000000" w:themeColor="text1"/>
          <w:lang w:val="sr-Latn-CS"/>
        </w:rPr>
        <w:t xml:space="preserve"> изведених радова </w:t>
      </w:r>
      <w:r w:rsidR="00345F98" w:rsidRPr="006238E5">
        <w:rPr>
          <w:rFonts w:eastAsia="Calibri" w:cs="Arial"/>
          <w:color w:val="000000" w:themeColor="text1"/>
          <w:lang w:val="sr-Cyrl-RS"/>
        </w:rPr>
        <w:t>У</w:t>
      </w:r>
      <w:r w:rsidR="00345F98" w:rsidRPr="006238E5">
        <w:rPr>
          <w:rFonts w:eastAsia="Calibri" w:cs="Arial"/>
          <w:color w:val="000000" w:themeColor="text1"/>
          <w:lang w:val="sr-Latn-CS"/>
        </w:rPr>
        <w:t>говорних страна</w:t>
      </w:r>
      <w:r w:rsidR="00440107" w:rsidRPr="006238E5">
        <w:rPr>
          <w:rFonts w:eastAsia="Calibri" w:cs="Arial"/>
          <w:color w:val="000000" w:themeColor="text1"/>
          <w:lang w:val="sr-Cyrl-RS"/>
        </w:rPr>
        <w:t>,</w:t>
      </w:r>
      <w:r w:rsidR="00345F98" w:rsidRPr="006238E5">
        <w:rPr>
          <w:rFonts w:eastAsia="Calibri" w:cs="Arial"/>
          <w:color w:val="000000" w:themeColor="text1"/>
          <w:lang w:val="sr-Cyrl-RS"/>
        </w:rPr>
        <w:t xml:space="preserve"> </w:t>
      </w:r>
      <w:r w:rsidR="00440107" w:rsidRPr="006238E5">
        <w:rPr>
          <w:rFonts w:eastAsia="Calibri" w:cs="Arial"/>
          <w:color w:val="000000" w:themeColor="text1"/>
          <w:lang w:val="sr-Cyrl-CS"/>
        </w:rPr>
        <w:t>оверени</w:t>
      </w:r>
      <w:r w:rsidR="009249FB" w:rsidRPr="006238E5">
        <w:rPr>
          <w:rFonts w:eastAsia="Calibri" w:cs="Arial"/>
          <w:color w:val="000000" w:themeColor="text1"/>
          <w:lang w:val="sr-Cyrl-CS"/>
        </w:rPr>
        <w:t xml:space="preserve"> од стране </w:t>
      </w:r>
      <w:r w:rsidR="00345F98" w:rsidRPr="006238E5">
        <w:rPr>
          <w:rFonts w:eastAsia="Calibri" w:cs="Arial"/>
          <w:color w:val="000000" w:themeColor="text1"/>
          <w:lang w:val="sr-Cyrl-RS"/>
        </w:rPr>
        <w:t>К</w:t>
      </w:r>
      <w:r w:rsidR="00345F98" w:rsidRPr="006238E5">
        <w:rPr>
          <w:rFonts w:eastAsia="Calibri" w:cs="Arial"/>
          <w:color w:val="000000" w:themeColor="text1"/>
          <w:lang w:val="sr-Latn-CS"/>
        </w:rPr>
        <w:t>омисиј</w:t>
      </w:r>
      <w:r w:rsidR="009249FB" w:rsidRPr="006238E5">
        <w:rPr>
          <w:rFonts w:eastAsia="Calibri" w:cs="Arial"/>
          <w:color w:val="000000" w:themeColor="text1"/>
          <w:lang w:val="sr-Cyrl-RS"/>
        </w:rPr>
        <w:t>е</w:t>
      </w:r>
      <w:r w:rsidR="00345F98" w:rsidRPr="006238E5">
        <w:rPr>
          <w:rFonts w:eastAsia="Calibri" w:cs="Arial"/>
          <w:color w:val="000000" w:themeColor="text1"/>
          <w:lang w:val="sr-Latn-CS"/>
        </w:rPr>
        <w:t xml:space="preserve"> за примопредају</w:t>
      </w:r>
      <w:r w:rsidR="00345F98" w:rsidRPr="006238E5">
        <w:rPr>
          <w:rFonts w:eastAsia="Calibri" w:cs="Arial"/>
          <w:color w:val="000000" w:themeColor="text1"/>
          <w:lang w:val="sr-Cyrl-CS"/>
        </w:rPr>
        <w:t xml:space="preserve"> </w:t>
      </w:r>
      <w:r w:rsidR="009249FB" w:rsidRPr="006238E5">
        <w:rPr>
          <w:rFonts w:eastAsia="Calibri" w:cs="Arial"/>
          <w:color w:val="000000" w:themeColor="text1"/>
          <w:lang w:val="sr-Cyrl-CS"/>
        </w:rPr>
        <w:t>и Н</w:t>
      </w:r>
      <w:r w:rsidRPr="006238E5">
        <w:rPr>
          <w:rFonts w:eastAsia="Calibri" w:cs="Arial"/>
          <w:color w:val="000000" w:themeColor="text1"/>
          <w:lang w:val="sr-Cyrl-CS"/>
        </w:rPr>
        <w:t>адзорног органа овлашћ</w:t>
      </w:r>
      <w:r w:rsidR="009249FB" w:rsidRPr="006238E5">
        <w:rPr>
          <w:rFonts w:eastAsia="Calibri" w:cs="Arial"/>
          <w:color w:val="000000" w:themeColor="text1"/>
          <w:lang w:val="sr-Cyrl-CS"/>
        </w:rPr>
        <w:t>еног од стране</w:t>
      </w:r>
      <w:r w:rsidRPr="006238E5">
        <w:rPr>
          <w:rFonts w:eastAsia="Calibri" w:cs="Arial"/>
          <w:color w:val="000000" w:themeColor="text1"/>
          <w:lang w:val="sr-Cyrl-CS"/>
        </w:rPr>
        <w:t xml:space="preserve"> Наручи</w:t>
      </w:r>
      <w:r w:rsidR="009249FB" w:rsidRPr="006238E5">
        <w:rPr>
          <w:rFonts w:eastAsia="Calibri" w:cs="Arial"/>
          <w:color w:val="000000" w:themeColor="text1"/>
          <w:lang w:val="sr-Cyrl-CS"/>
        </w:rPr>
        <w:t>оца,</w:t>
      </w:r>
      <w:r w:rsidRPr="006238E5">
        <w:rPr>
          <w:rFonts w:eastAsia="Calibri" w:cs="Arial"/>
          <w:color w:val="000000" w:themeColor="text1"/>
          <w:lang w:val="sr-Cyrl-CS"/>
        </w:rPr>
        <w:t xml:space="preserve"> у складу са Законом о планирању и изградњи ("Сл. глaсник РС", бр. 72/2009, 81/2009 - испр., 64/2010 - oдлукa УС, 24/2011, 121/2012, 42/2013 - oдлукa УС, 50/2013 - oдлукa УС, 98/2013 - </w:t>
      </w:r>
      <w:r w:rsidRPr="006238E5">
        <w:rPr>
          <w:rFonts w:eastAsia="Calibri" w:cs="Arial"/>
          <w:color w:val="000000" w:themeColor="text1"/>
          <w:lang w:val="sr-Cyrl-CS"/>
        </w:rPr>
        <w:lastRenderedPageBreak/>
        <w:t xml:space="preserve">oдлукa УС, 132/2014 и 145/2014) и Правилником о садржају и начину вршења стручног надзора </w:t>
      </w:r>
      <w:r w:rsidR="00DA1FF3">
        <w:rPr>
          <w:rFonts w:eastAsia="Calibri" w:cs="Arial"/>
          <w:color w:val="000000" w:themeColor="text1"/>
          <w:lang w:val="sr-Cyrl-CS"/>
        </w:rPr>
        <w:t>("Сл. глaсник РС", бр. 22/2015)</w:t>
      </w:r>
      <w:r w:rsidR="00DA1FF3" w:rsidRPr="00DA1FF3">
        <w:rPr>
          <w:rFonts w:eastAsia="Calibri" w:cs="Arial"/>
          <w:color w:val="000000" w:themeColor="text1"/>
          <w:lang w:val="sr-Cyrl-CS"/>
        </w:rPr>
        <w:t xml:space="preserve"> </w:t>
      </w:r>
      <w:r w:rsidR="00DA1FF3">
        <w:rPr>
          <w:rFonts w:eastAsia="Calibri" w:cs="Arial"/>
          <w:color w:val="000000" w:themeColor="text1"/>
          <w:lang w:val="sr-Cyrl-CS"/>
        </w:rPr>
        <w:t>и</w:t>
      </w:r>
      <w:r w:rsidR="00DA1FF3" w:rsidRPr="0073098A">
        <w:rPr>
          <w:rFonts w:cs="Arial"/>
          <w:lang w:val="sr-Cyrl-RS"/>
        </w:rPr>
        <w:t xml:space="preserve"> копиј</w:t>
      </w:r>
      <w:r w:rsidR="00DA1FF3">
        <w:rPr>
          <w:rFonts w:cs="Arial"/>
          <w:lang w:val="sr-Cyrl-RS"/>
        </w:rPr>
        <w:t>а</w:t>
      </w:r>
      <w:r w:rsidR="00DA1FF3" w:rsidRPr="0073098A">
        <w:rPr>
          <w:rFonts w:cs="Arial"/>
          <w:lang w:val="sr-Cyrl-RS"/>
        </w:rPr>
        <w:t xml:space="preserve"> наруџбенице за конкретне радове</w:t>
      </w:r>
      <w:r w:rsidR="00DA1FF3" w:rsidRPr="0073098A">
        <w:rPr>
          <w:rFonts w:cs="Arial"/>
        </w:rPr>
        <w:t xml:space="preserve">. </w:t>
      </w:r>
      <w:r w:rsidR="00DA1FF3" w:rsidRPr="0073098A">
        <w:rPr>
          <w:rFonts w:eastAsia="Arial Unicode MS"/>
          <w:lang w:val="sr-Cyrl-CS"/>
        </w:rPr>
        <w:t xml:space="preserve">Извођач радова </w:t>
      </w:r>
      <w:r w:rsidR="00DA1FF3" w:rsidRPr="0073098A">
        <w:rPr>
          <w:rFonts w:cs="Arial"/>
        </w:rPr>
        <w:t xml:space="preserve">је обавезан да на </w:t>
      </w:r>
      <w:r w:rsidR="00DA1FF3" w:rsidRPr="006238E5">
        <w:rPr>
          <w:rFonts w:eastAsia="Calibri" w:cs="Arial"/>
          <w:color w:val="000000" w:themeColor="text1"/>
          <w:lang w:val="sr-Cyrl-CS"/>
        </w:rPr>
        <w:t>месечн</w:t>
      </w:r>
      <w:r w:rsidR="00DA1FF3">
        <w:rPr>
          <w:rFonts w:eastAsia="Calibri" w:cs="Arial"/>
          <w:color w:val="000000" w:themeColor="text1"/>
          <w:lang w:val="sr-Cyrl-CS"/>
        </w:rPr>
        <w:t>ом/</w:t>
      </w:r>
      <w:r w:rsidR="00DA1FF3" w:rsidRPr="0073098A">
        <w:rPr>
          <w:rFonts w:eastAsia="Calibri" w:cs="Arial"/>
          <w:color w:val="000000" w:themeColor="text1"/>
          <w:lang w:val="sr-Cyrl-CS"/>
        </w:rPr>
        <w:t xml:space="preserve"> </w:t>
      </w:r>
      <w:r w:rsidR="00DA1FF3" w:rsidRPr="006238E5">
        <w:rPr>
          <w:rFonts w:eastAsia="Calibri" w:cs="Arial"/>
          <w:color w:val="000000" w:themeColor="text1"/>
          <w:lang w:val="sr-Cyrl-CS"/>
        </w:rPr>
        <w:t>коначн</w:t>
      </w:r>
      <w:r w:rsidR="00DA1FF3">
        <w:rPr>
          <w:rFonts w:eastAsia="Calibri" w:cs="Arial"/>
          <w:color w:val="000000" w:themeColor="text1"/>
          <w:lang w:val="sr-Cyrl-CS"/>
        </w:rPr>
        <w:t>ом</w:t>
      </w:r>
      <w:r w:rsidR="00DA1FF3" w:rsidRPr="0073098A">
        <w:rPr>
          <w:rFonts w:cs="Arial"/>
        </w:rPr>
        <w:t xml:space="preserve"> </w:t>
      </w:r>
      <w:r w:rsidR="00DA1FF3">
        <w:rPr>
          <w:rFonts w:cs="Arial"/>
        </w:rPr>
        <w:t>рачуну</w:t>
      </w:r>
      <w:r w:rsidR="00DA1FF3" w:rsidRPr="0073098A">
        <w:rPr>
          <w:rFonts w:cs="Arial"/>
        </w:rPr>
        <w:t xml:space="preserve"> наведе </w:t>
      </w:r>
      <w:r w:rsidR="00DA1FF3" w:rsidRPr="0073098A">
        <w:rPr>
          <w:rFonts w:cs="Arial"/>
          <w:lang w:val="sr-Cyrl-RS"/>
        </w:rPr>
        <w:t>Оквирни споразум и наруџбеницу</w:t>
      </w:r>
      <w:r w:rsidR="00DA1FF3" w:rsidRPr="0073098A">
        <w:rPr>
          <w:rFonts w:cs="Arial"/>
        </w:rPr>
        <w:t xml:space="preserve"> на основу којег се рачун издаје (број и датум).</w:t>
      </w:r>
    </w:p>
    <w:p w14:paraId="79D431E9" w14:textId="77777777" w:rsidR="00D42776" w:rsidRPr="006238E5" w:rsidRDefault="00D42776" w:rsidP="00D42776">
      <w:pPr>
        <w:pStyle w:val="KDParagraf"/>
        <w:spacing w:before="0"/>
        <w:rPr>
          <w:rFonts w:eastAsia="Calibri" w:cs="Arial"/>
          <w:color w:val="000000" w:themeColor="text1"/>
          <w:lang w:val="sr-Cyrl-CS"/>
        </w:rPr>
      </w:pPr>
    </w:p>
    <w:p w14:paraId="5C8BBC57" w14:textId="77777777" w:rsidR="00D42776" w:rsidRPr="006238E5" w:rsidRDefault="00D42776" w:rsidP="00D42776">
      <w:pPr>
        <w:pStyle w:val="KDParagraf"/>
        <w:spacing w:before="0"/>
        <w:rPr>
          <w:rFonts w:eastAsia="Calibri" w:cs="Arial"/>
          <w:color w:val="000000" w:themeColor="text1"/>
          <w:lang w:val="sr-Cyrl-RS"/>
        </w:rPr>
      </w:pPr>
      <w:r w:rsidRPr="006238E5">
        <w:rPr>
          <w:rFonts w:eastAsia="Calibri" w:cs="Arial"/>
          <w:color w:val="000000" w:themeColor="text1"/>
          <w:lang w:val="sr-Cyrl-RS"/>
        </w:rPr>
        <w:t xml:space="preserve">У привременој </w:t>
      </w:r>
      <w:r w:rsidR="0003124E" w:rsidRPr="006238E5">
        <w:rPr>
          <w:rFonts w:eastAsia="Calibri" w:cs="Arial"/>
          <w:color w:val="000000" w:themeColor="text1"/>
          <w:lang w:val="sr-Cyrl-RS"/>
        </w:rPr>
        <w:t>месечн</w:t>
      </w:r>
      <w:r w:rsidR="0003124E">
        <w:rPr>
          <w:rFonts w:eastAsia="Calibri" w:cs="Arial"/>
          <w:color w:val="000000" w:themeColor="text1"/>
          <w:lang w:val="sr-Cyrl-RS"/>
        </w:rPr>
        <w:t>ој</w:t>
      </w:r>
      <w:r w:rsidR="0003124E" w:rsidRPr="006238E5">
        <w:rPr>
          <w:rFonts w:eastAsia="Calibri" w:cs="Arial"/>
          <w:color w:val="000000" w:themeColor="text1"/>
          <w:lang w:val="sr-Cyrl-RS"/>
        </w:rPr>
        <w:t xml:space="preserve"> и окончан</w:t>
      </w:r>
      <w:r w:rsidR="0003124E">
        <w:rPr>
          <w:rFonts w:eastAsia="Calibri" w:cs="Arial"/>
          <w:color w:val="000000" w:themeColor="text1"/>
          <w:lang w:val="sr-Cyrl-RS"/>
        </w:rPr>
        <w:t>ој</w:t>
      </w:r>
      <w:r w:rsidR="0003124E" w:rsidRPr="006238E5">
        <w:rPr>
          <w:rFonts w:eastAsia="Calibri" w:cs="Arial"/>
          <w:color w:val="000000" w:themeColor="text1"/>
          <w:lang w:val="sr-Cyrl-RS"/>
        </w:rPr>
        <w:t xml:space="preserve"> </w:t>
      </w:r>
      <w:r w:rsidRPr="006238E5">
        <w:rPr>
          <w:rFonts w:eastAsia="Calibri" w:cs="Arial"/>
          <w:color w:val="000000" w:themeColor="text1"/>
          <w:lang w:val="sr-Cyrl-RS"/>
        </w:rPr>
        <w:t>ситуацији, за изведене радове, н</w:t>
      </w:r>
      <w:r w:rsidR="00311F34" w:rsidRPr="006238E5">
        <w:rPr>
          <w:rFonts w:eastAsia="Calibri" w:cs="Arial"/>
          <w:color w:val="000000" w:themeColor="text1"/>
          <w:lang w:val="sr-Cyrl-RS"/>
        </w:rPr>
        <w:t>а</w:t>
      </w:r>
      <w:r w:rsidRPr="006238E5">
        <w:rPr>
          <w:rFonts w:eastAsia="Calibri" w:cs="Arial"/>
          <w:color w:val="000000" w:themeColor="text1"/>
          <w:lang w:val="sr-Cyrl-RS"/>
        </w:rPr>
        <w:t>вести ознаку делатности прописане Уредбом о класификацији делатности из области грађевинарст</w:t>
      </w:r>
      <w:r w:rsidR="005215B5" w:rsidRPr="006238E5">
        <w:rPr>
          <w:rFonts w:eastAsia="Calibri" w:cs="Arial"/>
          <w:color w:val="000000" w:themeColor="text1"/>
          <w:lang w:val="sr-Cyrl-RS"/>
        </w:rPr>
        <w:t>ва.</w:t>
      </w:r>
    </w:p>
    <w:p w14:paraId="77C549D1" w14:textId="77777777" w:rsidR="00D42776" w:rsidRPr="006238E5" w:rsidRDefault="00D42776" w:rsidP="00D42776">
      <w:pPr>
        <w:pStyle w:val="KDParagraf"/>
        <w:spacing w:before="0"/>
        <w:rPr>
          <w:rFonts w:eastAsia="Calibri" w:cs="Arial"/>
          <w:color w:val="000000" w:themeColor="text1"/>
          <w:lang w:val="sr-Cyrl-CS"/>
        </w:rPr>
      </w:pPr>
      <w:r w:rsidRPr="006238E5">
        <w:rPr>
          <w:rFonts w:eastAsia="Calibri" w:cs="Arial"/>
          <w:color w:val="000000" w:themeColor="text1"/>
          <w:lang w:val="sr-Cyrl-RS"/>
        </w:rPr>
        <w:t>Привремене месечне и окончане с</w:t>
      </w:r>
      <w:r w:rsidRPr="006238E5">
        <w:rPr>
          <w:rFonts w:eastAsia="Calibri" w:cs="Arial"/>
          <w:color w:val="000000" w:themeColor="text1"/>
          <w:lang w:val="sr-Cyrl-CS"/>
        </w:rPr>
        <w:t xml:space="preserve">итуације се испостављају према количинама из обрачунских листова грађевинске књиге, овереним и потписаним од стране </w:t>
      </w:r>
      <w:r w:rsidRPr="006238E5">
        <w:rPr>
          <w:rFonts w:eastAsia="Calibri" w:cs="Arial"/>
          <w:color w:val="000000" w:themeColor="text1"/>
          <w:lang w:val="sr-Cyrl-RS"/>
        </w:rPr>
        <w:t>И</w:t>
      </w:r>
      <w:r w:rsidRPr="006238E5">
        <w:rPr>
          <w:rFonts w:eastAsia="Calibri" w:cs="Arial"/>
          <w:color w:val="000000" w:themeColor="text1"/>
          <w:lang w:val="sr-Cyrl-CS"/>
        </w:rPr>
        <w:t xml:space="preserve">звођача радова и </w:t>
      </w:r>
      <w:r w:rsidR="009249FB" w:rsidRPr="006238E5">
        <w:rPr>
          <w:rFonts w:eastAsia="Calibri" w:cs="Arial"/>
          <w:color w:val="000000" w:themeColor="text1"/>
          <w:lang w:val="sr-Cyrl-CS"/>
        </w:rPr>
        <w:t>Н</w:t>
      </w:r>
      <w:r w:rsidRPr="006238E5">
        <w:rPr>
          <w:rFonts w:eastAsia="Calibri" w:cs="Arial"/>
          <w:color w:val="000000" w:themeColor="text1"/>
          <w:lang w:val="sr-Cyrl-CS"/>
        </w:rPr>
        <w:t>адзорног органа, у складу са Законом о планирању и изградњи.</w:t>
      </w:r>
    </w:p>
    <w:p w14:paraId="66ADCC90" w14:textId="77777777" w:rsidR="00440107" w:rsidRPr="006238E5" w:rsidRDefault="00440107" w:rsidP="00440107">
      <w:pPr>
        <w:pStyle w:val="KDParagraf"/>
        <w:spacing w:before="0"/>
        <w:rPr>
          <w:rFonts w:eastAsia="Calibri" w:cs="Arial"/>
        </w:rPr>
      </w:pPr>
      <w:r w:rsidRPr="006238E5">
        <w:rPr>
          <w:rFonts w:eastAsia="Calibri" w:cs="Arial"/>
          <w:b/>
        </w:rPr>
        <w:t>Рачун мора да гласи на</w:t>
      </w:r>
      <w:r w:rsidRPr="006238E5">
        <w:rPr>
          <w:rFonts w:eastAsia="Calibri" w:cs="Arial"/>
          <w:lang w:val="sr-Cyrl-RS"/>
        </w:rPr>
        <w:t>:</w:t>
      </w:r>
      <w:r w:rsidRPr="006238E5">
        <w:rPr>
          <w:rFonts w:eastAsia="Calibri" w:cs="Arial"/>
        </w:rPr>
        <w:t xml:space="preserve"> Јавно предузеће </w:t>
      </w:r>
      <w:r w:rsidRPr="006238E5">
        <w:rPr>
          <w:rFonts w:eastAsia="Calibri" w:cs="Arial"/>
          <w:lang w:val="sr-Cyrl-RS"/>
        </w:rPr>
        <w:t>Е</w:t>
      </w:r>
      <w:r w:rsidRPr="006238E5">
        <w:rPr>
          <w:rFonts w:eastAsia="Calibri" w:cs="Arial"/>
        </w:rPr>
        <w:t>лектропривред</w:t>
      </w:r>
      <w:r w:rsidRPr="006238E5">
        <w:rPr>
          <w:rFonts w:eastAsia="Calibri" w:cs="Arial"/>
          <w:lang w:val="sr-Cyrl-RS"/>
        </w:rPr>
        <w:t>а</w:t>
      </w:r>
      <w:r w:rsidRPr="006238E5">
        <w:rPr>
          <w:rFonts w:eastAsia="Calibri" w:cs="Arial"/>
        </w:rPr>
        <w:t xml:space="preserve"> Србије Београд, </w:t>
      </w:r>
      <w:r w:rsidR="008A3D63">
        <w:rPr>
          <w:rFonts w:eastAsia="Calibri" w:cs="Arial"/>
          <w:lang w:val="sr-Cyrl-RS"/>
        </w:rPr>
        <w:t>Балканска 13</w:t>
      </w:r>
      <w:r w:rsidRPr="006238E5">
        <w:rPr>
          <w:rFonts w:eastAsia="Calibri" w:cs="Arial"/>
        </w:rPr>
        <w:t>, ПИБ:103920237, Огранак ХЕ Ђердап, Кладово, Трг краља Петра број 1, 19320 Кладово.</w:t>
      </w:r>
    </w:p>
    <w:p w14:paraId="348D910C" w14:textId="77777777" w:rsidR="00440107" w:rsidRPr="006238E5" w:rsidRDefault="00440107" w:rsidP="00440107">
      <w:pPr>
        <w:pStyle w:val="KDParagraf"/>
        <w:spacing w:before="0"/>
        <w:rPr>
          <w:rFonts w:eastAsia="Calibri" w:cs="Arial"/>
        </w:rPr>
      </w:pPr>
      <w:r w:rsidRPr="006238E5">
        <w:rPr>
          <w:rFonts w:eastAsia="Calibri" w:cs="Arial"/>
          <w:b/>
        </w:rPr>
        <w:t>Адреса за доставу рачуна је</w:t>
      </w:r>
      <w:r w:rsidRPr="006238E5">
        <w:rPr>
          <w:rFonts w:eastAsia="Calibri" w:cs="Arial"/>
        </w:rPr>
        <w:t>: ЈП ЕПС Београд, огранак ХЕ Ђердап, Трг краља Петра број 1, 19320 Кладово, са обавезним прило</w:t>
      </w:r>
      <w:r w:rsidRPr="006238E5">
        <w:rPr>
          <w:rFonts w:eastAsia="Calibri" w:cs="Arial"/>
          <w:lang w:val="sr-Cyrl-RS"/>
        </w:rPr>
        <w:t>зима</w:t>
      </w:r>
      <w:r w:rsidRPr="006238E5">
        <w:rPr>
          <w:rFonts w:eastAsia="Calibri" w:cs="Arial"/>
        </w:rPr>
        <w:t>.</w:t>
      </w:r>
    </w:p>
    <w:p w14:paraId="36023FF1" w14:textId="77777777" w:rsidR="00A65294" w:rsidRPr="00FE20F5" w:rsidRDefault="00A65294" w:rsidP="00A65294">
      <w:pPr>
        <w:rPr>
          <w:rFonts w:eastAsia="Calibri" w:cs="Arial"/>
          <w:lang w:val="sr-Cyrl-RS"/>
        </w:rPr>
      </w:pPr>
      <w:r w:rsidRPr="00FE20F5">
        <w:rPr>
          <w:rFonts w:eastAsia="Calibri" w:cs="Arial"/>
          <w:lang w:val="sr-Cyrl-RS"/>
        </w:rPr>
        <w:t xml:space="preserve">У испостављеном рачуну </w:t>
      </w:r>
      <w:r>
        <w:rPr>
          <w:rFonts w:eastAsia="Calibri" w:cs="Arial"/>
          <w:lang w:val="sr-Cyrl-RS"/>
        </w:rPr>
        <w:t>/привременој  и окончаној ситуацији,</w:t>
      </w:r>
      <w:r w:rsidRPr="00FE20F5">
        <w:rPr>
          <w:rFonts w:eastAsia="Calibri" w:cs="Arial"/>
          <w:lang w:val="sr-Cyrl-RS"/>
        </w:rPr>
        <w:t xml:space="preserve"> </w:t>
      </w:r>
      <w:r>
        <w:rPr>
          <w:rFonts w:eastAsia="Calibri" w:cs="Arial"/>
          <w:lang w:val="sr-Cyrl-RS"/>
        </w:rPr>
        <w:t xml:space="preserve">изабрани Понуђач </w:t>
      </w:r>
      <w:r w:rsidRPr="00FE20F5">
        <w:rPr>
          <w:rFonts w:eastAsia="Calibri" w:cs="Arial"/>
          <w:lang w:val="sr-Cyrl-RS"/>
        </w:rPr>
        <w:t xml:space="preserve">  је дужан да се придржава тачно дефинисаних назива из конкурсне документације и прихваћене понуде( из Образца структуре цене).Рачуни који не одговарају наведеним тачним називима, ће се сматрати неисправним:Уколико,због коришћења различитих шифарника и софтерских решења није могуће у самом рачуну навести горе наведени тачан назив, </w:t>
      </w:r>
      <w:r>
        <w:rPr>
          <w:rFonts w:eastAsia="Calibri" w:cs="Arial"/>
          <w:lang w:val="sr-Cyrl-RS"/>
        </w:rPr>
        <w:t xml:space="preserve">изабрани Понуђач </w:t>
      </w:r>
      <w:r w:rsidRPr="00FE20F5">
        <w:rPr>
          <w:rFonts w:eastAsia="Calibri" w:cs="Arial"/>
          <w:lang w:val="sr-Cyrl-RS"/>
        </w:rPr>
        <w:t xml:space="preserve"> је обавезан да уз рачун достави прилог са упоредним називима из рачуна са захтеваним називима из конкурсне документације и прихваћене понуде.</w:t>
      </w:r>
    </w:p>
    <w:p w14:paraId="0F5BDE70" w14:textId="77777777" w:rsidR="00440107" w:rsidRPr="006238E5" w:rsidRDefault="00440107" w:rsidP="00D42776">
      <w:pPr>
        <w:pStyle w:val="KDParagraf"/>
        <w:spacing w:before="0"/>
        <w:rPr>
          <w:rFonts w:eastAsia="Calibri" w:cs="Arial"/>
          <w:color w:val="000000" w:themeColor="text1"/>
          <w:lang w:val="sr-Cyrl-CS"/>
        </w:rPr>
      </w:pPr>
    </w:p>
    <w:p w14:paraId="52713904" w14:textId="77777777" w:rsidR="00D42776" w:rsidRPr="006238E5" w:rsidRDefault="00D42776" w:rsidP="00D42776">
      <w:pPr>
        <w:pStyle w:val="KDParagraf"/>
        <w:spacing w:before="0"/>
        <w:rPr>
          <w:rFonts w:eastAsia="Calibri" w:cs="Arial"/>
          <w:color w:val="000000" w:themeColor="text1"/>
          <w:lang w:val="sr-Cyrl-CS"/>
        </w:rPr>
      </w:pPr>
      <w:r w:rsidRPr="006238E5">
        <w:rPr>
          <w:rFonts w:eastAsia="Calibri" w:cs="Arial"/>
          <w:color w:val="000000" w:themeColor="text1"/>
          <w:lang w:val="sr-Cyrl-CS"/>
        </w:rPr>
        <w:t>Плаћање ће се вршити у динарима</w:t>
      </w:r>
      <w:r w:rsidR="004A333C" w:rsidRPr="006238E5">
        <w:rPr>
          <w:rFonts w:eastAsia="Calibri" w:cs="Arial"/>
          <w:color w:val="000000" w:themeColor="text1"/>
          <w:lang w:val="sr-Cyrl-RS"/>
        </w:rPr>
        <w:t>.</w:t>
      </w:r>
    </w:p>
    <w:p w14:paraId="5CA52F7C" w14:textId="77777777" w:rsidR="00440107" w:rsidRPr="006238E5" w:rsidRDefault="00440107" w:rsidP="00C04DE0">
      <w:pPr>
        <w:pStyle w:val="KDParagraf"/>
        <w:spacing w:before="0"/>
        <w:rPr>
          <w:rFonts w:eastAsia="Calibri" w:cs="Arial"/>
          <w:color w:val="000000" w:themeColor="text1"/>
          <w:lang w:val="sr-Cyrl-RS"/>
        </w:rPr>
      </w:pPr>
    </w:p>
    <w:p w14:paraId="481B8A81" w14:textId="77777777" w:rsidR="00C04DE0" w:rsidRPr="006238E5" w:rsidRDefault="00C04DE0" w:rsidP="00C04DE0">
      <w:pPr>
        <w:pStyle w:val="KDParagraf"/>
        <w:spacing w:before="0"/>
        <w:rPr>
          <w:rFonts w:eastAsia="Calibri" w:cs="Arial"/>
          <w:color w:val="000000" w:themeColor="text1"/>
          <w:lang w:val="sr-Cyrl-RS"/>
        </w:rPr>
      </w:pPr>
      <w:r w:rsidRPr="006238E5">
        <w:rPr>
          <w:rFonts w:eastAsia="Calibri" w:cs="Arial"/>
          <w:color w:val="000000" w:themeColor="text1"/>
          <w:lang w:val="sr-Cyrl-RS"/>
        </w:rPr>
        <w:t>Уз сваки рачун се доставља</w:t>
      </w:r>
      <w:r w:rsidR="00440107" w:rsidRPr="006238E5">
        <w:rPr>
          <w:rFonts w:eastAsia="Calibri" w:cs="Arial"/>
          <w:color w:val="000000" w:themeColor="text1"/>
          <w:lang w:val="sr-Cyrl-RS"/>
        </w:rPr>
        <w:t>ју:</w:t>
      </w:r>
      <w:r w:rsidRPr="006238E5">
        <w:rPr>
          <w:rFonts w:eastAsia="Calibri" w:cs="Arial"/>
          <w:color w:val="000000" w:themeColor="text1"/>
          <w:lang w:val="sr-Cyrl-RS"/>
        </w:rPr>
        <w:t xml:space="preserve"> </w:t>
      </w:r>
      <w:r w:rsidR="00440107" w:rsidRPr="006238E5">
        <w:rPr>
          <w:rFonts w:eastAsia="Calibri" w:cs="Arial"/>
          <w:color w:val="000000" w:themeColor="text1"/>
          <w:lang w:val="sr-Cyrl-RS"/>
        </w:rPr>
        <w:t>п</w:t>
      </w:r>
      <w:r w:rsidRPr="006238E5">
        <w:rPr>
          <w:rFonts w:eastAsia="Calibri" w:cs="Arial"/>
          <w:color w:val="000000" w:themeColor="text1"/>
          <w:lang w:val="sr-Cyrl-RS"/>
        </w:rPr>
        <w:t xml:space="preserve">отписане и оверене привремене месечне и окончане ситуације и </w:t>
      </w:r>
      <w:r w:rsidR="005215B5" w:rsidRPr="006238E5">
        <w:rPr>
          <w:rFonts w:eastAsia="Calibri" w:cs="Arial"/>
          <w:color w:val="000000" w:themeColor="text1"/>
          <w:lang w:val="sr-Cyrl-CS"/>
        </w:rPr>
        <w:t>Записни</w:t>
      </w:r>
      <w:r w:rsidR="00440107" w:rsidRPr="006238E5">
        <w:rPr>
          <w:rFonts w:eastAsia="Calibri" w:cs="Arial"/>
          <w:color w:val="000000" w:themeColor="text1"/>
          <w:lang w:val="sr-Cyrl-CS"/>
        </w:rPr>
        <w:t>ци</w:t>
      </w:r>
      <w:r w:rsidR="005215B5" w:rsidRPr="006238E5">
        <w:rPr>
          <w:rFonts w:eastAsia="Calibri" w:cs="Arial"/>
          <w:color w:val="000000" w:themeColor="text1"/>
          <w:lang w:val="sr-Cyrl-CS"/>
        </w:rPr>
        <w:t xml:space="preserve"> о изведеним радовима</w:t>
      </w:r>
      <w:r w:rsidRPr="006238E5">
        <w:rPr>
          <w:rFonts w:eastAsia="Calibri" w:cs="Arial"/>
          <w:color w:val="000000" w:themeColor="text1"/>
          <w:lang w:val="sr-Cyrl-RS"/>
        </w:rPr>
        <w:t>. У случају да је Надзорни орган издао Сагласност о продужењу рока</w:t>
      </w:r>
      <w:r w:rsidR="00440107" w:rsidRPr="006238E5">
        <w:rPr>
          <w:rFonts w:eastAsia="Calibri" w:cs="Arial"/>
          <w:color w:val="000000" w:themeColor="text1"/>
          <w:lang w:val="sr-Cyrl-RS"/>
        </w:rPr>
        <w:t xml:space="preserve"> </w:t>
      </w:r>
      <w:r w:rsidRPr="006238E5">
        <w:rPr>
          <w:rFonts w:eastAsia="Calibri" w:cs="Arial"/>
          <w:color w:val="000000" w:themeColor="text1"/>
          <w:lang w:val="sr-Cyrl-RS"/>
        </w:rPr>
        <w:t xml:space="preserve">– налог за рад, и </w:t>
      </w:r>
      <w:r w:rsidR="00873918">
        <w:rPr>
          <w:rFonts w:eastAsia="Calibri" w:cs="Arial"/>
          <w:color w:val="000000" w:themeColor="text1"/>
          <w:lang w:val="sr-Cyrl-RS"/>
        </w:rPr>
        <w:t>с</w:t>
      </w:r>
      <w:r w:rsidRPr="006238E5">
        <w:rPr>
          <w:rFonts w:eastAsia="Calibri" w:cs="Arial"/>
          <w:color w:val="000000" w:themeColor="text1"/>
          <w:lang w:val="sr-Cyrl-RS"/>
        </w:rPr>
        <w:t>агласност је потребно доставити уз рачун.</w:t>
      </w:r>
    </w:p>
    <w:p w14:paraId="639D4443" w14:textId="77777777" w:rsidR="00C04DE0" w:rsidRPr="006238E5" w:rsidRDefault="00C04DE0" w:rsidP="00D42776">
      <w:pPr>
        <w:pStyle w:val="KDParagraf"/>
        <w:spacing w:before="0"/>
        <w:rPr>
          <w:rFonts w:eastAsia="Calibri" w:cs="Arial"/>
          <w:color w:val="000000" w:themeColor="text1"/>
          <w:lang w:val="sr-Cyrl-RS"/>
        </w:rPr>
      </w:pPr>
      <w:r w:rsidRPr="006238E5">
        <w:rPr>
          <w:rFonts w:eastAsia="Calibri" w:cs="Arial"/>
          <w:color w:val="000000" w:themeColor="text1"/>
          <w:lang w:val="sr-Cyrl-BA"/>
        </w:rPr>
        <w:t>Извођач</w:t>
      </w:r>
      <w:r w:rsidRPr="006238E5">
        <w:rPr>
          <w:rFonts w:eastAsia="Calibri" w:cs="Arial"/>
          <w:color w:val="000000" w:themeColor="text1"/>
        </w:rPr>
        <w:t xml:space="preserve"> </w:t>
      </w:r>
      <w:r w:rsidR="00716A85">
        <w:rPr>
          <w:rFonts w:eastAsia="Calibri" w:cs="Arial"/>
          <w:color w:val="000000" w:themeColor="text1"/>
          <w:lang w:val="sr-Cyrl-RS"/>
        </w:rPr>
        <w:t xml:space="preserve">радова </w:t>
      </w:r>
      <w:r w:rsidRPr="006238E5">
        <w:rPr>
          <w:rFonts w:eastAsia="Calibri" w:cs="Arial"/>
          <w:color w:val="000000" w:themeColor="text1"/>
        </w:rPr>
        <w:t xml:space="preserve">је обавезан да достави </w:t>
      </w:r>
      <w:r w:rsidRPr="006238E5">
        <w:rPr>
          <w:rFonts w:eastAsia="Calibri" w:cs="Arial"/>
          <w:color w:val="000000" w:themeColor="text1"/>
          <w:lang w:val="sr-Cyrl-RS"/>
        </w:rPr>
        <w:t>Грађевинску књигу оверен</w:t>
      </w:r>
      <w:r w:rsidR="00440107" w:rsidRPr="006238E5">
        <w:rPr>
          <w:rFonts w:eastAsia="Calibri" w:cs="Arial"/>
          <w:color w:val="000000" w:themeColor="text1"/>
          <w:lang w:val="sr-Cyrl-RS"/>
        </w:rPr>
        <w:t>у</w:t>
      </w:r>
      <w:r w:rsidRPr="006238E5">
        <w:rPr>
          <w:rFonts w:eastAsia="Calibri" w:cs="Arial"/>
          <w:color w:val="000000" w:themeColor="text1"/>
          <w:lang w:val="sr-Cyrl-RS"/>
        </w:rPr>
        <w:t xml:space="preserve"> од стране одговорног лица </w:t>
      </w:r>
      <w:r w:rsidR="00716A85">
        <w:rPr>
          <w:rFonts w:eastAsia="Calibri" w:cs="Arial"/>
          <w:color w:val="000000" w:themeColor="text1"/>
          <w:lang w:val="sr-Cyrl-RS"/>
        </w:rPr>
        <w:t>И</w:t>
      </w:r>
      <w:r w:rsidRPr="006238E5">
        <w:rPr>
          <w:rFonts w:eastAsia="Calibri" w:cs="Arial"/>
          <w:color w:val="000000" w:themeColor="text1"/>
          <w:lang w:val="sr-Cyrl-RS"/>
        </w:rPr>
        <w:t xml:space="preserve">звођача радова и лица за контролу извођења радова овлашћеног од стране Наручиоца/ Надзорног органа одмах после завршетка радова, а најкасније уз достављени рачун. </w:t>
      </w:r>
    </w:p>
    <w:p w14:paraId="2350B088" w14:textId="77777777" w:rsidR="00440107" w:rsidRPr="006238E5" w:rsidRDefault="00440107" w:rsidP="0048460F">
      <w:pPr>
        <w:spacing w:before="2" w:line="254" w:lineRule="exact"/>
        <w:ind w:right="24"/>
        <w:rPr>
          <w:rFonts w:cs="Arial"/>
          <w:lang w:val="sr-Cyrl-CS" w:eastAsia="ar-SA"/>
        </w:rPr>
      </w:pPr>
    </w:p>
    <w:p w14:paraId="6991245A" w14:textId="77777777" w:rsidR="0048460F" w:rsidRPr="006238E5" w:rsidRDefault="0048460F" w:rsidP="0048460F">
      <w:pPr>
        <w:spacing w:before="2" w:line="254" w:lineRule="exact"/>
        <w:ind w:right="24"/>
        <w:rPr>
          <w:rFonts w:cs="Arial"/>
          <w:lang w:val="sr-Cyrl-CS" w:eastAsia="ar-SA"/>
        </w:rPr>
      </w:pPr>
      <w:r w:rsidRPr="006238E5">
        <w:rPr>
          <w:rFonts w:cs="Arial"/>
          <w:lang w:val="sr-Cyrl-CS" w:eastAsia="ar-SA"/>
        </w:rPr>
        <w:t>Обавезе</w:t>
      </w:r>
      <w:r w:rsidRPr="006238E5">
        <w:rPr>
          <w:rFonts w:cs="Arial"/>
          <w:spacing w:val="23"/>
          <w:lang w:val="sr-Cyrl-CS" w:eastAsia="ar-SA"/>
        </w:rPr>
        <w:t xml:space="preserve"> </w:t>
      </w:r>
      <w:r w:rsidRPr="006238E5">
        <w:rPr>
          <w:rFonts w:cs="Arial"/>
          <w:lang w:val="sr-Cyrl-CS" w:eastAsia="ar-SA"/>
        </w:rPr>
        <w:t>које</w:t>
      </w:r>
      <w:r w:rsidRPr="006238E5">
        <w:rPr>
          <w:rFonts w:cs="Arial"/>
          <w:spacing w:val="24"/>
          <w:lang w:val="sr-Cyrl-CS" w:eastAsia="ar-SA"/>
        </w:rPr>
        <w:t xml:space="preserve"> </w:t>
      </w:r>
      <w:r w:rsidRPr="006238E5">
        <w:rPr>
          <w:rFonts w:cs="Arial"/>
          <w:lang w:val="sr-Cyrl-CS" w:eastAsia="ar-SA"/>
        </w:rPr>
        <w:t xml:space="preserve">доспевају </w:t>
      </w:r>
      <w:r w:rsidRPr="006238E5">
        <w:rPr>
          <w:rFonts w:cs="Arial"/>
          <w:lang w:val="sr-Cyrl-RS" w:eastAsia="ar-SA"/>
        </w:rPr>
        <w:t xml:space="preserve">у наредној години, односно у наредним годинама биће реализоване највише до износа средстава која ће за ту намену бити одобрена у </w:t>
      </w:r>
      <w:r w:rsidRPr="006238E5">
        <w:rPr>
          <w:rFonts w:cs="Arial"/>
          <w:lang w:val="sr-Cyrl-CS" w:eastAsia="ar-SA"/>
        </w:rPr>
        <w:t>Програму Пословања</w:t>
      </w:r>
      <w:r w:rsidRPr="006238E5">
        <w:rPr>
          <w:rFonts w:cs="Arial"/>
          <w:lang w:val="sr-Cyrl-RS" w:eastAsia="ar-SA"/>
        </w:rPr>
        <w:t xml:space="preserve"> ЈП ЕПС за године у којима ће се плаћати уговорене обавезе</w:t>
      </w:r>
      <w:r w:rsidRPr="006238E5">
        <w:rPr>
          <w:rFonts w:cs="Arial"/>
          <w:spacing w:val="24"/>
          <w:lang w:val="sr-Cyrl-CS" w:eastAsia="ar-SA"/>
        </w:rPr>
        <w:t>.</w:t>
      </w:r>
    </w:p>
    <w:p w14:paraId="002C6D76" w14:textId="77777777" w:rsidR="00D42776" w:rsidRPr="006238E5" w:rsidRDefault="00D42776" w:rsidP="005A3029">
      <w:pPr>
        <w:pStyle w:val="KDParagraf"/>
        <w:spacing w:before="0"/>
        <w:rPr>
          <w:rFonts w:eastAsia="Calibri" w:cs="Arial"/>
          <w:color w:val="00B0F0"/>
          <w:lang w:val="sr-Cyrl-CS"/>
        </w:rPr>
      </w:pPr>
    </w:p>
    <w:p w14:paraId="436FF666" w14:textId="77777777" w:rsidR="008D2B23" w:rsidRPr="006238E5" w:rsidRDefault="008D2B23" w:rsidP="002D5E5B">
      <w:pPr>
        <w:pStyle w:val="KDPodnaslov2"/>
        <w:numPr>
          <w:ilvl w:val="1"/>
          <w:numId w:val="21"/>
        </w:numPr>
        <w:spacing w:before="0"/>
        <w:jc w:val="both"/>
        <w:rPr>
          <w:rFonts w:cs="Arial"/>
        </w:rPr>
      </w:pPr>
      <w:bookmarkStart w:id="58" w:name="_Toc441651589"/>
      <w:bookmarkStart w:id="59" w:name="_Toc442559900"/>
      <w:r w:rsidRPr="006238E5">
        <w:rPr>
          <w:rFonts w:cs="Arial"/>
        </w:rPr>
        <w:t>Рок важења понуде</w:t>
      </w:r>
      <w:bookmarkEnd w:id="58"/>
      <w:bookmarkEnd w:id="59"/>
    </w:p>
    <w:p w14:paraId="394C792E" w14:textId="77777777" w:rsidR="008D2B23" w:rsidRPr="006238E5" w:rsidRDefault="008D2B23" w:rsidP="008D2B23">
      <w:pPr>
        <w:spacing w:before="0"/>
        <w:rPr>
          <w:rFonts w:cs="Arial"/>
          <w:color w:val="000000" w:themeColor="text1"/>
          <w:lang w:val="ru-RU"/>
        </w:rPr>
      </w:pPr>
      <w:r w:rsidRPr="006238E5">
        <w:rPr>
          <w:rFonts w:cs="Arial"/>
          <w:lang w:val="ru-RU"/>
        </w:rPr>
        <w:t xml:space="preserve">Понуда мора да важи </w:t>
      </w:r>
      <w:r w:rsidRPr="006238E5">
        <w:rPr>
          <w:rFonts w:cs="Arial"/>
          <w:color w:val="000000" w:themeColor="text1"/>
          <w:lang w:val="ru-RU"/>
        </w:rPr>
        <w:t xml:space="preserve">најмање </w:t>
      </w:r>
      <w:r w:rsidR="00031665" w:rsidRPr="006238E5">
        <w:rPr>
          <w:rFonts w:cs="Arial"/>
          <w:color w:val="000000" w:themeColor="text1"/>
        </w:rPr>
        <w:t>9</w:t>
      </w:r>
      <w:r w:rsidRPr="006238E5">
        <w:rPr>
          <w:rFonts w:cs="Arial"/>
          <w:color w:val="000000" w:themeColor="text1"/>
        </w:rPr>
        <w:t>0</w:t>
      </w:r>
      <w:r w:rsidRPr="006238E5">
        <w:rPr>
          <w:rFonts w:cs="Arial"/>
          <w:color w:val="000000" w:themeColor="text1"/>
          <w:lang w:val="ru-RU"/>
        </w:rPr>
        <w:t xml:space="preserve"> (словима:</w:t>
      </w:r>
      <w:r w:rsidR="002F0C28" w:rsidRPr="006238E5">
        <w:rPr>
          <w:rFonts w:cs="Arial"/>
          <w:color w:val="000000" w:themeColor="text1"/>
          <w:lang w:val="ru-RU"/>
        </w:rPr>
        <w:t xml:space="preserve"> </w:t>
      </w:r>
      <w:r w:rsidR="00031665" w:rsidRPr="006238E5">
        <w:rPr>
          <w:rFonts w:cs="Arial"/>
          <w:color w:val="000000" w:themeColor="text1"/>
          <w:lang w:val="sr-Cyrl-CS"/>
        </w:rPr>
        <w:t>девет</w:t>
      </w:r>
      <w:r w:rsidR="00C53FA0" w:rsidRPr="006238E5">
        <w:rPr>
          <w:rFonts w:cs="Arial"/>
          <w:color w:val="000000" w:themeColor="text1"/>
          <w:lang w:val="sr-Cyrl-CS"/>
        </w:rPr>
        <w:t>десет</w:t>
      </w:r>
      <w:r w:rsidRPr="006238E5">
        <w:rPr>
          <w:rFonts w:cs="Arial"/>
          <w:color w:val="000000" w:themeColor="text1"/>
          <w:lang w:val="ru-RU"/>
        </w:rPr>
        <w:t xml:space="preserve">) дана од дана отварања понуда. </w:t>
      </w:r>
    </w:p>
    <w:p w14:paraId="45D19E92" w14:textId="77777777" w:rsidR="008751D9" w:rsidRPr="006238E5" w:rsidRDefault="008D2B23" w:rsidP="008D2B23">
      <w:pPr>
        <w:spacing w:before="0"/>
        <w:rPr>
          <w:rFonts w:cs="Arial"/>
          <w:color w:val="000000" w:themeColor="text1"/>
        </w:rPr>
      </w:pPr>
      <w:r w:rsidRPr="006238E5">
        <w:rPr>
          <w:rFonts w:cs="Arial"/>
          <w:color w:val="000000" w:themeColor="text1"/>
        </w:rPr>
        <w:t xml:space="preserve">У случају да понуђач наведе краћи рок важења понуде, понуда ће бити одбијена, као неприхватљива. </w:t>
      </w:r>
    </w:p>
    <w:p w14:paraId="15BD1E1C" w14:textId="77777777" w:rsidR="0048460F" w:rsidRPr="006238E5" w:rsidRDefault="0048460F" w:rsidP="008D2B23">
      <w:pPr>
        <w:spacing w:before="0"/>
        <w:rPr>
          <w:rFonts w:cs="Arial"/>
          <w:color w:val="000000" w:themeColor="text1"/>
        </w:rPr>
      </w:pPr>
    </w:p>
    <w:p w14:paraId="1338CE33" w14:textId="77777777" w:rsidR="00D24ECC" w:rsidRPr="006238E5" w:rsidRDefault="008D2B23" w:rsidP="002D5E5B">
      <w:pPr>
        <w:pStyle w:val="KDPodnaslov2"/>
        <w:numPr>
          <w:ilvl w:val="1"/>
          <w:numId w:val="21"/>
        </w:numPr>
        <w:spacing w:before="0"/>
        <w:jc w:val="both"/>
        <w:rPr>
          <w:rFonts w:cs="Arial"/>
        </w:rPr>
      </w:pPr>
      <w:bookmarkStart w:id="60" w:name="_Toc441651593"/>
      <w:bookmarkStart w:id="61" w:name="_Toc442559904"/>
      <w:r w:rsidRPr="006238E5">
        <w:rPr>
          <w:rFonts w:cs="Arial"/>
        </w:rPr>
        <w:t>Средства финансијског обезбеђења</w:t>
      </w:r>
      <w:bookmarkEnd w:id="60"/>
      <w:bookmarkEnd w:id="61"/>
      <w:r w:rsidR="00347440" w:rsidRPr="006238E5">
        <w:rPr>
          <w:rFonts w:cs="Arial"/>
          <w:lang w:val="sr-Cyrl-RS"/>
        </w:rPr>
        <w:t xml:space="preserve"> за Партију 1 и 2</w:t>
      </w:r>
    </w:p>
    <w:p w14:paraId="054B2C95" w14:textId="77777777" w:rsidR="006C2988" w:rsidRPr="006238E5" w:rsidRDefault="00FB5A53" w:rsidP="006C2988">
      <w:pPr>
        <w:spacing w:before="0"/>
        <w:rPr>
          <w:rFonts w:eastAsia="TimesNewRomanPSMT" w:cs="Arial"/>
        </w:rPr>
      </w:pPr>
      <w:r w:rsidRPr="006238E5">
        <w:rPr>
          <w:rFonts w:eastAsia="TimesNewRomanPSMT" w:cs="Arial"/>
          <w:bCs/>
        </w:rPr>
        <w:t xml:space="preserve">Наручилац </w:t>
      </w:r>
      <w:r w:rsidR="008751D9" w:rsidRPr="006238E5">
        <w:rPr>
          <w:rFonts w:eastAsia="TimesNewRomanPSMT" w:cs="Arial"/>
          <w:bCs/>
        </w:rPr>
        <w:t>користи право да захтева средст</w:t>
      </w:r>
      <w:r w:rsidRPr="006238E5">
        <w:rPr>
          <w:rFonts w:eastAsia="TimesNewRomanPSMT" w:cs="Arial"/>
          <w:bCs/>
        </w:rPr>
        <w:t>ва финансијског обезбеђења (у даљем текс</w:t>
      </w:r>
      <w:r w:rsidR="00311F34" w:rsidRPr="006238E5">
        <w:rPr>
          <w:rFonts w:eastAsia="TimesNewRomanPSMT" w:cs="Arial"/>
          <w:bCs/>
          <w:lang w:val="sr-Cyrl-RS"/>
        </w:rPr>
        <w:t>т</w:t>
      </w:r>
      <w:r w:rsidRPr="006238E5">
        <w:rPr>
          <w:rFonts w:eastAsia="TimesNewRomanPSMT" w:cs="Arial"/>
          <w:bCs/>
        </w:rPr>
        <w:t xml:space="preserve">у СФО) </w:t>
      </w:r>
      <w:r w:rsidRPr="006238E5">
        <w:rPr>
          <w:rFonts w:eastAsia="TimesNewRomanPSMT" w:cs="Arial"/>
        </w:rPr>
        <w:t>којим понуђачи обезбеђују испуњење својих обавеза у поступку јавне набавке као и испуњење својих уговорних обавеза</w:t>
      </w:r>
      <w:r w:rsidR="006C2988" w:rsidRPr="006238E5">
        <w:rPr>
          <w:rFonts w:eastAsia="TimesNewRomanPSMT" w:cs="Arial"/>
        </w:rPr>
        <w:t>.</w:t>
      </w:r>
    </w:p>
    <w:p w14:paraId="2FFA107E" w14:textId="77777777" w:rsidR="00FB5A53" w:rsidRPr="006238E5" w:rsidRDefault="00FB5A53" w:rsidP="006C2988">
      <w:pPr>
        <w:spacing w:before="0"/>
        <w:rPr>
          <w:rFonts w:eastAsia="TimesNewRomanPSMT" w:cs="Arial"/>
          <w:bCs/>
          <w:iCs/>
        </w:rPr>
      </w:pPr>
      <w:r w:rsidRPr="006238E5">
        <w:rPr>
          <w:rFonts w:eastAsia="TimesNewRomanPSMT" w:cs="Arial"/>
          <w:bCs/>
          <w:iCs/>
        </w:rPr>
        <w:t xml:space="preserve">Сви трошкови око прибављања средстава обезбеђења падају на терет </w:t>
      </w:r>
      <w:r w:rsidR="00311F34" w:rsidRPr="006238E5">
        <w:rPr>
          <w:rFonts w:eastAsia="TimesNewRomanPSMT" w:cs="Arial"/>
          <w:bCs/>
          <w:iCs/>
          <w:lang w:val="sr-Cyrl-RS"/>
        </w:rPr>
        <w:t>П</w:t>
      </w:r>
      <w:r w:rsidRPr="006238E5">
        <w:rPr>
          <w:rFonts w:eastAsia="TimesNewRomanPSMT" w:cs="Arial"/>
          <w:bCs/>
          <w:iCs/>
        </w:rPr>
        <w:t>онуђача, а и исти могу бити наведени у Обрасцу трошкова припреме понуде.</w:t>
      </w:r>
    </w:p>
    <w:p w14:paraId="27578CBD" w14:textId="77777777" w:rsidR="00FB5A53" w:rsidRPr="006238E5" w:rsidRDefault="00FB5A53" w:rsidP="006C2988">
      <w:pPr>
        <w:spacing w:before="0"/>
        <w:rPr>
          <w:rFonts w:eastAsia="TimesNewRomanPSMT" w:cs="Arial"/>
          <w:bCs/>
          <w:iCs/>
          <w:lang w:val="sr-Cyrl-RS"/>
        </w:rPr>
      </w:pPr>
      <w:r w:rsidRPr="006238E5">
        <w:rPr>
          <w:rFonts w:eastAsia="TimesNewRomanPSMT" w:cs="Arial"/>
          <w:bCs/>
          <w:iCs/>
          <w:lang w:val="sr-Cyrl-RS"/>
        </w:rPr>
        <w:t>Члан групе понуђача може бити налогодавац средства финансијског обезбеђења.</w:t>
      </w:r>
    </w:p>
    <w:p w14:paraId="64BEF5C4" w14:textId="77777777" w:rsidR="00FB5A53" w:rsidRPr="006238E5" w:rsidRDefault="00FB5A53" w:rsidP="006C2988">
      <w:pPr>
        <w:spacing w:before="0"/>
        <w:rPr>
          <w:rFonts w:eastAsia="TimesNewRomanPSMT" w:cs="Arial"/>
          <w:bCs/>
          <w:iCs/>
        </w:rPr>
      </w:pPr>
      <w:r w:rsidRPr="006238E5">
        <w:rPr>
          <w:rFonts w:eastAsia="TimesNewRomanPSMT" w:cs="Arial"/>
          <w:bCs/>
          <w:iCs/>
        </w:rPr>
        <w:t>Средства финансијског обезбеђења морају да буду у валути у којој је и понуда.</w:t>
      </w:r>
    </w:p>
    <w:p w14:paraId="0CE74882" w14:textId="77777777" w:rsidR="00FB5A53" w:rsidRPr="006238E5" w:rsidRDefault="00FB5A53" w:rsidP="006C2988">
      <w:pPr>
        <w:spacing w:before="0"/>
        <w:rPr>
          <w:rFonts w:eastAsia="TimesNewRomanPSMT" w:cs="Arial"/>
          <w:bCs/>
          <w:iCs/>
        </w:rPr>
      </w:pPr>
      <w:r w:rsidRPr="006238E5">
        <w:rPr>
          <w:rFonts w:eastAsia="TimesNewRomanPSMT" w:cs="Arial"/>
          <w:bCs/>
          <w:iCs/>
        </w:rPr>
        <w:t xml:space="preserve">Ако се за време трајања Уговора промене рокови за извршење уговорне обавезе, важност  СФО мора се продужити. </w:t>
      </w:r>
    </w:p>
    <w:p w14:paraId="1FD550B6" w14:textId="77777777" w:rsidR="00007539" w:rsidRPr="006238E5" w:rsidRDefault="00007539" w:rsidP="00007539">
      <w:pPr>
        <w:tabs>
          <w:tab w:val="left" w:pos="567"/>
          <w:tab w:val="left" w:pos="851"/>
        </w:tabs>
        <w:spacing w:before="0"/>
        <w:outlineLvl w:val="2"/>
        <w:rPr>
          <w:rFonts w:cs="Arial"/>
          <w:lang w:val="ru-RU"/>
        </w:rPr>
      </w:pPr>
      <w:r w:rsidRPr="006238E5">
        <w:rPr>
          <w:rFonts w:eastAsia="TimesNewRomanPSMT" w:cs="Arial"/>
          <w:bCs/>
          <w:iCs/>
        </w:rPr>
        <w:t>Средства финансијског обезбеђења</w:t>
      </w:r>
      <w:r w:rsidRPr="006238E5">
        <w:rPr>
          <w:rFonts w:eastAsia="TimesNewRomanPSMT" w:cs="Arial"/>
          <w:bCs/>
          <w:iCs/>
          <w:lang w:val="sr-Cyrl-RS"/>
        </w:rPr>
        <w:t xml:space="preserve"> </w:t>
      </w:r>
      <w:r w:rsidRPr="006238E5">
        <w:rPr>
          <w:rFonts w:cs="Arial"/>
          <w:lang w:val="ru-RU"/>
        </w:rPr>
        <w:t>достављају посебно, за сваку партију за коју се подноси понуда.</w:t>
      </w:r>
    </w:p>
    <w:p w14:paraId="55861368" w14:textId="77777777" w:rsidR="00007539" w:rsidRPr="006238E5" w:rsidRDefault="00007539" w:rsidP="006C2988">
      <w:pPr>
        <w:spacing w:before="0"/>
        <w:rPr>
          <w:rFonts w:eastAsia="TimesNewRomanPSMT" w:cs="Arial"/>
          <w:bCs/>
          <w:iCs/>
          <w:lang w:val="sr-Cyrl-RS"/>
        </w:rPr>
      </w:pPr>
    </w:p>
    <w:p w14:paraId="13A36CF4" w14:textId="77777777" w:rsidR="00CB5E74" w:rsidRPr="00CB5E74" w:rsidRDefault="00FB5A53" w:rsidP="00CB5E74">
      <w:pPr>
        <w:spacing w:before="0"/>
        <w:rPr>
          <w:rFonts w:eastAsia="TimesNewRomanPSMT" w:cs="Arial"/>
          <w:b/>
          <w:u w:val="single"/>
          <w:lang w:val="ru-RU"/>
        </w:rPr>
      </w:pPr>
      <w:r w:rsidRPr="006238E5">
        <w:rPr>
          <w:rFonts w:eastAsia="TimesNewRomanPSMT" w:cs="Arial"/>
          <w:b/>
          <w:color w:val="000000" w:themeColor="text1"/>
        </w:rPr>
        <w:t xml:space="preserve">6.17.1. </w:t>
      </w:r>
      <w:bookmarkStart w:id="62" w:name="_Toc441651594"/>
      <w:bookmarkStart w:id="63" w:name="_Toc442559905"/>
      <w:r w:rsidR="00CB5E74" w:rsidRPr="00CB5E74">
        <w:rPr>
          <w:rFonts w:eastAsia="TimesNewRomanPSMT" w:cs="Arial"/>
          <w:b/>
          <w:u w:val="single"/>
          <w:lang w:val="ru-RU"/>
        </w:rPr>
        <w:t>У понуди:</w:t>
      </w:r>
    </w:p>
    <w:p w14:paraId="7F977CE4" w14:textId="77777777" w:rsidR="00311F34" w:rsidRPr="006238E5" w:rsidRDefault="00654ABE" w:rsidP="00311F34">
      <w:pPr>
        <w:tabs>
          <w:tab w:val="left" w:pos="567"/>
          <w:tab w:val="left" w:pos="851"/>
        </w:tabs>
        <w:spacing w:before="0"/>
        <w:outlineLvl w:val="2"/>
        <w:rPr>
          <w:rFonts w:cs="Arial"/>
          <w:b/>
          <w:lang w:val="ru-RU"/>
        </w:rPr>
      </w:pPr>
      <w:r w:rsidRPr="006238E5">
        <w:rPr>
          <w:rFonts w:cs="Arial"/>
          <w:b/>
        </w:rPr>
        <w:t>Банкарска гаранција за озбиљност понуде</w:t>
      </w:r>
      <w:bookmarkEnd w:id="62"/>
      <w:bookmarkEnd w:id="63"/>
      <w:r w:rsidR="00311F34" w:rsidRPr="006238E5">
        <w:rPr>
          <w:rFonts w:cs="Arial"/>
          <w:b/>
          <w:lang w:val="sr-Cyrl-RS"/>
        </w:rPr>
        <w:t xml:space="preserve"> </w:t>
      </w:r>
    </w:p>
    <w:p w14:paraId="719F3621" w14:textId="77777777" w:rsidR="00AB3FD4" w:rsidRPr="006238E5" w:rsidRDefault="00AB3FD4" w:rsidP="00AB3FD4">
      <w:pPr>
        <w:spacing w:before="0"/>
        <w:rPr>
          <w:rFonts w:eastAsia="TimesNewRomanPSMT" w:cs="Arial"/>
        </w:rPr>
      </w:pPr>
      <w:r w:rsidRPr="006238E5">
        <w:rPr>
          <w:rFonts w:cs="Arial"/>
        </w:rPr>
        <w:lastRenderedPageBreak/>
        <w:t xml:space="preserve">Изабрани </w:t>
      </w:r>
      <w:r w:rsidRPr="006238E5">
        <w:rPr>
          <w:rFonts w:cs="Arial"/>
          <w:lang w:val="sr-Cyrl-RS"/>
        </w:rPr>
        <w:t>П</w:t>
      </w:r>
      <w:r w:rsidRPr="006238E5">
        <w:rPr>
          <w:rFonts w:cs="Arial"/>
        </w:rPr>
        <w:t>онуђач је обавезан да уз понуду Наручиоцу достави:</w:t>
      </w:r>
      <w:r w:rsidRPr="006238E5">
        <w:rPr>
          <w:rFonts w:eastAsia="TimesNewRomanPSMT" w:cs="Arial"/>
        </w:rPr>
        <w:t xml:space="preserve">оригинал банкарску гаранцију за озбиљност понуде у висини од 5% </w:t>
      </w:r>
      <w:r w:rsidRPr="006238E5">
        <w:rPr>
          <w:rFonts w:eastAsia="TimesNewRomanPSMT" w:cs="Arial"/>
          <w:lang w:val="sr-Cyrl-CS"/>
        </w:rPr>
        <w:t>вредности понуде</w:t>
      </w:r>
      <w:r w:rsidRPr="006238E5">
        <w:rPr>
          <w:rFonts w:eastAsia="TimesNewRomanPSMT" w:cs="Arial"/>
        </w:rPr>
        <w:t xml:space="preserve"> без ПДВ.</w:t>
      </w:r>
    </w:p>
    <w:p w14:paraId="03EC8135" w14:textId="77777777" w:rsidR="00AB3FD4" w:rsidRPr="006238E5" w:rsidRDefault="00AB3FD4" w:rsidP="00AB3FD4">
      <w:pPr>
        <w:spacing w:before="0"/>
        <w:rPr>
          <w:rFonts w:eastAsia="TimesNewRomanPSMT" w:cs="Arial"/>
        </w:rPr>
      </w:pPr>
    </w:p>
    <w:p w14:paraId="2325936A" w14:textId="77777777" w:rsidR="00AB3FD4" w:rsidRPr="006238E5" w:rsidRDefault="00AB3FD4" w:rsidP="00AB3FD4">
      <w:pPr>
        <w:spacing w:before="0"/>
        <w:rPr>
          <w:rFonts w:eastAsia="TimesNewRomanPSMT" w:cs="Arial"/>
        </w:rPr>
      </w:pPr>
      <w:r w:rsidRPr="006238E5">
        <w:rPr>
          <w:rFonts w:eastAsia="TimesNewRomanPSMT" w:cs="Arial"/>
        </w:rPr>
        <w:t>Банкарскa гаранцијa понуђача мора бити неопозива, безусловна (без права на приговор) и наплатива на први писани позив, са трајањем најмање од 30 (словима: тридесет) календарских дана дужи</w:t>
      </w:r>
      <w:r w:rsidRPr="006238E5">
        <w:rPr>
          <w:rFonts w:eastAsia="TimesNewRomanPSMT" w:cs="Arial"/>
          <w:lang w:val="sr-Cyrl-RS"/>
        </w:rPr>
        <w:t>м</w:t>
      </w:r>
      <w:r w:rsidRPr="006238E5">
        <w:rPr>
          <w:rFonts w:eastAsia="TimesNewRomanPSMT" w:cs="Arial"/>
        </w:rPr>
        <w:t xml:space="preserve"> од рока важења понуде.</w:t>
      </w:r>
    </w:p>
    <w:p w14:paraId="73951615" w14:textId="77777777" w:rsidR="00AB3FD4" w:rsidRPr="006238E5" w:rsidRDefault="00AB3FD4" w:rsidP="00AB3FD4">
      <w:pPr>
        <w:spacing w:before="0"/>
        <w:rPr>
          <w:rFonts w:eastAsia="TimesNewRomanPSMT" w:cs="Arial"/>
        </w:rPr>
      </w:pPr>
    </w:p>
    <w:p w14:paraId="397D15E5" w14:textId="77777777" w:rsidR="00AB3FD4" w:rsidRPr="006238E5" w:rsidRDefault="00AB3FD4" w:rsidP="00AB3FD4">
      <w:pPr>
        <w:spacing w:before="0"/>
        <w:rPr>
          <w:rFonts w:eastAsia="TimesNewRomanPSMT" w:cs="Arial"/>
        </w:rPr>
      </w:pPr>
      <w:r w:rsidRPr="006238E5">
        <w:rPr>
          <w:rFonts w:eastAsia="TimesNewRomanPSMT" w:cs="Arial"/>
        </w:rPr>
        <w:t xml:space="preserve">Наручилац ће уновчити гаранцију за озбиљност понуде дату уз понуду уколико: </w:t>
      </w:r>
    </w:p>
    <w:p w14:paraId="0EBDCC2F" w14:textId="77777777" w:rsidR="00AB3FD4" w:rsidRPr="006238E5" w:rsidRDefault="00AB3FD4" w:rsidP="00AB3FD4">
      <w:pPr>
        <w:spacing w:before="0"/>
        <w:rPr>
          <w:rFonts w:eastAsia="TimesNewRomanPSMT" w:cs="Arial"/>
        </w:rPr>
      </w:pPr>
    </w:p>
    <w:p w14:paraId="224EE052" w14:textId="77777777" w:rsidR="00AB3FD4" w:rsidRPr="006238E5" w:rsidRDefault="00AB3FD4" w:rsidP="00AB3FD4">
      <w:pPr>
        <w:numPr>
          <w:ilvl w:val="0"/>
          <w:numId w:val="11"/>
        </w:numPr>
        <w:spacing w:before="0"/>
        <w:ind w:left="360"/>
        <w:rPr>
          <w:rFonts w:eastAsia="TimesNewRomanPSMT" w:cs="Arial"/>
        </w:rPr>
      </w:pPr>
      <w:r w:rsidRPr="006238E5">
        <w:rPr>
          <w:rFonts w:eastAsia="TimesNewRomanPSMT" w:cs="Arial"/>
        </w:rPr>
        <w:t>понуђач након истека рока за подношење понуда повуче, опозове или измени своју понуду или</w:t>
      </w:r>
    </w:p>
    <w:p w14:paraId="47007AF0" w14:textId="77777777" w:rsidR="00AB3FD4" w:rsidRPr="006238E5" w:rsidRDefault="00AB3FD4" w:rsidP="00AB3FD4">
      <w:pPr>
        <w:numPr>
          <w:ilvl w:val="0"/>
          <w:numId w:val="11"/>
        </w:numPr>
        <w:spacing w:before="0"/>
        <w:ind w:left="360"/>
        <w:rPr>
          <w:rFonts w:eastAsia="TimesNewRomanPSMT" w:cs="Arial"/>
        </w:rPr>
      </w:pPr>
      <w:r w:rsidRPr="006238E5">
        <w:rPr>
          <w:rFonts w:eastAsia="TimesNewRomanPSMT" w:cs="Arial"/>
        </w:rPr>
        <w:t xml:space="preserve">понуђач коме је додељен уговор благовремено не потпише уговор о јавној набавци или </w:t>
      </w:r>
    </w:p>
    <w:p w14:paraId="78791829" w14:textId="77777777" w:rsidR="00AB3FD4" w:rsidRPr="006238E5" w:rsidRDefault="00AB3FD4" w:rsidP="00AB3FD4">
      <w:pPr>
        <w:numPr>
          <w:ilvl w:val="0"/>
          <w:numId w:val="11"/>
        </w:numPr>
        <w:spacing w:before="0"/>
        <w:ind w:left="360"/>
        <w:rPr>
          <w:rFonts w:eastAsia="TimesNewRomanPSMT" w:cs="Arial"/>
        </w:rPr>
      </w:pPr>
      <w:r w:rsidRPr="006238E5">
        <w:rPr>
          <w:rFonts w:eastAsia="TimesNewRomanPSMT" w:cs="Arial"/>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14:paraId="58A0C7F7" w14:textId="77777777" w:rsidR="00AB3FD4" w:rsidRPr="006238E5" w:rsidRDefault="00AB3FD4" w:rsidP="00AB3FD4">
      <w:pPr>
        <w:spacing w:before="0"/>
        <w:rPr>
          <w:rFonts w:eastAsia="TimesNewRomanPSMT" w:cs="Arial"/>
        </w:rPr>
      </w:pPr>
    </w:p>
    <w:p w14:paraId="2B243E4D" w14:textId="77777777" w:rsidR="00AB3FD4" w:rsidRPr="006238E5" w:rsidRDefault="00AB3FD4" w:rsidP="00AB3FD4">
      <w:pPr>
        <w:spacing w:before="0"/>
        <w:rPr>
          <w:rFonts w:eastAsia="TimesNewRomanPSMT" w:cs="Arial"/>
        </w:rPr>
      </w:pPr>
      <w:r w:rsidRPr="006238E5">
        <w:rPr>
          <w:rFonts w:eastAsia="TimesNewRomanPSMT"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2876D535" w14:textId="77777777" w:rsidR="00AB3FD4" w:rsidRPr="006238E5" w:rsidRDefault="00AB3FD4" w:rsidP="00AB3FD4">
      <w:pPr>
        <w:spacing w:before="0"/>
        <w:rPr>
          <w:rFonts w:eastAsia="TimesNewRomanPSMT" w:cs="Arial"/>
        </w:rPr>
      </w:pPr>
    </w:p>
    <w:p w14:paraId="71DE25CC" w14:textId="77777777" w:rsidR="00AB3FD4" w:rsidRPr="006238E5" w:rsidRDefault="00AB3FD4" w:rsidP="00AB3FD4">
      <w:pPr>
        <w:spacing w:before="0"/>
        <w:rPr>
          <w:rFonts w:cs="Arial"/>
          <w:lang w:val="sr-Cyrl-CS" w:eastAsia="ar-SA"/>
        </w:rPr>
      </w:pPr>
      <w:r w:rsidRPr="006238E5">
        <w:rPr>
          <w:rFonts w:cs="Arial"/>
          <w:lang w:val="sr-Cyrl-CS" w:eastAsia="ar-SA"/>
        </w:rPr>
        <w:t>Банкарска гаранција се не може уступити и није преносива без сагласности Корисника, Налогодавца и Емисионе банке.</w:t>
      </w:r>
    </w:p>
    <w:p w14:paraId="725CF140" w14:textId="77777777" w:rsidR="00AB3FD4" w:rsidRPr="006238E5" w:rsidRDefault="00AB3FD4" w:rsidP="00AB3FD4">
      <w:pPr>
        <w:spacing w:before="0"/>
        <w:rPr>
          <w:rFonts w:cs="Arial"/>
          <w:lang w:val="sr-Cyrl-CS" w:eastAsia="ar-SA"/>
        </w:rPr>
      </w:pPr>
      <w:r w:rsidRPr="006238E5">
        <w:rPr>
          <w:rFonts w:cs="Arial"/>
          <w:lang w:val="sr-Cyrl-CS" w:eastAsia="ar-SA"/>
        </w:rPr>
        <w:t>Банкарска гаранција истиче на наведени датум,без обзира да ли нам је овај документ враћен или не.</w:t>
      </w:r>
    </w:p>
    <w:p w14:paraId="72A0250D" w14:textId="77777777" w:rsidR="00AB3FD4" w:rsidRPr="006238E5" w:rsidRDefault="00AB3FD4" w:rsidP="00AB3FD4">
      <w:pPr>
        <w:spacing w:before="0"/>
        <w:rPr>
          <w:rFonts w:eastAsia="TimesNewRomanPSMT" w:cs="Arial"/>
        </w:rPr>
      </w:pPr>
    </w:p>
    <w:p w14:paraId="04BA46DB" w14:textId="77777777" w:rsidR="00AB3FD4" w:rsidRPr="006238E5" w:rsidRDefault="00AB3FD4" w:rsidP="00AB3FD4">
      <w:pPr>
        <w:spacing w:before="0"/>
        <w:rPr>
          <w:rFonts w:eastAsia="TimesNewRomanPSMT" w:cs="Arial"/>
        </w:rPr>
      </w:pPr>
      <w:r w:rsidRPr="006238E5">
        <w:rPr>
          <w:rFonts w:eastAsia="TimesNewRomanPSMT" w:cs="Arial"/>
        </w:rPr>
        <w:t xml:space="preserve">У случају спора по овој Гаранцији, утврђује се надлежност суда у Београду и примена материјалног права Републике Србије. </w:t>
      </w:r>
    </w:p>
    <w:p w14:paraId="793CFF05" w14:textId="77777777" w:rsidR="00AB3FD4" w:rsidRPr="006238E5" w:rsidRDefault="00AB3FD4" w:rsidP="00AB3FD4">
      <w:pPr>
        <w:spacing w:before="0"/>
        <w:rPr>
          <w:rFonts w:eastAsia="TimesNewRomanPSMT" w:cs="Arial"/>
        </w:rPr>
      </w:pPr>
    </w:p>
    <w:p w14:paraId="34105D40" w14:textId="77777777" w:rsidR="00AB3FD4" w:rsidRPr="006238E5" w:rsidRDefault="00AB3FD4" w:rsidP="00AB3FD4">
      <w:pPr>
        <w:spacing w:before="0"/>
        <w:rPr>
          <w:rFonts w:cs="Arial"/>
          <w:lang w:val="sr-Cyrl-CS" w:eastAsia="ar-SA"/>
        </w:rPr>
      </w:pPr>
      <w:r w:rsidRPr="006238E5">
        <w:rPr>
          <w:rFonts w:cs="Arial"/>
          <w:lang w:val="sr-Cyrl-CS" w:eastAsia="ar-SA"/>
        </w:rPr>
        <w:t>На банкарску гаранцију примењују се одредбе Једнобразних правила за гаранције УРДГ 758,</w:t>
      </w:r>
      <w:r w:rsidR="00007539" w:rsidRPr="006238E5">
        <w:rPr>
          <w:rFonts w:cs="Arial"/>
          <w:lang w:val="sr-Cyrl-CS" w:eastAsia="ar-SA"/>
        </w:rPr>
        <w:t xml:space="preserve"> </w:t>
      </w:r>
      <w:r w:rsidRPr="006238E5">
        <w:rPr>
          <w:rFonts w:cs="Arial"/>
          <w:lang w:val="sr-Cyrl-CS" w:eastAsia="ar-SA"/>
        </w:rPr>
        <w:t>Међународне Трговинске коморе у Паризу.</w:t>
      </w:r>
    </w:p>
    <w:p w14:paraId="72D63298" w14:textId="77777777" w:rsidR="00AB3FD4" w:rsidRPr="006238E5" w:rsidRDefault="00AB3FD4" w:rsidP="00AB3FD4">
      <w:pPr>
        <w:spacing w:before="0"/>
        <w:rPr>
          <w:rFonts w:cs="Arial"/>
          <w:lang w:val="sr-Cyrl-CS" w:eastAsia="ar-SA"/>
        </w:rPr>
      </w:pPr>
    </w:p>
    <w:p w14:paraId="1E5FE2F6" w14:textId="77777777" w:rsidR="00AB3FD4" w:rsidRPr="006238E5" w:rsidRDefault="00AB3FD4" w:rsidP="00AB3FD4">
      <w:pPr>
        <w:spacing w:before="0"/>
        <w:rPr>
          <w:rFonts w:eastAsia="TimesNewRomanPSMT" w:cs="Arial"/>
        </w:rPr>
      </w:pPr>
      <w:r w:rsidRPr="006238E5">
        <w:rPr>
          <w:rFonts w:eastAsia="TimesNewRomanPSMT" w:cs="Arial"/>
        </w:rPr>
        <w:t xml:space="preserve">Банкарска гаранција ће бити враћена </w:t>
      </w:r>
      <w:r w:rsidRPr="006238E5">
        <w:rPr>
          <w:rFonts w:eastAsia="TimesNewRomanPSMT" w:cs="Arial"/>
          <w:lang w:val="sr-Cyrl-RS"/>
        </w:rPr>
        <w:t>П</w:t>
      </w:r>
      <w:r w:rsidRPr="006238E5">
        <w:rPr>
          <w:rFonts w:eastAsia="TimesNewRomanPSMT" w:cs="Arial"/>
        </w:rPr>
        <w:t xml:space="preserve">онуђачу са којим није закључен уговор по закључењу уговора са </w:t>
      </w:r>
      <w:r w:rsidRPr="006238E5">
        <w:rPr>
          <w:rFonts w:eastAsia="TimesNewRomanPSMT" w:cs="Arial"/>
          <w:lang w:val="sr-Cyrl-RS"/>
        </w:rPr>
        <w:t>П</w:t>
      </w:r>
      <w:r w:rsidRPr="006238E5">
        <w:rPr>
          <w:rFonts w:eastAsia="TimesNewRomanPSMT" w:cs="Arial"/>
        </w:rPr>
        <w:t xml:space="preserve">онуђачем чија је понуда изабрана као најповољнија, а </w:t>
      </w:r>
      <w:r w:rsidRPr="006238E5">
        <w:rPr>
          <w:rFonts w:eastAsia="TimesNewRomanPSMT" w:cs="Arial"/>
          <w:lang w:val="sr-Cyrl-RS"/>
        </w:rPr>
        <w:t>П</w:t>
      </w:r>
      <w:r w:rsidRPr="006238E5">
        <w:rPr>
          <w:rFonts w:eastAsia="TimesNewRomanPSMT" w:cs="Arial"/>
        </w:rPr>
        <w:t xml:space="preserve">онуђачу са којим је закључен уговор </w:t>
      </w:r>
      <w:r w:rsidRPr="006238E5">
        <w:rPr>
          <w:rFonts w:eastAsia="TimesNewRomanPSMT" w:cs="Arial"/>
          <w:lang w:val="sr-Cyrl-CS"/>
        </w:rPr>
        <w:t>након</w:t>
      </w:r>
      <w:r w:rsidRPr="006238E5">
        <w:rPr>
          <w:rFonts w:eastAsia="TimesNewRomanPSMT" w:cs="Arial"/>
        </w:rPr>
        <w:t xml:space="preserve"> предаје Наручиоцу инструмената обезбеђења извршења уговорених обавеза која су захтевана Уговором.</w:t>
      </w:r>
    </w:p>
    <w:p w14:paraId="5F92C704" w14:textId="77777777" w:rsidR="00CB5E74" w:rsidRDefault="00654ABE" w:rsidP="00654ABE">
      <w:pPr>
        <w:rPr>
          <w:rFonts w:eastAsia="Arial Unicode MS"/>
          <w:b/>
          <w:lang w:val="sr-Cyrl-RS"/>
        </w:rPr>
      </w:pPr>
      <w:r w:rsidRPr="006238E5">
        <w:rPr>
          <w:rFonts w:eastAsia="Arial Unicode MS"/>
          <w:b/>
          <w:lang w:val="sr-Cyrl-RS"/>
        </w:rPr>
        <w:t xml:space="preserve">6.17.2 </w:t>
      </w:r>
      <w:r w:rsidR="00CB5E74" w:rsidRPr="00CB5E74">
        <w:rPr>
          <w:rFonts w:eastAsia="TimesNewRomanPSMT" w:cs="Arial"/>
          <w:b/>
          <w:u w:val="single"/>
          <w:lang w:val="sr-Cyrl-RS"/>
        </w:rPr>
        <w:t>Уз потписан Оквирни споразум:</w:t>
      </w:r>
    </w:p>
    <w:p w14:paraId="1CE9C184" w14:textId="77777777" w:rsidR="00654ABE" w:rsidRPr="00CB5E74" w:rsidRDefault="00654ABE" w:rsidP="00654ABE">
      <w:pPr>
        <w:rPr>
          <w:rFonts w:eastAsia="Arial Unicode MS"/>
          <w:b/>
          <w:lang w:val="sr-Cyrl-RS"/>
        </w:rPr>
      </w:pPr>
      <w:r w:rsidRPr="006238E5">
        <w:rPr>
          <w:rFonts w:eastAsia="Arial Unicode MS"/>
          <w:b/>
          <w:lang w:val="sr-Latn-CS"/>
        </w:rPr>
        <w:t>Банкарска гаранција за добро извршење посла</w:t>
      </w:r>
      <w:r w:rsidR="00CB5E74">
        <w:rPr>
          <w:rFonts w:eastAsia="Arial Unicode MS"/>
          <w:b/>
          <w:lang w:val="sr-Cyrl-RS"/>
        </w:rPr>
        <w:t xml:space="preserve"> по Оквирном споразуму</w:t>
      </w:r>
    </w:p>
    <w:p w14:paraId="4EB1AF5B" w14:textId="77777777" w:rsidR="00AB3FD4" w:rsidRPr="006238E5" w:rsidRDefault="00AB3FD4" w:rsidP="00AB3FD4">
      <w:pPr>
        <w:spacing w:before="0"/>
        <w:rPr>
          <w:rFonts w:cs="Arial"/>
          <w:lang w:val="sr-Cyrl-CS"/>
        </w:rPr>
      </w:pPr>
      <w:r w:rsidRPr="006238E5">
        <w:rPr>
          <w:rFonts w:cs="Arial"/>
        </w:rPr>
        <w:t xml:space="preserve">Изабрани понуђач је дужан да у тренутку закључења </w:t>
      </w:r>
      <w:r w:rsidR="00CB5E74">
        <w:rPr>
          <w:rFonts w:cs="Arial"/>
          <w:lang w:val="sr-Cyrl-RS"/>
        </w:rPr>
        <w:t>Оквирног споразума</w:t>
      </w:r>
      <w:r w:rsidRPr="006238E5">
        <w:rPr>
          <w:rFonts w:cs="Arial"/>
          <w:lang w:val="sr-Cyrl-CS"/>
        </w:rPr>
        <w:t>,</w:t>
      </w:r>
      <w:r w:rsidRPr="006238E5">
        <w:rPr>
          <w:rFonts w:cs="Arial"/>
        </w:rPr>
        <w:t xml:space="preserve"> а најкасније у року од 10 (</w:t>
      </w:r>
      <w:r w:rsidR="00CB5E74">
        <w:rPr>
          <w:rFonts w:cs="Arial"/>
          <w:lang w:val="sr-Cyrl-RS"/>
        </w:rPr>
        <w:t>словима:</w:t>
      </w:r>
      <w:r w:rsidRPr="006238E5">
        <w:rPr>
          <w:rFonts w:cs="Arial"/>
        </w:rPr>
        <w:t xml:space="preserve">десет) дана од дана обостраног потписивања </w:t>
      </w:r>
      <w:r w:rsidR="00CB5E74">
        <w:rPr>
          <w:rFonts w:cs="Arial"/>
          <w:lang w:val="sr-Cyrl-RS"/>
        </w:rPr>
        <w:t>Оквирног споразума</w:t>
      </w:r>
      <w:r w:rsidRPr="006238E5">
        <w:rPr>
          <w:rFonts w:cs="Arial"/>
        </w:rPr>
        <w:t xml:space="preserve"> од законских заступника страна</w:t>
      </w:r>
      <w:r w:rsidR="00CB5E74">
        <w:rPr>
          <w:rFonts w:cs="Arial"/>
          <w:lang w:val="sr-Cyrl-RS"/>
        </w:rPr>
        <w:t xml:space="preserve"> у споразуму</w:t>
      </w:r>
      <w:r w:rsidRPr="006238E5">
        <w:rPr>
          <w:rFonts w:cs="Arial"/>
        </w:rPr>
        <w:t>, а пре извршења,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 банкарску гаранцију за добро извршење посла.</w:t>
      </w:r>
    </w:p>
    <w:p w14:paraId="11A11E10" w14:textId="77777777" w:rsidR="00AB3FD4" w:rsidRPr="006238E5" w:rsidRDefault="00AB3FD4" w:rsidP="00AB3FD4">
      <w:pPr>
        <w:spacing w:before="0"/>
        <w:rPr>
          <w:rFonts w:cs="Arial"/>
          <w:lang w:val="sr-Cyrl-CS"/>
        </w:rPr>
      </w:pPr>
      <w:r w:rsidRPr="006238E5">
        <w:rPr>
          <w:rFonts w:cs="Arial"/>
        </w:rPr>
        <w:t xml:space="preserve">Изабрани </w:t>
      </w:r>
      <w:r w:rsidRPr="006238E5">
        <w:rPr>
          <w:rFonts w:cs="Arial"/>
          <w:lang w:val="sr-Cyrl-RS"/>
        </w:rPr>
        <w:t>П</w:t>
      </w:r>
      <w:r w:rsidRPr="006238E5">
        <w:rPr>
          <w:rFonts w:cs="Arial"/>
        </w:rPr>
        <w:t xml:space="preserve">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уговорене вредности без ПДВ. </w:t>
      </w:r>
    </w:p>
    <w:p w14:paraId="6D0B03C8" w14:textId="77777777" w:rsidR="00906D08" w:rsidRPr="0006049B" w:rsidRDefault="00906D08" w:rsidP="00906D08">
      <w:pPr>
        <w:pStyle w:val="KDParagraf"/>
        <w:spacing w:before="0"/>
        <w:rPr>
          <w:rFonts w:eastAsia="TimesNewRomanPSMT" w:cs="Arial"/>
          <w:bCs/>
          <w:iCs/>
        </w:rPr>
      </w:pPr>
      <w:r>
        <w:rPr>
          <w:rFonts w:eastAsia="TimesNewRomanPSMT" w:cs="Arial"/>
          <w:bCs/>
          <w:iCs/>
          <w:color w:val="000000" w:themeColor="text1"/>
        </w:rPr>
        <w:t xml:space="preserve">Банкарска гаранција </w:t>
      </w:r>
      <w:r w:rsidRPr="0006049B">
        <w:rPr>
          <w:rFonts w:eastAsia="TimesNewRomanPSMT"/>
        </w:rPr>
        <w:t xml:space="preserve">за добро извршење посла </w:t>
      </w:r>
      <w:r>
        <w:rPr>
          <w:rFonts w:eastAsia="TimesNewRomanPSMT"/>
          <w:lang w:val="sr-Cyrl-RS"/>
        </w:rPr>
        <w:t xml:space="preserve">по Оквирном споразуму </w:t>
      </w:r>
      <w:r w:rsidRPr="0006049B">
        <w:rPr>
          <w:rFonts w:eastAsia="TimesNewRomanPSMT"/>
        </w:rPr>
        <w:t xml:space="preserve">мора </w:t>
      </w:r>
      <w:r>
        <w:rPr>
          <w:rFonts w:eastAsia="TimesNewRomanPSMT"/>
          <w:lang w:val="sr-Cyrl-RS"/>
        </w:rPr>
        <w:t xml:space="preserve">имати рок важења </w:t>
      </w:r>
      <w:r w:rsidRPr="0006049B">
        <w:rPr>
          <w:rFonts w:eastAsia="TimesNewRomanPSMT"/>
        </w:rPr>
        <w:t xml:space="preserve">минимум </w:t>
      </w:r>
      <w:r w:rsidRPr="0006049B">
        <w:rPr>
          <w:rFonts w:eastAsia="TimesNewRomanPSMT"/>
          <w:lang w:val="sr-Cyrl-RS"/>
        </w:rPr>
        <w:t>45</w:t>
      </w:r>
      <w:r w:rsidRPr="0006049B">
        <w:rPr>
          <w:rFonts w:eastAsia="TimesNewRomanPSMT"/>
        </w:rPr>
        <w:t xml:space="preserve"> </w:t>
      </w:r>
      <w:r>
        <w:rPr>
          <w:rFonts w:eastAsia="TimesNewRomanPSMT"/>
          <w:lang w:val="sr-Cyrl-RS"/>
        </w:rPr>
        <w:t xml:space="preserve">(словима: четрдесетпет) </w:t>
      </w:r>
      <w:r w:rsidRPr="0006049B">
        <w:rPr>
          <w:rFonts w:eastAsia="TimesNewRomanPSMT"/>
        </w:rPr>
        <w:t xml:space="preserve">календарских дана дужи од рока важења </w:t>
      </w:r>
      <w:r>
        <w:rPr>
          <w:rFonts w:eastAsia="TimesNewRomanPSMT"/>
          <w:lang w:val="sr-Cyrl-RS"/>
        </w:rPr>
        <w:t>О</w:t>
      </w:r>
      <w:r w:rsidRPr="0006049B">
        <w:rPr>
          <w:rFonts w:eastAsia="TimesNewRomanPSMT"/>
          <w:lang w:val="sr-Cyrl-RS"/>
        </w:rPr>
        <w:t>квирног споразума</w:t>
      </w:r>
      <w:r w:rsidRPr="0006049B">
        <w:rPr>
          <w:rFonts w:eastAsia="TimesNewRomanPSMT"/>
        </w:rPr>
        <w:t>.</w:t>
      </w:r>
    </w:p>
    <w:p w14:paraId="5A9D03CB" w14:textId="77777777" w:rsidR="00AB3FD4" w:rsidRPr="006238E5" w:rsidRDefault="00AB3FD4" w:rsidP="00AB3FD4">
      <w:pPr>
        <w:spacing w:before="0"/>
        <w:rPr>
          <w:rFonts w:cs="Arial"/>
          <w:lang w:val="sr-Cyrl-CS"/>
        </w:rPr>
      </w:pPr>
      <w:r w:rsidRPr="006238E5">
        <w:rPr>
          <w:rFonts w:cs="Arial"/>
        </w:rPr>
        <w:t xml:space="preserve">Ако се за време трајања </w:t>
      </w:r>
      <w:r w:rsidR="00CB5E74">
        <w:rPr>
          <w:rFonts w:cs="Arial"/>
          <w:lang w:val="sr-Cyrl-RS"/>
        </w:rPr>
        <w:t>Оквирног споразума</w:t>
      </w:r>
      <w:r w:rsidRPr="006238E5">
        <w:rPr>
          <w:rFonts w:cs="Arial"/>
        </w:rPr>
        <w:t xml:space="preserve"> промене рокови за извршење уговорне обавезе, важност банкарске гаранције за добро изв</w:t>
      </w:r>
      <w:r w:rsidR="005C11FC">
        <w:rPr>
          <w:rFonts w:cs="Arial"/>
        </w:rPr>
        <w:t>ршење посла мора да се продужи, у складу са задњом издатом наруџбеницом</w:t>
      </w:r>
      <w:r w:rsidR="00FB7D78">
        <w:rPr>
          <w:rFonts w:cs="Arial"/>
          <w:lang w:val="sr-Cyrl-RS"/>
        </w:rPr>
        <w:t xml:space="preserve"> уколико је </w:t>
      </w:r>
      <w:r w:rsidR="00FB7D78" w:rsidRPr="006238E5">
        <w:rPr>
          <w:rFonts w:cs="Arial"/>
        </w:rPr>
        <w:t>извршење уговорне обавезе</w:t>
      </w:r>
      <w:r w:rsidR="00FB7D78">
        <w:rPr>
          <w:rFonts w:cs="Arial"/>
          <w:lang w:val="sr-Cyrl-RS"/>
        </w:rPr>
        <w:t xml:space="preserve"> дуже од трајања Оквирног споразума</w:t>
      </w:r>
      <w:r w:rsidR="005C11FC">
        <w:rPr>
          <w:rFonts w:cs="Arial"/>
        </w:rPr>
        <w:t xml:space="preserve">. </w:t>
      </w:r>
      <w:r w:rsidRPr="006238E5">
        <w:rPr>
          <w:rFonts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4A77190" w14:textId="77777777" w:rsidR="00AB3FD4" w:rsidRPr="006238E5" w:rsidRDefault="00AB3FD4" w:rsidP="00AB3FD4">
      <w:pPr>
        <w:spacing w:before="0"/>
        <w:rPr>
          <w:rFonts w:cs="Arial"/>
          <w:lang w:val="sr-Cyrl-CS"/>
        </w:rPr>
      </w:pPr>
      <w:r w:rsidRPr="006238E5">
        <w:rPr>
          <w:rFonts w:cs="Arial"/>
        </w:rPr>
        <w:lastRenderedPageBreak/>
        <w:t xml:space="preserve">Наручилац ће уновчити дату банкарску гаранцију за добро извршење посла у случају да изабрани </w:t>
      </w:r>
      <w:r w:rsidRPr="006238E5">
        <w:rPr>
          <w:rFonts w:cs="Arial"/>
          <w:lang w:val="sr-Cyrl-RS"/>
        </w:rPr>
        <w:t>П</w:t>
      </w:r>
      <w:r w:rsidRPr="006238E5">
        <w:rPr>
          <w:rFonts w:cs="Arial"/>
        </w:rPr>
        <w:t xml:space="preserve">онуђач не буде извршавао своје уговорне обавезе у роковима и на начин предвиђен </w:t>
      </w:r>
      <w:r w:rsidR="00CB5E74">
        <w:rPr>
          <w:rFonts w:cs="Arial"/>
          <w:lang w:val="sr-Cyrl-RS"/>
        </w:rPr>
        <w:t>Оквирним споразумом</w:t>
      </w:r>
      <w:r w:rsidR="00432A6F" w:rsidRPr="00432A6F">
        <w:rPr>
          <w:rFonts w:cs="Arial"/>
          <w:lang w:val="sr-Cyrl-RS"/>
        </w:rPr>
        <w:t xml:space="preserve"> </w:t>
      </w:r>
      <w:r w:rsidR="00432A6F">
        <w:rPr>
          <w:rFonts w:cs="Arial"/>
          <w:lang w:val="sr-Cyrl-RS"/>
        </w:rPr>
        <w:t>и  издатим Наруџбеницама</w:t>
      </w:r>
      <w:r w:rsidRPr="006238E5">
        <w:rPr>
          <w:rFonts w:cs="Arial"/>
        </w:rPr>
        <w:t xml:space="preserve">. </w:t>
      </w:r>
    </w:p>
    <w:p w14:paraId="36BC93F4" w14:textId="77777777" w:rsidR="00AB3FD4" w:rsidRDefault="00AB3FD4" w:rsidP="0079622E">
      <w:pPr>
        <w:spacing w:before="0"/>
        <w:rPr>
          <w:rFonts w:cs="Arial"/>
        </w:rPr>
      </w:pPr>
      <w:r w:rsidRPr="006238E5">
        <w:rPr>
          <w:rFonts w:cs="Arial"/>
        </w:rPr>
        <w:t xml:space="preserve">У случају спора по овој Гаранцији, утврђује се надлежност суда у Београду и примена материјалног права Републике Србије. </w:t>
      </w:r>
    </w:p>
    <w:p w14:paraId="7B84CE08" w14:textId="77777777" w:rsidR="0079622E" w:rsidRPr="0079622E" w:rsidRDefault="0079622E" w:rsidP="0079622E">
      <w:pPr>
        <w:spacing w:before="0"/>
        <w:rPr>
          <w:rFonts w:eastAsia="TimesNewRomanPSMT" w:cs="Arial"/>
        </w:rPr>
      </w:pPr>
      <w:r w:rsidRPr="00DF14D5">
        <w:rPr>
          <w:rFonts w:eastAsia="TimesNewRomanPSMT" w:cs="Arial"/>
          <w:lang w:val="sr-Cyrl-R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w:t>
      </w:r>
      <w:r>
        <w:rPr>
          <w:rFonts w:eastAsia="TimesNewRomanPSMT" w:cs="Arial"/>
          <w:lang w:val="sr-Cyrl-RS"/>
        </w:rPr>
        <w:t>ривредној комори Србије</w:t>
      </w:r>
      <w:r w:rsidRPr="00DF14D5">
        <w:rPr>
          <w:rFonts w:eastAsia="TimesNewRomanPSMT" w:cs="Arial"/>
          <w:lang w:val="sr-Cyrl-RS"/>
        </w:rPr>
        <w:t xml:space="preserve"> уз примену </w:t>
      </w:r>
      <w:r>
        <w:rPr>
          <w:rFonts w:eastAsia="TimesNewRomanPSMT" w:cs="Arial"/>
          <w:lang w:val="sr-Cyrl-RS"/>
        </w:rPr>
        <w:t xml:space="preserve">њеног </w:t>
      </w:r>
      <w:r w:rsidRPr="00DF14D5">
        <w:rPr>
          <w:rFonts w:eastAsia="TimesNewRomanPSMT" w:cs="Arial"/>
          <w:lang w:val="sr-Cyrl-RS"/>
        </w:rPr>
        <w:t>Правилника и процесног и материјално</w:t>
      </w:r>
      <w:r>
        <w:rPr>
          <w:rFonts w:eastAsia="TimesNewRomanPSMT" w:cs="Arial"/>
          <w:lang w:val="sr-Cyrl-RS"/>
        </w:rPr>
        <w:t>г права Републике Србије</w:t>
      </w:r>
      <w:r w:rsidRPr="00DF14D5">
        <w:rPr>
          <w:rFonts w:eastAsia="TimesNewRomanPSMT" w:cs="Arial"/>
          <w:lang w:val="sr-Cyrl-RS"/>
        </w:rPr>
        <w:t xml:space="preserve"> </w:t>
      </w:r>
      <w:r>
        <w:rPr>
          <w:rFonts w:eastAsia="TimesNewRomanPSMT" w:cs="Arial"/>
          <w:lang w:val="sr-Cyrl-RS"/>
        </w:rPr>
        <w:t>и са местом рада у Београду</w:t>
      </w:r>
      <w:r>
        <w:rPr>
          <w:rFonts w:eastAsia="TimesNewRomanPSMT" w:cs="Arial"/>
        </w:rPr>
        <w:t>.</w:t>
      </w:r>
    </w:p>
    <w:p w14:paraId="30E0F34E" w14:textId="77777777" w:rsidR="00AB3FD4" w:rsidRPr="006238E5" w:rsidRDefault="00AB3FD4" w:rsidP="00AB3FD4">
      <w:pPr>
        <w:spacing w:before="0"/>
        <w:rPr>
          <w:rFonts w:cs="Arial"/>
          <w:lang w:val="sr-Cyrl-RS"/>
        </w:rPr>
      </w:pPr>
      <w:r w:rsidRPr="006238E5">
        <w:rPr>
          <w:rFonts w:cs="Arial"/>
          <w:lang w:val="sr-Cyrl-RS"/>
        </w:rPr>
        <w:t>Банкарска гаранција се не може уступити  и  није преносива без сагласности уговорних страна и емисионе банке.</w:t>
      </w:r>
    </w:p>
    <w:p w14:paraId="40E2CE7A" w14:textId="77777777" w:rsidR="00AB3FD4" w:rsidRPr="006238E5" w:rsidRDefault="00AB3FD4" w:rsidP="00AB3FD4">
      <w:pPr>
        <w:spacing w:before="0"/>
        <w:rPr>
          <w:rFonts w:cs="Arial"/>
          <w:lang w:val="sr-Cyrl-RS"/>
        </w:rPr>
      </w:pPr>
      <w:r w:rsidRPr="006238E5">
        <w:rPr>
          <w:rFonts w:cs="Arial"/>
          <w:lang w:val="sr-Cyrl-RS"/>
        </w:rPr>
        <w:t>На ову  банкарску гар</w:t>
      </w:r>
      <w:r w:rsidR="00CB5E74">
        <w:rPr>
          <w:rFonts w:cs="Arial"/>
          <w:lang w:val="sr-Cyrl-RS"/>
        </w:rPr>
        <w:t>а</w:t>
      </w:r>
      <w:r w:rsidRPr="006238E5">
        <w:rPr>
          <w:rFonts w:cs="Arial"/>
          <w:lang w:val="sr-Cyrl-RS"/>
        </w:rPr>
        <w:t>нцију примењују се Једнообразна правила за гаранције на позив   (</w:t>
      </w:r>
      <w:r w:rsidRPr="006238E5">
        <w:rPr>
          <w:rFonts w:cs="Arial"/>
        </w:rPr>
        <w:t>URDG</w:t>
      </w:r>
      <w:r w:rsidRPr="006238E5">
        <w:rPr>
          <w:rFonts w:cs="Arial"/>
          <w:lang w:val="sr-Cyrl-RS"/>
        </w:rPr>
        <w:t xml:space="preserve"> 758) Међународне трговинске коморе у Паризу.</w:t>
      </w:r>
    </w:p>
    <w:p w14:paraId="581801AD" w14:textId="77777777" w:rsidR="00AB3FD4" w:rsidRDefault="00AB3FD4" w:rsidP="00AB3FD4">
      <w:pPr>
        <w:spacing w:before="0"/>
        <w:rPr>
          <w:rFonts w:cs="Arial"/>
          <w:lang w:val="sr-Cyrl-RS"/>
        </w:rPr>
      </w:pPr>
      <w:r w:rsidRPr="006238E5">
        <w:rPr>
          <w:rFonts w:cs="Arial"/>
          <w:lang w:val="sr-Cyrl-RS"/>
        </w:rPr>
        <w:t>Ова гаранција истиче на наведени  датум, без обзира да ли је овај документ враћен или није.</w:t>
      </w:r>
    </w:p>
    <w:p w14:paraId="2C051E25" w14:textId="77777777" w:rsidR="00CB5E74" w:rsidRPr="006238E5" w:rsidRDefault="00CB5E74" w:rsidP="00AB3FD4">
      <w:pPr>
        <w:spacing w:before="0"/>
        <w:rPr>
          <w:rFonts w:cs="Arial"/>
          <w:lang w:val="sr-Cyrl-RS"/>
        </w:rPr>
      </w:pPr>
    </w:p>
    <w:p w14:paraId="5B62322E" w14:textId="77777777" w:rsidR="00CB5E74" w:rsidRPr="00CB5E74" w:rsidRDefault="00AB3FD4" w:rsidP="00CB5E74">
      <w:pPr>
        <w:pStyle w:val="ListParagraph"/>
        <w:spacing w:before="0" w:after="0" w:line="240" w:lineRule="auto"/>
        <w:ind w:left="0"/>
        <w:rPr>
          <w:rFonts w:cs="Arial"/>
          <w:b/>
          <w:lang w:val="sr-Cyrl-RS"/>
        </w:rPr>
      </w:pPr>
      <w:r w:rsidRPr="00CB5E74">
        <w:rPr>
          <w:rFonts w:ascii="Arial" w:eastAsia="Arial Unicode MS" w:hAnsi="Arial" w:cs="Arial"/>
          <w:b/>
          <w:lang w:val="sr-Cyrl-RS"/>
        </w:rPr>
        <w:t>6.17.3</w:t>
      </w:r>
      <w:r w:rsidRPr="006238E5">
        <w:rPr>
          <w:rFonts w:eastAsia="Arial Unicode MS"/>
          <w:b/>
          <w:lang w:val="sr-Cyrl-RS"/>
        </w:rPr>
        <w:t xml:space="preserve"> </w:t>
      </w:r>
      <w:r w:rsidR="00CB5E74" w:rsidRPr="00CB5E74">
        <w:rPr>
          <w:rFonts w:ascii="Arial" w:hAnsi="Arial" w:cs="Arial"/>
          <w:b/>
          <w:u w:val="single"/>
          <w:lang w:val="sr-Cyrl-RS"/>
        </w:rPr>
        <w:t>При</w:t>
      </w:r>
      <w:r w:rsidR="00CB5E74" w:rsidRPr="00CB5E74">
        <w:rPr>
          <w:rFonts w:ascii="Arial" w:hAnsi="Arial" w:cs="Arial"/>
          <w:b/>
          <w:u w:val="single"/>
        </w:rPr>
        <w:t xml:space="preserve"> потписивању </w:t>
      </w:r>
      <w:r w:rsidR="00CB5E74" w:rsidRPr="00CB5E74">
        <w:rPr>
          <w:rFonts w:ascii="Arial" w:hAnsi="Arial" w:cs="Arial"/>
          <w:b/>
          <w:color w:val="000000" w:themeColor="text1"/>
          <w:u w:val="single"/>
          <w:lang w:val="sr-Latn-CS"/>
        </w:rPr>
        <w:t>Записник</w:t>
      </w:r>
      <w:r w:rsidR="00CB5E74" w:rsidRPr="00CB5E74">
        <w:rPr>
          <w:rFonts w:ascii="Arial" w:hAnsi="Arial" w:cs="Arial"/>
          <w:b/>
          <w:color w:val="000000" w:themeColor="text1"/>
          <w:u w:val="single"/>
          <w:lang w:val="sr-Cyrl-RS"/>
        </w:rPr>
        <w:t>а</w:t>
      </w:r>
      <w:r w:rsidR="00CB5E74" w:rsidRPr="00CB5E74">
        <w:rPr>
          <w:rFonts w:ascii="Arial" w:hAnsi="Arial" w:cs="Arial"/>
          <w:b/>
          <w:color w:val="000000" w:themeColor="text1"/>
          <w:u w:val="single"/>
          <w:lang w:val="sr-Latn-CS"/>
        </w:rPr>
        <w:t xml:space="preserve"> о</w:t>
      </w:r>
      <w:r w:rsidR="00CB5E74" w:rsidRPr="00CB5E74">
        <w:rPr>
          <w:rFonts w:ascii="Arial" w:hAnsi="Arial" w:cs="Arial"/>
          <w:b/>
          <w:color w:val="000000" w:themeColor="text1"/>
          <w:u w:val="single"/>
          <w:lang w:val="sr-Cyrl-RS"/>
        </w:rPr>
        <w:t xml:space="preserve"> примопредаји</w:t>
      </w:r>
      <w:r w:rsidR="00CB5E74" w:rsidRPr="00CB5E74">
        <w:rPr>
          <w:rFonts w:ascii="Arial" w:hAnsi="Arial" w:cs="Arial"/>
          <w:b/>
          <w:color w:val="000000" w:themeColor="text1"/>
          <w:u w:val="single"/>
          <w:lang w:val="sr-Latn-CS"/>
        </w:rPr>
        <w:t xml:space="preserve"> и коначн</w:t>
      </w:r>
      <w:r w:rsidR="00CB5E74" w:rsidRPr="00CB5E74">
        <w:rPr>
          <w:rFonts w:ascii="Arial" w:hAnsi="Arial" w:cs="Arial"/>
          <w:b/>
          <w:color w:val="000000" w:themeColor="text1"/>
          <w:u w:val="single"/>
          <w:lang w:val="sr-Cyrl-RS"/>
        </w:rPr>
        <w:t>ог</w:t>
      </w:r>
      <w:r w:rsidR="00CB5E74" w:rsidRPr="00CB5E74">
        <w:rPr>
          <w:rFonts w:ascii="Arial" w:hAnsi="Arial" w:cs="Arial"/>
          <w:b/>
          <w:color w:val="000000" w:themeColor="text1"/>
          <w:u w:val="single"/>
          <w:lang w:val="sr-Latn-CS"/>
        </w:rPr>
        <w:t xml:space="preserve"> обрачун</w:t>
      </w:r>
      <w:r w:rsidR="00CB5E74" w:rsidRPr="00CB5E74">
        <w:rPr>
          <w:rFonts w:ascii="Arial" w:hAnsi="Arial" w:cs="Arial"/>
          <w:b/>
          <w:color w:val="000000" w:themeColor="text1"/>
          <w:u w:val="single"/>
          <w:lang w:val="sr-Cyrl-RS"/>
        </w:rPr>
        <w:t>а</w:t>
      </w:r>
      <w:r w:rsidR="00CB5E74" w:rsidRPr="00CB5E74">
        <w:rPr>
          <w:rFonts w:ascii="Arial" w:hAnsi="Arial" w:cs="Arial"/>
          <w:b/>
          <w:color w:val="000000" w:themeColor="text1"/>
          <w:u w:val="single"/>
          <w:lang w:val="sr-Latn-CS"/>
        </w:rPr>
        <w:t xml:space="preserve"> изведених радова</w:t>
      </w:r>
      <w:r w:rsidR="00CB5E74">
        <w:rPr>
          <w:rFonts w:ascii="Arial" w:hAnsi="Arial" w:cs="Arial"/>
          <w:b/>
          <w:color w:val="000000" w:themeColor="text1"/>
          <w:u w:val="single"/>
          <w:lang w:val="sr-Cyrl-RS"/>
        </w:rPr>
        <w:t xml:space="preserve"> за сваку појединачну наруџбеницу</w:t>
      </w:r>
      <w:r w:rsidR="00CB5E74" w:rsidRPr="00CB5E74">
        <w:rPr>
          <w:rFonts w:cs="Arial"/>
          <w:b/>
          <w:u w:val="single"/>
          <w:lang w:val="sr-Cyrl-RS"/>
        </w:rPr>
        <w:t>:</w:t>
      </w:r>
      <w:r w:rsidR="00CB5E74" w:rsidRPr="00CB5E74">
        <w:rPr>
          <w:rFonts w:cs="Arial"/>
          <w:b/>
          <w:lang w:val="sr-Cyrl-RS"/>
        </w:rPr>
        <w:t xml:space="preserve"> </w:t>
      </w:r>
    </w:p>
    <w:p w14:paraId="612BE627" w14:textId="77777777" w:rsidR="00654ABE" w:rsidRPr="00CB5E74" w:rsidRDefault="00654ABE" w:rsidP="00654ABE">
      <w:pPr>
        <w:rPr>
          <w:rFonts w:eastAsia="Arial Unicode MS"/>
          <w:b/>
          <w:lang w:val="sr-Cyrl-RS"/>
        </w:rPr>
      </w:pPr>
      <w:r w:rsidRPr="006238E5">
        <w:rPr>
          <w:rFonts w:eastAsia="Arial Unicode MS"/>
          <w:b/>
          <w:lang w:val="sr-Latn-CS"/>
        </w:rPr>
        <w:t>Банкарска гаранција за отклањање</w:t>
      </w:r>
      <w:r w:rsidRPr="006238E5">
        <w:rPr>
          <w:rFonts w:eastAsia="Arial Unicode MS"/>
          <w:b/>
          <w:lang w:val="sr-Cyrl-RS"/>
        </w:rPr>
        <w:t xml:space="preserve"> недостатака </w:t>
      </w:r>
      <w:r w:rsidRPr="006238E5">
        <w:rPr>
          <w:rFonts w:eastAsia="Arial Unicode MS"/>
          <w:b/>
          <w:lang w:val="sr-Latn-CS"/>
        </w:rPr>
        <w:t xml:space="preserve"> у гарантном року</w:t>
      </w:r>
      <w:r w:rsidR="00CB5E74">
        <w:rPr>
          <w:rFonts w:eastAsia="Arial Unicode MS"/>
          <w:b/>
          <w:lang w:val="sr-Cyrl-RS"/>
        </w:rPr>
        <w:t xml:space="preserve"> </w:t>
      </w:r>
    </w:p>
    <w:p w14:paraId="6C293F08" w14:textId="77777777" w:rsidR="00007539" w:rsidRPr="006238E5" w:rsidRDefault="00007539" w:rsidP="00007539">
      <w:pPr>
        <w:rPr>
          <w:rFonts w:cs="Arial"/>
        </w:rPr>
      </w:pPr>
      <w:r w:rsidRPr="006238E5">
        <w:rPr>
          <w:rFonts w:cs="Arial"/>
        </w:rPr>
        <w:t>Понуђач се обавезује да преда Наручиоцу банкарску гаранцију за отклањање недостатака у  гарантном року која је неопозив</w:t>
      </w:r>
      <w:r w:rsidRPr="006238E5">
        <w:rPr>
          <w:rFonts w:cs="Arial"/>
          <w:lang w:val="sr-Cyrl-RS"/>
        </w:rPr>
        <w:t>а</w:t>
      </w:r>
      <w:r w:rsidRPr="006238E5">
        <w:rPr>
          <w:rFonts w:cs="Arial"/>
        </w:rPr>
        <w:t>,  безусловн</w:t>
      </w:r>
      <w:r w:rsidRPr="006238E5">
        <w:rPr>
          <w:rFonts w:cs="Arial"/>
          <w:lang w:val="sr-Cyrl-RS"/>
        </w:rPr>
        <w:t>а</w:t>
      </w:r>
      <w:r w:rsidRPr="006238E5">
        <w:rPr>
          <w:rFonts w:cs="Arial"/>
        </w:rPr>
        <w:t xml:space="preserve"> (без права на приговор) и на први писани позив наплатив</w:t>
      </w:r>
      <w:r w:rsidRPr="006238E5">
        <w:rPr>
          <w:rFonts w:cs="Arial"/>
          <w:lang w:val="sr-Cyrl-RS"/>
        </w:rPr>
        <w:t>а</w:t>
      </w:r>
      <w:r w:rsidRPr="006238E5">
        <w:rPr>
          <w:rFonts w:cs="Arial"/>
        </w:rPr>
        <w:t xml:space="preserve"> банкарск</w:t>
      </w:r>
      <w:r w:rsidRPr="006238E5">
        <w:rPr>
          <w:rFonts w:cs="Arial"/>
          <w:lang w:val="sr-Cyrl-RS"/>
        </w:rPr>
        <w:t>а</w:t>
      </w:r>
      <w:r w:rsidRPr="006238E5">
        <w:rPr>
          <w:rFonts w:cs="Arial"/>
        </w:rPr>
        <w:t xml:space="preserve"> гаранциј</w:t>
      </w:r>
      <w:r w:rsidRPr="006238E5">
        <w:rPr>
          <w:rFonts w:cs="Arial"/>
          <w:lang w:val="sr-Cyrl-RS"/>
        </w:rPr>
        <w:t>а</w:t>
      </w:r>
      <w:r w:rsidRPr="006238E5">
        <w:rPr>
          <w:rFonts w:cs="Arial"/>
        </w:rPr>
        <w:t xml:space="preserve">, издата у висини од 5% од укупно уговорене цене (без ПДВ) са роком важења 30 дана дужим од гарантног рока с тим да евентуални продужетак рока важења </w:t>
      </w:r>
      <w:r w:rsidRPr="006238E5">
        <w:rPr>
          <w:rFonts w:cs="Arial"/>
          <w:lang w:val="sr-Cyrl-RS"/>
        </w:rPr>
        <w:t>гарантног рока</w:t>
      </w:r>
      <w:r w:rsidRPr="006238E5">
        <w:rPr>
          <w:rFonts w:cs="Arial"/>
        </w:rPr>
        <w:t xml:space="preserve"> има за последицу и продужење рока важења </w:t>
      </w:r>
      <w:r w:rsidRPr="006238E5">
        <w:rPr>
          <w:rFonts w:cs="Arial"/>
          <w:lang w:val="sr-Cyrl-RS"/>
        </w:rPr>
        <w:t>бакарске гаранције</w:t>
      </w:r>
      <w:r w:rsidR="00CB5E74">
        <w:rPr>
          <w:rFonts w:cs="Arial"/>
        </w:rPr>
        <w:t>,</w:t>
      </w:r>
      <w:r w:rsidR="00CB5E74" w:rsidRPr="00CB5E74">
        <w:rPr>
          <w:rFonts w:eastAsia="TimesNewRomanPSMT" w:cs="Arial"/>
          <w:bCs/>
          <w:iCs/>
          <w:color w:val="000000" w:themeColor="text1"/>
          <w:lang w:val="sr-Cyrl-RS"/>
        </w:rPr>
        <w:t xml:space="preserve"> </w:t>
      </w:r>
      <w:r w:rsidR="00CB5E74" w:rsidRPr="00A62374">
        <w:rPr>
          <w:rFonts w:eastAsia="TimesNewRomanPSMT" w:cs="Arial"/>
          <w:bCs/>
          <w:iCs/>
          <w:color w:val="000000" w:themeColor="text1"/>
          <w:lang w:val="sr-Cyrl-RS"/>
        </w:rPr>
        <w:t>за сваку издату наруџбеницу</w:t>
      </w:r>
      <w:r w:rsidR="00CB5E74">
        <w:rPr>
          <w:rFonts w:eastAsia="TimesNewRomanPSMT" w:cs="Arial"/>
          <w:bCs/>
          <w:iCs/>
          <w:color w:val="000000" w:themeColor="text1"/>
          <w:lang w:val="sr-Cyrl-RS"/>
        </w:rPr>
        <w:t>.</w:t>
      </w:r>
    </w:p>
    <w:p w14:paraId="05640015" w14:textId="77777777" w:rsidR="00007539" w:rsidRPr="006238E5" w:rsidRDefault="00007539" w:rsidP="00007539">
      <w:pPr>
        <w:rPr>
          <w:rFonts w:cs="Arial"/>
        </w:rPr>
      </w:pPr>
      <w:r w:rsidRPr="006238E5">
        <w:rPr>
          <w:rFonts w:eastAsia="Arial Unicode MS"/>
          <w:lang w:val="sr-Cyrl-CS"/>
        </w:rPr>
        <w:t xml:space="preserve">Изабрани понуђач се обавезује да у тренутку примопредаје </w:t>
      </w:r>
      <w:r w:rsidRPr="006238E5">
        <w:rPr>
          <w:rFonts w:eastAsia="Arial Unicode MS"/>
          <w:lang w:val="sr-Cyrl-RS"/>
        </w:rPr>
        <w:t xml:space="preserve">радова односно потписивања Записника о примопредаји и коначном обрачуну  изведених радова </w:t>
      </w:r>
      <w:r w:rsidR="00CB5E74">
        <w:rPr>
          <w:rFonts w:eastAsia="Arial Unicode MS"/>
          <w:lang w:val="sr-Cyrl-RS"/>
        </w:rPr>
        <w:t xml:space="preserve">по свакој издатој наруџбеници, </w:t>
      </w:r>
      <w:r w:rsidRPr="006238E5">
        <w:rPr>
          <w:rFonts w:eastAsia="Arial Unicode MS"/>
          <w:lang w:val="sr-Cyrl-CS"/>
        </w:rPr>
        <w:t>преда Наручиоцу банкарску гаранцију за отклањање недостатака у гарантном року</w:t>
      </w:r>
      <w:r w:rsidRPr="006238E5">
        <w:rPr>
          <w:rFonts w:cs="Arial"/>
        </w:rPr>
        <w:t>. Уколико Понуђач не достави банкарску гаранцију за отклањање недостатака у гарантном року, Наручилац има право да наплати банкарску гаранцију за добро извршење посла.</w:t>
      </w:r>
    </w:p>
    <w:p w14:paraId="6863E7F0" w14:textId="77777777" w:rsidR="00007539" w:rsidRPr="006238E5" w:rsidRDefault="00007539" w:rsidP="00007539">
      <w:pPr>
        <w:rPr>
          <w:rFonts w:cs="Arial"/>
        </w:rPr>
      </w:pPr>
      <w:r w:rsidRPr="006238E5">
        <w:rPr>
          <w:rFonts w:cs="Arial"/>
        </w:rPr>
        <w:t>Достављена банкарска гаранција  не може да садржи додатне услове за исплату, краћи рок и мањи износ.</w:t>
      </w:r>
    </w:p>
    <w:p w14:paraId="5BC5D8DF" w14:textId="77777777" w:rsidR="00007539" w:rsidRPr="006238E5" w:rsidRDefault="00007539" w:rsidP="00007539">
      <w:pPr>
        <w:rPr>
          <w:rFonts w:cs="Arial"/>
        </w:rPr>
      </w:pPr>
      <w:r w:rsidRPr="006238E5">
        <w:rPr>
          <w:rFonts w:cs="Arial"/>
          <w:lang w:val="sr-Cyrl-RS"/>
        </w:rPr>
        <w:t xml:space="preserve">Наручилац </w:t>
      </w:r>
      <w:r w:rsidRPr="006238E5">
        <w:rPr>
          <w:rFonts w:cs="Arial"/>
        </w:rPr>
        <w:t xml:space="preserve">је овлашћен да наплати банкарску гаранцију за отклањање недостатака у  гарантном року у случају да </w:t>
      </w:r>
      <w:r w:rsidRPr="006238E5">
        <w:rPr>
          <w:rFonts w:cs="Arial"/>
          <w:lang w:val="sr-Cyrl-RS"/>
        </w:rPr>
        <w:t xml:space="preserve">Понуђач </w:t>
      </w:r>
      <w:r w:rsidRPr="006238E5">
        <w:rPr>
          <w:rFonts w:cs="Arial"/>
        </w:rPr>
        <w:t>не испуни своје уговорне обавезе у погледу гарантног рока.</w:t>
      </w:r>
    </w:p>
    <w:p w14:paraId="501DD86C" w14:textId="77777777" w:rsidR="00007539" w:rsidRPr="006238E5" w:rsidRDefault="00007539" w:rsidP="00007539">
      <w:pPr>
        <w:spacing w:before="0"/>
        <w:rPr>
          <w:rFonts w:cs="Arial"/>
          <w:lang w:val="sr-Cyrl-CS" w:eastAsia="ar-SA"/>
        </w:rPr>
      </w:pPr>
      <w:r w:rsidRPr="006238E5">
        <w:rPr>
          <w:rFonts w:cs="Arial"/>
          <w:lang w:val="sr-Cyrl-CS" w:eastAsia="ar-SA"/>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4049947" w14:textId="77777777" w:rsidR="0079622E" w:rsidRPr="0079622E" w:rsidRDefault="0079622E" w:rsidP="0079622E">
      <w:pPr>
        <w:spacing w:before="0"/>
        <w:rPr>
          <w:rFonts w:eastAsia="TimesNewRomanPSMT" w:cs="Arial"/>
        </w:rPr>
      </w:pPr>
      <w:r w:rsidRPr="00DF14D5">
        <w:rPr>
          <w:rFonts w:eastAsia="TimesNewRomanPSMT" w:cs="Arial"/>
          <w:lang w:val="sr-Cyrl-R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w:t>
      </w:r>
      <w:r>
        <w:rPr>
          <w:rFonts w:eastAsia="TimesNewRomanPSMT" w:cs="Arial"/>
          <w:lang w:val="sr-Cyrl-RS"/>
        </w:rPr>
        <w:t>ривредној комори Србије</w:t>
      </w:r>
      <w:r w:rsidRPr="00DF14D5">
        <w:rPr>
          <w:rFonts w:eastAsia="TimesNewRomanPSMT" w:cs="Arial"/>
          <w:lang w:val="sr-Cyrl-RS"/>
        </w:rPr>
        <w:t xml:space="preserve"> уз примену </w:t>
      </w:r>
      <w:r>
        <w:rPr>
          <w:rFonts w:eastAsia="TimesNewRomanPSMT" w:cs="Arial"/>
          <w:lang w:val="sr-Cyrl-RS"/>
        </w:rPr>
        <w:t xml:space="preserve">њеног </w:t>
      </w:r>
      <w:r w:rsidRPr="00DF14D5">
        <w:rPr>
          <w:rFonts w:eastAsia="TimesNewRomanPSMT" w:cs="Arial"/>
          <w:lang w:val="sr-Cyrl-RS"/>
        </w:rPr>
        <w:t>Правилника и процесног и материјално</w:t>
      </w:r>
      <w:r>
        <w:rPr>
          <w:rFonts w:eastAsia="TimesNewRomanPSMT" w:cs="Arial"/>
          <w:lang w:val="sr-Cyrl-RS"/>
        </w:rPr>
        <w:t>г права Републике Србије</w:t>
      </w:r>
      <w:r w:rsidRPr="00DF14D5">
        <w:rPr>
          <w:rFonts w:eastAsia="TimesNewRomanPSMT" w:cs="Arial"/>
          <w:lang w:val="sr-Cyrl-RS"/>
        </w:rPr>
        <w:t xml:space="preserve"> </w:t>
      </w:r>
      <w:r>
        <w:rPr>
          <w:rFonts w:eastAsia="TimesNewRomanPSMT" w:cs="Arial"/>
          <w:lang w:val="sr-Cyrl-RS"/>
        </w:rPr>
        <w:t>и са местом рада у Београду</w:t>
      </w:r>
      <w:r>
        <w:rPr>
          <w:rFonts w:eastAsia="TimesNewRomanPSMT" w:cs="Arial"/>
        </w:rPr>
        <w:t>.</w:t>
      </w:r>
    </w:p>
    <w:p w14:paraId="5F78FDCD" w14:textId="77777777" w:rsidR="00007539" w:rsidRPr="006238E5" w:rsidRDefault="00007539" w:rsidP="00007539">
      <w:pPr>
        <w:spacing w:before="0"/>
        <w:rPr>
          <w:rFonts w:cs="Arial"/>
          <w:lang w:val="sr-Cyrl-CS" w:eastAsia="ar-SA"/>
        </w:rPr>
      </w:pPr>
      <w:r w:rsidRPr="006238E5">
        <w:rPr>
          <w:rFonts w:cs="Arial"/>
          <w:lang w:val="sr-Cyrl-CS" w:eastAsia="ar-SA"/>
        </w:rPr>
        <w:t>Банкарска гаранција се не може уступити и није преносива без сагласности уговорних страна и емисионе банке.</w:t>
      </w:r>
    </w:p>
    <w:p w14:paraId="3FAD867A" w14:textId="77777777" w:rsidR="00007539" w:rsidRPr="006238E5" w:rsidRDefault="00007539" w:rsidP="00007539">
      <w:pPr>
        <w:spacing w:before="0"/>
        <w:rPr>
          <w:rFonts w:cs="Arial"/>
          <w:lang w:val="sr-Cyrl-CS" w:eastAsia="ar-SA"/>
        </w:rPr>
      </w:pPr>
      <w:r w:rsidRPr="006238E5">
        <w:rPr>
          <w:rFonts w:cs="Arial"/>
          <w:lang w:val="sr-Cyrl-CS" w:eastAsia="ar-SA"/>
        </w:rPr>
        <w:t>На ову банкарску гарнцију примењују се Једнообразна правила за гаранције на позив ( URDG 758) Међународне трговинске коморе у Паризу.</w:t>
      </w:r>
    </w:p>
    <w:p w14:paraId="7F0CCA76" w14:textId="77777777" w:rsidR="00007539" w:rsidRPr="006238E5" w:rsidRDefault="00007539" w:rsidP="00007539">
      <w:pPr>
        <w:spacing w:before="0"/>
        <w:rPr>
          <w:rFonts w:cs="Arial"/>
          <w:lang w:val="sr-Cyrl-CS" w:eastAsia="ar-SA"/>
        </w:rPr>
      </w:pPr>
      <w:r w:rsidRPr="006238E5">
        <w:rPr>
          <w:rFonts w:cs="Arial"/>
          <w:lang w:val="sr-Cyrl-CS" w:eastAsia="ar-SA"/>
        </w:rPr>
        <w:t>Ова гаранција истиче на наведени датум, без обзира да ли је овај документ враћен или није.</w:t>
      </w:r>
    </w:p>
    <w:p w14:paraId="28C01066" w14:textId="77777777" w:rsidR="00007539" w:rsidRPr="006238E5" w:rsidRDefault="00007539" w:rsidP="00007539">
      <w:pPr>
        <w:spacing w:before="0"/>
        <w:rPr>
          <w:rFonts w:cs="Arial"/>
          <w:lang w:val="sr-Cyrl-CS" w:eastAsia="ar-SA"/>
        </w:rPr>
      </w:pPr>
    </w:p>
    <w:p w14:paraId="6B41D286" w14:textId="77777777" w:rsidR="004C3B38" w:rsidRPr="006238E5" w:rsidRDefault="00D24ECC" w:rsidP="00D24ECC">
      <w:pPr>
        <w:pStyle w:val="KDPodnaslov3"/>
        <w:keepNext w:val="0"/>
        <w:spacing w:before="0"/>
        <w:rPr>
          <w:rFonts w:eastAsia="TimesNewRomanPSMT" w:cs="Arial"/>
          <w:b/>
          <w:bCs/>
          <w:iCs/>
          <w:color w:val="000000" w:themeColor="text1"/>
          <w:lang w:val="sr-Cyrl-RS"/>
        </w:rPr>
      </w:pPr>
      <w:r w:rsidRPr="006238E5">
        <w:rPr>
          <w:rFonts w:eastAsia="TimesNewRomanPSMT" w:cs="Arial"/>
          <w:b/>
          <w:bCs/>
          <w:iCs/>
          <w:color w:val="000000" w:themeColor="text1"/>
          <w:lang w:val="sr-Cyrl-RS"/>
        </w:rPr>
        <w:t xml:space="preserve">6.17.4. </w:t>
      </w:r>
      <w:r w:rsidR="004C3B38" w:rsidRPr="006238E5">
        <w:rPr>
          <w:rFonts w:eastAsia="TimesNewRomanPSMT" w:cs="Arial"/>
          <w:b/>
          <w:bCs/>
          <w:iCs/>
          <w:color w:val="000000" w:themeColor="text1"/>
          <w:lang w:val="sr-Cyrl-RS"/>
        </w:rPr>
        <w:t>Достављање средстава финансијског обезбеђења</w:t>
      </w:r>
    </w:p>
    <w:p w14:paraId="573644BB" w14:textId="77777777" w:rsidR="00007539" w:rsidRPr="006238E5" w:rsidRDefault="00007539" w:rsidP="00007539">
      <w:pPr>
        <w:tabs>
          <w:tab w:val="left" w:pos="567"/>
          <w:tab w:val="left" w:pos="709"/>
        </w:tabs>
        <w:spacing w:before="0"/>
        <w:rPr>
          <w:rFonts w:cs="Arial"/>
          <w:color w:val="000000" w:themeColor="text1"/>
          <w:lang w:val="sr-Cyrl-RS"/>
        </w:rPr>
      </w:pPr>
      <w:r w:rsidRPr="006238E5">
        <w:rPr>
          <w:rFonts w:eastAsia="TimesNewRomanPSMT" w:cs="Arial"/>
          <w:bCs/>
          <w:lang w:val="sr-Cyrl-RS"/>
        </w:rPr>
        <w:t xml:space="preserve">Средство финансијског обезбеђења за  озбиљност понуде доставља се као саставни део понуде и гласи </w:t>
      </w:r>
      <w:r w:rsidRPr="006238E5">
        <w:rPr>
          <w:rFonts w:eastAsia="TimesNewRomanPSMT" w:cs="Arial"/>
          <w:bCs/>
          <w:color w:val="000000" w:themeColor="text1"/>
          <w:lang w:val="sr-Cyrl-RS"/>
        </w:rPr>
        <w:t xml:space="preserve">на Јавно предузеће „Електропривреда Србије“ Београд, </w:t>
      </w:r>
      <w:r w:rsidR="00FB7D78">
        <w:rPr>
          <w:rFonts w:eastAsia="TimesNewRomanPSMT" w:cs="Arial"/>
          <w:bCs/>
          <w:lang w:val="sr-Cyrl-RS"/>
        </w:rPr>
        <w:t>Балканска 13</w:t>
      </w:r>
      <w:r w:rsidRPr="006238E5">
        <w:rPr>
          <w:rFonts w:cs="Arial"/>
          <w:color w:val="000000" w:themeColor="text1"/>
          <w:lang w:val="sr-Cyrl-RS"/>
        </w:rPr>
        <w:t>.</w:t>
      </w:r>
    </w:p>
    <w:p w14:paraId="57F7A30F" w14:textId="77777777" w:rsidR="00007539" w:rsidRPr="006238E5" w:rsidRDefault="00007539" w:rsidP="00007539">
      <w:pPr>
        <w:tabs>
          <w:tab w:val="left" w:pos="567"/>
          <w:tab w:val="left" w:pos="709"/>
        </w:tabs>
        <w:spacing w:before="0"/>
        <w:rPr>
          <w:rFonts w:cs="Arial"/>
          <w:color w:val="000000" w:themeColor="text1"/>
          <w:lang w:val="sr-Cyrl-RS"/>
        </w:rPr>
      </w:pPr>
    </w:p>
    <w:p w14:paraId="52374A38" w14:textId="77777777" w:rsidR="00007539" w:rsidRPr="006238E5" w:rsidRDefault="00007539" w:rsidP="00007539">
      <w:pPr>
        <w:tabs>
          <w:tab w:val="left" w:pos="567"/>
          <w:tab w:val="left" w:pos="709"/>
        </w:tabs>
        <w:spacing w:before="0"/>
        <w:rPr>
          <w:rFonts w:cs="Arial"/>
          <w:color w:val="000000" w:themeColor="text1"/>
          <w:lang w:val="sr-Cyrl-RS"/>
        </w:rPr>
      </w:pPr>
      <w:r w:rsidRPr="006238E5">
        <w:rPr>
          <w:rFonts w:eastAsia="TimesNewRomanPSMT" w:cs="Arial"/>
          <w:bCs/>
          <w:lang w:val="sr-Cyrl-RS"/>
        </w:rPr>
        <w:t xml:space="preserve">Средство финансијског обезбеђења за добро извршење посла гласи </w:t>
      </w:r>
      <w:r w:rsidRPr="006238E5">
        <w:rPr>
          <w:rFonts w:eastAsia="TimesNewRomanPSMT" w:cs="Arial"/>
          <w:bCs/>
          <w:color w:val="000000" w:themeColor="text1"/>
          <w:lang w:val="sr-Cyrl-RS"/>
        </w:rPr>
        <w:t xml:space="preserve">на Јавно предузеће „Електропривреда Србије“ Београд, </w:t>
      </w:r>
      <w:r w:rsidR="00FB7D78">
        <w:rPr>
          <w:rFonts w:eastAsia="TimesNewRomanPSMT" w:cs="Arial"/>
          <w:bCs/>
          <w:lang w:val="sr-Cyrl-RS"/>
        </w:rPr>
        <w:t>Балканска 13</w:t>
      </w:r>
      <w:r w:rsidRPr="006238E5">
        <w:rPr>
          <w:rFonts w:eastAsia="TimesNewRomanPSMT" w:cs="Arial"/>
          <w:bCs/>
          <w:color w:val="000000" w:themeColor="text1"/>
          <w:lang w:val="sr-Cyrl-RS"/>
        </w:rPr>
        <w:t>,</w:t>
      </w:r>
      <w:r w:rsidRPr="006238E5">
        <w:rPr>
          <w:rFonts w:cs="Arial"/>
          <w:color w:val="000000" w:themeColor="text1"/>
          <w:lang w:val="sr-Cyrl-RS"/>
        </w:rPr>
        <w:t xml:space="preserve"> </w:t>
      </w:r>
      <w:r w:rsidRPr="006238E5">
        <w:rPr>
          <w:rFonts w:eastAsia="TimesNewRomanPSMT" w:cs="Arial"/>
          <w:bCs/>
          <w:color w:val="000000" w:themeColor="text1"/>
          <w:lang w:val="sr-Cyrl-RS"/>
        </w:rPr>
        <w:t>Огранак ХЕ Ђердап Кладово, ул. Трг краља Петра број 1</w:t>
      </w:r>
      <w:r w:rsidRPr="006238E5">
        <w:rPr>
          <w:rFonts w:cs="Arial"/>
          <w:color w:val="000000" w:themeColor="text1"/>
          <w:lang w:val="sr-Cyrl-RS"/>
        </w:rPr>
        <w:t xml:space="preserve">, и доставља се лично или поштом на адресу </w:t>
      </w:r>
      <w:r w:rsidRPr="006238E5">
        <w:rPr>
          <w:rFonts w:cs="Arial"/>
          <w:lang w:val="sr-Cyrl-CS" w:eastAsia="ar-SA"/>
        </w:rPr>
        <w:t xml:space="preserve">Јавно предузеће „Електопривреда </w:t>
      </w:r>
      <w:r w:rsidRPr="006238E5">
        <w:rPr>
          <w:rFonts w:cs="Arial"/>
          <w:lang w:val="sr-Cyrl-CS" w:eastAsia="ar-SA"/>
        </w:rPr>
        <w:lastRenderedPageBreak/>
        <w:t>Србије“, Београд, Балканска 13,</w:t>
      </w:r>
      <w:r w:rsidRPr="006238E5">
        <w:rPr>
          <w:rFonts w:cs="Arial"/>
          <w:color w:val="000000" w:themeColor="text1"/>
          <w:lang w:val="sr-Cyrl-RS"/>
        </w:rPr>
        <w:t xml:space="preserve"> </w:t>
      </w:r>
      <w:r w:rsidRPr="006238E5">
        <w:rPr>
          <w:rFonts w:cs="Arial"/>
          <w:i/>
          <w:color w:val="000000" w:themeColor="text1"/>
          <w:lang w:val="sr-Cyrl-RS"/>
        </w:rPr>
        <w:t>са назнаком:</w:t>
      </w:r>
      <w:r w:rsidRPr="006238E5">
        <w:rPr>
          <w:rFonts w:cs="Arial"/>
          <w:color w:val="000000" w:themeColor="text1"/>
          <w:lang w:val="sr-Cyrl-RS"/>
        </w:rPr>
        <w:t xml:space="preserve"> Средство финансијског обезбеђења за ЈН/2000/0315/2017 за партију ____.</w:t>
      </w:r>
    </w:p>
    <w:p w14:paraId="2E272308" w14:textId="77777777" w:rsidR="00007539" w:rsidRPr="006238E5" w:rsidRDefault="00007539" w:rsidP="00007539">
      <w:pPr>
        <w:tabs>
          <w:tab w:val="left" w:pos="567"/>
          <w:tab w:val="left" w:pos="709"/>
        </w:tabs>
        <w:spacing w:before="0"/>
        <w:rPr>
          <w:rFonts w:cs="Arial"/>
          <w:color w:val="000000" w:themeColor="text1"/>
          <w:lang w:val="sr-Cyrl-RS"/>
        </w:rPr>
      </w:pPr>
    </w:p>
    <w:p w14:paraId="2E77B7D5" w14:textId="77777777" w:rsidR="00007539" w:rsidRPr="006238E5" w:rsidRDefault="00007539" w:rsidP="00007539">
      <w:pPr>
        <w:tabs>
          <w:tab w:val="left" w:pos="567"/>
          <w:tab w:val="left" w:pos="709"/>
        </w:tabs>
        <w:spacing w:before="0"/>
        <w:rPr>
          <w:rFonts w:cs="Arial"/>
          <w:color w:val="000000" w:themeColor="text1"/>
          <w:lang w:val="sr-Cyrl-RS"/>
        </w:rPr>
      </w:pPr>
      <w:r w:rsidRPr="006238E5">
        <w:rPr>
          <w:rFonts w:eastAsia="TimesNewRomanPSMT" w:cs="Arial"/>
          <w:bCs/>
          <w:lang w:val="sr-Cyrl-RS"/>
        </w:rPr>
        <w:t xml:space="preserve">Средство финансијског обезбеђења за отклањање недостатака у гарантном року  гласи </w:t>
      </w:r>
      <w:r w:rsidRPr="006238E5">
        <w:rPr>
          <w:rFonts w:eastAsia="TimesNewRomanPSMT" w:cs="Arial"/>
          <w:bCs/>
          <w:color w:val="000000" w:themeColor="text1"/>
          <w:lang w:val="sr-Cyrl-RS"/>
        </w:rPr>
        <w:t xml:space="preserve">на Јавно предузеће „Електропривреда Србије“ Београд, </w:t>
      </w:r>
      <w:r w:rsidR="00FB7D78">
        <w:rPr>
          <w:rFonts w:eastAsia="TimesNewRomanPSMT" w:cs="Arial"/>
          <w:bCs/>
          <w:lang w:val="sr-Cyrl-RS"/>
        </w:rPr>
        <w:t>Балканска 13</w:t>
      </w:r>
      <w:r w:rsidRPr="006238E5">
        <w:rPr>
          <w:rFonts w:eastAsia="TimesNewRomanPSMT" w:cs="Arial"/>
          <w:bCs/>
          <w:color w:val="000000" w:themeColor="text1"/>
          <w:lang w:val="sr-Cyrl-RS"/>
        </w:rPr>
        <w:t>,</w:t>
      </w:r>
      <w:r w:rsidRPr="006238E5">
        <w:rPr>
          <w:rFonts w:cs="Arial"/>
          <w:color w:val="000000" w:themeColor="text1"/>
          <w:lang w:val="sr-Cyrl-RS"/>
        </w:rPr>
        <w:t xml:space="preserve"> </w:t>
      </w:r>
      <w:r w:rsidRPr="006238E5">
        <w:rPr>
          <w:rFonts w:eastAsia="TimesNewRomanPSMT" w:cs="Arial"/>
          <w:bCs/>
          <w:color w:val="000000" w:themeColor="text1"/>
          <w:lang w:val="sr-Cyrl-RS"/>
        </w:rPr>
        <w:t>Огранак ХЕ Ђердап Кладово, Трг краља Петра број 1,</w:t>
      </w:r>
      <w:r w:rsidRPr="006238E5">
        <w:rPr>
          <w:rFonts w:cs="Arial"/>
          <w:color w:val="000000" w:themeColor="text1"/>
          <w:lang w:val="sr-Cyrl-RS"/>
        </w:rPr>
        <w:t xml:space="preserve"> и доставља се лично или поштом на адресу</w:t>
      </w:r>
      <w:r w:rsidRPr="006238E5">
        <w:rPr>
          <w:rFonts w:cs="Arial"/>
          <w:lang w:val="sr-Cyrl-CS" w:eastAsia="ar-SA"/>
        </w:rPr>
        <w:t xml:space="preserve">, </w:t>
      </w:r>
      <w:r w:rsidRPr="006238E5">
        <w:rPr>
          <w:rFonts w:eastAsia="TimesNewRomanPSMT" w:cs="Arial"/>
          <w:bCs/>
          <w:color w:val="000000" w:themeColor="text1"/>
          <w:lang w:val="sr-Cyrl-RS"/>
        </w:rPr>
        <w:t>ХЕ Ђердап Кладово, Трг краља Петра број 1</w:t>
      </w:r>
      <w:r w:rsidRPr="006238E5">
        <w:rPr>
          <w:rFonts w:cs="Arial"/>
          <w:color w:val="000000" w:themeColor="text1"/>
          <w:lang w:val="sr-Cyrl-RS"/>
        </w:rPr>
        <w:t xml:space="preserve">, </w:t>
      </w:r>
      <w:r w:rsidRPr="006238E5">
        <w:rPr>
          <w:rFonts w:cs="Arial"/>
          <w:i/>
          <w:color w:val="000000" w:themeColor="text1"/>
          <w:lang w:val="sr-Cyrl-RS"/>
        </w:rPr>
        <w:t>са назнаком:</w:t>
      </w:r>
      <w:r w:rsidRPr="006238E5">
        <w:rPr>
          <w:rFonts w:cs="Arial"/>
          <w:color w:val="000000" w:themeColor="text1"/>
          <w:lang w:val="sr-Cyrl-RS"/>
        </w:rPr>
        <w:t xml:space="preserve"> Средство финансијског обезбеђења за ЈН/2000/0315/2017 за партију ____.</w:t>
      </w:r>
    </w:p>
    <w:p w14:paraId="41D43C9F" w14:textId="77777777" w:rsidR="00007539" w:rsidRPr="006238E5" w:rsidRDefault="00007539" w:rsidP="00007539">
      <w:pPr>
        <w:tabs>
          <w:tab w:val="left" w:pos="567"/>
          <w:tab w:val="left" w:pos="709"/>
        </w:tabs>
        <w:spacing w:before="0"/>
        <w:rPr>
          <w:rFonts w:cs="Arial"/>
          <w:color w:val="000000" w:themeColor="text1"/>
          <w:lang w:val="sr-Cyrl-RS"/>
        </w:rPr>
      </w:pPr>
    </w:p>
    <w:p w14:paraId="06267C3A" w14:textId="77777777" w:rsidR="0085348E" w:rsidRPr="006238E5" w:rsidRDefault="0085348E" w:rsidP="002D5E5B">
      <w:pPr>
        <w:pStyle w:val="KDPodnaslov2"/>
        <w:numPr>
          <w:ilvl w:val="1"/>
          <w:numId w:val="21"/>
        </w:numPr>
        <w:spacing w:before="0"/>
        <w:jc w:val="both"/>
        <w:rPr>
          <w:rFonts w:cs="Arial"/>
        </w:rPr>
      </w:pPr>
      <w:r w:rsidRPr="006238E5">
        <w:rPr>
          <w:rFonts w:cs="Arial"/>
        </w:rPr>
        <w:t>Начин означавања поверљивих података у понуди</w:t>
      </w:r>
    </w:p>
    <w:p w14:paraId="0D787618" w14:textId="77777777" w:rsidR="0085348E" w:rsidRPr="006238E5" w:rsidRDefault="0085348E" w:rsidP="0085348E">
      <w:pPr>
        <w:pStyle w:val="KDParagraf"/>
        <w:spacing w:before="0"/>
        <w:rPr>
          <w:rFonts w:cs="Arial"/>
        </w:rPr>
      </w:pPr>
      <w:r w:rsidRPr="006238E5">
        <w:rPr>
          <w:rFonts w:cs="Arial"/>
        </w:rPr>
        <w:t xml:space="preserve">Подаци које </w:t>
      </w:r>
      <w:r w:rsidR="00AB286D" w:rsidRPr="006238E5">
        <w:rPr>
          <w:rFonts w:cs="Arial"/>
          <w:lang w:val="sr-Cyrl-RS"/>
        </w:rPr>
        <w:t>П</w:t>
      </w:r>
      <w:r w:rsidRPr="006238E5">
        <w:rPr>
          <w:rFonts w:cs="Arial"/>
        </w:rPr>
        <w:t xml:space="preserve">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615732F6" w14:textId="77777777" w:rsidR="0085348E" w:rsidRPr="006238E5" w:rsidRDefault="0085348E" w:rsidP="0085348E">
      <w:pPr>
        <w:pStyle w:val="KDParagraf"/>
        <w:spacing w:before="0"/>
        <w:rPr>
          <w:rFonts w:cs="Arial"/>
        </w:rPr>
      </w:pPr>
      <w:r w:rsidRPr="006238E5">
        <w:rPr>
          <w:rFonts w:cs="Arial"/>
        </w:rPr>
        <w:t xml:space="preserve">Наручилац може да одбије да пружи информацију која би значила повреду поверљивости података добијених у понуди. </w:t>
      </w:r>
    </w:p>
    <w:p w14:paraId="694AE2B4" w14:textId="77777777" w:rsidR="0085348E" w:rsidRPr="006238E5" w:rsidRDefault="0085348E" w:rsidP="0085348E">
      <w:pPr>
        <w:pStyle w:val="KDParagraf"/>
        <w:spacing w:before="0"/>
        <w:rPr>
          <w:rFonts w:cs="Arial"/>
        </w:rPr>
      </w:pPr>
      <w:r w:rsidRPr="006238E5">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78E7FD56" w14:textId="77777777" w:rsidR="0085348E" w:rsidRPr="006238E5" w:rsidRDefault="0085348E" w:rsidP="0085348E">
      <w:pPr>
        <w:pStyle w:val="KDParagraf"/>
        <w:spacing w:before="0"/>
        <w:rPr>
          <w:rFonts w:cs="Arial"/>
        </w:rPr>
      </w:pPr>
      <w:r w:rsidRPr="006238E5">
        <w:rPr>
          <w:rFonts w:cs="Arial"/>
        </w:rPr>
        <w:t>Наручилац ће као поверљива третирати она документа која у десном горњем углу великим словима имају исписано „ПОВЕРЉИВО“.</w:t>
      </w:r>
    </w:p>
    <w:p w14:paraId="76EEC64C" w14:textId="77777777" w:rsidR="0085348E" w:rsidRPr="006238E5" w:rsidRDefault="0085348E" w:rsidP="0085348E">
      <w:pPr>
        <w:pStyle w:val="KDParagraf"/>
        <w:spacing w:before="0"/>
        <w:rPr>
          <w:rFonts w:cs="Arial"/>
        </w:rPr>
      </w:pPr>
      <w:r w:rsidRPr="006238E5">
        <w:rPr>
          <w:rFonts w:cs="Arial"/>
        </w:rPr>
        <w:t>Наручилац не одговара за поверљивост података који нису означени на горе наведени начин.</w:t>
      </w:r>
    </w:p>
    <w:p w14:paraId="413A4DC4" w14:textId="77777777" w:rsidR="0085348E" w:rsidRPr="006238E5" w:rsidRDefault="0085348E" w:rsidP="0085348E">
      <w:pPr>
        <w:pStyle w:val="KDParagraf"/>
        <w:spacing w:before="0"/>
        <w:rPr>
          <w:rFonts w:cs="Arial"/>
        </w:rPr>
      </w:pPr>
      <w:r w:rsidRPr="006238E5">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74C6314A" w14:textId="77777777" w:rsidR="0085348E" w:rsidRPr="006238E5" w:rsidRDefault="0085348E" w:rsidP="0085348E">
      <w:pPr>
        <w:pStyle w:val="KDParagraf"/>
        <w:spacing w:before="0"/>
        <w:rPr>
          <w:rFonts w:cs="Arial"/>
          <w:lang w:val="ru-RU"/>
        </w:rPr>
      </w:pPr>
      <w:r w:rsidRPr="006238E5">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725DE2F5" w14:textId="77777777" w:rsidR="0085348E" w:rsidRPr="006238E5" w:rsidRDefault="0085348E" w:rsidP="0085348E">
      <w:pPr>
        <w:pStyle w:val="KDParagraf"/>
        <w:spacing w:before="0"/>
        <w:rPr>
          <w:rFonts w:cs="Arial"/>
          <w:color w:val="000000" w:themeColor="text1"/>
        </w:rPr>
      </w:pPr>
      <w:r w:rsidRPr="006238E5">
        <w:rPr>
          <w:rFonts w:cs="Arial"/>
        </w:rPr>
        <w:t xml:space="preserve">Наручилац је дужан да доследно поштује законите интересе понуђача, штитећи њихове техничке и пословне тајне у смислу </w:t>
      </w:r>
      <w:r w:rsidRPr="006238E5">
        <w:rPr>
          <w:rFonts w:cs="Arial"/>
          <w:color w:val="000000" w:themeColor="text1"/>
        </w:rPr>
        <w:t>закона којим се уређује заштита пословне тајне.</w:t>
      </w:r>
    </w:p>
    <w:p w14:paraId="16D8D39B" w14:textId="77777777" w:rsidR="0085348E" w:rsidRPr="006238E5" w:rsidRDefault="0085348E" w:rsidP="0085348E">
      <w:pPr>
        <w:pStyle w:val="KDParagraf"/>
        <w:spacing w:before="0"/>
        <w:rPr>
          <w:rFonts w:cs="Arial"/>
          <w:color w:val="000000" w:themeColor="text1"/>
        </w:rPr>
      </w:pPr>
      <w:r w:rsidRPr="006238E5">
        <w:rPr>
          <w:rFonts w:cs="Arial"/>
          <w:color w:val="000000" w:themeColor="text1"/>
        </w:rPr>
        <w:t xml:space="preserve">Неће се сматрати поверљивим докази о испуњености обавезних услова,цена и други подаци из понуде који су од значаја за примену </w:t>
      </w:r>
      <w:r w:rsidRPr="006238E5">
        <w:rPr>
          <w:rFonts w:cs="Arial"/>
          <w:color w:val="000000" w:themeColor="text1"/>
          <w:lang w:val="sr-Cyrl-CS"/>
        </w:rPr>
        <w:t xml:space="preserve">(елемената) </w:t>
      </w:r>
      <w:r w:rsidRPr="006238E5">
        <w:rPr>
          <w:rFonts w:cs="Arial"/>
          <w:color w:val="000000" w:themeColor="text1"/>
        </w:rPr>
        <w:t xml:space="preserve">критеријума и рангирање понуде. </w:t>
      </w:r>
    </w:p>
    <w:p w14:paraId="173AABDD" w14:textId="77777777" w:rsidR="0085348E" w:rsidRPr="006238E5" w:rsidRDefault="0085348E" w:rsidP="0085348E">
      <w:pPr>
        <w:autoSpaceDE w:val="0"/>
        <w:autoSpaceDN w:val="0"/>
        <w:adjustRightInd w:val="0"/>
        <w:spacing w:before="0"/>
        <w:rPr>
          <w:rFonts w:eastAsia="TimesNewRomanPSMT" w:cs="Arial"/>
          <w:bCs/>
          <w:color w:val="00B0F0"/>
        </w:rPr>
      </w:pPr>
    </w:p>
    <w:p w14:paraId="40E00CDC" w14:textId="77777777" w:rsidR="0085348E" w:rsidRPr="006238E5" w:rsidRDefault="006A45EB" w:rsidP="006A45EB">
      <w:pPr>
        <w:pStyle w:val="KDPodnaslov2"/>
        <w:numPr>
          <w:ilvl w:val="1"/>
          <w:numId w:val="21"/>
        </w:numPr>
        <w:tabs>
          <w:tab w:val="clear" w:pos="567"/>
          <w:tab w:val="left" w:pos="450"/>
        </w:tabs>
        <w:spacing w:before="0"/>
        <w:ind w:left="1080" w:hanging="1080"/>
        <w:jc w:val="both"/>
        <w:rPr>
          <w:rFonts w:cs="Arial"/>
        </w:rPr>
      </w:pPr>
      <w:r>
        <w:rPr>
          <w:rFonts w:cs="Arial"/>
          <w:lang w:val="sr-Cyrl-RS"/>
        </w:rPr>
        <w:t xml:space="preserve"> </w:t>
      </w:r>
      <w:r w:rsidR="0085348E" w:rsidRPr="006238E5">
        <w:rPr>
          <w:rFonts w:cs="Arial"/>
        </w:rPr>
        <w:t>Поштовање обавеза које произлазе из прописа о заштити на раду и других прописа</w:t>
      </w:r>
    </w:p>
    <w:p w14:paraId="6E5A2A03" w14:textId="77777777" w:rsidR="0085348E" w:rsidRPr="006238E5" w:rsidRDefault="0085348E" w:rsidP="0085348E">
      <w:pPr>
        <w:pStyle w:val="KDParagraf"/>
        <w:spacing w:before="0"/>
        <w:rPr>
          <w:rFonts w:cs="Arial"/>
          <w:lang w:val="ru-RU"/>
        </w:rPr>
      </w:pPr>
      <w:r w:rsidRPr="006238E5">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w:t>
      </w:r>
      <w:r w:rsidR="00D24ECC" w:rsidRPr="006238E5">
        <w:rPr>
          <w:rFonts w:cs="Arial"/>
          <w:lang w:val="ru-RU"/>
        </w:rPr>
        <w:t>азац 4</w:t>
      </w:r>
      <w:r w:rsidRPr="006238E5">
        <w:rPr>
          <w:rFonts w:cs="Arial"/>
          <w:lang w:val="ru-RU"/>
        </w:rPr>
        <w:t xml:space="preserve"> из конкурсне документације).</w:t>
      </w:r>
    </w:p>
    <w:p w14:paraId="140AA9FB" w14:textId="77777777" w:rsidR="0085348E" w:rsidRPr="006238E5" w:rsidRDefault="0085348E" w:rsidP="0085348E">
      <w:pPr>
        <w:pStyle w:val="KDParagraf"/>
        <w:spacing w:before="0"/>
        <w:rPr>
          <w:rFonts w:cs="Arial"/>
          <w:lang w:val="ru-RU"/>
        </w:rPr>
      </w:pPr>
    </w:p>
    <w:p w14:paraId="7827C371" w14:textId="77777777" w:rsidR="0085348E" w:rsidRPr="006238E5" w:rsidRDefault="006A45EB" w:rsidP="002D5E5B">
      <w:pPr>
        <w:pStyle w:val="KDPodnaslov2"/>
        <w:numPr>
          <w:ilvl w:val="1"/>
          <w:numId w:val="21"/>
        </w:numPr>
        <w:spacing w:before="0"/>
        <w:jc w:val="both"/>
        <w:rPr>
          <w:rFonts w:cs="Arial"/>
        </w:rPr>
      </w:pPr>
      <w:r>
        <w:rPr>
          <w:rFonts w:cs="Arial"/>
          <w:lang w:val="sr-Cyrl-RS"/>
        </w:rPr>
        <w:t xml:space="preserve"> </w:t>
      </w:r>
      <w:r w:rsidR="0085348E" w:rsidRPr="006238E5">
        <w:rPr>
          <w:rFonts w:cs="Arial"/>
        </w:rPr>
        <w:t>Накнада за коришћење патената</w:t>
      </w:r>
    </w:p>
    <w:p w14:paraId="2881CE46" w14:textId="77777777" w:rsidR="0085348E" w:rsidRPr="006238E5" w:rsidRDefault="0085348E" w:rsidP="0085348E">
      <w:pPr>
        <w:pStyle w:val="KDParagraf"/>
        <w:spacing w:before="0"/>
        <w:rPr>
          <w:rFonts w:cs="Arial"/>
          <w:lang w:val="ru-RU" w:eastAsia="sr-Latn-CS"/>
        </w:rPr>
      </w:pPr>
      <w:r w:rsidRPr="006238E5">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16D30F9A" w14:textId="77777777" w:rsidR="008F774C" w:rsidRPr="006238E5" w:rsidRDefault="008F774C" w:rsidP="0085348E">
      <w:pPr>
        <w:pStyle w:val="KDParagraf"/>
        <w:spacing w:before="0"/>
        <w:rPr>
          <w:rFonts w:cs="Arial"/>
          <w:lang w:val="ru-RU" w:eastAsia="sr-Latn-CS"/>
        </w:rPr>
      </w:pPr>
    </w:p>
    <w:p w14:paraId="3A0A34F4" w14:textId="77777777" w:rsidR="0085348E" w:rsidRPr="006238E5" w:rsidRDefault="008F774C" w:rsidP="006A45EB">
      <w:pPr>
        <w:pStyle w:val="KDPodnaslov2"/>
        <w:numPr>
          <w:ilvl w:val="1"/>
          <w:numId w:val="21"/>
        </w:numPr>
        <w:spacing w:before="0"/>
        <w:ind w:left="990" w:hanging="968"/>
        <w:jc w:val="both"/>
        <w:rPr>
          <w:rFonts w:cs="Arial"/>
        </w:rPr>
      </w:pPr>
      <w:r w:rsidRPr="006238E5">
        <w:rPr>
          <w:rFonts w:cs="Arial"/>
        </w:rPr>
        <w:t>Начело заштите животне средине и обезбеђивања енергетске ефикасности</w:t>
      </w:r>
    </w:p>
    <w:p w14:paraId="349E3C59" w14:textId="77777777" w:rsidR="008F774C" w:rsidRPr="006238E5" w:rsidRDefault="008F774C" w:rsidP="008F774C">
      <w:pPr>
        <w:pStyle w:val="KDParagraf"/>
        <w:spacing w:before="0"/>
        <w:rPr>
          <w:rFonts w:cs="Arial"/>
          <w:lang w:val="ru-RU" w:eastAsia="sr-Latn-CS"/>
        </w:rPr>
      </w:pPr>
      <w:r w:rsidRPr="006238E5">
        <w:rPr>
          <w:rFonts w:cs="Arial"/>
          <w:lang w:val="ru-RU" w:eastAsia="sr-Latn-CS"/>
        </w:rPr>
        <w:t>Нар</w:t>
      </w:r>
      <w:r w:rsidR="00873EBD" w:rsidRPr="006238E5">
        <w:rPr>
          <w:rFonts w:cs="Arial"/>
          <w:lang w:val="ru-RU" w:eastAsia="sr-Latn-CS"/>
        </w:rPr>
        <w:t>училац је дужан да изводи радови тако да</w:t>
      </w:r>
      <w:r w:rsidRPr="006238E5">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357DF5A7" w14:textId="77777777" w:rsidR="008D2B23" w:rsidRPr="006238E5" w:rsidRDefault="008D2B23" w:rsidP="008D2B23">
      <w:pPr>
        <w:spacing w:before="0"/>
        <w:ind w:left="851"/>
        <w:rPr>
          <w:rFonts w:eastAsia="TimesNewRomanPSMT" w:cs="Arial"/>
          <w:bCs/>
          <w:iCs/>
          <w:color w:val="00B0F0"/>
        </w:rPr>
      </w:pPr>
    </w:p>
    <w:p w14:paraId="3C45E0E8" w14:textId="77777777" w:rsidR="008D2B23" w:rsidRPr="006238E5" w:rsidRDefault="006A45EB" w:rsidP="002D5E5B">
      <w:pPr>
        <w:pStyle w:val="KDPodnaslov2"/>
        <w:numPr>
          <w:ilvl w:val="1"/>
          <w:numId w:val="21"/>
        </w:numPr>
        <w:spacing w:before="0"/>
        <w:jc w:val="both"/>
        <w:rPr>
          <w:rFonts w:cs="Arial"/>
        </w:rPr>
      </w:pPr>
      <w:bookmarkStart w:id="64" w:name="_Toc441651602"/>
      <w:bookmarkStart w:id="65" w:name="_Toc442559913"/>
      <w:r>
        <w:rPr>
          <w:rFonts w:cs="Arial"/>
          <w:lang w:val="sr-Cyrl-RS"/>
        </w:rPr>
        <w:t xml:space="preserve"> </w:t>
      </w:r>
      <w:r w:rsidR="008D2B23" w:rsidRPr="006238E5">
        <w:rPr>
          <w:rFonts w:cs="Arial"/>
        </w:rPr>
        <w:t>Додатне информације и објашњења</w:t>
      </w:r>
      <w:bookmarkEnd w:id="64"/>
      <w:bookmarkEnd w:id="65"/>
    </w:p>
    <w:p w14:paraId="5FD20AEE" w14:textId="48867EA4" w:rsidR="004C124B" w:rsidRPr="00585E0A" w:rsidRDefault="008D2B23" w:rsidP="004C124B">
      <w:pPr>
        <w:widowControl w:val="0"/>
        <w:spacing w:before="0"/>
        <w:rPr>
          <w:rFonts w:cs="Arial"/>
          <w:lang w:val="sr-Cyrl-RS"/>
        </w:rPr>
      </w:pPr>
      <w:r w:rsidRPr="006238E5">
        <w:rPr>
          <w:rFonts w:cs="Arial"/>
          <w:lang w:val="ru-RU"/>
        </w:rPr>
        <w:t xml:space="preserve">Заинтерсовано лице може, у писаном облику, тражити </w:t>
      </w:r>
      <w:r w:rsidR="00B505E8" w:rsidRPr="006238E5">
        <w:rPr>
          <w:rFonts w:cs="Arial"/>
          <w:lang w:val="ru-RU"/>
        </w:rPr>
        <w:t xml:space="preserve">од Наручиоца </w:t>
      </w:r>
      <w:r w:rsidRPr="006238E5">
        <w:rPr>
          <w:rFonts w:cs="Arial"/>
          <w:lang w:val="ru-RU"/>
        </w:rPr>
        <w:t>додатне информације или појашњења у вези са припрем</w:t>
      </w:r>
      <w:r w:rsidR="00B505E8" w:rsidRPr="006238E5">
        <w:rPr>
          <w:rFonts w:cs="Arial"/>
          <w:lang w:val="ru-RU"/>
        </w:rPr>
        <w:t>ањем</w:t>
      </w:r>
      <w:r w:rsidRPr="006238E5">
        <w:rPr>
          <w:rFonts w:cs="Arial"/>
          <w:lang w:val="ru-RU"/>
        </w:rPr>
        <w:t xml:space="preserve"> понуде,</w:t>
      </w:r>
      <w:r w:rsidR="00C03AAF" w:rsidRPr="006238E5">
        <w:rPr>
          <w:rFonts w:cs="Arial"/>
        </w:rPr>
        <w:t xml:space="preserve"> </w:t>
      </w:r>
      <w:r w:rsidR="00B505E8" w:rsidRPr="006238E5">
        <w:rPr>
          <w:rFonts w:cs="Arial"/>
          <w:lang w:val="ru-RU"/>
        </w:rPr>
        <w:t>при чему може да укаже Наручиоцу и на евентуално уочене недостатке и неправилности у конкурсној документацији,</w:t>
      </w:r>
      <w:r w:rsidRPr="006238E5">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4C48C6" w:rsidRPr="006238E5">
        <w:rPr>
          <w:rFonts w:cs="Arial"/>
          <w:color w:val="000000"/>
          <w:lang w:val="ru-RU"/>
        </w:rPr>
        <w:t>ЈН/2000/0315/2017</w:t>
      </w:r>
      <w:r w:rsidRPr="006238E5">
        <w:rPr>
          <w:rFonts w:cs="Arial"/>
          <w:lang w:val="ru-RU"/>
        </w:rPr>
        <w:t>“ или електронским путем на е-</w:t>
      </w:r>
      <w:r w:rsidRPr="006238E5">
        <w:rPr>
          <w:rFonts w:cs="Arial"/>
        </w:rPr>
        <w:t>mail</w:t>
      </w:r>
      <w:r w:rsidRPr="006238E5">
        <w:rPr>
          <w:rFonts w:cs="Arial"/>
          <w:lang w:val="ru-RU"/>
        </w:rPr>
        <w:t xml:space="preserve"> адресу:</w:t>
      </w:r>
      <w:r w:rsidR="005016F3" w:rsidRPr="006238E5">
        <w:rPr>
          <w:rFonts w:cs="Arial"/>
          <w:lang w:val="ru-RU"/>
        </w:rPr>
        <w:t xml:space="preserve"> </w:t>
      </w:r>
      <w:hyperlink r:id="rId174" w:history="1">
        <w:r w:rsidR="004C124B" w:rsidRPr="006238E5">
          <w:rPr>
            <w:rStyle w:val="Hyperlink"/>
            <w:rFonts w:cs="Arial"/>
          </w:rPr>
          <w:t>veljko.kovacevic@eps.rs</w:t>
        </w:r>
      </w:hyperlink>
      <w:r w:rsidR="004C124B" w:rsidRPr="006238E5">
        <w:rPr>
          <w:rFonts w:cs="Arial"/>
        </w:rPr>
        <w:t xml:space="preserve"> </w:t>
      </w:r>
      <w:r w:rsidR="00585E0A">
        <w:rPr>
          <w:rFonts w:cs="Arial"/>
          <w:lang w:val="sr-Cyrl-RS"/>
        </w:rPr>
        <w:t xml:space="preserve">и </w:t>
      </w:r>
      <w:hyperlink r:id="rId175" w:history="1">
        <w:r w:rsidR="00585E0A" w:rsidRPr="001B166B">
          <w:rPr>
            <w:rStyle w:val="Hyperlink"/>
            <w:rFonts w:cs="Arial"/>
          </w:rPr>
          <w:t>mira paljic@eps.rs</w:t>
        </w:r>
      </w:hyperlink>
      <w:r w:rsidR="00585E0A">
        <w:rPr>
          <w:rStyle w:val="Hyperlink"/>
          <w:rFonts w:cs="Arial"/>
          <w:lang w:val="sr-Cyrl-RS"/>
        </w:rPr>
        <w:t>.</w:t>
      </w:r>
    </w:p>
    <w:p w14:paraId="17FA46D2" w14:textId="77777777" w:rsidR="008D2B23" w:rsidRPr="006238E5" w:rsidRDefault="008D2B23" w:rsidP="008D2B23">
      <w:pPr>
        <w:spacing w:before="0"/>
        <w:rPr>
          <w:rFonts w:cs="Arial"/>
          <w:lang w:val="ru-RU"/>
        </w:rPr>
      </w:pPr>
      <w:r w:rsidRPr="006238E5">
        <w:rPr>
          <w:rFonts w:cs="Arial"/>
          <w:lang w:val="ru-RU"/>
        </w:rPr>
        <w:lastRenderedPageBreak/>
        <w:t xml:space="preserve">Наручилац ће у року од три дана по пријему захтева објавити </w:t>
      </w:r>
      <w:r w:rsidRPr="006238E5">
        <w:rPr>
          <w:rFonts w:cs="Arial"/>
        </w:rPr>
        <w:t>Одговор на захтев</w:t>
      </w:r>
      <w:r w:rsidRPr="006238E5">
        <w:rPr>
          <w:rFonts w:cs="Arial"/>
          <w:lang w:val="ru-RU"/>
        </w:rPr>
        <w:t xml:space="preserve"> на Порталу јавних набавки и својој интернет страници.</w:t>
      </w:r>
    </w:p>
    <w:p w14:paraId="777BB184" w14:textId="77777777" w:rsidR="008D2B23" w:rsidRPr="006238E5" w:rsidRDefault="008D2B23" w:rsidP="008D2B23">
      <w:pPr>
        <w:pStyle w:val="KDMojTekst"/>
        <w:spacing w:before="0"/>
        <w:rPr>
          <w:rFonts w:cs="Arial"/>
          <w:i w:val="0"/>
          <w:color w:val="auto"/>
          <w:sz w:val="22"/>
          <w:szCs w:val="22"/>
        </w:rPr>
      </w:pPr>
      <w:r w:rsidRPr="006238E5">
        <w:rPr>
          <w:rFonts w:cs="Arial"/>
          <w:i w:val="0"/>
          <w:color w:val="auto"/>
          <w:sz w:val="22"/>
          <w:szCs w:val="22"/>
        </w:rPr>
        <w:t>Тражење додатних информација и појашњења телефоном није дозвољено.</w:t>
      </w:r>
    </w:p>
    <w:p w14:paraId="5F55FCE1" w14:textId="77777777" w:rsidR="00C14152" w:rsidRPr="006238E5" w:rsidRDefault="00C14152" w:rsidP="00C14152">
      <w:pPr>
        <w:spacing w:before="0"/>
        <w:rPr>
          <w:rFonts w:cs="Arial"/>
          <w:lang w:val="ru-RU"/>
        </w:rPr>
      </w:pPr>
      <w:r w:rsidRPr="006238E5">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00D31B2F" w14:textId="77777777" w:rsidR="00C14152" w:rsidRPr="006238E5" w:rsidRDefault="00C14152" w:rsidP="00C14152">
      <w:pPr>
        <w:spacing w:before="0"/>
        <w:rPr>
          <w:rFonts w:cs="Arial"/>
          <w:lang w:val="ru-RU"/>
        </w:rPr>
      </w:pPr>
      <w:r w:rsidRPr="006238E5">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3DC68C94" w14:textId="77777777" w:rsidR="00C14152" w:rsidRPr="006238E5" w:rsidRDefault="00C14152" w:rsidP="00C14152">
      <w:pPr>
        <w:spacing w:before="0"/>
        <w:rPr>
          <w:rFonts w:cs="Arial"/>
          <w:lang w:val="ru-RU"/>
        </w:rPr>
      </w:pPr>
      <w:r w:rsidRPr="006238E5">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050BCD95" w14:textId="77777777" w:rsidR="00C14152" w:rsidRPr="006238E5" w:rsidRDefault="00C14152" w:rsidP="00C14152">
      <w:pPr>
        <w:spacing w:before="0"/>
        <w:rPr>
          <w:rFonts w:cs="Arial"/>
          <w:lang w:val="ru-RU"/>
        </w:rPr>
      </w:pPr>
      <w:r w:rsidRPr="006238E5">
        <w:rPr>
          <w:rFonts w:cs="Arial"/>
          <w:lang w:val="ru-RU"/>
        </w:rPr>
        <w:t>По истеку рока предвиђеног за подношење понуда наручилац не може да мења нити да допуњује конкурсну документацију.</w:t>
      </w:r>
    </w:p>
    <w:p w14:paraId="30DA7478" w14:textId="77777777" w:rsidR="00D31828" w:rsidRPr="006238E5" w:rsidRDefault="008D2B23" w:rsidP="00D31828">
      <w:pPr>
        <w:pStyle w:val="KDMojTekst"/>
        <w:spacing w:before="0"/>
        <w:rPr>
          <w:rFonts w:cs="Arial"/>
          <w:i w:val="0"/>
          <w:color w:val="auto"/>
          <w:sz w:val="22"/>
          <w:szCs w:val="22"/>
          <w:lang w:val="sr-Cyrl-CS"/>
        </w:rPr>
      </w:pPr>
      <w:r w:rsidRPr="006238E5">
        <w:rPr>
          <w:rFonts w:cs="Arial"/>
          <w:i w:val="0"/>
          <w:color w:val="auto"/>
          <w:sz w:val="22"/>
          <w:szCs w:val="22"/>
        </w:rPr>
        <w:t>Комуникација у поступку јавне н</w:t>
      </w:r>
      <w:r w:rsidR="00810102" w:rsidRPr="006238E5">
        <w:rPr>
          <w:rFonts w:cs="Arial"/>
          <w:i w:val="0"/>
          <w:color w:val="auto"/>
          <w:sz w:val="22"/>
          <w:szCs w:val="22"/>
        </w:rPr>
        <w:t xml:space="preserve">абавке се врши на начин одређен </w:t>
      </w:r>
      <w:r w:rsidRPr="006238E5">
        <w:rPr>
          <w:rFonts w:cs="Arial"/>
          <w:i w:val="0"/>
          <w:color w:val="auto"/>
          <w:sz w:val="22"/>
          <w:szCs w:val="22"/>
        </w:rPr>
        <w:t>чланом 20. Закона.</w:t>
      </w:r>
    </w:p>
    <w:p w14:paraId="47B2E0EE" w14:textId="77777777" w:rsidR="00D31828" w:rsidRPr="006238E5" w:rsidRDefault="00D31828" w:rsidP="00D31828">
      <w:pPr>
        <w:pStyle w:val="KDParagraf"/>
        <w:spacing w:before="0"/>
        <w:rPr>
          <w:rFonts w:cs="Arial"/>
          <w:lang w:val="ru-RU"/>
        </w:rPr>
      </w:pPr>
      <w:r w:rsidRPr="006238E5">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6" w:history="1">
        <w:r w:rsidR="000B45FD" w:rsidRPr="006238E5">
          <w:rPr>
            <w:rStyle w:val="Hyperlink"/>
            <w:rFonts w:cs="Arial"/>
          </w:rPr>
          <w:t>www.</w:t>
        </w:r>
        <w:r w:rsidR="000B45FD" w:rsidRPr="006238E5">
          <w:rPr>
            <w:rStyle w:val="Hyperlink"/>
            <w:rFonts w:cs="Arial"/>
            <w:lang w:val="sr-Cyrl-CS"/>
          </w:rPr>
          <w:t>к</w:t>
        </w:r>
        <w:r w:rsidR="000B45FD" w:rsidRPr="006238E5">
          <w:rPr>
            <w:rStyle w:val="Hyperlink"/>
            <w:rFonts w:cs="Arial"/>
          </w:rPr>
          <w:t>jn.gov.rs</w:t>
        </w:r>
      </w:hyperlink>
      <w:r w:rsidRPr="006238E5">
        <w:rPr>
          <w:rFonts w:cs="Arial"/>
          <w:lang w:val="ru-RU"/>
        </w:rPr>
        <w:t>).</w:t>
      </w:r>
    </w:p>
    <w:p w14:paraId="346BF349" w14:textId="77777777" w:rsidR="008D2B23" w:rsidRPr="006238E5" w:rsidRDefault="008D2B23" w:rsidP="008D2B23">
      <w:pPr>
        <w:pStyle w:val="KDMojTekst"/>
        <w:spacing w:before="0"/>
        <w:rPr>
          <w:rFonts w:cs="Arial"/>
          <w:i w:val="0"/>
          <w:color w:val="auto"/>
          <w:sz w:val="22"/>
          <w:szCs w:val="22"/>
        </w:rPr>
      </w:pPr>
    </w:p>
    <w:p w14:paraId="2C6115C8" w14:textId="77777777" w:rsidR="008D2B23" w:rsidRPr="006238E5" w:rsidRDefault="008D2B23" w:rsidP="002D5E5B">
      <w:pPr>
        <w:pStyle w:val="KDPodnaslov2"/>
        <w:numPr>
          <w:ilvl w:val="1"/>
          <w:numId w:val="21"/>
        </w:numPr>
        <w:spacing w:before="0"/>
        <w:jc w:val="both"/>
        <w:rPr>
          <w:rFonts w:cs="Arial"/>
        </w:rPr>
      </w:pPr>
      <w:bookmarkStart w:id="66" w:name="_Toc441651603"/>
      <w:bookmarkStart w:id="67" w:name="_Toc442559914"/>
      <w:r w:rsidRPr="006238E5">
        <w:rPr>
          <w:rFonts w:cs="Arial"/>
        </w:rPr>
        <w:t>Трошкови понуде</w:t>
      </w:r>
      <w:bookmarkEnd w:id="66"/>
      <w:bookmarkEnd w:id="67"/>
    </w:p>
    <w:p w14:paraId="238D6077" w14:textId="77777777" w:rsidR="008D2B23" w:rsidRPr="006238E5" w:rsidRDefault="008D2B23" w:rsidP="008D2B23">
      <w:pPr>
        <w:pStyle w:val="KDParagraf"/>
        <w:spacing w:before="0"/>
        <w:rPr>
          <w:rFonts w:cs="Arial"/>
          <w:lang w:val="ru-RU"/>
        </w:rPr>
      </w:pPr>
      <w:r w:rsidRPr="006238E5">
        <w:rPr>
          <w:rFonts w:cs="Arial"/>
          <w:lang w:val="ru-RU"/>
        </w:rPr>
        <w:t>Трошкове припреме и подношења понуде сноси искључиво понуђач и не може тражити од наручиоца накнаду трошкова.</w:t>
      </w:r>
    </w:p>
    <w:p w14:paraId="01BA81A9" w14:textId="77777777" w:rsidR="008D2B23" w:rsidRPr="006238E5" w:rsidRDefault="008D2B23" w:rsidP="008D2B23">
      <w:pPr>
        <w:pStyle w:val="KDParagraf"/>
        <w:spacing w:before="0"/>
        <w:rPr>
          <w:rFonts w:cs="Arial"/>
        </w:rPr>
      </w:pPr>
      <w:r w:rsidRPr="006238E5">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6B0CEE5C" w14:textId="77777777" w:rsidR="008D2B23" w:rsidRPr="006238E5" w:rsidRDefault="008D2B23" w:rsidP="008D2B23">
      <w:pPr>
        <w:pStyle w:val="KDParagraf"/>
        <w:spacing w:before="0"/>
        <w:rPr>
          <w:rFonts w:cs="Arial"/>
        </w:rPr>
      </w:pPr>
      <w:r w:rsidRPr="006238E5">
        <w:rPr>
          <w:rFonts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6A212194" w14:textId="77777777" w:rsidR="008D2B23" w:rsidRPr="006238E5" w:rsidRDefault="008D2B23" w:rsidP="008D2B23">
      <w:pPr>
        <w:pStyle w:val="KDParagraf"/>
        <w:spacing w:before="0"/>
        <w:rPr>
          <w:rFonts w:cs="Arial"/>
        </w:rPr>
      </w:pPr>
    </w:p>
    <w:p w14:paraId="141219BD" w14:textId="77777777" w:rsidR="00C14152" w:rsidRPr="006238E5" w:rsidRDefault="00C14152" w:rsidP="002D5E5B">
      <w:pPr>
        <w:pStyle w:val="KDPodnaslov2"/>
        <w:numPr>
          <w:ilvl w:val="1"/>
          <w:numId w:val="21"/>
        </w:numPr>
        <w:spacing w:before="0"/>
        <w:jc w:val="both"/>
        <w:rPr>
          <w:rFonts w:cs="Arial"/>
        </w:rPr>
      </w:pPr>
      <w:r w:rsidRPr="006238E5">
        <w:rPr>
          <w:rFonts w:cs="Arial"/>
        </w:rPr>
        <w:t>Д</w:t>
      </w:r>
      <w:r w:rsidRPr="006238E5">
        <w:rPr>
          <w:rFonts w:cs="Arial"/>
          <w:lang w:val="sr-Latn-CS"/>
        </w:rPr>
        <w:t>одатн</w:t>
      </w:r>
      <w:r w:rsidRPr="006238E5">
        <w:rPr>
          <w:rFonts w:cs="Arial"/>
        </w:rPr>
        <w:t>а</w:t>
      </w:r>
      <w:r w:rsidRPr="006238E5">
        <w:rPr>
          <w:rFonts w:cs="Arial"/>
          <w:lang w:val="sr-Latn-CS"/>
        </w:rPr>
        <w:t xml:space="preserve"> објашњења</w:t>
      </w:r>
      <w:r w:rsidRPr="006238E5">
        <w:rPr>
          <w:rFonts w:cs="Arial"/>
        </w:rPr>
        <w:t>, контрола и допуштене исправке</w:t>
      </w:r>
    </w:p>
    <w:p w14:paraId="15721B83" w14:textId="77777777" w:rsidR="00C14152" w:rsidRPr="006238E5" w:rsidRDefault="00C14152" w:rsidP="00C14152">
      <w:pPr>
        <w:pStyle w:val="KDParagraf"/>
        <w:spacing w:before="0"/>
        <w:rPr>
          <w:rFonts w:eastAsia="TimesNewRomanPSMT" w:cs="Arial"/>
        </w:rPr>
      </w:pPr>
      <w:r w:rsidRPr="006238E5">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55963EBD" w14:textId="77777777" w:rsidR="00C14152" w:rsidRPr="006238E5" w:rsidRDefault="00C14152" w:rsidP="00C14152">
      <w:pPr>
        <w:pStyle w:val="KDParagraf"/>
        <w:spacing w:before="0"/>
        <w:rPr>
          <w:rFonts w:eastAsia="TimesNewRomanPSMT" w:cs="Arial"/>
          <w:lang w:val="ru-RU"/>
        </w:rPr>
      </w:pPr>
      <w:r w:rsidRPr="006238E5">
        <w:rPr>
          <w:rFonts w:eastAsia="TimesNewRomanPSMT" w:cs="Arial"/>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7FF1C3CE" w14:textId="77777777" w:rsidR="00C14152" w:rsidRPr="006238E5" w:rsidRDefault="00C14152" w:rsidP="00C14152">
      <w:pPr>
        <w:pStyle w:val="KDParagraf"/>
        <w:spacing w:before="0"/>
        <w:rPr>
          <w:rFonts w:eastAsia="TimesNewRomanPSMT" w:cs="Arial"/>
        </w:rPr>
      </w:pPr>
      <w:r w:rsidRPr="006238E5">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78F1AC4B" w14:textId="77777777" w:rsidR="00C14152" w:rsidRPr="006238E5" w:rsidRDefault="00C14152" w:rsidP="00C14152">
      <w:pPr>
        <w:pStyle w:val="KDParagraf"/>
        <w:spacing w:before="0"/>
        <w:rPr>
          <w:rFonts w:eastAsia="TimesNewRomanPSMT" w:cs="Arial"/>
        </w:rPr>
      </w:pPr>
      <w:r w:rsidRPr="006238E5">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6A6BC031" w14:textId="77777777" w:rsidR="008D2B23" w:rsidRPr="006238E5" w:rsidRDefault="008D2B23" w:rsidP="008D2B23">
      <w:pPr>
        <w:spacing w:before="0"/>
        <w:rPr>
          <w:rFonts w:cs="Arial"/>
        </w:rPr>
      </w:pPr>
    </w:p>
    <w:p w14:paraId="42B8F6E3" w14:textId="77777777" w:rsidR="00B20A6C" w:rsidRPr="006238E5" w:rsidRDefault="00B20A6C" w:rsidP="002D5E5B">
      <w:pPr>
        <w:pStyle w:val="KDPodnaslov2"/>
        <w:numPr>
          <w:ilvl w:val="1"/>
          <w:numId w:val="21"/>
        </w:numPr>
        <w:spacing w:before="0"/>
        <w:jc w:val="both"/>
        <w:rPr>
          <w:rFonts w:cs="Arial"/>
        </w:rPr>
      </w:pPr>
      <w:bookmarkStart w:id="68" w:name="_Toc442559917"/>
      <w:bookmarkStart w:id="69" w:name="_Toc441651606"/>
      <w:r w:rsidRPr="006238E5">
        <w:rPr>
          <w:rFonts w:cs="Arial"/>
        </w:rPr>
        <w:t>Разлози за одбијање понуде</w:t>
      </w:r>
      <w:bookmarkEnd w:id="68"/>
      <w:r w:rsidRPr="006238E5">
        <w:rPr>
          <w:rFonts w:cs="Arial"/>
        </w:rPr>
        <w:t xml:space="preserve"> </w:t>
      </w:r>
      <w:bookmarkEnd w:id="69"/>
    </w:p>
    <w:p w14:paraId="4CE42932" w14:textId="77777777" w:rsidR="00B20A6C" w:rsidRPr="006238E5" w:rsidRDefault="00B20A6C" w:rsidP="00B20A6C">
      <w:pPr>
        <w:autoSpaceDE w:val="0"/>
        <w:autoSpaceDN w:val="0"/>
        <w:adjustRightInd w:val="0"/>
        <w:spacing w:before="0"/>
        <w:rPr>
          <w:rFonts w:eastAsia="TimesNewRomanPSMT" w:cs="Arial"/>
          <w:bCs/>
          <w:iCs/>
          <w:lang w:val="ru-RU"/>
        </w:rPr>
      </w:pPr>
      <w:r w:rsidRPr="006238E5">
        <w:rPr>
          <w:rFonts w:eastAsia="TimesNewRomanPSMT" w:cs="Arial"/>
          <w:bCs/>
          <w:iCs/>
        </w:rPr>
        <w:t>Понуда ће бити одбијена ако:</w:t>
      </w:r>
    </w:p>
    <w:p w14:paraId="680D4EFC" w14:textId="77777777" w:rsidR="00B20A6C" w:rsidRPr="006238E5" w:rsidRDefault="00B20A6C" w:rsidP="007B5892">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6238E5">
        <w:rPr>
          <w:rFonts w:ascii="Arial" w:eastAsia="TimesNewRomanPSMT" w:hAnsi="Arial" w:cs="Arial"/>
          <w:bCs/>
          <w:iCs/>
        </w:rPr>
        <w:t>је неблаговремена, неприхватљива или неодговарајућа;</w:t>
      </w:r>
    </w:p>
    <w:p w14:paraId="619C01FF" w14:textId="77777777" w:rsidR="00B20A6C" w:rsidRPr="006238E5" w:rsidRDefault="00B20A6C" w:rsidP="007B5892">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6238E5">
        <w:rPr>
          <w:rFonts w:ascii="Arial" w:eastAsia="TimesNewRomanPSMT" w:hAnsi="Arial" w:cs="Arial"/>
          <w:bCs/>
          <w:iCs/>
        </w:rPr>
        <w:t>ако се понуђач не сагласи са исправком рачунских грешака;</w:t>
      </w:r>
    </w:p>
    <w:p w14:paraId="3905756B" w14:textId="77777777" w:rsidR="00B20A6C" w:rsidRPr="006238E5" w:rsidRDefault="00B20A6C" w:rsidP="007B5892">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6238E5">
        <w:rPr>
          <w:rFonts w:ascii="Arial" w:eastAsia="TimesNewRomanPSMT" w:hAnsi="Arial" w:cs="Arial"/>
          <w:bCs/>
          <w:iCs/>
        </w:rPr>
        <w:t>ако има битне недостатке сходно члану 106. ЗЈН</w:t>
      </w:r>
      <w:r w:rsidR="00E5636A">
        <w:rPr>
          <w:rFonts w:ascii="Arial" w:eastAsia="TimesNewRomanPSMT" w:hAnsi="Arial" w:cs="Arial"/>
          <w:bCs/>
          <w:iCs/>
          <w:lang w:val="sr-Cyrl-RS"/>
        </w:rPr>
        <w:t>;</w:t>
      </w:r>
    </w:p>
    <w:p w14:paraId="21766549" w14:textId="77777777" w:rsidR="00B20A6C" w:rsidRPr="006238E5" w:rsidRDefault="00B20A6C" w:rsidP="00E5636A">
      <w:pPr>
        <w:pStyle w:val="KDNabrajanje"/>
        <w:numPr>
          <w:ilvl w:val="0"/>
          <w:numId w:val="10"/>
        </w:numPr>
        <w:spacing w:before="0"/>
        <w:rPr>
          <w:rFonts w:cs="Arial"/>
        </w:rPr>
      </w:pPr>
      <w:r w:rsidRPr="006238E5">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r w:rsidR="00E5636A">
        <w:rPr>
          <w:rFonts w:eastAsia="TimesNewRomanPSMT" w:cs="Arial"/>
          <w:bCs/>
          <w:iCs/>
          <w:lang w:val="sr-Cyrl-RS"/>
        </w:rPr>
        <w:t>.</w:t>
      </w:r>
    </w:p>
    <w:p w14:paraId="56186C12" w14:textId="77777777" w:rsidR="00B20A6C" w:rsidRPr="006238E5" w:rsidRDefault="00B20A6C" w:rsidP="00B20A6C">
      <w:pPr>
        <w:spacing w:before="0"/>
        <w:rPr>
          <w:rFonts w:cs="Arial"/>
          <w:lang w:val="sr-Cyrl-CS"/>
        </w:rPr>
      </w:pPr>
    </w:p>
    <w:p w14:paraId="01F6E47B" w14:textId="77777777" w:rsidR="00B20A6C" w:rsidRPr="006238E5" w:rsidRDefault="00B20A6C" w:rsidP="00B20A6C">
      <w:pPr>
        <w:spacing w:before="0"/>
        <w:rPr>
          <w:rFonts w:cs="Arial"/>
        </w:rPr>
      </w:pPr>
      <w:r w:rsidRPr="006238E5">
        <w:rPr>
          <w:rFonts w:cs="Arial"/>
        </w:rPr>
        <w:t>Наручилац ће донети одлуку о обустави поступка јавне набавке у складу са чланом 109. Закона.</w:t>
      </w:r>
    </w:p>
    <w:p w14:paraId="77A7F269" w14:textId="77777777" w:rsidR="00B20A6C" w:rsidRPr="006238E5"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14:paraId="010B9B0A" w14:textId="77777777" w:rsidR="008D2B23" w:rsidRPr="006238E5" w:rsidRDefault="00C14152" w:rsidP="002D5E5B">
      <w:pPr>
        <w:pStyle w:val="KDPodnaslov2"/>
        <w:numPr>
          <w:ilvl w:val="1"/>
          <w:numId w:val="21"/>
        </w:numPr>
        <w:spacing w:before="0"/>
        <w:jc w:val="both"/>
        <w:rPr>
          <w:rFonts w:cs="Arial"/>
        </w:rPr>
      </w:pPr>
      <w:r w:rsidRPr="006238E5">
        <w:rPr>
          <w:rFonts w:cs="Arial"/>
        </w:rPr>
        <w:lastRenderedPageBreak/>
        <w:t>Рок за доношење Одлуке о додели уговора/обустави</w:t>
      </w:r>
    </w:p>
    <w:p w14:paraId="3547809C" w14:textId="77777777" w:rsidR="00C14152" w:rsidRPr="006238E5" w:rsidRDefault="00C14152" w:rsidP="00C14152">
      <w:pPr>
        <w:pStyle w:val="KDParagraf"/>
        <w:spacing w:before="0"/>
        <w:rPr>
          <w:rFonts w:eastAsia="TimesNewRomanPSMT" w:cs="Arial"/>
        </w:rPr>
      </w:pPr>
      <w:r w:rsidRPr="006238E5">
        <w:rPr>
          <w:rFonts w:eastAsia="TimesNewRomanPSMT" w:cs="Arial"/>
        </w:rPr>
        <w:t xml:space="preserve">Наручилац ће одлуку о додели уговора/обустави поступка донети у року од максимално </w:t>
      </w:r>
      <w:r w:rsidR="0008263C" w:rsidRPr="006238E5">
        <w:rPr>
          <w:rFonts w:eastAsia="TimesNewRomanPSMT" w:cs="Arial"/>
          <w:lang w:val="sr-Cyrl-RS"/>
        </w:rPr>
        <w:t>25</w:t>
      </w:r>
      <w:r w:rsidRPr="006238E5">
        <w:rPr>
          <w:rFonts w:eastAsia="TimesNewRomanPSMT" w:cs="Arial"/>
        </w:rPr>
        <w:t xml:space="preserve"> (</w:t>
      </w:r>
      <w:r w:rsidR="0008263C" w:rsidRPr="006238E5">
        <w:rPr>
          <w:rFonts w:eastAsia="TimesNewRomanPSMT" w:cs="Arial"/>
          <w:lang w:val="sr-Cyrl-RS"/>
        </w:rPr>
        <w:t>два</w:t>
      </w:r>
      <w:r w:rsidRPr="006238E5">
        <w:rPr>
          <w:rFonts w:eastAsia="TimesNewRomanPSMT" w:cs="Arial"/>
        </w:rPr>
        <w:t>десет</w:t>
      </w:r>
      <w:r w:rsidR="0008263C" w:rsidRPr="006238E5">
        <w:rPr>
          <w:rFonts w:eastAsia="TimesNewRomanPSMT" w:cs="Arial"/>
          <w:lang w:val="sr-Cyrl-RS"/>
        </w:rPr>
        <w:t>пет</w:t>
      </w:r>
      <w:r w:rsidRPr="006238E5">
        <w:rPr>
          <w:rFonts w:eastAsia="TimesNewRomanPSMT" w:cs="Arial"/>
        </w:rPr>
        <w:t>) дана од дана јавног отварања понуда.</w:t>
      </w:r>
    </w:p>
    <w:p w14:paraId="131DC06F" w14:textId="77777777" w:rsidR="00C14152" w:rsidRPr="006238E5" w:rsidRDefault="00C14152" w:rsidP="00C14152">
      <w:pPr>
        <w:pStyle w:val="KDParagraf"/>
        <w:spacing w:before="0"/>
        <w:rPr>
          <w:rFonts w:eastAsia="TimesNewRomanPSMT" w:cs="Arial"/>
        </w:rPr>
      </w:pPr>
      <w:r w:rsidRPr="006238E5">
        <w:rPr>
          <w:rFonts w:eastAsia="TimesNewRomanPSMT" w:cs="Arial"/>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776C268B" w14:textId="77777777" w:rsidR="008D2B23" w:rsidRPr="006238E5" w:rsidRDefault="008D2B23" w:rsidP="008D2B23">
      <w:pPr>
        <w:pStyle w:val="KDParagraf"/>
        <w:spacing w:before="0"/>
        <w:rPr>
          <w:rFonts w:eastAsia="TimesNewRomanPSMT" w:cs="Arial"/>
        </w:rPr>
      </w:pPr>
    </w:p>
    <w:p w14:paraId="0B0F9E3E" w14:textId="77777777" w:rsidR="008D2B23" w:rsidRPr="006238E5" w:rsidRDefault="008D2B23" w:rsidP="002D5E5B">
      <w:pPr>
        <w:pStyle w:val="KDPodnaslov2"/>
        <w:numPr>
          <w:ilvl w:val="1"/>
          <w:numId w:val="21"/>
        </w:numPr>
        <w:spacing w:before="0"/>
        <w:jc w:val="both"/>
        <w:rPr>
          <w:rFonts w:cs="Arial"/>
          <w:lang w:val="ru-RU"/>
        </w:rPr>
      </w:pPr>
      <w:bookmarkStart w:id="70" w:name="_Toc441651607"/>
      <w:bookmarkStart w:id="71" w:name="_Toc442559918"/>
      <w:r w:rsidRPr="006238E5">
        <w:rPr>
          <w:rFonts w:cs="Arial"/>
          <w:lang w:val="ru-RU"/>
        </w:rPr>
        <w:t>Н</w:t>
      </w:r>
      <w:r w:rsidRPr="006238E5">
        <w:rPr>
          <w:rFonts w:cs="Arial"/>
        </w:rPr>
        <w:t>егативне референце</w:t>
      </w:r>
      <w:bookmarkEnd w:id="70"/>
      <w:bookmarkEnd w:id="71"/>
    </w:p>
    <w:p w14:paraId="7136766E" w14:textId="77777777" w:rsidR="008D2B23" w:rsidRPr="006238E5" w:rsidRDefault="008D2B23" w:rsidP="008D2B23">
      <w:pPr>
        <w:spacing w:before="0"/>
        <w:rPr>
          <w:rFonts w:cs="Arial"/>
          <w:lang w:val="ru-RU"/>
        </w:rPr>
      </w:pPr>
      <w:r w:rsidRPr="006238E5">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516A45DB" w14:textId="77777777" w:rsidR="008D2B23" w:rsidRPr="006238E5" w:rsidRDefault="008D2B23" w:rsidP="008D2B23">
      <w:pPr>
        <w:pStyle w:val="KDNabrajanje"/>
        <w:spacing w:before="0"/>
        <w:rPr>
          <w:rFonts w:cs="Arial"/>
        </w:rPr>
      </w:pPr>
      <w:r w:rsidRPr="006238E5">
        <w:rPr>
          <w:rFonts w:cs="Arial"/>
        </w:rPr>
        <w:t>поступао супротно забрани из чл. 23. и 25. Закона;</w:t>
      </w:r>
    </w:p>
    <w:p w14:paraId="7506D1F9" w14:textId="77777777" w:rsidR="008D2B23" w:rsidRPr="006238E5" w:rsidRDefault="008D2B23" w:rsidP="008D2B23">
      <w:pPr>
        <w:pStyle w:val="KDNabrajanje"/>
        <w:spacing w:before="0"/>
        <w:rPr>
          <w:rFonts w:cs="Arial"/>
        </w:rPr>
      </w:pPr>
      <w:r w:rsidRPr="006238E5">
        <w:rPr>
          <w:rFonts w:cs="Arial"/>
        </w:rPr>
        <w:t>учинио повреду конкуренције;</w:t>
      </w:r>
    </w:p>
    <w:p w14:paraId="21B2417C" w14:textId="77777777" w:rsidR="008D2B23" w:rsidRPr="006238E5" w:rsidRDefault="008D2B23" w:rsidP="008D2B23">
      <w:pPr>
        <w:pStyle w:val="KDNabrajanje"/>
        <w:spacing w:before="0"/>
        <w:rPr>
          <w:rFonts w:cs="Arial"/>
        </w:rPr>
      </w:pPr>
      <w:r w:rsidRPr="006238E5">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4E86E79F" w14:textId="77777777" w:rsidR="008D2B23" w:rsidRPr="006238E5" w:rsidRDefault="008D2B23" w:rsidP="008D2B23">
      <w:pPr>
        <w:pStyle w:val="KDNabrajanje"/>
        <w:spacing w:before="0"/>
        <w:rPr>
          <w:rFonts w:cs="Arial"/>
        </w:rPr>
      </w:pPr>
      <w:r w:rsidRPr="006238E5">
        <w:rPr>
          <w:rFonts w:cs="Arial"/>
        </w:rPr>
        <w:t>одбио да достави доказе и средства обезбеђења на шта се у понуди обавезао.</w:t>
      </w:r>
    </w:p>
    <w:p w14:paraId="287093BB" w14:textId="77777777" w:rsidR="008D2B23" w:rsidRPr="006238E5" w:rsidRDefault="008D2B23" w:rsidP="008D2B23">
      <w:pPr>
        <w:pStyle w:val="KDParagraf"/>
        <w:spacing w:before="0"/>
        <w:rPr>
          <w:rFonts w:cs="Arial"/>
          <w:lang w:val="ru-RU"/>
        </w:rPr>
      </w:pPr>
      <w:r w:rsidRPr="006238E5">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01E04607" w14:textId="77777777" w:rsidR="008D2B23" w:rsidRPr="006238E5" w:rsidRDefault="008D2B23" w:rsidP="008D2B23">
      <w:pPr>
        <w:pStyle w:val="KDParagraf"/>
        <w:spacing w:before="0"/>
        <w:rPr>
          <w:rFonts w:cs="Arial"/>
        </w:rPr>
      </w:pPr>
      <w:r w:rsidRPr="006238E5">
        <w:rPr>
          <w:rFonts w:cs="Arial"/>
        </w:rPr>
        <w:t>Доказ наведеног може бити:</w:t>
      </w:r>
    </w:p>
    <w:p w14:paraId="13EB2CE6" w14:textId="77777777" w:rsidR="008D2B23" w:rsidRPr="006238E5" w:rsidRDefault="008D2B23" w:rsidP="008D2B23">
      <w:pPr>
        <w:pStyle w:val="KDNabrajanje"/>
        <w:spacing w:before="0"/>
        <w:rPr>
          <w:rFonts w:cs="Arial"/>
        </w:rPr>
      </w:pPr>
      <w:r w:rsidRPr="006238E5">
        <w:rPr>
          <w:rFonts w:cs="Arial"/>
        </w:rPr>
        <w:t>правоснажна судска одлука или коначна одлука другог надлежног органа;</w:t>
      </w:r>
    </w:p>
    <w:p w14:paraId="4026296E" w14:textId="77777777" w:rsidR="008D2B23" w:rsidRPr="006238E5" w:rsidRDefault="008D2B23" w:rsidP="008D2B23">
      <w:pPr>
        <w:pStyle w:val="KDNabrajanje"/>
        <w:spacing w:before="0"/>
        <w:rPr>
          <w:rFonts w:cs="Arial"/>
        </w:rPr>
      </w:pPr>
      <w:r w:rsidRPr="006238E5">
        <w:rPr>
          <w:rFonts w:cs="Arial"/>
        </w:rPr>
        <w:t>исправа о реализованом средству обезбеђења испуњења обавеза у поступку јавне набавке или испуњења уговорних обавеза;</w:t>
      </w:r>
    </w:p>
    <w:p w14:paraId="13104272" w14:textId="77777777" w:rsidR="008D2B23" w:rsidRPr="006238E5" w:rsidRDefault="008D2B23" w:rsidP="008D2B23">
      <w:pPr>
        <w:pStyle w:val="KDNabrajanje"/>
        <w:spacing w:before="0"/>
        <w:rPr>
          <w:rFonts w:cs="Arial"/>
        </w:rPr>
      </w:pPr>
      <w:r w:rsidRPr="006238E5">
        <w:rPr>
          <w:rFonts w:cs="Arial"/>
        </w:rPr>
        <w:t>исправа о наплаћеној уговорној казни;</w:t>
      </w:r>
    </w:p>
    <w:p w14:paraId="71D1CEF3" w14:textId="77777777" w:rsidR="008D2B23" w:rsidRPr="006238E5" w:rsidRDefault="008D2B23" w:rsidP="008D2B23">
      <w:pPr>
        <w:pStyle w:val="KDNabrajanje"/>
        <w:spacing w:before="0"/>
        <w:rPr>
          <w:rFonts w:cs="Arial"/>
        </w:rPr>
      </w:pPr>
      <w:r w:rsidRPr="006238E5">
        <w:rPr>
          <w:rFonts w:cs="Arial"/>
        </w:rPr>
        <w:t>рекламације потрошача, односно корисника, ако нису отклоњене у уговореном року;</w:t>
      </w:r>
    </w:p>
    <w:p w14:paraId="18FD41AE" w14:textId="77777777" w:rsidR="008D2B23" w:rsidRPr="006238E5" w:rsidRDefault="008D2B23" w:rsidP="008D2B23">
      <w:pPr>
        <w:pStyle w:val="KDNabrajanje"/>
        <w:spacing w:before="0"/>
        <w:rPr>
          <w:rFonts w:cs="Arial"/>
        </w:rPr>
      </w:pPr>
      <w:r w:rsidRPr="006238E5">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46CD7E5C" w14:textId="77777777" w:rsidR="008D2B23" w:rsidRPr="006238E5" w:rsidRDefault="008D2B23" w:rsidP="008D2B23">
      <w:pPr>
        <w:pStyle w:val="KDNabrajanje"/>
        <w:spacing w:before="0"/>
        <w:rPr>
          <w:rFonts w:cs="Arial"/>
        </w:rPr>
      </w:pPr>
      <w:r w:rsidRPr="006238E5">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54757A92" w14:textId="77777777" w:rsidR="008D2B23" w:rsidRPr="006238E5" w:rsidRDefault="008D2B23" w:rsidP="008D2B23">
      <w:pPr>
        <w:pStyle w:val="KDNabrajanje"/>
        <w:spacing w:before="0"/>
        <w:rPr>
          <w:rFonts w:cs="Arial"/>
        </w:rPr>
      </w:pPr>
      <w:r w:rsidRPr="006238E5">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39EC0323" w14:textId="77777777" w:rsidR="008D2B23" w:rsidRPr="006238E5" w:rsidRDefault="008D2B23" w:rsidP="008D2B23">
      <w:pPr>
        <w:pStyle w:val="KDParagraf"/>
        <w:spacing w:before="0"/>
        <w:rPr>
          <w:rFonts w:cs="Arial"/>
        </w:rPr>
      </w:pPr>
      <w:r w:rsidRPr="006238E5">
        <w:rPr>
          <w:rFonts w:cs="Arial"/>
          <w:lang w:val="ru-RU"/>
        </w:rPr>
        <w:t xml:space="preserve">Наручилац може одбити понуду ако поседује доказ из става 3. тачка 1) члана 82. </w:t>
      </w:r>
      <w:r w:rsidRPr="006238E5">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2E413639" w14:textId="77777777" w:rsidR="008D2B23" w:rsidRPr="006238E5" w:rsidRDefault="008D2B23" w:rsidP="008D2B23">
      <w:pPr>
        <w:pStyle w:val="KDParagraf"/>
        <w:spacing w:before="0"/>
        <w:rPr>
          <w:rFonts w:cs="Arial"/>
          <w:lang w:bidi="en-US"/>
        </w:rPr>
      </w:pPr>
      <w:r w:rsidRPr="006238E5">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16CA00C0" w14:textId="77777777" w:rsidR="008D2B23" w:rsidRPr="006238E5" w:rsidRDefault="008D2B23" w:rsidP="008D2B23">
      <w:pPr>
        <w:pStyle w:val="KDParagraf"/>
        <w:spacing w:before="0"/>
        <w:rPr>
          <w:rFonts w:cs="Arial"/>
          <w:lang w:bidi="en-US"/>
        </w:rPr>
      </w:pPr>
    </w:p>
    <w:p w14:paraId="5E8B89A2" w14:textId="77777777" w:rsidR="008D2B23" w:rsidRPr="006238E5" w:rsidRDefault="008D2B23" w:rsidP="002D5E5B">
      <w:pPr>
        <w:pStyle w:val="KDPodnaslov2"/>
        <w:numPr>
          <w:ilvl w:val="1"/>
          <w:numId w:val="21"/>
        </w:numPr>
        <w:spacing w:before="0"/>
        <w:jc w:val="both"/>
        <w:rPr>
          <w:rFonts w:cs="Arial"/>
        </w:rPr>
      </w:pPr>
      <w:bookmarkStart w:id="72" w:name="_Toc441651608"/>
      <w:bookmarkStart w:id="73" w:name="_Toc442559919"/>
      <w:r w:rsidRPr="006238E5">
        <w:rPr>
          <w:rFonts w:cs="Arial"/>
        </w:rPr>
        <w:t>Увид у документацију</w:t>
      </w:r>
      <w:bookmarkEnd w:id="72"/>
      <w:bookmarkEnd w:id="73"/>
    </w:p>
    <w:p w14:paraId="2A2BFB6C" w14:textId="77777777" w:rsidR="008D2B23" w:rsidRPr="006238E5" w:rsidRDefault="008D2B23" w:rsidP="008D2B23">
      <w:pPr>
        <w:pStyle w:val="KDParagraf"/>
        <w:spacing w:before="0"/>
        <w:rPr>
          <w:rFonts w:cs="Arial"/>
          <w:lang w:bidi="en-US"/>
        </w:rPr>
      </w:pPr>
      <w:r w:rsidRPr="006238E5">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74592377" w14:textId="77777777" w:rsidR="008D2B23" w:rsidRPr="006238E5" w:rsidRDefault="008D2B23" w:rsidP="008D2B23">
      <w:pPr>
        <w:pStyle w:val="KDParagraf"/>
        <w:spacing w:before="0"/>
        <w:rPr>
          <w:rFonts w:cs="Arial"/>
          <w:lang w:bidi="en-US"/>
        </w:rPr>
      </w:pPr>
      <w:r w:rsidRPr="006238E5">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1AB28624" w14:textId="77777777" w:rsidR="008D2B23" w:rsidRPr="006238E5" w:rsidRDefault="008D2B23" w:rsidP="008D2B23">
      <w:pPr>
        <w:pStyle w:val="KDParagraf"/>
        <w:spacing w:before="0"/>
        <w:rPr>
          <w:rFonts w:cs="Arial"/>
          <w:lang w:bidi="en-US"/>
        </w:rPr>
      </w:pPr>
    </w:p>
    <w:p w14:paraId="4DD0DAEF" w14:textId="77777777" w:rsidR="008D2B23" w:rsidRPr="006238E5" w:rsidRDefault="008D2B23" w:rsidP="002D5E5B">
      <w:pPr>
        <w:pStyle w:val="KDPodnaslov2"/>
        <w:numPr>
          <w:ilvl w:val="1"/>
          <w:numId w:val="21"/>
        </w:numPr>
        <w:spacing w:before="0"/>
        <w:jc w:val="both"/>
        <w:rPr>
          <w:rFonts w:cs="Arial"/>
        </w:rPr>
      </w:pPr>
      <w:bookmarkStart w:id="74" w:name="_Toc441651609"/>
      <w:bookmarkStart w:id="75" w:name="_Toc442559920"/>
      <w:r w:rsidRPr="006238E5">
        <w:rPr>
          <w:rFonts w:cs="Arial"/>
          <w:lang w:val="ru-RU"/>
        </w:rPr>
        <w:t>З</w:t>
      </w:r>
      <w:r w:rsidRPr="006238E5">
        <w:rPr>
          <w:rFonts w:cs="Arial"/>
        </w:rPr>
        <w:t>аштита права понуђача</w:t>
      </w:r>
      <w:bookmarkEnd w:id="74"/>
      <w:bookmarkEnd w:id="75"/>
    </w:p>
    <w:p w14:paraId="606BE414" w14:textId="77777777" w:rsidR="00886827" w:rsidRPr="006238E5" w:rsidRDefault="00886827" w:rsidP="00886827">
      <w:pPr>
        <w:pStyle w:val="KDParagraf"/>
        <w:spacing w:before="0"/>
        <w:rPr>
          <w:rFonts w:cs="Arial"/>
          <w:lang w:bidi="en-US"/>
        </w:rPr>
      </w:pPr>
      <w:r w:rsidRPr="006238E5">
        <w:rPr>
          <w:rFonts w:cs="Arial"/>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619CAA1" w14:textId="77777777" w:rsidR="00886827" w:rsidRPr="006238E5" w:rsidRDefault="00886827" w:rsidP="00886827">
      <w:pPr>
        <w:pStyle w:val="KDParagraf"/>
        <w:spacing w:before="0"/>
        <w:rPr>
          <w:rFonts w:cs="Arial"/>
          <w:lang w:bidi="en-US"/>
        </w:rPr>
      </w:pPr>
    </w:p>
    <w:p w14:paraId="467F4387" w14:textId="77777777" w:rsidR="00886827" w:rsidRPr="006238E5" w:rsidRDefault="00886827" w:rsidP="00D24ECC">
      <w:pPr>
        <w:pStyle w:val="KDParagraf"/>
        <w:spacing w:before="0"/>
        <w:rPr>
          <w:rFonts w:cs="Arial"/>
          <w:b/>
          <w:lang w:bidi="en-US"/>
        </w:rPr>
      </w:pPr>
      <w:r w:rsidRPr="006238E5">
        <w:rPr>
          <w:rFonts w:cs="Arial"/>
          <w:b/>
          <w:lang w:bidi="en-US"/>
        </w:rPr>
        <w:t>Рокови и начин подношења захтева за заштиту права:</w:t>
      </w:r>
    </w:p>
    <w:p w14:paraId="1B4E5EFF" w14:textId="77777777" w:rsidR="00DE0B5D" w:rsidRPr="006238E5" w:rsidRDefault="00AA7E25" w:rsidP="00DE0B5D">
      <w:pPr>
        <w:spacing w:before="0"/>
        <w:rPr>
          <w:rFonts w:cs="Arial"/>
        </w:rPr>
      </w:pPr>
      <w:r w:rsidRPr="006238E5">
        <w:rPr>
          <w:rFonts w:cs="Arial"/>
          <w:lang w:val="sr-Cyrl-CS" w:eastAsia="ar-SA"/>
        </w:rPr>
        <w:t>Захтев за заштиту права подноси се лично или путем поште на адресу: ЈП „Електропривреда Србије“ Београд, Балканска 13, Сектор за набавке и ком</w:t>
      </w:r>
      <w:r w:rsidRPr="006238E5">
        <w:rPr>
          <w:rFonts w:cs="Arial"/>
          <w:lang w:val="sr-Cyrl-RS" w:eastAsia="ar-SA"/>
        </w:rPr>
        <w:t>е</w:t>
      </w:r>
      <w:r w:rsidRPr="006238E5">
        <w:rPr>
          <w:rFonts w:cs="Arial"/>
          <w:lang w:val="sr-Cyrl-CS" w:eastAsia="ar-SA"/>
        </w:rPr>
        <w:t xml:space="preserve">рцијалне послове, са назнаком Захтев </w:t>
      </w:r>
      <w:r w:rsidRPr="006238E5">
        <w:rPr>
          <w:rFonts w:cs="Arial"/>
          <w:lang w:val="sr-Cyrl-CS" w:eastAsia="ar-SA"/>
        </w:rPr>
        <w:lastRenderedPageBreak/>
        <w:t xml:space="preserve">за заштиту права за јавну набавку  </w:t>
      </w:r>
      <w:r w:rsidR="00DE0B5D" w:rsidRPr="006238E5">
        <w:rPr>
          <w:rFonts w:cs="Arial"/>
          <w:lang w:val="sr-Cyrl-RS"/>
        </w:rPr>
        <w:t>радова</w:t>
      </w:r>
      <w:r w:rsidR="009007C2" w:rsidRPr="006238E5">
        <w:rPr>
          <w:rFonts w:cs="Arial"/>
          <w:lang w:val="sr-Cyrl-RS"/>
        </w:rPr>
        <w:t xml:space="preserve">: </w:t>
      </w:r>
      <w:r w:rsidR="000B1104" w:rsidRPr="006238E5">
        <w:rPr>
          <w:rFonts w:eastAsia="Arial Unicode MS" w:cs="Arial"/>
          <w:kern w:val="2"/>
          <w:lang w:val="ru-RU"/>
        </w:rPr>
        <w:t xml:space="preserve">Санација </w:t>
      </w:r>
      <w:r w:rsidRPr="006238E5">
        <w:rPr>
          <w:rFonts w:cs="Arial"/>
          <w:lang w:val="sr-Cyrl-RS"/>
        </w:rPr>
        <w:t>дренажних самоизливних бунара</w:t>
      </w:r>
      <w:r w:rsidR="004C124B" w:rsidRPr="006238E5">
        <w:rPr>
          <w:rFonts w:eastAsia="Arial Unicode MS" w:cs="Arial"/>
          <w:kern w:val="2"/>
          <w:lang w:val="ru-RU"/>
        </w:rPr>
        <w:t>,</w:t>
      </w:r>
      <w:r w:rsidR="009A3672" w:rsidRPr="006238E5">
        <w:rPr>
          <w:rFonts w:cs="Arial"/>
          <w:lang w:val="sr-Cyrl-RS"/>
        </w:rPr>
        <w:t xml:space="preserve"> </w:t>
      </w:r>
      <w:r w:rsidR="00DE0B5D" w:rsidRPr="006238E5">
        <w:rPr>
          <w:rFonts w:cs="Arial"/>
        </w:rPr>
        <w:t xml:space="preserve">бр.ЈН </w:t>
      </w:r>
      <w:r w:rsidR="004C48C6" w:rsidRPr="006238E5">
        <w:rPr>
          <w:rFonts w:cs="Arial"/>
        </w:rPr>
        <w:t>2000/0315/2017</w:t>
      </w:r>
      <w:r w:rsidR="00DE0B5D" w:rsidRPr="006238E5">
        <w:rPr>
          <w:rFonts w:cs="Arial"/>
        </w:rPr>
        <w:t>,</w:t>
      </w:r>
      <w:r w:rsidR="00AF683C" w:rsidRPr="006238E5">
        <w:rPr>
          <w:rFonts w:cs="Arial"/>
          <w:lang w:val="sr-Cyrl-RS"/>
        </w:rPr>
        <w:t xml:space="preserve"> за Партију ____</w:t>
      </w:r>
      <w:r w:rsidR="00AF683C" w:rsidRPr="006238E5">
        <w:rPr>
          <w:rFonts w:cs="Arial"/>
        </w:rPr>
        <w:t>,</w:t>
      </w:r>
      <w:r w:rsidR="00DE0B5D" w:rsidRPr="006238E5">
        <w:rPr>
          <w:rFonts w:cs="Arial"/>
        </w:rPr>
        <w:t>а копија се истовремено доставља Републичкој комисији.</w:t>
      </w:r>
    </w:p>
    <w:p w14:paraId="289F2505" w14:textId="77777777" w:rsidR="00DE0B5D" w:rsidRPr="006238E5" w:rsidRDefault="00DE0B5D" w:rsidP="004C124B">
      <w:pPr>
        <w:spacing w:before="0"/>
        <w:rPr>
          <w:rFonts w:cs="Arial"/>
        </w:rPr>
      </w:pPr>
      <w:r w:rsidRPr="006238E5">
        <w:rPr>
          <w:rFonts w:cs="Arial"/>
        </w:rPr>
        <w:t>Захтев за заштиту права се може доставити и путем електронске поште на e-mail:</w:t>
      </w:r>
      <w:r w:rsidR="009A3672" w:rsidRPr="006238E5">
        <w:rPr>
          <w:rFonts w:cs="Arial"/>
          <w:lang w:val="sr-Cyrl-RS"/>
        </w:rPr>
        <w:t xml:space="preserve"> </w:t>
      </w:r>
      <w:r w:rsidRPr="006238E5">
        <w:rPr>
          <w:rFonts w:cs="Arial"/>
        </w:rPr>
        <w:t xml:space="preserve"> </w:t>
      </w:r>
      <w:hyperlink r:id="rId177" w:history="1">
        <w:r w:rsidR="004C124B" w:rsidRPr="006238E5">
          <w:rPr>
            <w:rStyle w:val="Hyperlink"/>
            <w:rFonts w:cs="Arial"/>
          </w:rPr>
          <w:t>veljko.kovacevic@eps.rs</w:t>
        </w:r>
      </w:hyperlink>
      <w:r w:rsidRPr="006238E5">
        <w:rPr>
          <w:rFonts w:cs="Arial"/>
        </w:rPr>
        <w:t>.</w:t>
      </w:r>
    </w:p>
    <w:p w14:paraId="7C5BF61F" w14:textId="77777777" w:rsidR="00886827" w:rsidRPr="006238E5" w:rsidRDefault="00886827" w:rsidP="008824F8">
      <w:pPr>
        <w:pStyle w:val="KDParagraf"/>
        <w:spacing w:before="0"/>
        <w:rPr>
          <w:rFonts w:cs="Arial"/>
          <w:lang w:bidi="en-US"/>
        </w:rPr>
      </w:pPr>
      <w:r w:rsidRPr="006238E5">
        <w:rPr>
          <w:rFonts w:cs="Arial"/>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EFE0423" w14:textId="77777777" w:rsidR="00886827" w:rsidRPr="006238E5" w:rsidRDefault="00886827" w:rsidP="008824F8">
      <w:pPr>
        <w:pStyle w:val="KDParagraf"/>
        <w:spacing w:before="0"/>
        <w:rPr>
          <w:rFonts w:cs="Arial"/>
          <w:lang w:bidi="en-US"/>
        </w:rPr>
      </w:pPr>
      <w:r w:rsidRPr="006238E5">
        <w:rPr>
          <w:rFonts w:cs="Arial"/>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6238E5">
        <w:rPr>
          <w:rFonts w:cs="Arial"/>
          <w:b/>
          <w:color w:val="0D0D0D" w:themeColor="text1" w:themeTint="F2"/>
          <w:lang w:bidi="en-US"/>
        </w:rPr>
        <w:t>7 (седам</w:t>
      </w:r>
      <w:r w:rsidR="007C43F5" w:rsidRPr="006238E5">
        <w:rPr>
          <w:rFonts w:cs="Arial"/>
          <w:b/>
          <w:color w:val="0D0D0D" w:themeColor="text1" w:themeTint="F2"/>
          <w:lang w:bidi="en-US"/>
        </w:rPr>
        <w:t xml:space="preserve">) </w:t>
      </w:r>
      <w:r w:rsidRPr="006238E5">
        <w:rPr>
          <w:rFonts w:cs="Arial"/>
          <w:b/>
          <w:color w:val="0D0D0D" w:themeColor="text1" w:themeTint="F2"/>
          <w:lang w:bidi="en-US"/>
        </w:rPr>
        <w:t>дана</w:t>
      </w:r>
      <w:r w:rsidRPr="006238E5">
        <w:rPr>
          <w:rFonts w:cs="Arial"/>
          <w:color w:val="0D0D0D" w:themeColor="text1" w:themeTint="F2"/>
          <w:lang w:bidi="en-US"/>
        </w:rPr>
        <w:t xml:space="preserve"> </w:t>
      </w:r>
      <w:r w:rsidRPr="006238E5">
        <w:rPr>
          <w:rFonts w:cs="Arial"/>
          <w:lang w:bidi="en-US"/>
        </w:rPr>
        <w:t xml:space="preserve">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21F19CBE" w14:textId="77777777" w:rsidR="00886827" w:rsidRPr="006238E5" w:rsidRDefault="00886827" w:rsidP="00886827">
      <w:pPr>
        <w:pStyle w:val="KDParagraf"/>
        <w:spacing w:before="0"/>
        <w:rPr>
          <w:rFonts w:cs="Arial"/>
          <w:lang w:bidi="en-US"/>
        </w:rPr>
      </w:pPr>
      <w:r w:rsidRPr="006238E5">
        <w:rPr>
          <w:rFonts w:cs="Arial"/>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4D16D966" w14:textId="77777777" w:rsidR="00886827" w:rsidRPr="006238E5" w:rsidRDefault="00886827" w:rsidP="00886827">
      <w:pPr>
        <w:pStyle w:val="KDParagraf"/>
        <w:spacing w:before="0"/>
        <w:rPr>
          <w:rFonts w:cs="Arial"/>
          <w:lang w:bidi="en-US"/>
        </w:rPr>
      </w:pPr>
      <w:r w:rsidRPr="006238E5">
        <w:rPr>
          <w:rFonts w:cs="Arial"/>
          <w:lang w:bidi="en-US"/>
        </w:rPr>
        <w:t>После доношења одлуке о додели уговора</w:t>
      </w:r>
      <w:r w:rsidR="008F7F28" w:rsidRPr="006238E5">
        <w:rPr>
          <w:rFonts w:cs="Arial"/>
          <w:color w:val="00B0F0"/>
          <w:lang w:bidi="en-US"/>
        </w:rPr>
        <w:t xml:space="preserve">  </w:t>
      </w:r>
      <w:r w:rsidR="008F7F28" w:rsidRPr="006238E5">
        <w:rPr>
          <w:rFonts w:cs="Arial"/>
          <w:lang w:bidi="en-US"/>
        </w:rPr>
        <w:t>и</w:t>
      </w:r>
      <w:r w:rsidRPr="006238E5">
        <w:rPr>
          <w:rFonts w:cs="Arial"/>
          <w:lang w:bidi="en-US"/>
        </w:rPr>
        <w:t xml:space="preserve"> одлуке о обустави поступка, рок за подношење захтева за заштиту права је </w:t>
      </w:r>
      <w:r w:rsidR="0008263C" w:rsidRPr="006238E5">
        <w:rPr>
          <w:rFonts w:cs="Arial"/>
          <w:lang w:val="sr-Cyrl-RS" w:bidi="en-US"/>
        </w:rPr>
        <w:t>10</w:t>
      </w:r>
      <w:r w:rsidR="008F7F28" w:rsidRPr="006238E5">
        <w:rPr>
          <w:rFonts w:cs="Arial"/>
          <w:lang w:bidi="en-US"/>
        </w:rPr>
        <w:t xml:space="preserve"> (</w:t>
      </w:r>
      <w:r w:rsidR="0008263C" w:rsidRPr="006238E5">
        <w:rPr>
          <w:rFonts w:cs="Arial"/>
          <w:lang w:val="sr-Cyrl-RS" w:bidi="en-US"/>
        </w:rPr>
        <w:t>десет</w:t>
      </w:r>
      <w:r w:rsidR="008F7F28" w:rsidRPr="006238E5">
        <w:rPr>
          <w:rFonts w:cs="Arial"/>
          <w:lang w:bidi="en-US"/>
        </w:rPr>
        <w:t>)</w:t>
      </w:r>
      <w:r w:rsidRPr="006238E5">
        <w:rPr>
          <w:rFonts w:cs="Arial"/>
          <w:lang w:bidi="en-US"/>
        </w:rPr>
        <w:t xml:space="preserve"> дана од дана објављивања одлуке на Порталу јавних набавки. </w:t>
      </w:r>
    </w:p>
    <w:p w14:paraId="009EF6A0" w14:textId="77777777" w:rsidR="00886827" w:rsidRPr="006238E5" w:rsidRDefault="00886827" w:rsidP="00886827">
      <w:pPr>
        <w:pStyle w:val="KDParagraf"/>
        <w:spacing w:before="0"/>
        <w:rPr>
          <w:rFonts w:cs="Arial"/>
          <w:lang w:bidi="en-US"/>
        </w:rPr>
      </w:pPr>
      <w:r w:rsidRPr="006238E5">
        <w:rPr>
          <w:rFonts w:cs="Arial"/>
          <w:lang w:bidi="en-US"/>
        </w:rPr>
        <w:t xml:space="preserve">Захтев за заштиту права не задржава даље активности наручиоца у поступку јавне набавке у складу са одредбама члана 150. ЗЈН. </w:t>
      </w:r>
    </w:p>
    <w:p w14:paraId="6D68000F" w14:textId="77777777" w:rsidR="008824F8" w:rsidRPr="006238E5" w:rsidRDefault="00886827" w:rsidP="008824F8">
      <w:pPr>
        <w:pStyle w:val="KDParagraf"/>
        <w:spacing w:before="0"/>
        <w:rPr>
          <w:rFonts w:cs="Arial"/>
          <w:lang w:val="sr-Cyrl-CS" w:bidi="en-US"/>
        </w:rPr>
      </w:pPr>
      <w:r w:rsidRPr="006238E5">
        <w:rPr>
          <w:rFonts w:cs="Arial"/>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49D73889" w14:textId="77777777" w:rsidR="008824F8" w:rsidRPr="006238E5" w:rsidRDefault="008824F8" w:rsidP="008824F8">
      <w:pPr>
        <w:pStyle w:val="KDParagraf"/>
        <w:spacing w:before="0"/>
        <w:rPr>
          <w:rFonts w:cs="Arial"/>
          <w:lang w:bidi="en-US"/>
        </w:rPr>
      </w:pPr>
      <w:r w:rsidRPr="006238E5">
        <w:rPr>
          <w:rFonts w:cs="Arial"/>
          <w:lang w:val="sr-Cyrl-CS" w:bidi="en-US"/>
        </w:rPr>
        <w:t>Н</w:t>
      </w:r>
      <w:r w:rsidRPr="006238E5">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6238E5">
        <w:rPr>
          <w:rFonts w:cs="Arial"/>
          <w:lang w:eastAsia="sr-Latn-CS"/>
        </w:rPr>
        <w:t xml:space="preserve"> тад</w:t>
      </w:r>
      <w:r w:rsidRPr="006238E5">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60A0B32A" w14:textId="77777777" w:rsidR="00886827" w:rsidRPr="006238E5" w:rsidRDefault="00886827" w:rsidP="00886827">
      <w:pPr>
        <w:pStyle w:val="KDParagraf"/>
        <w:spacing w:before="0"/>
        <w:rPr>
          <w:rFonts w:cs="Arial"/>
          <w:lang w:bidi="en-US"/>
        </w:rPr>
      </w:pPr>
    </w:p>
    <w:p w14:paraId="10063278" w14:textId="77777777" w:rsidR="00886827" w:rsidRPr="006238E5" w:rsidRDefault="00886827" w:rsidP="00886827">
      <w:pPr>
        <w:pStyle w:val="KDParagraf"/>
        <w:spacing w:before="0"/>
        <w:rPr>
          <w:rFonts w:cs="Arial"/>
          <w:lang w:bidi="en-US"/>
        </w:rPr>
      </w:pPr>
      <w:r w:rsidRPr="006238E5">
        <w:rPr>
          <w:rFonts w:cs="Arial"/>
          <w:b/>
          <w:lang w:bidi="en-US"/>
        </w:rPr>
        <w:t>Детаљно упутство о садржини потпуног захтева за заштиту права</w:t>
      </w:r>
      <w:r w:rsidRPr="006238E5">
        <w:rPr>
          <w:rFonts w:cs="Arial"/>
          <w:lang w:bidi="en-US"/>
        </w:rPr>
        <w:t xml:space="preserve"> у складу са чланом   151. став 1. тач. 1) – 7) ЗЈН:</w:t>
      </w:r>
    </w:p>
    <w:p w14:paraId="58CAE1C3" w14:textId="77777777" w:rsidR="00886827" w:rsidRPr="006238E5" w:rsidRDefault="00886827" w:rsidP="00886827">
      <w:pPr>
        <w:pStyle w:val="KDParagraf"/>
        <w:spacing w:before="0"/>
        <w:rPr>
          <w:rFonts w:cs="Arial"/>
          <w:lang w:bidi="en-US"/>
        </w:rPr>
      </w:pPr>
      <w:r w:rsidRPr="006238E5">
        <w:rPr>
          <w:rFonts w:cs="Arial"/>
          <w:lang w:bidi="en-US"/>
        </w:rPr>
        <w:t>Захтев за заштиту права садржи:</w:t>
      </w:r>
    </w:p>
    <w:p w14:paraId="7A43CA35" w14:textId="77777777" w:rsidR="00886827" w:rsidRPr="006238E5" w:rsidRDefault="00886827" w:rsidP="00886827">
      <w:pPr>
        <w:pStyle w:val="KDParagraf"/>
        <w:spacing w:before="0"/>
        <w:rPr>
          <w:rFonts w:cs="Arial"/>
          <w:lang w:bidi="en-US"/>
        </w:rPr>
      </w:pPr>
      <w:r w:rsidRPr="006238E5">
        <w:rPr>
          <w:rFonts w:cs="Arial"/>
          <w:lang w:bidi="en-US"/>
        </w:rPr>
        <w:t>1) назив и адресу подносиоца захтева и лице за контакт</w:t>
      </w:r>
    </w:p>
    <w:p w14:paraId="15B14154" w14:textId="77777777" w:rsidR="00886827" w:rsidRPr="006238E5" w:rsidRDefault="00886827" w:rsidP="00886827">
      <w:pPr>
        <w:pStyle w:val="KDParagraf"/>
        <w:spacing w:before="0"/>
        <w:rPr>
          <w:rFonts w:cs="Arial"/>
          <w:lang w:bidi="en-US"/>
        </w:rPr>
      </w:pPr>
      <w:r w:rsidRPr="006238E5">
        <w:rPr>
          <w:rFonts w:cs="Arial"/>
          <w:lang w:bidi="en-US"/>
        </w:rPr>
        <w:t>2) назив и адресу наручиоца</w:t>
      </w:r>
    </w:p>
    <w:p w14:paraId="4C23E08C" w14:textId="77777777" w:rsidR="00886827" w:rsidRPr="006238E5" w:rsidRDefault="00886827" w:rsidP="00886827">
      <w:pPr>
        <w:pStyle w:val="KDParagraf"/>
        <w:spacing w:before="0"/>
        <w:rPr>
          <w:rFonts w:cs="Arial"/>
          <w:lang w:bidi="en-US"/>
        </w:rPr>
      </w:pPr>
      <w:r w:rsidRPr="006238E5">
        <w:rPr>
          <w:rFonts w:cs="Arial"/>
          <w:lang w:bidi="en-US"/>
        </w:rPr>
        <w:t>3) податке о јавној набавци која је предмет захтева, односно о одлуци наручиоца</w:t>
      </w:r>
    </w:p>
    <w:p w14:paraId="176A3B12" w14:textId="77777777" w:rsidR="00886827" w:rsidRPr="006238E5" w:rsidRDefault="00886827" w:rsidP="00886827">
      <w:pPr>
        <w:pStyle w:val="KDParagraf"/>
        <w:spacing w:before="0"/>
        <w:rPr>
          <w:rFonts w:cs="Arial"/>
          <w:lang w:bidi="en-US"/>
        </w:rPr>
      </w:pPr>
      <w:r w:rsidRPr="006238E5">
        <w:rPr>
          <w:rFonts w:cs="Arial"/>
          <w:lang w:bidi="en-US"/>
        </w:rPr>
        <w:t>4) повреде прописа којима се уређује поступак јавне набавке</w:t>
      </w:r>
    </w:p>
    <w:p w14:paraId="6168DDB4" w14:textId="77777777" w:rsidR="00886827" w:rsidRPr="006238E5" w:rsidRDefault="00886827" w:rsidP="00886827">
      <w:pPr>
        <w:pStyle w:val="KDParagraf"/>
        <w:spacing w:before="0"/>
        <w:rPr>
          <w:rFonts w:cs="Arial"/>
          <w:lang w:bidi="en-US"/>
        </w:rPr>
      </w:pPr>
      <w:r w:rsidRPr="006238E5">
        <w:rPr>
          <w:rFonts w:cs="Arial"/>
          <w:lang w:bidi="en-US"/>
        </w:rPr>
        <w:t>5) чињенице и доказе којима се повреде доказују</w:t>
      </w:r>
    </w:p>
    <w:p w14:paraId="0F0E3D20" w14:textId="77777777" w:rsidR="00886827" w:rsidRPr="006238E5" w:rsidRDefault="00886827" w:rsidP="00886827">
      <w:pPr>
        <w:pStyle w:val="KDParagraf"/>
        <w:spacing w:before="0"/>
        <w:rPr>
          <w:rFonts w:cs="Arial"/>
          <w:lang w:bidi="en-US"/>
        </w:rPr>
      </w:pPr>
      <w:r w:rsidRPr="006238E5">
        <w:rPr>
          <w:rFonts w:cs="Arial"/>
          <w:lang w:bidi="en-US"/>
        </w:rPr>
        <w:t>6) потврду о уплати таксе из члана 156. ЗЈН</w:t>
      </w:r>
    </w:p>
    <w:p w14:paraId="304BBC55" w14:textId="77777777" w:rsidR="00886827" w:rsidRPr="006238E5" w:rsidRDefault="00886827" w:rsidP="00886827">
      <w:pPr>
        <w:pStyle w:val="KDParagraf"/>
        <w:spacing w:before="0"/>
        <w:rPr>
          <w:rFonts w:cs="Arial"/>
          <w:lang w:bidi="en-US"/>
        </w:rPr>
      </w:pPr>
      <w:r w:rsidRPr="006238E5">
        <w:rPr>
          <w:rFonts w:cs="Arial"/>
          <w:lang w:bidi="en-US"/>
        </w:rPr>
        <w:t>7) потпис подносиоца.</w:t>
      </w:r>
    </w:p>
    <w:p w14:paraId="6484DC32" w14:textId="77777777" w:rsidR="008824F8" w:rsidRPr="006238E5" w:rsidRDefault="008824F8" w:rsidP="00886827">
      <w:pPr>
        <w:pStyle w:val="KDParagraf"/>
        <w:spacing w:before="0"/>
        <w:rPr>
          <w:rFonts w:cs="Arial"/>
          <w:b/>
          <w:lang w:val="sr-Cyrl-CS" w:bidi="en-US"/>
        </w:rPr>
      </w:pPr>
    </w:p>
    <w:p w14:paraId="580069C4" w14:textId="77777777" w:rsidR="00886827" w:rsidRPr="006238E5" w:rsidRDefault="00886827" w:rsidP="00886827">
      <w:pPr>
        <w:pStyle w:val="KDParagraf"/>
        <w:spacing w:before="0"/>
        <w:rPr>
          <w:rFonts w:cs="Arial"/>
          <w:b/>
          <w:lang w:bidi="en-US"/>
        </w:rPr>
      </w:pPr>
      <w:r w:rsidRPr="006238E5">
        <w:rPr>
          <w:rFonts w:cs="Arial"/>
          <w:b/>
          <w:lang w:bidi="en-US"/>
        </w:rPr>
        <w:t xml:space="preserve">Ако поднети захтев за заштиту права не садржи све обавезне елементе   наручилац ће такав захтев одбацити закључком. </w:t>
      </w:r>
    </w:p>
    <w:p w14:paraId="22E66ADB" w14:textId="77777777" w:rsidR="00886827" w:rsidRPr="006238E5" w:rsidRDefault="00886827" w:rsidP="00886827">
      <w:pPr>
        <w:pStyle w:val="KDParagraf"/>
        <w:spacing w:before="0"/>
        <w:rPr>
          <w:rFonts w:cs="Arial"/>
          <w:lang w:bidi="en-US"/>
        </w:rPr>
      </w:pPr>
      <w:r w:rsidRPr="006238E5">
        <w:rPr>
          <w:rFonts w:cs="Arial"/>
          <w:lang w:bidi="en-US"/>
        </w:rPr>
        <w:t xml:space="preserve">Закључак   наручилац доставља подносиоцу захтева и Републичкој комисији у року од три дана од дана доношења. </w:t>
      </w:r>
    </w:p>
    <w:p w14:paraId="7C9E278D" w14:textId="77777777" w:rsidR="00886827" w:rsidRPr="006238E5" w:rsidRDefault="00886827" w:rsidP="00886827">
      <w:pPr>
        <w:pStyle w:val="KDParagraf"/>
        <w:spacing w:before="0"/>
        <w:rPr>
          <w:rFonts w:cs="Arial"/>
          <w:lang w:bidi="en-US"/>
        </w:rPr>
      </w:pPr>
      <w:r w:rsidRPr="006238E5">
        <w:rPr>
          <w:rFonts w:cs="Arial"/>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5A603DD0" w14:textId="77777777" w:rsidR="00886827" w:rsidRPr="006238E5" w:rsidRDefault="00886827" w:rsidP="00886827">
      <w:pPr>
        <w:pStyle w:val="KDParagraf"/>
        <w:spacing w:before="0"/>
        <w:rPr>
          <w:rFonts w:cs="Arial"/>
          <w:lang w:bidi="en-US"/>
        </w:rPr>
      </w:pPr>
    </w:p>
    <w:p w14:paraId="39303C7D" w14:textId="77777777" w:rsidR="00DE0B5D" w:rsidRPr="006238E5" w:rsidRDefault="00DE0B5D" w:rsidP="00DE0B5D">
      <w:pPr>
        <w:spacing w:before="0"/>
        <w:rPr>
          <w:rFonts w:cs="Arial"/>
        </w:rPr>
      </w:pPr>
      <w:r w:rsidRPr="006238E5">
        <w:rPr>
          <w:rFonts w:cs="Arial"/>
        </w:rPr>
        <w:t>Износ таксе из члана 156. став 1. тач. 1)- 3) ЗЈН:</w:t>
      </w:r>
    </w:p>
    <w:p w14:paraId="0A8D5EC8" w14:textId="77777777" w:rsidR="00DE0B5D" w:rsidRPr="006238E5" w:rsidRDefault="00DE0B5D" w:rsidP="00DE0B5D">
      <w:pPr>
        <w:spacing w:before="0"/>
        <w:rPr>
          <w:rFonts w:cs="Arial"/>
        </w:rPr>
      </w:pPr>
      <w:r w:rsidRPr="006238E5">
        <w:rPr>
          <w:rFonts w:cs="Arial"/>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4C48C6" w:rsidRPr="006238E5">
        <w:rPr>
          <w:rFonts w:cs="Arial"/>
          <w:lang w:val="sr-Cyrl-RS"/>
        </w:rPr>
        <w:t>200003152017</w:t>
      </w:r>
      <w:r w:rsidRPr="006238E5">
        <w:rPr>
          <w:rFonts w:cs="Arial"/>
        </w:rPr>
        <w:t xml:space="preserve">, сврха: ЗЗП, ЈП ЕПС </w:t>
      </w:r>
      <w:r w:rsidRPr="006238E5">
        <w:rPr>
          <w:rFonts w:cs="Arial"/>
          <w:lang w:val="sr-Cyrl-RS"/>
        </w:rPr>
        <w:t xml:space="preserve">Београд, </w:t>
      </w:r>
      <w:r w:rsidR="00AA7E25" w:rsidRPr="006238E5">
        <w:rPr>
          <w:rFonts w:cs="Arial"/>
          <w:lang w:val="sr-Cyrl-RS"/>
        </w:rPr>
        <w:t>ЈН</w:t>
      </w:r>
      <w:r w:rsidRPr="006238E5">
        <w:rPr>
          <w:rFonts w:cs="Arial"/>
        </w:rPr>
        <w:t xml:space="preserve"> бр. </w:t>
      </w:r>
      <w:r w:rsidR="004C48C6" w:rsidRPr="006238E5">
        <w:rPr>
          <w:rFonts w:cs="Arial"/>
          <w:lang w:val="sr-Cyrl-RS"/>
        </w:rPr>
        <w:t>2000/0315/2017</w:t>
      </w:r>
      <w:r w:rsidR="00AF683C" w:rsidRPr="006238E5">
        <w:rPr>
          <w:rFonts w:cs="Arial"/>
          <w:lang w:val="sr-Cyrl-RS"/>
        </w:rPr>
        <w:t xml:space="preserve"> за Партију ____</w:t>
      </w:r>
      <w:r w:rsidRPr="006238E5">
        <w:rPr>
          <w:rFonts w:cs="Arial"/>
        </w:rPr>
        <w:t xml:space="preserve">, прималац уплате: буџет Републике Србије) уплати таксу од: </w:t>
      </w:r>
    </w:p>
    <w:p w14:paraId="6C79CA30" w14:textId="77777777" w:rsidR="00DE0B5D" w:rsidRPr="006238E5" w:rsidRDefault="00DE0B5D" w:rsidP="00DE0B5D">
      <w:pPr>
        <w:spacing w:before="0"/>
        <w:rPr>
          <w:rFonts w:cs="Arial"/>
          <w:color w:val="000000" w:themeColor="text1"/>
        </w:rPr>
      </w:pPr>
      <w:r w:rsidRPr="006238E5">
        <w:rPr>
          <w:rFonts w:cs="Arial"/>
          <w:color w:val="000000" w:themeColor="text1"/>
        </w:rPr>
        <w:t>1) 120.000</w:t>
      </w:r>
      <w:r w:rsidRPr="006238E5">
        <w:rPr>
          <w:rFonts w:cs="Arial"/>
          <w:color w:val="000000" w:themeColor="text1"/>
          <w:lang w:val="sr-Cyrl-RS"/>
        </w:rPr>
        <w:t>,00</w:t>
      </w:r>
      <w:r w:rsidRPr="006238E5">
        <w:rPr>
          <w:rFonts w:cs="Arial"/>
          <w:color w:val="000000" w:themeColor="text1"/>
        </w:rPr>
        <w:t xml:space="preserve"> динара ако се захтев за заштиту права по</w:t>
      </w:r>
      <w:r w:rsidR="009A3672" w:rsidRPr="006238E5">
        <w:rPr>
          <w:rFonts w:cs="Arial"/>
          <w:color w:val="000000" w:themeColor="text1"/>
        </w:rPr>
        <w:t>дноси пре отварања понуда;</w:t>
      </w:r>
    </w:p>
    <w:p w14:paraId="174E81BC" w14:textId="77777777" w:rsidR="00DE0B5D" w:rsidRPr="006238E5" w:rsidRDefault="00DE0B5D" w:rsidP="001B7A4B">
      <w:pPr>
        <w:spacing w:before="0"/>
        <w:rPr>
          <w:rFonts w:cs="Arial"/>
          <w:color w:val="000000" w:themeColor="text1"/>
        </w:rPr>
      </w:pPr>
      <w:r w:rsidRPr="006238E5">
        <w:rPr>
          <w:rFonts w:cs="Arial"/>
          <w:color w:val="000000" w:themeColor="text1"/>
        </w:rPr>
        <w:t xml:space="preserve"> </w:t>
      </w:r>
      <w:r w:rsidR="001B7A4B" w:rsidRPr="006238E5">
        <w:rPr>
          <w:rFonts w:cs="Arial"/>
          <w:color w:val="000000" w:themeColor="text1"/>
          <w:lang w:val="sr-Cyrl-RS"/>
        </w:rPr>
        <w:t>2</w:t>
      </w:r>
      <w:r w:rsidRPr="006238E5">
        <w:rPr>
          <w:rFonts w:cs="Arial"/>
          <w:color w:val="000000" w:themeColor="text1"/>
        </w:rPr>
        <w:t>) 120.000</w:t>
      </w:r>
      <w:r w:rsidRPr="006238E5">
        <w:rPr>
          <w:rFonts w:cs="Arial"/>
          <w:color w:val="000000" w:themeColor="text1"/>
          <w:lang w:val="sr-Cyrl-RS"/>
        </w:rPr>
        <w:t>,00</w:t>
      </w:r>
      <w:r w:rsidRPr="006238E5">
        <w:rPr>
          <w:rFonts w:cs="Arial"/>
          <w:color w:val="000000" w:themeColor="text1"/>
        </w:rPr>
        <w:t xml:space="preserve"> динара ако се захтев за заштиту права подноси након отварања понуда</w:t>
      </w:r>
      <w:r w:rsidR="009A3672" w:rsidRPr="006238E5">
        <w:rPr>
          <w:rFonts w:cs="Arial"/>
          <w:color w:val="000000" w:themeColor="text1"/>
          <w:lang w:val="sr-Cyrl-RS"/>
        </w:rPr>
        <w:t>;</w:t>
      </w:r>
      <w:r w:rsidRPr="006238E5">
        <w:rPr>
          <w:rFonts w:cs="Arial"/>
          <w:color w:val="000000" w:themeColor="text1"/>
        </w:rPr>
        <w:t xml:space="preserve"> </w:t>
      </w:r>
    </w:p>
    <w:p w14:paraId="39D3CB29" w14:textId="77777777" w:rsidR="00DE0B5D" w:rsidRPr="006238E5" w:rsidRDefault="00DE0B5D" w:rsidP="00DE0B5D">
      <w:pPr>
        <w:spacing w:before="0"/>
        <w:rPr>
          <w:rFonts w:cs="Arial"/>
        </w:rPr>
      </w:pPr>
      <w:r w:rsidRPr="006238E5">
        <w:rPr>
          <w:rFonts w:cs="Arial"/>
        </w:rPr>
        <w:t>Свака странка у поступку сноси трошкове које проузрокује својим радњама.</w:t>
      </w:r>
    </w:p>
    <w:p w14:paraId="0D25B0C6" w14:textId="77777777" w:rsidR="00DE0B5D" w:rsidRPr="006238E5" w:rsidRDefault="00DE0B5D" w:rsidP="00DE0B5D">
      <w:pPr>
        <w:spacing w:before="0"/>
        <w:rPr>
          <w:rFonts w:cs="Arial"/>
        </w:rPr>
      </w:pPr>
      <w:r w:rsidRPr="006238E5">
        <w:rPr>
          <w:rFonts w:cs="Arial"/>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79FB5D57" w14:textId="77777777" w:rsidR="00DE0B5D" w:rsidRPr="006238E5" w:rsidRDefault="00DE0B5D" w:rsidP="00DE0B5D">
      <w:pPr>
        <w:spacing w:before="0"/>
        <w:rPr>
          <w:rFonts w:cs="Arial"/>
        </w:rPr>
      </w:pPr>
      <w:r w:rsidRPr="006238E5">
        <w:rPr>
          <w:rFonts w:cs="Arial"/>
        </w:rPr>
        <w:lastRenderedPageBreak/>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3B38C266" w14:textId="77777777" w:rsidR="00DE0B5D" w:rsidRPr="006238E5" w:rsidRDefault="00DE0B5D" w:rsidP="00DE0B5D">
      <w:pPr>
        <w:spacing w:before="0"/>
        <w:rPr>
          <w:rFonts w:cs="Arial"/>
        </w:rPr>
      </w:pPr>
      <w:r w:rsidRPr="006238E5">
        <w:rPr>
          <w:rFonts w:cs="Arial"/>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0B869D32" w14:textId="77777777" w:rsidR="00DE0B5D" w:rsidRPr="006238E5" w:rsidRDefault="00DE0B5D" w:rsidP="00DE0B5D">
      <w:pPr>
        <w:spacing w:before="0"/>
        <w:rPr>
          <w:rFonts w:cs="Arial"/>
        </w:rPr>
      </w:pPr>
      <w:r w:rsidRPr="006238E5">
        <w:rPr>
          <w:rFonts w:cs="Arial"/>
        </w:rPr>
        <w:t>Странке у захтеву морају прецизно да наведу трошкове за које траже накнаду.</w:t>
      </w:r>
    </w:p>
    <w:p w14:paraId="46494E59" w14:textId="77777777" w:rsidR="00DE0B5D" w:rsidRPr="006238E5" w:rsidRDefault="00DE0B5D" w:rsidP="00DE0B5D">
      <w:pPr>
        <w:spacing w:before="0"/>
        <w:rPr>
          <w:rFonts w:cs="Arial"/>
        </w:rPr>
      </w:pPr>
      <w:r w:rsidRPr="006238E5">
        <w:rPr>
          <w:rFonts w:cs="Arial"/>
        </w:rPr>
        <w:t>Накнаду трошкова могуће је тражити до доношења одлуке наручиоца, односно Републичке комисије о поднетом захтеву за заштиту права.</w:t>
      </w:r>
    </w:p>
    <w:p w14:paraId="054F753E" w14:textId="77777777" w:rsidR="00DE0B5D" w:rsidRPr="006238E5" w:rsidRDefault="00DE0B5D" w:rsidP="00DE0B5D">
      <w:pPr>
        <w:spacing w:before="0"/>
        <w:rPr>
          <w:rFonts w:cs="Arial"/>
        </w:rPr>
      </w:pPr>
      <w:r w:rsidRPr="006238E5">
        <w:rPr>
          <w:rFonts w:cs="Arial"/>
        </w:rPr>
        <w:t>О трошковима одлучује Републичка комисија. Одлука Републичке комисије је извршни наслов.</w:t>
      </w:r>
    </w:p>
    <w:p w14:paraId="545174E2" w14:textId="77777777" w:rsidR="006B59CF" w:rsidRPr="006238E5" w:rsidRDefault="006B59CF" w:rsidP="00DE0B5D">
      <w:pPr>
        <w:spacing w:before="0"/>
        <w:rPr>
          <w:rFonts w:cs="Arial"/>
        </w:rPr>
      </w:pPr>
    </w:p>
    <w:p w14:paraId="53FDE621" w14:textId="77777777" w:rsidR="00886827" w:rsidRPr="006238E5" w:rsidRDefault="00886827" w:rsidP="00886827">
      <w:pPr>
        <w:pStyle w:val="KDParagraf"/>
        <w:spacing w:before="0"/>
        <w:rPr>
          <w:rFonts w:cs="Arial"/>
          <w:b/>
          <w:lang w:bidi="en-US"/>
        </w:rPr>
      </w:pPr>
      <w:r w:rsidRPr="006238E5">
        <w:rPr>
          <w:rFonts w:cs="Arial"/>
          <w:b/>
          <w:lang w:bidi="en-US"/>
        </w:rPr>
        <w:t>Детаљно упутство о потврди из члана 151. став 1. тачка 6) ЗЈН</w:t>
      </w:r>
    </w:p>
    <w:p w14:paraId="4E726CA2" w14:textId="77777777" w:rsidR="00886827" w:rsidRPr="006238E5" w:rsidRDefault="008824F8" w:rsidP="00886827">
      <w:pPr>
        <w:pStyle w:val="KDParagraf"/>
        <w:spacing w:before="0"/>
        <w:rPr>
          <w:rFonts w:cs="Arial"/>
          <w:lang w:bidi="en-US"/>
        </w:rPr>
      </w:pPr>
      <w:r w:rsidRPr="006238E5">
        <w:rPr>
          <w:rFonts w:cs="Arial"/>
          <w:lang w:val="sr-Cyrl-CS" w:bidi="en-US"/>
        </w:rPr>
        <w:t xml:space="preserve">Потврда </w:t>
      </w:r>
      <w:r w:rsidR="00886827" w:rsidRPr="006238E5">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16BE6B3B" w14:textId="77777777" w:rsidR="00886827" w:rsidRPr="006238E5" w:rsidRDefault="00886827" w:rsidP="00886827">
      <w:pPr>
        <w:pStyle w:val="KDParagraf"/>
        <w:spacing w:before="0"/>
        <w:rPr>
          <w:rFonts w:cs="Arial"/>
          <w:lang w:bidi="en-US"/>
        </w:rPr>
      </w:pPr>
      <w:r w:rsidRPr="006238E5">
        <w:rPr>
          <w:rFonts w:cs="Arial"/>
          <w:lang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22246AE3" w14:textId="77777777" w:rsidR="00886827" w:rsidRPr="006238E5" w:rsidRDefault="00886827" w:rsidP="00886827">
      <w:pPr>
        <w:pStyle w:val="KDParagraf"/>
        <w:spacing w:before="0"/>
        <w:rPr>
          <w:rFonts w:cs="Arial"/>
          <w:lang w:bidi="en-US"/>
        </w:rPr>
      </w:pPr>
      <w:r w:rsidRPr="006238E5">
        <w:rPr>
          <w:rFonts w:cs="Arial"/>
          <w:lang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14:paraId="6A253FA2" w14:textId="77777777" w:rsidR="00886827" w:rsidRPr="006238E5" w:rsidRDefault="00886827" w:rsidP="00886827">
      <w:pPr>
        <w:pStyle w:val="KDParagraf"/>
        <w:spacing w:before="0"/>
        <w:rPr>
          <w:rFonts w:cs="Arial"/>
          <w:lang w:bidi="en-US"/>
        </w:rPr>
      </w:pPr>
      <w:r w:rsidRPr="006238E5">
        <w:rPr>
          <w:rFonts w:cs="Arial"/>
          <w:lang w:bidi="en-US"/>
        </w:rPr>
        <w:t>Као доказ о уплати таксе, у смислу члана 151. став 1. тачка 6) ЗЈН, прихватиће се:</w:t>
      </w:r>
    </w:p>
    <w:p w14:paraId="32071A65" w14:textId="77777777" w:rsidR="00886827" w:rsidRPr="006238E5" w:rsidRDefault="00886827" w:rsidP="00886827">
      <w:pPr>
        <w:pStyle w:val="KDParagraf"/>
        <w:spacing w:before="0"/>
        <w:rPr>
          <w:rFonts w:cs="Arial"/>
          <w:lang w:bidi="en-US"/>
        </w:rPr>
      </w:pPr>
      <w:r w:rsidRPr="006238E5">
        <w:rPr>
          <w:rFonts w:cs="Arial"/>
          <w:lang w:bidi="en-US"/>
        </w:rPr>
        <w:t>1. Потврда о извршеној уплати таксе из члана 156. ЗЈН која садржи следеће елементе:</w:t>
      </w:r>
    </w:p>
    <w:p w14:paraId="558C67C9" w14:textId="77777777" w:rsidR="00886827" w:rsidRPr="006238E5" w:rsidRDefault="00886827" w:rsidP="00886827">
      <w:pPr>
        <w:pStyle w:val="KDParagraf"/>
        <w:spacing w:before="0"/>
        <w:rPr>
          <w:rFonts w:cs="Arial"/>
          <w:lang w:bidi="en-US"/>
        </w:rPr>
      </w:pPr>
      <w:r w:rsidRPr="006238E5">
        <w:rPr>
          <w:rFonts w:cs="Arial"/>
          <w:lang w:bidi="en-US"/>
        </w:rPr>
        <w:t>(1) да буде издата од стране банке и да садржи печат банке;</w:t>
      </w:r>
    </w:p>
    <w:p w14:paraId="067674B9" w14:textId="77777777" w:rsidR="00886827" w:rsidRPr="006238E5" w:rsidRDefault="00886827" w:rsidP="00886827">
      <w:pPr>
        <w:pStyle w:val="KDParagraf"/>
        <w:spacing w:before="0"/>
        <w:rPr>
          <w:rFonts w:cs="Arial"/>
          <w:lang w:bidi="en-US"/>
        </w:rPr>
      </w:pPr>
      <w:r w:rsidRPr="006238E5">
        <w:rPr>
          <w:rFonts w:cs="Arial"/>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09688380" w14:textId="77777777" w:rsidR="00886827" w:rsidRPr="006238E5" w:rsidRDefault="00886827" w:rsidP="00886827">
      <w:pPr>
        <w:pStyle w:val="KDParagraf"/>
        <w:spacing w:before="0"/>
        <w:rPr>
          <w:rFonts w:cs="Arial"/>
          <w:lang w:bidi="en-US"/>
        </w:rPr>
      </w:pPr>
      <w:r w:rsidRPr="006238E5">
        <w:rPr>
          <w:rFonts w:cs="Arial"/>
          <w:lang w:bidi="en-US"/>
        </w:rPr>
        <w:t>(3) износ таксе из члана 156. ЗЈН чија се уплата врши;</w:t>
      </w:r>
    </w:p>
    <w:p w14:paraId="09897203" w14:textId="77777777" w:rsidR="00886827" w:rsidRPr="006238E5" w:rsidRDefault="00886827" w:rsidP="00886827">
      <w:pPr>
        <w:pStyle w:val="KDParagraf"/>
        <w:spacing w:before="0"/>
        <w:rPr>
          <w:rFonts w:cs="Arial"/>
          <w:lang w:bidi="en-US"/>
        </w:rPr>
      </w:pPr>
      <w:r w:rsidRPr="006238E5">
        <w:rPr>
          <w:rFonts w:cs="Arial"/>
          <w:lang w:bidi="en-US"/>
        </w:rPr>
        <w:t>(4) број рачуна: 840-30678845-06;</w:t>
      </w:r>
    </w:p>
    <w:p w14:paraId="78E78C84" w14:textId="77777777" w:rsidR="00886827" w:rsidRPr="006238E5" w:rsidRDefault="00886827" w:rsidP="00886827">
      <w:pPr>
        <w:pStyle w:val="KDParagraf"/>
        <w:spacing w:before="0"/>
        <w:rPr>
          <w:rFonts w:cs="Arial"/>
          <w:lang w:bidi="en-US"/>
        </w:rPr>
      </w:pPr>
      <w:r w:rsidRPr="006238E5">
        <w:rPr>
          <w:rFonts w:cs="Arial"/>
          <w:lang w:bidi="en-US"/>
        </w:rPr>
        <w:t>(5) шифру плаћања: 153 или 253;</w:t>
      </w:r>
    </w:p>
    <w:p w14:paraId="6606A354" w14:textId="77777777" w:rsidR="00886827" w:rsidRPr="006238E5" w:rsidRDefault="00886827" w:rsidP="00886827">
      <w:pPr>
        <w:pStyle w:val="KDParagraf"/>
        <w:spacing w:before="0"/>
        <w:rPr>
          <w:rFonts w:cs="Arial"/>
          <w:lang w:bidi="en-US"/>
        </w:rPr>
      </w:pPr>
      <w:r w:rsidRPr="006238E5">
        <w:rPr>
          <w:rFonts w:cs="Arial"/>
          <w:lang w:bidi="en-US"/>
        </w:rPr>
        <w:t>(6) позив на број: подаци о броју или ознаци јавне набавке поводом које се подноси захтев за заштиту права;</w:t>
      </w:r>
    </w:p>
    <w:p w14:paraId="27B4C5A1" w14:textId="77777777" w:rsidR="00886827" w:rsidRPr="006238E5" w:rsidRDefault="00886827" w:rsidP="00886827">
      <w:pPr>
        <w:pStyle w:val="KDParagraf"/>
        <w:spacing w:before="0"/>
        <w:rPr>
          <w:rFonts w:cs="Arial"/>
          <w:lang w:bidi="en-US"/>
        </w:rPr>
      </w:pPr>
      <w:r w:rsidRPr="006238E5">
        <w:rPr>
          <w:rFonts w:cs="Arial"/>
          <w:lang w:bidi="en-US"/>
        </w:rPr>
        <w:t>(7) сврха: ЗЗП; назив наручиоца; број или ознака јавне набавке поводом које се подноси захтев за заштиту права;</w:t>
      </w:r>
    </w:p>
    <w:p w14:paraId="5D0E6B7B" w14:textId="77777777" w:rsidR="00886827" w:rsidRPr="006238E5" w:rsidRDefault="00886827" w:rsidP="00886827">
      <w:pPr>
        <w:pStyle w:val="KDParagraf"/>
        <w:spacing w:before="0"/>
        <w:rPr>
          <w:rFonts w:cs="Arial"/>
          <w:lang w:bidi="en-US"/>
        </w:rPr>
      </w:pPr>
      <w:r w:rsidRPr="006238E5">
        <w:rPr>
          <w:rFonts w:cs="Arial"/>
          <w:lang w:bidi="en-US"/>
        </w:rPr>
        <w:t>(8) корисник: буџет Републике Србије;</w:t>
      </w:r>
    </w:p>
    <w:p w14:paraId="0D3E3E28" w14:textId="77777777" w:rsidR="00886827" w:rsidRPr="006238E5" w:rsidRDefault="00886827" w:rsidP="00886827">
      <w:pPr>
        <w:pStyle w:val="KDParagraf"/>
        <w:spacing w:before="0"/>
        <w:rPr>
          <w:rFonts w:cs="Arial"/>
          <w:lang w:bidi="en-US"/>
        </w:rPr>
      </w:pPr>
      <w:r w:rsidRPr="006238E5">
        <w:rPr>
          <w:rFonts w:cs="Arial"/>
          <w:lang w:bidi="en-US"/>
        </w:rPr>
        <w:t>(9) назив уплатиоца, односно назив подносиоца захтева за заштиту права за којег је извршена уплата таксе;</w:t>
      </w:r>
    </w:p>
    <w:p w14:paraId="27E32A4C" w14:textId="77777777" w:rsidR="00886827" w:rsidRPr="006238E5" w:rsidRDefault="00886827" w:rsidP="00886827">
      <w:pPr>
        <w:pStyle w:val="KDParagraf"/>
        <w:spacing w:before="0"/>
        <w:rPr>
          <w:rFonts w:cs="Arial"/>
          <w:lang w:bidi="en-US"/>
        </w:rPr>
      </w:pPr>
      <w:r w:rsidRPr="006238E5">
        <w:rPr>
          <w:rFonts w:cs="Arial"/>
          <w:lang w:bidi="en-US"/>
        </w:rPr>
        <w:t>(10) потпис овлашћеног лица банке.</w:t>
      </w:r>
    </w:p>
    <w:p w14:paraId="50DA6E10" w14:textId="77777777" w:rsidR="00886827" w:rsidRPr="006238E5" w:rsidRDefault="00886827" w:rsidP="00886827">
      <w:pPr>
        <w:pStyle w:val="KDParagraf"/>
        <w:spacing w:before="0"/>
        <w:rPr>
          <w:rFonts w:cs="Arial"/>
          <w:lang w:bidi="en-US"/>
        </w:rPr>
      </w:pPr>
      <w:r w:rsidRPr="006238E5">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6BD4E73" w14:textId="77777777" w:rsidR="00886827" w:rsidRPr="006238E5" w:rsidRDefault="00886827" w:rsidP="00886827">
      <w:pPr>
        <w:pStyle w:val="KDParagraf"/>
        <w:spacing w:before="0"/>
        <w:rPr>
          <w:rFonts w:cs="Arial"/>
          <w:lang w:bidi="en-US"/>
        </w:rPr>
      </w:pPr>
      <w:r w:rsidRPr="006238E5">
        <w:rPr>
          <w:rFonts w:cs="Arial"/>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07778E89" w14:textId="77777777" w:rsidR="00886827" w:rsidRPr="006238E5" w:rsidRDefault="00886827" w:rsidP="00886827">
      <w:pPr>
        <w:pStyle w:val="KDParagraf"/>
        <w:spacing w:before="0"/>
        <w:rPr>
          <w:rFonts w:cs="Arial"/>
          <w:lang w:bidi="en-US"/>
        </w:rPr>
      </w:pPr>
      <w:r w:rsidRPr="006238E5">
        <w:rPr>
          <w:rFonts w:cs="Arial"/>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0A3E1CF" w14:textId="77777777" w:rsidR="00886827" w:rsidRPr="006238E5" w:rsidRDefault="00886827" w:rsidP="00886827">
      <w:pPr>
        <w:pStyle w:val="KDParagraf"/>
        <w:spacing w:before="0"/>
        <w:rPr>
          <w:rFonts w:cs="Arial"/>
          <w:lang w:bidi="en-US"/>
        </w:rPr>
      </w:pPr>
      <w:r w:rsidRPr="006238E5">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7A1A72F9" w14:textId="77777777" w:rsidR="00886827" w:rsidRPr="006238E5" w:rsidRDefault="00886827" w:rsidP="00886827">
      <w:pPr>
        <w:pStyle w:val="KDParagraf"/>
        <w:spacing w:before="0"/>
        <w:rPr>
          <w:rFonts w:cs="Arial"/>
          <w:lang w:val="sr-Cyrl-CS" w:bidi="en-US"/>
        </w:rPr>
      </w:pPr>
      <w:r w:rsidRPr="006238E5">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8" w:history="1">
        <w:r w:rsidRPr="006238E5">
          <w:rPr>
            <w:rFonts w:cs="Arial"/>
            <w:lang w:bidi="en-US"/>
          </w:rPr>
          <w:t>http://www.kjn.gov.rs/ci/uputstvo-o-uplati-republicke-administrativne-takse.html</w:t>
        </w:r>
      </w:hyperlink>
      <w:r w:rsidR="008824F8" w:rsidRPr="006238E5">
        <w:rPr>
          <w:rFonts w:cs="Arial"/>
          <w:lang w:val="sr-Cyrl-CS" w:bidi="en-US"/>
        </w:rPr>
        <w:t>и http://www.kjn.gov.rs/download/Taksa-popunjeni-nalozi-ci.pdf</w:t>
      </w:r>
    </w:p>
    <w:p w14:paraId="63B9C42C" w14:textId="77777777" w:rsidR="00886827" w:rsidRPr="006238E5" w:rsidRDefault="00886827" w:rsidP="00886827">
      <w:pPr>
        <w:pStyle w:val="KDParagraf"/>
        <w:spacing w:before="0"/>
        <w:rPr>
          <w:rFonts w:cs="Arial"/>
          <w:lang w:bidi="en-US"/>
        </w:rPr>
      </w:pPr>
    </w:p>
    <w:p w14:paraId="68A7C6CA" w14:textId="77777777" w:rsidR="00886827" w:rsidRPr="006238E5" w:rsidRDefault="00886827" w:rsidP="00886827">
      <w:pPr>
        <w:pStyle w:val="KDParagraf"/>
        <w:spacing w:before="0"/>
        <w:rPr>
          <w:rFonts w:cs="Arial"/>
          <w:lang w:bidi="en-US"/>
        </w:rPr>
      </w:pPr>
      <w:r w:rsidRPr="006238E5">
        <w:rPr>
          <w:rFonts w:cs="Arial"/>
          <w:lang w:bidi="en-US"/>
        </w:rPr>
        <w:t>УПЛАТА ИЗ ИНОСТРАНСТВА</w:t>
      </w:r>
    </w:p>
    <w:p w14:paraId="0782286D" w14:textId="77777777" w:rsidR="00886827" w:rsidRPr="006238E5" w:rsidRDefault="00886827" w:rsidP="00886827">
      <w:pPr>
        <w:pStyle w:val="KDParagraf"/>
        <w:spacing w:before="0"/>
        <w:rPr>
          <w:rFonts w:cs="Arial"/>
          <w:lang w:bidi="en-US"/>
        </w:rPr>
      </w:pPr>
      <w:r w:rsidRPr="006238E5">
        <w:rPr>
          <w:rFonts w:cs="Arial"/>
          <w:lang w:bidi="en-US"/>
        </w:rPr>
        <w:lastRenderedPageBreak/>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2755866F" w14:textId="77777777" w:rsidR="00886827" w:rsidRPr="006238E5" w:rsidRDefault="00886827" w:rsidP="00886827">
      <w:pPr>
        <w:pStyle w:val="KDParagraf"/>
        <w:spacing w:before="0"/>
        <w:rPr>
          <w:rFonts w:cs="Arial"/>
          <w:lang w:bidi="en-US"/>
        </w:rPr>
      </w:pPr>
    </w:p>
    <w:p w14:paraId="171329F1" w14:textId="77777777" w:rsidR="00886827" w:rsidRPr="006238E5" w:rsidRDefault="00886827" w:rsidP="00886827">
      <w:pPr>
        <w:pStyle w:val="KDParagraf"/>
        <w:spacing w:before="0"/>
        <w:rPr>
          <w:rFonts w:cs="Arial"/>
          <w:lang w:bidi="en-US"/>
        </w:rPr>
      </w:pPr>
      <w:r w:rsidRPr="006238E5">
        <w:rPr>
          <w:rFonts w:cs="Arial"/>
          <w:lang w:bidi="en-US"/>
        </w:rPr>
        <w:t>НАЗИВ И АДРЕСА БАНКЕ:</w:t>
      </w:r>
    </w:p>
    <w:p w14:paraId="553CBF51" w14:textId="77777777" w:rsidR="00886827" w:rsidRPr="006238E5" w:rsidRDefault="00886827" w:rsidP="00886827">
      <w:pPr>
        <w:pStyle w:val="KDParagraf"/>
        <w:spacing w:before="0"/>
        <w:rPr>
          <w:rFonts w:cs="Arial"/>
          <w:lang w:bidi="en-US"/>
        </w:rPr>
      </w:pPr>
      <w:r w:rsidRPr="006238E5">
        <w:rPr>
          <w:rFonts w:cs="Arial"/>
          <w:lang w:bidi="en-US"/>
        </w:rPr>
        <w:t>Народна банка Србије (НБС)</w:t>
      </w:r>
    </w:p>
    <w:p w14:paraId="16846C2E" w14:textId="77777777" w:rsidR="00886827" w:rsidRPr="006238E5" w:rsidRDefault="00886827" w:rsidP="00886827">
      <w:pPr>
        <w:pStyle w:val="KDParagraf"/>
        <w:spacing w:before="0"/>
        <w:rPr>
          <w:rFonts w:cs="Arial"/>
          <w:lang w:bidi="en-US"/>
        </w:rPr>
      </w:pPr>
      <w:r w:rsidRPr="006238E5">
        <w:rPr>
          <w:rFonts w:cs="Arial"/>
          <w:lang w:bidi="en-US"/>
        </w:rPr>
        <w:t>11000 Београд, ул. Немањина бр. 17</w:t>
      </w:r>
    </w:p>
    <w:p w14:paraId="7136EDCF" w14:textId="77777777" w:rsidR="00886827" w:rsidRPr="006238E5" w:rsidRDefault="00886827" w:rsidP="00886827">
      <w:pPr>
        <w:pStyle w:val="KDParagraf"/>
        <w:spacing w:before="0"/>
        <w:rPr>
          <w:rFonts w:cs="Arial"/>
          <w:lang w:bidi="en-US"/>
        </w:rPr>
      </w:pPr>
      <w:r w:rsidRPr="006238E5">
        <w:rPr>
          <w:rFonts w:cs="Arial"/>
          <w:lang w:bidi="en-US"/>
        </w:rPr>
        <w:t>Србија</w:t>
      </w:r>
    </w:p>
    <w:p w14:paraId="634E1AE1" w14:textId="77777777" w:rsidR="00886827" w:rsidRPr="006238E5" w:rsidRDefault="00886827" w:rsidP="00886827">
      <w:pPr>
        <w:pStyle w:val="KDParagraf"/>
        <w:spacing w:before="0"/>
        <w:rPr>
          <w:rFonts w:cs="Arial"/>
          <w:lang w:bidi="en-US"/>
        </w:rPr>
      </w:pPr>
      <w:r w:rsidRPr="006238E5">
        <w:rPr>
          <w:rFonts w:cs="Arial"/>
          <w:lang w:bidi="en-US"/>
        </w:rPr>
        <w:t>SWIFT CODE: NBSRRSBGXXX</w:t>
      </w:r>
    </w:p>
    <w:p w14:paraId="466A0D2B" w14:textId="77777777" w:rsidR="00886827" w:rsidRPr="006238E5" w:rsidRDefault="00886827" w:rsidP="00886827">
      <w:pPr>
        <w:pStyle w:val="KDParagraf"/>
        <w:spacing w:before="0"/>
        <w:rPr>
          <w:rFonts w:cs="Arial"/>
          <w:lang w:bidi="en-US"/>
        </w:rPr>
      </w:pPr>
    </w:p>
    <w:p w14:paraId="6D8805E2" w14:textId="77777777" w:rsidR="00886827" w:rsidRPr="006238E5" w:rsidRDefault="00886827" w:rsidP="00886827">
      <w:pPr>
        <w:pStyle w:val="KDParagraf"/>
        <w:spacing w:before="0"/>
        <w:rPr>
          <w:rFonts w:cs="Arial"/>
          <w:lang w:bidi="en-US"/>
        </w:rPr>
      </w:pPr>
      <w:r w:rsidRPr="006238E5">
        <w:rPr>
          <w:rFonts w:cs="Arial"/>
          <w:lang w:bidi="en-US"/>
        </w:rPr>
        <w:t>НАЗИВ И АДРЕСА ИНСТИТУЦИЈЕ:</w:t>
      </w:r>
    </w:p>
    <w:p w14:paraId="16569216" w14:textId="77777777" w:rsidR="00886827" w:rsidRPr="006238E5" w:rsidRDefault="00886827" w:rsidP="00886827">
      <w:pPr>
        <w:pStyle w:val="KDParagraf"/>
        <w:spacing w:before="0"/>
        <w:rPr>
          <w:rFonts w:cs="Arial"/>
          <w:lang w:bidi="en-US"/>
        </w:rPr>
      </w:pPr>
      <w:r w:rsidRPr="006238E5">
        <w:rPr>
          <w:rFonts w:cs="Arial"/>
          <w:lang w:bidi="en-US"/>
        </w:rPr>
        <w:t>Министарство финансија</w:t>
      </w:r>
    </w:p>
    <w:p w14:paraId="122F0786" w14:textId="77777777" w:rsidR="00886827" w:rsidRPr="006238E5" w:rsidRDefault="00886827" w:rsidP="00886827">
      <w:pPr>
        <w:pStyle w:val="KDParagraf"/>
        <w:spacing w:before="0"/>
        <w:rPr>
          <w:rFonts w:cs="Arial"/>
          <w:lang w:bidi="en-US"/>
        </w:rPr>
      </w:pPr>
      <w:r w:rsidRPr="006238E5">
        <w:rPr>
          <w:rFonts w:cs="Arial"/>
          <w:lang w:bidi="en-US"/>
        </w:rPr>
        <w:t>Управа за трезор</w:t>
      </w:r>
    </w:p>
    <w:p w14:paraId="314055A1" w14:textId="77777777" w:rsidR="00886827" w:rsidRPr="006238E5" w:rsidRDefault="00886827" w:rsidP="00886827">
      <w:pPr>
        <w:pStyle w:val="KDParagraf"/>
        <w:spacing w:before="0"/>
        <w:rPr>
          <w:rFonts w:cs="Arial"/>
          <w:lang w:bidi="en-US"/>
        </w:rPr>
      </w:pPr>
      <w:r w:rsidRPr="006238E5">
        <w:rPr>
          <w:rFonts w:cs="Arial"/>
          <w:lang w:bidi="en-US"/>
        </w:rPr>
        <w:t>ул. Поп Лукина бр. 7-9</w:t>
      </w:r>
    </w:p>
    <w:p w14:paraId="0C21D2F0" w14:textId="77777777" w:rsidR="00886827" w:rsidRPr="006238E5" w:rsidRDefault="00886827" w:rsidP="00886827">
      <w:pPr>
        <w:pStyle w:val="KDParagraf"/>
        <w:spacing w:before="0"/>
        <w:rPr>
          <w:rFonts w:cs="Arial"/>
          <w:lang w:bidi="en-US"/>
        </w:rPr>
      </w:pPr>
      <w:r w:rsidRPr="006238E5">
        <w:rPr>
          <w:rFonts w:cs="Arial"/>
          <w:lang w:bidi="en-US"/>
        </w:rPr>
        <w:t>11000 Београд</w:t>
      </w:r>
    </w:p>
    <w:p w14:paraId="08A605AD" w14:textId="77777777" w:rsidR="00886827" w:rsidRPr="006238E5" w:rsidRDefault="00886827" w:rsidP="00886827">
      <w:pPr>
        <w:pStyle w:val="KDParagraf"/>
        <w:spacing w:before="0"/>
        <w:rPr>
          <w:rFonts w:cs="Arial"/>
          <w:lang w:bidi="en-US"/>
        </w:rPr>
      </w:pPr>
      <w:r w:rsidRPr="006238E5">
        <w:rPr>
          <w:rFonts w:cs="Arial"/>
          <w:lang w:bidi="en-US"/>
        </w:rPr>
        <w:t>IBAN: RS 35908500103019323073</w:t>
      </w:r>
    </w:p>
    <w:p w14:paraId="64347212" w14:textId="77777777" w:rsidR="00886827" w:rsidRPr="006238E5" w:rsidRDefault="00886827" w:rsidP="00886827">
      <w:pPr>
        <w:pStyle w:val="KDParagraf"/>
        <w:spacing w:before="0"/>
        <w:rPr>
          <w:rFonts w:cs="Arial"/>
          <w:lang w:bidi="en-US"/>
        </w:rPr>
      </w:pPr>
    </w:p>
    <w:p w14:paraId="4B090D88" w14:textId="77777777" w:rsidR="00886827" w:rsidRPr="006238E5" w:rsidRDefault="00886827" w:rsidP="00886827">
      <w:pPr>
        <w:pStyle w:val="KDParagraf"/>
        <w:spacing w:before="0"/>
        <w:rPr>
          <w:rFonts w:cs="Arial"/>
          <w:lang w:bidi="en-US"/>
        </w:rPr>
      </w:pPr>
      <w:r w:rsidRPr="006238E5">
        <w:rPr>
          <w:rFonts w:cs="Arial"/>
          <w:lang w:bidi="en-US"/>
        </w:rPr>
        <w:t>НАПОМЕНА: Приликом уплата средстава потребно је навести следеће информације о плаћању - „детаљи плаћања“ (FIELD 70: DETAILS OF PAYMENT):</w:t>
      </w:r>
    </w:p>
    <w:p w14:paraId="3558F0F3" w14:textId="77777777" w:rsidR="00886827" w:rsidRPr="006238E5" w:rsidRDefault="00886827" w:rsidP="00886827">
      <w:pPr>
        <w:pStyle w:val="KDParagraf"/>
        <w:spacing w:before="0"/>
        <w:rPr>
          <w:rFonts w:cs="Arial"/>
          <w:lang w:bidi="en-US"/>
        </w:rPr>
      </w:pPr>
      <w:r w:rsidRPr="006238E5">
        <w:rPr>
          <w:rFonts w:cs="Arial"/>
          <w:lang w:bidi="en-US"/>
        </w:rPr>
        <w:t>– број у поступку јавне набавке на које се захтев за заштиту права односи и</w:t>
      </w:r>
    </w:p>
    <w:p w14:paraId="30206C40" w14:textId="77777777" w:rsidR="00886827" w:rsidRPr="006238E5" w:rsidRDefault="00886827" w:rsidP="00886827">
      <w:pPr>
        <w:pStyle w:val="KDParagraf"/>
        <w:spacing w:before="0"/>
        <w:rPr>
          <w:rFonts w:cs="Arial"/>
          <w:lang w:bidi="en-US"/>
        </w:rPr>
      </w:pPr>
      <w:r w:rsidRPr="006238E5">
        <w:rPr>
          <w:rFonts w:cs="Arial"/>
          <w:lang w:bidi="en-US"/>
        </w:rPr>
        <w:t>назив наручиоца у поступку јавне набавке.</w:t>
      </w:r>
    </w:p>
    <w:p w14:paraId="66E5A226" w14:textId="77777777" w:rsidR="00886827" w:rsidRPr="006238E5" w:rsidRDefault="00886827" w:rsidP="00886827">
      <w:pPr>
        <w:pStyle w:val="KDParagraf"/>
        <w:spacing w:before="0"/>
        <w:rPr>
          <w:rFonts w:cs="Arial"/>
          <w:lang w:bidi="en-US"/>
        </w:rPr>
      </w:pPr>
      <w:r w:rsidRPr="006238E5">
        <w:rPr>
          <w:rFonts w:cs="Arial"/>
          <w:lang w:bidi="en-US"/>
        </w:rPr>
        <w:t>У прилогу су инструкције за уплате у валутама: EUR и USD.</w:t>
      </w:r>
    </w:p>
    <w:p w14:paraId="128A6FE9" w14:textId="77777777" w:rsidR="00886827" w:rsidRPr="006238E5" w:rsidRDefault="00886827" w:rsidP="00886827">
      <w:pPr>
        <w:pStyle w:val="KDParagraf"/>
        <w:spacing w:before="0"/>
        <w:rPr>
          <w:rFonts w:cs="Arial"/>
          <w:lang w:bidi="en-US"/>
        </w:rPr>
      </w:pPr>
    </w:p>
    <w:p w14:paraId="63F40AE5" w14:textId="77777777" w:rsidR="00886827" w:rsidRPr="006238E5" w:rsidRDefault="00886827" w:rsidP="00886827">
      <w:pPr>
        <w:pStyle w:val="KDParagraf"/>
        <w:spacing w:before="0"/>
        <w:rPr>
          <w:rFonts w:cs="Arial"/>
          <w:lang w:bidi="en-US"/>
        </w:rPr>
      </w:pPr>
      <w:r w:rsidRPr="006238E5">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gridCol w:w="32"/>
      </w:tblGrid>
      <w:tr w:rsidR="00886827" w:rsidRPr="006238E5" w14:paraId="19200B9B" w14:textId="77777777" w:rsidTr="00464562">
        <w:trPr>
          <w:gridAfter w:val="1"/>
          <w:wAfter w:w="32" w:type="dxa"/>
          <w:trHeight w:val="30"/>
        </w:trPr>
        <w:tc>
          <w:tcPr>
            <w:tcW w:w="9576" w:type="dxa"/>
            <w:gridSpan w:val="2"/>
            <w:shd w:val="clear" w:color="auto" w:fill="auto"/>
          </w:tcPr>
          <w:p w14:paraId="2452D773" w14:textId="77777777" w:rsidR="00886827" w:rsidRPr="006238E5" w:rsidRDefault="00886827" w:rsidP="00886827">
            <w:pPr>
              <w:pStyle w:val="KDParagraf"/>
              <w:spacing w:before="0"/>
              <w:rPr>
                <w:rFonts w:cs="Arial"/>
                <w:lang w:bidi="en-US"/>
              </w:rPr>
            </w:pPr>
            <w:r w:rsidRPr="006238E5">
              <w:rPr>
                <w:rFonts w:cs="Arial"/>
                <w:lang w:bidi="en-US"/>
              </w:rPr>
              <w:t>SWIFT MESSAGE MT103 – EUR</w:t>
            </w:r>
          </w:p>
        </w:tc>
      </w:tr>
      <w:tr w:rsidR="00886827" w:rsidRPr="006238E5" w14:paraId="16C0DA99" w14:textId="77777777" w:rsidTr="00464562">
        <w:trPr>
          <w:gridAfter w:val="1"/>
          <w:wAfter w:w="32" w:type="dxa"/>
          <w:trHeight w:val="20"/>
        </w:trPr>
        <w:tc>
          <w:tcPr>
            <w:tcW w:w="4788" w:type="dxa"/>
            <w:shd w:val="clear" w:color="auto" w:fill="auto"/>
          </w:tcPr>
          <w:p w14:paraId="7D69EEF4" w14:textId="77777777" w:rsidR="00886827" w:rsidRPr="006238E5" w:rsidRDefault="00886827" w:rsidP="00886827">
            <w:pPr>
              <w:pStyle w:val="KDParagraf"/>
              <w:spacing w:before="0"/>
              <w:rPr>
                <w:rFonts w:cs="Arial"/>
                <w:lang w:bidi="en-US"/>
              </w:rPr>
            </w:pPr>
            <w:r w:rsidRPr="006238E5">
              <w:rPr>
                <w:rFonts w:cs="Arial"/>
                <w:lang w:bidi="en-US"/>
              </w:rPr>
              <w:t xml:space="preserve">FIELD 32A: </w:t>
            </w:r>
          </w:p>
        </w:tc>
        <w:tc>
          <w:tcPr>
            <w:tcW w:w="4788" w:type="dxa"/>
            <w:shd w:val="clear" w:color="auto" w:fill="auto"/>
          </w:tcPr>
          <w:p w14:paraId="640108F0" w14:textId="77777777" w:rsidR="00886827" w:rsidRPr="006238E5" w:rsidRDefault="00886827" w:rsidP="00886827">
            <w:pPr>
              <w:pStyle w:val="KDParagraf"/>
              <w:spacing w:before="0"/>
              <w:rPr>
                <w:rFonts w:cs="Arial"/>
                <w:lang w:bidi="en-US"/>
              </w:rPr>
            </w:pPr>
            <w:r w:rsidRPr="006238E5">
              <w:rPr>
                <w:rFonts w:cs="Arial"/>
                <w:lang w:bidi="en-US"/>
              </w:rPr>
              <w:t>VALUE DATE – EUR- AMOUNT</w:t>
            </w:r>
          </w:p>
        </w:tc>
      </w:tr>
      <w:tr w:rsidR="00886827" w:rsidRPr="006238E5" w14:paraId="72CFABA6" w14:textId="77777777" w:rsidTr="00464562">
        <w:trPr>
          <w:gridAfter w:val="1"/>
          <w:wAfter w:w="32" w:type="dxa"/>
          <w:trHeight w:val="20"/>
        </w:trPr>
        <w:tc>
          <w:tcPr>
            <w:tcW w:w="4788" w:type="dxa"/>
            <w:shd w:val="clear" w:color="auto" w:fill="auto"/>
          </w:tcPr>
          <w:p w14:paraId="7F8ED946" w14:textId="77777777" w:rsidR="00886827" w:rsidRPr="006238E5" w:rsidRDefault="00886827" w:rsidP="00886827">
            <w:pPr>
              <w:pStyle w:val="KDParagraf"/>
              <w:spacing w:before="0"/>
              <w:rPr>
                <w:rFonts w:cs="Arial"/>
                <w:lang w:bidi="en-US"/>
              </w:rPr>
            </w:pPr>
            <w:r w:rsidRPr="006238E5">
              <w:rPr>
                <w:rFonts w:cs="Arial"/>
                <w:lang w:bidi="en-US"/>
              </w:rPr>
              <w:t xml:space="preserve">FIELD 50K:  </w:t>
            </w:r>
          </w:p>
        </w:tc>
        <w:tc>
          <w:tcPr>
            <w:tcW w:w="4788" w:type="dxa"/>
            <w:shd w:val="clear" w:color="auto" w:fill="auto"/>
          </w:tcPr>
          <w:p w14:paraId="26324D64" w14:textId="77777777" w:rsidR="00886827" w:rsidRPr="006238E5" w:rsidRDefault="00886827" w:rsidP="00886827">
            <w:pPr>
              <w:pStyle w:val="KDParagraf"/>
              <w:spacing w:before="0"/>
              <w:rPr>
                <w:rFonts w:cs="Arial"/>
                <w:lang w:bidi="en-US"/>
              </w:rPr>
            </w:pPr>
            <w:r w:rsidRPr="006238E5">
              <w:rPr>
                <w:rFonts w:cs="Arial"/>
                <w:lang w:bidi="en-US"/>
              </w:rPr>
              <w:t>ORDERING CUSTOMER</w:t>
            </w:r>
          </w:p>
        </w:tc>
      </w:tr>
      <w:tr w:rsidR="00886827" w:rsidRPr="006238E5" w14:paraId="173A5F55" w14:textId="77777777" w:rsidTr="00464562">
        <w:trPr>
          <w:gridAfter w:val="1"/>
          <w:wAfter w:w="32" w:type="dxa"/>
          <w:trHeight w:val="20"/>
        </w:trPr>
        <w:tc>
          <w:tcPr>
            <w:tcW w:w="4788" w:type="dxa"/>
            <w:shd w:val="clear" w:color="auto" w:fill="auto"/>
          </w:tcPr>
          <w:p w14:paraId="23F8F398" w14:textId="77777777" w:rsidR="00886827" w:rsidRPr="006238E5" w:rsidRDefault="00886827" w:rsidP="00886827">
            <w:pPr>
              <w:pStyle w:val="KDParagraf"/>
              <w:spacing w:before="0"/>
              <w:rPr>
                <w:rFonts w:cs="Arial"/>
                <w:lang w:bidi="en-US"/>
              </w:rPr>
            </w:pPr>
            <w:r w:rsidRPr="006238E5">
              <w:rPr>
                <w:rFonts w:cs="Arial"/>
                <w:lang w:bidi="en-US"/>
              </w:rPr>
              <w:t xml:space="preserve">FIELD 50K:  </w:t>
            </w:r>
          </w:p>
        </w:tc>
        <w:tc>
          <w:tcPr>
            <w:tcW w:w="4788" w:type="dxa"/>
            <w:shd w:val="clear" w:color="auto" w:fill="auto"/>
          </w:tcPr>
          <w:p w14:paraId="20A5E477" w14:textId="77777777" w:rsidR="00886827" w:rsidRPr="006238E5" w:rsidRDefault="00886827" w:rsidP="00886827">
            <w:pPr>
              <w:pStyle w:val="KDParagraf"/>
              <w:spacing w:before="0"/>
              <w:rPr>
                <w:rFonts w:cs="Arial"/>
                <w:lang w:bidi="en-US"/>
              </w:rPr>
            </w:pPr>
            <w:r w:rsidRPr="006238E5">
              <w:rPr>
                <w:rFonts w:cs="Arial"/>
                <w:lang w:bidi="en-US"/>
              </w:rPr>
              <w:t>ORDERING CUSTOMER</w:t>
            </w:r>
          </w:p>
        </w:tc>
      </w:tr>
      <w:tr w:rsidR="00886827" w:rsidRPr="006238E5" w14:paraId="624697C3" w14:textId="77777777" w:rsidTr="00464562">
        <w:trPr>
          <w:gridAfter w:val="1"/>
          <w:wAfter w:w="32" w:type="dxa"/>
          <w:trHeight w:val="1113"/>
        </w:trPr>
        <w:tc>
          <w:tcPr>
            <w:tcW w:w="4788" w:type="dxa"/>
            <w:shd w:val="clear" w:color="auto" w:fill="auto"/>
          </w:tcPr>
          <w:p w14:paraId="3567F8E6" w14:textId="77777777" w:rsidR="00886827" w:rsidRPr="006238E5" w:rsidRDefault="00886827" w:rsidP="00886827">
            <w:pPr>
              <w:pStyle w:val="KDParagraf"/>
              <w:spacing w:before="0"/>
              <w:rPr>
                <w:rFonts w:cs="Arial"/>
                <w:lang w:bidi="en-US"/>
              </w:rPr>
            </w:pPr>
            <w:r w:rsidRPr="006238E5">
              <w:rPr>
                <w:rFonts w:cs="Arial"/>
                <w:lang w:bidi="en-US"/>
              </w:rPr>
              <w:t>FIELD 56A:</w:t>
            </w:r>
          </w:p>
          <w:p w14:paraId="70C47228" w14:textId="77777777" w:rsidR="00886827" w:rsidRPr="006238E5" w:rsidRDefault="00886827" w:rsidP="00886827">
            <w:pPr>
              <w:pStyle w:val="KDParagraf"/>
              <w:spacing w:before="0"/>
              <w:rPr>
                <w:rFonts w:cs="Arial"/>
                <w:lang w:bidi="en-US"/>
              </w:rPr>
            </w:pPr>
            <w:r w:rsidRPr="006238E5">
              <w:rPr>
                <w:rFonts w:cs="Arial"/>
                <w:lang w:bidi="en-US"/>
              </w:rPr>
              <w:t>(INTERMEDIARY)</w:t>
            </w:r>
          </w:p>
        </w:tc>
        <w:tc>
          <w:tcPr>
            <w:tcW w:w="4788" w:type="dxa"/>
            <w:shd w:val="clear" w:color="auto" w:fill="auto"/>
          </w:tcPr>
          <w:p w14:paraId="3B5C6A3C" w14:textId="77777777" w:rsidR="00886827" w:rsidRPr="006238E5" w:rsidRDefault="00886827" w:rsidP="00886827">
            <w:pPr>
              <w:pStyle w:val="KDParagraf"/>
              <w:spacing w:before="0"/>
              <w:rPr>
                <w:rFonts w:cs="Arial"/>
                <w:lang w:bidi="en-US"/>
              </w:rPr>
            </w:pPr>
            <w:r w:rsidRPr="006238E5">
              <w:rPr>
                <w:rFonts w:cs="Arial"/>
                <w:lang w:bidi="en-US"/>
              </w:rPr>
              <w:t>DEUTDEFFXXX</w:t>
            </w:r>
          </w:p>
          <w:p w14:paraId="63644375" w14:textId="77777777" w:rsidR="00886827" w:rsidRPr="006238E5" w:rsidRDefault="00886827" w:rsidP="00886827">
            <w:pPr>
              <w:pStyle w:val="KDParagraf"/>
              <w:spacing w:before="0"/>
              <w:rPr>
                <w:rFonts w:cs="Arial"/>
                <w:lang w:bidi="en-US"/>
              </w:rPr>
            </w:pPr>
            <w:r w:rsidRPr="006238E5">
              <w:rPr>
                <w:rFonts w:cs="Arial"/>
                <w:lang w:bidi="en-US"/>
              </w:rPr>
              <w:t>DEUTSCHE BANK AG, F/M</w:t>
            </w:r>
          </w:p>
          <w:p w14:paraId="187CBA2B" w14:textId="77777777" w:rsidR="00886827" w:rsidRPr="006238E5" w:rsidRDefault="00886827" w:rsidP="00886827">
            <w:pPr>
              <w:pStyle w:val="KDParagraf"/>
              <w:spacing w:before="0"/>
              <w:rPr>
                <w:rFonts w:cs="Arial"/>
                <w:lang w:bidi="en-US"/>
              </w:rPr>
            </w:pPr>
            <w:r w:rsidRPr="006238E5">
              <w:rPr>
                <w:rFonts w:cs="Arial"/>
                <w:lang w:bidi="en-US"/>
              </w:rPr>
              <w:t>TAUNUSANLAGE 12</w:t>
            </w:r>
          </w:p>
          <w:p w14:paraId="03FED539" w14:textId="77777777" w:rsidR="00886827" w:rsidRPr="006238E5" w:rsidRDefault="00886827" w:rsidP="00886827">
            <w:pPr>
              <w:pStyle w:val="KDParagraf"/>
              <w:spacing w:before="0"/>
              <w:rPr>
                <w:rFonts w:cs="Arial"/>
                <w:lang w:bidi="en-US"/>
              </w:rPr>
            </w:pPr>
            <w:r w:rsidRPr="006238E5">
              <w:rPr>
                <w:rFonts w:cs="Arial"/>
                <w:lang w:bidi="en-US"/>
              </w:rPr>
              <w:t>GERMANY</w:t>
            </w:r>
          </w:p>
        </w:tc>
      </w:tr>
      <w:tr w:rsidR="00886827" w:rsidRPr="006238E5" w14:paraId="6C62E38F" w14:textId="77777777" w:rsidTr="00464562">
        <w:trPr>
          <w:gridAfter w:val="1"/>
          <w:wAfter w:w="32" w:type="dxa"/>
          <w:trHeight w:val="1689"/>
        </w:trPr>
        <w:tc>
          <w:tcPr>
            <w:tcW w:w="4788" w:type="dxa"/>
            <w:shd w:val="clear" w:color="auto" w:fill="auto"/>
          </w:tcPr>
          <w:p w14:paraId="49390C8D" w14:textId="77777777" w:rsidR="00886827" w:rsidRPr="006238E5" w:rsidRDefault="00886827" w:rsidP="00886827">
            <w:pPr>
              <w:pStyle w:val="KDParagraf"/>
              <w:spacing w:before="0"/>
              <w:rPr>
                <w:rFonts w:cs="Arial"/>
                <w:lang w:bidi="en-US"/>
              </w:rPr>
            </w:pPr>
            <w:r w:rsidRPr="006238E5">
              <w:rPr>
                <w:rFonts w:cs="Arial"/>
                <w:lang w:bidi="en-US"/>
              </w:rPr>
              <w:t>FIELD 57A:</w:t>
            </w:r>
          </w:p>
          <w:p w14:paraId="2CA3489A" w14:textId="77777777" w:rsidR="00886827" w:rsidRPr="006238E5" w:rsidRDefault="00886827" w:rsidP="00886827">
            <w:pPr>
              <w:pStyle w:val="KDParagraf"/>
              <w:spacing w:before="0"/>
              <w:rPr>
                <w:rFonts w:cs="Arial"/>
                <w:lang w:bidi="en-US"/>
              </w:rPr>
            </w:pPr>
            <w:r w:rsidRPr="006238E5">
              <w:rPr>
                <w:rFonts w:cs="Arial"/>
                <w:lang w:bidi="en-US"/>
              </w:rPr>
              <w:t>(ACC. WITH BANK)</w:t>
            </w:r>
          </w:p>
        </w:tc>
        <w:tc>
          <w:tcPr>
            <w:tcW w:w="4788" w:type="dxa"/>
            <w:shd w:val="clear" w:color="auto" w:fill="auto"/>
          </w:tcPr>
          <w:p w14:paraId="0F250B73" w14:textId="77777777" w:rsidR="00886827" w:rsidRPr="006238E5" w:rsidRDefault="00886827" w:rsidP="00886827">
            <w:pPr>
              <w:pStyle w:val="KDParagraf"/>
              <w:spacing w:before="0"/>
              <w:rPr>
                <w:rFonts w:cs="Arial"/>
                <w:lang w:bidi="en-US"/>
              </w:rPr>
            </w:pPr>
            <w:r w:rsidRPr="006238E5">
              <w:rPr>
                <w:rFonts w:cs="Arial"/>
                <w:lang w:bidi="en-US"/>
              </w:rPr>
              <w:t>/DE20500700100935930800</w:t>
            </w:r>
          </w:p>
          <w:p w14:paraId="1B34E38A" w14:textId="77777777" w:rsidR="00886827" w:rsidRPr="006238E5" w:rsidRDefault="00886827" w:rsidP="00886827">
            <w:pPr>
              <w:pStyle w:val="KDParagraf"/>
              <w:spacing w:before="0"/>
              <w:rPr>
                <w:rFonts w:cs="Arial"/>
                <w:lang w:bidi="en-US"/>
              </w:rPr>
            </w:pPr>
            <w:r w:rsidRPr="006238E5">
              <w:rPr>
                <w:rFonts w:cs="Arial"/>
                <w:lang w:bidi="en-US"/>
              </w:rPr>
              <w:t>NBSRRSBGXXX</w:t>
            </w:r>
          </w:p>
          <w:p w14:paraId="5709F7C7" w14:textId="77777777" w:rsidR="00886827" w:rsidRPr="006238E5" w:rsidRDefault="00886827" w:rsidP="00886827">
            <w:pPr>
              <w:pStyle w:val="KDParagraf"/>
              <w:spacing w:before="0"/>
              <w:rPr>
                <w:rFonts w:cs="Arial"/>
                <w:lang w:bidi="en-US"/>
              </w:rPr>
            </w:pPr>
            <w:r w:rsidRPr="006238E5">
              <w:rPr>
                <w:rFonts w:cs="Arial"/>
                <w:lang w:bidi="en-US"/>
              </w:rPr>
              <w:t>NARODNA BANKA SRBIJE (NATIONAL</w:t>
            </w:r>
          </w:p>
          <w:p w14:paraId="3473748C" w14:textId="77777777" w:rsidR="00886827" w:rsidRPr="006238E5" w:rsidRDefault="00886827" w:rsidP="00886827">
            <w:pPr>
              <w:pStyle w:val="KDParagraf"/>
              <w:spacing w:before="0"/>
              <w:rPr>
                <w:rFonts w:cs="Arial"/>
                <w:lang w:bidi="en-US"/>
              </w:rPr>
            </w:pPr>
            <w:r w:rsidRPr="006238E5">
              <w:rPr>
                <w:rFonts w:cs="Arial"/>
                <w:lang w:bidi="en-US"/>
              </w:rPr>
              <w:t>BANK OF SERBIA – NBS BEOGRAD,</w:t>
            </w:r>
          </w:p>
          <w:p w14:paraId="4C4ADDE0" w14:textId="77777777" w:rsidR="00886827" w:rsidRPr="006238E5" w:rsidRDefault="00886827" w:rsidP="00886827">
            <w:pPr>
              <w:pStyle w:val="KDParagraf"/>
              <w:spacing w:before="0"/>
              <w:rPr>
                <w:rFonts w:cs="Arial"/>
                <w:lang w:bidi="en-US"/>
              </w:rPr>
            </w:pPr>
            <w:r w:rsidRPr="006238E5">
              <w:rPr>
                <w:rFonts w:cs="Arial"/>
                <w:lang w:bidi="en-US"/>
              </w:rPr>
              <w:t>NEMANJINA 17</w:t>
            </w:r>
          </w:p>
          <w:p w14:paraId="6F2EAAFF" w14:textId="77777777" w:rsidR="00886827" w:rsidRPr="006238E5" w:rsidRDefault="00886827" w:rsidP="00886827">
            <w:pPr>
              <w:pStyle w:val="KDParagraf"/>
              <w:spacing w:before="0"/>
              <w:rPr>
                <w:rFonts w:cs="Arial"/>
                <w:lang w:bidi="en-US"/>
              </w:rPr>
            </w:pPr>
            <w:r w:rsidRPr="006238E5">
              <w:rPr>
                <w:rFonts w:cs="Arial"/>
                <w:lang w:bidi="en-US"/>
              </w:rPr>
              <w:t>SERBIA</w:t>
            </w:r>
          </w:p>
        </w:tc>
      </w:tr>
      <w:tr w:rsidR="00886827" w:rsidRPr="006238E5" w14:paraId="65132A22" w14:textId="77777777" w:rsidTr="00464562">
        <w:trPr>
          <w:gridAfter w:val="1"/>
          <w:wAfter w:w="32" w:type="dxa"/>
          <w:trHeight w:val="20"/>
        </w:trPr>
        <w:tc>
          <w:tcPr>
            <w:tcW w:w="4788" w:type="dxa"/>
            <w:shd w:val="clear" w:color="auto" w:fill="auto"/>
          </w:tcPr>
          <w:p w14:paraId="28C0C695" w14:textId="77777777" w:rsidR="00886827" w:rsidRPr="006238E5" w:rsidRDefault="00886827" w:rsidP="00886827">
            <w:pPr>
              <w:pStyle w:val="KDParagraf"/>
              <w:spacing w:before="0"/>
              <w:rPr>
                <w:rFonts w:cs="Arial"/>
                <w:lang w:bidi="en-US"/>
              </w:rPr>
            </w:pPr>
            <w:r w:rsidRPr="006238E5">
              <w:rPr>
                <w:rFonts w:cs="Arial"/>
                <w:lang w:bidi="en-US"/>
              </w:rPr>
              <w:t>FIELD 59:</w:t>
            </w:r>
          </w:p>
          <w:p w14:paraId="068F0FAF" w14:textId="77777777" w:rsidR="00886827" w:rsidRPr="006238E5" w:rsidRDefault="00886827" w:rsidP="00886827">
            <w:pPr>
              <w:pStyle w:val="KDParagraf"/>
              <w:spacing w:before="0"/>
              <w:rPr>
                <w:rFonts w:cs="Arial"/>
                <w:lang w:bidi="en-US"/>
              </w:rPr>
            </w:pPr>
            <w:r w:rsidRPr="006238E5">
              <w:rPr>
                <w:rFonts w:cs="Arial"/>
                <w:lang w:bidi="en-US"/>
              </w:rPr>
              <w:t>(BENEFICIARY)</w:t>
            </w:r>
          </w:p>
        </w:tc>
        <w:tc>
          <w:tcPr>
            <w:tcW w:w="4788" w:type="dxa"/>
            <w:shd w:val="clear" w:color="auto" w:fill="auto"/>
          </w:tcPr>
          <w:p w14:paraId="39595FFA" w14:textId="77777777" w:rsidR="00886827" w:rsidRPr="006238E5" w:rsidRDefault="00886827" w:rsidP="00886827">
            <w:pPr>
              <w:pStyle w:val="KDParagraf"/>
              <w:spacing w:before="0"/>
              <w:rPr>
                <w:rFonts w:cs="Arial"/>
                <w:lang w:bidi="en-US"/>
              </w:rPr>
            </w:pPr>
            <w:r w:rsidRPr="006238E5">
              <w:rPr>
                <w:rFonts w:cs="Arial"/>
                <w:lang w:bidi="en-US"/>
              </w:rPr>
              <w:t>/RS35908500103019323073</w:t>
            </w:r>
          </w:p>
          <w:p w14:paraId="34C3C486" w14:textId="77777777" w:rsidR="00886827" w:rsidRPr="006238E5" w:rsidRDefault="00886827" w:rsidP="00886827">
            <w:pPr>
              <w:pStyle w:val="KDParagraf"/>
              <w:spacing w:before="0"/>
              <w:rPr>
                <w:rFonts w:cs="Arial"/>
                <w:lang w:bidi="en-US"/>
              </w:rPr>
            </w:pPr>
            <w:r w:rsidRPr="006238E5">
              <w:rPr>
                <w:rFonts w:cs="Arial"/>
                <w:lang w:bidi="en-US"/>
              </w:rPr>
              <w:t>MINISTARSTVO FINANSIJA</w:t>
            </w:r>
          </w:p>
          <w:p w14:paraId="55572630" w14:textId="77777777" w:rsidR="00886827" w:rsidRPr="006238E5" w:rsidRDefault="00886827" w:rsidP="00886827">
            <w:pPr>
              <w:pStyle w:val="KDParagraf"/>
              <w:spacing w:before="0"/>
              <w:rPr>
                <w:rFonts w:cs="Arial"/>
                <w:lang w:bidi="en-US"/>
              </w:rPr>
            </w:pPr>
            <w:r w:rsidRPr="006238E5">
              <w:rPr>
                <w:rFonts w:cs="Arial"/>
                <w:lang w:bidi="en-US"/>
              </w:rPr>
              <w:t>UPRAVA ZA TREZOR</w:t>
            </w:r>
          </w:p>
          <w:p w14:paraId="0B60F3A8" w14:textId="77777777" w:rsidR="00886827" w:rsidRPr="006238E5" w:rsidRDefault="00886827" w:rsidP="00886827">
            <w:pPr>
              <w:pStyle w:val="KDParagraf"/>
              <w:spacing w:before="0"/>
              <w:rPr>
                <w:rFonts w:cs="Arial"/>
                <w:lang w:bidi="en-US"/>
              </w:rPr>
            </w:pPr>
            <w:r w:rsidRPr="006238E5">
              <w:rPr>
                <w:rFonts w:cs="Arial"/>
                <w:lang w:bidi="en-US"/>
              </w:rPr>
              <w:t>POP LUKINA7-9</w:t>
            </w:r>
          </w:p>
          <w:p w14:paraId="21701CF2" w14:textId="77777777" w:rsidR="00886827" w:rsidRPr="006238E5" w:rsidRDefault="00886827" w:rsidP="00886827">
            <w:pPr>
              <w:pStyle w:val="KDParagraf"/>
              <w:spacing w:before="0"/>
              <w:rPr>
                <w:rFonts w:cs="Arial"/>
                <w:lang w:bidi="en-US"/>
              </w:rPr>
            </w:pPr>
            <w:r w:rsidRPr="006238E5">
              <w:rPr>
                <w:rFonts w:cs="Arial"/>
                <w:lang w:bidi="en-US"/>
              </w:rPr>
              <w:t>BEOGRAD</w:t>
            </w:r>
          </w:p>
        </w:tc>
      </w:tr>
      <w:tr w:rsidR="00886827" w:rsidRPr="006238E5" w14:paraId="47733ECD" w14:textId="77777777" w:rsidTr="00464562">
        <w:trPr>
          <w:gridAfter w:val="1"/>
          <w:wAfter w:w="32" w:type="dxa"/>
          <w:trHeight w:val="20"/>
        </w:trPr>
        <w:tc>
          <w:tcPr>
            <w:tcW w:w="4788" w:type="dxa"/>
            <w:shd w:val="clear" w:color="auto" w:fill="auto"/>
          </w:tcPr>
          <w:p w14:paraId="2B44395D" w14:textId="77777777" w:rsidR="00886827" w:rsidRPr="006238E5" w:rsidRDefault="00886827" w:rsidP="00886827">
            <w:pPr>
              <w:pStyle w:val="KDParagraf"/>
              <w:spacing w:before="0"/>
              <w:rPr>
                <w:rFonts w:cs="Arial"/>
                <w:lang w:bidi="en-US"/>
              </w:rPr>
            </w:pPr>
            <w:r w:rsidRPr="006238E5">
              <w:rPr>
                <w:rFonts w:cs="Arial"/>
                <w:lang w:bidi="en-US"/>
              </w:rPr>
              <w:t xml:space="preserve">FIELD 70:  </w:t>
            </w:r>
          </w:p>
        </w:tc>
        <w:tc>
          <w:tcPr>
            <w:tcW w:w="4788" w:type="dxa"/>
            <w:shd w:val="clear" w:color="auto" w:fill="auto"/>
          </w:tcPr>
          <w:p w14:paraId="7359648C" w14:textId="77777777" w:rsidR="00886827" w:rsidRPr="006238E5" w:rsidRDefault="00886827" w:rsidP="00886827">
            <w:pPr>
              <w:pStyle w:val="KDParagraf"/>
              <w:spacing w:before="0"/>
              <w:rPr>
                <w:rFonts w:cs="Arial"/>
                <w:lang w:bidi="en-US"/>
              </w:rPr>
            </w:pPr>
            <w:r w:rsidRPr="006238E5">
              <w:rPr>
                <w:rFonts w:cs="Arial"/>
                <w:lang w:bidi="en-US"/>
              </w:rPr>
              <w:t>DETAILS OF PAYMENT</w:t>
            </w:r>
          </w:p>
        </w:tc>
      </w:tr>
      <w:tr w:rsidR="00886827" w:rsidRPr="006238E5" w14:paraId="4C3F1EB1" w14:textId="77777777" w:rsidTr="00464562">
        <w:trPr>
          <w:gridAfter w:val="1"/>
          <w:wAfter w:w="32" w:type="dxa"/>
          <w:trHeight w:val="20"/>
        </w:trPr>
        <w:tc>
          <w:tcPr>
            <w:tcW w:w="4788" w:type="dxa"/>
            <w:shd w:val="clear" w:color="auto" w:fill="auto"/>
          </w:tcPr>
          <w:p w14:paraId="2B3D26B3" w14:textId="77777777" w:rsidR="00886827" w:rsidRPr="006238E5" w:rsidRDefault="00886827" w:rsidP="00886827">
            <w:pPr>
              <w:pStyle w:val="KDParagraf"/>
              <w:spacing w:before="0"/>
              <w:rPr>
                <w:rFonts w:cs="Arial"/>
                <w:lang w:bidi="en-US"/>
              </w:rPr>
            </w:pPr>
          </w:p>
        </w:tc>
        <w:tc>
          <w:tcPr>
            <w:tcW w:w="4788" w:type="dxa"/>
            <w:shd w:val="clear" w:color="auto" w:fill="auto"/>
          </w:tcPr>
          <w:p w14:paraId="64026DE7" w14:textId="77777777" w:rsidR="00886827" w:rsidRPr="006238E5" w:rsidRDefault="00886827" w:rsidP="00886827">
            <w:pPr>
              <w:pStyle w:val="KDParagraf"/>
              <w:spacing w:before="0"/>
              <w:rPr>
                <w:rFonts w:cs="Arial"/>
                <w:lang w:bidi="en-US"/>
              </w:rPr>
            </w:pPr>
          </w:p>
        </w:tc>
      </w:tr>
      <w:tr w:rsidR="00886827" w:rsidRPr="006238E5" w14:paraId="65D8651A" w14:textId="77777777" w:rsidTr="006A45EB">
        <w:tc>
          <w:tcPr>
            <w:tcW w:w="4788" w:type="dxa"/>
            <w:shd w:val="clear" w:color="auto" w:fill="auto"/>
          </w:tcPr>
          <w:p w14:paraId="2C895C18" w14:textId="77777777" w:rsidR="00886827" w:rsidRPr="006238E5" w:rsidRDefault="00886827" w:rsidP="00886827">
            <w:pPr>
              <w:pStyle w:val="KDParagraf"/>
              <w:spacing w:before="0"/>
              <w:rPr>
                <w:rFonts w:cs="Arial"/>
                <w:lang w:bidi="en-US"/>
              </w:rPr>
            </w:pPr>
            <w:r w:rsidRPr="006238E5">
              <w:rPr>
                <w:rFonts w:cs="Arial"/>
                <w:lang w:bidi="en-US"/>
              </w:rPr>
              <w:t>SWIFT MESSAGE MT103 – USD</w:t>
            </w:r>
          </w:p>
        </w:tc>
        <w:tc>
          <w:tcPr>
            <w:tcW w:w="4820" w:type="dxa"/>
            <w:gridSpan w:val="2"/>
            <w:shd w:val="clear" w:color="auto" w:fill="auto"/>
          </w:tcPr>
          <w:p w14:paraId="2C9EDEDC" w14:textId="77777777" w:rsidR="00886827" w:rsidRPr="006238E5" w:rsidRDefault="00886827" w:rsidP="00886827">
            <w:pPr>
              <w:pStyle w:val="KDParagraf"/>
              <w:spacing w:before="0"/>
              <w:rPr>
                <w:rFonts w:cs="Arial"/>
                <w:lang w:bidi="en-US"/>
              </w:rPr>
            </w:pPr>
          </w:p>
        </w:tc>
      </w:tr>
      <w:tr w:rsidR="00886827" w:rsidRPr="006238E5" w14:paraId="1576E7EC" w14:textId="77777777" w:rsidTr="006A45EB">
        <w:tc>
          <w:tcPr>
            <w:tcW w:w="4788" w:type="dxa"/>
            <w:shd w:val="clear" w:color="auto" w:fill="auto"/>
          </w:tcPr>
          <w:p w14:paraId="39AB85B7" w14:textId="77777777" w:rsidR="00886827" w:rsidRPr="006238E5" w:rsidRDefault="00886827" w:rsidP="00886827">
            <w:pPr>
              <w:pStyle w:val="KDParagraf"/>
              <w:spacing w:before="0"/>
              <w:rPr>
                <w:rFonts w:cs="Arial"/>
                <w:lang w:bidi="en-US"/>
              </w:rPr>
            </w:pPr>
            <w:r w:rsidRPr="006238E5">
              <w:rPr>
                <w:rFonts w:cs="Arial"/>
                <w:lang w:bidi="en-US"/>
              </w:rPr>
              <w:t xml:space="preserve">FIELD 32A: </w:t>
            </w:r>
          </w:p>
        </w:tc>
        <w:tc>
          <w:tcPr>
            <w:tcW w:w="4820" w:type="dxa"/>
            <w:gridSpan w:val="2"/>
            <w:shd w:val="clear" w:color="auto" w:fill="auto"/>
          </w:tcPr>
          <w:p w14:paraId="04358D35" w14:textId="77777777" w:rsidR="00886827" w:rsidRPr="006238E5" w:rsidRDefault="00886827" w:rsidP="00886827">
            <w:pPr>
              <w:pStyle w:val="KDParagraf"/>
              <w:spacing w:before="0"/>
              <w:rPr>
                <w:rFonts w:cs="Arial"/>
                <w:lang w:bidi="en-US"/>
              </w:rPr>
            </w:pPr>
            <w:r w:rsidRPr="006238E5">
              <w:rPr>
                <w:rFonts w:cs="Arial"/>
                <w:lang w:bidi="en-US"/>
              </w:rPr>
              <w:t>VALUE DATE – USD- AMOUNT</w:t>
            </w:r>
          </w:p>
        </w:tc>
      </w:tr>
      <w:tr w:rsidR="00886827" w:rsidRPr="006238E5" w14:paraId="646543D4" w14:textId="77777777" w:rsidTr="006A45EB">
        <w:tc>
          <w:tcPr>
            <w:tcW w:w="4788" w:type="dxa"/>
            <w:shd w:val="clear" w:color="auto" w:fill="auto"/>
          </w:tcPr>
          <w:p w14:paraId="0DAC0F05" w14:textId="77777777" w:rsidR="00886827" w:rsidRPr="006238E5" w:rsidRDefault="00886827" w:rsidP="00886827">
            <w:pPr>
              <w:pStyle w:val="KDParagraf"/>
              <w:spacing w:before="0"/>
              <w:rPr>
                <w:rFonts w:cs="Arial"/>
                <w:lang w:bidi="en-US"/>
              </w:rPr>
            </w:pPr>
            <w:r w:rsidRPr="006238E5">
              <w:rPr>
                <w:rFonts w:cs="Arial"/>
                <w:lang w:bidi="en-US"/>
              </w:rPr>
              <w:t xml:space="preserve">FIELD 50K:  </w:t>
            </w:r>
          </w:p>
        </w:tc>
        <w:tc>
          <w:tcPr>
            <w:tcW w:w="4820" w:type="dxa"/>
            <w:gridSpan w:val="2"/>
            <w:shd w:val="clear" w:color="auto" w:fill="auto"/>
          </w:tcPr>
          <w:p w14:paraId="1CC8F4D5" w14:textId="77777777" w:rsidR="00886827" w:rsidRPr="006238E5" w:rsidRDefault="00886827" w:rsidP="00886827">
            <w:pPr>
              <w:pStyle w:val="KDParagraf"/>
              <w:spacing w:before="0"/>
              <w:rPr>
                <w:rFonts w:cs="Arial"/>
                <w:lang w:bidi="en-US"/>
              </w:rPr>
            </w:pPr>
            <w:r w:rsidRPr="006238E5">
              <w:rPr>
                <w:rFonts w:cs="Arial"/>
                <w:lang w:bidi="en-US"/>
              </w:rPr>
              <w:t>ORDERING CUSTOMER</w:t>
            </w:r>
          </w:p>
        </w:tc>
      </w:tr>
      <w:tr w:rsidR="00886827" w:rsidRPr="006238E5" w14:paraId="6F60B3FD" w14:textId="77777777" w:rsidTr="006A45EB">
        <w:tc>
          <w:tcPr>
            <w:tcW w:w="4788" w:type="dxa"/>
            <w:shd w:val="clear" w:color="auto" w:fill="auto"/>
          </w:tcPr>
          <w:p w14:paraId="1BE7FB8D" w14:textId="77777777" w:rsidR="00886827" w:rsidRPr="006238E5" w:rsidRDefault="00886827" w:rsidP="00886827">
            <w:pPr>
              <w:pStyle w:val="KDParagraf"/>
              <w:spacing w:before="0"/>
              <w:rPr>
                <w:rFonts w:cs="Arial"/>
                <w:lang w:bidi="en-US"/>
              </w:rPr>
            </w:pPr>
            <w:r w:rsidRPr="006238E5">
              <w:rPr>
                <w:rFonts w:cs="Arial"/>
                <w:lang w:bidi="en-US"/>
              </w:rPr>
              <w:t>FIELD 56A:</w:t>
            </w:r>
          </w:p>
          <w:p w14:paraId="2DAA1A67" w14:textId="77777777" w:rsidR="00886827" w:rsidRPr="006238E5" w:rsidRDefault="00886827" w:rsidP="00886827">
            <w:pPr>
              <w:pStyle w:val="KDParagraf"/>
              <w:spacing w:before="0"/>
              <w:rPr>
                <w:rFonts w:cs="Arial"/>
                <w:lang w:bidi="en-US"/>
              </w:rPr>
            </w:pPr>
            <w:r w:rsidRPr="006238E5">
              <w:rPr>
                <w:rFonts w:cs="Arial"/>
                <w:lang w:bidi="en-US"/>
              </w:rPr>
              <w:t>(INTERMEDIARY)</w:t>
            </w:r>
          </w:p>
          <w:p w14:paraId="71C3B483" w14:textId="77777777" w:rsidR="00886827" w:rsidRPr="006238E5" w:rsidRDefault="00886827" w:rsidP="00886827">
            <w:pPr>
              <w:pStyle w:val="KDParagraf"/>
              <w:spacing w:before="0"/>
              <w:rPr>
                <w:rFonts w:cs="Arial"/>
                <w:lang w:bidi="en-US"/>
              </w:rPr>
            </w:pPr>
          </w:p>
        </w:tc>
        <w:tc>
          <w:tcPr>
            <w:tcW w:w="4820" w:type="dxa"/>
            <w:gridSpan w:val="2"/>
            <w:shd w:val="clear" w:color="auto" w:fill="auto"/>
          </w:tcPr>
          <w:p w14:paraId="7BF0F049" w14:textId="77777777" w:rsidR="00886827" w:rsidRPr="006238E5" w:rsidRDefault="00886827" w:rsidP="00886827">
            <w:pPr>
              <w:pStyle w:val="KDParagraf"/>
              <w:spacing w:before="0"/>
              <w:rPr>
                <w:rFonts w:cs="Arial"/>
                <w:lang w:bidi="en-US"/>
              </w:rPr>
            </w:pPr>
            <w:r w:rsidRPr="006238E5">
              <w:rPr>
                <w:rFonts w:cs="Arial"/>
                <w:lang w:bidi="en-US"/>
              </w:rPr>
              <w:t>BKTRUS33XXX</w:t>
            </w:r>
          </w:p>
          <w:p w14:paraId="653F1388" w14:textId="77777777" w:rsidR="00886827" w:rsidRPr="006238E5" w:rsidRDefault="00886827" w:rsidP="00886827">
            <w:pPr>
              <w:pStyle w:val="KDParagraf"/>
              <w:spacing w:before="0"/>
              <w:rPr>
                <w:rFonts w:cs="Arial"/>
                <w:lang w:bidi="en-US"/>
              </w:rPr>
            </w:pPr>
            <w:r w:rsidRPr="006238E5">
              <w:rPr>
                <w:rFonts w:cs="Arial"/>
                <w:lang w:bidi="en-US"/>
              </w:rPr>
              <w:t>DEUTSCHE BANK TRUST COMPANIY</w:t>
            </w:r>
          </w:p>
          <w:p w14:paraId="3FDD41B7" w14:textId="77777777" w:rsidR="00886827" w:rsidRPr="006238E5" w:rsidRDefault="00886827" w:rsidP="00886827">
            <w:pPr>
              <w:pStyle w:val="KDParagraf"/>
              <w:spacing w:before="0"/>
              <w:rPr>
                <w:rFonts w:cs="Arial"/>
                <w:lang w:bidi="en-US"/>
              </w:rPr>
            </w:pPr>
            <w:r w:rsidRPr="006238E5">
              <w:rPr>
                <w:rFonts w:cs="Arial"/>
                <w:lang w:bidi="en-US"/>
              </w:rPr>
              <w:t>AMERICAS, NEW YORK</w:t>
            </w:r>
          </w:p>
          <w:p w14:paraId="262EE63E" w14:textId="77777777" w:rsidR="00886827" w:rsidRPr="006238E5" w:rsidRDefault="00886827" w:rsidP="00886827">
            <w:pPr>
              <w:pStyle w:val="KDParagraf"/>
              <w:spacing w:before="0"/>
              <w:rPr>
                <w:rFonts w:cs="Arial"/>
                <w:lang w:bidi="en-US"/>
              </w:rPr>
            </w:pPr>
            <w:r w:rsidRPr="006238E5">
              <w:rPr>
                <w:rFonts w:cs="Arial"/>
                <w:lang w:bidi="en-US"/>
              </w:rPr>
              <w:t>60 WALL STREET</w:t>
            </w:r>
          </w:p>
          <w:p w14:paraId="7043AD6A" w14:textId="77777777" w:rsidR="00886827" w:rsidRPr="006238E5" w:rsidRDefault="00886827" w:rsidP="00886827">
            <w:pPr>
              <w:pStyle w:val="KDParagraf"/>
              <w:spacing w:before="0"/>
              <w:rPr>
                <w:rFonts w:cs="Arial"/>
                <w:lang w:bidi="en-US"/>
              </w:rPr>
            </w:pPr>
            <w:r w:rsidRPr="006238E5">
              <w:rPr>
                <w:rFonts w:cs="Arial"/>
                <w:lang w:bidi="en-US"/>
              </w:rPr>
              <w:t>UNITED STATES</w:t>
            </w:r>
          </w:p>
        </w:tc>
      </w:tr>
      <w:tr w:rsidR="00886827" w:rsidRPr="006238E5" w14:paraId="3A7D8ECC" w14:textId="77777777" w:rsidTr="006A45EB">
        <w:tc>
          <w:tcPr>
            <w:tcW w:w="4788" w:type="dxa"/>
            <w:shd w:val="clear" w:color="auto" w:fill="auto"/>
          </w:tcPr>
          <w:p w14:paraId="6BE5F41B" w14:textId="77777777" w:rsidR="00886827" w:rsidRPr="006238E5" w:rsidRDefault="00886827" w:rsidP="00886827">
            <w:pPr>
              <w:pStyle w:val="KDParagraf"/>
              <w:spacing w:before="0"/>
              <w:rPr>
                <w:rFonts w:cs="Arial"/>
                <w:lang w:bidi="en-US"/>
              </w:rPr>
            </w:pPr>
            <w:r w:rsidRPr="006238E5">
              <w:rPr>
                <w:rFonts w:cs="Arial"/>
                <w:lang w:bidi="en-US"/>
              </w:rPr>
              <w:t>FIELD 57A:</w:t>
            </w:r>
          </w:p>
          <w:p w14:paraId="6FD2B21B" w14:textId="77777777" w:rsidR="00886827" w:rsidRPr="006238E5" w:rsidRDefault="00886827" w:rsidP="00886827">
            <w:pPr>
              <w:pStyle w:val="KDParagraf"/>
              <w:spacing w:before="0"/>
              <w:rPr>
                <w:rFonts w:cs="Arial"/>
                <w:lang w:bidi="en-US"/>
              </w:rPr>
            </w:pPr>
            <w:r w:rsidRPr="006238E5">
              <w:rPr>
                <w:rFonts w:cs="Arial"/>
                <w:lang w:bidi="en-US"/>
              </w:rPr>
              <w:t>(ACC. WITH BANK)</w:t>
            </w:r>
          </w:p>
          <w:p w14:paraId="0107B138" w14:textId="77777777" w:rsidR="00886827" w:rsidRPr="006238E5" w:rsidRDefault="00886827" w:rsidP="00886827">
            <w:pPr>
              <w:pStyle w:val="KDParagraf"/>
              <w:spacing w:before="0"/>
              <w:rPr>
                <w:rFonts w:cs="Arial"/>
                <w:lang w:bidi="en-US"/>
              </w:rPr>
            </w:pPr>
          </w:p>
        </w:tc>
        <w:tc>
          <w:tcPr>
            <w:tcW w:w="4820" w:type="dxa"/>
            <w:gridSpan w:val="2"/>
            <w:shd w:val="clear" w:color="auto" w:fill="auto"/>
          </w:tcPr>
          <w:p w14:paraId="1F266B1E" w14:textId="77777777" w:rsidR="00886827" w:rsidRPr="006238E5" w:rsidRDefault="00886827" w:rsidP="00886827">
            <w:pPr>
              <w:pStyle w:val="KDParagraf"/>
              <w:spacing w:before="0"/>
              <w:rPr>
                <w:rFonts w:cs="Arial"/>
                <w:lang w:bidi="en-US"/>
              </w:rPr>
            </w:pPr>
            <w:r w:rsidRPr="006238E5">
              <w:rPr>
                <w:rFonts w:cs="Arial"/>
                <w:lang w:bidi="en-US"/>
              </w:rPr>
              <w:t>NBSRRSBGXXX</w:t>
            </w:r>
          </w:p>
          <w:p w14:paraId="1FE8131A" w14:textId="77777777" w:rsidR="00886827" w:rsidRPr="006238E5" w:rsidRDefault="00886827" w:rsidP="00886827">
            <w:pPr>
              <w:pStyle w:val="KDParagraf"/>
              <w:spacing w:before="0"/>
              <w:rPr>
                <w:rFonts w:cs="Arial"/>
                <w:lang w:bidi="en-US"/>
              </w:rPr>
            </w:pPr>
            <w:r w:rsidRPr="006238E5">
              <w:rPr>
                <w:rFonts w:cs="Arial"/>
                <w:lang w:bidi="en-US"/>
              </w:rPr>
              <w:t>NARODNA BANKA SRBIJE (NATIONAL</w:t>
            </w:r>
          </w:p>
          <w:p w14:paraId="25318A13" w14:textId="77777777" w:rsidR="00886827" w:rsidRPr="006238E5" w:rsidRDefault="00886827" w:rsidP="00886827">
            <w:pPr>
              <w:pStyle w:val="KDParagraf"/>
              <w:spacing w:before="0"/>
              <w:rPr>
                <w:rFonts w:cs="Arial"/>
                <w:lang w:bidi="en-US"/>
              </w:rPr>
            </w:pPr>
            <w:r w:rsidRPr="006238E5">
              <w:rPr>
                <w:rFonts w:cs="Arial"/>
                <w:lang w:bidi="en-US"/>
              </w:rPr>
              <w:t>BANK OF SERBIA – NB BEOGRAD,</w:t>
            </w:r>
          </w:p>
          <w:p w14:paraId="788AD0E1" w14:textId="77777777" w:rsidR="00886827" w:rsidRPr="006238E5" w:rsidRDefault="00886827" w:rsidP="00886827">
            <w:pPr>
              <w:pStyle w:val="KDParagraf"/>
              <w:spacing w:before="0"/>
              <w:rPr>
                <w:rFonts w:cs="Arial"/>
                <w:lang w:bidi="en-US"/>
              </w:rPr>
            </w:pPr>
            <w:r w:rsidRPr="006238E5">
              <w:rPr>
                <w:rFonts w:cs="Arial"/>
                <w:lang w:bidi="en-US"/>
              </w:rPr>
              <w:lastRenderedPageBreak/>
              <w:t>NEMANJINA 17</w:t>
            </w:r>
          </w:p>
          <w:p w14:paraId="007C455C" w14:textId="77777777" w:rsidR="00886827" w:rsidRPr="006238E5" w:rsidRDefault="00886827" w:rsidP="00886827">
            <w:pPr>
              <w:pStyle w:val="KDParagraf"/>
              <w:spacing w:before="0"/>
              <w:rPr>
                <w:rFonts w:cs="Arial"/>
                <w:lang w:bidi="en-US"/>
              </w:rPr>
            </w:pPr>
            <w:r w:rsidRPr="006238E5">
              <w:rPr>
                <w:rFonts w:cs="Arial"/>
                <w:lang w:bidi="en-US"/>
              </w:rPr>
              <w:t>SERBIA</w:t>
            </w:r>
          </w:p>
        </w:tc>
      </w:tr>
      <w:tr w:rsidR="00886827" w:rsidRPr="006238E5" w14:paraId="54EBB781" w14:textId="77777777" w:rsidTr="006A45EB">
        <w:tc>
          <w:tcPr>
            <w:tcW w:w="4788" w:type="dxa"/>
            <w:shd w:val="clear" w:color="auto" w:fill="auto"/>
          </w:tcPr>
          <w:p w14:paraId="7DDC00AC" w14:textId="77777777" w:rsidR="00886827" w:rsidRPr="006238E5" w:rsidRDefault="00886827" w:rsidP="00886827">
            <w:pPr>
              <w:pStyle w:val="KDParagraf"/>
              <w:spacing w:before="0"/>
              <w:rPr>
                <w:rFonts w:cs="Arial"/>
                <w:lang w:bidi="en-US"/>
              </w:rPr>
            </w:pPr>
            <w:r w:rsidRPr="006238E5">
              <w:rPr>
                <w:rFonts w:cs="Arial"/>
                <w:lang w:bidi="en-US"/>
              </w:rPr>
              <w:lastRenderedPageBreak/>
              <w:t>FIELD 59:</w:t>
            </w:r>
          </w:p>
          <w:p w14:paraId="7C12C69C" w14:textId="77777777" w:rsidR="00886827" w:rsidRPr="006238E5" w:rsidRDefault="00886827" w:rsidP="00886827">
            <w:pPr>
              <w:pStyle w:val="KDParagraf"/>
              <w:spacing w:before="0"/>
              <w:rPr>
                <w:rFonts w:cs="Arial"/>
                <w:lang w:bidi="en-US"/>
              </w:rPr>
            </w:pPr>
            <w:r w:rsidRPr="006238E5">
              <w:rPr>
                <w:rFonts w:cs="Arial"/>
                <w:lang w:bidi="en-US"/>
              </w:rPr>
              <w:t>(BENEFICIARY)</w:t>
            </w:r>
          </w:p>
          <w:p w14:paraId="775A3FE3" w14:textId="77777777" w:rsidR="00886827" w:rsidRPr="006238E5" w:rsidRDefault="00886827" w:rsidP="00886827">
            <w:pPr>
              <w:pStyle w:val="KDParagraf"/>
              <w:spacing w:before="0"/>
              <w:rPr>
                <w:rFonts w:cs="Arial"/>
                <w:lang w:bidi="en-US"/>
              </w:rPr>
            </w:pPr>
          </w:p>
        </w:tc>
        <w:tc>
          <w:tcPr>
            <w:tcW w:w="4820" w:type="dxa"/>
            <w:gridSpan w:val="2"/>
            <w:shd w:val="clear" w:color="auto" w:fill="auto"/>
          </w:tcPr>
          <w:p w14:paraId="5C51D2FC" w14:textId="77777777" w:rsidR="00886827" w:rsidRPr="006238E5" w:rsidRDefault="00886827" w:rsidP="00886827">
            <w:pPr>
              <w:pStyle w:val="KDParagraf"/>
              <w:spacing w:before="0"/>
              <w:rPr>
                <w:rFonts w:cs="Arial"/>
                <w:lang w:bidi="en-US"/>
              </w:rPr>
            </w:pPr>
            <w:r w:rsidRPr="006238E5">
              <w:rPr>
                <w:rFonts w:cs="Arial"/>
                <w:lang w:bidi="en-US"/>
              </w:rPr>
              <w:t>/RS35908500103019323073</w:t>
            </w:r>
          </w:p>
          <w:p w14:paraId="4A180090" w14:textId="77777777" w:rsidR="00886827" w:rsidRPr="006238E5" w:rsidRDefault="00886827" w:rsidP="00886827">
            <w:pPr>
              <w:pStyle w:val="KDParagraf"/>
              <w:spacing w:before="0"/>
              <w:rPr>
                <w:rFonts w:cs="Arial"/>
                <w:lang w:bidi="en-US"/>
              </w:rPr>
            </w:pPr>
            <w:r w:rsidRPr="006238E5">
              <w:rPr>
                <w:rFonts w:cs="Arial"/>
                <w:lang w:bidi="en-US"/>
              </w:rPr>
              <w:t>MINISTARSTVO FINANSIJA</w:t>
            </w:r>
          </w:p>
          <w:p w14:paraId="15DA6730" w14:textId="77777777" w:rsidR="00886827" w:rsidRPr="006238E5" w:rsidRDefault="00886827" w:rsidP="00886827">
            <w:pPr>
              <w:pStyle w:val="KDParagraf"/>
              <w:spacing w:before="0"/>
              <w:rPr>
                <w:rFonts w:cs="Arial"/>
                <w:lang w:bidi="en-US"/>
              </w:rPr>
            </w:pPr>
            <w:r w:rsidRPr="006238E5">
              <w:rPr>
                <w:rFonts w:cs="Arial"/>
                <w:lang w:bidi="en-US"/>
              </w:rPr>
              <w:t>UPRAVA ZA TREZOR</w:t>
            </w:r>
          </w:p>
          <w:p w14:paraId="76B54BDD" w14:textId="77777777" w:rsidR="00886827" w:rsidRPr="006238E5" w:rsidRDefault="00886827" w:rsidP="00886827">
            <w:pPr>
              <w:pStyle w:val="KDParagraf"/>
              <w:spacing w:before="0"/>
              <w:rPr>
                <w:rFonts w:cs="Arial"/>
                <w:lang w:bidi="en-US"/>
              </w:rPr>
            </w:pPr>
            <w:r w:rsidRPr="006238E5">
              <w:rPr>
                <w:rFonts w:cs="Arial"/>
                <w:lang w:bidi="en-US"/>
              </w:rPr>
              <w:t>POP LUKINA7-9</w:t>
            </w:r>
          </w:p>
          <w:p w14:paraId="242C5CAA" w14:textId="77777777" w:rsidR="00886827" w:rsidRPr="006238E5" w:rsidRDefault="00886827" w:rsidP="00886827">
            <w:pPr>
              <w:pStyle w:val="KDParagraf"/>
              <w:spacing w:before="0"/>
              <w:rPr>
                <w:rFonts w:cs="Arial"/>
                <w:lang w:bidi="en-US"/>
              </w:rPr>
            </w:pPr>
            <w:r w:rsidRPr="006238E5">
              <w:rPr>
                <w:rFonts w:cs="Arial"/>
                <w:lang w:bidi="en-US"/>
              </w:rPr>
              <w:t>BEOGRAD</w:t>
            </w:r>
          </w:p>
        </w:tc>
      </w:tr>
      <w:tr w:rsidR="00886827" w:rsidRPr="006238E5" w14:paraId="5F60ABC3" w14:textId="77777777" w:rsidTr="006A45EB">
        <w:tc>
          <w:tcPr>
            <w:tcW w:w="4788" w:type="dxa"/>
            <w:shd w:val="clear" w:color="auto" w:fill="auto"/>
          </w:tcPr>
          <w:p w14:paraId="71EBB038" w14:textId="77777777" w:rsidR="00886827" w:rsidRPr="006238E5" w:rsidRDefault="00886827" w:rsidP="00886827">
            <w:pPr>
              <w:pStyle w:val="KDParagraf"/>
              <w:spacing w:before="0"/>
              <w:rPr>
                <w:rFonts w:cs="Arial"/>
                <w:lang w:bidi="en-US"/>
              </w:rPr>
            </w:pPr>
            <w:r w:rsidRPr="006238E5">
              <w:rPr>
                <w:rFonts w:cs="Arial"/>
                <w:lang w:bidi="en-US"/>
              </w:rPr>
              <w:t xml:space="preserve">FIELD 70:  </w:t>
            </w:r>
          </w:p>
        </w:tc>
        <w:tc>
          <w:tcPr>
            <w:tcW w:w="4820" w:type="dxa"/>
            <w:gridSpan w:val="2"/>
            <w:shd w:val="clear" w:color="auto" w:fill="auto"/>
          </w:tcPr>
          <w:p w14:paraId="79D444CF" w14:textId="77777777" w:rsidR="00886827" w:rsidRPr="006238E5" w:rsidRDefault="00886827" w:rsidP="00886827">
            <w:pPr>
              <w:pStyle w:val="KDParagraf"/>
              <w:spacing w:before="0"/>
              <w:rPr>
                <w:rFonts w:cs="Arial"/>
                <w:lang w:bidi="en-US"/>
              </w:rPr>
            </w:pPr>
            <w:r w:rsidRPr="006238E5">
              <w:rPr>
                <w:rFonts w:cs="Arial"/>
                <w:lang w:bidi="en-US"/>
              </w:rPr>
              <w:t>DETAILS OF PAYMENT</w:t>
            </w:r>
          </w:p>
        </w:tc>
      </w:tr>
    </w:tbl>
    <w:p w14:paraId="1AAA4DB4" w14:textId="77777777" w:rsidR="004C124B" w:rsidRPr="006238E5" w:rsidRDefault="004C124B" w:rsidP="004C124B">
      <w:pPr>
        <w:pStyle w:val="KDPodnaslov2"/>
        <w:spacing w:before="0"/>
        <w:ind w:left="450"/>
        <w:jc w:val="both"/>
        <w:rPr>
          <w:rFonts w:cs="Arial"/>
        </w:rPr>
      </w:pPr>
      <w:bookmarkStart w:id="76" w:name="_Toc441651610"/>
      <w:bookmarkStart w:id="77" w:name="_Toc442559921"/>
    </w:p>
    <w:p w14:paraId="1273C185" w14:textId="77777777" w:rsidR="00956C14" w:rsidRPr="00956C14" w:rsidRDefault="00956C14" w:rsidP="00956C14">
      <w:pPr>
        <w:pStyle w:val="KDPodnaslov2"/>
        <w:numPr>
          <w:ilvl w:val="1"/>
          <w:numId w:val="41"/>
        </w:numPr>
        <w:spacing w:before="0"/>
        <w:jc w:val="both"/>
        <w:rPr>
          <w:rFonts w:cs="Arial"/>
        </w:rPr>
      </w:pPr>
      <w:bookmarkStart w:id="78" w:name="_Toc442559924"/>
      <w:bookmarkEnd w:id="76"/>
      <w:bookmarkEnd w:id="77"/>
      <w:r>
        <w:rPr>
          <w:rFonts w:cs="Arial"/>
        </w:rPr>
        <w:t xml:space="preserve">  </w:t>
      </w:r>
      <w:r w:rsidRPr="00956C14">
        <w:rPr>
          <w:rFonts w:cs="Arial"/>
        </w:rPr>
        <w:t xml:space="preserve">Закључивање </w:t>
      </w:r>
      <w:r w:rsidRPr="00956C14">
        <w:rPr>
          <w:rFonts w:cs="Arial"/>
          <w:lang w:val="sr-Cyrl-RS"/>
        </w:rPr>
        <w:t xml:space="preserve">и ступање на снагу </w:t>
      </w:r>
      <w:r>
        <w:rPr>
          <w:rFonts w:cs="Arial"/>
        </w:rPr>
        <w:t>O</w:t>
      </w:r>
      <w:r w:rsidRPr="00956C14">
        <w:rPr>
          <w:rFonts w:cs="Arial"/>
          <w:lang w:val="sr-Cyrl-RS"/>
        </w:rPr>
        <w:t>квирног споразума</w:t>
      </w:r>
    </w:p>
    <w:p w14:paraId="7DD3B798" w14:textId="77777777" w:rsidR="006A45EB" w:rsidRDefault="006A45EB" w:rsidP="00956C14">
      <w:pPr>
        <w:spacing w:before="0"/>
        <w:rPr>
          <w:rFonts w:cs="Arial"/>
        </w:rPr>
      </w:pPr>
    </w:p>
    <w:p w14:paraId="3E374FD5" w14:textId="77777777" w:rsidR="00956C14" w:rsidRPr="00956C14" w:rsidRDefault="00956C14" w:rsidP="00956C14">
      <w:pPr>
        <w:spacing w:before="0"/>
        <w:rPr>
          <w:rFonts w:cs="Arial"/>
        </w:rPr>
      </w:pPr>
      <w:r w:rsidRPr="00956C14">
        <w:rPr>
          <w:rFonts w:cs="Arial"/>
        </w:rPr>
        <w:t xml:space="preserve">Наручилац ће доставити </w:t>
      </w:r>
      <w:r>
        <w:rPr>
          <w:rFonts w:cs="Arial"/>
        </w:rPr>
        <w:t>O</w:t>
      </w:r>
      <w:r w:rsidRPr="00956C14">
        <w:rPr>
          <w:rFonts w:cs="Arial"/>
          <w:lang w:val="sr-Cyrl-RS"/>
        </w:rPr>
        <w:t>квирни споразум</w:t>
      </w:r>
      <w:r w:rsidRPr="00956C14">
        <w:rPr>
          <w:rFonts w:cs="Arial"/>
        </w:rPr>
        <w:t xml:space="preserve"> понуђачу којем је додељен </w:t>
      </w:r>
      <w:r w:rsidRPr="00956C14">
        <w:rPr>
          <w:rFonts w:cs="Arial"/>
          <w:lang w:val="sr-Cyrl-RS"/>
        </w:rPr>
        <w:t xml:space="preserve">Оквирни споразум </w:t>
      </w:r>
      <w:r w:rsidRPr="00956C14">
        <w:rPr>
          <w:rFonts w:cs="Arial"/>
        </w:rPr>
        <w:t xml:space="preserve">у року од </w:t>
      </w:r>
      <w:r>
        <w:rPr>
          <w:rFonts w:cs="Arial"/>
        </w:rPr>
        <w:t>8</w:t>
      </w:r>
      <w:r>
        <w:rPr>
          <w:rFonts w:cs="Arial"/>
          <w:lang w:val="sr-Cyrl-RS"/>
        </w:rPr>
        <w:t xml:space="preserve"> (словима:</w:t>
      </w:r>
      <w:r w:rsidRPr="00956C14">
        <w:rPr>
          <w:rFonts w:cs="Arial"/>
        </w:rPr>
        <w:t>осам</w:t>
      </w:r>
      <w:r>
        <w:rPr>
          <w:rFonts w:cs="Arial"/>
          <w:lang w:val="sr-Cyrl-RS"/>
        </w:rPr>
        <w:t>)</w:t>
      </w:r>
      <w:r w:rsidRPr="00956C14">
        <w:rPr>
          <w:rFonts w:cs="Arial"/>
        </w:rPr>
        <w:t xml:space="preserve"> дана од протека рока за подношење захтева за заштиту права.</w:t>
      </w:r>
    </w:p>
    <w:p w14:paraId="6AFE83E8" w14:textId="77777777" w:rsidR="00956C14" w:rsidRPr="00956C14" w:rsidRDefault="00956C14" w:rsidP="00956C14">
      <w:pPr>
        <w:spacing w:before="0"/>
        <w:rPr>
          <w:rFonts w:cs="Arial"/>
        </w:rPr>
      </w:pPr>
      <w:r w:rsidRPr="00956C14">
        <w:rPr>
          <w:rFonts w:cs="Arial"/>
        </w:rPr>
        <w:t xml:space="preserve">Понуђач којем буде додељен </w:t>
      </w:r>
      <w:r w:rsidRPr="00956C14">
        <w:rPr>
          <w:rFonts w:cs="Arial"/>
          <w:lang w:val="sr-Cyrl-RS"/>
        </w:rPr>
        <w:t>Оквирни споразум</w:t>
      </w:r>
      <w:r w:rsidRPr="00956C14">
        <w:rPr>
          <w:rFonts w:cs="Arial"/>
        </w:rPr>
        <w:t xml:space="preserve">, обавезан је да приликом закључења </w:t>
      </w:r>
      <w:r w:rsidRPr="00956C14">
        <w:rPr>
          <w:rFonts w:cs="Arial"/>
          <w:lang w:val="sr-Cyrl-RS"/>
        </w:rPr>
        <w:t>истог</w:t>
      </w:r>
      <w:r w:rsidRPr="00956C14">
        <w:rPr>
          <w:rFonts w:cs="Arial"/>
        </w:rPr>
        <w:t xml:space="preserve">, достави </w:t>
      </w:r>
      <w:r w:rsidRPr="00956C14">
        <w:rPr>
          <w:rFonts w:cs="Arial"/>
          <w:lang w:val="sr-Cyrl-RS"/>
        </w:rPr>
        <w:t>банкарску гаранцију</w:t>
      </w:r>
      <w:r w:rsidRPr="00956C14">
        <w:rPr>
          <w:rFonts w:cs="Arial"/>
        </w:rPr>
        <w:t xml:space="preserve"> за добро извршење посла са пратећом документацијом. </w:t>
      </w:r>
    </w:p>
    <w:p w14:paraId="411739D7" w14:textId="77777777" w:rsidR="006A45EB" w:rsidRDefault="006A45EB" w:rsidP="00956C14">
      <w:pPr>
        <w:spacing w:before="0"/>
        <w:rPr>
          <w:rFonts w:cs="Arial"/>
          <w:lang w:val="ru-RU"/>
        </w:rPr>
      </w:pPr>
    </w:p>
    <w:p w14:paraId="3312CFF0" w14:textId="77777777" w:rsidR="00956C14" w:rsidRPr="00956C14" w:rsidRDefault="00956C14" w:rsidP="00956C14">
      <w:pPr>
        <w:spacing w:before="0"/>
        <w:rPr>
          <w:rFonts w:cs="Arial"/>
          <w:lang w:val="ru-RU"/>
        </w:rPr>
      </w:pPr>
      <w:r w:rsidRPr="00956C14">
        <w:rPr>
          <w:rFonts w:cs="Arial"/>
          <w:lang w:val="ru-RU"/>
        </w:rPr>
        <w:t xml:space="preserve">Ако понуђач којем је додељен Оквирни споразум одбије да потпише Оквирни споразум или га не потпише, Наручилац може закључити Оквирни споразум са првим следећим најповољнијим Понуђачем уз реализацију </w:t>
      </w:r>
      <w:r>
        <w:rPr>
          <w:rFonts w:cs="Arial"/>
          <w:lang w:val="ru-RU"/>
        </w:rPr>
        <w:t>банкарске гаранције</w:t>
      </w:r>
      <w:r w:rsidRPr="00956C14">
        <w:rPr>
          <w:rFonts w:cs="Arial"/>
          <w:lang w:val="ru-RU"/>
        </w:rPr>
        <w:t xml:space="preserve"> за обиљност понуде, изабраном Понуђачу који је одбио да закључи Оквирни споразум.</w:t>
      </w:r>
    </w:p>
    <w:p w14:paraId="73BFF410" w14:textId="77777777" w:rsidR="006A45EB" w:rsidRDefault="006A45EB" w:rsidP="00956C14">
      <w:pPr>
        <w:spacing w:before="0"/>
        <w:rPr>
          <w:rFonts w:cs="Arial"/>
          <w:lang w:val="ru-RU"/>
        </w:rPr>
      </w:pPr>
    </w:p>
    <w:p w14:paraId="26030DC3" w14:textId="77777777" w:rsidR="00956C14" w:rsidRPr="00956C14" w:rsidRDefault="00956C14" w:rsidP="00956C14">
      <w:pPr>
        <w:spacing w:before="0"/>
        <w:rPr>
          <w:rFonts w:cs="Arial"/>
          <w:lang w:val="ru-RU"/>
        </w:rPr>
      </w:pPr>
      <w:r w:rsidRPr="00956C14">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Оквирни споразум са понуђачем и пре истека рока за подношење захтева за заштиту права. </w:t>
      </w:r>
    </w:p>
    <w:p w14:paraId="5E33C6BB" w14:textId="77777777" w:rsidR="00956C14" w:rsidRPr="00956C14" w:rsidRDefault="00956C14" w:rsidP="00956C14">
      <w:pPr>
        <w:spacing w:before="0"/>
        <w:rPr>
          <w:rFonts w:cs="Arial"/>
          <w:sz w:val="24"/>
          <w:szCs w:val="24"/>
          <w:lang w:val="ru-RU"/>
        </w:rPr>
      </w:pPr>
    </w:p>
    <w:p w14:paraId="035BEC6C" w14:textId="77777777" w:rsidR="00956C14" w:rsidRPr="00956C14" w:rsidRDefault="00956C14" w:rsidP="00F81BC4">
      <w:pPr>
        <w:pStyle w:val="ListParagraph"/>
        <w:keepNext/>
        <w:numPr>
          <w:ilvl w:val="1"/>
          <w:numId w:val="41"/>
        </w:numPr>
        <w:tabs>
          <w:tab w:val="left" w:pos="567"/>
        </w:tabs>
        <w:spacing w:before="0"/>
        <w:outlineLvl w:val="1"/>
        <w:rPr>
          <w:lang w:val="sr-Cyrl-RS"/>
        </w:rPr>
      </w:pPr>
      <w:r w:rsidRPr="00956C14">
        <w:rPr>
          <w:rFonts w:ascii="Arial" w:hAnsi="Arial" w:cs="Arial"/>
          <w:b/>
        </w:rPr>
        <w:t xml:space="preserve">Закључивање </w:t>
      </w:r>
      <w:r w:rsidRPr="00956C14">
        <w:rPr>
          <w:rFonts w:ascii="Arial" w:hAnsi="Arial" w:cs="Arial"/>
          <w:b/>
          <w:lang w:val="sr-Cyrl-RS"/>
        </w:rPr>
        <w:t>и издавање наруџбеница са елементима уговора</w:t>
      </w:r>
    </w:p>
    <w:p w14:paraId="7889A1B4" w14:textId="77777777" w:rsidR="00956C14" w:rsidRPr="00956C14" w:rsidRDefault="00956C14" w:rsidP="00956C14">
      <w:pPr>
        <w:spacing w:before="0"/>
        <w:rPr>
          <w:rFonts w:cs="Arial"/>
          <w:lang w:val="ru-RU"/>
        </w:rPr>
      </w:pPr>
      <w:r w:rsidRPr="00956C14">
        <w:rPr>
          <w:rFonts w:cs="Arial"/>
          <w:lang w:val="ru-RU"/>
        </w:rPr>
        <w:t>Наруџбенице са елементима уговора које се закључују на основу Оквирног споразума морају се доделити пре завршетка трајања Оквирног споразума, с тим да се трајање појединих наруџбеница не мора подударати са трајањем Оквирног споразума, већ по потреби може трајати краће или дуже.</w:t>
      </w:r>
    </w:p>
    <w:p w14:paraId="530D789D" w14:textId="77777777" w:rsidR="00956C14" w:rsidRPr="00956C14" w:rsidRDefault="00956C14" w:rsidP="00956C14">
      <w:pPr>
        <w:spacing w:before="0"/>
        <w:rPr>
          <w:rFonts w:cs="Arial"/>
          <w:lang w:val="ru-RU"/>
        </w:rPr>
      </w:pPr>
      <w:r w:rsidRPr="00956C14">
        <w:rPr>
          <w:rFonts w:cs="Arial"/>
          <w:lang w:val="ru-RU"/>
        </w:rPr>
        <w:t xml:space="preserve">При издавању Наруџбеница на основу Оквирног споразума </w:t>
      </w:r>
      <w:r w:rsidR="00432A6F">
        <w:rPr>
          <w:rFonts w:cs="Arial"/>
          <w:lang w:val="ru-RU"/>
        </w:rPr>
        <w:t xml:space="preserve">у складу са </w:t>
      </w:r>
      <w:r w:rsidR="00432A6F">
        <w:rPr>
          <w:rFonts w:eastAsia="Arial Unicode MS" w:cs="Arial"/>
          <w:lang w:val="sr-Cyrl-CS"/>
        </w:rPr>
        <w:t xml:space="preserve">чланом 163. став 1. тачка 5) </w:t>
      </w:r>
      <w:r w:rsidRPr="00956C14">
        <w:rPr>
          <w:rFonts w:cs="Arial"/>
          <w:lang w:val="ru-RU"/>
        </w:rPr>
        <w:t>стране не могу мењати битне услове Оквирног споразума.</w:t>
      </w:r>
    </w:p>
    <w:p w14:paraId="46D9138C" w14:textId="77777777" w:rsidR="00956C14" w:rsidRPr="00956C14" w:rsidRDefault="00956C14" w:rsidP="00956C14">
      <w:pPr>
        <w:spacing w:before="0"/>
        <w:rPr>
          <w:rFonts w:cs="Arial"/>
          <w:color w:val="00B0F0"/>
          <w:sz w:val="24"/>
          <w:szCs w:val="24"/>
          <w:lang w:val="ru-RU"/>
        </w:rPr>
      </w:pPr>
    </w:p>
    <w:p w14:paraId="10CFCD03" w14:textId="77777777" w:rsidR="00736654" w:rsidRDefault="00956C14" w:rsidP="00956C14">
      <w:pPr>
        <w:spacing w:before="0"/>
        <w:rPr>
          <w:rFonts w:eastAsia="Arial Unicode MS" w:cs="Arial"/>
          <w:lang w:val="sr-Cyrl-CS"/>
        </w:rPr>
      </w:pPr>
      <w:r w:rsidRPr="00956C14">
        <w:rPr>
          <w:rFonts w:eastAsia="Arial Unicode MS" w:cs="Arial"/>
          <w:lang w:val="sr-Cyrl-CS"/>
        </w:rPr>
        <w:t>Након закључења Оквирног споразума, када настане потреба Наручиоца за предметом Оквирног спразума, Наручилац ће потписом од стране овлашћеног лица, електронском поштом упутити Извођачу радова Наруџбеницу која садржи: број Оквирног споразума, опис радова, редни број позиције у обрасцу структуре цене, количину, јединичне цене, место извођења радова, рок извођења радова, и друге услове, у складу са условима дефинисаним Оквирним споразумом. Изабрани понуђач ће поштом или електронском поштом у року не дужем од 2 (словима: два) дана потврдити пријем наруџбенице.</w:t>
      </w:r>
    </w:p>
    <w:p w14:paraId="0EF895D4" w14:textId="77777777" w:rsidR="00736654" w:rsidRPr="00E15F94" w:rsidRDefault="00736654" w:rsidP="00736654">
      <w:pPr>
        <w:rPr>
          <w:rFonts w:cs="Arial"/>
          <w:b/>
        </w:rPr>
      </w:pPr>
      <w:r w:rsidRPr="00E15F94">
        <w:rPr>
          <w:rFonts w:cs="Arial"/>
          <w:b/>
          <w:lang w:val="ru-RU"/>
        </w:rPr>
        <w:t>6.3</w:t>
      </w:r>
      <w:r>
        <w:rPr>
          <w:rFonts w:cs="Arial"/>
          <w:b/>
        </w:rPr>
        <w:t>2</w:t>
      </w:r>
      <w:r w:rsidRPr="00E15F94">
        <w:rPr>
          <w:rFonts w:cs="Arial"/>
          <w:b/>
          <w:lang w:val="ru-RU"/>
        </w:rPr>
        <w:t xml:space="preserve">. </w:t>
      </w:r>
      <w:bookmarkStart w:id="79" w:name="_Toc441651611"/>
      <w:bookmarkStart w:id="80" w:name="_Toc442559922"/>
      <w:r w:rsidRPr="00E15F94">
        <w:rPr>
          <w:rFonts w:cs="Arial"/>
          <w:b/>
        </w:rPr>
        <w:t>Измене током трајања уговора</w:t>
      </w:r>
      <w:bookmarkEnd w:id="79"/>
      <w:bookmarkEnd w:id="80"/>
    </w:p>
    <w:p w14:paraId="7198A028" w14:textId="77777777" w:rsidR="006A45EB" w:rsidRDefault="006A45EB" w:rsidP="00584ED9">
      <w:pPr>
        <w:spacing w:before="0"/>
        <w:rPr>
          <w:rFonts w:cs="Arial"/>
          <w:lang w:val="sr-Cyrl-CS" w:eastAsia="ar-SA"/>
        </w:rPr>
      </w:pPr>
    </w:p>
    <w:p w14:paraId="07451CF0" w14:textId="77777777" w:rsidR="00584ED9" w:rsidRDefault="00736654" w:rsidP="00584ED9">
      <w:pPr>
        <w:spacing w:before="0"/>
        <w:rPr>
          <w:rFonts w:cs="Arial"/>
          <w:lang w:val="sr-Cyrl-CS" w:eastAsia="ar-SA"/>
        </w:rPr>
      </w:pPr>
      <w:r w:rsidRPr="0090501B">
        <w:rPr>
          <w:rFonts w:cs="Arial"/>
          <w:lang w:val="sr-Cyrl-CS" w:eastAsia="ar-SA"/>
        </w:rPr>
        <w:t xml:space="preserve">Након закључења </w:t>
      </w:r>
      <w:r>
        <w:rPr>
          <w:rFonts w:cs="Arial"/>
          <w:lang w:val="sr-Cyrl-RS" w:eastAsia="ar-SA"/>
        </w:rPr>
        <w:t>Оквирног споразума и појединачних наруџбеница по оквирном споразуму</w:t>
      </w:r>
      <w:r w:rsidRPr="0090501B">
        <w:rPr>
          <w:rFonts w:cs="Arial"/>
          <w:lang w:val="sr-Cyrl-CS" w:eastAsia="ar-SA"/>
        </w:rPr>
        <w:t xml:space="preserve"> о јавној набавци</w:t>
      </w:r>
      <w:r>
        <w:rPr>
          <w:rFonts w:cs="Arial"/>
          <w:lang w:val="sr-Cyrl-CS" w:eastAsia="ar-SA"/>
        </w:rPr>
        <w:t>, сходно члану 115. Закона,</w:t>
      </w:r>
      <w:r w:rsidRPr="0090501B">
        <w:rPr>
          <w:rFonts w:cs="Arial"/>
          <w:lang w:val="sr-Cyrl-CS" w:eastAsia="ar-SA"/>
        </w:rPr>
        <w:t xml:space="preserve"> наручилац може да дозволи промену битних елемената уговора из </w:t>
      </w:r>
      <w:r w:rsidRPr="0090501B">
        <w:rPr>
          <w:rFonts w:cs="Arial"/>
          <w:lang w:val="sr-Cyrl-RS" w:eastAsia="ar-SA"/>
        </w:rPr>
        <w:t xml:space="preserve">следећих </w:t>
      </w:r>
      <w:r w:rsidRPr="0090501B">
        <w:rPr>
          <w:rFonts w:cs="Arial"/>
          <w:lang w:val="sr-Cyrl-CS" w:eastAsia="ar-SA"/>
        </w:rPr>
        <w:t>разлога</w:t>
      </w:r>
      <w:r w:rsidRPr="0090501B">
        <w:rPr>
          <w:rFonts w:cs="Arial"/>
          <w:lang w:val="sr-Cyrl-RS" w:eastAsia="ar-SA"/>
        </w:rPr>
        <w:t>:</w:t>
      </w:r>
      <w:r w:rsidRPr="0090501B">
        <w:rPr>
          <w:rFonts w:cs="Arial"/>
          <w:lang w:val="sr-Cyrl-CS" w:eastAsia="ar-SA"/>
        </w:rPr>
        <w:t xml:space="preserve"> виша сила, измена важећих законских прописа, мере државних органа и измењене околности на </w:t>
      </w:r>
      <w:r>
        <w:rPr>
          <w:rFonts w:cs="Arial"/>
          <w:lang w:val="sr-Cyrl-CS" w:eastAsia="ar-SA"/>
        </w:rPr>
        <w:t>тржишту настале услед више силе</w:t>
      </w:r>
      <w:r w:rsidR="00584ED9">
        <w:rPr>
          <w:rFonts w:cs="Arial"/>
          <w:lang w:val="sr-Cyrl-CS" w:eastAsia="ar-SA"/>
        </w:rPr>
        <w:t>.</w:t>
      </w:r>
    </w:p>
    <w:p w14:paraId="0173E727" w14:textId="77777777" w:rsidR="006A45EB" w:rsidRDefault="006A45EB" w:rsidP="00584ED9">
      <w:pPr>
        <w:spacing w:before="0"/>
        <w:rPr>
          <w:rFonts w:eastAsia="Arial Unicode MS" w:cs="Arial"/>
          <w:lang w:val="sr-Cyrl-CS"/>
        </w:rPr>
      </w:pPr>
    </w:p>
    <w:p w14:paraId="56776CFA" w14:textId="77777777" w:rsidR="00584ED9" w:rsidRPr="00AE6BDB" w:rsidRDefault="00584ED9" w:rsidP="00584ED9">
      <w:pPr>
        <w:spacing w:before="0"/>
        <w:rPr>
          <w:rFonts w:eastAsia="Arial Unicode MS" w:cs="Arial"/>
          <w:lang w:val="sr-Cyrl-CS"/>
        </w:rPr>
      </w:pPr>
      <w:r w:rsidRPr="00AE6BDB">
        <w:rPr>
          <w:rFonts w:eastAsia="Arial Unicode MS" w:cs="Arial"/>
          <w:lang w:val="sr-Cyrl-CS"/>
        </w:rPr>
        <w:t>Рок за завршетак радова може се продужити на захтев Извођача радова или Наручиоца ако у уговореном року наступе следеће околности:</w:t>
      </w:r>
    </w:p>
    <w:p w14:paraId="3E9C9A4C" w14:textId="77777777" w:rsidR="00584ED9" w:rsidRPr="00AE6BDB" w:rsidRDefault="00584ED9" w:rsidP="00584ED9">
      <w:pPr>
        <w:numPr>
          <w:ilvl w:val="0"/>
          <w:numId w:val="24"/>
        </w:numPr>
        <w:spacing w:before="0"/>
        <w:rPr>
          <w:rFonts w:eastAsia="Arial Unicode MS" w:cs="Arial"/>
          <w:lang w:val="sr-Latn-CS"/>
        </w:rPr>
      </w:pPr>
      <w:r w:rsidRPr="00AE6BDB">
        <w:rPr>
          <w:rFonts w:eastAsia="Arial Unicode MS" w:cs="Arial"/>
          <w:lang w:val="sr-Cyrl-RS"/>
        </w:rPr>
        <w:t>п</w:t>
      </w:r>
      <w:r w:rsidRPr="00AE6BDB">
        <w:rPr>
          <w:rFonts w:eastAsia="Arial Unicode MS" w:cs="Arial"/>
          <w:lang w:val="sr-Latn-CS"/>
        </w:rPr>
        <w:t xml:space="preserve">оступање трећих лица без кривице </w:t>
      </w:r>
      <w:r w:rsidRPr="00AE6BDB">
        <w:rPr>
          <w:rFonts w:eastAsia="Arial Unicode MS" w:cs="Arial"/>
          <w:lang w:val="sr-Cyrl-RS"/>
        </w:rPr>
        <w:t>Уговорних страна</w:t>
      </w:r>
      <w:r>
        <w:rPr>
          <w:rFonts w:eastAsia="Arial Unicode MS" w:cs="Arial"/>
          <w:lang w:val="sr-Cyrl-RS"/>
        </w:rPr>
        <w:t>;</w:t>
      </w:r>
    </w:p>
    <w:p w14:paraId="18D834FF" w14:textId="77777777" w:rsidR="00584ED9" w:rsidRPr="00AE6BDB" w:rsidRDefault="00584ED9" w:rsidP="00584ED9">
      <w:pPr>
        <w:numPr>
          <w:ilvl w:val="0"/>
          <w:numId w:val="24"/>
        </w:numPr>
        <w:spacing w:before="0"/>
        <w:rPr>
          <w:rFonts w:eastAsia="Arial Unicode MS" w:cs="Arial"/>
          <w:lang w:val="sr-Latn-CS"/>
        </w:rPr>
      </w:pPr>
      <w:r w:rsidRPr="00AE6BDB">
        <w:rPr>
          <w:rFonts w:eastAsia="Arial Unicode MS" w:cs="Arial"/>
          <w:lang w:val="sr-Latn-CS"/>
        </w:rPr>
        <w:t>прекид рад</w:t>
      </w:r>
      <w:r w:rsidRPr="00AE6BDB">
        <w:rPr>
          <w:rFonts w:eastAsia="Arial Unicode MS" w:cs="Arial"/>
          <w:lang w:val="sr-Cyrl-RS"/>
        </w:rPr>
        <w:t>ова</w:t>
      </w:r>
      <w:r w:rsidRPr="00AE6BDB">
        <w:rPr>
          <w:rFonts w:eastAsia="Arial Unicode MS" w:cs="Arial"/>
          <w:lang w:val="sr-Latn-CS"/>
        </w:rPr>
        <w:t xml:space="preserve"> изазван актом надлежног органа, за који </w:t>
      </w:r>
      <w:r w:rsidRPr="00AE6BDB">
        <w:rPr>
          <w:rFonts w:eastAsia="Arial Unicode MS" w:cs="Arial"/>
          <w:lang w:val="sr-Cyrl-RS"/>
        </w:rPr>
        <w:t>нису одговорне Уговорне стране</w:t>
      </w:r>
      <w:r>
        <w:rPr>
          <w:rFonts w:eastAsia="Arial Unicode MS" w:cs="Arial"/>
          <w:lang w:val="sr-Cyrl-RS"/>
        </w:rPr>
        <w:t>;</w:t>
      </w:r>
    </w:p>
    <w:p w14:paraId="3975D6E1" w14:textId="77777777" w:rsidR="00584ED9" w:rsidRPr="00AE6BDB" w:rsidRDefault="00584ED9" w:rsidP="00584ED9">
      <w:pPr>
        <w:numPr>
          <w:ilvl w:val="0"/>
          <w:numId w:val="24"/>
        </w:numPr>
        <w:spacing w:before="0"/>
        <w:rPr>
          <w:rFonts w:eastAsia="Arial Unicode MS" w:cs="Arial"/>
          <w:lang w:val="sr-Latn-CS"/>
        </w:rPr>
      </w:pPr>
      <w:r w:rsidRPr="00AE6BDB">
        <w:rPr>
          <w:rFonts w:eastAsia="Arial Unicode MS" w:cs="Arial"/>
          <w:lang w:val="sr-Latn-CS"/>
        </w:rPr>
        <w:t>временских неприлика које нису могле да се предвиде у тренутку потписивања Уговора, а које би битно утицале на сигурност и безбедност радова, објеката, опреме и радне снаге;</w:t>
      </w:r>
    </w:p>
    <w:p w14:paraId="78C15113" w14:textId="77777777" w:rsidR="00584ED9" w:rsidRPr="00AE6BDB" w:rsidRDefault="00584ED9" w:rsidP="00584ED9">
      <w:pPr>
        <w:numPr>
          <w:ilvl w:val="0"/>
          <w:numId w:val="24"/>
        </w:numPr>
        <w:spacing w:before="0"/>
        <w:rPr>
          <w:rFonts w:eastAsia="Arial Unicode MS" w:cs="Arial"/>
          <w:lang w:val="sr-Latn-CS"/>
        </w:rPr>
      </w:pPr>
      <w:r w:rsidRPr="00AE6BDB">
        <w:rPr>
          <w:rFonts w:eastAsia="Arial Unicode MS" w:cs="Arial"/>
          <w:lang w:val="sr-Latn-CS"/>
        </w:rPr>
        <w:t>накнадне радове, у поступку уговарања сагласно Закону;</w:t>
      </w:r>
    </w:p>
    <w:p w14:paraId="2B502FDA" w14:textId="77777777" w:rsidR="00584ED9" w:rsidRPr="00AE6BDB" w:rsidRDefault="00584ED9" w:rsidP="00584ED9">
      <w:pPr>
        <w:numPr>
          <w:ilvl w:val="0"/>
          <w:numId w:val="24"/>
        </w:numPr>
        <w:spacing w:before="0"/>
        <w:rPr>
          <w:rFonts w:eastAsia="Arial Unicode MS" w:cs="Arial"/>
          <w:lang w:val="sr-Latn-CS"/>
        </w:rPr>
      </w:pPr>
      <w:r w:rsidRPr="00AE6BDB">
        <w:rPr>
          <w:rFonts w:eastAsia="Arial Unicode MS" w:cs="Arial"/>
          <w:lang w:val="sr-Latn-CS"/>
        </w:rPr>
        <w:lastRenderedPageBreak/>
        <w:t>непредвиђене радове, за које Извођач радова није знао или није могао знати да се морају извести, у поступку уговарања сагласно Закону;</w:t>
      </w:r>
    </w:p>
    <w:p w14:paraId="3E48920A" w14:textId="77777777" w:rsidR="00584ED9" w:rsidRPr="00AE6BDB" w:rsidRDefault="00584ED9" w:rsidP="00584ED9">
      <w:pPr>
        <w:numPr>
          <w:ilvl w:val="0"/>
          <w:numId w:val="24"/>
        </w:numPr>
        <w:spacing w:before="0"/>
        <w:rPr>
          <w:rFonts w:eastAsia="Arial Unicode MS" w:cs="Arial"/>
          <w:lang w:val="sr-Latn-CS"/>
        </w:rPr>
      </w:pPr>
      <w:r w:rsidRPr="00AE6BDB">
        <w:rPr>
          <w:rFonts w:eastAsia="Arial Unicode MS" w:cs="Arial"/>
          <w:lang w:val="sr-Latn-CS"/>
        </w:rPr>
        <w:t>вишкове радов</w:t>
      </w:r>
      <w:r w:rsidRPr="00AE6BDB">
        <w:rPr>
          <w:rFonts w:eastAsia="Arial Unicode MS" w:cs="Arial"/>
          <w:lang w:val="sr-Cyrl-RS"/>
        </w:rPr>
        <w:t>а,</w:t>
      </w:r>
      <w:r w:rsidRPr="00AE6BDB">
        <w:rPr>
          <w:rFonts w:eastAsia="Arial Unicode MS" w:cs="Arial"/>
          <w:lang w:val="sr-Latn-CS"/>
        </w:rPr>
        <w:t xml:space="preserve"> уколико њихова вредност прелази 10% (десет посто) од укупно уговорене цене радова и то само у делу тих радова који прелазе наведени проценат, у пос</w:t>
      </w:r>
      <w:r>
        <w:rPr>
          <w:rFonts w:eastAsia="Arial Unicode MS" w:cs="Arial"/>
          <w:lang w:val="sr-Latn-CS"/>
        </w:rPr>
        <w:t>тупку уговарања сагласно Закону;</w:t>
      </w:r>
    </w:p>
    <w:p w14:paraId="01176D4B" w14:textId="77777777" w:rsidR="00584ED9" w:rsidRPr="00AE6BDB" w:rsidRDefault="00584ED9" w:rsidP="00584ED9">
      <w:pPr>
        <w:numPr>
          <w:ilvl w:val="0"/>
          <w:numId w:val="24"/>
        </w:numPr>
        <w:spacing w:before="0"/>
        <w:rPr>
          <w:rFonts w:eastAsia="Arial Unicode MS" w:cs="Arial"/>
          <w:lang w:val="sr-Latn-CS"/>
        </w:rPr>
      </w:pPr>
      <w:r>
        <w:rPr>
          <w:rFonts w:eastAsia="Arial Unicode MS" w:cs="Arial"/>
          <w:lang w:val="sr-Cyrl-RS"/>
        </w:rPr>
        <w:t>в</w:t>
      </w:r>
      <w:r w:rsidRPr="00AE6BDB">
        <w:rPr>
          <w:rFonts w:eastAsia="Arial Unicode MS" w:cs="Arial"/>
          <w:lang w:val="sr-Latn-CS"/>
        </w:rPr>
        <w:t>иша сила коју признају постојећи прописи</w:t>
      </w:r>
      <w:r>
        <w:rPr>
          <w:rFonts w:eastAsia="Arial Unicode MS" w:cs="Arial"/>
          <w:lang w:val="sr-Cyrl-RS"/>
        </w:rPr>
        <w:t>;</w:t>
      </w:r>
    </w:p>
    <w:p w14:paraId="7AC879AF" w14:textId="77777777" w:rsidR="00584ED9" w:rsidRPr="00AE6BDB" w:rsidRDefault="00584ED9" w:rsidP="00584ED9">
      <w:pPr>
        <w:numPr>
          <w:ilvl w:val="0"/>
          <w:numId w:val="24"/>
        </w:numPr>
        <w:spacing w:before="0"/>
        <w:rPr>
          <w:rFonts w:eastAsia="Arial Unicode MS" w:cs="Arial"/>
          <w:lang w:val="sr-Latn-CS"/>
        </w:rPr>
      </w:pPr>
      <w:r>
        <w:rPr>
          <w:rFonts w:eastAsia="Arial Unicode MS" w:cs="Arial"/>
          <w:lang w:val="sr-Cyrl-RS"/>
        </w:rPr>
        <w:t>о</w:t>
      </w:r>
      <w:r w:rsidRPr="00AE6BDB">
        <w:rPr>
          <w:rFonts w:eastAsia="Arial Unicode MS" w:cs="Arial"/>
          <w:lang w:val="sr-Latn-CS"/>
        </w:rPr>
        <w:t xml:space="preserve">стале објективне околности које не зависе од воље </w:t>
      </w:r>
      <w:r w:rsidRPr="00AE6BDB">
        <w:rPr>
          <w:rFonts w:eastAsia="Arial Unicode MS" w:cs="Arial"/>
          <w:lang w:val="sr-Cyrl-RS"/>
        </w:rPr>
        <w:t>У</w:t>
      </w:r>
      <w:r w:rsidRPr="00AE6BDB">
        <w:rPr>
          <w:rFonts w:eastAsia="Arial Unicode MS" w:cs="Arial"/>
          <w:lang w:val="sr-Latn-CS"/>
        </w:rPr>
        <w:t>говорних страна.</w:t>
      </w:r>
    </w:p>
    <w:p w14:paraId="77F12B8D" w14:textId="77777777" w:rsidR="00736654" w:rsidRPr="0090501B" w:rsidRDefault="00736654" w:rsidP="00736654">
      <w:pPr>
        <w:spacing w:before="0"/>
        <w:rPr>
          <w:rFonts w:cs="Arial"/>
          <w:lang w:val="sr-Cyrl-CS" w:eastAsia="ar-SA"/>
        </w:rPr>
      </w:pPr>
    </w:p>
    <w:p w14:paraId="7A20CB10" w14:textId="77777777" w:rsidR="00736654" w:rsidRPr="0090501B" w:rsidRDefault="00736654" w:rsidP="00736654">
      <w:pPr>
        <w:spacing w:before="0"/>
        <w:rPr>
          <w:rFonts w:cs="Arial"/>
          <w:lang w:val="sr-Cyrl-CS" w:eastAsia="ar-SA"/>
        </w:rPr>
      </w:pPr>
      <w:r w:rsidRPr="0090501B">
        <w:rPr>
          <w:rFonts w:cs="Arial"/>
          <w:lang w:val="sr-Cyrl-CS" w:eastAsia="ar-SA"/>
        </w:rPr>
        <w:t xml:space="preserve">У наведеним случајевима </w:t>
      </w:r>
      <w:r>
        <w:rPr>
          <w:rFonts w:cs="Arial"/>
          <w:lang w:val="sr-Cyrl-CS" w:eastAsia="ar-SA"/>
        </w:rPr>
        <w:t>Н</w:t>
      </w:r>
      <w:r w:rsidRPr="0090501B">
        <w:rPr>
          <w:rFonts w:cs="Arial"/>
          <w:lang w:val="sr-Cyrl-CS" w:eastAsia="ar-SA"/>
        </w:rPr>
        <w:t>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571B14FB" w14:textId="77777777" w:rsidR="00736654" w:rsidRPr="00956C14" w:rsidRDefault="00736654" w:rsidP="00956C14">
      <w:pPr>
        <w:spacing w:before="0"/>
        <w:rPr>
          <w:rFonts w:eastAsia="Arial Unicode MS" w:cs="Arial"/>
          <w:lang w:val="sr-Cyrl-CS"/>
        </w:rPr>
      </w:pPr>
    </w:p>
    <w:p w14:paraId="4500B7E0" w14:textId="77777777" w:rsidR="00342F68" w:rsidRDefault="00342F68" w:rsidP="00956C14">
      <w:pPr>
        <w:pStyle w:val="KDPodnaslov2"/>
        <w:spacing w:before="0"/>
        <w:ind w:left="540"/>
        <w:jc w:val="both"/>
        <w:rPr>
          <w:sz w:val="24"/>
          <w:szCs w:val="24"/>
        </w:rPr>
      </w:pPr>
    </w:p>
    <w:p w14:paraId="479AEC48" w14:textId="77777777" w:rsidR="00866DD3" w:rsidRDefault="00866DD3" w:rsidP="00B923BF">
      <w:pPr>
        <w:pStyle w:val="KDObrazac"/>
        <w:spacing w:before="0"/>
        <w:jc w:val="both"/>
        <w:rPr>
          <w:sz w:val="24"/>
          <w:szCs w:val="24"/>
        </w:rPr>
      </w:pPr>
    </w:p>
    <w:p w14:paraId="1D67732E" w14:textId="77777777" w:rsidR="00866DD3" w:rsidRDefault="00866DD3" w:rsidP="00B923BF">
      <w:pPr>
        <w:pStyle w:val="KDObrazac"/>
        <w:spacing w:before="0"/>
        <w:jc w:val="both"/>
        <w:rPr>
          <w:sz w:val="24"/>
          <w:szCs w:val="24"/>
        </w:rPr>
      </w:pPr>
    </w:p>
    <w:p w14:paraId="79F83BC3" w14:textId="77777777" w:rsidR="00AE5676" w:rsidRDefault="00AE5676" w:rsidP="00B923BF">
      <w:pPr>
        <w:pStyle w:val="KDObrazac"/>
        <w:spacing w:before="0"/>
        <w:jc w:val="both"/>
        <w:rPr>
          <w:sz w:val="24"/>
          <w:szCs w:val="24"/>
        </w:rPr>
      </w:pPr>
    </w:p>
    <w:p w14:paraId="4319AD70" w14:textId="77777777" w:rsidR="00AE5676" w:rsidRDefault="00AE5676" w:rsidP="00B923BF">
      <w:pPr>
        <w:pStyle w:val="KDObrazac"/>
        <w:spacing w:before="0"/>
        <w:jc w:val="both"/>
        <w:rPr>
          <w:sz w:val="24"/>
          <w:szCs w:val="24"/>
        </w:rPr>
      </w:pPr>
    </w:p>
    <w:p w14:paraId="4B1F766E" w14:textId="77777777" w:rsidR="00AE5676" w:rsidRDefault="00AE5676" w:rsidP="00B923BF">
      <w:pPr>
        <w:pStyle w:val="KDObrazac"/>
        <w:spacing w:before="0"/>
        <w:jc w:val="both"/>
        <w:rPr>
          <w:sz w:val="24"/>
          <w:szCs w:val="24"/>
        </w:rPr>
      </w:pPr>
    </w:p>
    <w:p w14:paraId="110F4483" w14:textId="77777777" w:rsidR="00AE5676" w:rsidRDefault="00AE5676" w:rsidP="00B923BF">
      <w:pPr>
        <w:pStyle w:val="KDObrazac"/>
        <w:spacing w:before="0"/>
        <w:jc w:val="both"/>
        <w:rPr>
          <w:sz w:val="24"/>
          <w:szCs w:val="24"/>
        </w:rPr>
      </w:pPr>
    </w:p>
    <w:p w14:paraId="11C4144F" w14:textId="77777777" w:rsidR="00AE5676" w:rsidRDefault="00AE5676" w:rsidP="00B923BF">
      <w:pPr>
        <w:pStyle w:val="KDObrazac"/>
        <w:spacing w:before="0"/>
        <w:jc w:val="both"/>
        <w:rPr>
          <w:sz w:val="24"/>
          <w:szCs w:val="24"/>
        </w:rPr>
      </w:pPr>
    </w:p>
    <w:p w14:paraId="2A4BCF73" w14:textId="77777777" w:rsidR="00AE5676" w:rsidRDefault="00AE5676" w:rsidP="00B923BF">
      <w:pPr>
        <w:pStyle w:val="KDObrazac"/>
        <w:spacing w:before="0"/>
        <w:jc w:val="both"/>
        <w:rPr>
          <w:sz w:val="24"/>
          <w:szCs w:val="24"/>
        </w:rPr>
      </w:pPr>
    </w:p>
    <w:p w14:paraId="396243D2" w14:textId="77777777" w:rsidR="00AE5676" w:rsidRDefault="00AE5676" w:rsidP="00B923BF">
      <w:pPr>
        <w:pStyle w:val="KDObrazac"/>
        <w:spacing w:before="0"/>
        <w:jc w:val="both"/>
        <w:rPr>
          <w:sz w:val="24"/>
          <w:szCs w:val="24"/>
        </w:rPr>
      </w:pPr>
    </w:p>
    <w:p w14:paraId="09D0AF5A" w14:textId="77777777" w:rsidR="00AE5676" w:rsidRDefault="00AE5676" w:rsidP="00B923BF">
      <w:pPr>
        <w:pStyle w:val="KDObrazac"/>
        <w:spacing w:before="0"/>
        <w:jc w:val="both"/>
        <w:rPr>
          <w:sz w:val="24"/>
          <w:szCs w:val="24"/>
        </w:rPr>
      </w:pPr>
    </w:p>
    <w:p w14:paraId="25E3BDEE" w14:textId="77777777" w:rsidR="00AE5676" w:rsidRDefault="00AE5676" w:rsidP="00B923BF">
      <w:pPr>
        <w:pStyle w:val="KDObrazac"/>
        <w:spacing w:before="0"/>
        <w:jc w:val="both"/>
        <w:rPr>
          <w:sz w:val="24"/>
          <w:szCs w:val="24"/>
        </w:rPr>
      </w:pPr>
    </w:p>
    <w:p w14:paraId="2CFA09B6" w14:textId="77777777" w:rsidR="00AE5676" w:rsidRDefault="00AE5676" w:rsidP="00B923BF">
      <w:pPr>
        <w:pStyle w:val="KDObrazac"/>
        <w:spacing w:before="0"/>
        <w:jc w:val="both"/>
        <w:rPr>
          <w:sz w:val="24"/>
          <w:szCs w:val="24"/>
        </w:rPr>
      </w:pPr>
    </w:p>
    <w:p w14:paraId="0F535214" w14:textId="77777777" w:rsidR="00AE5676" w:rsidRDefault="00AE5676" w:rsidP="00B923BF">
      <w:pPr>
        <w:pStyle w:val="KDObrazac"/>
        <w:spacing w:before="0"/>
        <w:jc w:val="both"/>
        <w:rPr>
          <w:sz w:val="24"/>
          <w:szCs w:val="24"/>
        </w:rPr>
      </w:pPr>
    </w:p>
    <w:p w14:paraId="0A807D45" w14:textId="77777777" w:rsidR="00AE5676" w:rsidRDefault="00AE5676" w:rsidP="00B923BF">
      <w:pPr>
        <w:pStyle w:val="KDObrazac"/>
        <w:spacing w:before="0"/>
        <w:jc w:val="both"/>
        <w:rPr>
          <w:sz w:val="24"/>
          <w:szCs w:val="24"/>
        </w:rPr>
      </w:pPr>
    </w:p>
    <w:p w14:paraId="7E5275C9" w14:textId="77777777" w:rsidR="00AE5676" w:rsidRDefault="00AE5676" w:rsidP="00B923BF">
      <w:pPr>
        <w:pStyle w:val="KDObrazac"/>
        <w:spacing w:before="0"/>
        <w:jc w:val="both"/>
        <w:rPr>
          <w:sz w:val="24"/>
          <w:szCs w:val="24"/>
        </w:rPr>
      </w:pPr>
    </w:p>
    <w:p w14:paraId="3C7DA94A" w14:textId="77777777" w:rsidR="00AE5676" w:rsidRDefault="00AE5676" w:rsidP="00B923BF">
      <w:pPr>
        <w:pStyle w:val="KDObrazac"/>
        <w:spacing w:before="0"/>
        <w:jc w:val="both"/>
        <w:rPr>
          <w:sz w:val="24"/>
          <w:szCs w:val="24"/>
        </w:rPr>
      </w:pPr>
    </w:p>
    <w:p w14:paraId="3BD44CBB" w14:textId="77777777" w:rsidR="00AE5676" w:rsidRDefault="00AE5676" w:rsidP="00B923BF">
      <w:pPr>
        <w:pStyle w:val="KDObrazac"/>
        <w:spacing w:before="0"/>
        <w:jc w:val="both"/>
        <w:rPr>
          <w:sz w:val="24"/>
          <w:szCs w:val="24"/>
        </w:rPr>
      </w:pPr>
    </w:p>
    <w:p w14:paraId="5A907B66" w14:textId="77777777" w:rsidR="00AE5676" w:rsidRDefault="00AE5676" w:rsidP="00B923BF">
      <w:pPr>
        <w:pStyle w:val="KDObrazac"/>
        <w:spacing w:before="0"/>
        <w:jc w:val="both"/>
        <w:rPr>
          <w:sz w:val="24"/>
          <w:szCs w:val="24"/>
        </w:rPr>
      </w:pPr>
    </w:p>
    <w:p w14:paraId="73DACD3F" w14:textId="77777777" w:rsidR="00AE5676" w:rsidRDefault="00AE5676" w:rsidP="00B923BF">
      <w:pPr>
        <w:pStyle w:val="KDObrazac"/>
        <w:spacing w:before="0"/>
        <w:jc w:val="both"/>
        <w:rPr>
          <w:sz w:val="24"/>
          <w:szCs w:val="24"/>
        </w:rPr>
      </w:pPr>
    </w:p>
    <w:p w14:paraId="2C00D7E2" w14:textId="77777777" w:rsidR="00AE5676" w:rsidRDefault="00AE5676" w:rsidP="00B923BF">
      <w:pPr>
        <w:pStyle w:val="KDObrazac"/>
        <w:spacing w:before="0"/>
        <w:jc w:val="both"/>
        <w:rPr>
          <w:sz w:val="24"/>
          <w:szCs w:val="24"/>
        </w:rPr>
      </w:pPr>
    </w:p>
    <w:p w14:paraId="3766C574" w14:textId="77777777" w:rsidR="00AE5676" w:rsidRDefault="00AE5676" w:rsidP="00B923BF">
      <w:pPr>
        <w:pStyle w:val="KDObrazac"/>
        <w:spacing w:before="0"/>
        <w:jc w:val="both"/>
        <w:rPr>
          <w:sz w:val="24"/>
          <w:szCs w:val="24"/>
        </w:rPr>
      </w:pPr>
    </w:p>
    <w:p w14:paraId="7CB1D07F" w14:textId="77777777" w:rsidR="00AE5676" w:rsidRDefault="00AE5676" w:rsidP="00B923BF">
      <w:pPr>
        <w:pStyle w:val="KDObrazac"/>
        <w:spacing w:before="0"/>
        <w:jc w:val="both"/>
        <w:rPr>
          <w:sz w:val="24"/>
          <w:szCs w:val="24"/>
        </w:rPr>
      </w:pPr>
    </w:p>
    <w:p w14:paraId="4C98A4C7" w14:textId="77777777" w:rsidR="00AE5676" w:rsidRDefault="00AE5676" w:rsidP="00B923BF">
      <w:pPr>
        <w:pStyle w:val="KDObrazac"/>
        <w:spacing w:before="0"/>
        <w:jc w:val="both"/>
        <w:rPr>
          <w:sz w:val="24"/>
          <w:szCs w:val="24"/>
        </w:rPr>
      </w:pPr>
    </w:p>
    <w:p w14:paraId="16F63DE3" w14:textId="77777777" w:rsidR="00AE5676" w:rsidRDefault="00AE5676" w:rsidP="00B923BF">
      <w:pPr>
        <w:pStyle w:val="KDObrazac"/>
        <w:spacing w:before="0"/>
        <w:jc w:val="both"/>
        <w:rPr>
          <w:sz w:val="24"/>
          <w:szCs w:val="24"/>
        </w:rPr>
      </w:pPr>
    </w:p>
    <w:p w14:paraId="7FB0EDE6" w14:textId="77777777" w:rsidR="00AE5676" w:rsidRDefault="00AE5676" w:rsidP="00B923BF">
      <w:pPr>
        <w:pStyle w:val="KDObrazac"/>
        <w:spacing w:before="0"/>
        <w:jc w:val="both"/>
        <w:rPr>
          <w:sz w:val="24"/>
          <w:szCs w:val="24"/>
        </w:rPr>
      </w:pPr>
    </w:p>
    <w:p w14:paraId="41A398D9" w14:textId="77777777" w:rsidR="00AE5676" w:rsidRDefault="00AE5676" w:rsidP="00B923BF">
      <w:pPr>
        <w:pStyle w:val="KDObrazac"/>
        <w:spacing w:before="0"/>
        <w:jc w:val="both"/>
        <w:rPr>
          <w:sz w:val="24"/>
          <w:szCs w:val="24"/>
        </w:rPr>
      </w:pPr>
    </w:p>
    <w:p w14:paraId="3C2BA642" w14:textId="77777777" w:rsidR="00AE5676" w:rsidRDefault="00AE5676" w:rsidP="00B923BF">
      <w:pPr>
        <w:pStyle w:val="KDObrazac"/>
        <w:spacing w:before="0"/>
        <w:jc w:val="both"/>
        <w:rPr>
          <w:sz w:val="24"/>
          <w:szCs w:val="24"/>
        </w:rPr>
      </w:pPr>
    </w:p>
    <w:p w14:paraId="7195FB41" w14:textId="77777777" w:rsidR="00AE5676" w:rsidRDefault="00AE5676" w:rsidP="00B923BF">
      <w:pPr>
        <w:pStyle w:val="KDObrazac"/>
        <w:spacing w:before="0"/>
        <w:jc w:val="both"/>
        <w:rPr>
          <w:sz w:val="24"/>
          <w:szCs w:val="24"/>
        </w:rPr>
      </w:pPr>
    </w:p>
    <w:p w14:paraId="21D4DF2E" w14:textId="77777777" w:rsidR="00AE5676" w:rsidRDefault="00AE5676" w:rsidP="00B923BF">
      <w:pPr>
        <w:pStyle w:val="KDObrazac"/>
        <w:spacing w:before="0"/>
        <w:jc w:val="both"/>
        <w:rPr>
          <w:sz w:val="24"/>
          <w:szCs w:val="24"/>
        </w:rPr>
      </w:pPr>
    </w:p>
    <w:p w14:paraId="7E82B735" w14:textId="77777777" w:rsidR="00AE5676" w:rsidRDefault="00AE5676" w:rsidP="00B923BF">
      <w:pPr>
        <w:pStyle w:val="KDObrazac"/>
        <w:spacing w:before="0"/>
        <w:jc w:val="both"/>
        <w:rPr>
          <w:sz w:val="24"/>
          <w:szCs w:val="24"/>
        </w:rPr>
      </w:pPr>
    </w:p>
    <w:p w14:paraId="77BB61BD" w14:textId="77777777" w:rsidR="00AE5676" w:rsidRDefault="00AE5676" w:rsidP="00B923BF">
      <w:pPr>
        <w:pStyle w:val="KDObrazac"/>
        <w:spacing w:before="0"/>
        <w:jc w:val="both"/>
        <w:rPr>
          <w:sz w:val="24"/>
          <w:szCs w:val="24"/>
        </w:rPr>
      </w:pPr>
    </w:p>
    <w:p w14:paraId="6AA188AB" w14:textId="77777777" w:rsidR="00AE5676" w:rsidRDefault="00AE5676" w:rsidP="00B923BF">
      <w:pPr>
        <w:pStyle w:val="KDObrazac"/>
        <w:spacing w:before="0"/>
        <w:jc w:val="both"/>
        <w:rPr>
          <w:sz w:val="24"/>
          <w:szCs w:val="24"/>
        </w:rPr>
      </w:pPr>
    </w:p>
    <w:p w14:paraId="5204EF72" w14:textId="77777777" w:rsidR="00AE5676" w:rsidRDefault="00AE5676" w:rsidP="00B923BF">
      <w:pPr>
        <w:pStyle w:val="KDObrazac"/>
        <w:spacing w:before="0"/>
        <w:jc w:val="both"/>
        <w:rPr>
          <w:sz w:val="24"/>
          <w:szCs w:val="24"/>
        </w:rPr>
      </w:pPr>
    </w:p>
    <w:p w14:paraId="2262D4C3" w14:textId="77777777" w:rsidR="00AE5676" w:rsidRDefault="00AE5676" w:rsidP="00B923BF">
      <w:pPr>
        <w:pStyle w:val="KDObrazac"/>
        <w:spacing w:before="0"/>
        <w:jc w:val="both"/>
        <w:rPr>
          <w:sz w:val="24"/>
          <w:szCs w:val="24"/>
        </w:rPr>
      </w:pPr>
    </w:p>
    <w:p w14:paraId="44890957" w14:textId="77777777" w:rsidR="00AE5676" w:rsidRDefault="00AE5676" w:rsidP="00B923BF">
      <w:pPr>
        <w:pStyle w:val="KDObrazac"/>
        <w:spacing w:before="0"/>
        <w:jc w:val="both"/>
        <w:rPr>
          <w:sz w:val="24"/>
          <w:szCs w:val="24"/>
        </w:rPr>
      </w:pPr>
    </w:p>
    <w:p w14:paraId="24BA6A34" w14:textId="77777777" w:rsidR="00866DD3" w:rsidRDefault="00866DD3" w:rsidP="00B923BF">
      <w:pPr>
        <w:pStyle w:val="KDObrazac"/>
        <w:spacing w:before="0"/>
        <w:jc w:val="both"/>
        <w:rPr>
          <w:sz w:val="24"/>
          <w:szCs w:val="24"/>
        </w:rPr>
      </w:pPr>
    </w:p>
    <w:p w14:paraId="1E89131A" w14:textId="77777777" w:rsidR="00866DD3" w:rsidRDefault="00866DD3" w:rsidP="00B923BF">
      <w:pPr>
        <w:pStyle w:val="KDObrazac"/>
        <w:spacing w:before="0"/>
        <w:jc w:val="both"/>
        <w:rPr>
          <w:sz w:val="24"/>
          <w:szCs w:val="24"/>
        </w:rPr>
      </w:pPr>
    </w:p>
    <w:p w14:paraId="0BAE877E" w14:textId="77777777" w:rsidR="00866DD3" w:rsidRDefault="00866DD3" w:rsidP="00B923BF">
      <w:pPr>
        <w:pStyle w:val="KDObrazac"/>
        <w:spacing w:before="0"/>
        <w:jc w:val="both"/>
        <w:rPr>
          <w:sz w:val="24"/>
          <w:szCs w:val="24"/>
        </w:rPr>
      </w:pPr>
    </w:p>
    <w:p w14:paraId="4190A558" w14:textId="77777777" w:rsidR="00866DD3" w:rsidRDefault="00866DD3" w:rsidP="00B923BF">
      <w:pPr>
        <w:pStyle w:val="KDObrazac"/>
        <w:spacing w:before="0"/>
        <w:jc w:val="both"/>
        <w:rPr>
          <w:sz w:val="24"/>
          <w:szCs w:val="24"/>
        </w:rPr>
      </w:pPr>
    </w:p>
    <w:p w14:paraId="65240020" w14:textId="77777777" w:rsidR="00866DD3" w:rsidRDefault="00866DD3" w:rsidP="00B923BF">
      <w:pPr>
        <w:pStyle w:val="KDObrazac"/>
        <w:spacing w:before="0"/>
        <w:jc w:val="both"/>
        <w:rPr>
          <w:sz w:val="24"/>
          <w:szCs w:val="24"/>
        </w:rPr>
      </w:pPr>
    </w:p>
    <w:p w14:paraId="3125BFB1" w14:textId="77777777" w:rsidR="00343A18" w:rsidRPr="00956C14" w:rsidRDefault="00343A18" w:rsidP="00343A18">
      <w:pPr>
        <w:pStyle w:val="KDObrazac"/>
        <w:spacing w:before="0"/>
        <w:rPr>
          <w:noProof/>
        </w:rPr>
      </w:pPr>
      <w:r w:rsidRPr="00956C14">
        <w:t xml:space="preserve">ОБРАЗАЦ </w:t>
      </w:r>
      <w:r w:rsidR="00DE0B5D" w:rsidRPr="00956C14">
        <w:rPr>
          <w:lang w:val="sr-Cyrl-RS"/>
        </w:rPr>
        <w:t>1</w:t>
      </w:r>
      <w:r w:rsidRPr="00956C14">
        <w:rPr>
          <w:noProof/>
        </w:rPr>
        <w:t>.</w:t>
      </w:r>
      <w:bookmarkEnd w:id="78"/>
    </w:p>
    <w:p w14:paraId="1037AAA4" w14:textId="77777777" w:rsidR="00343A18" w:rsidRPr="00956C14" w:rsidRDefault="00343A18" w:rsidP="00343A18">
      <w:pPr>
        <w:spacing w:before="0"/>
        <w:jc w:val="center"/>
        <w:rPr>
          <w:rStyle w:val="BookTitle"/>
          <w:rFonts w:cs="Arial"/>
        </w:rPr>
      </w:pPr>
      <w:r w:rsidRPr="00956C14">
        <w:rPr>
          <w:rStyle w:val="BookTitle"/>
          <w:rFonts w:cs="Arial"/>
        </w:rPr>
        <w:t>ОБРАЗАЦ ПОНУДЕ</w:t>
      </w:r>
    </w:p>
    <w:p w14:paraId="429A180A" w14:textId="77777777" w:rsidR="00343A18" w:rsidRPr="00956C14" w:rsidRDefault="00343A18" w:rsidP="00343A18">
      <w:pPr>
        <w:spacing w:before="0"/>
        <w:rPr>
          <w:rStyle w:val="BookTitle"/>
          <w:rFonts w:cs="Arial"/>
        </w:rPr>
      </w:pPr>
    </w:p>
    <w:p w14:paraId="2C9915E5" w14:textId="77777777" w:rsidR="00343A18" w:rsidRDefault="00343A18" w:rsidP="00D94F1E">
      <w:pPr>
        <w:spacing w:before="0"/>
        <w:jc w:val="center"/>
        <w:rPr>
          <w:rFonts w:cs="Arial"/>
          <w:b/>
          <w:lang w:val="sr-Cyrl-CS"/>
        </w:rPr>
      </w:pPr>
      <w:r w:rsidRPr="00956C14">
        <w:rPr>
          <w:rFonts w:eastAsia="TimesNewRomanPS-BoldMT" w:cs="Arial"/>
          <w:bCs/>
          <w:color w:val="000000"/>
        </w:rPr>
        <w:t xml:space="preserve">Понуда бр._________ од _______________ за  </w:t>
      </w:r>
      <w:r w:rsidR="0008263C" w:rsidRPr="00956C14">
        <w:rPr>
          <w:rFonts w:eastAsia="TimesNewRomanPS-BoldMT" w:cs="Arial"/>
          <w:bCs/>
          <w:color w:val="000000"/>
          <w:lang w:val="sr-Cyrl-RS"/>
        </w:rPr>
        <w:t xml:space="preserve">отворени </w:t>
      </w:r>
      <w:r w:rsidRPr="00956C14">
        <w:rPr>
          <w:rFonts w:eastAsia="TimesNewRomanPS-BoldMT" w:cs="Arial"/>
          <w:bCs/>
          <w:color w:val="000000"/>
        </w:rPr>
        <w:t>поступак јавне набавке</w:t>
      </w:r>
      <w:r w:rsidR="00014B77" w:rsidRPr="00956C14">
        <w:rPr>
          <w:rFonts w:eastAsia="TimesNewRomanPS-BoldMT" w:cs="Arial"/>
          <w:bCs/>
          <w:color w:val="000000"/>
          <w:lang w:val="sr-Cyrl-RS"/>
        </w:rPr>
        <w:t xml:space="preserve"> </w:t>
      </w:r>
      <w:r w:rsidR="00873EBD" w:rsidRPr="00956C14">
        <w:rPr>
          <w:rFonts w:eastAsia="TimesNewRomanPS-BoldMT" w:cs="Arial"/>
          <w:bCs/>
          <w:color w:val="000000" w:themeColor="text1"/>
        </w:rPr>
        <w:t>радова</w:t>
      </w:r>
      <w:r w:rsidR="00464562" w:rsidRPr="00956C14">
        <w:rPr>
          <w:rFonts w:eastAsia="TimesNewRomanPS-BoldMT" w:cs="Arial"/>
          <w:bCs/>
          <w:color w:val="000000" w:themeColor="text1"/>
          <w:lang w:val="sr-Cyrl-RS"/>
        </w:rPr>
        <w:t>:</w:t>
      </w:r>
      <w:r w:rsidR="005C65E8" w:rsidRPr="00956C14">
        <w:rPr>
          <w:rFonts w:eastAsia="TimesNewRomanPS-BoldMT" w:cs="Arial"/>
          <w:bCs/>
          <w:color w:val="000000" w:themeColor="text1"/>
        </w:rPr>
        <w:t xml:space="preserve"> </w:t>
      </w:r>
      <w:r w:rsidR="00715F24" w:rsidRPr="00956C14">
        <w:rPr>
          <w:rFonts w:eastAsia="Arial Unicode MS" w:cs="Arial"/>
          <w:kern w:val="2"/>
          <w:lang w:val="ru-RU"/>
        </w:rPr>
        <w:t xml:space="preserve">Санација </w:t>
      </w:r>
      <w:r w:rsidR="00715F24" w:rsidRPr="00956C14">
        <w:rPr>
          <w:rFonts w:cs="Arial"/>
          <w:lang w:val="sr-Cyrl-RS"/>
        </w:rPr>
        <w:t>дренажних самоизливних бунара</w:t>
      </w:r>
      <w:r w:rsidR="004C124B" w:rsidRPr="00956C14">
        <w:rPr>
          <w:rFonts w:eastAsia="Arial Unicode MS" w:cs="Arial"/>
          <w:kern w:val="2"/>
          <w:lang w:val="ru-RU"/>
        </w:rPr>
        <w:t>,</w:t>
      </w:r>
      <w:r w:rsidR="005C65E8" w:rsidRPr="00956C14">
        <w:rPr>
          <w:rFonts w:eastAsia="TimesNewRomanPS-BoldMT" w:cs="Arial"/>
          <w:bCs/>
          <w:color w:val="000000" w:themeColor="text1"/>
        </w:rPr>
        <w:t xml:space="preserve"> </w:t>
      </w:r>
      <w:r w:rsidRPr="00956C14">
        <w:rPr>
          <w:rFonts w:eastAsia="TimesNewRomanPS-BoldMT" w:cs="Arial"/>
          <w:bCs/>
          <w:color w:val="000000" w:themeColor="text1"/>
        </w:rPr>
        <w:t xml:space="preserve">ЈН бр. </w:t>
      </w:r>
      <w:r w:rsidR="004C48C6" w:rsidRPr="00956C14">
        <w:rPr>
          <w:rFonts w:eastAsia="TimesNewRomanPS-BoldMT" w:cs="Arial"/>
          <w:bCs/>
          <w:color w:val="000000" w:themeColor="text1"/>
          <w:lang w:val="sr-Cyrl-RS"/>
        </w:rPr>
        <w:t>2000/0315/2017</w:t>
      </w:r>
      <w:r w:rsidR="00AF683C" w:rsidRPr="00956C14">
        <w:rPr>
          <w:rFonts w:eastAsia="TimesNewRomanPS-BoldMT" w:cs="Arial"/>
          <w:bCs/>
          <w:color w:val="000000" w:themeColor="text1"/>
          <w:lang w:val="sr-Cyrl-RS"/>
        </w:rPr>
        <w:t xml:space="preserve">, </w:t>
      </w:r>
      <w:r w:rsidR="00AF683C" w:rsidRPr="00956C14">
        <w:rPr>
          <w:rFonts w:eastAsia="TimesNewRomanPS-BoldMT" w:cs="Arial"/>
          <w:b/>
          <w:bCs/>
          <w:color w:val="000000" w:themeColor="text1"/>
          <w:lang w:val="sr-Cyrl-CS"/>
        </w:rPr>
        <w:t xml:space="preserve">Партија </w:t>
      </w:r>
      <w:r w:rsidR="00D94F1E">
        <w:rPr>
          <w:rFonts w:eastAsia="TimesNewRomanPS-BoldMT" w:cs="Arial"/>
          <w:b/>
          <w:bCs/>
          <w:color w:val="000000" w:themeColor="text1"/>
          <w:lang w:val="sr-Cyrl-CS"/>
        </w:rPr>
        <w:t xml:space="preserve">1 - </w:t>
      </w:r>
      <w:r w:rsidR="00D94F1E" w:rsidRPr="00D94F1E">
        <w:rPr>
          <w:rFonts w:cs="Arial"/>
          <w:b/>
          <w:lang w:val="sr-Cyrl-CS"/>
        </w:rPr>
        <w:t>Санација дренажних самоизливних бунара дуж канала М-1-1 и канала М-1 на подручју Иваново-Панчево</w:t>
      </w:r>
    </w:p>
    <w:p w14:paraId="07E9B901" w14:textId="77777777" w:rsidR="00D94F1E" w:rsidRPr="00956C14" w:rsidRDefault="00D94F1E" w:rsidP="00343A18">
      <w:pPr>
        <w:spacing w:before="0"/>
        <w:rPr>
          <w:rFonts w:eastAsia="TimesNewRomanPS-BoldMT" w:cs="Arial"/>
          <w:bCs/>
          <w:color w:val="000000" w:themeColor="text1"/>
          <w:lang w:val="sr-Cyrl-CS"/>
        </w:rPr>
      </w:pPr>
    </w:p>
    <w:p w14:paraId="2C6B016E" w14:textId="77777777" w:rsidR="00343A18" w:rsidRPr="00956C14" w:rsidRDefault="00343A18" w:rsidP="00343A18">
      <w:pPr>
        <w:spacing w:before="0"/>
        <w:rPr>
          <w:rFonts w:cs="Arial"/>
          <w:b/>
          <w:bCs/>
          <w:i/>
          <w:iCs/>
        </w:rPr>
      </w:pPr>
      <w:r w:rsidRPr="00956C14">
        <w:rPr>
          <w:rFonts w:cs="Arial"/>
          <w:b/>
          <w:bCs/>
          <w:i/>
          <w:iCs/>
        </w:rPr>
        <w:t>1)ОПШТИ ПОДАЦИ О ПОНУЂАЧУ</w:t>
      </w:r>
    </w:p>
    <w:tbl>
      <w:tblPr>
        <w:tblW w:w="0" w:type="auto"/>
        <w:tblInd w:w="-20" w:type="dxa"/>
        <w:tblLayout w:type="fixed"/>
        <w:tblLook w:val="0000" w:firstRow="0" w:lastRow="0" w:firstColumn="0" w:lastColumn="0" w:noHBand="0" w:noVBand="0"/>
      </w:tblPr>
      <w:tblGrid>
        <w:gridCol w:w="4621"/>
        <w:gridCol w:w="5146"/>
      </w:tblGrid>
      <w:tr w:rsidR="00343A18" w:rsidRPr="00956C14" w14:paraId="28FFCDCC" w14:textId="77777777" w:rsidTr="005016F3">
        <w:trPr>
          <w:trHeight w:val="620"/>
        </w:trPr>
        <w:tc>
          <w:tcPr>
            <w:tcW w:w="4621" w:type="dxa"/>
            <w:tcBorders>
              <w:top w:val="single" w:sz="4" w:space="0" w:color="000000"/>
              <w:left w:val="single" w:sz="4" w:space="0" w:color="000000"/>
              <w:bottom w:val="single" w:sz="4" w:space="0" w:color="000000"/>
            </w:tcBorders>
            <w:shd w:val="clear" w:color="auto" w:fill="auto"/>
          </w:tcPr>
          <w:p w14:paraId="202296EE" w14:textId="77777777" w:rsidR="00343A18" w:rsidRPr="00956C14" w:rsidRDefault="000774BA" w:rsidP="00BC01DC">
            <w:pPr>
              <w:spacing w:before="0"/>
              <w:rPr>
                <w:rFonts w:cs="Arial"/>
                <w:b/>
                <w:bCs/>
                <w:i/>
                <w:iCs/>
              </w:rPr>
            </w:pPr>
            <w:r w:rsidRPr="00956C14">
              <w:rPr>
                <w:rFonts w:cs="Arial"/>
                <w:i/>
                <w:iCs/>
                <w:lang w:val="sr-Cyrl-RS"/>
              </w:rPr>
              <w:t>Н</w:t>
            </w:r>
            <w:r w:rsidR="00343A18" w:rsidRPr="00956C14">
              <w:rPr>
                <w:rFonts w:cs="Arial"/>
                <w:i/>
                <w:iCs/>
              </w:rPr>
              <w:t>азив понуђача:</w:t>
            </w:r>
          </w:p>
        </w:tc>
        <w:tc>
          <w:tcPr>
            <w:tcW w:w="5146" w:type="dxa"/>
            <w:tcBorders>
              <w:top w:val="single" w:sz="4" w:space="0" w:color="000000"/>
              <w:left w:val="single" w:sz="4" w:space="0" w:color="000000"/>
              <w:bottom w:val="single" w:sz="4" w:space="0" w:color="000000"/>
              <w:right w:val="single" w:sz="4" w:space="0" w:color="000000"/>
            </w:tcBorders>
            <w:shd w:val="clear" w:color="auto" w:fill="auto"/>
          </w:tcPr>
          <w:p w14:paraId="6A04E440" w14:textId="77777777" w:rsidR="00343A18" w:rsidRPr="00956C14" w:rsidRDefault="00343A18" w:rsidP="00BC01DC">
            <w:pPr>
              <w:snapToGrid w:val="0"/>
              <w:spacing w:before="0"/>
              <w:rPr>
                <w:rFonts w:cs="Arial"/>
                <w:b/>
                <w:bCs/>
                <w:i/>
                <w:iCs/>
              </w:rPr>
            </w:pPr>
          </w:p>
          <w:p w14:paraId="58B56981" w14:textId="77777777" w:rsidR="00343A18" w:rsidRPr="00956C14" w:rsidRDefault="00343A18" w:rsidP="00BC01DC">
            <w:pPr>
              <w:spacing w:before="0"/>
              <w:rPr>
                <w:rFonts w:cs="Arial"/>
                <w:b/>
                <w:bCs/>
                <w:i/>
                <w:iCs/>
              </w:rPr>
            </w:pPr>
          </w:p>
          <w:p w14:paraId="429D562D" w14:textId="77777777" w:rsidR="00343A18" w:rsidRPr="00956C14" w:rsidRDefault="00343A18" w:rsidP="00BC01DC">
            <w:pPr>
              <w:spacing w:before="0"/>
              <w:rPr>
                <w:rFonts w:cs="Arial"/>
                <w:b/>
                <w:bCs/>
                <w:i/>
                <w:iCs/>
              </w:rPr>
            </w:pPr>
          </w:p>
        </w:tc>
      </w:tr>
      <w:tr w:rsidR="00343A18" w:rsidRPr="00956C14" w14:paraId="39A9A3D0" w14:textId="77777777" w:rsidTr="005016F3">
        <w:trPr>
          <w:trHeight w:val="683"/>
        </w:trPr>
        <w:tc>
          <w:tcPr>
            <w:tcW w:w="4621" w:type="dxa"/>
            <w:tcBorders>
              <w:top w:val="single" w:sz="4" w:space="0" w:color="000000"/>
              <w:left w:val="single" w:sz="4" w:space="0" w:color="000000"/>
              <w:bottom w:val="single" w:sz="4" w:space="0" w:color="000000"/>
            </w:tcBorders>
            <w:shd w:val="clear" w:color="auto" w:fill="auto"/>
          </w:tcPr>
          <w:p w14:paraId="7886CF97" w14:textId="77777777" w:rsidR="00343A18" w:rsidRPr="00956C14" w:rsidRDefault="00343A18" w:rsidP="00BC01DC">
            <w:pPr>
              <w:spacing w:before="0"/>
              <w:rPr>
                <w:rFonts w:cs="Arial"/>
                <w:b/>
                <w:bCs/>
                <w:i/>
                <w:iCs/>
              </w:rPr>
            </w:pPr>
            <w:r w:rsidRPr="00956C14">
              <w:rPr>
                <w:rFonts w:cs="Arial"/>
                <w:i/>
                <w:iCs/>
              </w:rPr>
              <w:t>Адреса понуђача:</w:t>
            </w:r>
          </w:p>
        </w:tc>
        <w:tc>
          <w:tcPr>
            <w:tcW w:w="5146" w:type="dxa"/>
            <w:tcBorders>
              <w:top w:val="single" w:sz="4" w:space="0" w:color="000000"/>
              <w:left w:val="single" w:sz="4" w:space="0" w:color="000000"/>
              <w:bottom w:val="single" w:sz="4" w:space="0" w:color="000000"/>
              <w:right w:val="single" w:sz="4" w:space="0" w:color="000000"/>
            </w:tcBorders>
            <w:shd w:val="clear" w:color="auto" w:fill="auto"/>
          </w:tcPr>
          <w:p w14:paraId="66D6D4CE" w14:textId="77777777" w:rsidR="00343A18" w:rsidRPr="00956C14" w:rsidRDefault="00343A18" w:rsidP="00BC01DC">
            <w:pPr>
              <w:snapToGrid w:val="0"/>
              <w:spacing w:before="0"/>
              <w:rPr>
                <w:rFonts w:cs="Arial"/>
                <w:b/>
                <w:bCs/>
                <w:i/>
                <w:iCs/>
              </w:rPr>
            </w:pPr>
          </w:p>
          <w:p w14:paraId="5AAED3E7" w14:textId="77777777" w:rsidR="00343A18" w:rsidRPr="00956C14" w:rsidRDefault="00343A18" w:rsidP="00BC01DC">
            <w:pPr>
              <w:spacing w:before="0"/>
              <w:rPr>
                <w:rFonts w:cs="Arial"/>
                <w:b/>
                <w:bCs/>
                <w:i/>
                <w:iCs/>
              </w:rPr>
            </w:pPr>
          </w:p>
          <w:p w14:paraId="0004226F" w14:textId="77777777" w:rsidR="00343A18" w:rsidRPr="00956C14" w:rsidRDefault="00343A18" w:rsidP="00BC01DC">
            <w:pPr>
              <w:spacing w:before="0"/>
              <w:rPr>
                <w:rFonts w:cs="Arial"/>
                <w:b/>
                <w:bCs/>
                <w:i/>
                <w:iCs/>
              </w:rPr>
            </w:pPr>
          </w:p>
        </w:tc>
      </w:tr>
      <w:tr w:rsidR="00343A18" w:rsidRPr="00956C14" w14:paraId="09206646" w14:textId="77777777" w:rsidTr="005016F3">
        <w:trPr>
          <w:trHeight w:val="647"/>
        </w:trPr>
        <w:tc>
          <w:tcPr>
            <w:tcW w:w="4621" w:type="dxa"/>
            <w:tcBorders>
              <w:top w:val="single" w:sz="4" w:space="0" w:color="000000"/>
              <w:left w:val="single" w:sz="4" w:space="0" w:color="000000"/>
              <w:bottom w:val="single" w:sz="4" w:space="0" w:color="000000"/>
            </w:tcBorders>
            <w:shd w:val="clear" w:color="auto" w:fill="auto"/>
          </w:tcPr>
          <w:p w14:paraId="3BFE31D7" w14:textId="77777777" w:rsidR="00343A18" w:rsidRPr="00956C14" w:rsidRDefault="00343A18" w:rsidP="00BC01DC">
            <w:pPr>
              <w:spacing w:before="0"/>
              <w:rPr>
                <w:rFonts w:cs="Arial"/>
                <w:b/>
                <w:bCs/>
                <w:i/>
                <w:iCs/>
              </w:rPr>
            </w:pPr>
            <w:r w:rsidRPr="00956C14">
              <w:rPr>
                <w:rFonts w:cs="Arial"/>
                <w:i/>
                <w:iCs/>
              </w:rPr>
              <w:t>Матични број понуђача:</w:t>
            </w:r>
          </w:p>
        </w:tc>
        <w:tc>
          <w:tcPr>
            <w:tcW w:w="5146" w:type="dxa"/>
            <w:tcBorders>
              <w:top w:val="single" w:sz="4" w:space="0" w:color="000000"/>
              <w:left w:val="single" w:sz="4" w:space="0" w:color="000000"/>
              <w:bottom w:val="single" w:sz="4" w:space="0" w:color="000000"/>
              <w:right w:val="single" w:sz="4" w:space="0" w:color="000000"/>
            </w:tcBorders>
            <w:shd w:val="clear" w:color="auto" w:fill="auto"/>
          </w:tcPr>
          <w:p w14:paraId="21CACD30" w14:textId="77777777" w:rsidR="00343A18" w:rsidRPr="00956C14" w:rsidRDefault="00343A18" w:rsidP="00BC01DC">
            <w:pPr>
              <w:snapToGrid w:val="0"/>
              <w:spacing w:before="0"/>
              <w:rPr>
                <w:rFonts w:cs="Arial"/>
                <w:b/>
                <w:bCs/>
                <w:i/>
                <w:iCs/>
              </w:rPr>
            </w:pPr>
          </w:p>
          <w:p w14:paraId="7C2E7A3C" w14:textId="77777777" w:rsidR="00343A18" w:rsidRPr="00956C14" w:rsidRDefault="00343A18" w:rsidP="00BC01DC">
            <w:pPr>
              <w:spacing w:before="0"/>
              <w:rPr>
                <w:rFonts w:cs="Arial"/>
                <w:b/>
                <w:bCs/>
                <w:i/>
                <w:iCs/>
              </w:rPr>
            </w:pPr>
          </w:p>
          <w:p w14:paraId="1E143ACC" w14:textId="77777777" w:rsidR="00343A18" w:rsidRPr="00956C14" w:rsidRDefault="00343A18" w:rsidP="00BC01DC">
            <w:pPr>
              <w:spacing w:before="0"/>
              <w:rPr>
                <w:rFonts w:cs="Arial"/>
                <w:b/>
                <w:bCs/>
                <w:i/>
                <w:iCs/>
              </w:rPr>
            </w:pPr>
          </w:p>
        </w:tc>
      </w:tr>
      <w:tr w:rsidR="00700231" w:rsidRPr="00956C14" w14:paraId="074B8947" w14:textId="77777777" w:rsidTr="005016F3">
        <w:trPr>
          <w:trHeight w:val="647"/>
        </w:trPr>
        <w:tc>
          <w:tcPr>
            <w:tcW w:w="4621" w:type="dxa"/>
            <w:tcBorders>
              <w:top w:val="single" w:sz="4" w:space="0" w:color="000000"/>
              <w:left w:val="single" w:sz="4" w:space="0" w:color="000000"/>
              <w:bottom w:val="single" w:sz="4" w:space="0" w:color="000000"/>
            </w:tcBorders>
            <w:shd w:val="clear" w:color="auto" w:fill="auto"/>
          </w:tcPr>
          <w:p w14:paraId="3B004DD1" w14:textId="77777777" w:rsidR="00700231" w:rsidRPr="00956C14" w:rsidRDefault="00700231" w:rsidP="00BC01DC">
            <w:pPr>
              <w:spacing w:before="0"/>
              <w:rPr>
                <w:rFonts w:cs="Arial"/>
                <w:i/>
                <w:iCs/>
                <w:lang w:val="sr-Cyrl-RS"/>
              </w:rPr>
            </w:pPr>
            <w:r w:rsidRPr="00956C14">
              <w:rPr>
                <w:rFonts w:cs="Arial"/>
                <w:i/>
                <w:iCs/>
                <w:lang w:val="sr-Cyrl-RS"/>
              </w:rPr>
              <w:t>Врста правног лица</w:t>
            </w:r>
          </w:p>
        </w:tc>
        <w:tc>
          <w:tcPr>
            <w:tcW w:w="5146" w:type="dxa"/>
            <w:tcBorders>
              <w:top w:val="single" w:sz="4" w:space="0" w:color="000000"/>
              <w:left w:val="single" w:sz="4" w:space="0" w:color="000000"/>
              <w:bottom w:val="single" w:sz="4" w:space="0" w:color="000000"/>
              <w:right w:val="single" w:sz="4" w:space="0" w:color="000000"/>
            </w:tcBorders>
            <w:shd w:val="clear" w:color="auto" w:fill="auto"/>
          </w:tcPr>
          <w:p w14:paraId="15B62238" w14:textId="77777777" w:rsidR="00700231" w:rsidRPr="00956C14" w:rsidRDefault="00700231" w:rsidP="00BC01DC">
            <w:pPr>
              <w:snapToGrid w:val="0"/>
              <w:spacing w:before="0"/>
              <w:rPr>
                <w:rFonts w:cs="Arial"/>
                <w:b/>
                <w:bCs/>
                <w:i/>
                <w:iCs/>
              </w:rPr>
            </w:pPr>
          </w:p>
        </w:tc>
      </w:tr>
      <w:tr w:rsidR="00343A18" w:rsidRPr="00956C14" w14:paraId="1BF69452" w14:textId="77777777" w:rsidTr="005016F3">
        <w:tc>
          <w:tcPr>
            <w:tcW w:w="4621" w:type="dxa"/>
            <w:tcBorders>
              <w:top w:val="single" w:sz="4" w:space="0" w:color="000000"/>
              <w:left w:val="single" w:sz="4" w:space="0" w:color="000000"/>
              <w:bottom w:val="single" w:sz="4" w:space="0" w:color="000000"/>
            </w:tcBorders>
            <w:shd w:val="clear" w:color="auto" w:fill="auto"/>
          </w:tcPr>
          <w:p w14:paraId="77DE0E7B" w14:textId="77777777" w:rsidR="00343A18" w:rsidRPr="00956C14" w:rsidRDefault="00343A18" w:rsidP="00BC01DC">
            <w:pPr>
              <w:spacing w:before="0"/>
              <w:rPr>
                <w:rFonts w:cs="Arial"/>
                <w:b/>
                <w:bCs/>
                <w:i/>
                <w:iCs/>
                <w:lang w:val="ru-RU"/>
              </w:rPr>
            </w:pPr>
            <w:r w:rsidRPr="00956C14">
              <w:rPr>
                <w:rFonts w:cs="Arial"/>
                <w:i/>
                <w:iCs/>
                <w:lang w:val="ru-RU"/>
              </w:rPr>
              <w:t>Порески идентификациони број понуђача (ПИБ):</w:t>
            </w:r>
          </w:p>
        </w:tc>
        <w:tc>
          <w:tcPr>
            <w:tcW w:w="5146" w:type="dxa"/>
            <w:tcBorders>
              <w:top w:val="single" w:sz="4" w:space="0" w:color="000000"/>
              <w:left w:val="single" w:sz="4" w:space="0" w:color="000000"/>
              <w:bottom w:val="single" w:sz="4" w:space="0" w:color="000000"/>
              <w:right w:val="single" w:sz="4" w:space="0" w:color="000000"/>
            </w:tcBorders>
            <w:shd w:val="clear" w:color="auto" w:fill="auto"/>
          </w:tcPr>
          <w:p w14:paraId="1CDE6C89" w14:textId="77777777" w:rsidR="00343A18" w:rsidRPr="00956C14" w:rsidRDefault="00343A18" w:rsidP="00BC01DC">
            <w:pPr>
              <w:snapToGrid w:val="0"/>
              <w:spacing w:before="0"/>
              <w:rPr>
                <w:rFonts w:cs="Arial"/>
                <w:b/>
                <w:bCs/>
                <w:i/>
                <w:iCs/>
                <w:lang w:val="ru-RU"/>
              </w:rPr>
            </w:pPr>
          </w:p>
        </w:tc>
      </w:tr>
      <w:tr w:rsidR="00343A18" w:rsidRPr="00956C14" w14:paraId="5AF61953" w14:textId="77777777" w:rsidTr="005016F3">
        <w:trPr>
          <w:trHeight w:val="512"/>
        </w:trPr>
        <w:tc>
          <w:tcPr>
            <w:tcW w:w="4621" w:type="dxa"/>
            <w:tcBorders>
              <w:top w:val="single" w:sz="4" w:space="0" w:color="000000"/>
              <w:left w:val="single" w:sz="4" w:space="0" w:color="000000"/>
              <w:bottom w:val="single" w:sz="4" w:space="0" w:color="000000"/>
            </w:tcBorders>
            <w:shd w:val="clear" w:color="auto" w:fill="auto"/>
          </w:tcPr>
          <w:p w14:paraId="5DA4CB61" w14:textId="77777777" w:rsidR="00343A18" w:rsidRPr="00956C14" w:rsidRDefault="00343A18" w:rsidP="00BC01DC">
            <w:pPr>
              <w:spacing w:before="0"/>
              <w:rPr>
                <w:rFonts w:cs="Arial"/>
                <w:i/>
                <w:iCs/>
              </w:rPr>
            </w:pPr>
          </w:p>
          <w:p w14:paraId="161B2DEB" w14:textId="77777777" w:rsidR="00343A18" w:rsidRPr="00956C14" w:rsidRDefault="00343A18" w:rsidP="00BC01DC">
            <w:pPr>
              <w:spacing w:before="0"/>
              <w:rPr>
                <w:rFonts w:cs="Arial"/>
                <w:b/>
                <w:bCs/>
                <w:i/>
                <w:iCs/>
              </w:rPr>
            </w:pPr>
            <w:r w:rsidRPr="00956C14">
              <w:rPr>
                <w:rFonts w:cs="Arial"/>
                <w:i/>
                <w:iCs/>
              </w:rPr>
              <w:t>Име особе за контакт:</w:t>
            </w:r>
          </w:p>
        </w:tc>
        <w:tc>
          <w:tcPr>
            <w:tcW w:w="5146" w:type="dxa"/>
            <w:tcBorders>
              <w:top w:val="single" w:sz="4" w:space="0" w:color="000000"/>
              <w:left w:val="single" w:sz="4" w:space="0" w:color="000000"/>
              <w:bottom w:val="single" w:sz="4" w:space="0" w:color="000000"/>
              <w:right w:val="single" w:sz="4" w:space="0" w:color="000000"/>
            </w:tcBorders>
            <w:shd w:val="clear" w:color="auto" w:fill="auto"/>
          </w:tcPr>
          <w:p w14:paraId="2BBD5681" w14:textId="77777777" w:rsidR="00343A18" w:rsidRPr="00956C14" w:rsidRDefault="00343A18" w:rsidP="00BC01DC">
            <w:pPr>
              <w:snapToGrid w:val="0"/>
              <w:spacing w:before="0"/>
              <w:rPr>
                <w:rFonts w:cs="Arial"/>
                <w:b/>
                <w:bCs/>
                <w:i/>
                <w:iCs/>
              </w:rPr>
            </w:pPr>
          </w:p>
          <w:p w14:paraId="19AC6D4E" w14:textId="77777777" w:rsidR="00343A18" w:rsidRPr="00956C14" w:rsidRDefault="00343A18" w:rsidP="00BC01DC">
            <w:pPr>
              <w:spacing w:before="0"/>
              <w:rPr>
                <w:rFonts w:cs="Arial"/>
                <w:b/>
                <w:bCs/>
                <w:i/>
                <w:iCs/>
              </w:rPr>
            </w:pPr>
          </w:p>
          <w:p w14:paraId="06EA0608" w14:textId="77777777" w:rsidR="00343A18" w:rsidRPr="00956C14" w:rsidRDefault="00343A18" w:rsidP="00BC01DC">
            <w:pPr>
              <w:spacing w:before="0"/>
              <w:rPr>
                <w:rFonts w:cs="Arial"/>
                <w:b/>
                <w:bCs/>
                <w:i/>
                <w:iCs/>
              </w:rPr>
            </w:pPr>
          </w:p>
        </w:tc>
      </w:tr>
      <w:tr w:rsidR="00343A18" w:rsidRPr="00956C14" w14:paraId="0825E737" w14:textId="77777777" w:rsidTr="005016F3">
        <w:tc>
          <w:tcPr>
            <w:tcW w:w="4621" w:type="dxa"/>
            <w:tcBorders>
              <w:top w:val="single" w:sz="4" w:space="0" w:color="000000"/>
              <w:left w:val="single" w:sz="4" w:space="0" w:color="000000"/>
              <w:bottom w:val="single" w:sz="4" w:space="0" w:color="000000"/>
            </w:tcBorders>
            <w:shd w:val="clear" w:color="auto" w:fill="auto"/>
          </w:tcPr>
          <w:p w14:paraId="2E367CBD" w14:textId="77777777" w:rsidR="00343A18" w:rsidRPr="00956C14" w:rsidRDefault="00343A18" w:rsidP="00BC01DC">
            <w:pPr>
              <w:spacing w:before="0"/>
              <w:rPr>
                <w:rFonts w:cs="Arial"/>
                <w:b/>
                <w:bCs/>
                <w:i/>
                <w:iCs/>
                <w:lang w:val="ru-RU"/>
              </w:rPr>
            </w:pPr>
            <w:r w:rsidRPr="00956C14">
              <w:rPr>
                <w:rFonts w:cs="Arial"/>
                <w:i/>
                <w:iCs/>
                <w:lang w:val="ru-RU"/>
              </w:rPr>
              <w:t>Електронска адреса понуђача (</w:t>
            </w:r>
            <w:r w:rsidRPr="00956C14">
              <w:rPr>
                <w:rFonts w:cs="Arial"/>
                <w:i/>
                <w:iCs/>
              </w:rPr>
              <w:t>e</w:t>
            </w:r>
            <w:r w:rsidRPr="00956C14">
              <w:rPr>
                <w:rFonts w:cs="Arial"/>
                <w:i/>
                <w:iCs/>
                <w:lang w:val="ru-RU"/>
              </w:rPr>
              <w:t>-</w:t>
            </w:r>
            <w:r w:rsidRPr="00956C14">
              <w:rPr>
                <w:rFonts w:cs="Arial"/>
                <w:i/>
                <w:iCs/>
              </w:rPr>
              <w:t>mail</w:t>
            </w:r>
            <w:r w:rsidRPr="00956C14">
              <w:rPr>
                <w:rFonts w:cs="Arial"/>
                <w:i/>
                <w:iCs/>
                <w:lang w:val="ru-RU"/>
              </w:rPr>
              <w:t>):</w:t>
            </w:r>
          </w:p>
          <w:p w14:paraId="7B5C349A" w14:textId="77777777" w:rsidR="00343A18" w:rsidRPr="00956C14" w:rsidRDefault="00343A18" w:rsidP="00BC01DC">
            <w:pPr>
              <w:spacing w:before="0"/>
              <w:rPr>
                <w:rFonts w:cs="Arial"/>
                <w:b/>
                <w:bCs/>
                <w:i/>
                <w:iCs/>
                <w:lang w:val="ru-RU"/>
              </w:rPr>
            </w:pPr>
          </w:p>
        </w:tc>
        <w:tc>
          <w:tcPr>
            <w:tcW w:w="5146" w:type="dxa"/>
            <w:tcBorders>
              <w:top w:val="single" w:sz="4" w:space="0" w:color="000000"/>
              <w:left w:val="single" w:sz="4" w:space="0" w:color="000000"/>
              <w:bottom w:val="single" w:sz="4" w:space="0" w:color="000000"/>
              <w:right w:val="single" w:sz="4" w:space="0" w:color="000000"/>
            </w:tcBorders>
            <w:shd w:val="clear" w:color="auto" w:fill="auto"/>
          </w:tcPr>
          <w:p w14:paraId="1B5ADEE6" w14:textId="77777777" w:rsidR="00343A18" w:rsidRPr="00956C14" w:rsidRDefault="00343A18" w:rsidP="00BC01DC">
            <w:pPr>
              <w:snapToGrid w:val="0"/>
              <w:spacing w:before="0"/>
              <w:rPr>
                <w:rFonts w:cs="Arial"/>
                <w:b/>
                <w:bCs/>
                <w:i/>
                <w:iCs/>
                <w:lang w:val="ru-RU"/>
              </w:rPr>
            </w:pPr>
          </w:p>
        </w:tc>
      </w:tr>
      <w:tr w:rsidR="00343A18" w:rsidRPr="00956C14" w14:paraId="7F8DB5B7" w14:textId="77777777" w:rsidTr="005016F3">
        <w:trPr>
          <w:trHeight w:val="557"/>
        </w:trPr>
        <w:tc>
          <w:tcPr>
            <w:tcW w:w="4621" w:type="dxa"/>
            <w:tcBorders>
              <w:top w:val="single" w:sz="4" w:space="0" w:color="000000"/>
              <w:left w:val="single" w:sz="4" w:space="0" w:color="000000"/>
              <w:bottom w:val="single" w:sz="4" w:space="0" w:color="000000"/>
            </w:tcBorders>
            <w:shd w:val="clear" w:color="auto" w:fill="auto"/>
          </w:tcPr>
          <w:p w14:paraId="3123CB4D" w14:textId="77777777" w:rsidR="00343A18" w:rsidRPr="00956C14" w:rsidRDefault="00343A18" w:rsidP="00BC01DC">
            <w:pPr>
              <w:spacing w:before="0"/>
              <w:rPr>
                <w:rFonts w:cs="Arial"/>
                <w:b/>
                <w:bCs/>
                <w:i/>
                <w:iCs/>
              </w:rPr>
            </w:pPr>
            <w:r w:rsidRPr="00956C14">
              <w:rPr>
                <w:rFonts w:cs="Arial"/>
                <w:i/>
                <w:iCs/>
              </w:rPr>
              <w:t>Телефон:</w:t>
            </w:r>
          </w:p>
        </w:tc>
        <w:tc>
          <w:tcPr>
            <w:tcW w:w="5146" w:type="dxa"/>
            <w:tcBorders>
              <w:top w:val="single" w:sz="4" w:space="0" w:color="000000"/>
              <w:left w:val="single" w:sz="4" w:space="0" w:color="000000"/>
              <w:bottom w:val="single" w:sz="4" w:space="0" w:color="000000"/>
              <w:right w:val="single" w:sz="4" w:space="0" w:color="000000"/>
            </w:tcBorders>
            <w:shd w:val="clear" w:color="auto" w:fill="auto"/>
          </w:tcPr>
          <w:p w14:paraId="453B03CB" w14:textId="77777777" w:rsidR="00343A18" w:rsidRPr="00956C14" w:rsidRDefault="00343A18" w:rsidP="00BC01DC">
            <w:pPr>
              <w:snapToGrid w:val="0"/>
              <w:spacing w:before="0"/>
              <w:rPr>
                <w:rFonts w:cs="Arial"/>
                <w:b/>
                <w:bCs/>
                <w:i/>
                <w:iCs/>
              </w:rPr>
            </w:pPr>
          </w:p>
          <w:p w14:paraId="040D4CC7" w14:textId="77777777" w:rsidR="00343A18" w:rsidRPr="00956C14" w:rsidRDefault="00343A18" w:rsidP="00BC01DC">
            <w:pPr>
              <w:spacing w:before="0"/>
              <w:rPr>
                <w:rFonts w:cs="Arial"/>
                <w:b/>
                <w:bCs/>
                <w:i/>
                <w:iCs/>
              </w:rPr>
            </w:pPr>
          </w:p>
          <w:p w14:paraId="0D473375" w14:textId="77777777" w:rsidR="00343A18" w:rsidRPr="00956C14" w:rsidRDefault="00343A18" w:rsidP="00BC01DC">
            <w:pPr>
              <w:spacing w:before="0"/>
              <w:rPr>
                <w:rFonts w:cs="Arial"/>
                <w:b/>
                <w:bCs/>
                <w:i/>
                <w:iCs/>
              </w:rPr>
            </w:pPr>
          </w:p>
        </w:tc>
      </w:tr>
      <w:tr w:rsidR="00343A18" w:rsidRPr="00956C14" w14:paraId="33424308" w14:textId="77777777" w:rsidTr="005016F3">
        <w:trPr>
          <w:trHeight w:val="530"/>
        </w:trPr>
        <w:tc>
          <w:tcPr>
            <w:tcW w:w="4621" w:type="dxa"/>
            <w:tcBorders>
              <w:top w:val="single" w:sz="4" w:space="0" w:color="000000"/>
              <w:left w:val="single" w:sz="4" w:space="0" w:color="000000"/>
              <w:bottom w:val="single" w:sz="4" w:space="0" w:color="000000"/>
            </w:tcBorders>
            <w:shd w:val="clear" w:color="auto" w:fill="auto"/>
          </w:tcPr>
          <w:p w14:paraId="7A811FBE" w14:textId="77777777" w:rsidR="00343A18" w:rsidRPr="00956C14" w:rsidRDefault="00343A18" w:rsidP="00BC01DC">
            <w:pPr>
              <w:spacing w:before="0"/>
              <w:rPr>
                <w:rFonts w:cs="Arial"/>
                <w:b/>
                <w:bCs/>
                <w:i/>
                <w:iCs/>
              </w:rPr>
            </w:pPr>
            <w:r w:rsidRPr="00956C14">
              <w:rPr>
                <w:rFonts w:cs="Arial"/>
                <w:i/>
                <w:iCs/>
              </w:rPr>
              <w:t>Телефакс:</w:t>
            </w:r>
          </w:p>
        </w:tc>
        <w:tc>
          <w:tcPr>
            <w:tcW w:w="5146" w:type="dxa"/>
            <w:tcBorders>
              <w:top w:val="single" w:sz="4" w:space="0" w:color="000000"/>
              <w:left w:val="single" w:sz="4" w:space="0" w:color="000000"/>
              <w:bottom w:val="single" w:sz="4" w:space="0" w:color="000000"/>
              <w:right w:val="single" w:sz="4" w:space="0" w:color="000000"/>
            </w:tcBorders>
            <w:shd w:val="clear" w:color="auto" w:fill="auto"/>
          </w:tcPr>
          <w:p w14:paraId="46ABBC60" w14:textId="77777777" w:rsidR="00343A18" w:rsidRPr="00956C14" w:rsidRDefault="00343A18" w:rsidP="00BC01DC">
            <w:pPr>
              <w:snapToGrid w:val="0"/>
              <w:spacing w:before="0"/>
              <w:rPr>
                <w:rFonts w:cs="Arial"/>
                <w:b/>
                <w:bCs/>
                <w:i/>
                <w:iCs/>
              </w:rPr>
            </w:pPr>
          </w:p>
          <w:p w14:paraId="45668E8F" w14:textId="77777777" w:rsidR="00343A18" w:rsidRPr="00956C14" w:rsidRDefault="00343A18" w:rsidP="00BC01DC">
            <w:pPr>
              <w:spacing w:before="0"/>
              <w:rPr>
                <w:rFonts w:cs="Arial"/>
                <w:b/>
                <w:bCs/>
                <w:i/>
                <w:iCs/>
              </w:rPr>
            </w:pPr>
          </w:p>
          <w:p w14:paraId="0A77DC12" w14:textId="77777777" w:rsidR="00343A18" w:rsidRPr="00956C14" w:rsidRDefault="00343A18" w:rsidP="00BC01DC">
            <w:pPr>
              <w:spacing w:before="0"/>
              <w:rPr>
                <w:rFonts w:cs="Arial"/>
                <w:b/>
                <w:bCs/>
                <w:i/>
                <w:iCs/>
              </w:rPr>
            </w:pPr>
          </w:p>
        </w:tc>
      </w:tr>
      <w:tr w:rsidR="00343A18" w:rsidRPr="00956C14" w14:paraId="38D08D6C" w14:textId="77777777" w:rsidTr="005016F3">
        <w:trPr>
          <w:trHeight w:val="593"/>
        </w:trPr>
        <w:tc>
          <w:tcPr>
            <w:tcW w:w="4621" w:type="dxa"/>
            <w:tcBorders>
              <w:top w:val="single" w:sz="4" w:space="0" w:color="000000"/>
              <w:left w:val="single" w:sz="4" w:space="0" w:color="000000"/>
              <w:bottom w:val="single" w:sz="4" w:space="0" w:color="000000"/>
            </w:tcBorders>
            <w:shd w:val="clear" w:color="auto" w:fill="auto"/>
          </w:tcPr>
          <w:p w14:paraId="10124EFE" w14:textId="77777777" w:rsidR="00343A18" w:rsidRPr="00956C14" w:rsidRDefault="00343A18" w:rsidP="00BC01DC">
            <w:pPr>
              <w:spacing w:before="0"/>
              <w:rPr>
                <w:rFonts w:cs="Arial"/>
                <w:b/>
                <w:bCs/>
                <w:i/>
                <w:iCs/>
                <w:lang w:val="ru-RU"/>
              </w:rPr>
            </w:pPr>
            <w:r w:rsidRPr="00956C14">
              <w:rPr>
                <w:rFonts w:cs="Arial"/>
                <w:i/>
                <w:iCs/>
                <w:lang w:val="ru-RU"/>
              </w:rPr>
              <w:t>Број рачуна понуђача и назив банке:</w:t>
            </w:r>
          </w:p>
        </w:tc>
        <w:tc>
          <w:tcPr>
            <w:tcW w:w="5146" w:type="dxa"/>
            <w:tcBorders>
              <w:top w:val="single" w:sz="4" w:space="0" w:color="000000"/>
              <w:left w:val="single" w:sz="4" w:space="0" w:color="000000"/>
              <w:bottom w:val="single" w:sz="4" w:space="0" w:color="000000"/>
              <w:right w:val="single" w:sz="4" w:space="0" w:color="000000"/>
            </w:tcBorders>
            <w:shd w:val="clear" w:color="auto" w:fill="auto"/>
          </w:tcPr>
          <w:p w14:paraId="296D2BE2" w14:textId="77777777" w:rsidR="00343A18" w:rsidRPr="00956C14" w:rsidRDefault="00343A18" w:rsidP="00BC01DC">
            <w:pPr>
              <w:snapToGrid w:val="0"/>
              <w:spacing w:before="0"/>
              <w:rPr>
                <w:rFonts w:cs="Arial"/>
                <w:b/>
                <w:bCs/>
                <w:i/>
                <w:iCs/>
                <w:lang w:val="ru-RU"/>
              </w:rPr>
            </w:pPr>
          </w:p>
          <w:p w14:paraId="5C394D20" w14:textId="77777777" w:rsidR="00343A18" w:rsidRPr="00956C14" w:rsidRDefault="00343A18" w:rsidP="00BC01DC">
            <w:pPr>
              <w:spacing w:before="0"/>
              <w:rPr>
                <w:rFonts w:cs="Arial"/>
                <w:b/>
                <w:bCs/>
                <w:i/>
                <w:iCs/>
                <w:lang w:val="ru-RU"/>
              </w:rPr>
            </w:pPr>
          </w:p>
          <w:p w14:paraId="1D509E2B" w14:textId="77777777" w:rsidR="00343A18" w:rsidRPr="00956C14" w:rsidRDefault="00343A18" w:rsidP="00BC01DC">
            <w:pPr>
              <w:spacing w:before="0"/>
              <w:rPr>
                <w:rFonts w:cs="Arial"/>
                <w:b/>
                <w:bCs/>
                <w:i/>
                <w:iCs/>
                <w:lang w:val="ru-RU"/>
              </w:rPr>
            </w:pPr>
          </w:p>
        </w:tc>
      </w:tr>
      <w:tr w:rsidR="00343A18" w:rsidRPr="00956C14" w14:paraId="44F33140" w14:textId="77777777" w:rsidTr="005016F3">
        <w:trPr>
          <w:trHeight w:val="593"/>
        </w:trPr>
        <w:tc>
          <w:tcPr>
            <w:tcW w:w="4621" w:type="dxa"/>
            <w:tcBorders>
              <w:top w:val="single" w:sz="4" w:space="0" w:color="000000"/>
              <w:left w:val="single" w:sz="4" w:space="0" w:color="000000"/>
              <w:bottom w:val="single" w:sz="4" w:space="0" w:color="000000"/>
            </w:tcBorders>
            <w:shd w:val="clear" w:color="auto" w:fill="auto"/>
          </w:tcPr>
          <w:p w14:paraId="33CE2BBF" w14:textId="77777777" w:rsidR="00343A18" w:rsidRPr="00956C14" w:rsidRDefault="00343A18" w:rsidP="00BC01DC">
            <w:pPr>
              <w:spacing w:before="0"/>
              <w:rPr>
                <w:rFonts w:cs="Arial"/>
                <w:b/>
                <w:bCs/>
                <w:i/>
                <w:iCs/>
                <w:lang w:val="ru-RU"/>
              </w:rPr>
            </w:pPr>
            <w:r w:rsidRPr="00956C14">
              <w:rPr>
                <w:rFonts w:cs="Arial"/>
                <w:i/>
                <w:iCs/>
                <w:lang w:val="ru-RU"/>
              </w:rPr>
              <w:t>Лице овлашћено за потписивање уговора</w:t>
            </w:r>
          </w:p>
        </w:tc>
        <w:tc>
          <w:tcPr>
            <w:tcW w:w="5146" w:type="dxa"/>
            <w:tcBorders>
              <w:top w:val="single" w:sz="4" w:space="0" w:color="000000"/>
              <w:left w:val="single" w:sz="4" w:space="0" w:color="000000"/>
              <w:bottom w:val="single" w:sz="4" w:space="0" w:color="000000"/>
              <w:right w:val="single" w:sz="4" w:space="0" w:color="000000"/>
            </w:tcBorders>
            <w:shd w:val="clear" w:color="auto" w:fill="auto"/>
          </w:tcPr>
          <w:p w14:paraId="07710B1E" w14:textId="77777777" w:rsidR="00343A18" w:rsidRPr="00956C14" w:rsidRDefault="00343A18" w:rsidP="00BC01DC">
            <w:pPr>
              <w:snapToGrid w:val="0"/>
              <w:spacing w:before="0"/>
              <w:ind w:firstLine="708"/>
              <w:rPr>
                <w:rFonts w:cs="Arial"/>
                <w:b/>
                <w:bCs/>
                <w:i/>
                <w:iCs/>
                <w:lang w:val="ru-RU"/>
              </w:rPr>
            </w:pPr>
          </w:p>
          <w:p w14:paraId="16C43161" w14:textId="77777777" w:rsidR="00343A18" w:rsidRPr="00956C14" w:rsidRDefault="00343A18" w:rsidP="00BC01DC">
            <w:pPr>
              <w:spacing w:before="0"/>
              <w:ind w:firstLine="708"/>
              <w:rPr>
                <w:rFonts w:cs="Arial"/>
                <w:b/>
                <w:bCs/>
                <w:i/>
                <w:iCs/>
                <w:lang w:val="ru-RU"/>
              </w:rPr>
            </w:pPr>
          </w:p>
          <w:p w14:paraId="7FA7018B" w14:textId="77777777" w:rsidR="00343A18" w:rsidRPr="00956C14" w:rsidRDefault="00343A18" w:rsidP="00BC01DC">
            <w:pPr>
              <w:spacing w:before="0"/>
              <w:ind w:firstLine="708"/>
              <w:rPr>
                <w:rFonts w:cs="Arial"/>
                <w:b/>
                <w:bCs/>
                <w:i/>
                <w:iCs/>
                <w:lang w:val="ru-RU"/>
              </w:rPr>
            </w:pPr>
          </w:p>
        </w:tc>
      </w:tr>
      <w:tr w:rsidR="004C124B" w:rsidRPr="00956C14" w14:paraId="59E5C8A7" w14:textId="77777777" w:rsidTr="005016F3">
        <w:trPr>
          <w:trHeight w:val="593"/>
        </w:trPr>
        <w:tc>
          <w:tcPr>
            <w:tcW w:w="4621" w:type="dxa"/>
            <w:tcBorders>
              <w:top w:val="single" w:sz="4" w:space="0" w:color="000000"/>
              <w:left w:val="single" w:sz="4" w:space="0" w:color="000000"/>
              <w:bottom w:val="single" w:sz="4" w:space="0" w:color="000000"/>
            </w:tcBorders>
            <w:shd w:val="clear" w:color="auto" w:fill="auto"/>
          </w:tcPr>
          <w:p w14:paraId="40B5328D" w14:textId="77777777" w:rsidR="004C124B" w:rsidRPr="00956C14" w:rsidRDefault="004C124B" w:rsidP="004C124B">
            <w:pPr>
              <w:spacing w:before="0"/>
              <w:rPr>
                <w:rFonts w:cs="Arial"/>
                <w:i/>
                <w:iCs/>
                <w:lang w:val="ru-RU"/>
              </w:rPr>
            </w:pPr>
            <w:r w:rsidRPr="00956C14">
              <w:rPr>
                <w:rFonts w:cs="Arial"/>
                <w:i/>
                <w:iCs/>
                <w:lang w:val="ru-RU"/>
              </w:rPr>
              <w:t>НЕ достављамо доказе који су јавно доступни на интернет страницама надлежних органа</w:t>
            </w:r>
          </w:p>
        </w:tc>
        <w:tc>
          <w:tcPr>
            <w:tcW w:w="5146" w:type="dxa"/>
            <w:tcBorders>
              <w:top w:val="single" w:sz="4" w:space="0" w:color="000000"/>
              <w:left w:val="single" w:sz="4" w:space="0" w:color="000000"/>
              <w:bottom w:val="single" w:sz="4" w:space="0" w:color="000000"/>
              <w:right w:val="single" w:sz="4" w:space="0" w:color="000000"/>
            </w:tcBorders>
            <w:shd w:val="clear" w:color="auto" w:fill="auto"/>
          </w:tcPr>
          <w:p w14:paraId="02611DF3" w14:textId="77777777" w:rsidR="004C124B" w:rsidRPr="00956C14" w:rsidRDefault="004C124B" w:rsidP="004C124B">
            <w:pPr>
              <w:spacing w:before="0"/>
              <w:rPr>
                <w:rFonts w:cs="Arial"/>
                <w:b/>
                <w:bCs/>
                <w:i/>
                <w:iCs/>
                <w:lang w:val="ru-RU"/>
              </w:rPr>
            </w:pPr>
            <w:r w:rsidRPr="00956C14">
              <w:rPr>
                <w:rFonts w:cs="Arial"/>
                <w:b/>
                <w:bCs/>
                <w:i/>
                <w:iCs/>
                <w:lang w:val="ru-RU"/>
              </w:rPr>
              <w:t xml:space="preserve">доказ ........................      www. </w:t>
            </w:r>
          </w:p>
          <w:p w14:paraId="62C694C5" w14:textId="77777777" w:rsidR="004C124B" w:rsidRPr="00956C14" w:rsidRDefault="004C124B" w:rsidP="004C124B">
            <w:pPr>
              <w:spacing w:before="0"/>
              <w:rPr>
                <w:rFonts w:cs="Arial"/>
                <w:b/>
                <w:bCs/>
                <w:i/>
                <w:iCs/>
                <w:lang w:val="ru-RU"/>
              </w:rPr>
            </w:pPr>
            <w:r w:rsidRPr="00956C14">
              <w:rPr>
                <w:rFonts w:cs="Arial"/>
                <w:b/>
                <w:bCs/>
                <w:i/>
                <w:iCs/>
                <w:lang w:val="ru-RU"/>
              </w:rPr>
              <w:t xml:space="preserve">доказ ........................      www. </w:t>
            </w:r>
          </w:p>
          <w:p w14:paraId="77462AD3" w14:textId="77777777" w:rsidR="004C124B" w:rsidRPr="00956C14" w:rsidRDefault="004C124B" w:rsidP="00715F24">
            <w:pPr>
              <w:snapToGrid w:val="0"/>
              <w:spacing w:before="0"/>
              <w:rPr>
                <w:rFonts w:cs="Arial"/>
                <w:b/>
                <w:bCs/>
                <w:i/>
                <w:iCs/>
                <w:lang w:val="ru-RU"/>
              </w:rPr>
            </w:pPr>
            <w:r w:rsidRPr="00956C14">
              <w:rPr>
                <w:rFonts w:cs="Arial"/>
                <w:b/>
                <w:bCs/>
                <w:i/>
                <w:iCs/>
                <w:lang w:val="ru-RU"/>
              </w:rPr>
              <w:t>доказ ........................      www.</w:t>
            </w:r>
          </w:p>
        </w:tc>
      </w:tr>
    </w:tbl>
    <w:p w14:paraId="5F4F8D00" w14:textId="77777777" w:rsidR="00343A18" w:rsidRPr="00956C14" w:rsidRDefault="00343A18" w:rsidP="00343A18">
      <w:pPr>
        <w:spacing w:before="0"/>
        <w:rPr>
          <w:rFonts w:cs="Arial"/>
        </w:rPr>
      </w:pPr>
    </w:p>
    <w:p w14:paraId="09E12D24" w14:textId="77777777" w:rsidR="00343A18" w:rsidRPr="00956C14" w:rsidRDefault="00343A18" w:rsidP="00343A18">
      <w:pPr>
        <w:spacing w:before="0"/>
        <w:rPr>
          <w:rFonts w:eastAsia="TimesNewRomanPSMT" w:cs="Arial"/>
          <w:b/>
          <w:bCs/>
          <w:i/>
          <w:iCs/>
        </w:rPr>
      </w:pPr>
      <w:r w:rsidRPr="00956C14">
        <w:rPr>
          <w:rFonts w:eastAsia="TimesNewRomanPSMT" w:cs="Arial"/>
          <w:b/>
          <w:bCs/>
          <w:i/>
          <w:iCs/>
        </w:rPr>
        <w:t xml:space="preserve">2) ПОНУДУ ПОДНОСИ: </w:t>
      </w:r>
    </w:p>
    <w:p w14:paraId="1E8D8663" w14:textId="77777777" w:rsidR="00343A18" w:rsidRPr="00956C14"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767"/>
      </w:tblGrid>
      <w:tr w:rsidR="00343A18" w:rsidRPr="00956C14" w14:paraId="44907BBE" w14:textId="77777777" w:rsidTr="005016F3">
        <w:tc>
          <w:tcPr>
            <w:tcW w:w="9767" w:type="dxa"/>
            <w:tcBorders>
              <w:top w:val="single" w:sz="4" w:space="0" w:color="000000"/>
              <w:left w:val="single" w:sz="4" w:space="0" w:color="000000"/>
              <w:bottom w:val="single" w:sz="4" w:space="0" w:color="000000"/>
              <w:right w:val="single" w:sz="4" w:space="0" w:color="000000"/>
            </w:tcBorders>
            <w:shd w:val="clear" w:color="auto" w:fill="auto"/>
          </w:tcPr>
          <w:p w14:paraId="3669424E" w14:textId="77777777" w:rsidR="00343A18" w:rsidRPr="00956C14" w:rsidRDefault="00343A18" w:rsidP="00BC01DC">
            <w:pPr>
              <w:snapToGrid w:val="0"/>
              <w:spacing w:before="0"/>
              <w:jc w:val="center"/>
              <w:rPr>
                <w:rFonts w:cs="Arial"/>
              </w:rPr>
            </w:pPr>
          </w:p>
          <w:p w14:paraId="7F2188F8" w14:textId="77777777" w:rsidR="00343A18" w:rsidRPr="00956C14" w:rsidRDefault="00343A18" w:rsidP="00BC01DC">
            <w:pPr>
              <w:spacing w:before="0"/>
              <w:jc w:val="center"/>
              <w:rPr>
                <w:rFonts w:eastAsia="TimesNewRomanPSMT" w:cs="Arial"/>
                <w:b/>
                <w:bCs/>
              </w:rPr>
            </w:pPr>
            <w:r w:rsidRPr="00956C14">
              <w:rPr>
                <w:rFonts w:eastAsia="TimesNewRomanPSMT" w:cs="Arial"/>
                <w:b/>
                <w:bCs/>
              </w:rPr>
              <w:t xml:space="preserve">А) САМОСТАЛНО </w:t>
            </w:r>
          </w:p>
        </w:tc>
      </w:tr>
      <w:tr w:rsidR="00343A18" w:rsidRPr="00956C14" w14:paraId="3FC1FDFC" w14:textId="77777777" w:rsidTr="005016F3">
        <w:tc>
          <w:tcPr>
            <w:tcW w:w="9767" w:type="dxa"/>
            <w:tcBorders>
              <w:top w:val="single" w:sz="4" w:space="0" w:color="000000"/>
              <w:left w:val="single" w:sz="4" w:space="0" w:color="000000"/>
              <w:bottom w:val="single" w:sz="4" w:space="0" w:color="000000"/>
              <w:right w:val="single" w:sz="4" w:space="0" w:color="000000"/>
            </w:tcBorders>
            <w:shd w:val="clear" w:color="auto" w:fill="auto"/>
          </w:tcPr>
          <w:p w14:paraId="75E8065B" w14:textId="77777777" w:rsidR="00343A18" w:rsidRPr="00956C14" w:rsidRDefault="00343A18" w:rsidP="00BC01DC">
            <w:pPr>
              <w:snapToGrid w:val="0"/>
              <w:spacing w:before="0"/>
              <w:jc w:val="center"/>
              <w:rPr>
                <w:rFonts w:eastAsia="TimesNewRomanPSMT" w:cs="Arial"/>
                <w:b/>
                <w:bCs/>
              </w:rPr>
            </w:pPr>
          </w:p>
          <w:p w14:paraId="6148C532" w14:textId="77777777" w:rsidR="00343A18" w:rsidRPr="00956C14" w:rsidRDefault="00343A18" w:rsidP="00BC01DC">
            <w:pPr>
              <w:spacing w:before="0"/>
              <w:jc w:val="center"/>
              <w:rPr>
                <w:rFonts w:eastAsia="TimesNewRomanPSMT" w:cs="Arial"/>
                <w:b/>
                <w:bCs/>
              </w:rPr>
            </w:pPr>
            <w:r w:rsidRPr="00956C14">
              <w:rPr>
                <w:rFonts w:eastAsia="TimesNewRomanPSMT" w:cs="Arial"/>
                <w:b/>
                <w:bCs/>
              </w:rPr>
              <w:t>Б) СА ПОДИЗВОЂАЧЕМ</w:t>
            </w:r>
          </w:p>
        </w:tc>
      </w:tr>
      <w:tr w:rsidR="00343A18" w:rsidRPr="00956C14" w14:paraId="464A4965" w14:textId="77777777" w:rsidTr="005016F3">
        <w:tc>
          <w:tcPr>
            <w:tcW w:w="9767" w:type="dxa"/>
            <w:tcBorders>
              <w:top w:val="single" w:sz="4" w:space="0" w:color="000000"/>
              <w:left w:val="single" w:sz="4" w:space="0" w:color="000000"/>
              <w:bottom w:val="single" w:sz="4" w:space="0" w:color="000000"/>
              <w:right w:val="single" w:sz="4" w:space="0" w:color="000000"/>
            </w:tcBorders>
            <w:shd w:val="clear" w:color="auto" w:fill="auto"/>
          </w:tcPr>
          <w:p w14:paraId="103978D4" w14:textId="77777777" w:rsidR="00343A18" w:rsidRPr="00956C14" w:rsidRDefault="00343A18" w:rsidP="00BC01DC">
            <w:pPr>
              <w:snapToGrid w:val="0"/>
              <w:spacing w:before="0"/>
              <w:jc w:val="center"/>
              <w:rPr>
                <w:rFonts w:eastAsia="TimesNewRomanPSMT" w:cs="Arial"/>
                <w:b/>
                <w:bCs/>
              </w:rPr>
            </w:pPr>
          </w:p>
          <w:p w14:paraId="07DD0D0C" w14:textId="77777777" w:rsidR="00343A18" w:rsidRPr="00956C14" w:rsidRDefault="00343A18" w:rsidP="00BC01DC">
            <w:pPr>
              <w:spacing w:before="0"/>
              <w:jc w:val="center"/>
              <w:rPr>
                <w:rFonts w:cs="Arial"/>
                <w:b/>
                <w:i/>
                <w:iCs/>
                <w:lang w:val="ru-RU"/>
              </w:rPr>
            </w:pPr>
            <w:r w:rsidRPr="00956C14">
              <w:rPr>
                <w:rFonts w:eastAsia="TimesNewRomanPSMT" w:cs="Arial"/>
                <w:b/>
                <w:bCs/>
              </w:rPr>
              <w:t>В) КАО ЗАЈЕДНИЧКУ ПОНУДУ</w:t>
            </w:r>
          </w:p>
        </w:tc>
      </w:tr>
    </w:tbl>
    <w:p w14:paraId="2AEE7ED6" w14:textId="77777777" w:rsidR="00343A18" w:rsidRPr="00956C14" w:rsidRDefault="00343A18" w:rsidP="00343A18">
      <w:pPr>
        <w:spacing w:before="0"/>
        <w:rPr>
          <w:rFonts w:eastAsia="TimesNewRomanPSMT" w:cs="Arial"/>
          <w:bCs/>
        </w:rPr>
      </w:pPr>
      <w:r w:rsidRPr="00956C14">
        <w:rPr>
          <w:rFonts w:cs="Arial"/>
          <w:b/>
          <w:i/>
          <w:iCs/>
          <w:lang w:val="ru-RU"/>
        </w:rPr>
        <w:t>Напомена:</w:t>
      </w:r>
      <w:r w:rsidRPr="00956C14">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1A8494BD" w14:textId="77777777" w:rsidR="009A3672" w:rsidRPr="00956C14" w:rsidRDefault="009A3672" w:rsidP="00343A18">
      <w:pPr>
        <w:spacing w:before="0"/>
        <w:rPr>
          <w:rFonts w:eastAsia="TimesNewRomanPSMT" w:cs="Arial"/>
          <w:b/>
          <w:bCs/>
          <w:i/>
          <w:lang w:val="sr-Cyrl-CS"/>
        </w:rPr>
      </w:pPr>
    </w:p>
    <w:p w14:paraId="6B4AC497" w14:textId="77777777" w:rsidR="00956C14" w:rsidRDefault="00956C14" w:rsidP="00343A18">
      <w:pPr>
        <w:spacing w:before="0"/>
        <w:rPr>
          <w:rFonts w:eastAsia="TimesNewRomanPSMT" w:cs="Arial"/>
          <w:b/>
          <w:bCs/>
          <w:i/>
          <w:lang w:val="sr-Cyrl-CS"/>
        </w:rPr>
      </w:pPr>
    </w:p>
    <w:p w14:paraId="2E64BBF5" w14:textId="77777777" w:rsidR="00956C14" w:rsidRDefault="00956C14" w:rsidP="00343A18">
      <w:pPr>
        <w:spacing w:before="0"/>
        <w:rPr>
          <w:rFonts w:eastAsia="TimesNewRomanPSMT" w:cs="Arial"/>
          <w:b/>
          <w:bCs/>
          <w:i/>
          <w:lang w:val="sr-Cyrl-CS"/>
        </w:rPr>
      </w:pPr>
    </w:p>
    <w:p w14:paraId="698B7D71" w14:textId="77777777" w:rsidR="00343A18" w:rsidRPr="00956C14" w:rsidRDefault="00343A18" w:rsidP="00343A18">
      <w:pPr>
        <w:spacing w:before="0"/>
        <w:rPr>
          <w:rFonts w:eastAsia="TimesNewRomanPSMT" w:cs="Arial"/>
          <w:b/>
          <w:bCs/>
          <w:i/>
        </w:rPr>
      </w:pPr>
      <w:r w:rsidRPr="00956C14">
        <w:rPr>
          <w:rFonts w:eastAsia="TimesNewRomanPSMT" w:cs="Arial"/>
          <w:b/>
          <w:bCs/>
          <w:i/>
          <w:lang w:val="sr-Cyrl-CS"/>
        </w:rPr>
        <w:t xml:space="preserve">3) </w:t>
      </w:r>
      <w:r w:rsidRPr="00956C14">
        <w:rPr>
          <w:rFonts w:eastAsia="TimesNewRomanPSMT" w:cs="Arial"/>
          <w:b/>
          <w:bCs/>
          <w:i/>
        </w:rPr>
        <w:t xml:space="preserve">ПОДАЦИ О ПОДИЗВОЂАЧУ </w:t>
      </w:r>
    </w:p>
    <w:p w14:paraId="27585748" w14:textId="77777777" w:rsidR="00343A18" w:rsidRPr="00956C14" w:rsidRDefault="00343A18" w:rsidP="00343A18">
      <w:pPr>
        <w:spacing w:before="0"/>
        <w:rPr>
          <w:rFonts w:eastAsia="TimesNewRomanPSMT" w:cs="Arial"/>
          <w:b/>
          <w:bCs/>
          <w:i/>
        </w:rPr>
      </w:pPr>
    </w:p>
    <w:p w14:paraId="031928F8" w14:textId="77777777" w:rsidR="00343A18" w:rsidRPr="00956C14" w:rsidRDefault="00343A18" w:rsidP="00343A18">
      <w:pPr>
        <w:spacing w:before="0"/>
        <w:rPr>
          <w:rFonts w:cs="Arial"/>
        </w:rPr>
      </w:pPr>
      <w:r w:rsidRPr="00956C14">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5083"/>
      </w:tblGrid>
      <w:tr w:rsidR="00343A18" w:rsidRPr="00956C14" w14:paraId="05A3E011" w14:textId="77777777" w:rsidTr="005016F3">
        <w:tc>
          <w:tcPr>
            <w:tcW w:w="465" w:type="dxa"/>
            <w:tcBorders>
              <w:top w:val="single" w:sz="4" w:space="0" w:color="000000"/>
              <w:left w:val="single" w:sz="4" w:space="0" w:color="000000"/>
              <w:bottom w:val="single" w:sz="4" w:space="0" w:color="000000"/>
            </w:tcBorders>
            <w:shd w:val="clear" w:color="auto" w:fill="auto"/>
          </w:tcPr>
          <w:p w14:paraId="77457454" w14:textId="77777777" w:rsidR="00343A18" w:rsidRPr="00956C14" w:rsidRDefault="00343A18" w:rsidP="00BC01DC">
            <w:pPr>
              <w:snapToGrid w:val="0"/>
              <w:spacing w:before="0"/>
              <w:rPr>
                <w:rFonts w:cs="Arial"/>
              </w:rPr>
            </w:pPr>
          </w:p>
          <w:p w14:paraId="3E8CAA3D" w14:textId="77777777" w:rsidR="00343A18" w:rsidRPr="00956C14" w:rsidRDefault="00343A18" w:rsidP="00BC01DC">
            <w:pPr>
              <w:spacing w:before="0"/>
              <w:rPr>
                <w:rFonts w:eastAsia="TimesNewRomanPSMT" w:cs="Arial"/>
                <w:bCs/>
                <w:i/>
              </w:rPr>
            </w:pPr>
            <w:r w:rsidRPr="00956C14">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356BA9F9" w14:textId="77777777" w:rsidR="00343A18" w:rsidRPr="00956C14" w:rsidRDefault="00343A18" w:rsidP="00BC01DC">
            <w:pPr>
              <w:snapToGrid w:val="0"/>
              <w:spacing w:before="0"/>
              <w:rPr>
                <w:rFonts w:eastAsia="TimesNewRomanPSMT" w:cs="Arial"/>
                <w:bCs/>
                <w:i/>
              </w:rPr>
            </w:pPr>
          </w:p>
          <w:p w14:paraId="7E6477B1" w14:textId="77777777" w:rsidR="00343A18" w:rsidRPr="00956C14" w:rsidRDefault="00343A18" w:rsidP="00BC01DC">
            <w:pPr>
              <w:spacing w:before="0"/>
              <w:rPr>
                <w:rFonts w:eastAsia="TimesNewRomanPSMT" w:cs="Arial"/>
                <w:b/>
                <w:bCs/>
              </w:rPr>
            </w:pPr>
            <w:r w:rsidRPr="00956C14">
              <w:rPr>
                <w:rFonts w:eastAsia="TimesNewRomanPSMT" w:cs="Arial"/>
                <w:bCs/>
                <w:i/>
              </w:rPr>
              <w:t>Назив подизвођача:</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14:paraId="6F50B104" w14:textId="77777777" w:rsidR="00343A18" w:rsidRPr="00956C14" w:rsidRDefault="00343A18" w:rsidP="00BC01DC">
            <w:pPr>
              <w:snapToGrid w:val="0"/>
              <w:spacing w:before="0"/>
              <w:rPr>
                <w:rFonts w:eastAsia="TimesNewRomanPSMT" w:cs="Arial"/>
                <w:b/>
                <w:bCs/>
              </w:rPr>
            </w:pPr>
          </w:p>
        </w:tc>
      </w:tr>
      <w:tr w:rsidR="00343A18" w:rsidRPr="00956C14" w14:paraId="1961E460" w14:textId="77777777" w:rsidTr="005016F3">
        <w:tc>
          <w:tcPr>
            <w:tcW w:w="465" w:type="dxa"/>
            <w:tcBorders>
              <w:top w:val="single" w:sz="4" w:space="0" w:color="000000"/>
              <w:left w:val="single" w:sz="4" w:space="0" w:color="000000"/>
              <w:bottom w:val="single" w:sz="4" w:space="0" w:color="000000"/>
            </w:tcBorders>
            <w:shd w:val="clear" w:color="auto" w:fill="auto"/>
          </w:tcPr>
          <w:p w14:paraId="7AD79828" w14:textId="77777777" w:rsidR="00343A18" w:rsidRPr="00956C14" w:rsidRDefault="00343A18" w:rsidP="00BC01DC">
            <w:pPr>
              <w:snapToGrid w:val="0"/>
              <w:spacing w:before="0"/>
              <w:rPr>
                <w:rFonts w:eastAsia="TimesNewRomanPSMT" w:cs="Arial"/>
                <w:bCs/>
                <w:i/>
              </w:rPr>
            </w:pPr>
          </w:p>
          <w:p w14:paraId="3BF52846" w14:textId="77777777" w:rsidR="00343A18" w:rsidRPr="00956C1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716D514" w14:textId="77777777" w:rsidR="00343A18" w:rsidRPr="00956C14" w:rsidRDefault="00343A18" w:rsidP="00BC01DC">
            <w:pPr>
              <w:snapToGrid w:val="0"/>
              <w:spacing w:before="0"/>
              <w:rPr>
                <w:rFonts w:eastAsia="TimesNewRomanPSMT" w:cs="Arial"/>
                <w:bCs/>
                <w:i/>
              </w:rPr>
            </w:pPr>
          </w:p>
          <w:p w14:paraId="51F93D53" w14:textId="77777777" w:rsidR="00343A18" w:rsidRPr="00956C14" w:rsidRDefault="00343A18" w:rsidP="00BC01DC">
            <w:pPr>
              <w:spacing w:before="0"/>
              <w:rPr>
                <w:rFonts w:eastAsia="TimesNewRomanPSMT" w:cs="Arial"/>
                <w:b/>
                <w:bCs/>
              </w:rPr>
            </w:pPr>
            <w:r w:rsidRPr="00956C14">
              <w:rPr>
                <w:rFonts w:eastAsia="TimesNewRomanPSMT" w:cs="Arial"/>
                <w:bCs/>
                <w:i/>
              </w:rPr>
              <w:t>Адреса:</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14:paraId="61B289EB" w14:textId="77777777" w:rsidR="00343A18" w:rsidRPr="00956C14" w:rsidRDefault="00343A18" w:rsidP="00BC01DC">
            <w:pPr>
              <w:snapToGrid w:val="0"/>
              <w:spacing w:before="0"/>
              <w:rPr>
                <w:rFonts w:eastAsia="TimesNewRomanPSMT" w:cs="Arial"/>
                <w:b/>
                <w:bCs/>
              </w:rPr>
            </w:pPr>
          </w:p>
        </w:tc>
      </w:tr>
      <w:tr w:rsidR="00343A18" w:rsidRPr="00956C14" w14:paraId="54CCB0B6" w14:textId="77777777" w:rsidTr="005016F3">
        <w:tc>
          <w:tcPr>
            <w:tcW w:w="465" w:type="dxa"/>
            <w:tcBorders>
              <w:top w:val="single" w:sz="4" w:space="0" w:color="000000"/>
              <w:left w:val="single" w:sz="4" w:space="0" w:color="000000"/>
              <w:bottom w:val="single" w:sz="4" w:space="0" w:color="000000"/>
            </w:tcBorders>
            <w:shd w:val="clear" w:color="auto" w:fill="auto"/>
          </w:tcPr>
          <w:p w14:paraId="5B82EED8" w14:textId="77777777" w:rsidR="00343A18" w:rsidRPr="00956C14" w:rsidRDefault="00343A18" w:rsidP="00BC01DC">
            <w:pPr>
              <w:snapToGrid w:val="0"/>
              <w:spacing w:before="0"/>
              <w:rPr>
                <w:rFonts w:eastAsia="TimesNewRomanPSMT" w:cs="Arial"/>
                <w:bCs/>
                <w:i/>
              </w:rPr>
            </w:pPr>
          </w:p>
          <w:p w14:paraId="4911C89B" w14:textId="77777777" w:rsidR="00343A18" w:rsidRPr="00956C1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A49D0FA" w14:textId="77777777" w:rsidR="00343A18" w:rsidRPr="00956C14" w:rsidRDefault="00343A18" w:rsidP="00BC01DC">
            <w:pPr>
              <w:snapToGrid w:val="0"/>
              <w:spacing w:before="0"/>
              <w:rPr>
                <w:rFonts w:eastAsia="TimesNewRomanPSMT" w:cs="Arial"/>
                <w:bCs/>
                <w:i/>
              </w:rPr>
            </w:pPr>
          </w:p>
          <w:p w14:paraId="0CE2EB87" w14:textId="77777777" w:rsidR="00343A18" w:rsidRPr="00956C14" w:rsidRDefault="00343A18" w:rsidP="00BC01DC">
            <w:pPr>
              <w:spacing w:before="0"/>
              <w:rPr>
                <w:rFonts w:eastAsia="TimesNewRomanPSMT" w:cs="Arial"/>
                <w:b/>
                <w:bCs/>
              </w:rPr>
            </w:pPr>
            <w:r w:rsidRPr="00956C14">
              <w:rPr>
                <w:rFonts w:eastAsia="TimesNewRomanPSMT" w:cs="Arial"/>
                <w:bCs/>
                <w:i/>
              </w:rPr>
              <w:t>Матични број:</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14:paraId="78725250" w14:textId="77777777" w:rsidR="00343A18" w:rsidRPr="00956C14" w:rsidRDefault="00343A18" w:rsidP="00BC01DC">
            <w:pPr>
              <w:snapToGrid w:val="0"/>
              <w:spacing w:before="0"/>
              <w:rPr>
                <w:rFonts w:eastAsia="TimesNewRomanPSMT" w:cs="Arial"/>
                <w:b/>
                <w:bCs/>
              </w:rPr>
            </w:pPr>
          </w:p>
        </w:tc>
      </w:tr>
      <w:tr w:rsidR="00700231" w:rsidRPr="00956C14" w14:paraId="628642BA" w14:textId="77777777" w:rsidTr="005016F3">
        <w:tc>
          <w:tcPr>
            <w:tcW w:w="465" w:type="dxa"/>
            <w:tcBorders>
              <w:top w:val="single" w:sz="4" w:space="0" w:color="000000"/>
              <w:left w:val="single" w:sz="4" w:space="0" w:color="000000"/>
              <w:bottom w:val="single" w:sz="4" w:space="0" w:color="000000"/>
            </w:tcBorders>
            <w:shd w:val="clear" w:color="auto" w:fill="auto"/>
          </w:tcPr>
          <w:p w14:paraId="4BA41474" w14:textId="77777777" w:rsidR="00700231" w:rsidRPr="00956C14" w:rsidRDefault="00700231"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0B173EA" w14:textId="77777777" w:rsidR="00700231" w:rsidRPr="00956C14" w:rsidRDefault="00700231" w:rsidP="00BC01DC">
            <w:pPr>
              <w:snapToGrid w:val="0"/>
              <w:spacing w:before="0"/>
              <w:rPr>
                <w:rFonts w:eastAsia="TimesNewRomanPSMT" w:cs="Arial"/>
                <w:bCs/>
                <w:i/>
                <w:lang w:val="sr-Cyrl-RS"/>
              </w:rPr>
            </w:pPr>
          </w:p>
          <w:p w14:paraId="62B8C6AD" w14:textId="77777777" w:rsidR="00700231" w:rsidRPr="00956C14" w:rsidRDefault="00700231" w:rsidP="00BC01DC">
            <w:pPr>
              <w:snapToGrid w:val="0"/>
              <w:spacing w:before="0"/>
              <w:rPr>
                <w:rFonts w:eastAsia="TimesNewRomanPSMT" w:cs="Arial"/>
                <w:bCs/>
                <w:i/>
                <w:lang w:val="sr-Cyrl-RS"/>
              </w:rPr>
            </w:pPr>
            <w:r w:rsidRPr="00956C14">
              <w:rPr>
                <w:rFonts w:eastAsia="TimesNewRomanPSMT" w:cs="Arial"/>
                <w:bCs/>
                <w:i/>
                <w:lang w:val="sr-Cyrl-RS"/>
              </w:rPr>
              <w:t>Врста правног лица</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14:paraId="65AABFA0" w14:textId="77777777" w:rsidR="00700231" w:rsidRPr="00956C14" w:rsidRDefault="00700231" w:rsidP="00BC01DC">
            <w:pPr>
              <w:snapToGrid w:val="0"/>
              <w:spacing w:before="0"/>
              <w:rPr>
                <w:rFonts w:eastAsia="TimesNewRomanPSMT" w:cs="Arial"/>
                <w:b/>
                <w:bCs/>
              </w:rPr>
            </w:pPr>
          </w:p>
        </w:tc>
      </w:tr>
      <w:tr w:rsidR="00343A18" w:rsidRPr="00956C14" w14:paraId="35A3EE9E" w14:textId="77777777" w:rsidTr="005016F3">
        <w:tc>
          <w:tcPr>
            <w:tcW w:w="465" w:type="dxa"/>
            <w:tcBorders>
              <w:top w:val="single" w:sz="4" w:space="0" w:color="000000"/>
              <w:left w:val="single" w:sz="4" w:space="0" w:color="000000"/>
              <w:bottom w:val="single" w:sz="4" w:space="0" w:color="000000"/>
            </w:tcBorders>
            <w:shd w:val="clear" w:color="auto" w:fill="auto"/>
          </w:tcPr>
          <w:p w14:paraId="53BABF19" w14:textId="77777777" w:rsidR="00343A18" w:rsidRPr="00956C14" w:rsidRDefault="00343A18" w:rsidP="00BC01DC">
            <w:pPr>
              <w:snapToGrid w:val="0"/>
              <w:spacing w:before="0"/>
              <w:rPr>
                <w:rFonts w:eastAsia="TimesNewRomanPSMT" w:cs="Arial"/>
                <w:bCs/>
                <w:i/>
              </w:rPr>
            </w:pPr>
          </w:p>
          <w:p w14:paraId="3E4200A4" w14:textId="77777777" w:rsidR="00343A18" w:rsidRPr="00956C1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51F7643" w14:textId="77777777" w:rsidR="00343A18" w:rsidRPr="00956C14" w:rsidRDefault="00343A18" w:rsidP="00BC01DC">
            <w:pPr>
              <w:snapToGrid w:val="0"/>
              <w:spacing w:before="0"/>
              <w:rPr>
                <w:rFonts w:eastAsia="TimesNewRomanPSMT" w:cs="Arial"/>
                <w:bCs/>
                <w:i/>
              </w:rPr>
            </w:pPr>
          </w:p>
          <w:p w14:paraId="2308A449" w14:textId="77777777" w:rsidR="00343A18" w:rsidRPr="00956C14" w:rsidRDefault="00343A18" w:rsidP="00BC01DC">
            <w:pPr>
              <w:spacing w:before="0"/>
              <w:rPr>
                <w:rFonts w:eastAsia="TimesNewRomanPSMT" w:cs="Arial"/>
                <w:b/>
                <w:bCs/>
              </w:rPr>
            </w:pPr>
            <w:r w:rsidRPr="00956C14">
              <w:rPr>
                <w:rFonts w:eastAsia="TimesNewRomanPSMT" w:cs="Arial"/>
                <w:bCs/>
                <w:i/>
              </w:rPr>
              <w:t>Порески идентификациони број:</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14:paraId="1D9343FC" w14:textId="77777777" w:rsidR="00343A18" w:rsidRPr="00956C14" w:rsidRDefault="00343A18" w:rsidP="00BC01DC">
            <w:pPr>
              <w:snapToGrid w:val="0"/>
              <w:spacing w:before="0"/>
              <w:rPr>
                <w:rFonts w:eastAsia="TimesNewRomanPSMT" w:cs="Arial"/>
                <w:b/>
                <w:bCs/>
              </w:rPr>
            </w:pPr>
          </w:p>
        </w:tc>
      </w:tr>
      <w:tr w:rsidR="00343A18" w:rsidRPr="00956C14" w14:paraId="6525C8DC" w14:textId="77777777" w:rsidTr="005016F3">
        <w:tc>
          <w:tcPr>
            <w:tcW w:w="465" w:type="dxa"/>
            <w:tcBorders>
              <w:top w:val="single" w:sz="4" w:space="0" w:color="000000"/>
              <w:left w:val="single" w:sz="4" w:space="0" w:color="000000"/>
              <w:bottom w:val="single" w:sz="4" w:space="0" w:color="000000"/>
            </w:tcBorders>
            <w:shd w:val="clear" w:color="auto" w:fill="auto"/>
          </w:tcPr>
          <w:p w14:paraId="6D05F598" w14:textId="77777777" w:rsidR="00343A18" w:rsidRPr="00956C14"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8ABAC07" w14:textId="77777777" w:rsidR="00343A18" w:rsidRPr="00956C14" w:rsidRDefault="00343A18" w:rsidP="00BC01DC">
            <w:pPr>
              <w:snapToGrid w:val="0"/>
              <w:spacing w:before="0"/>
              <w:rPr>
                <w:rFonts w:eastAsia="TimesNewRomanPSMT" w:cs="Arial"/>
                <w:bCs/>
                <w:i/>
              </w:rPr>
            </w:pPr>
          </w:p>
          <w:p w14:paraId="0CF339ED" w14:textId="77777777" w:rsidR="00343A18" w:rsidRPr="00956C14" w:rsidRDefault="00343A18" w:rsidP="00BC01DC">
            <w:pPr>
              <w:spacing w:before="0"/>
              <w:rPr>
                <w:rFonts w:eastAsia="TimesNewRomanPSMT" w:cs="Arial"/>
                <w:b/>
                <w:bCs/>
              </w:rPr>
            </w:pPr>
            <w:r w:rsidRPr="00956C14">
              <w:rPr>
                <w:rFonts w:eastAsia="TimesNewRomanPSMT" w:cs="Arial"/>
                <w:bCs/>
                <w:i/>
              </w:rPr>
              <w:t>Име особе за контакт:</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14:paraId="6A01E11B" w14:textId="77777777" w:rsidR="00343A18" w:rsidRPr="00956C14" w:rsidRDefault="00343A18" w:rsidP="00BC01DC">
            <w:pPr>
              <w:snapToGrid w:val="0"/>
              <w:spacing w:before="0"/>
              <w:rPr>
                <w:rFonts w:eastAsia="TimesNewRomanPSMT" w:cs="Arial"/>
                <w:b/>
                <w:bCs/>
              </w:rPr>
            </w:pPr>
          </w:p>
        </w:tc>
      </w:tr>
      <w:tr w:rsidR="00343A18" w:rsidRPr="00956C14" w14:paraId="017924DD" w14:textId="77777777" w:rsidTr="005016F3">
        <w:tc>
          <w:tcPr>
            <w:tcW w:w="465" w:type="dxa"/>
            <w:tcBorders>
              <w:top w:val="single" w:sz="4" w:space="0" w:color="000000"/>
              <w:left w:val="single" w:sz="4" w:space="0" w:color="000000"/>
              <w:bottom w:val="single" w:sz="4" w:space="0" w:color="000000"/>
            </w:tcBorders>
            <w:shd w:val="clear" w:color="auto" w:fill="auto"/>
          </w:tcPr>
          <w:p w14:paraId="75978A04" w14:textId="77777777" w:rsidR="00343A18" w:rsidRPr="00956C14"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196C372" w14:textId="77777777" w:rsidR="00343A18" w:rsidRPr="00956C14" w:rsidRDefault="00343A18" w:rsidP="00BC01DC">
            <w:pPr>
              <w:snapToGrid w:val="0"/>
              <w:spacing w:before="0"/>
              <w:rPr>
                <w:rFonts w:eastAsia="TimesNewRomanPSMT" w:cs="Arial"/>
                <w:bCs/>
                <w:i/>
                <w:lang w:val="ru-RU"/>
              </w:rPr>
            </w:pPr>
          </w:p>
          <w:p w14:paraId="1FD4E055" w14:textId="77777777" w:rsidR="00343A18" w:rsidRPr="00956C14" w:rsidRDefault="00343A18" w:rsidP="00BC01DC">
            <w:pPr>
              <w:spacing w:before="0"/>
              <w:rPr>
                <w:rFonts w:eastAsia="TimesNewRomanPSMT" w:cs="Arial"/>
                <w:b/>
                <w:bCs/>
                <w:lang w:val="ru-RU"/>
              </w:rPr>
            </w:pPr>
            <w:r w:rsidRPr="00956C14">
              <w:rPr>
                <w:rFonts w:eastAsia="TimesNewRomanPSMT" w:cs="Arial"/>
                <w:bCs/>
                <w:i/>
                <w:lang w:val="ru-RU"/>
              </w:rPr>
              <w:t>Проценат укупне вредности набавке који ће извршити подизвођач:</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14:paraId="44AED048" w14:textId="77777777" w:rsidR="00343A18" w:rsidRPr="00956C14" w:rsidRDefault="00343A18" w:rsidP="00BC01DC">
            <w:pPr>
              <w:snapToGrid w:val="0"/>
              <w:spacing w:before="0"/>
              <w:rPr>
                <w:rFonts w:eastAsia="TimesNewRomanPSMT" w:cs="Arial"/>
                <w:b/>
                <w:bCs/>
                <w:lang w:val="ru-RU"/>
              </w:rPr>
            </w:pPr>
          </w:p>
        </w:tc>
      </w:tr>
      <w:tr w:rsidR="00343A18" w:rsidRPr="00956C14" w14:paraId="51989F42" w14:textId="77777777" w:rsidTr="005016F3">
        <w:tc>
          <w:tcPr>
            <w:tcW w:w="465" w:type="dxa"/>
            <w:tcBorders>
              <w:top w:val="single" w:sz="4" w:space="0" w:color="000000"/>
              <w:left w:val="single" w:sz="4" w:space="0" w:color="000000"/>
              <w:bottom w:val="single" w:sz="4" w:space="0" w:color="000000"/>
            </w:tcBorders>
            <w:shd w:val="clear" w:color="auto" w:fill="auto"/>
          </w:tcPr>
          <w:p w14:paraId="1F87E96F" w14:textId="77777777" w:rsidR="00343A18" w:rsidRPr="00956C14"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C13152D" w14:textId="77777777" w:rsidR="00343A18" w:rsidRPr="00956C14" w:rsidRDefault="00343A18" w:rsidP="00BC01DC">
            <w:pPr>
              <w:snapToGrid w:val="0"/>
              <w:spacing w:before="0"/>
              <w:rPr>
                <w:rFonts w:eastAsia="TimesNewRomanPSMT" w:cs="Arial"/>
                <w:bCs/>
                <w:i/>
                <w:lang w:val="ru-RU"/>
              </w:rPr>
            </w:pPr>
          </w:p>
          <w:p w14:paraId="43203A20" w14:textId="77777777" w:rsidR="00343A18" w:rsidRPr="00956C14" w:rsidRDefault="00343A18" w:rsidP="00BC01DC">
            <w:pPr>
              <w:spacing w:before="0"/>
              <w:rPr>
                <w:rFonts w:eastAsia="TimesNewRomanPSMT" w:cs="Arial"/>
                <w:b/>
                <w:bCs/>
                <w:lang w:val="ru-RU"/>
              </w:rPr>
            </w:pPr>
            <w:r w:rsidRPr="00956C14">
              <w:rPr>
                <w:rFonts w:eastAsia="TimesNewRomanPSMT" w:cs="Arial"/>
                <w:bCs/>
                <w:i/>
                <w:lang w:val="ru-RU"/>
              </w:rPr>
              <w:t>Део предмета набавке који ће извршити подизвођач:</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14:paraId="4662A675" w14:textId="77777777" w:rsidR="00343A18" w:rsidRPr="00956C14" w:rsidRDefault="00343A18" w:rsidP="00BC01DC">
            <w:pPr>
              <w:snapToGrid w:val="0"/>
              <w:spacing w:before="0"/>
              <w:rPr>
                <w:rFonts w:eastAsia="TimesNewRomanPSMT" w:cs="Arial"/>
                <w:b/>
                <w:bCs/>
                <w:lang w:val="ru-RU"/>
              </w:rPr>
            </w:pPr>
          </w:p>
        </w:tc>
      </w:tr>
      <w:tr w:rsidR="00343A18" w:rsidRPr="00956C14" w14:paraId="52409D9F" w14:textId="77777777" w:rsidTr="005016F3">
        <w:tc>
          <w:tcPr>
            <w:tcW w:w="465" w:type="dxa"/>
            <w:tcBorders>
              <w:top w:val="single" w:sz="4" w:space="0" w:color="000000"/>
              <w:left w:val="single" w:sz="4" w:space="0" w:color="000000"/>
              <w:bottom w:val="single" w:sz="4" w:space="0" w:color="000000"/>
            </w:tcBorders>
            <w:shd w:val="clear" w:color="auto" w:fill="auto"/>
          </w:tcPr>
          <w:p w14:paraId="67228F20" w14:textId="77777777" w:rsidR="00343A18" w:rsidRPr="00956C14" w:rsidRDefault="00343A18" w:rsidP="00BC01DC">
            <w:pPr>
              <w:snapToGrid w:val="0"/>
              <w:spacing w:before="0"/>
              <w:rPr>
                <w:rFonts w:eastAsia="TimesNewRomanPSMT" w:cs="Arial"/>
                <w:bCs/>
                <w:i/>
                <w:lang w:val="ru-RU"/>
              </w:rPr>
            </w:pPr>
          </w:p>
          <w:p w14:paraId="33D9AAE6" w14:textId="77777777" w:rsidR="00343A18" w:rsidRPr="00956C14" w:rsidRDefault="00343A18" w:rsidP="00BC01DC">
            <w:pPr>
              <w:spacing w:before="0"/>
              <w:rPr>
                <w:rFonts w:eastAsia="TimesNewRomanPSMT" w:cs="Arial"/>
                <w:bCs/>
                <w:i/>
              </w:rPr>
            </w:pPr>
            <w:r w:rsidRPr="00956C14">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407DFF17" w14:textId="77777777" w:rsidR="00343A18" w:rsidRPr="00956C14" w:rsidRDefault="00343A18" w:rsidP="00BC01DC">
            <w:pPr>
              <w:snapToGrid w:val="0"/>
              <w:spacing w:before="0"/>
              <w:rPr>
                <w:rFonts w:eastAsia="TimesNewRomanPSMT" w:cs="Arial"/>
                <w:bCs/>
                <w:i/>
              </w:rPr>
            </w:pPr>
          </w:p>
          <w:p w14:paraId="3CAFDE69" w14:textId="77777777" w:rsidR="00343A18" w:rsidRPr="00956C14" w:rsidRDefault="00343A18" w:rsidP="00BC01DC">
            <w:pPr>
              <w:spacing w:before="0"/>
              <w:rPr>
                <w:rFonts w:eastAsia="TimesNewRomanPSMT" w:cs="Arial"/>
                <w:b/>
                <w:bCs/>
              </w:rPr>
            </w:pPr>
            <w:r w:rsidRPr="00956C14">
              <w:rPr>
                <w:rFonts w:eastAsia="TimesNewRomanPSMT" w:cs="Arial"/>
                <w:bCs/>
                <w:i/>
              </w:rPr>
              <w:t>Назив подизвођача:</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14:paraId="41F43FCE" w14:textId="77777777" w:rsidR="00343A18" w:rsidRPr="00956C14" w:rsidRDefault="00343A18" w:rsidP="00BC01DC">
            <w:pPr>
              <w:snapToGrid w:val="0"/>
              <w:spacing w:before="0"/>
              <w:rPr>
                <w:rFonts w:eastAsia="TimesNewRomanPSMT" w:cs="Arial"/>
                <w:b/>
                <w:bCs/>
              </w:rPr>
            </w:pPr>
          </w:p>
        </w:tc>
      </w:tr>
      <w:tr w:rsidR="00343A18" w:rsidRPr="00956C14" w14:paraId="6F9B5027" w14:textId="77777777" w:rsidTr="005016F3">
        <w:tc>
          <w:tcPr>
            <w:tcW w:w="465" w:type="dxa"/>
            <w:tcBorders>
              <w:top w:val="single" w:sz="4" w:space="0" w:color="000000"/>
              <w:left w:val="single" w:sz="4" w:space="0" w:color="000000"/>
              <w:bottom w:val="single" w:sz="4" w:space="0" w:color="000000"/>
            </w:tcBorders>
            <w:shd w:val="clear" w:color="auto" w:fill="auto"/>
          </w:tcPr>
          <w:p w14:paraId="13EBCA29" w14:textId="77777777" w:rsidR="00343A18" w:rsidRPr="00956C14" w:rsidRDefault="00343A18" w:rsidP="00BC01DC">
            <w:pPr>
              <w:snapToGrid w:val="0"/>
              <w:spacing w:before="0"/>
              <w:rPr>
                <w:rFonts w:eastAsia="TimesNewRomanPSMT" w:cs="Arial"/>
                <w:bCs/>
                <w:i/>
              </w:rPr>
            </w:pPr>
          </w:p>
          <w:p w14:paraId="57B741DD" w14:textId="77777777" w:rsidR="00343A18" w:rsidRPr="00956C1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C669341" w14:textId="77777777" w:rsidR="00343A18" w:rsidRPr="00956C14" w:rsidRDefault="00343A18" w:rsidP="00BC01DC">
            <w:pPr>
              <w:snapToGrid w:val="0"/>
              <w:spacing w:before="0"/>
              <w:rPr>
                <w:rFonts w:eastAsia="TimesNewRomanPSMT" w:cs="Arial"/>
                <w:bCs/>
                <w:i/>
              </w:rPr>
            </w:pPr>
          </w:p>
          <w:p w14:paraId="762BE187" w14:textId="77777777" w:rsidR="00343A18" w:rsidRPr="00956C14" w:rsidRDefault="00343A18" w:rsidP="00BC01DC">
            <w:pPr>
              <w:spacing w:before="0"/>
              <w:rPr>
                <w:rFonts w:eastAsia="TimesNewRomanPSMT" w:cs="Arial"/>
                <w:b/>
                <w:bCs/>
              </w:rPr>
            </w:pPr>
            <w:r w:rsidRPr="00956C14">
              <w:rPr>
                <w:rFonts w:eastAsia="TimesNewRomanPSMT" w:cs="Arial"/>
                <w:bCs/>
                <w:i/>
              </w:rPr>
              <w:t>Адреса:</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14:paraId="0C77EBBC" w14:textId="77777777" w:rsidR="00343A18" w:rsidRPr="00956C14" w:rsidRDefault="00343A18" w:rsidP="00BC01DC">
            <w:pPr>
              <w:snapToGrid w:val="0"/>
              <w:spacing w:before="0"/>
              <w:rPr>
                <w:rFonts w:eastAsia="TimesNewRomanPSMT" w:cs="Arial"/>
                <w:b/>
                <w:bCs/>
              </w:rPr>
            </w:pPr>
          </w:p>
        </w:tc>
      </w:tr>
      <w:tr w:rsidR="00343A18" w:rsidRPr="00956C14" w14:paraId="31EADC28" w14:textId="77777777" w:rsidTr="005016F3">
        <w:tc>
          <w:tcPr>
            <w:tcW w:w="465" w:type="dxa"/>
            <w:tcBorders>
              <w:top w:val="single" w:sz="4" w:space="0" w:color="000000"/>
              <w:left w:val="single" w:sz="4" w:space="0" w:color="000000"/>
              <w:bottom w:val="single" w:sz="4" w:space="0" w:color="000000"/>
            </w:tcBorders>
            <w:shd w:val="clear" w:color="auto" w:fill="auto"/>
          </w:tcPr>
          <w:p w14:paraId="345EE599" w14:textId="77777777" w:rsidR="00343A18" w:rsidRPr="00956C14" w:rsidRDefault="00343A18" w:rsidP="00BC01DC">
            <w:pPr>
              <w:snapToGrid w:val="0"/>
              <w:spacing w:before="0"/>
              <w:rPr>
                <w:rFonts w:eastAsia="TimesNewRomanPSMT" w:cs="Arial"/>
                <w:bCs/>
                <w:i/>
              </w:rPr>
            </w:pPr>
          </w:p>
          <w:p w14:paraId="379AFB1F" w14:textId="77777777" w:rsidR="00343A18" w:rsidRPr="00956C1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FA09440" w14:textId="77777777" w:rsidR="00343A18" w:rsidRPr="00956C14" w:rsidRDefault="00343A18" w:rsidP="00BC01DC">
            <w:pPr>
              <w:snapToGrid w:val="0"/>
              <w:spacing w:before="0"/>
              <w:rPr>
                <w:rFonts w:eastAsia="TimesNewRomanPSMT" w:cs="Arial"/>
                <w:bCs/>
                <w:i/>
              </w:rPr>
            </w:pPr>
          </w:p>
          <w:p w14:paraId="5E6439BC" w14:textId="77777777" w:rsidR="00343A18" w:rsidRPr="00956C14" w:rsidRDefault="00343A18" w:rsidP="00BC01DC">
            <w:pPr>
              <w:spacing w:before="0"/>
              <w:rPr>
                <w:rFonts w:eastAsia="TimesNewRomanPSMT" w:cs="Arial"/>
                <w:b/>
                <w:bCs/>
              </w:rPr>
            </w:pPr>
            <w:r w:rsidRPr="00956C14">
              <w:rPr>
                <w:rFonts w:eastAsia="TimesNewRomanPSMT" w:cs="Arial"/>
                <w:bCs/>
                <w:i/>
              </w:rPr>
              <w:t>Матични број:</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14:paraId="4607BD02" w14:textId="77777777" w:rsidR="00343A18" w:rsidRPr="00956C14" w:rsidRDefault="00343A18" w:rsidP="00BC01DC">
            <w:pPr>
              <w:snapToGrid w:val="0"/>
              <w:spacing w:before="0"/>
              <w:rPr>
                <w:rFonts w:eastAsia="TimesNewRomanPSMT" w:cs="Arial"/>
                <w:b/>
                <w:bCs/>
              </w:rPr>
            </w:pPr>
          </w:p>
        </w:tc>
      </w:tr>
      <w:tr w:rsidR="00343A18" w:rsidRPr="00956C14" w14:paraId="7C5A375A" w14:textId="77777777" w:rsidTr="005016F3">
        <w:tc>
          <w:tcPr>
            <w:tcW w:w="465" w:type="dxa"/>
            <w:tcBorders>
              <w:top w:val="single" w:sz="4" w:space="0" w:color="000000"/>
              <w:left w:val="single" w:sz="4" w:space="0" w:color="000000"/>
              <w:bottom w:val="single" w:sz="4" w:space="0" w:color="000000"/>
            </w:tcBorders>
            <w:shd w:val="clear" w:color="auto" w:fill="auto"/>
          </w:tcPr>
          <w:p w14:paraId="1A0CA9A0" w14:textId="77777777" w:rsidR="00343A18" w:rsidRPr="00956C14" w:rsidRDefault="00343A18" w:rsidP="00BC01DC">
            <w:pPr>
              <w:snapToGrid w:val="0"/>
              <w:spacing w:before="0"/>
              <w:rPr>
                <w:rFonts w:eastAsia="TimesNewRomanPSMT" w:cs="Arial"/>
                <w:bCs/>
                <w:i/>
              </w:rPr>
            </w:pPr>
          </w:p>
          <w:p w14:paraId="72D4105A" w14:textId="77777777" w:rsidR="00343A18" w:rsidRPr="00956C1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C84337F" w14:textId="77777777" w:rsidR="00343A18" w:rsidRPr="00956C14" w:rsidRDefault="00343A18" w:rsidP="00BC01DC">
            <w:pPr>
              <w:snapToGrid w:val="0"/>
              <w:spacing w:before="0"/>
              <w:rPr>
                <w:rFonts w:eastAsia="TimesNewRomanPSMT" w:cs="Arial"/>
                <w:bCs/>
                <w:i/>
              </w:rPr>
            </w:pPr>
          </w:p>
          <w:p w14:paraId="06B87112" w14:textId="77777777" w:rsidR="00343A18" w:rsidRPr="00956C14" w:rsidRDefault="00343A18" w:rsidP="00BC01DC">
            <w:pPr>
              <w:spacing w:before="0"/>
              <w:rPr>
                <w:rFonts w:eastAsia="TimesNewRomanPSMT" w:cs="Arial"/>
                <w:b/>
                <w:bCs/>
              </w:rPr>
            </w:pPr>
            <w:r w:rsidRPr="00956C14">
              <w:rPr>
                <w:rFonts w:eastAsia="TimesNewRomanPSMT" w:cs="Arial"/>
                <w:bCs/>
                <w:i/>
              </w:rPr>
              <w:t>Порески идентификациони број:</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14:paraId="6CD68286" w14:textId="77777777" w:rsidR="00343A18" w:rsidRPr="00956C14" w:rsidRDefault="00343A18" w:rsidP="00BC01DC">
            <w:pPr>
              <w:snapToGrid w:val="0"/>
              <w:spacing w:before="0"/>
              <w:rPr>
                <w:rFonts w:eastAsia="TimesNewRomanPSMT" w:cs="Arial"/>
                <w:b/>
                <w:bCs/>
              </w:rPr>
            </w:pPr>
          </w:p>
        </w:tc>
      </w:tr>
      <w:tr w:rsidR="00343A18" w:rsidRPr="00956C14" w14:paraId="0B000B2F" w14:textId="77777777" w:rsidTr="005016F3">
        <w:tc>
          <w:tcPr>
            <w:tcW w:w="465" w:type="dxa"/>
            <w:tcBorders>
              <w:top w:val="single" w:sz="4" w:space="0" w:color="000000"/>
              <w:left w:val="single" w:sz="4" w:space="0" w:color="000000"/>
              <w:bottom w:val="single" w:sz="4" w:space="0" w:color="000000"/>
            </w:tcBorders>
            <w:shd w:val="clear" w:color="auto" w:fill="auto"/>
          </w:tcPr>
          <w:p w14:paraId="2C0A6E75" w14:textId="77777777" w:rsidR="00343A18" w:rsidRPr="00956C14"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73C5499" w14:textId="77777777" w:rsidR="00343A18" w:rsidRPr="00956C14" w:rsidRDefault="00343A18" w:rsidP="00BC01DC">
            <w:pPr>
              <w:snapToGrid w:val="0"/>
              <w:spacing w:before="0"/>
              <w:rPr>
                <w:rFonts w:eastAsia="TimesNewRomanPSMT" w:cs="Arial"/>
                <w:bCs/>
                <w:i/>
              </w:rPr>
            </w:pPr>
          </w:p>
          <w:p w14:paraId="5086401B" w14:textId="77777777" w:rsidR="00343A18" w:rsidRPr="00956C14" w:rsidRDefault="00343A18" w:rsidP="00BC01DC">
            <w:pPr>
              <w:spacing w:before="0"/>
              <w:rPr>
                <w:rFonts w:eastAsia="TimesNewRomanPSMT" w:cs="Arial"/>
                <w:b/>
                <w:bCs/>
              </w:rPr>
            </w:pPr>
            <w:r w:rsidRPr="00956C14">
              <w:rPr>
                <w:rFonts w:eastAsia="TimesNewRomanPSMT" w:cs="Arial"/>
                <w:bCs/>
                <w:i/>
              </w:rPr>
              <w:t>Име особе за контакт:</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14:paraId="4956336F" w14:textId="77777777" w:rsidR="00343A18" w:rsidRPr="00956C14" w:rsidRDefault="00343A18" w:rsidP="00BC01DC">
            <w:pPr>
              <w:snapToGrid w:val="0"/>
              <w:spacing w:before="0"/>
              <w:rPr>
                <w:rFonts w:eastAsia="TimesNewRomanPSMT" w:cs="Arial"/>
                <w:b/>
                <w:bCs/>
              </w:rPr>
            </w:pPr>
          </w:p>
        </w:tc>
      </w:tr>
      <w:tr w:rsidR="00343A18" w:rsidRPr="00956C14" w14:paraId="21FBB1E1" w14:textId="77777777" w:rsidTr="005016F3">
        <w:tc>
          <w:tcPr>
            <w:tcW w:w="465" w:type="dxa"/>
            <w:tcBorders>
              <w:top w:val="single" w:sz="4" w:space="0" w:color="000000"/>
              <w:left w:val="single" w:sz="4" w:space="0" w:color="000000"/>
              <w:bottom w:val="single" w:sz="4" w:space="0" w:color="000000"/>
            </w:tcBorders>
            <w:shd w:val="clear" w:color="auto" w:fill="auto"/>
          </w:tcPr>
          <w:p w14:paraId="1BB9C618" w14:textId="77777777" w:rsidR="00343A18" w:rsidRPr="00956C14"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0F14D27" w14:textId="77777777" w:rsidR="00343A18" w:rsidRPr="00956C14" w:rsidRDefault="00343A18" w:rsidP="00BC01DC">
            <w:pPr>
              <w:snapToGrid w:val="0"/>
              <w:spacing w:before="0"/>
              <w:rPr>
                <w:rFonts w:eastAsia="TimesNewRomanPSMT" w:cs="Arial"/>
                <w:bCs/>
                <w:i/>
                <w:lang w:val="ru-RU"/>
              </w:rPr>
            </w:pPr>
          </w:p>
          <w:p w14:paraId="0429A11F" w14:textId="77777777" w:rsidR="00343A18" w:rsidRPr="00956C14" w:rsidRDefault="00343A18" w:rsidP="00BC01DC">
            <w:pPr>
              <w:spacing w:before="0"/>
              <w:rPr>
                <w:rFonts w:eastAsia="TimesNewRomanPSMT" w:cs="Arial"/>
                <w:b/>
                <w:bCs/>
                <w:lang w:val="ru-RU"/>
              </w:rPr>
            </w:pPr>
            <w:r w:rsidRPr="00956C14">
              <w:rPr>
                <w:rFonts w:eastAsia="TimesNewRomanPSMT" w:cs="Arial"/>
                <w:bCs/>
                <w:i/>
                <w:lang w:val="ru-RU"/>
              </w:rPr>
              <w:t>Проценат укупне вредности набавке који ће извршити подизвођач:</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14:paraId="4C16CE78" w14:textId="77777777" w:rsidR="00343A18" w:rsidRPr="00956C14" w:rsidRDefault="00343A18" w:rsidP="00BC01DC">
            <w:pPr>
              <w:snapToGrid w:val="0"/>
              <w:spacing w:before="0"/>
              <w:rPr>
                <w:rFonts w:eastAsia="TimesNewRomanPSMT" w:cs="Arial"/>
                <w:b/>
                <w:bCs/>
                <w:lang w:val="ru-RU"/>
              </w:rPr>
            </w:pPr>
          </w:p>
        </w:tc>
      </w:tr>
      <w:tr w:rsidR="00343A18" w:rsidRPr="00956C14" w14:paraId="2C116877" w14:textId="77777777" w:rsidTr="005016F3">
        <w:tc>
          <w:tcPr>
            <w:tcW w:w="465" w:type="dxa"/>
            <w:tcBorders>
              <w:top w:val="single" w:sz="4" w:space="0" w:color="000000"/>
              <w:left w:val="single" w:sz="4" w:space="0" w:color="000000"/>
              <w:bottom w:val="single" w:sz="4" w:space="0" w:color="000000"/>
            </w:tcBorders>
            <w:shd w:val="clear" w:color="auto" w:fill="auto"/>
          </w:tcPr>
          <w:p w14:paraId="4FE3C7E0" w14:textId="77777777" w:rsidR="00343A18" w:rsidRPr="00956C14"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7077AC9F" w14:textId="77777777" w:rsidR="00343A18" w:rsidRPr="00956C14" w:rsidRDefault="00343A18" w:rsidP="00BC01DC">
            <w:pPr>
              <w:snapToGrid w:val="0"/>
              <w:spacing w:before="0"/>
              <w:rPr>
                <w:rFonts w:eastAsia="TimesNewRomanPSMT" w:cs="Arial"/>
                <w:bCs/>
                <w:i/>
                <w:lang w:val="ru-RU"/>
              </w:rPr>
            </w:pPr>
          </w:p>
          <w:p w14:paraId="3A263E35" w14:textId="77777777" w:rsidR="00343A18" w:rsidRPr="00956C14" w:rsidRDefault="00343A18" w:rsidP="00BC01DC">
            <w:pPr>
              <w:spacing w:before="0"/>
              <w:rPr>
                <w:rFonts w:eastAsia="TimesNewRomanPSMT" w:cs="Arial"/>
                <w:b/>
                <w:bCs/>
                <w:lang w:val="ru-RU"/>
              </w:rPr>
            </w:pPr>
            <w:r w:rsidRPr="00956C14">
              <w:rPr>
                <w:rFonts w:eastAsia="TimesNewRomanPSMT" w:cs="Arial"/>
                <w:bCs/>
                <w:i/>
                <w:lang w:val="ru-RU"/>
              </w:rPr>
              <w:t>Део предмета набавке који ће извршити подизвођач:</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14:paraId="682D4733" w14:textId="77777777" w:rsidR="00343A18" w:rsidRPr="00956C14" w:rsidRDefault="00343A18" w:rsidP="00BC01DC">
            <w:pPr>
              <w:snapToGrid w:val="0"/>
              <w:spacing w:before="0"/>
              <w:rPr>
                <w:rFonts w:eastAsia="TimesNewRomanPSMT" w:cs="Arial"/>
                <w:b/>
                <w:bCs/>
                <w:lang w:val="ru-RU"/>
              </w:rPr>
            </w:pPr>
          </w:p>
        </w:tc>
      </w:tr>
    </w:tbl>
    <w:p w14:paraId="32E15727" w14:textId="77777777" w:rsidR="00343A18" w:rsidRPr="00956C14" w:rsidRDefault="00343A18" w:rsidP="00343A18">
      <w:pPr>
        <w:spacing w:before="0"/>
        <w:rPr>
          <w:rFonts w:cs="Arial"/>
          <w:b/>
          <w:bCs/>
          <w:i/>
          <w:iCs/>
          <w:u w:val="single"/>
          <w:lang w:val="ru-RU"/>
        </w:rPr>
      </w:pPr>
    </w:p>
    <w:p w14:paraId="09D9364F" w14:textId="77777777" w:rsidR="00343A18" w:rsidRPr="00956C14" w:rsidRDefault="00343A18" w:rsidP="00343A18">
      <w:pPr>
        <w:spacing w:before="0"/>
        <w:rPr>
          <w:rFonts w:cs="Arial"/>
          <w:b/>
          <w:bCs/>
          <w:i/>
          <w:iCs/>
          <w:u w:val="single"/>
          <w:lang w:val="ru-RU"/>
        </w:rPr>
      </w:pPr>
    </w:p>
    <w:p w14:paraId="6D051E95" w14:textId="77777777" w:rsidR="00343A18" w:rsidRPr="00956C14" w:rsidRDefault="00343A18" w:rsidP="00343A18">
      <w:pPr>
        <w:spacing w:before="0"/>
        <w:rPr>
          <w:rFonts w:cs="Arial"/>
          <w:i/>
          <w:iCs/>
          <w:lang w:val="ru-RU"/>
        </w:rPr>
      </w:pPr>
      <w:r w:rsidRPr="00956C14">
        <w:rPr>
          <w:rFonts w:cs="Arial"/>
          <w:b/>
          <w:bCs/>
          <w:i/>
          <w:iCs/>
          <w:u w:val="single"/>
          <w:lang w:val="ru-RU"/>
        </w:rPr>
        <w:t>Напомена:</w:t>
      </w:r>
    </w:p>
    <w:p w14:paraId="78732892" w14:textId="77777777" w:rsidR="00343A18" w:rsidRPr="00956C14" w:rsidRDefault="00343A18" w:rsidP="00343A18">
      <w:pPr>
        <w:spacing w:before="0"/>
        <w:rPr>
          <w:rFonts w:eastAsia="TimesNewRomanPSMT" w:cs="Arial"/>
          <w:b/>
          <w:bCs/>
          <w:lang w:val="ru-RU"/>
        </w:rPr>
      </w:pPr>
      <w:r w:rsidRPr="00956C14">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4E85F59" w14:textId="77777777" w:rsidR="00D71B53" w:rsidRDefault="00D71B53" w:rsidP="00343A18">
      <w:pPr>
        <w:spacing w:before="0"/>
        <w:rPr>
          <w:rFonts w:eastAsia="TimesNewRomanPSMT" w:cs="Arial"/>
          <w:b/>
          <w:bCs/>
          <w:lang w:val="ru-RU"/>
        </w:rPr>
      </w:pPr>
    </w:p>
    <w:p w14:paraId="119ED258" w14:textId="77777777" w:rsidR="00956C14" w:rsidRDefault="00956C14" w:rsidP="00343A18">
      <w:pPr>
        <w:spacing w:before="0"/>
        <w:rPr>
          <w:rFonts w:eastAsia="TimesNewRomanPSMT" w:cs="Arial"/>
          <w:b/>
          <w:bCs/>
          <w:lang w:val="ru-RU"/>
        </w:rPr>
      </w:pPr>
    </w:p>
    <w:p w14:paraId="14F83AEF" w14:textId="77777777" w:rsidR="00956C14" w:rsidRDefault="00956C14" w:rsidP="00343A18">
      <w:pPr>
        <w:spacing w:before="0"/>
        <w:rPr>
          <w:rFonts w:eastAsia="TimesNewRomanPSMT" w:cs="Arial"/>
          <w:b/>
          <w:bCs/>
          <w:lang w:val="ru-RU"/>
        </w:rPr>
      </w:pPr>
    </w:p>
    <w:p w14:paraId="11F9A8CF" w14:textId="77777777" w:rsidR="00956C14" w:rsidRDefault="00956C14" w:rsidP="00343A18">
      <w:pPr>
        <w:spacing w:before="0"/>
        <w:rPr>
          <w:rFonts w:eastAsia="TimesNewRomanPSMT" w:cs="Arial"/>
          <w:b/>
          <w:bCs/>
          <w:lang w:val="ru-RU"/>
        </w:rPr>
      </w:pPr>
    </w:p>
    <w:p w14:paraId="31CDD9B4" w14:textId="77777777" w:rsidR="00956C14" w:rsidRDefault="00956C14" w:rsidP="00343A18">
      <w:pPr>
        <w:spacing w:before="0"/>
        <w:rPr>
          <w:rFonts w:eastAsia="TimesNewRomanPSMT" w:cs="Arial"/>
          <w:b/>
          <w:bCs/>
          <w:lang w:val="ru-RU"/>
        </w:rPr>
      </w:pPr>
    </w:p>
    <w:p w14:paraId="41259353" w14:textId="77777777" w:rsidR="00956C14" w:rsidRDefault="00956C14" w:rsidP="00343A18">
      <w:pPr>
        <w:spacing w:before="0"/>
        <w:rPr>
          <w:rFonts w:eastAsia="TimesNewRomanPSMT" w:cs="Arial"/>
          <w:b/>
          <w:bCs/>
          <w:lang w:val="ru-RU"/>
        </w:rPr>
      </w:pPr>
    </w:p>
    <w:p w14:paraId="5991B530" w14:textId="77777777" w:rsidR="00883645" w:rsidRDefault="00883645" w:rsidP="00343A18">
      <w:pPr>
        <w:spacing w:before="0"/>
        <w:rPr>
          <w:rFonts w:eastAsia="TimesNewRomanPSMT" w:cs="Arial"/>
          <w:b/>
          <w:bCs/>
          <w:lang w:val="ru-RU"/>
        </w:rPr>
      </w:pPr>
    </w:p>
    <w:p w14:paraId="45E0CAB4" w14:textId="77777777" w:rsidR="00956C14" w:rsidRDefault="00956C14" w:rsidP="00343A18">
      <w:pPr>
        <w:spacing w:before="0"/>
        <w:rPr>
          <w:rFonts w:eastAsia="TimesNewRomanPSMT" w:cs="Arial"/>
          <w:b/>
          <w:bCs/>
          <w:lang w:val="ru-RU"/>
        </w:rPr>
      </w:pPr>
    </w:p>
    <w:p w14:paraId="5BCD342E" w14:textId="77777777" w:rsidR="00956C14" w:rsidRDefault="00956C14" w:rsidP="00343A18">
      <w:pPr>
        <w:spacing w:before="0"/>
        <w:rPr>
          <w:rFonts w:eastAsia="TimesNewRomanPSMT" w:cs="Arial"/>
          <w:b/>
          <w:bCs/>
          <w:lang w:val="ru-RU"/>
        </w:rPr>
      </w:pPr>
    </w:p>
    <w:p w14:paraId="6A57ABEA" w14:textId="77777777" w:rsidR="00956C14" w:rsidRPr="00956C14" w:rsidRDefault="00956C14" w:rsidP="00343A18">
      <w:pPr>
        <w:spacing w:before="0"/>
        <w:rPr>
          <w:rFonts w:eastAsia="TimesNewRomanPSMT" w:cs="Arial"/>
          <w:b/>
          <w:bCs/>
          <w:lang w:val="ru-RU"/>
        </w:rPr>
      </w:pPr>
    </w:p>
    <w:p w14:paraId="406B1CBB" w14:textId="77777777" w:rsidR="00343A18" w:rsidRPr="00956C14" w:rsidRDefault="00343A18" w:rsidP="00343A18">
      <w:pPr>
        <w:spacing w:before="0"/>
        <w:rPr>
          <w:rFonts w:eastAsia="TimesNewRomanPSMT" w:cs="Arial"/>
          <w:b/>
          <w:bCs/>
          <w:i/>
          <w:lang w:val="ru-RU"/>
        </w:rPr>
      </w:pPr>
      <w:r w:rsidRPr="00956C14">
        <w:rPr>
          <w:rFonts w:eastAsia="TimesNewRomanPSMT" w:cs="Arial"/>
          <w:b/>
          <w:bCs/>
          <w:i/>
          <w:lang w:val="sr-Cyrl-CS"/>
        </w:rPr>
        <w:t xml:space="preserve">4) </w:t>
      </w:r>
      <w:r w:rsidRPr="00956C14">
        <w:rPr>
          <w:rFonts w:eastAsia="TimesNewRomanPSMT" w:cs="Arial"/>
          <w:b/>
          <w:bCs/>
          <w:i/>
          <w:lang w:val="ru-RU"/>
        </w:rPr>
        <w:t>ПОДАЦИ ЧЛАНУ ГРУПЕ ПОНУЂАЧА</w:t>
      </w:r>
    </w:p>
    <w:p w14:paraId="6839FAE9" w14:textId="77777777" w:rsidR="00343A18" w:rsidRPr="00956C14" w:rsidRDefault="00343A18" w:rsidP="00343A18">
      <w:pPr>
        <w:spacing w:before="0"/>
        <w:rPr>
          <w:rFonts w:eastAsia="TimesNewRomanPSMT" w:cs="Arial"/>
          <w:b/>
          <w:bCs/>
          <w:i/>
          <w:lang w:val="ru-RU"/>
        </w:rPr>
      </w:pPr>
    </w:p>
    <w:p w14:paraId="135BB9B4" w14:textId="77777777" w:rsidR="00343A18" w:rsidRPr="00956C14"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5083"/>
      </w:tblGrid>
      <w:tr w:rsidR="00343A18" w:rsidRPr="00956C14" w14:paraId="708E42F2" w14:textId="77777777" w:rsidTr="005016F3">
        <w:tc>
          <w:tcPr>
            <w:tcW w:w="465" w:type="dxa"/>
            <w:tcBorders>
              <w:top w:val="single" w:sz="4" w:space="0" w:color="000000"/>
              <w:left w:val="single" w:sz="4" w:space="0" w:color="000000"/>
              <w:bottom w:val="single" w:sz="4" w:space="0" w:color="000000"/>
            </w:tcBorders>
            <w:shd w:val="clear" w:color="auto" w:fill="auto"/>
          </w:tcPr>
          <w:p w14:paraId="40EFE7F0" w14:textId="77777777" w:rsidR="00343A18" w:rsidRPr="00956C14" w:rsidRDefault="00343A18" w:rsidP="00BC01DC">
            <w:pPr>
              <w:snapToGrid w:val="0"/>
              <w:spacing w:before="0"/>
              <w:rPr>
                <w:rFonts w:cs="Arial"/>
              </w:rPr>
            </w:pPr>
          </w:p>
          <w:p w14:paraId="4EA1A8D8" w14:textId="77777777" w:rsidR="00343A18" w:rsidRPr="00956C14" w:rsidRDefault="00343A18" w:rsidP="00BC01DC">
            <w:pPr>
              <w:spacing w:before="0"/>
              <w:rPr>
                <w:rFonts w:eastAsia="TimesNewRomanPSMT" w:cs="Arial"/>
                <w:bCs/>
                <w:i/>
                <w:lang w:val="ru-RU"/>
              </w:rPr>
            </w:pPr>
            <w:r w:rsidRPr="00956C14">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2AD74B53" w14:textId="77777777" w:rsidR="00343A18" w:rsidRPr="00956C14" w:rsidRDefault="00343A18" w:rsidP="00BC01DC">
            <w:pPr>
              <w:snapToGrid w:val="0"/>
              <w:spacing w:before="0"/>
              <w:rPr>
                <w:rFonts w:eastAsia="TimesNewRomanPSMT" w:cs="Arial"/>
                <w:bCs/>
                <w:i/>
                <w:lang w:val="ru-RU"/>
              </w:rPr>
            </w:pPr>
          </w:p>
          <w:p w14:paraId="2071755D" w14:textId="77777777" w:rsidR="00343A18" w:rsidRPr="00956C14" w:rsidRDefault="00343A18" w:rsidP="00BC01DC">
            <w:pPr>
              <w:spacing w:before="0"/>
              <w:rPr>
                <w:rFonts w:eastAsia="TimesNewRomanPSMT" w:cs="Arial"/>
                <w:b/>
                <w:bCs/>
                <w:lang w:val="ru-RU"/>
              </w:rPr>
            </w:pPr>
            <w:r w:rsidRPr="00956C14">
              <w:rPr>
                <w:rFonts w:eastAsia="TimesNewRomanPSMT" w:cs="Arial"/>
                <w:bCs/>
                <w:i/>
                <w:lang w:val="ru-RU"/>
              </w:rPr>
              <w:t>Назив члана групе понуђача:</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14:paraId="3BB02BD4" w14:textId="77777777" w:rsidR="00343A18" w:rsidRPr="00956C14" w:rsidRDefault="00343A18" w:rsidP="00BC01DC">
            <w:pPr>
              <w:snapToGrid w:val="0"/>
              <w:spacing w:before="0"/>
              <w:rPr>
                <w:rFonts w:eastAsia="TimesNewRomanPSMT" w:cs="Arial"/>
                <w:b/>
                <w:bCs/>
                <w:lang w:val="ru-RU"/>
              </w:rPr>
            </w:pPr>
          </w:p>
        </w:tc>
      </w:tr>
      <w:tr w:rsidR="00343A18" w:rsidRPr="00956C14" w14:paraId="7E118FA7" w14:textId="77777777" w:rsidTr="005016F3">
        <w:tc>
          <w:tcPr>
            <w:tcW w:w="465" w:type="dxa"/>
            <w:tcBorders>
              <w:top w:val="single" w:sz="4" w:space="0" w:color="000000"/>
              <w:left w:val="single" w:sz="4" w:space="0" w:color="000000"/>
              <w:bottom w:val="single" w:sz="4" w:space="0" w:color="000000"/>
            </w:tcBorders>
            <w:shd w:val="clear" w:color="auto" w:fill="auto"/>
          </w:tcPr>
          <w:p w14:paraId="1CAB4370" w14:textId="77777777" w:rsidR="00343A18" w:rsidRPr="00956C14" w:rsidRDefault="00343A18" w:rsidP="00BC01DC">
            <w:pPr>
              <w:snapToGrid w:val="0"/>
              <w:spacing w:before="0"/>
              <w:rPr>
                <w:rFonts w:eastAsia="TimesNewRomanPSMT" w:cs="Arial"/>
                <w:bCs/>
                <w:i/>
                <w:lang w:val="ru-RU"/>
              </w:rPr>
            </w:pPr>
          </w:p>
          <w:p w14:paraId="7146ED89" w14:textId="77777777" w:rsidR="00343A18" w:rsidRPr="00956C14"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49139668" w14:textId="77777777" w:rsidR="00343A18" w:rsidRPr="00956C14" w:rsidRDefault="00343A18" w:rsidP="00BC01DC">
            <w:pPr>
              <w:snapToGrid w:val="0"/>
              <w:spacing w:before="0"/>
              <w:rPr>
                <w:rFonts w:eastAsia="TimesNewRomanPSMT" w:cs="Arial"/>
                <w:bCs/>
                <w:i/>
                <w:lang w:val="ru-RU"/>
              </w:rPr>
            </w:pPr>
          </w:p>
          <w:p w14:paraId="0F7DF484" w14:textId="77777777" w:rsidR="00343A18" w:rsidRPr="00956C14" w:rsidRDefault="00343A18" w:rsidP="00BC01DC">
            <w:pPr>
              <w:spacing w:before="0"/>
              <w:rPr>
                <w:rFonts w:eastAsia="TimesNewRomanPSMT" w:cs="Arial"/>
                <w:b/>
                <w:bCs/>
              </w:rPr>
            </w:pPr>
            <w:r w:rsidRPr="00956C14">
              <w:rPr>
                <w:rFonts w:eastAsia="TimesNewRomanPSMT" w:cs="Arial"/>
                <w:bCs/>
                <w:i/>
              </w:rPr>
              <w:t>Адреса:</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14:paraId="6E1A3288" w14:textId="77777777" w:rsidR="00343A18" w:rsidRPr="00956C14" w:rsidRDefault="00343A18" w:rsidP="00BC01DC">
            <w:pPr>
              <w:snapToGrid w:val="0"/>
              <w:spacing w:before="0"/>
              <w:rPr>
                <w:rFonts w:eastAsia="TimesNewRomanPSMT" w:cs="Arial"/>
                <w:b/>
                <w:bCs/>
              </w:rPr>
            </w:pPr>
          </w:p>
        </w:tc>
      </w:tr>
      <w:tr w:rsidR="00343A18" w:rsidRPr="00956C14" w14:paraId="18DD0988" w14:textId="77777777" w:rsidTr="005016F3">
        <w:tc>
          <w:tcPr>
            <w:tcW w:w="465" w:type="dxa"/>
            <w:tcBorders>
              <w:top w:val="single" w:sz="4" w:space="0" w:color="000000"/>
              <w:left w:val="single" w:sz="4" w:space="0" w:color="000000"/>
              <w:bottom w:val="single" w:sz="4" w:space="0" w:color="000000"/>
            </w:tcBorders>
            <w:shd w:val="clear" w:color="auto" w:fill="auto"/>
          </w:tcPr>
          <w:p w14:paraId="02C0EA70" w14:textId="77777777" w:rsidR="00343A18" w:rsidRPr="00956C14" w:rsidRDefault="00343A18" w:rsidP="00BC01DC">
            <w:pPr>
              <w:snapToGrid w:val="0"/>
              <w:spacing w:before="0"/>
              <w:rPr>
                <w:rFonts w:eastAsia="TimesNewRomanPSMT" w:cs="Arial"/>
                <w:bCs/>
                <w:i/>
              </w:rPr>
            </w:pPr>
          </w:p>
          <w:p w14:paraId="3DEE8C66" w14:textId="77777777" w:rsidR="00343A18" w:rsidRPr="00956C1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38D0A5D" w14:textId="77777777" w:rsidR="00343A18" w:rsidRPr="00956C14" w:rsidRDefault="00343A18" w:rsidP="00BC01DC">
            <w:pPr>
              <w:snapToGrid w:val="0"/>
              <w:spacing w:before="0"/>
              <w:rPr>
                <w:rFonts w:eastAsia="TimesNewRomanPSMT" w:cs="Arial"/>
                <w:bCs/>
                <w:i/>
              </w:rPr>
            </w:pPr>
          </w:p>
          <w:p w14:paraId="54D34C14" w14:textId="77777777" w:rsidR="00343A18" w:rsidRPr="00956C14" w:rsidRDefault="00343A18" w:rsidP="00BC01DC">
            <w:pPr>
              <w:spacing w:before="0"/>
              <w:rPr>
                <w:rFonts w:eastAsia="TimesNewRomanPSMT" w:cs="Arial"/>
                <w:b/>
                <w:bCs/>
              </w:rPr>
            </w:pPr>
            <w:r w:rsidRPr="00956C14">
              <w:rPr>
                <w:rFonts w:eastAsia="TimesNewRomanPSMT" w:cs="Arial"/>
                <w:bCs/>
                <w:i/>
              </w:rPr>
              <w:t>Матични број:</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14:paraId="491A813E" w14:textId="77777777" w:rsidR="00343A18" w:rsidRPr="00956C14" w:rsidRDefault="00343A18" w:rsidP="00BC01DC">
            <w:pPr>
              <w:snapToGrid w:val="0"/>
              <w:spacing w:before="0"/>
              <w:rPr>
                <w:rFonts w:eastAsia="TimesNewRomanPSMT" w:cs="Arial"/>
                <w:b/>
                <w:bCs/>
              </w:rPr>
            </w:pPr>
          </w:p>
        </w:tc>
      </w:tr>
      <w:tr w:rsidR="00343A18" w:rsidRPr="00956C14" w14:paraId="6A432B91" w14:textId="77777777" w:rsidTr="005016F3">
        <w:tc>
          <w:tcPr>
            <w:tcW w:w="465" w:type="dxa"/>
            <w:tcBorders>
              <w:top w:val="single" w:sz="4" w:space="0" w:color="000000"/>
              <w:left w:val="single" w:sz="4" w:space="0" w:color="000000"/>
              <w:bottom w:val="single" w:sz="4" w:space="0" w:color="000000"/>
            </w:tcBorders>
            <w:shd w:val="clear" w:color="auto" w:fill="auto"/>
          </w:tcPr>
          <w:p w14:paraId="72C3705C" w14:textId="77777777" w:rsidR="00343A18" w:rsidRPr="00956C14" w:rsidRDefault="00343A18" w:rsidP="00BC01DC">
            <w:pPr>
              <w:snapToGrid w:val="0"/>
              <w:spacing w:before="0"/>
              <w:rPr>
                <w:rFonts w:eastAsia="TimesNewRomanPSMT" w:cs="Arial"/>
                <w:bCs/>
                <w:i/>
              </w:rPr>
            </w:pPr>
          </w:p>
          <w:p w14:paraId="4EBA5DFA" w14:textId="77777777" w:rsidR="00343A18" w:rsidRPr="00956C1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EB410AB" w14:textId="77777777" w:rsidR="00343A18" w:rsidRPr="00956C14" w:rsidRDefault="00700231" w:rsidP="00BC01DC">
            <w:pPr>
              <w:snapToGrid w:val="0"/>
              <w:spacing w:before="0"/>
              <w:rPr>
                <w:rFonts w:eastAsia="TimesNewRomanPSMT" w:cs="Arial"/>
                <w:bCs/>
                <w:i/>
                <w:lang w:val="sr-Cyrl-RS"/>
              </w:rPr>
            </w:pPr>
            <w:r w:rsidRPr="00956C14">
              <w:rPr>
                <w:rFonts w:eastAsia="TimesNewRomanPSMT" w:cs="Arial"/>
                <w:bCs/>
                <w:i/>
                <w:lang w:val="sr-Cyrl-RS"/>
              </w:rPr>
              <w:t>Врста правног лица</w:t>
            </w:r>
          </w:p>
          <w:p w14:paraId="3CF04996" w14:textId="77777777" w:rsidR="00343A18" w:rsidRPr="00956C14" w:rsidRDefault="00343A18" w:rsidP="00BC01DC">
            <w:pPr>
              <w:spacing w:before="0"/>
              <w:rPr>
                <w:rFonts w:eastAsia="TimesNewRomanPSMT" w:cs="Arial"/>
                <w:b/>
                <w:bCs/>
              </w:rPr>
            </w:pP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14:paraId="6943D4AF" w14:textId="77777777" w:rsidR="00343A18" w:rsidRPr="00956C14" w:rsidRDefault="00343A18" w:rsidP="00BC01DC">
            <w:pPr>
              <w:snapToGrid w:val="0"/>
              <w:spacing w:before="0"/>
              <w:rPr>
                <w:rFonts w:eastAsia="TimesNewRomanPSMT" w:cs="Arial"/>
                <w:b/>
                <w:bCs/>
              </w:rPr>
            </w:pPr>
          </w:p>
        </w:tc>
      </w:tr>
      <w:tr w:rsidR="00700231" w:rsidRPr="00956C14" w14:paraId="68C8607F" w14:textId="77777777" w:rsidTr="005016F3">
        <w:tc>
          <w:tcPr>
            <w:tcW w:w="465" w:type="dxa"/>
            <w:tcBorders>
              <w:top w:val="single" w:sz="4" w:space="0" w:color="000000"/>
              <w:left w:val="single" w:sz="4" w:space="0" w:color="000000"/>
              <w:bottom w:val="single" w:sz="4" w:space="0" w:color="000000"/>
            </w:tcBorders>
            <w:shd w:val="clear" w:color="auto" w:fill="auto"/>
          </w:tcPr>
          <w:p w14:paraId="2DEB4C64" w14:textId="77777777" w:rsidR="00700231" w:rsidRPr="00956C14" w:rsidRDefault="00700231"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6DE75B1" w14:textId="77777777" w:rsidR="00700231" w:rsidRPr="00956C14" w:rsidRDefault="00700231" w:rsidP="00BC01DC">
            <w:pPr>
              <w:snapToGrid w:val="0"/>
              <w:spacing w:before="0"/>
              <w:rPr>
                <w:rFonts w:eastAsia="TimesNewRomanPSMT" w:cs="Arial"/>
                <w:bCs/>
                <w:i/>
              </w:rPr>
            </w:pPr>
            <w:r w:rsidRPr="00956C14">
              <w:rPr>
                <w:rFonts w:eastAsia="TimesNewRomanPSMT" w:cs="Arial"/>
                <w:bCs/>
                <w:i/>
              </w:rPr>
              <w:t>Порески идентификациони број:</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14:paraId="0F55C738" w14:textId="77777777" w:rsidR="00700231" w:rsidRPr="00956C14" w:rsidRDefault="00700231" w:rsidP="00BC01DC">
            <w:pPr>
              <w:snapToGrid w:val="0"/>
              <w:spacing w:before="0"/>
              <w:rPr>
                <w:rFonts w:eastAsia="TimesNewRomanPSMT" w:cs="Arial"/>
                <w:b/>
                <w:bCs/>
              </w:rPr>
            </w:pPr>
          </w:p>
        </w:tc>
      </w:tr>
      <w:tr w:rsidR="00343A18" w:rsidRPr="00956C14" w14:paraId="3FCB8F52" w14:textId="77777777" w:rsidTr="005016F3">
        <w:tc>
          <w:tcPr>
            <w:tcW w:w="465" w:type="dxa"/>
            <w:tcBorders>
              <w:top w:val="single" w:sz="4" w:space="0" w:color="000000"/>
              <w:left w:val="single" w:sz="4" w:space="0" w:color="000000"/>
              <w:bottom w:val="single" w:sz="4" w:space="0" w:color="000000"/>
            </w:tcBorders>
            <w:shd w:val="clear" w:color="auto" w:fill="auto"/>
          </w:tcPr>
          <w:p w14:paraId="6A2AC7F8" w14:textId="77777777" w:rsidR="00343A18" w:rsidRPr="00956C14"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6465B26" w14:textId="77777777" w:rsidR="00343A18" w:rsidRPr="00956C14" w:rsidRDefault="00343A18" w:rsidP="00BC01DC">
            <w:pPr>
              <w:snapToGrid w:val="0"/>
              <w:spacing w:before="0"/>
              <w:rPr>
                <w:rFonts w:eastAsia="TimesNewRomanPSMT" w:cs="Arial"/>
                <w:bCs/>
                <w:i/>
              </w:rPr>
            </w:pPr>
          </w:p>
          <w:p w14:paraId="5423836A" w14:textId="77777777" w:rsidR="00343A18" w:rsidRPr="00956C14" w:rsidRDefault="00343A18" w:rsidP="00BC01DC">
            <w:pPr>
              <w:spacing w:before="0"/>
              <w:rPr>
                <w:rFonts w:eastAsia="TimesNewRomanPSMT" w:cs="Arial"/>
                <w:b/>
                <w:bCs/>
              </w:rPr>
            </w:pPr>
            <w:r w:rsidRPr="00956C14">
              <w:rPr>
                <w:rFonts w:eastAsia="TimesNewRomanPSMT" w:cs="Arial"/>
                <w:bCs/>
                <w:i/>
              </w:rPr>
              <w:t>Име особе за контакт:</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14:paraId="717565B4" w14:textId="77777777" w:rsidR="00343A18" w:rsidRPr="00956C14" w:rsidRDefault="00343A18" w:rsidP="00BC01DC">
            <w:pPr>
              <w:snapToGrid w:val="0"/>
              <w:spacing w:before="0"/>
              <w:rPr>
                <w:rFonts w:eastAsia="TimesNewRomanPSMT" w:cs="Arial"/>
                <w:b/>
                <w:bCs/>
              </w:rPr>
            </w:pPr>
          </w:p>
        </w:tc>
      </w:tr>
      <w:tr w:rsidR="00343A18" w:rsidRPr="00956C14" w14:paraId="6FC7DC2D" w14:textId="77777777" w:rsidTr="005016F3">
        <w:tc>
          <w:tcPr>
            <w:tcW w:w="465" w:type="dxa"/>
            <w:tcBorders>
              <w:top w:val="single" w:sz="4" w:space="0" w:color="000000"/>
              <w:left w:val="single" w:sz="4" w:space="0" w:color="000000"/>
              <w:bottom w:val="single" w:sz="4" w:space="0" w:color="000000"/>
            </w:tcBorders>
            <w:shd w:val="clear" w:color="auto" w:fill="auto"/>
          </w:tcPr>
          <w:p w14:paraId="7F460A09" w14:textId="77777777" w:rsidR="00343A18" w:rsidRPr="00956C14" w:rsidRDefault="00343A18" w:rsidP="00BC01DC">
            <w:pPr>
              <w:snapToGrid w:val="0"/>
              <w:spacing w:before="0"/>
              <w:rPr>
                <w:rFonts w:eastAsia="TimesNewRomanPSMT" w:cs="Arial"/>
                <w:bCs/>
                <w:i/>
              </w:rPr>
            </w:pPr>
          </w:p>
          <w:p w14:paraId="3CFC05E3" w14:textId="77777777" w:rsidR="00343A18" w:rsidRPr="00956C14" w:rsidRDefault="00343A18" w:rsidP="00BC01DC">
            <w:pPr>
              <w:spacing w:before="0"/>
              <w:rPr>
                <w:rFonts w:eastAsia="TimesNewRomanPSMT" w:cs="Arial"/>
                <w:bCs/>
                <w:i/>
                <w:lang w:val="ru-RU"/>
              </w:rPr>
            </w:pPr>
            <w:r w:rsidRPr="00956C14">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2B7AB0CE" w14:textId="77777777" w:rsidR="00343A18" w:rsidRPr="00956C14" w:rsidRDefault="00343A18" w:rsidP="00BC01DC">
            <w:pPr>
              <w:snapToGrid w:val="0"/>
              <w:spacing w:before="0"/>
              <w:rPr>
                <w:rFonts w:eastAsia="TimesNewRomanPSMT" w:cs="Arial"/>
                <w:bCs/>
                <w:i/>
                <w:lang w:val="ru-RU"/>
              </w:rPr>
            </w:pPr>
          </w:p>
          <w:p w14:paraId="1CDD926C" w14:textId="77777777" w:rsidR="00343A18" w:rsidRPr="00956C14" w:rsidRDefault="00343A18" w:rsidP="00BC01DC">
            <w:pPr>
              <w:spacing w:before="0"/>
              <w:rPr>
                <w:rFonts w:eastAsia="TimesNewRomanPSMT" w:cs="Arial"/>
                <w:b/>
                <w:bCs/>
                <w:lang w:val="ru-RU"/>
              </w:rPr>
            </w:pPr>
            <w:r w:rsidRPr="00956C14">
              <w:rPr>
                <w:rFonts w:eastAsia="TimesNewRomanPSMT" w:cs="Arial"/>
                <w:bCs/>
                <w:i/>
                <w:lang w:val="ru-RU"/>
              </w:rPr>
              <w:t>Назив члана групе понуђача:</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14:paraId="7B470CED" w14:textId="77777777" w:rsidR="00343A18" w:rsidRPr="00956C14" w:rsidRDefault="00343A18" w:rsidP="00BC01DC">
            <w:pPr>
              <w:snapToGrid w:val="0"/>
              <w:spacing w:before="0"/>
              <w:rPr>
                <w:rFonts w:eastAsia="TimesNewRomanPSMT" w:cs="Arial"/>
                <w:b/>
                <w:bCs/>
                <w:lang w:val="ru-RU"/>
              </w:rPr>
            </w:pPr>
          </w:p>
        </w:tc>
      </w:tr>
      <w:tr w:rsidR="00343A18" w:rsidRPr="00956C14" w14:paraId="75C5EE82" w14:textId="77777777" w:rsidTr="005016F3">
        <w:tc>
          <w:tcPr>
            <w:tcW w:w="465" w:type="dxa"/>
            <w:tcBorders>
              <w:top w:val="single" w:sz="4" w:space="0" w:color="000000"/>
              <w:left w:val="single" w:sz="4" w:space="0" w:color="000000"/>
              <w:bottom w:val="single" w:sz="4" w:space="0" w:color="000000"/>
            </w:tcBorders>
            <w:shd w:val="clear" w:color="auto" w:fill="auto"/>
          </w:tcPr>
          <w:p w14:paraId="6156A2C1" w14:textId="77777777" w:rsidR="00343A18" w:rsidRPr="00956C14" w:rsidRDefault="00343A18" w:rsidP="00BC01DC">
            <w:pPr>
              <w:snapToGrid w:val="0"/>
              <w:spacing w:before="0"/>
              <w:rPr>
                <w:rFonts w:eastAsia="TimesNewRomanPSMT" w:cs="Arial"/>
                <w:bCs/>
                <w:i/>
                <w:lang w:val="ru-RU"/>
              </w:rPr>
            </w:pPr>
          </w:p>
          <w:p w14:paraId="53AEC26B" w14:textId="77777777" w:rsidR="00343A18" w:rsidRPr="00956C14"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726569D2" w14:textId="77777777" w:rsidR="00343A18" w:rsidRPr="00956C14" w:rsidRDefault="00343A18" w:rsidP="00BC01DC">
            <w:pPr>
              <w:snapToGrid w:val="0"/>
              <w:spacing w:before="0"/>
              <w:rPr>
                <w:rFonts w:eastAsia="TimesNewRomanPSMT" w:cs="Arial"/>
                <w:bCs/>
                <w:i/>
                <w:lang w:val="ru-RU"/>
              </w:rPr>
            </w:pPr>
          </w:p>
          <w:p w14:paraId="37998D28" w14:textId="77777777" w:rsidR="00343A18" w:rsidRPr="00956C14" w:rsidRDefault="00343A18" w:rsidP="00BC01DC">
            <w:pPr>
              <w:spacing w:before="0"/>
              <w:rPr>
                <w:rFonts w:eastAsia="TimesNewRomanPSMT" w:cs="Arial"/>
                <w:b/>
                <w:bCs/>
              </w:rPr>
            </w:pPr>
            <w:r w:rsidRPr="00956C14">
              <w:rPr>
                <w:rFonts w:eastAsia="TimesNewRomanPSMT" w:cs="Arial"/>
                <w:bCs/>
                <w:i/>
              </w:rPr>
              <w:t>Адреса:</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14:paraId="18C918B7" w14:textId="77777777" w:rsidR="00343A18" w:rsidRPr="00956C14" w:rsidRDefault="00343A18" w:rsidP="00BC01DC">
            <w:pPr>
              <w:snapToGrid w:val="0"/>
              <w:spacing w:before="0"/>
              <w:rPr>
                <w:rFonts w:eastAsia="TimesNewRomanPSMT" w:cs="Arial"/>
                <w:b/>
                <w:bCs/>
              </w:rPr>
            </w:pPr>
          </w:p>
        </w:tc>
      </w:tr>
      <w:tr w:rsidR="00343A18" w:rsidRPr="00956C14" w14:paraId="7478C8CF" w14:textId="77777777" w:rsidTr="005016F3">
        <w:tc>
          <w:tcPr>
            <w:tcW w:w="465" w:type="dxa"/>
            <w:tcBorders>
              <w:top w:val="single" w:sz="4" w:space="0" w:color="000000"/>
              <w:left w:val="single" w:sz="4" w:space="0" w:color="000000"/>
              <w:bottom w:val="single" w:sz="4" w:space="0" w:color="000000"/>
            </w:tcBorders>
            <w:shd w:val="clear" w:color="auto" w:fill="auto"/>
          </w:tcPr>
          <w:p w14:paraId="455BDCC0" w14:textId="77777777" w:rsidR="00343A18" w:rsidRPr="00956C14" w:rsidRDefault="00343A18" w:rsidP="00BC01DC">
            <w:pPr>
              <w:snapToGrid w:val="0"/>
              <w:spacing w:before="0"/>
              <w:rPr>
                <w:rFonts w:eastAsia="TimesNewRomanPSMT" w:cs="Arial"/>
                <w:bCs/>
                <w:i/>
              </w:rPr>
            </w:pPr>
          </w:p>
          <w:p w14:paraId="70307E66" w14:textId="77777777" w:rsidR="00343A18" w:rsidRPr="00956C1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F6E084B" w14:textId="77777777" w:rsidR="00343A18" w:rsidRPr="00956C14" w:rsidRDefault="00343A18" w:rsidP="00BC01DC">
            <w:pPr>
              <w:snapToGrid w:val="0"/>
              <w:spacing w:before="0"/>
              <w:rPr>
                <w:rFonts w:eastAsia="TimesNewRomanPSMT" w:cs="Arial"/>
                <w:bCs/>
                <w:i/>
              </w:rPr>
            </w:pPr>
          </w:p>
          <w:p w14:paraId="0B40D4D4" w14:textId="77777777" w:rsidR="00343A18" w:rsidRPr="00956C14" w:rsidRDefault="00343A18" w:rsidP="00BC01DC">
            <w:pPr>
              <w:spacing w:before="0"/>
              <w:rPr>
                <w:rFonts w:eastAsia="TimesNewRomanPSMT" w:cs="Arial"/>
                <w:b/>
                <w:bCs/>
              </w:rPr>
            </w:pPr>
            <w:r w:rsidRPr="00956C14">
              <w:rPr>
                <w:rFonts w:eastAsia="TimesNewRomanPSMT" w:cs="Arial"/>
                <w:bCs/>
                <w:i/>
              </w:rPr>
              <w:t>Матични број:</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14:paraId="5131899A" w14:textId="77777777" w:rsidR="00343A18" w:rsidRPr="00956C14" w:rsidRDefault="00343A18" w:rsidP="00BC01DC">
            <w:pPr>
              <w:snapToGrid w:val="0"/>
              <w:spacing w:before="0"/>
              <w:rPr>
                <w:rFonts w:eastAsia="TimesNewRomanPSMT" w:cs="Arial"/>
                <w:b/>
                <w:bCs/>
              </w:rPr>
            </w:pPr>
          </w:p>
        </w:tc>
      </w:tr>
      <w:tr w:rsidR="00343A18" w:rsidRPr="00956C14" w14:paraId="05245B3C" w14:textId="77777777" w:rsidTr="005016F3">
        <w:tc>
          <w:tcPr>
            <w:tcW w:w="465" w:type="dxa"/>
            <w:tcBorders>
              <w:top w:val="single" w:sz="4" w:space="0" w:color="000000"/>
              <w:left w:val="single" w:sz="4" w:space="0" w:color="000000"/>
              <w:bottom w:val="single" w:sz="4" w:space="0" w:color="000000"/>
            </w:tcBorders>
            <w:shd w:val="clear" w:color="auto" w:fill="auto"/>
          </w:tcPr>
          <w:p w14:paraId="58BCB4AB" w14:textId="77777777" w:rsidR="00343A18" w:rsidRPr="00956C14" w:rsidRDefault="00343A18" w:rsidP="00BC01DC">
            <w:pPr>
              <w:snapToGrid w:val="0"/>
              <w:spacing w:before="0"/>
              <w:rPr>
                <w:rFonts w:eastAsia="TimesNewRomanPSMT" w:cs="Arial"/>
                <w:bCs/>
                <w:i/>
              </w:rPr>
            </w:pPr>
          </w:p>
          <w:p w14:paraId="5A6BED8B" w14:textId="77777777" w:rsidR="00343A18" w:rsidRPr="00956C1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984DD23" w14:textId="77777777" w:rsidR="00343A18" w:rsidRPr="00956C14" w:rsidRDefault="00343A18" w:rsidP="00BC01DC">
            <w:pPr>
              <w:snapToGrid w:val="0"/>
              <w:spacing w:before="0"/>
              <w:rPr>
                <w:rFonts w:eastAsia="TimesNewRomanPSMT" w:cs="Arial"/>
                <w:bCs/>
                <w:i/>
              </w:rPr>
            </w:pPr>
          </w:p>
          <w:p w14:paraId="79247A47" w14:textId="77777777" w:rsidR="00343A18" w:rsidRPr="00956C14" w:rsidRDefault="00343A18" w:rsidP="00BC01DC">
            <w:pPr>
              <w:spacing w:before="0"/>
              <w:rPr>
                <w:rFonts w:eastAsia="TimesNewRomanPSMT" w:cs="Arial"/>
                <w:b/>
                <w:bCs/>
              </w:rPr>
            </w:pPr>
            <w:r w:rsidRPr="00956C14">
              <w:rPr>
                <w:rFonts w:eastAsia="TimesNewRomanPSMT" w:cs="Arial"/>
                <w:bCs/>
                <w:i/>
              </w:rPr>
              <w:t>Порески идентификациони број:</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14:paraId="0773EBA9" w14:textId="77777777" w:rsidR="00343A18" w:rsidRPr="00956C14" w:rsidRDefault="00343A18" w:rsidP="00BC01DC">
            <w:pPr>
              <w:snapToGrid w:val="0"/>
              <w:spacing w:before="0"/>
              <w:rPr>
                <w:rFonts w:eastAsia="TimesNewRomanPSMT" w:cs="Arial"/>
                <w:b/>
                <w:bCs/>
              </w:rPr>
            </w:pPr>
          </w:p>
        </w:tc>
      </w:tr>
      <w:tr w:rsidR="00343A18" w:rsidRPr="00956C14" w14:paraId="0EBCAB8F" w14:textId="77777777" w:rsidTr="005016F3">
        <w:tc>
          <w:tcPr>
            <w:tcW w:w="465" w:type="dxa"/>
            <w:tcBorders>
              <w:top w:val="single" w:sz="4" w:space="0" w:color="000000"/>
              <w:left w:val="single" w:sz="4" w:space="0" w:color="000000"/>
              <w:bottom w:val="single" w:sz="4" w:space="0" w:color="000000"/>
            </w:tcBorders>
            <w:shd w:val="clear" w:color="auto" w:fill="auto"/>
          </w:tcPr>
          <w:p w14:paraId="5ECCC00C" w14:textId="77777777" w:rsidR="00343A18" w:rsidRPr="00956C14"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FF06F7D" w14:textId="77777777" w:rsidR="00343A18" w:rsidRPr="00956C14" w:rsidRDefault="00343A18" w:rsidP="00BC01DC">
            <w:pPr>
              <w:snapToGrid w:val="0"/>
              <w:spacing w:before="0"/>
              <w:rPr>
                <w:rFonts w:eastAsia="TimesNewRomanPSMT" w:cs="Arial"/>
                <w:bCs/>
                <w:i/>
              </w:rPr>
            </w:pPr>
          </w:p>
          <w:p w14:paraId="75F1F429" w14:textId="77777777" w:rsidR="00343A18" w:rsidRPr="00956C14" w:rsidRDefault="00343A18" w:rsidP="00BC01DC">
            <w:pPr>
              <w:spacing w:before="0"/>
              <w:rPr>
                <w:rFonts w:eastAsia="TimesNewRomanPSMT" w:cs="Arial"/>
                <w:b/>
                <w:bCs/>
              </w:rPr>
            </w:pPr>
            <w:r w:rsidRPr="00956C14">
              <w:rPr>
                <w:rFonts w:eastAsia="TimesNewRomanPSMT" w:cs="Arial"/>
                <w:bCs/>
                <w:i/>
              </w:rPr>
              <w:t>Име особе за контакт:</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14:paraId="5E30BC82" w14:textId="77777777" w:rsidR="00343A18" w:rsidRPr="00956C14" w:rsidRDefault="00343A18" w:rsidP="00BC01DC">
            <w:pPr>
              <w:snapToGrid w:val="0"/>
              <w:spacing w:before="0"/>
              <w:rPr>
                <w:rFonts w:eastAsia="TimesNewRomanPSMT" w:cs="Arial"/>
                <w:b/>
                <w:bCs/>
              </w:rPr>
            </w:pPr>
          </w:p>
        </w:tc>
      </w:tr>
      <w:tr w:rsidR="00343A18" w:rsidRPr="00956C14" w14:paraId="59DD629F" w14:textId="77777777" w:rsidTr="005016F3">
        <w:tc>
          <w:tcPr>
            <w:tcW w:w="465" w:type="dxa"/>
            <w:tcBorders>
              <w:top w:val="single" w:sz="4" w:space="0" w:color="000000"/>
              <w:left w:val="single" w:sz="4" w:space="0" w:color="000000"/>
              <w:bottom w:val="single" w:sz="4" w:space="0" w:color="000000"/>
            </w:tcBorders>
            <w:shd w:val="clear" w:color="auto" w:fill="auto"/>
          </w:tcPr>
          <w:p w14:paraId="770E48BD" w14:textId="77777777" w:rsidR="00343A18" w:rsidRPr="00956C14" w:rsidRDefault="00343A18" w:rsidP="00BC01DC">
            <w:pPr>
              <w:snapToGrid w:val="0"/>
              <w:spacing w:before="0"/>
              <w:rPr>
                <w:rFonts w:eastAsia="TimesNewRomanPSMT" w:cs="Arial"/>
                <w:bCs/>
                <w:i/>
              </w:rPr>
            </w:pPr>
          </w:p>
          <w:p w14:paraId="7A0978E9" w14:textId="77777777" w:rsidR="00343A18" w:rsidRPr="00956C14" w:rsidRDefault="00343A18" w:rsidP="00BC01DC">
            <w:pPr>
              <w:spacing w:before="0"/>
              <w:rPr>
                <w:rFonts w:eastAsia="TimesNewRomanPSMT" w:cs="Arial"/>
                <w:bCs/>
                <w:i/>
                <w:lang w:val="ru-RU"/>
              </w:rPr>
            </w:pPr>
            <w:r w:rsidRPr="00956C14">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58708565" w14:textId="77777777" w:rsidR="00343A18" w:rsidRPr="00956C14" w:rsidRDefault="00343A18" w:rsidP="00BC01DC">
            <w:pPr>
              <w:snapToGrid w:val="0"/>
              <w:spacing w:before="0"/>
              <w:rPr>
                <w:rFonts w:eastAsia="TimesNewRomanPSMT" w:cs="Arial"/>
                <w:bCs/>
                <w:i/>
                <w:lang w:val="ru-RU"/>
              </w:rPr>
            </w:pPr>
          </w:p>
          <w:p w14:paraId="6FBA4C2E" w14:textId="77777777" w:rsidR="00343A18" w:rsidRPr="00956C14" w:rsidRDefault="00343A18" w:rsidP="00BC01DC">
            <w:pPr>
              <w:spacing w:before="0"/>
              <w:rPr>
                <w:rFonts w:eastAsia="TimesNewRomanPSMT" w:cs="Arial"/>
                <w:b/>
                <w:bCs/>
                <w:lang w:val="ru-RU"/>
              </w:rPr>
            </w:pPr>
            <w:r w:rsidRPr="00956C14">
              <w:rPr>
                <w:rFonts w:eastAsia="TimesNewRomanPSMT" w:cs="Arial"/>
                <w:bCs/>
                <w:i/>
                <w:lang w:val="ru-RU"/>
              </w:rPr>
              <w:t>Назив члана групе понуђача:</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14:paraId="59096E68" w14:textId="77777777" w:rsidR="00343A18" w:rsidRPr="00956C14" w:rsidRDefault="00343A18" w:rsidP="00BC01DC">
            <w:pPr>
              <w:snapToGrid w:val="0"/>
              <w:spacing w:before="0"/>
              <w:rPr>
                <w:rFonts w:eastAsia="TimesNewRomanPSMT" w:cs="Arial"/>
                <w:b/>
                <w:bCs/>
                <w:lang w:val="ru-RU"/>
              </w:rPr>
            </w:pPr>
          </w:p>
        </w:tc>
      </w:tr>
      <w:tr w:rsidR="00343A18" w:rsidRPr="00956C14" w14:paraId="19601EBF" w14:textId="77777777" w:rsidTr="005016F3">
        <w:tc>
          <w:tcPr>
            <w:tcW w:w="465" w:type="dxa"/>
            <w:tcBorders>
              <w:top w:val="single" w:sz="4" w:space="0" w:color="000000"/>
              <w:left w:val="single" w:sz="4" w:space="0" w:color="000000"/>
              <w:bottom w:val="single" w:sz="4" w:space="0" w:color="000000"/>
            </w:tcBorders>
            <w:shd w:val="clear" w:color="auto" w:fill="auto"/>
          </w:tcPr>
          <w:p w14:paraId="1D1D5B9C" w14:textId="77777777" w:rsidR="00343A18" w:rsidRPr="00956C14" w:rsidRDefault="00343A18" w:rsidP="00BC01DC">
            <w:pPr>
              <w:snapToGrid w:val="0"/>
              <w:spacing w:before="0"/>
              <w:rPr>
                <w:rFonts w:eastAsia="TimesNewRomanPSMT" w:cs="Arial"/>
                <w:bCs/>
                <w:i/>
                <w:lang w:val="ru-RU"/>
              </w:rPr>
            </w:pPr>
          </w:p>
          <w:p w14:paraId="0A502E17" w14:textId="77777777" w:rsidR="00343A18" w:rsidRPr="00956C14"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4104E798" w14:textId="77777777" w:rsidR="00343A18" w:rsidRPr="00956C14" w:rsidRDefault="00343A18" w:rsidP="00BC01DC">
            <w:pPr>
              <w:snapToGrid w:val="0"/>
              <w:spacing w:before="0"/>
              <w:rPr>
                <w:rFonts w:eastAsia="TimesNewRomanPSMT" w:cs="Arial"/>
                <w:bCs/>
                <w:i/>
                <w:lang w:val="ru-RU"/>
              </w:rPr>
            </w:pPr>
          </w:p>
          <w:p w14:paraId="743597BE" w14:textId="77777777" w:rsidR="00343A18" w:rsidRPr="00956C14" w:rsidRDefault="00343A18" w:rsidP="00BC01DC">
            <w:pPr>
              <w:spacing w:before="0"/>
              <w:rPr>
                <w:rFonts w:eastAsia="TimesNewRomanPSMT" w:cs="Arial"/>
                <w:b/>
                <w:bCs/>
              </w:rPr>
            </w:pPr>
            <w:r w:rsidRPr="00956C14">
              <w:rPr>
                <w:rFonts w:eastAsia="TimesNewRomanPSMT" w:cs="Arial"/>
                <w:bCs/>
                <w:i/>
              </w:rPr>
              <w:t>Адреса:</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14:paraId="470B58F2" w14:textId="77777777" w:rsidR="00343A18" w:rsidRPr="00956C14" w:rsidRDefault="00343A18" w:rsidP="00BC01DC">
            <w:pPr>
              <w:snapToGrid w:val="0"/>
              <w:spacing w:before="0"/>
              <w:rPr>
                <w:rFonts w:eastAsia="TimesNewRomanPSMT" w:cs="Arial"/>
                <w:b/>
                <w:bCs/>
              </w:rPr>
            </w:pPr>
          </w:p>
        </w:tc>
      </w:tr>
      <w:tr w:rsidR="00343A18" w:rsidRPr="00956C14" w14:paraId="02E3EA81" w14:textId="77777777" w:rsidTr="005016F3">
        <w:tc>
          <w:tcPr>
            <w:tcW w:w="465" w:type="dxa"/>
            <w:tcBorders>
              <w:top w:val="single" w:sz="4" w:space="0" w:color="000000"/>
              <w:left w:val="single" w:sz="4" w:space="0" w:color="000000"/>
              <w:bottom w:val="single" w:sz="4" w:space="0" w:color="000000"/>
            </w:tcBorders>
            <w:shd w:val="clear" w:color="auto" w:fill="auto"/>
          </w:tcPr>
          <w:p w14:paraId="17884F45" w14:textId="77777777" w:rsidR="00343A18" w:rsidRPr="00956C14" w:rsidRDefault="00343A18" w:rsidP="00BC01DC">
            <w:pPr>
              <w:snapToGrid w:val="0"/>
              <w:spacing w:before="0"/>
              <w:rPr>
                <w:rFonts w:eastAsia="TimesNewRomanPSMT" w:cs="Arial"/>
                <w:bCs/>
                <w:i/>
              </w:rPr>
            </w:pPr>
          </w:p>
          <w:p w14:paraId="6355C149" w14:textId="77777777" w:rsidR="00343A18" w:rsidRPr="00956C1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BE508B3" w14:textId="77777777" w:rsidR="00343A18" w:rsidRPr="00956C14" w:rsidRDefault="00343A18" w:rsidP="00BC01DC">
            <w:pPr>
              <w:snapToGrid w:val="0"/>
              <w:spacing w:before="0"/>
              <w:rPr>
                <w:rFonts w:eastAsia="TimesNewRomanPSMT" w:cs="Arial"/>
                <w:bCs/>
                <w:i/>
              </w:rPr>
            </w:pPr>
          </w:p>
          <w:p w14:paraId="4C8BAC8B" w14:textId="77777777" w:rsidR="00343A18" w:rsidRPr="00956C14" w:rsidRDefault="00343A18" w:rsidP="00BC01DC">
            <w:pPr>
              <w:spacing w:before="0"/>
              <w:rPr>
                <w:rFonts w:eastAsia="TimesNewRomanPSMT" w:cs="Arial"/>
                <w:b/>
                <w:bCs/>
              </w:rPr>
            </w:pPr>
            <w:r w:rsidRPr="00956C14">
              <w:rPr>
                <w:rFonts w:eastAsia="TimesNewRomanPSMT" w:cs="Arial"/>
                <w:bCs/>
                <w:i/>
              </w:rPr>
              <w:t>Матични број:</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14:paraId="25673188" w14:textId="77777777" w:rsidR="00343A18" w:rsidRPr="00956C14" w:rsidRDefault="00343A18" w:rsidP="00BC01DC">
            <w:pPr>
              <w:snapToGrid w:val="0"/>
              <w:spacing w:before="0"/>
              <w:rPr>
                <w:rFonts w:eastAsia="TimesNewRomanPSMT" w:cs="Arial"/>
                <w:b/>
                <w:bCs/>
              </w:rPr>
            </w:pPr>
          </w:p>
        </w:tc>
      </w:tr>
      <w:tr w:rsidR="00343A18" w:rsidRPr="00956C14" w14:paraId="50288788" w14:textId="77777777" w:rsidTr="005016F3">
        <w:tc>
          <w:tcPr>
            <w:tcW w:w="465" w:type="dxa"/>
            <w:tcBorders>
              <w:top w:val="single" w:sz="4" w:space="0" w:color="000000"/>
              <w:left w:val="single" w:sz="4" w:space="0" w:color="000000"/>
              <w:bottom w:val="single" w:sz="4" w:space="0" w:color="000000"/>
            </w:tcBorders>
            <w:shd w:val="clear" w:color="auto" w:fill="auto"/>
          </w:tcPr>
          <w:p w14:paraId="7CA7FDE6" w14:textId="77777777" w:rsidR="00343A18" w:rsidRPr="00956C14" w:rsidRDefault="00343A18" w:rsidP="00BC01DC">
            <w:pPr>
              <w:snapToGrid w:val="0"/>
              <w:spacing w:before="0"/>
              <w:rPr>
                <w:rFonts w:eastAsia="TimesNewRomanPSMT" w:cs="Arial"/>
                <w:bCs/>
                <w:i/>
              </w:rPr>
            </w:pPr>
          </w:p>
          <w:p w14:paraId="53C452BF" w14:textId="77777777" w:rsidR="00343A18" w:rsidRPr="00956C1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DA75369" w14:textId="77777777" w:rsidR="00343A18" w:rsidRPr="00956C14" w:rsidRDefault="00343A18" w:rsidP="00BC01DC">
            <w:pPr>
              <w:snapToGrid w:val="0"/>
              <w:spacing w:before="0"/>
              <w:rPr>
                <w:rFonts w:eastAsia="TimesNewRomanPSMT" w:cs="Arial"/>
                <w:bCs/>
                <w:i/>
              </w:rPr>
            </w:pPr>
          </w:p>
          <w:p w14:paraId="0737BDD0" w14:textId="77777777" w:rsidR="00343A18" w:rsidRPr="00956C14" w:rsidRDefault="00343A18" w:rsidP="00BC01DC">
            <w:pPr>
              <w:spacing w:before="0"/>
              <w:rPr>
                <w:rFonts w:eastAsia="TimesNewRomanPSMT" w:cs="Arial"/>
                <w:b/>
                <w:bCs/>
              </w:rPr>
            </w:pPr>
            <w:r w:rsidRPr="00956C14">
              <w:rPr>
                <w:rFonts w:eastAsia="TimesNewRomanPSMT" w:cs="Arial"/>
                <w:bCs/>
                <w:i/>
              </w:rPr>
              <w:t>Порески идентификациони број:</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14:paraId="00797FCD" w14:textId="77777777" w:rsidR="00343A18" w:rsidRPr="00956C14" w:rsidRDefault="00343A18" w:rsidP="00BC01DC">
            <w:pPr>
              <w:snapToGrid w:val="0"/>
              <w:spacing w:before="0"/>
              <w:rPr>
                <w:rFonts w:eastAsia="TimesNewRomanPSMT" w:cs="Arial"/>
                <w:b/>
                <w:bCs/>
              </w:rPr>
            </w:pPr>
          </w:p>
        </w:tc>
      </w:tr>
      <w:tr w:rsidR="00343A18" w:rsidRPr="00956C14" w14:paraId="31228EFF" w14:textId="77777777" w:rsidTr="005016F3">
        <w:tc>
          <w:tcPr>
            <w:tcW w:w="465" w:type="dxa"/>
            <w:tcBorders>
              <w:top w:val="single" w:sz="4" w:space="0" w:color="000000"/>
              <w:left w:val="single" w:sz="4" w:space="0" w:color="000000"/>
              <w:bottom w:val="single" w:sz="4" w:space="0" w:color="000000"/>
            </w:tcBorders>
            <w:shd w:val="clear" w:color="auto" w:fill="auto"/>
          </w:tcPr>
          <w:p w14:paraId="3DE43EC1" w14:textId="77777777" w:rsidR="00343A18" w:rsidRPr="00956C14"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84848F4" w14:textId="77777777" w:rsidR="00343A18" w:rsidRPr="00956C14" w:rsidRDefault="00343A18" w:rsidP="00BC01DC">
            <w:pPr>
              <w:snapToGrid w:val="0"/>
              <w:spacing w:before="0"/>
              <w:rPr>
                <w:rFonts w:eastAsia="TimesNewRomanPSMT" w:cs="Arial"/>
                <w:bCs/>
                <w:i/>
              </w:rPr>
            </w:pPr>
          </w:p>
          <w:p w14:paraId="0823A67D" w14:textId="77777777" w:rsidR="00343A18" w:rsidRPr="00956C14" w:rsidRDefault="00343A18" w:rsidP="00BC01DC">
            <w:pPr>
              <w:spacing w:before="0"/>
              <w:rPr>
                <w:rFonts w:eastAsia="TimesNewRomanPSMT" w:cs="Arial"/>
                <w:b/>
                <w:bCs/>
              </w:rPr>
            </w:pPr>
            <w:r w:rsidRPr="00956C14">
              <w:rPr>
                <w:rFonts w:eastAsia="TimesNewRomanPSMT" w:cs="Arial"/>
                <w:bCs/>
                <w:i/>
              </w:rPr>
              <w:t>Име особе за контакт:</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14:paraId="5AB6C7F9" w14:textId="77777777" w:rsidR="00343A18" w:rsidRPr="00956C14" w:rsidRDefault="00343A18" w:rsidP="00BC01DC">
            <w:pPr>
              <w:snapToGrid w:val="0"/>
              <w:spacing w:before="0"/>
              <w:rPr>
                <w:rFonts w:eastAsia="TimesNewRomanPSMT" w:cs="Arial"/>
                <w:b/>
                <w:bCs/>
              </w:rPr>
            </w:pPr>
          </w:p>
        </w:tc>
      </w:tr>
    </w:tbl>
    <w:p w14:paraId="15D4A9ED" w14:textId="77777777" w:rsidR="00343A18" w:rsidRPr="00956C14" w:rsidRDefault="00343A18" w:rsidP="00343A18">
      <w:pPr>
        <w:spacing w:before="0"/>
        <w:rPr>
          <w:rFonts w:cs="Arial"/>
          <w:b/>
          <w:bCs/>
          <w:i/>
          <w:iCs/>
          <w:u w:val="single"/>
        </w:rPr>
      </w:pPr>
    </w:p>
    <w:p w14:paraId="1A87A20C" w14:textId="77777777" w:rsidR="00343A18" w:rsidRPr="00956C14" w:rsidRDefault="00343A18" w:rsidP="00343A18">
      <w:pPr>
        <w:spacing w:before="0"/>
        <w:rPr>
          <w:rFonts w:cs="Arial"/>
          <w:i/>
          <w:iCs/>
          <w:lang w:val="ru-RU"/>
        </w:rPr>
      </w:pPr>
      <w:r w:rsidRPr="00956C14">
        <w:rPr>
          <w:rFonts w:cs="Arial"/>
          <w:b/>
          <w:bCs/>
          <w:i/>
          <w:iCs/>
          <w:u w:val="single"/>
        </w:rPr>
        <w:t>Напомена:</w:t>
      </w:r>
    </w:p>
    <w:p w14:paraId="60605BA2" w14:textId="77777777" w:rsidR="00343A18" w:rsidRPr="00956C14" w:rsidRDefault="00343A18" w:rsidP="00343A18">
      <w:pPr>
        <w:spacing w:before="0"/>
        <w:rPr>
          <w:rFonts w:cs="Arial"/>
          <w:i/>
          <w:iCs/>
          <w:lang w:val="ru-RU"/>
        </w:rPr>
      </w:pPr>
      <w:r w:rsidRPr="00956C14">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BA8354F" w14:textId="77777777" w:rsidR="00343A18" w:rsidRPr="00956C14" w:rsidRDefault="00343A18" w:rsidP="00343A18">
      <w:pPr>
        <w:spacing w:before="0"/>
        <w:rPr>
          <w:rFonts w:cs="Arial"/>
          <w:i/>
          <w:iCs/>
          <w:lang w:val="ru-RU"/>
        </w:rPr>
      </w:pPr>
    </w:p>
    <w:p w14:paraId="2F120146" w14:textId="77777777" w:rsidR="00343A18" w:rsidRPr="00956C14" w:rsidRDefault="00343A18" w:rsidP="00343A18">
      <w:pPr>
        <w:spacing w:before="0"/>
        <w:rPr>
          <w:rFonts w:cs="Arial"/>
          <w:i/>
          <w:iCs/>
          <w:lang w:val="ru-RU"/>
        </w:rPr>
      </w:pPr>
    </w:p>
    <w:p w14:paraId="60C7B1B8" w14:textId="77777777" w:rsidR="00F2311C" w:rsidRPr="00956C14" w:rsidRDefault="00F2311C" w:rsidP="00343A18">
      <w:pPr>
        <w:spacing w:before="0"/>
        <w:rPr>
          <w:rFonts w:cs="Arial"/>
          <w:i/>
          <w:iCs/>
          <w:lang w:val="ru-RU"/>
        </w:rPr>
      </w:pPr>
    </w:p>
    <w:p w14:paraId="67F9D122" w14:textId="77777777" w:rsidR="00B96B8B" w:rsidRPr="00956C14" w:rsidRDefault="00B96B8B" w:rsidP="00343A18">
      <w:pPr>
        <w:spacing w:before="0"/>
        <w:rPr>
          <w:rFonts w:cs="Arial"/>
          <w:i/>
          <w:iCs/>
          <w:lang w:val="ru-RU"/>
        </w:rPr>
      </w:pPr>
    </w:p>
    <w:p w14:paraId="75D8F7C4" w14:textId="77777777" w:rsidR="00B96B8B" w:rsidRPr="00956C14" w:rsidRDefault="00B96B8B" w:rsidP="00343A18">
      <w:pPr>
        <w:spacing w:before="0"/>
        <w:rPr>
          <w:rFonts w:cs="Arial"/>
          <w:i/>
          <w:iCs/>
          <w:lang w:val="ru-RU"/>
        </w:rPr>
      </w:pPr>
    </w:p>
    <w:p w14:paraId="1FA6020E" w14:textId="77777777" w:rsidR="00B96B8B" w:rsidRPr="00956C14" w:rsidRDefault="00B96B8B" w:rsidP="00343A18">
      <w:pPr>
        <w:spacing w:before="0"/>
        <w:rPr>
          <w:rFonts w:cs="Arial"/>
          <w:i/>
          <w:iCs/>
          <w:lang w:val="ru-RU"/>
        </w:rPr>
      </w:pPr>
    </w:p>
    <w:p w14:paraId="3EA9A3A2" w14:textId="77777777" w:rsidR="00003B53" w:rsidRDefault="00003B53" w:rsidP="00343A18">
      <w:pPr>
        <w:spacing w:before="0"/>
        <w:rPr>
          <w:rFonts w:cs="Arial"/>
          <w:i/>
          <w:iCs/>
          <w:lang w:val="ru-RU"/>
        </w:rPr>
      </w:pPr>
    </w:p>
    <w:p w14:paraId="0CF761CF" w14:textId="77777777" w:rsidR="00956C14" w:rsidRDefault="00956C14" w:rsidP="00343A18">
      <w:pPr>
        <w:spacing w:before="0"/>
        <w:rPr>
          <w:rFonts w:cs="Arial"/>
          <w:i/>
          <w:iCs/>
          <w:lang w:val="ru-RU"/>
        </w:rPr>
      </w:pPr>
    </w:p>
    <w:p w14:paraId="09700184" w14:textId="77777777" w:rsidR="00956C14" w:rsidRDefault="00956C14" w:rsidP="00343A18">
      <w:pPr>
        <w:spacing w:before="0"/>
        <w:rPr>
          <w:rFonts w:cs="Arial"/>
          <w:i/>
          <w:iCs/>
          <w:lang w:val="ru-RU"/>
        </w:rPr>
      </w:pPr>
    </w:p>
    <w:p w14:paraId="28F6EB16" w14:textId="77777777" w:rsidR="00956C14" w:rsidRDefault="00956C14" w:rsidP="00343A18">
      <w:pPr>
        <w:spacing w:before="0"/>
        <w:rPr>
          <w:rFonts w:cs="Arial"/>
          <w:i/>
          <w:iCs/>
          <w:lang w:val="ru-RU"/>
        </w:rPr>
      </w:pPr>
    </w:p>
    <w:p w14:paraId="23A5856F" w14:textId="77777777" w:rsidR="00956C14" w:rsidRDefault="00956C14" w:rsidP="00343A18">
      <w:pPr>
        <w:spacing w:before="0"/>
        <w:rPr>
          <w:rFonts w:cs="Arial"/>
          <w:i/>
          <w:iCs/>
          <w:lang w:val="ru-RU"/>
        </w:rPr>
      </w:pPr>
    </w:p>
    <w:p w14:paraId="1FFCB005" w14:textId="77777777" w:rsidR="00956C14" w:rsidRDefault="00956C14" w:rsidP="00343A18">
      <w:pPr>
        <w:spacing w:before="0"/>
        <w:rPr>
          <w:rFonts w:cs="Arial"/>
          <w:i/>
          <w:iCs/>
          <w:lang w:val="ru-RU"/>
        </w:rPr>
      </w:pPr>
    </w:p>
    <w:p w14:paraId="3BF9683D" w14:textId="77777777" w:rsidR="00956C14" w:rsidRPr="00956C14" w:rsidRDefault="00956C14" w:rsidP="00343A18">
      <w:pPr>
        <w:spacing w:before="0"/>
        <w:rPr>
          <w:rFonts w:cs="Arial"/>
          <w:i/>
          <w:iCs/>
          <w:lang w:val="ru-RU"/>
        </w:rPr>
      </w:pPr>
    </w:p>
    <w:p w14:paraId="6A20BD61" w14:textId="77777777" w:rsidR="00003B53" w:rsidRPr="00956C14" w:rsidRDefault="00003B53" w:rsidP="00343A18">
      <w:pPr>
        <w:spacing w:before="0"/>
        <w:rPr>
          <w:rFonts w:cs="Arial"/>
          <w:i/>
          <w:iCs/>
          <w:lang w:val="ru-RU"/>
        </w:rPr>
      </w:pPr>
    </w:p>
    <w:p w14:paraId="050E2E8C" w14:textId="77777777" w:rsidR="003C61C6" w:rsidRPr="00956C14" w:rsidRDefault="003C61C6" w:rsidP="00343A18">
      <w:pPr>
        <w:spacing w:before="0"/>
        <w:rPr>
          <w:rFonts w:cs="Arial"/>
          <w:i/>
          <w:iCs/>
          <w:lang w:val="ru-RU"/>
        </w:rPr>
      </w:pPr>
    </w:p>
    <w:p w14:paraId="0C1C7173" w14:textId="77777777" w:rsidR="00003B53" w:rsidRPr="00956C14" w:rsidRDefault="00003B53" w:rsidP="00343A18">
      <w:pPr>
        <w:spacing w:before="0"/>
        <w:rPr>
          <w:rFonts w:cs="Arial"/>
          <w:i/>
          <w:iCs/>
          <w:lang w:val="ru-RU"/>
        </w:rPr>
      </w:pPr>
    </w:p>
    <w:p w14:paraId="3A391248" w14:textId="77777777" w:rsidR="00B96B8B" w:rsidRPr="00956C14" w:rsidRDefault="00B96B8B" w:rsidP="00343A18">
      <w:pPr>
        <w:spacing w:before="0"/>
        <w:rPr>
          <w:rFonts w:cs="Arial"/>
          <w:i/>
          <w:iCs/>
          <w:lang w:val="ru-RU"/>
        </w:rPr>
      </w:pPr>
    </w:p>
    <w:p w14:paraId="3A7F3544" w14:textId="77777777" w:rsidR="000E75A0" w:rsidRPr="00956C14" w:rsidRDefault="00BA2C2D" w:rsidP="00BA2C2D">
      <w:pPr>
        <w:spacing w:before="0"/>
        <w:rPr>
          <w:rFonts w:eastAsia="TimesNewRomanPSMT" w:cs="Arial"/>
          <w:b/>
          <w:bCs/>
          <w:i/>
          <w:lang w:val="sr-Cyrl-CS"/>
        </w:rPr>
      </w:pPr>
      <w:r w:rsidRPr="00956C14">
        <w:rPr>
          <w:rFonts w:eastAsia="TimesNewRomanPSMT" w:cs="Arial"/>
          <w:b/>
          <w:bCs/>
          <w:i/>
          <w:lang w:val="sr-Cyrl-CS"/>
        </w:rPr>
        <w:t xml:space="preserve">5) </w:t>
      </w:r>
      <w:r w:rsidR="000E75A0" w:rsidRPr="00956C14">
        <w:rPr>
          <w:rFonts w:eastAsia="TimesNewRomanPSMT" w:cs="Arial"/>
          <w:b/>
          <w:bCs/>
          <w:i/>
          <w:lang w:val="sr-Cyrl-CS"/>
        </w:rPr>
        <w:t>ЦЕНА И КОМЕРЦИЈАЛНИ УСЛОВИ ПОНУДЕ</w:t>
      </w:r>
    </w:p>
    <w:p w14:paraId="3D2B34C4" w14:textId="77777777" w:rsidR="000E75A0" w:rsidRPr="00956C14" w:rsidRDefault="000E75A0" w:rsidP="000E75A0">
      <w:pPr>
        <w:spacing w:before="0"/>
        <w:jc w:val="center"/>
        <w:rPr>
          <w:rFonts w:cs="Arial"/>
          <w:bCs/>
          <w:i/>
          <w:iCs/>
          <w:lang w:val="sr-Cyrl-CS"/>
        </w:rPr>
      </w:pPr>
    </w:p>
    <w:p w14:paraId="3D940C7C" w14:textId="77777777" w:rsidR="000E75A0" w:rsidRPr="00956C14" w:rsidRDefault="000E75A0" w:rsidP="000E75A0">
      <w:pPr>
        <w:spacing w:before="0"/>
        <w:jc w:val="center"/>
        <w:rPr>
          <w:rFonts w:cs="Arial"/>
          <w:b/>
          <w:bCs/>
          <w:i/>
          <w:iCs/>
          <w:u w:val="single"/>
          <w:lang w:val="sr-Cyrl-CS"/>
        </w:rPr>
      </w:pPr>
      <w:r w:rsidRPr="00956C14">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5"/>
        <w:gridCol w:w="3296"/>
      </w:tblGrid>
      <w:tr w:rsidR="00415FE4" w:rsidRPr="00956C14" w14:paraId="5BF22801" w14:textId="77777777" w:rsidTr="00956C14">
        <w:trPr>
          <w:trHeight w:val="485"/>
        </w:trPr>
        <w:tc>
          <w:tcPr>
            <w:tcW w:w="6475" w:type="dxa"/>
            <w:shd w:val="clear" w:color="auto" w:fill="C6D9F1" w:themeFill="text2" w:themeFillTint="33"/>
            <w:vAlign w:val="center"/>
          </w:tcPr>
          <w:p w14:paraId="73AFBD3F" w14:textId="77777777" w:rsidR="000E75A0" w:rsidRPr="00956C14" w:rsidRDefault="000E75A0" w:rsidP="00AF3AF8">
            <w:pPr>
              <w:spacing w:before="0"/>
              <w:jc w:val="center"/>
              <w:rPr>
                <w:rFonts w:cs="Arial"/>
                <w:b/>
                <w:bCs/>
                <w:i/>
                <w:iCs/>
                <w:lang w:val="sr-Cyrl-CS"/>
              </w:rPr>
            </w:pPr>
            <w:r w:rsidRPr="00956C14">
              <w:rPr>
                <w:rFonts w:eastAsia="TimesNewRomanPSMT" w:cs="Arial"/>
                <w:b/>
                <w:bCs/>
              </w:rPr>
              <w:t xml:space="preserve">ПРЕДМЕТ </w:t>
            </w:r>
            <w:r w:rsidRPr="00956C14">
              <w:rPr>
                <w:rFonts w:eastAsia="TimesNewRomanPSMT" w:cs="Arial"/>
                <w:b/>
                <w:bCs/>
                <w:lang w:val="sr-Cyrl-CS"/>
              </w:rPr>
              <w:t xml:space="preserve">И БРОЈ </w:t>
            </w:r>
            <w:r w:rsidRPr="00956C14">
              <w:rPr>
                <w:rFonts w:eastAsia="TimesNewRomanPSMT" w:cs="Arial"/>
                <w:b/>
                <w:bCs/>
              </w:rPr>
              <w:t>НАБАВКЕ</w:t>
            </w:r>
          </w:p>
        </w:tc>
        <w:tc>
          <w:tcPr>
            <w:tcW w:w="3296" w:type="dxa"/>
            <w:shd w:val="clear" w:color="auto" w:fill="C6D9F1" w:themeFill="text2" w:themeFillTint="33"/>
            <w:vAlign w:val="center"/>
          </w:tcPr>
          <w:p w14:paraId="37FC0FAD" w14:textId="77777777" w:rsidR="000E75A0" w:rsidRPr="00956C14" w:rsidRDefault="000E75A0" w:rsidP="00FC40CA">
            <w:pPr>
              <w:spacing w:before="0"/>
              <w:jc w:val="center"/>
              <w:rPr>
                <w:rFonts w:cs="Arial"/>
                <w:b/>
                <w:bCs/>
                <w:i/>
                <w:iCs/>
                <w:lang w:val="sr-Cyrl-CS"/>
              </w:rPr>
            </w:pPr>
            <w:r w:rsidRPr="00956C14">
              <w:rPr>
                <w:rFonts w:cs="Arial"/>
                <w:b/>
                <w:bCs/>
                <w:i/>
                <w:iCs/>
                <w:lang w:val="sr-Cyrl-CS"/>
              </w:rPr>
              <w:t xml:space="preserve">УКУПНА ЦЕНА </w:t>
            </w:r>
            <w:r w:rsidR="00FC40CA" w:rsidRPr="00956C14">
              <w:rPr>
                <w:rFonts w:eastAsia="Arial Unicode MS" w:cs="Arial"/>
                <w:b/>
                <w:bCs/>
                <w:i/>
                <w:iCs/>
                <w:kern w:val="1"/>
                <w:lang w:val="sr-Cyrl-CS" w:eastAsia="ar-SA"/>
              </w:rPr>
              <w:t xml:space="preserve">дин. </w:t>
            </w:r>
            <w:r w:rsidRPr="00956C14">
              <w:rPr>
                <w:rFonts w:cs="Arial"/>
                <w:b/>
                <w:bCs/>
                <w:i/>
                <w:iCs/>
                <w:color w:val="00B0F0"/>
                <w:lang w:val="sr-Cyrl-CS"/>
              </w:rPr>
              <w:t xml:space="preserve"> </w:t>
            </w:r>
            <w:r w:rsidR="00AF683C" w:rsidRPr="00956C14">
              <w:rPr>
                <w:rFonts w:cs="Arial"/>
                <w:b/>
                <w:bCs/>
                <w:i/>
                <w:iCs/>
                <w:lang w:val="sr-Cyrl-CS"/>
              </w:rPr>
              <w:t>без ПДВ</w:t>
            </w:r>
          </w:p>
        </w:tc>
      </w:tr>
      <w:tr w:rsidR="00415FE4" w:rsidRPr="00956C14" w14:paraId="18078C2D" w14:textId="77777777" w:rsidTr="00956C14">
        <w:trPr>
          <w:trHeight w:val="440"/>
        </w:trPr>
        <w:tc>
          <w:tcPr>
            <w:tcW w:w="6475" w:type="dxa"/>
            <w:vAlign w:val="center"/>
          </w:tcPr>
          <w:p w14:paraId="73F58521" w14:textId="77777777" w:rsidR="000E75A0" w:rsidRPr="00956C14" w:rsidRDefault="00AF683C" w:rsidP="00D94F1E">
            <w:pPr>
              <w:spacing w:before="0"/>
              <w:jc w:val="center"/>
              <w:rPr>
                <w:rFonts w:cs="Arial"/>
                <w:b/>
                <w:i/>
                <w:lang w:val="sr-Cyrl-CS"/>
              </w:rPr>
            </w:pPr>
            <w:r w:rsidRPr="00D94F1E">
              <w:rPr>
                <w:rFonts w:eastAsia="Arial Unicode MS" w:cs="Arial"/>
                <w:b/>
                <w:kern w:val="2"/>
                <w:lang w:val="ru-RU"/>
              </w:rPr>
              <w:t xml:space="preserve">Санација </w:t>
            </w:r>
            <w:r w:rsidR="00415FE4" w:rsidRPr="00D94F1E">
              <w:rPr>
                <w:rFonts w:cs="Arial"/>
                <w:b/>
                <w:lang w:val="sr-Cyrl-RS"/>
              </w:rPr>
              <w:t>дренажних</w:t>
            </w:r>
            <w:r w:rsidR="00415FE4" w:rsidRPr="00D94F1E">
              <w:rPr>
                <w:rFonts w:eastAsia="Arial Unicode MS" w:cs="Arial"/>
                <w:b/>
                <w:kern w:val="2"/>
                <w:lang w:val="ru-RU"/>
              </w:rPr>
              <w:t xml:space="preserve"> </w:t>
            </w:r>
            <w:r w:rsidRPr="00D94F1E">
              <w:rPr>
                <w:rFonts w:eastAsia="Arial Unicode MS" w:cs="Arial"/>
                <w:b/>
                <w:kern w:val="2"/>
                <w:lang w:val="ru-RU"/>
              </w:rPr>
              <w:t>самоизливних бунара,</w:t>
            </w:r>
            <w:r w:rsidRPr="00D94F1E">
              <w:rPr>
                <w:rFonts w:eastAsia="TimesNewRomanPS-BoldMT" w:cs="Arial"/>
                <w:b/>
                <w:bCs/>
                <w:color w:val="000000" w:themeColor="text1"/>
              </w:rPr>
              <w:t xml:space="preserve"> ЈН бр. </w:t>
            </w:r>
            <w:r w:rsidRPr="00D94F1E">
              <w:rPr>
                <w:rFonts w:eastAsia="TimesNewRomanPS-BoldMT" w:cs="Arial"/>
                <w:b/>
                <w:bCs/>
                <w:color w:val="000000" w:themeColor="text1"/>
                <w:lang w:val="sr-Cyrl-RS"/>
              </w:rPr>
              <w:t>2000/0315/2017,</w:t>
            </w:r>
            <w:r w:rsidR="008D05B2" w:rsidRPr="00956C14">
              <w:rPr>
                <w:rFonts w:eastAsia="TimesNewRomanPS-BoldMT" w:cs="Arial"/>
                <w:bCs/>
                <w:color w:val="000000" w:themeColor="text1"/>
                <w:lang w:val="sr-Cyrl-RS"/>
              </w:rPr>
              <w:t xml:space="preserve"> </w:t>
            </w:r>
            <w:r w:rsidR="00D94F1E">
              <w:rPr>
                <w:rFonts w:eastAsia="TimesNewRomanPS-BoldMT" w:cs="Arial"/>
                <w:b/>
                <w:bCs/>
                <w:color w:val="000000" w:themeColor="text1"/>
                <w:lang w:val="sr-Cyrl-CS"/>
              </w:rPr>
              <w:t xml:space="preserve">Партија 1 - </w:t>
            </w:r>
            <w:r w:rsidR="00D94F1E" w:rsidRPr="00D94F1E">
              <w:rPr>
                <w:rFonts w:cs="Arial"/>
                <w:b/>
                <w:lang w:val="sr-Cyrl-CS"/>
              </w:rPr>
              <w:t>Санација дренажних самоизливних бунара дуж канала М-1-1 и канала М-1 на подручју Иваново-Панчево</w:t>
            </w:r>
          </w:p>
        </w:tc>
        <w:tc>
          <w:tcPr>
            <w:tcW w:w="3296" w:type="dxa"/>
          </w:tcPr>
          <w:p w14:paraId="2D0129DE" w14:textId="77777777" w:rsidR="000E75A0" w:rsidRPr="00956C14" w:rsidRDefault="000E75A0" w:rsidP="00AF3AF8">
            <w:pPr>
              <w:spacing w:before="0"/>
              <w:jc w:val="center"/>
              <w:rPr>
                <w:rFonts w:cs="Arial"/>
                <w:b/>
                <w:bCs/>
                <w:i/>
                <w:iCs/>
                <w:lang w:val="sr-Cyrl-CS"/>
              </w:rPr>
            </w:pPr>
          </w:p>
          <w:p w14:paraId="20AFEC43" w14:textId="77777777" w:rsidR="000E75A0" w:rsidRPr="00956C14" w:rsidRDefault="000E75A0" w:rsidP="00AF3AF8">
            <w:pPr>
              <w:spacing w:before="0"/>
              <w:jc w:val="center"/>
              <w:rPr>
                <w:rFonts w:cs="Arial"/>
                <w:b/>
                <w:bCs/>
                <w:i/>
                <w:iCs/>
                <w:lang w:val="sr-Cyrl-CS"/>
              </w:rPr>
            </w:pPr>
          </w:p>
        </w:tc>
      </w:tr>
    </w:tbl>
    <w:p w14:paraId="749958E9" w14:textId="77777777" w:rsidR="005016F3" w:rsidRPr="00956C14" w:rsidRDefault="005016F3" w:rsidP="000E75A0">
      <w:pPr>
        <w:spacing w:before="0"/>
        <w:jc w:val="center"/>
        <w:rPr>
          <w:rFonts w:cs="Arial"/>
          <w:b/>
          <w:bCs/>
          <w:i/>
          <w:iCs/>
          <w:u w:val="single"/>
          <w:lang w:val="sr-Cyrl-CS"/>
        </w:rPr>
      </w:pPr>
    </w:p>
    <w:p w14:paraId="39F4D62F" w14:textId="77777777" w:rsidR="000E75A0" w:rsidRPr="00956C14" w:rsidRDefault="000E75A0" w:rsidP="000E75A0">
      <w:pPr>
        <w:spacing w:before="0"/>
        <w:jc w:val="center"/>
        <w:rPr>
          <w:rFonts w:cs="Arial"/>
          <w:b/>
          <w:bCs/>
          <w:i/>
          <w:iCs/>
          <w:u w:val="single"/>
          <w:lang w:val="sr-Cyrl-CS"/>
        </w:rPr>
      </w:pPr>
      <w:r w:rsidRPr="00956C14">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9"/>
        <w:gridCol w:w="4602"/>
      </w:tblGrid>
      <w:tr w:rsidR="000E75A0" w:rsidRPr="00956C14" w14:paraId="1D36135B" w14:textId="77777777" w:rsidTr="00AF683C">
        <w:trPr>
          <w:trHeight w:val="617"/>
        </w:trPr>
        <w:tc>
          <w:tcPr>
            <w:tcW w:w="5485" w:type="dxa"/>
            <w:shd w:val="clear" w:color="auto" w:fill="C6D9F1" w:themeFill="text2" w:themeFillTint="33"/>
            <w:vAlign w:val="center"/>
          </w:tcPr>
          <w:p w14:paraId="00C9A684" w14:textId="77777777" w:rsidR="000E75A0" w:rsidRPr="00956C14" w:rsidRDefault="000E75A0" w:rsidP="00AF3AF8">
            <w:pPr>
              <w:spacing w:before="0"/>
              <w:jc w:val="center"/>
              <w:rPr>
                <w:rFonts w:cs="Arial"/>
                <w:b/>
                <w:bCs/>
                <w:i/>
                <w:iCs/>
                <w:lang w:val="sr-Cyrl-CS"/>
              </w:rPr>
            </w:pPr>
            <w:r w:rsidRPr="00956C14">
              <w:rPr>
                <w:rFonts w:cs="Arial"/>
                <w:b/>
                <w:bCs/>
                <w:i/>
                <w:iCs/>
                <w:lang w:val="sr-Cyrl-CS"/>
              </w:rPr>
              <w:t>УСЛОВ НАРУЧИОЦА</w:t>
            </w:r>
          </w:p>
        </w:tc>
        <w:tc>
          <w:tcPr>
            <w:tcW w:w="4410" w:type="dxa"/>
            <w:shd w:val="clear" w:color="auto" w:fill="C6D9F1" w:themeFill="text2" w:themeFillTint="33"/>
            <w:vAlign w:val="center"/>
          </w:tcPr>
          <w:p w14:paraId="5305B679" w14:textId="77777777" w:rsidR="000E75A0" w:rsidRPr="00956C14" w:rsidRDefault="000E75A0" w:rsidP="00AF3AF8">
            <w:pPr>
              <w:spacing w:before="0"/>
              <w:jc w:val="center"/>
              <w:rPr>
                <w:rFonts w:cs="Arial"/>
                <w:b/>
                <w:bCs/>
                <w:i/>
                <w:iCs/>
                <w:lang w:val="sr-Cyrl-CS"/>
              </w:rPr>
            </w:pPr>
            <w:r w:rsidRPr="00956C14">
              <w:rPr>
                <w:rFonts w:cs="Arial"/>
                <w:b/>
                <w:bCs/>
                <w:i/>
                <w:iCs/>
                <w:lang w:val="sr-Cyrl-CS"/>
              </w:rPr>
              <w:t>ПОНУДА ПОНУЂАЧА</w:t>
            </w:r>
          </w:p>
        </w:tc>
      </w:tr>
      <w:tr w:rsidR="000E75A0" w:rsidRPr="00956C14" w14:paraId="1A8DD1B8" w14:textId="77777777" w:rsidTr="00AF683C">
        <w:trPr>
          <w:trHeight w:val="5533"/>
        </w:trPr>
        <w:tc>
          <w:tcPr>
            <w:tcW w:w="5485" w:type="dxa"/>
            <w:vAlign w:val="center"/>
          </w:tcPr>
          <w:p w14:paraId="3E914F5E" w14:textId="77777777" w:rsidR="000E75A0" w:rsidRPr="00956C14" w:rsidRDefault="000E75A0" w:rsidP="00AF3AF8">
            <w:pPr>
              <w:spacing w:before="0"/>
              <w:jc w:val="center"/>
              <w:rPr>
                <w:rFonts w:cs="Arial"/>
                <w:b/>
                <w:bCs/>
                <w:i/>
                <w:iCs/>
                <w:color w:val="000000" w:themeColor="text1"/>
                <w:lang w:val="sr-Cyrl-CS"/>
              </w:rPr>
            </w:pPr>
            <w:r w:rsidRPr="00956C14">
              <w:rPr>
                <w:rFonts w:cs="Arial"/>
                <w:b/>
                <w:bCs/>
                <w:i/>
                <w:iCs/>
                <w:color w:val="000000" w:themeColor="text1"/>
                <w:lang w:val="sr-Cyrl-CS"/>
              </w:rPr>
              <w:t>РОК И НАЧИН ПЛАЋАЊА:</w:t>
            </w:r>
          </w:p>
          <w:p w14:paraId="679EA3A9" w14:textId="77777777" w:rsidR="00B96B8B" w:rsidRPr="00956C14" w:rsidRDefault="00B96B8B" w:rsidP="00B96B8B">
            <w:pPr>
              <w:pStyle w:val="KDParagraf"/>
              <w:spacing w:before="0"/>
              <w:rPr>
                <w:rFonts w:eastAsia="Calibri" w:cs="Arial"/>
                <w:color w:val="000000" w:themeColor="text1"/>
                <w:lang w:val="sr-Cyrl-CS"/>
              </w:rPr>
            </w:pPr>
            <w:r w:rsidRPr="00956C14">
              <w:rPr>
                <w:rFonts w:eastAsia="Calibri" w:cs="Arial"/>
                <w:color w:val="000000" w:themeColor="text1"/>
                <w:lang w:val="sr-Cyrl-CS"/>
              </w:rPr>
              <w:t>Наручилац ће платити на следећи начин:</w:t>
            </w:r>
          </w:p>
          <w:p w14:paraId="4BF9746B" w14:textId="77777777" w:rsidR="00956C14" w:rsidRPr="006238E5" w:rsidRDefault="00956C14" w:rsidP="00956C14">
            <w:pPr>
              <w:pStyle w:val="KDParagraf"/>
              <w:numPr>
                <w:ilvl w:val="0"/>
                <w:numId w:val="32"/>
              </w:numPr>
              <w:spacing w:before="0"/>
              <w:ind w:left="0" w:firstLine="360"/>
              <w:rPr>
                <w:rFonts w:eastAsia="Calibri" w:cs="Arial"/>
                <w:i/>
                <w:color w:val="000000" w:themeColor="text1"/>
                <w:lang w:val="sr-Latn-CS"/>
              </w:rPr>
            </w:pPr>
            <w:r w:rsidRPr="006238E5">
              <w:rPr>
                <w:rFonts w:eastAsia="Calibri" w:cs="Arial"/>
                <w:color w:val="000000" w:themeColor="text1"/>
                <w:lang w:val="sr-Latn-CS"/>
              </w:rPr>
              <w:t xml:space="preserve">90% </w:t>
            </w:r>
            <w:r w:rsidRPr="006238E5">
              <w:rPr>
                <w:rFonts w:eastAsia="Calibri" w:cs="Arial"/>
                <w:color w:val="000000" w:themeColor="text1"/>
                <w:lang w:val="sr-Cyrl-RS"/>
              </w:rPr>
              <w:t xml:space="preserve">од укупно </w:t>
            </w:r>
            <w:r w:rsidRPr="006238E5">
              <w:rPr>
                <w:rFonts w:eastAsia="Calibri" w:cs="Arial"/>
                <w:color w:val="000000" w:themeColor="text1"/>
                <w:lang w:val="sr-Latn-CS"/>
              </w:rPr>
              <w:t xml:space="preserve">уговорене </w:t>
            </w:r>
            <w:r w:rsidR="001D0E35">
              <w:rPr>
                <w:rFonts w:eastAsia="Calibri" w:cs="Arial"/>
                <w:color w:val="000000" w:themeColor="text1"/>
                <w:lang w:val="sr-Cyrl-RS"/>
              </w:rPr>
              <w:t>цене</w:t>
            </w:r>
            <w:r w:rsidRPr="006238E5">
              <w:rPr>
                <w:rFonts w:eastAsia="Calibri" w:cs="Arial"/>
                <w:color w:val="000000" w:themeColor="text1"/>
                <w:lang w:val="sr-Latn-CS"/>
              </w:rPr>
              <w:t xml:space="preserve"> </w:t>
            </w:r>
            <w:r>
              <w:rPr>
                <w:rFonts w:eastAsia="Calibri" w:cs="Arial"/>
                <w:color w:val="000000" w:themeColor="text1"/>
                <w:lang w:val="sr-Cyrl-RS"/>
              </w:rPr>
              <w:t xml:space="preserve">по свакој издатој наруџбеници, </w:t>
            </w:r>
            <w:r w:rsidRPr="006238E5">
              <w:rPr>
                <w:rFonts w:eastAsia="Calibri" w:cs="Arial"/>
                <w:color w:val="000000" w:themeColor="text1"/>
                <w:lang w:val="sr-Latn-CS"/>
              </w:rPr>
              <w:t xml:space="preserve">биће плаћено </w:t>
            </w:r>
            <w:r w:rsidRPr="006238E5">
              <w:rPr>
                <w:rFonts w:eastAsia="Calibri" w:cs="Arial"/>
                <w:color w:val="000000" w:themeColor="text1"/>
                <w:lang w:val="sr-Cyrl-RS"/>
              </w:rPr>
              <w:t xml:space="preserve">месечно, </w:t>
            </w:r>
            <w:r w:rsidRPr="006238E5">
              <w:rPr>
                <w:rFonts w:eastAsia="Calibri" w:cs="Arial"/>
                <w:color w:val="000000" w:themeColor="text1"/>
                <w:lang w:val="sr-Latn-CS"/>
              </w:rPr>
              <w:t>у</w:t>
            </w:r>
            <w:r w:rsidRPr="006238E5">
              <w:rPr>
                <w:rFonts w:eastAsia="Calibri" w:cs="Arial"/>
                <w:color w:val="000000" w:themeColor="text1"/>
                <w:lang w:val="sr-Cyrl-RS"/>
              </w:rPr>
              <w:t xml:space="preserve"> </w:t>
            </w:r>
            <w:r w:rsidRPr="006238E5">
              <w:rPr>
                <w:rFonts w:eastAsia="Calibri" w:cs="Arial"/>
                <w:color w:val="000000" w:themeColor="text1"/>
                <w:lang w:val="sr-Latn-CS"/>
              </w:rPr>
              <w:t xml:space="preserve">року </w:t>
            </w:r>
            <w:r w:rsidRPr="006238E5">
              <w:rPr>
                <w:rFonts w:eastAsia="Calibri" w:cs="Arial"/>
                <w:color w:val="000000" w:themeColor="text1"/>
                <w:lang w:val="sr-Cyrl-RS"/>
              </w:rPr>
              <w:t>од</w:t>
            </w:r>
            <w:r w:rsidRPr="006238E5">
              <w:rPr>
                <w:rFonts w:eastAsia="Calibri" w:cs="Arial"/>
                <w:color w:val="000000" w:themeColor="text1"/>
                <w:lang w:val="sr-Latn-CS"/>
              </w:rPr>
              <w:t xml:space="preserve"> 45</w:t>
            </w:r>
            <w:r w:rsidRPr="006238E5">
              <w:rPr>
                <w:rFonts w:eastAsia="Calibri" w:cs="Arial"/>
                <w:color w:val="000000" w:themeColor="text1"/>
                <w:lang w:val="sr-Cyrl-RS"/>
              </w:rPr>
              <w:t xml:space="preserve"> (словима: четрдесетпет)</w:t>
            </w:r>
            <w:r w:rsidRPr="006238E5">
              <w:rPr>
                <w:rFonts w:eastAsia="Calibri" w:cs="Arial"/>
                <w:color w:val="000000" w:themeColor="text1"/>
                <w:lang w:val="sr-Latn-CS"/>
              </w:rPr>
              <w:t xml:space="preserve"> дана од дана пријема </w:t>
            </w:r>
            <w:r w:rsidRPr="006238E5">
              <w:rPr>
                <w:rFonts w:eastAsia="Calibri" w:cs="Arial"/>
                <w:color w:val="000000" w:themeColor="text1"/>
                <w:lang w:val="sr-Cyrl-RS"/>
              </w:rPr>
              <w:t>исправног рачуна</w:t>
            </w:r>
            <w:r w:rsidRPr="006238E5">
              <w:rPr>
                <w:rFonts w:eastAsia="Calibri" w:cs="Arial"/>
                <w:color w:val="000000" w:themeColor="text1"/>
                <w:lang w:val="sr-Latn-CS"/>
              </w:rPr>
              <w:t>, испостављен</w:t>
            </w:r>
            <w:r w:rsidRPr="006238E5">
              <w:rPr>
                <w:rFonts w:eastAsia="Calibri" w:cs="Arial"/>
                <w:color w:val="000000" w:themeColor="text1"/>
                <w:lang w:val="sr-Cyrl-RS"/>
              </w:rPr>
              <w:t>ог по</w:t>
            </w:r>
            <w:r w:rsidRPr="006238E5">
              <w:rPr>
                <w:rFonts w:eastAsia="Calibri" w:cs="Arial"/>
                <w:color w:val="000000" w:themeColor="text1"/>
                <w:lang w:val="sr-Latn-CS"/>
              </w:rPr>
              <w:t xml:space="preserve"> </w:t>
            </w:r>
            <w:r w:rsidRPr="006238E5">
              <w:rPr>
                <w:rFonts w:eastAsia="Calibri" w:cs="Arial"/>
                <w:color w:val="000000" w:themeColor="text1"/>
                <w:lang w:val="sr-Cyrl-RS"/>
              </w:rPr>
              <w:t xml:space="preserve">исправним </w:t>
            </w:r>
            <w:r w:rsidRPr="006238E5">
              <w:rPr>
                <w:rFonts w:eastAsia="Calibri" w:cs="Arial"/>
                <w:color w:val="000000" w:themeColor="text1"/>
                <w:lang w:val="sr-Latn-CS"/>
              </w:rPr>
              <w:t xml:space="preserve">привременим </w:t>
            </w:r>
            <w:r w:rsidRPr="006238E5">
              <w:rPr>
                <w:rFonts w:eastAsia="Calibri" w:cs="Arial"/>
                <w:color w:val="000000" w:themeColor="text1"/>
                <w:lang w:val="sr-Cyrl-RS"/>
              </w:rPr>
              <w:t xml:space="preserve">месечним </w:t>
            </w:r>
            <w:r w:rsidRPr="006238E5">
              <w:rPr>
                <w:rFonts w:eastAsia="Calibri" w:cs="Arial"/>
                <w:color w:val="000000" w:themeColor="text1"/>
                <w:lang w:val="sr-Latn-CS"/>
              </w:rPr>
              <w:t>ситуацијам</w:t>
            </w:r>
            <w:r w:rsidRPr="006238E5">
              <w:rPr>
                <w:rFonts w:eastAsia="Calibri" w:cs="Arial"/>
                <w:color w:val="000000" w:themeColor="text1"/>
                <w:lang w:val="sr-Cyrl-RS"/>
              </w:rPr>
              <w:t>а</w:t>
            </w:r>
            <w:r w:rsidRPr="006238E5">
              <w:rPr>
                <w:rFonts w:eastAsia="Calibri" w:cs="Arial"/>
                <w:color w:val="000000" w:themeColor="text1"/>
                <w:lang w:val="sr-Latn-CS"/>
              </w:rPr>
              <w:t xml:space="preserve"> о изведени</w:t>
            </w:r>
            <w:r w:rsidRPr="006238E5">
              <w:rPr>
                <w:rFonts w:eastAsia="Calibri" w:cs="Arial"/>
                <w:color w:val="000000" w:themeColor="text1"/>
                <w:lang w:val="sr-Cyrl-RS"/>
              </w:rPr>
              <w:t>м</w:t>
            </w:r>
            <w:r w:rsidRPr="006238E5">
              <w:rPr>
                <w:rFonts w:eastAsia="Calibri" w:cs="Arial"/>
                <w:color w:val="000000" w:themeColor="text1"/>
                <w:lang w:val="sr-Latn-CS"/>
              </w:rPr>
              <w:t xml:space="preserve"> </w:t>
            </w:r>
            <w:r w:rsidRPr="006238E5">
              <w:rPr>
                <w:rFonts w:eastAsia="Calibri" w:cs="Arial"/>
                <w:color w:val="000000" w:themeColor="text1"/>
                <w:lang w:val="sr-Cyrl-RS"/>
              </w:rPr>
              <w:t xml:space="preserve">месечним </w:t>
            </w:r>
            <w:r w:rsidRPr="006238E5">
              <w:rPr>
                <w:rFonts w:eastAsia="Calibri" w:cs="Arial"/>
                <w:color w:val="000000" w:themeColor="text1"/>
                <w:lang w:val="sr-Latn-CS"/>
              </w:rPr>
              <w:t>количина</w:t>
            </w:r>
            <w:r w:rsidRPr="006238E5">
              <w:rPr>
                <w:rFonts w:eastAsia="Calibri" w:cs="Arial"/>
                <w:color w:val="000000" w:themeColor="text1"/>
                <w:lang w:val="sr-Cyrl-RS"/>
              </w:rPr>
              <w:t>ма</w:t>
            </w:r>
            <w:r w:rsidRPr="006238E5">
              <w:rPr>
                <w:rFonts w:eastAsia="Calibri" w:cs="Arial"/>
                <w:color w:val="000000" w:themeColor="text1"/>
                <w:lang w:val="sr-Latn-CS"/>
              </w:rPr>
              <w:t xml:space="preserve"> уговорених радова </w:t>
            </w:r>
            <w:r w:rsidRPr="006238E5">
              <w:rPr>
                <w:rFonts w:eastAsia="Calibri" w:cs="Arial"/>
                <w:color w:val="000000" w:themeColor="text1"/>
                <w:lang w:val="sr-Cyrl-RS"/>
              </w:rPr>
              <w:t>и Записника о изведени</w:t>
            </w:r>
            <w:r>
              <w:rPr>
                <w:rFonts w:eastAsia="Calibri" w:cs="Arial"/>
                <w:color w:val="000000" w:themeColor="text1"/>
                <w:lang w:val="sr-Cyrl-RS"/>
              </w:rPr>
              <w:t>м</w:t>
            </w:r>
            <w:r w:rsidRPr="006238E5">
              <w:rPr>
                <w:rFonts w:eastAsia="Calibri" w:cs="Arial"/>
                <w:color w:val="000000" w:themeColor="text1"/>
                <w:lang w:val="sr-Cyrl-RS"/>
              </w:rPr>
              <w:t xml:space="preserve"> радова</w:t>
            </w:r>
            <w:r w:rsidRPr="006238E5">
              <w:rPr>
                <w:rFonts w:eastAsia="Calibri" w:cs="Arial"/>
                <w:color w:val="000000" w:themeColor="text1"/>
                <w:lang w:val="sr-Latn-CS"/>
              </w:rPr>
              <w:t xml:space="preserve">, који </w:t>
            </w:r>
            <w:r w:rsidRPr="006238E5">
              <w:rPr>
                <w:rFonts w:eastAsia="Calibri" w:cs="Arial"/>
                <w:color w:val="000000" w:themeColor="text1"/>
                <w:lang w:val="sr-Cyrl-RS"/>
              </w:rPr>
              <w:t>су</w:t>
            </w:r>
            <w:r w:rsidRPr="006238E5">
              <w:rPr>
                <w:rFonts w:eastAsia="Calibri" w:cs="Arial"/>
                <w:color w:val="000000" w:themeColor="text1"/>
                <w:lang w:val="sr-Latn-CS"/>
              </w:rPr>
              <w:t xml:space="preserve"> оверен</w:t>
            </w:r>
            <w:r w:rsidRPr="006238E5">
              <w:rPr>
                <w:rFonts w:eastAsia="Calibri" w:cs="Arial"/>
                <w:color w:val="000000" w:themeColor="text1"/>
                <w:lang w:val="sr-Cyrl-RS"/>
              </w:rPr>
              <w:t>и</w:t>
            </w:r>
            <w:r w:rsidRPr="006238E5">
              <w:rPr>
                <w:rFonts w:eastAsia="Calibri" w:cs="Arial"/>
                <w:color w:val="000000" w:themeColor="text1"/>
                <w:lang w:val="sr-Latn-CS"/>
              </w:rPr>
              <w:t xml:space="preserve"> </w:t>
            </w:r>
            <w:r w:rsidRPr="006238E5">
              <w:rPr>
                <w:rFonts w:eastAsia="Calibri" w:cs="Arial"/>
                <w:color w:val="000000" w:themeColor="text1"/>
                <w:lang w:val="sr-Cyrl-RS"/>
              </w:rPr>
              <w:t>од стране одговорних лица Извођача радова и Надзорног органа Наручиоца</w:t>
            </w:r>
            <w:r w:rsidRPr="006238E5">
              <w:rPr>
                <w:rFonts w:eastAsia="Calibri" w:cs="Arial"/>
                <w:color w:val="000000" w:themeColor="text1"/>
                <w:lang w:val="sr-Latn-CS"/>
              </w:rPr>
              <w:t>.</w:t>
            </w:r>
          </w:p>
          <w:p w14:paraId="3BF40789" w14:textId="77777777" w:rsidR="00956C14" w:rsidRPr="006238E5" w:rsidRDefault="00956C14" w:rsidP="00956C14">
            <w:pPr>
              <w:pStyle w:val="KDParagraf"/>
              <w:tabs>
                <w:tab w:val="clear" w:pos="567"/>
                <w:tab w:val="left" w:pos="607"/>
              </w:tabs>
              <w:spacing w:before="0"/>
              <w:rPr>
                <w:rFonts w:eastAsia="Calibri" w:cs="Arial"/>
                <w:color w:val="000000" w:themeColor="text1"/>
                <w:lang w:val="sr-Cyrl-CS"/>
              </w:rPr>
            </w:pPr>
            <w:r>
              <w:rPr>
                <w:rFonts w:eastAsia="Calibri" w:cs="Arial"/>
                <w:color w:val="000000" w:themeColor="text1"/>
                <w:lang w:val="sr-Cyrl-RS"/>
              </w:rPr>
              <w:t xml:space="preserve">       - </w:t>
            </w:r>
            <w:r w:rsidRPr="006238E5">
              <w:rPr>
                <w:rFonts w:eastAsia="Calibri" w:cs="Arial"/>
                <w:color w:val="000000" w:themeColor="text1"/>
                <w:lang w:val="sr-Latn-CS"/>
              </w:rPr>
              <w:t xml:space="preserve">10% </w:t>
            </w:r>
            <w:r w:rsidRPr="006238E5">
              <w:rPr>
                <w:rFonts w:eastAsia="Calibri" w:cs="Arial"/>
                <w:color w:val="000000" w:themeColor="text1"/>
                <w:lang w:val="sr-Cyrl-RS"/>
              </w:rPr>
              <w:t xml:space="preserve">од укупно </w:t>
            </w:r>
            <w:r w:rsidRPr="006238E5">
              <w:rPr>
                <w:rFonts w:eastAsia="Calibri" w:cs="Arial"/>
                <w:color w:val="000000" w:themeColor="text1"/>
                <w:lang w:val="sr-Latn-CS"/>
              </w:rPr>
              <w:t xml:space="preserve">уговорене </w:t>
            </w:r>
            <w:r w:rsidR="001D0E35">
              <w:rPr>
                <w:rFonts w:eastAsia="Calibri" w:cs="Arial"/>
                <w:color w:val="000000" w:themeColor="text1"/>
                <w:lang w:val="sr-Cyrl-RS"/>
              </w:rPr>
              <w:t>цене</w:t>
            </w:r>
            <w:r w:rsidRPr="006238E5">
              <w:rPr>
                <w:rFonts w:eastAsia="Calibri" w:cs="Arial"/>
                <w:color w:val="000000" w:themeColor="text1"/>
                <w:lang w:val="sr-Latn-CS"/>
              </w:rPr>
              <w:t xml:space="preserve"> </w:t>
            </w:r>
            <w:r>
              <w:rPr>
                <w:rFonts w:eastAsia="Calibri" w:cs="Arial"/>
                <w:color w:val="000000" w:themeColor="text1"/>
                <w:lang w:val="sr-Cyrl-RS"/>
              </w:rPr>
              <w:t>по свакој издатој наруџбеници</w:t>
            </w:r>
            <w:r>
              <w:rPr>
                <w:rFonts w:eastAsia="Calibri" w:cs="Arial"/>
                <w:color w:val="000000" w:themeColor="text1"/>
                <w:lang w:val="sr-Latn-CS"/>
              </w:rPr>
              <w:t xml:space="preserve">, </w:t>
            </w:r>
            <w:r w:rsidRPr="006238E5">
              <w:rPr>
                <w:rFonts w:eastAsia="Calibri" w:cs="Arial"/>
                <w:color w:val="000000" w:themeColor="text1"/>
                <w:lang w:val="sr-Latn-CS"/>
              </w:rPr>
              <w:t>биће плаћено у</w:t>
            </w:r>
            <w:r w:rsidRPr="006238E5">
              <w:rPr>
                <w:rFonts w:eastAsia="Calibri" w:cs="Arial"/>
                <w:color w:val="000000" w:themeColor="text1"/>
                <w:lang w:val="sr-Cyrl-RS"/>
              </w:rPr>
              <w:t xml:space="preserve"> </w:t>
            </w:r>
            <w:r w:rsidRPr="006238E5">
              <w:rPr>
                <w:rFonts w:eastAsia="Calibri" w:cs="Arial"/>
                <w:color w:val="000000" w:themeColor="text1"/>
                <w:lang w:val="sr-Latn-CS"/>
              </w:rPr>
              <w:t xml:space="preserve">року </w:t>
            </w:r>
            <w:r w:rsidRPr="006238E5">
              <w:rPr>
                <w:rFonts w:eastAsia="Calibri" w:cs="Arial"/>
                <w:color w:val="000000" w:themeColor="text1"/>
                <w:lang w:val="sr-Cyrl-RS"/>
              </w:rPr>
              <w:t>од</w:t>
            </w:r>
            <w:r w:rsidRPr="006238E5">
              <w:rPr>
                <w:rFonts w:eastAsia="Calibri" w:cs="Arial"/>
                <w:color w:val="000000" w:themeColor="text1"/>
                <w:lang w:val="sr-Latn-CS"/>
              </w:rPr>
              <w:t xml:space="preserve"> 45</w:t>
            </w:r>
            <w:r w:rsidRPr="006238E5">
              <w:rPr>
                <w:rFonts w:eastAsia="Calibri" w:cs="Arial"/>
                <w:color w:val="000000" w:themeColor="text1"/>
                <w:lang w:val="sr-Cyrl-RS"/>
              </w:rPr>
              <w:t xml:space="preserve"> (словима: четрдесетпет)</w:t>
            </w:r>
            <w:r w:rsidRPr="006238E5">
              <w:rPr>
                <w:rFonts w:eastAsia="Calibri" w:cs="Arial"/>
                <w:color w:val="000000" w:themeColor="text1"/>
                <w:lang w:val="sr-Latn-CS"/>
              </w:rPr>
              <w:t xml:space="preserve"> дана од дана пријема </w:t>
            </w:r>
            <w:r w:rsidRPr="006238E5">
              <w:rPr>
                <w:rFonts w:eastAsia="Calibri" w:cs="Arial"/>
                <w:color w:val="000000" w:themeColor="text1"/>
                <w:lang w:val="sr-Cyrl-RS"/>
              </w:rPr>
              <w:t>исправног коначног рачуна</w:t>
            </w:r>
            <w:r w:rsidRPr="006238E5">
              <w:rPr>
                <w:rFonts w:eastAsia="Calibri" w:cs="Arial"/>
                <w:color w:val="000000" w:themeColor="text1"/>
                <w:lang w:val="sr-Latn-CS"/>
              </w:rPr>
              <w:t xml:space="preserve"> по завршетку радова, испостављен</w:t>
            </w:r>
            <w:r w:rsidRPr="006238E5">
              <w:rPr>
                <w:rFonts w:eastAsia="Calibri" w:cs="Arial"/>
                <w:color w:val="000000" w:themeColor="text1"/>
                <w:lang w:val="sr-Cyrl-RS"/>
              </w:rPr>
              <w:t>ог по</w:t>
            </w:r>
            <w:r w:rsidRPr="006238E5">
              <w:rPr>
                <w:rFonts w:eastAsia="Calibri" w:cs="Arial"/>
                <w:color w:val="000000" w:themeColor="text1"/>
                <w:lang w:val="sr-Latn-CS"/>
              </w:rPr>
              <w:t xml:space="preserve"> </w:t>
            </w:r>
            <w:r w:rsidRPr="006238E5">
              <w:rPr>
                <w:rFonts w:eastAsia="Calibri" w:cs="Arial"/>
                <w:color w:val="000000" w:themeColor="text1"/>
                <w:lang w:val="sr-Cyrl-RS"/>
              </w:rPr>
              <w:t xml:space="preserve">основу </w:t>
            </w:r>
            <w:r w:rsidRPr="006238E5">
              <w:rPr>
                <w:rFonts w:eastAsia="Calibri" w:cs="Arial"/>
                <w:color w:val="000000" w:themeColor="text1"/>
                <w:lang w:val="sr-Latn-CS"/>
              </w:rPr>
              <w:t>окончан</w:t>
            </w:r>
            <w:r w:rsidRPr="006238E5">
              <w:rPr>
                <w:rFonts w:eastAsia="Calibri" w:cs="Arial"/>
                <w:color w:val="000000" w:themeColor="text1"/>
                <w:lang w:val="sr-Cyrl-RS"/>
              </w:rPr>
              <w:t>е</w:t>
            </w:r>
            <w:r w:rsidRPr="006238E5">
              <w:rPr>
                <w:rFonts w:eastAsia="Calibri" w:cs="Arial"/>
                <w:color w:val="000000" w:themeColor="text1"/>
                <w:lang w:val="sr-Latn-CS"/>
              </w:rPr>
              <w:t xml:space="preserve"> ситуациј</w:t>
            </w:r>
            <w:r w:rsidRPr="006238E5">
              <w:rPr>
                <w:rFonts w:eastAsia="Calibri" w:cs="Arial"/>
                <w:color w:val="000000" w:themeColor="text1"/>
                <w:lang w:val="sr-Cyrl-RS"/>
              </w:rPr>
              <w:t xml:space="preserve">е. </w:t>
            </w:r>
            <w:r w:rsidRPr="006238E5">
              <w:rPr>
                <w:rFonts w:eastAsia="Calibri" w:cs="Arial"/>
                <w:color w:val="000000" w:themeColor="text1"/>
                <w:lang w:val="sr-Latn-CS"/>
              </w:rPr>
              <w:t xml:space="preserve">Окончана ситуација испоставља се након извршене примопредаје </w:t>
            </w:r>
            <w:r w:rsidRPr="006238E5">
              <w:rPr>
                <w:rFonts w:eastAsia="Calibri" w:cs="Arial"/>
                <w:color w:val="000000" w:themeColor="text1"/>
                <w:lang w:val="sr-Cyrl-RS"/>
              </w:rPr>
              <w:t>радова на основу:</w:t>
            </w:r>
            <w:r w:rsidRPr="006238E5">
              <w:rPr>
                <w:rFonts w:eastAsia="Calibri" w:cs="Arial"/>
                <w:color w:val="000000" w:themeColor="text1"/>
                <w:lang w:val="sr-Latn-CS"/>
              </w:rPr>
              <w:t xml:space="preserve"> Записник</w:t>
            </w:r>
            <w:r w:rsidRPr="006238E5">
              <w:rPr>
                <w:rFonts w:eastAsia="Calibri" w:cs="Arial"/>
                <w:color w:val="000000" w:themeColor="text1"/>
                <w:lang w:val="sr-Cyrl-RS"/>
              </w:rPr>
              <w:t>а</w:t>
            </w:r>
            <w:r w:rsidRPr="006238E5">
              <w:rPr>
                <w:rFonts w:eastAsia="Calibri" w:cs="Arial"/>
                <w:color w:val="000000" w:themeColor="text1"/>
                <w:lang w:val="sr-Latn-CS"/>
              </w:rPr>
              <w:t xml:space="preserve"> о</w:t>
            </w:r>
            <w:r w:rsidRPr="006238E5">
              <w:rPr>
                <w:rFonts w:eastAsia="Calibri" w:cs="Arial"/>
                <w:color w:val="000000" w:themeColor="text1"/>
                <w:lang w:val="sr-Cyrl-RS"/>
              </w:rPr>
              <w:t xml:space="preserve"> примопредаји</w:t>
            </w:r>
            <w:r w:rsidRPr="006238E5">
              <w:rPr>
                <w:rFonts w:eastAsia="Calibri" w:cs="Arial"/>
                <w:color w:val="000000" w:themeColor="text1"/>
                <w:lang w:val="sr-Latn-CS"/>
              </w:rPr>
              <w:t xml:space="preserve"> и коначн</w:t>
            </w:r>
            <w:r w:rsidRPr="006238E5">
              <w:rPr>
                <w:rFonts w:eastAsia="Calibri" w:cs="Arial"/>
                <w:color w:val="000000" w:themeColor="text1"/>
                <w:lang w:val="sr-Cyrl-RS"/>
              </w:rPr>
              <w:t>ог</w:t>
            </w:r>
            <w:r w:rsidRPr="006238E5">
              <w:rPr>
                <w:rFonts w:eastAsia="Calibri" w:cs="Arial"/>
                <w:color w:val="000000" w:themeColor="text1"/>
                <w:lang w:val="sr-Latn-CS"/>
              </w:rPr>
              <w:t xml:space="preserve"> обрачун</w:t>
            </w:r>
            <w:r w:rsidRPr="006238E5">
              <w:rPr>
                <w:rFonts w:eastAsia="Calibri" w:cs="Arial"/>
                <w:color w:val="000000" w:themeColor="text1"/>
                <w:lang w:val="sr-Cyrl-RS"/>
              </w:rPr>
              <w:t>а</w:t>
            </w:r>
            <w:r w:rsidRPr="006238E5">
              <w:rPr>
                <w:rFonts w:eastAsia="Calibri" w:cs="Arial"/>
                <w:color w:val="000000" w:themeColor="text1"/>
                <w:lang w:val="sr-Latn-CS"/>
              </w:rPr>
              <w:t xml:space="preserve"> изведених радова </w:t>
            </w:r>
            <w:r w:rsidRPr="006238E5">
              <w:rPr>
                <w:rFonts w:eastAsia="Calibri" w:cs="Arial"/>
                <w:color w:val="000000" w:themeColor="text1"/>
                <w:lang w:val="sr-Cyrl-RS"/>
              </w:rPr>
              <w:t>У</w:t>
            </w:r>
            <w:r w:rsidRPr="006238E5">
              <w:rPr>
                <w:rFonts w:eastAsia="Calibri" w:cs="Arial"/>
                <w:color w:val="000000" w:themeColor="text1"/>
                <w:lang w:val="sr-Latn-CS"/>
              </w:rPr>
              <w:t>говорних страна</w:t>
            </w:r>
            <w:r w:rsidRPr="006238E5">
              <w:rPr>
                <w:rFonts w:eastAsia="Calibri" w:cs="Arial"/>
                <w:color w:val="000000" w:themeColor="text1"/>
                <w:lang w:val="sr-Cyrl-RS"/>
              </w:rPr>
              <w:t xml:space="preserve"> које </w:t>
            </w:r>
            <w:r w:rsidRPr="006238E5">
              <w:rPr>
                <w:rFonts w:eastAsia="Calibri" w:cs="Arial"/>
                <w:color w:val="000000" w:themeColor="text1"/>
                <w:lang w:val="sr-Latn-CS"/>
              </w:rPr>
              <w:t xml:space="preserve">оверава </w:t>
            </w:r>
            <w:r w:rsidRPr="006238E5">
              <w:rPr>
                <w:rFonts w:eastAsia="Calibri" w:cs="Arial"/>
                <w:color w:val="000000" w:themeColor="text1"/>
                <w:lang w:val="sr-Cyrl-RS"/>
              </w:rPr>
              <w:t>К</w:t>
            </w:r>
            <w:r w:rsidRPr="006238E5">
              <w:rPr>
                <w:rFonts w:eastAsia="Calibri" w:cs="Arial"/>
                <w:color w:val="000000" w:themeColor="text1"/>
                <w:lang w:val="sr-Latn-CS"/>
              </w:rPr>
              <w:t>омисија за примопредају</w:t>
            </w:r>
            <w:r>
              <w:rPr>
                <w:rFonts w:eastAsia="Calibri" w:cs="Arial"/>
                <w:color w:val="000000" w:themeColor="text1"/>
                <w:lang w:val="sr-Cyrl-RS"/>
              </w:rPr>
              <w:t xml:space="preserve"> и </w:t>
            </w:r>
            <w:r w:rsidRPr="006238E5">
              <w:rPr>
                <w:rFonts w:eastAsia="Calibri" w:cs="Arial"/>
                <w:color w:val="000000" w:themeColor="text1"/>
                <w:lang w:val="sr-Cyrl-RS"/>
              </w:rPr>
              <w:t>Надзорн</w:t>
            </w:r>
            <w:r>
              <w:rPr>
                <w:rFonts w:eastAsia="Calibri" w:cs="Arial"/>
                <w:color w:val="000000" w:themeColor="text1"/>
                <w:lang w:val="sr-Cyrl-RS"/>
              </w:rPr>
              <w:t>и орган</w:t>
            </w:r>
            <w:r w:rsidRPr="006238E5">
              <w:rPr>
                <w:rFonts w:eastAsia="Calibri" w:cs="Arial"/>
                <w:color w:val="000000" w:themeColor="text1"/>
                <w:lang w:val="sr-Cyrl-RS"/>
              </w:rPr>
              <w:t xml:space="preserve"> Наручиоца</w:t>
            </w:r>
            <w:r w:rsidRPr="006238E5">
              <w:rPr>
                <w:rFonts w:eastAsia="Calibri" w:cs="Arial"/>
                <w:color w:val="000000" w:themeColor="text1"/>
                <w:lang w:val="sr-Latn-CS"/>
              </w:rPr>
              <w:t>.</w:t>
            </w:r>
          </w:p>
          <w:p w14:paraId="1BD1E45E" w14:textId="77777777" w:rsidR="000E75A0" w:rsidRPr="00956C14" w:rsidRDefault="000E75A0" w:rsidP="00956C14">
            <w:pPr>
              <w:pStyle w:val="KDParagraf"/>
              <w:spacing w:before="0"/>
              <w:ind w:left="247"/>
              <w:rPr>
                <w:rFonts w:eastAsia="Calibri" w:cs="Arial"/>
                <w:color w:val="000000" w:themeColor="text1"/>
                <w:lang w:val="sr-Cyrl-CS"/>
              </w:rPr>
            </w:pPr>
          </w:p>
        </w:tc>
        <w:tc>
          <w:tcPr>
            <w:tcW w:w="4410" w:type="dxa"/>
            <w:vAlign w:val="center"/>
          </w:tcPr>
          <w:p w14:paraId="5E32BC91" w14:textId="77777777" w:rsidR="009A3672" w:rsidRPr="00956C14" w:rsidRDefault="009A3672" w:rsidP="009A3672">
            <w:pPr>
              <w:spacing w:before="0"/>
              <w:jc w:val="center"/>
              <w:rPr>
                <w:rFonts w:cs="Arial"/>
                <w:bCs/>
                <w:iCs/>
                <w:lang w:val="sr-Cyrl-CS"/>
              </w:rPr>
            </w:pPr>
            <w:r w:rsidRPr="00956C14">
              <w:rPr>
                <w:rFonts w:cs="Arial"/>
                <w:bCs/>
                <w:iCs/>
                <w:lang w:val="sr-Cyrl-CS"/>
              </w:rPr>
              <w:t>Сагласан за захтевом наручиоца</w:t>
            </w:r>
          </w:p>
          <w:p w14:paraId="5B78FF62" w14:textId="77777777" w:rsidR="009A3672" w:rsidRPr="00956C14" w:rsidRDefault="009A3672" w:rsidP="009A3672">
            <w:pPr>
              <w:spacing w:before="0"/>
              <w:jc w:val="center"/>
              <w:rPr>
                <w:rFonts w:cs="Arial"/>
                <w:bCs/>
                <w:i/>
                <w:iCs/>
                <w:color w:val="C00000"/>
                <w:lang w:val="sr-Cyrl-CS"/>
              </w:rPr>
            </w:pPr>
            <w:r w:rsidRPr="00956C14">
              <w:rPr>
                <w:rFonts w:cs="Arial"/>
                <w:bCs/>
                <w:iCs/>
                <w:lang w:val="sr-Cyrl-CS"/>
              </w:rPr>
              <w:t>ДА / НЕ (заокружити)</w:t>
            </w:r>
          </w:p>
          <w:p w14:paraId="4BEA4458" w14:textId="77777777" w:rsidR="009A3672" w:rsidRPr="00956C14" w:rsidRDefault="009A3672" w:rsidP="009A3672">
            <w:pPr>
              <w:spacing w:before="0"/>
              <w:jc w:val="center"/>
              <w:rPr>
                <w:rFonts w:cs="Arial"/>
                <w:b/>
                <w:bCs/>
                <w:i/>
                <w:iCs/>
                <w:lang w:val="sr-Cyrl-CS"/>
              </w:rPr>
            </w:pPr>
          </w:p>
          <w:p w14:paraId="754CB377" w14:textId="77777777" w:rsidR="000E75A0" w:rsidRPr="00956C14" w:rsidRDefault="000E75A0" w:rsidP="00606C3C">
            <w:pPr>
              <w:spacing w:before="0"/>
              <w:jc w:val="center"/>
              <w:rPr>
                <w:rFonts w:cs="Arial"/>
                <w:bCs/>
                <w:i/>
                <w:iCs/>
                <w:lang w:val="sr-Cyrl-CS"/>
              </w:rPr>
            </w:pPr>
          </w:p>
        </w:tc>
      </w:tr>
      <w:tr w:rsidR="00B31CD6" w:rsidRPr="00956C14" w14:paraId="23E8E9CD" w14:textId="77777777" w:rsidTr="00AF683C">
        <w:trPr>
          <w:trHeight w:val="1045"/>
        </w:trPr>
        <w:tc>
          <w:tcPr>
            <w:tcW w:w="5485" w:type="dxa"/>
            <w:vAlign w:val="center"/>
          </w:tcPr>
          <w:p w14:paraId="4DB3527D" w14:textId="77777777" w:rsidR="00B31CD6" w:rsidRPr="00956C14" w:rsidRDefault="00B31CD6" w:rsidP="00B31CD6">
            <w:pPr>
              <w:spacing w:before="0"/>
              <w:jc w:val="center"/>
              <w:rPr>
                <w:rFonts w:cs="Arial"/>
                <w:b/>
                <w:bCs/>
                <w:iCs/>
                <w:color w:val="000000" w:themeColor="text1"/>
                <w:lang w:val="sr-Cyrl-CS"/>
              </w:rPr>
            </w:pPr>
            <w:r w:rsidRPr="00956C14">
              <w:rPr>
                <w:rFonts w:cs="Arial"/>
                <w:b/>
                <w:bCs/>
                <w:iCs/>
                <w:color w:val="000000" w:themeColor="text1"/>
                <w:lang w:val="sr-Cyrl-CS"/>
              </w:rPr>
              <w:t>РОК ИЗВОЂЕЊА РАДОВА:</w:t>
            </w:r>
          </w:p>
          <w:p w14:paraId="73706CA9" w14:textId="77777777" w:rsidR="001D0E35" w:rsidRPr="0003124E" w:rsidRDefault="001D0E35" w:rsidP="001D0E35">
            <w:pPr>
              <w:rPr>
                <w:rFonts w:eastAsia="Calibri" w:cs="Arial"/>
              </w:rPr>
            </w:pPr>
            <w:r w:rsidRPr="0003124E">
              <w:rPr>
                <w:rFonts w:eastAsia="Calibri" w:cs="Arial"/>
                <w:lang w:val="sr-Cyrl-RS"/>
              </w:rPr>
              <w:t xml:space="preserve">Понуђач је обавезан да изведе радове у укупном року по свим издатим наруџбеницама по Оквирном споразуму </w:t>
            </w:r>
            <w:r w:rsidRPr="0003124E">
              <w:rPr>
                <w:rFonts w:eastAsia="Calibri" w:cs="Arial"/>
              </w:rPr>
              <w:t xml:space="preserve">од </w:t>
            </w:r>
            <w:r w:rsidRPr="0003124E">
              <w:rPr>
                <w:rFonts w:eastAsia="Calibri" w:cs="Arial"/>
                <w:lang w:val="sr-Cyrl-RS"/>
              </w:rPr>
              <w:t xml:space="preserve">максимално </w:t>
            </w:r>
            <w:r w:rsidRPr="0003124E">
              <w:rPr>
                <w:rFonts w:eastAsia="Calibri" w:cs="Arial"/>
              </w:rPr>
              <w:t>365</w:t>
            </w:r>
            <w:r w:rsidRPr="0003124E">
              <w:rPr>
                <w:rFonts w:eastAsia="Calibri" w:cs="Arial"/>
                <w:lang w:val="sr-Cyrl-RS"/>
              </w:rPr>
              <w:t xml:space="preserve"> (словима: тристотинешездесетпет)</w:t>
            </w:r>
            <w:r w:rsidRPr="0003124E">
              <w:rPr>
                <w:rFonts w:eastAsia="Calibri" w:cs="Arial"/>
              </w:rPr>
              <w:t xml:space="preserve"> дана од дана увођења у посао</w:t>
            </w:r>
            <w:r w:rsidRPr="0003124E">
              <w:rPr>
                <w:rFonts w:eastAsia="Calibri" w:cs="Arial"/>
                <w:lang w:val="sr-Cyrl-RS"/>
              </w:rPr>
              <w:t>, с тим да ће се у свакој издатој наруџбеници дефинисати појединачни рокови извођења радова.</w:t>
            </w:r>
          </w:p>
          <w:p w14:paraId="3B0574C6" w14:textId="77777777" w:rsidR="001D0E35" w:rsidRPr="0003124E" w:rsidRDefault="001D0E35" w:rsidP="001D0E35">
            <w:pPr>
              <w:pStyle w:val="CommentText"/>
              <w:rPr>
                <w:rFonts w:cs="Arial"/>
                <w:color w:val="000000" w:themeColor="text1"/>
                <w:sz w:val="22"/>
                <w:szCs w:val="22"/>
                <w:lang w:val="sr-Cyrl-RS"/>
              </w:rPr>
            </w:pPr>
            <w:r w:rsidRPr="0003124E">
              <w:rPr>
                <w:rFonts w:cs="Arial"/>
                <w:color w:val="000000" w:themeColor="text1"/>
                <w:sz w:val="22"/>
                <w:szCs w:val="22"/>
                <w:lang w:val="sr-Cyrl-RS"/>
              </w:rPr>
              <w:t>Наручилац се обавезује да изабраног Понуђача уведе у посао у року од 15 (словима: петнаест) дана, од дана издавања сваке наруџбенице.</w:t>
            </w:r>
          </w:p>
          <w:p w14:paraId="5B5DA0A0" w14:textId="77777777" w:rsidR="001D0E35" w:rsidRPr="0003124E" w:rsidRDefault="001D0E35" w:rsidP="001D0E35">
            <w:pPr>
              <w:pStyle w:val="ListParagraph"/>
              <w:autoSpaceDE w:val="0"/>
              <w:autoSpaceDN w:val="0"/>
              <w:adjustRightInd w:val="0"/>
              <w:spacing w:before="0" w:after="0" w:line="240" w:lineRule="auto"/>
              <w:ind w:left="0"/>
              <w:contextualSpacing w:val="0"/>
              <w:rPr>
                <w:rFonts w:ascii="Arial" w:hAnsi="Arial" w:cs="Arial"/>
                <w:color w:val="000000" w:themeColor="text1"/>
                <w:lang w:val="sr-Cyrl-RS" w:eastAsia="ar-SA"/>
              </w:rPr>
            </w:pPr>
          </w:p>
          <w:p w14:paraId="31E80C04" w14:textId="77777777" w:rsidR="00B31CD6" w:rsidRPr="00956C14" w:rsidRDefault="001D0E35" w:rsidP="001D0E35">
            <w:pPr>
              <w:pStyle w:val="ListParagraph"/>
              <w:autoSpaceDE w:val="0"/>
              <w:autoSpaceDN w:val="0"/>
              <w:adjustRightInd w:val="0"/>
              <w:spacing w:before="0" w:after="0" w:line="240" w:lineRule="auto"/>
              <w:ind w:left="0"/>
              <w:contextualSpacing w:val="0"/>
              <w:rPr>
                <w:rFonts w:ascii="Arial" w:hAnsi="Arial" w:cs="Arial"/>
                <w:color w:val="000000" w:themeColor="text1"/>
                <w:lang w:val="sr-Cyrl-RS"/>
              </w:rPr>
            </w:pPr>
            <w:r w:rsidRPr="0003124E">
              <w:rPr>
                <w:rFonts w:ascii="Arial" w:hAnsi="Arial" w:cs="Arial"/>
                <w:color w:val="000000" w:themeColor="text1"/>
                <w:lang w:eastAsia="ar-SA"/>
              </w:rPr>
              <w:t xml:space="preserve">Нaручилaц сe oбaвeзуje дa писaним </w:t>
            </w:r>
            <w:r w:rsidRPr="0003124E">
              <w:rPr>
                <w:rFonts w:ascii="Arial" w:hAnsi="Arial" w:cs="Arial"/>
                <w:lang w:eastAsia="ar-SA"/>
              </w:rPr>
              <w:t xml:space="preserve">путeм oбaвeстити </w:t>
            </w:r>
            <w:r w:rsidRPr="0003124E">
              <w:rPr>
                <w:rFonts w:ascii="Arial" w:hAnsi="Arial" w:cs="Arial"/>
                <w:lang w:val="sr-Cyrl-RS" w:eastAsia="ar-SA"/>
              </w:rPr>
              <w:t>изабраног Понуђача</w:t>
            </w:r>
            <w:r w:rsidRPr="0003124E">
              <w:rPr>
                <w:rFonts w:ascii="Arial" w:hAnsi="Arial" w:cs="Arial"/>
                <w:lang w:eastAsia="ar-SA"/>
              </w:rPr>
              <w:t xml:space="preserve"> </w:t>
            </w:r>
            <w:r w:rsidRPr="0003124E">
              <w:rPr>
                <w:rFonts w:ascii="Arial" w:hAnsi="Arial" w:cs="Arial"/>
                <w:lang w:val="sr-Cyrl-RS" w:eastAsia="ar-SA"/>
              </w:rPr>
              <w:t xml:space="preserve">у року од  8 (словима:осам) </w:t>
            </w:r>
            <w:r w:rsidRPr="0003124E">
              <w:rPr>
                <w:rFonts w:ascii="Arial" w:hAnsi="Arial" w:cs="Arial"/>
                <w:lang w:eastAsia="ar-SA"/>
              </w:rPr>
              <w:t xml:space="preserve"> дaнa прe пoчe</w:t>
            </w:r>
            <w:r w:rsidRPr="0003124E">
              <w:rPr>
                <w:rFonts w:ascii="Arial" w:hAnsi="Arial" w:cs="Arial"/>
                <w:lang w:val="sr-Cyrl-RS" w:eastAsia="ar-SA"/>
              </w:rPr>
              <w:t>т</w:t>
            </w:r>
            <w:r w:rsidRPr="0003124E">
              <w:rPr>
                <w:rFonts w:ascii="Arial" w:hAnsi="Arial" w:cs="Arial"/>
                <w:lang w:eastAsia="ar-SA"/>
              </w:rPr>
              <w:t>кa рaдoвa</w:t>
            </w:r>
            <w:r w:rsidRPr="0003124E">
              <w:rPr>
                <w:rFonts w:ascii="Arial" w:hAnsi="Arial" w:cs="Arial"/>
                <w:lang w:val="sr-Cyrl-RS" w:eastAsia="ar-SA"/>
              </w:rPr>
              <w:t xml:space="preserve"> о датуму почетка радова</w:t>
            </w:r>
          </w:p>
        </w:tc>
        <w:tc>
          <w:tcPr>
            <w:tcW w:w="4410" w:type="dxa"/>
            <w:vAlign w:val="center"/>
          </w:tcPr>
          <w:p w14:paraId="2E21D2E4" w14:textId="77777777" w:rsidR="001D0E35" w:rsidRPr="0003124E" w:rsidRDefault="00956C14" w:rsidP="001D0E35">
            <w:pPr>
              <w:rPr>
                <w:rFonts w:eastAsia="Calibri" w:cs="Arial"/>
              </w:rPr>
            </w:pPr>
            <w:r>
              <w:rPr>
                <w:rFonts w:cs="Arial"/>
                <w:bCs/>
                <w:iCs/>
                <w:lang w:val="sr-Cyrl-CS"/>
              </w:rPr>
              <w:t xml:space="preserve">Радови ће бити изведени у </w:t>
            </w:r>
            <w:r w:rsidR="001D0E35" w:rsidRPr="0003124E">
              <w:rPr>
                <w:rFonts w:eastAsia="Calibri" w:cs="Arial"/>
                <w:lang w:val="sr-Cyrl-RS"/>
              </w:rPr>
              <w:t>у укупном року по свим издатим наруџбеницама по Оквирном споразуму</w:t>
            </w:r>
            <w:r w:rsidR="001D0E35">
              <w:rPr>
                <w:rFonts w:cs="Arial"/>
                <w:bCs/>
                <w:iCs/>
                <w:lang w:val="sr-Cyrl-CS"/>
              </w:rPr>
              <w:t xml:space="preserve"> </w:t>
            </w:r>
            <w:r>
              <w:rPr>
                <w:rFonts w:cs="Arial"/>
                <w:bCs/>
                <w:iCs/>
                <w:lang w:val="sr-Cyrl-CS"/>
              </w:rPr>
              <w:t xml:space="preserve">од ____(словима:_______________________) </w:t>
            </w:r>
            <w:r w:rsidRPr="00DC3662">
              <w:rPr>
                <w:rFonts w:eastAsia="Calibri" w:cs="Arial"/>
              </w:rPr>
              <w:t xml:space="preserve">дана од </w:t>
            </w:r>
            <w:r w:rsidR="001D0E35" w:rsidRPr="0003124E">
              <w:rPr>
                <w:rFonts w:eastAsia="Calibri" w:cs="Arial"/>
              </w:rPr>
              <w:t>од дана увођења у посао</w:t>
            </w:r>
            <w:r w:rsidR="006A45EB">
              <w:rPr>
                <w:rFonts w:eastAsia="Calibri" w:cs="Arial"/>
                <w:lang w:val="sr-Cyrl-RS"/>
              </w:rPr>
              <w:t xml:space="preserve">; </w:t>
            </w:r>
            <w:r w:rsidR="006A45EB" w:rsidRPr="0003124E">
              <w:rPr>
                <w:rFonts w:eastAsia="Calibri" w:cs="Arial"/>
                <w:lang w:val="sr-Cyrl-RS"/>
              </w:rPr>
              <w:t>у свакој издатој наруџбеници</w:t>
            </w:r>
            <w:r w:rsidR="006A45EB">
              <w:rPr>
                <w:rFonts w:eastAsia="Calibri" w:cs="Arial"/>
                <w:lang w:val="sr-Cyrl-RS"/>
              </w:rPr>
              <w:t xml:space="preserve"> ће се </w:t>
            </w:r>
            <w:r w:rsidR="006A45EB" w:rsidRPr="0003124E">
              <w:rPr>
                <w:rFonts w:eastAsia="Calibri" w:cs="Arial"/>
                <w:lang w:val="sr-Cyrl-RS"/>
              </w:rPr>
              <w:t>дефинисати појединачни рокови извођења радова</w:t>
            </w:r>
            <w:r w:rsidR="006A45EB">
              <w:rPr>
                <w:rFonts w:eastAsia="Calibri" w:cs="Arial"/>
                <w:lang w:val="sr-Cyrl-RS"/>
              </w:rPr>
              <w:t>.</w:t>
            </w:r>
          </w:p>
          <w:p w14:paraId="62A43BB5" w14:textId="77777777" w:rsidR="00956C14" w:rsidRPr="00DC3662" w:rsidRDefault="00956C14" w:rsidP="00956C14">
            <w:pPr>
              <w:rPr>
                <w:rFonts w:cs="Arial"/>
                <w:color w:val="000000" w:themeColor="text1"/>
                <w:lang w:val="sr-Cyrl-RS" w:eastAsia="ar-SA"/>
              </w:rPr>
            </w:pPr>
          </w:p>
          <w:p w14:paraId="51938883" w14:textId="77777777" w:rsidR="00B31CD6" w:rsidRPr="00956C14" w:rsidRDefault="00B31CD6" w:rsidP="00B31CD6">
            <w:pPr>
              <w:spacing w:before="0"/>
              <w:jc w:val="center"/>
              <w:rPr>
                <w:rFonts w:cs="Arial"/>
                <w:bCs/>
                <w:iCs/>
                <w:lang w:val="sr-Cyrl-CS"/>
              </w:rPr>
            </w:pPr>
          </w:p>
        </w:tc>
      </w:tr>
      <w:tr w:rsidR="000E75A0" w:rsidRPr="00956C14" w14:paraId="7D7CE96A" w14:textId="77777777" w:rsidTr="00AF683C">
        <w:trPr>
          <w:trHeight w:val="919"/>
        </w:trPr>
        <w:tc>
          <w:tcPr>
            <w:tcW w:w="5485" w:type="dxa"/>
            <w:vAlign w:val="center"/>
          </w:tcPr>
          <w:p w14:paraId="395E19A4" w14:textId="77777777" w:rsidR="000E75A0" w:rsidRPr="00956C14" w:rsidRDefault="00186E9B" w:rsidP="00186E9B">
            <w:pPr>
              <w:pStyle w:val="ListParagraph"/>
              <w:autoSpaceDE w:val="0"/>
              <w:autoSpaceDN w:val="0"/>
              <w:adjustRightInd w:val="0"/>
              <w:spacing w:before="0" w:after="0" w:line="240" w:lineRule="auto"/>
              <w:ind w:left="0"/>
              <w:contextualSpacing w:val="0"/>
              <w:jc w:val="center"/>
              <w:rPr>
                <w:rFonts w:ascii="Arial" w:hAnsi="Arial" w:cs="Arial"/>
                <w:b/>
                <w:bCs/>
                <w:iCs/>
                <w:color w:val="000000" w:themeColor="text1"/>
                <w:lang w:val="sr-Cyrl-CS"/>
              </w:rPr>
            </w:pPr>
            <w:r w:rsidRPr="00956C14">
              <w:rPr>
                <w:rFonts w:ascii="Arial" w:hAnsi="Arial" w:cs="Arial"/>
                <w:b/>
                <w:bCs/>
                <w:iCs/>
                <w:color w:val="000000" w:themeColor="text1"/>
                <w:lang w:val="sr-Cyrl-CS"/>
              </w:rPr>
              <w:lastRenderedPageBreak/>
              <w:t>МЕСТО ИЗВОЂЕЊА РАДОВА:</w:t>
            </w:r>
          </w:p>
          <w:p w14:paraId="6A0A7CF2" w14:textId="77777777" w:rsidR="00186E9B" w:rsidRPr="00956C14" w:rsidRDefault="00186E9B" w:rsidP="00715F24">
            <w:pPr>
              <w:pStyle w:val="ListParagraph"/>
              <w:autoSpaceDE w:val="0"/>
              <w:autoSpaceDN w:val="0"/>
              <w:adjustRightInd w:val="0"/>
              <w:spacing w:before="0" w:after="0" w:line="240" w:lineRule="auto"/>
              <w:ind w:left="0"/>
              <w:contextualSpacing w:val="0"/>
              <w:jc w:val="left"/>
              <w:rPr>
                <w:rFonts w:ascii="Arial" w:hAnsi="Arial" w:cs="Arial"/>
                <w:bCs/>
                <w:iCs/>
                <w:color w:val="000000" w:themeColor="text1"/>
                <w:lang w:val="sr-Cyrl-CS"/>
              </w:rPr>
            </w:pPr>
            <w:r w:rsidRPr="00956C14">
              <w:rPr>
                <w:rFonts w:ascii="Arial" w:hAnsi="Arial" w:cs="Arial"/>
                <w:bCs/>
                <w:iCs/>
                <w:color w:val="000000" w:themeColor="text1"/>
                <w:lang w:val="sr-Cyrl-CS"/>
              </w:rPr>
              <w:t xml:space="preserve">Место извођења радова је </w:t>
            </w:r>
            <w:r w:rsidR="00AF683C" w:rsidRPr="00956C14">
              <w:rPr>
                <w:rFonts w:ascii="Arial" w:hAnsi="Arial" w:cs="Arial"/>
                <w:bCs/>
                <w:iCs/>
                <w:color w:val="000000" w:themeColor="text1"/>
                <w:lang w:val="sr-Cyrl-CS"/>
              </w:rPr>
              <w:t xml:space="preserve">у </w:t>
            </w:r>
            <w:r w:rsidR="00715F24" w:rsidRPr="00956C14">
              <w:rPr>
                <w:rFonts w:ascii="Arial" w:hAnsi="Arial" w:cs="Arial"/>
                <w:bCs/>
                <w:iCs/>
                <w:color w:val="000000" w:themeColor="text1"/>
                <w:lang w:val="sr-Cyrl-CS"/>
              </w:rPr>
              <w:t>подручје</w:t>
            </w:r>
            <w:r w:rsidR="00AF683C" w:rsidRPr="00956C14">
              <w:rPr>
                <w:rFonts w:ascii="Arial" w:hAnsi="Arial" w:cs="Arial"/>
                <w:bCs/>
                <w:iCs/>
                <w:color w:val="000000" w:themeColor="text1"/>
                <w:lang w:val="sr-Cyrl-CS"/>
              </w:rPr>
              <w:t xml:space="preserve"> Панчево-Ковин</w:t>
            </w:r>
          </w:p>
        </w:tc>
        <w:tc>
          <w:tcPr>
            <w:tcW w:w="4410" w:type="dxa"/>
            <w:vAlign w:val="center"/>
          </w:tcPr>
          <w:p w14:paraId="2F683DFC" w14:textId="77777777" w:rsidR="00D7389C" w:rsidRPr="00956C14" w:rsidRDefault="00D7389C" w:rsidP="009A3672">
            <w:pPr>
              <w:spacing w:before="0"/>
              <w:jc w:val="center"/>
              <w:rPr>
                <w:rFonts w:cs="Arial"/>
                <w:bCs/>
                <w:iCs/>
                <w:lang w:val="sr-Cyrl-CS"/>
              </w:rPr>
            </w:pPr>
          </w:p>
          <w:p w14:paraId="4D1EBFDE" w14:textId="77777777" w:rsidR="009A3672" w:rsidRPr="00956C14" w:rsidRDefault="009A3672" w:rsidP="009A3672">
            <w:pPr>
              <w:spacing w:before="0"/>
              <w:jc w:val="center"/>
              <w:rPr>
                <w:rFonts w:cs="Arial"/>
                <w:bCs/>
                <w:iCs/>
                <w:lang w:val="sr-Cyrl-CS"/>
              </w:rPr>
            </w:pPr>
            <w:r w:rsidRPr="00956C14">
              <w:rPr>
                <w:rFonts w:cs="Arial"/>
                <w:bCs/>
                <w:iCs/>
                <w:lang w:val="sr-Cyrl-CS"/>
              </w:rPr>
              <w:t>Сагласан за захтевом наручиоца</w:t>
            </w:r>
          </w:p>
          <w:p w14:paraId="2FB380E4" w14:textId="77777777" w:rsidR="009A3672" w:rsidRPr="00956C14" w:rsidRDefault="009A3672" w:rsidP="009A3672">
            <w:pPr>
              <w:spacing w:before="0"/>
              <w:jc w:val="center"/>
              <w:rPr>
                <w:rFonts w:cs="Arial"/>
                <w:bCs/>
                <w:i/>
                <w:iCs/>
                <w:color w:val="C00000"/>
                <w:lang w:val="sr-Cyrl-CS"/>
              </w:rPr>
            </w:pPr>
            <w:r w:rsidRPr="00956C14">
              <w:rPr>
                <w:rFonts w:cs="Arial"/>
                <w:bCs/>
                <w:iCs/>
                <w:lang w:val="sr-Cyrl-CS"/>
              </w:rPr>
              <w:t>ДА / НЕ (заокружити)</w:t>
            </w:r>
          </w:p>
          <w:p w14:paraId="14646B1F" w14:textId="77777777" w:rsidR="009A3672" w:rsidRPr="00956C14" w:rsidRDefault="009A3672" w:rsidP="009A3672">
            <w:pPr>
              <w:spacing w:before="0"/>
              <w:jc w:val="center"/>
              <w:rPr>
                <w:rFonts w:cs="Arial"/>
                <w:b/>
                <w:bCs/>
                <w:i/>
                <w:iCs/>
                <w:lang w:val="sr-Cyrl-CS"/>
              </w:rPr>
            </w:pPr>
          </w:p>
          <w:p w14:paraId="6B6E31E4" w14:textId="77777777" w:rsidR="00B96B8B" w:rsidRPr="00956C14" w:rsidRDefault="00B96B8B" w:rsidP="003C61C6">
            <w:pPr>
              <w:pStyle w:val="ListParagraph"/>
              <w:autoSpaceDE w:val="0"/>
              <w:autoSpaceDN w:val="0"/>
              <w:adjustRightInd w:val="0"/>
              <w:spacing w:before="0" w:after="0" w:line="240" w:lineRule="auto"/>
              <w:ind w:left="0"/>
              <w:contextualSpacing w:val="0"/>
              <w:rPr>
                <w:rFonts w:cs="Arial"/>
                <w:bCs/>
                <w:i/>
                <w:iCs/>
                <w:color w:val="00B0F0"/>
              </w:rPr>
            </w:pPr>
          </w:p>
        </w:tc>
      </w:tr>
      <w:tr w:rsidR="000E75A0" w:rsidRPr="00956C14" w14:paraId="78883A47" w14:textId="77777777" w:rsidTr="00415FE4">
        <w:trPr>
          <w:trHeight w:val="719"/>
        </w:trPr>
        <w:tc>
          <w:tcPr>
            <w:tcW w:w="5485" w:type="dxa"/>
            <w:vAlign w:val="center"/>
          </w:tcPr>
          <w:p w14:paraId="3C1395CC" w14:textId="77777777" w:rsidR="000E75A0" w:rsidRPr="00956C14" w:rsidRDefault="000E75A0" w:rsidP="00B96B8B">
            <w:pPr>
              <w:spacing w:before="0"/>
              <w:jc w:val="center"/>
              <w:rPr>
                <w:rFonts w:cs="Arial"/>
                <w:b/>
                <w:bCs/>
                <w:iCs/>
                <w:color w:val="000000" w:themeColor="text1"/>
                <w:lang w:val="sr-Cyrl-CS"/>
              </w:rPr>
            </w:pPr>
            <w:r w:rsidRPr="00956C14">
              <w:rPr>
                <w:rFonts w:cs="Arial"/>
                <w:b/>
                <w:bCs/>
                <w:iCs/>
                <w:color w:val="000000" w:themeColor="text1"/>
                <w:lang w:val="sr-Cyrl-CS"/>
              </w:rPr>
              <w:t>ГАРАНТНИ РОК:</w:t>
            </w:r>
          </w:p>
          <w:p w14:paraId="56668A8D" w14:textId="77777777" w:rsidR="000E75A0" w:rsidRPr="00956C14" w:rsidRDefault="00AF683C" w:rsidP="00D94F1E">
            <w:pPr>
              <w:spacing w:before="0"/>
              <w:rPr>
                <w:rFonts w:cs="Arial"/>
                <w:b/>
                <w:bCs/>
                <w:i/>
                <w:iCs/>
                <w:color w:val="000000" w:themeColor="text1"/>
                <w:lang w:val="sr-Cyrl-CS"/>
              </w:rPr>
            </w:pPr>
            <w:r w:rsidRPr="00956C14">
              <w:rPr>
                <w:rFonts w:cs="Arial"/>
                <w:bCs/>
                <w:iCs/>
                <w:lang w:val="sr-Cyrl-CS"/>
              </w:rPr>
              <w:t xml:space="preserve">За изведене радове гарантни период не може бити краћи од </w:t>
            </w:r>
            <w:r w:rsidR="00D94F1E">
              <w:rPr>
                <w:rFonts w:cs="Arial"/>
                <w:bCs/>
                <w:iCs/>
                <w:lang w:val="sr-Cyrl-CS"/>
              </w:rPr>
              <w:t>24</w:t>
            </w:r>
            <w:r w:rsidRPr="00956C14">
              <w:rPr>
                <w:rFonts w:cs="Arial"/>
                <w:bCs/>
                <w:iCs/>
                <w:lang w:val="sr-Cyrl-CS"/>
              </w:rPr>
              <w:t xml:space="preserve"> (словима:</w:t>
            </w:r>
            <w:r w:rsidR="00D94F1E">
              <w:rPr>
                <w:rFonts w:cs="Arial"/>
                <w:bCs/>
                <w:iCs/>
                <w:lang w:val="sr-Cyrl-CS"/>
              </w:rPr>
              <w:t>двадесетчетири</w:t>
            </w:r>
            <w:r w:rsidRPr="00956C14">
              <w:rPr>
                <w:rFonts w:cs="Arial"/>
                <w:bCs/>
                <w:iCs/>
                <w:lang w:val="sr-Cyrl-CS"/>
              </w:rPr>
              <w:t>) месец</w:t>
            </w:r>
            <w:r w:rsidR="00D94F1E">
              <w:rPr>
                <w:rFonts w:cs="Arial"/>
                <w:bCs/>
                <w:iCs/>
                <w:lang w:val="sr-Cyrl-CS"/>
              </w:rPr>
              <w:t>а</w:t>
            </w:r>
            <w:r w:rsidRPr="00956C14">
              <w:rPr>
                <w:rFonts w:cs="Arial"/>
                <w:bCs/>
                <w:iCs/>
                <w:lang w:val="sr-Cyrl-CS"/>
              </w:rPr>
              <w:t xml:space="preserve"> од дана када је извршена примопредаја радова и потписивања Записника о примопредаји </w:t>
            </w:r>
            <w:r w:rsidR="00715F24" w:rsidRPr="00956C14">
              <w:rPr>
                <w:rFonts w:eastAsia="Calibri" w:cs="Arial"/>
                <w:color w:val="000000" w:themeColor="text1"/>
                <w:lang w:val="sr-Latn-CS"/>
              </w:rPr>
              <w:t>и коначн</w:t>
            </w:r>
            <w:r w:rsidR="00715F24" w:rsidRPr="00956C14">
              <w:rPr>
                <w:rFonts w:eastAsia="Calibri" w:cs="Arial"/>
                <w:color w:val="000000" w:themeColor="text1"/>
                <w:lang w:val="sr-Cyrl-RS"/>
              </w:rPr>
              <w:t>ог</w:t>
            </w:r>
            <w:r w:rsidR="00715F24" w:rsidRPr="00956C14">
              <w:rPr>
                <w:rFonts w:eastAsia="Calibri" w:cs="Arial"/>
                <w:color w:val="000000" w:themeColor="text1"/>
                <w:lang w:val="sr-Latn-CS"/>
              </w:rPr>
              <w:t xml:space="preserve"> обрачун</w:t>
            </w:r>
            <w:r w:rsidR="00715F24" w:rsidRPr="00956C14">
              <w:rPr>
                <w:rFonts w:eastAsia="Calibri" w:cs="Arial"/>
                <w:color w:val="000000" w:themeColor="text1"/>
                <w:lang w:val="sr-Cyrl-RS"/>
              </w:rPr>
              <w:t>а</w:t>
            </w:r>
            <w:r w:rsidR="00715F24" w:rsidRPr="00956C14">
              <w:rPr>
                <w:rFonts w:eastAsia="Calibri" w:cs="Arial"/>
                <w:color w:val="000000" w:themeColor="text1"/>
                <w:lang w:val="sr-Latn-CS"/>
              </w:rPr>
              <w:t xml:space="preserve"> изведених радова</w:t>
            </w:r>
            <w:r w:rsidR="00415FE4" w:rsidRPr="00956C14">
              <w:rPr>
                <w:rFonts w:eastAsia="Calibri" w:cs="Arial"/>
                <w:color w:val="000000" w:themeColor="text1"/>
                <w:lang w:val="sr-Cyrl-RS"/>
              </w:rPr>
              <w:t>.</w:t>
            </w:r>
            <w:r w:rsidR="00715F24" w:rsidRPr="00956C14">
              <w:rPr>
                <w:rFonts w:eastAsia="Calibri" w:cs="Arial"/>
                <w:color w:val="000000" w:themeColor="text1"/>
                <w:lang w:val="sr-Latn-CS"/>
              </w:rPr>
              <w:t xml:space="preserve"> </w:t>
            </w:r>
            <w:r w:rsidRPr="00956C14">
              <w:rPr>
                <w:rFonts w:cs="Arial"/>
                <w:bCs/>
                <w:iCs/>
                <w:lang w:val="sr-Cyrl-CS"/>
              </w:rPr>
              <w:t>Изабрани понуђач је дужан да се у гарантном периоду, а на писани захтев Наручиоца, у року од два дана, одазове и у најкраћем року отклони о свом трошку све недостатке, који су настали због његовог пропуста и неквалитетног рада.</w:t>
            </w:r>
          </w:p>
        </w:tc>
        <w:tc>
          <w:tcPr>
            <w:tcW w:w="4410" w:type="dxa"/>
            <w:vAlign w:val="center"/>
          </w:tcPr>
          <w:p w14:paraId="36DE1C17" w14:textId="77777777" w:rsidR="00AF683C" w:rsidRPr="00956C14" w:rsidRDefault="00AF683C" w:rsidP="00AF683C">
            <w:pPr>
              <w:spacing w:before="0"/>
              <w:rPr>
                <w:rFonts w:cs="Arial"/>
                <w:bCs/>
                <w:iCs/>
                <w:lang w:val="sr-Cyrl-CS"/>
              </w:rPr>
            </w:pPr>
            <w:r w:rsidRPr="00956C14">
              <w:rPr>
                <w:rFonts w:cs="Arial"/>
                <w:bCs/>
                <w:iCs/>
                <w:lang w:val="sr-Cyrl-CS"/>
              </w:rPr>
              <w:t>За изведене радове гарантни период је _______(словима:_______</w:t>
            </w:r>
            <w:r w:rsidR="00D94F1E">
              <w:rPr>
                <w:rFonts w:cs="Arial"/>
                <w:bCs/>
                <w:iCs/>
                <w:lang w:val="sr-Cyrl-CS"/>
              </w:rPr>
              <w:t>_____________</w:t>
            </w:r>
            <w:r w:rsidRPr="00956C14">
              <w:rPr>
                <w:rFonts w:cs="Arial"/>
                <w:bCs/>
                <w:iCs/>
                <w:lang w:val="sr-Cyrl-CS"/>
              </w:rPr>
              <w:t>) месеци од дана када је извршена примопредаја радова и потписивањ</w:t>
            </w:r>
            <w:r w:rsidR="00D94F1E">
              <w:rPr>
                <w:rFonts w:cs="Arial"/>
                <w:bCs/>
                <w:iCs/>
                <w:lang w:val="sr-Cyrl-CS"/>
              </w:rPr>
              <w:t>е</w:t>
            </w:r>
            <w:r w:rsidRPr="00956C14">
              <w:rPr>
                <w:rFonts w:cs="Arial"/>
                <w:bCs/>
                <w:iCs/>
                <w:lang w:val="sr-Cyrl-CS"/>
              </w:rPr>
              <w:t xml:space="preserve"> Записника о примопредаји </w:t>
            </w:r>
            <w:r w:rsidR="00715F24" w:rsidRPr="00956C14">
              <w:rPr>
                <w:rFonts w:cs="Arial"/>
                <w:bCs/>
                <w:iCs/>
                <w:lang w:val="sr-Cyrl-CS"/>
              </w:rPr>
              <w:t xml:space="preserve">и </w:t>
            </w:r>
            <w:r w:rsidR="00715F24" w:rsidRPr="00956C14">
              <w:rPr>
                <w:rFonts w:eastAsia="Calibri" w:cs="Arial"/>
                <w:color w:val="000000" w:themeColor="text1"/>
                <w:lang w:val="sr-Latn-CS"/>
              </w:rPr>
              <w:t>коначн</w:t>
            </w:r>
            <w:r w:rsidR="00715F24" w:rsidRPr="00956C14">
              <w:rPr>
                <w:rFonts w:eastAsia="Calibri" w:cs="Arial"/>
                <w:color w:val="000000" w:themeColor="text1"/>
                <w:lang w:val="sr-Cyrl-RS"/>
              </w:rPr>
              <w:t>ог</w:t>
            </w:r>
            <w:r w:rsidR="00715F24" w:rsidRPr="00956C14">
              <w:rPr>
                <w:rFonts w:eastAsia="Calibri" w:cs="Arial"/>
                <w:color w:val="000000" w:themeColor="text1"/>
                <w:lang w:val="sr-Latn-CS"/>
              </w:rPr>
              <w:t xml:space="preserve"> обрачун</w:t>
            </w:r>
            <w:r w:rsidR="00715F24" w:rsidRPr="00956C14">
              <w:rPr>
                <w:rFonts w:eastAsia="Calibri" w:cs="Arial"/>
                <w:color w:val="000000" w:themeColor="text1"/>
                <w:lang w:val="sr-Cyrl-RS"/>
              </w:rPr>
              <w:t>а</w:t>
            </w:r>
            <w:r w:rsidR="00715F24" w:rsidRPr="00956C14">
              <w:rPr>
                <w:rFonts w:eastAsia="Calibri" w:cs="Arial"/>
                <w:color w:val="000000" w:themeColor="text1"/>
                <w:lang w:val="sr-Latn-CS"/>
              </w:rPr>
              <w:t xml:space="preserve"> изведених радова</w:t>
            </w:r>
            <w:r w:rsidRPr="00956C14">
              <w:rPr>
                <w:rFonts w:cs="Arial"/>
                <w:bCs/>
                <w:iCs/>
                <w:lang w:val="sr-Cyrl-CS"/>
              </w:rPr>
              <w:t>.</w:t>
            </w:r>
          </w:p>
          <w:p w14:paraId="01E8622B" w14:textId="77777777" w:rsidR="009A3672" w:rsidRPr="00956C14" w:rsidRDefault="009A3672" w:rsidP="009A3672">
            <w:pPr>
              <w:spacing w:before="0"/>
              <w:jc w:val="center"/>
              <w:rPr>
                <w:rFonts w:cs="Arial"/>
                <w:b/>
                <w:bCs/>
                <w:i/>
                <w:iCs/>
                <w:lang w:val="sr-Cyrl-CS"/>
              </w:rPr>
            </w:pPr>
          </w:p>
          <w:p w14:paraId="4B0ACDDB" w14:textId="77777777" w:rsidR="000E75A0" w:rsidRPr="00956C14" w:rsidRDefault="000E75A0" w:rsidP="00B96B8B">
            <w:pPr>
              <w:spacing w:before="0"/>
              <w:jc w:val="center"/>
              <w:rPr>
                <w:rFonts w:cs="Arial"/>
                <w:b/>
                <w:bCs/>
                <w:i/>
                <w:iCs/>
                <w:color w:val="00B0F0"/>
                <w:lang w:val="sr-Cyrl-CS"/>
              </w:rPr>
            </w:pPr>
          </w:p>
        </w:tc>
      </w:tr>
      <w:tr w:rsidR="000E75A0" w:rsidRPr="00956C14" w14:paraId="1C47769A" w14:textId="77777777" w:rsidTr="00AF683C">
        <w:trPr>
          <w:trHeight w:val="764"/>
        </w:trPr>
        <w:tc>
          <w:tcPr>
            <w:tcW w:w="5485" w:type="dxa"/>
            <w:vAlign w:val="center"/>
          </w:tcPr>
          <w:p w14:paraId="1D309FF8" w14:textId="77777777" w:rsidR="000E75A0" w:rsidRPr="00956C14" w:rsidRDefault="000E75A0" w:rsidP="00AF3AF8">
            <w:pPr>
              <w:spacing w:before="0"/>
              <w:jc w:val="center"/>
              <w:rPr>
                <w:rFonts w:cs="Arial"/>
                <w:b/>
                <w:bCs/>
                <w:iCs/>
                <w:lang w:val="sr-Cyrl-CS"/>
              </w:rPr>
            </w:pPr>
            <w:r w:rsidRPr="00956C14">
              <w:rPr>
                <w:rFonts w:cs="Arial"/>
                <w:b/>
                <w:bCs/>
                <w:iCs/>
                <w:lang w:val="sr-Cyrl-CS"/>
              </w:rPr>
              <w:t>РОК ВАЖЕЊА ПОНУДЕ:</w:t>
            </w:r>
          </w:p>
          <w:p w14:paraId="6D75AF67" w14:textId="77777777" w:rsidR="000E75A0" w:rsidRPr="00956C14" w:rsidRDefault="000E75A0" w:rsidP="00AF3AF8">
            <w:pPr>
              <w:spacing w:before="0"/>
              <w:jc w:val="center"/>
              <w:rPr>
                <w:rFonts w:cs="Arial"/>
                <w:b/>
                <w:bCs/>
                <w:iCs/>
                <w:lang w:val="sr-Cyrl-CS"/>
              </w:rPr>
            </w:pPr>
            <w:r w:rsidRPr="00956C14">
              <w:rPr>
                <w:rFonts w:cs="Arial"/>
                <w:bCs/>
                <w:iCs/>
                <w:lang w:val="sr-Cyrl-CS"/>
              </w:rPr>
              <w:t xml:space="preserve">не може бити </w:t>
            </w:r>
            <w:r w:rsidRPr="00956C14">
              <w:rPr>
                <w:rFonts w:cs="Arial"/>
                <w:bCs/>
                <w:iCs/>
                <w:color w:val="000000" w:themeColor="text1"/>
                <w:lang w:val="sr-Cyrl-CS"/>
              </w:rPr>
              <w:t>краћ</w:t>
            </w:r>
            <w:r w:rsidRPr="00956C14">
              <w:rPr>
                <w:rFonts w:cs="Arial"/>
                <w:bCs/>
                <w:iCs/>
                <w:color w:val="000000" w:themeColor="text1"/>
              </w:rPr>
              <w:t>и</w:t>
            </w:r>
            <w:r w:rsidRPr="00956C14">
              <w:rPr>
                <w:rFonts w:cs="Arial"/>
                <w:bCs/>
                <w:iCs/>
                <w:color w:val="000000" w:themeColor="text1"/>
                <w:lang w:val="sr-Cyrl-CS"/>
              </w:rPr>
              <w:t xml:space="preserve"> од </w:t>
            </w:r>
            <w:r w:rsidR="00031665" w:rsidRPr="00956C14">
              <w:rPr>
                <w:rFonts w:cs="Arial"/>
                <w:bCs/>
                <w:iCs/>
                <w:color w:val="000000" w:themeColor="text1"/>
                <w:lang w:val="sr-Cyrl-CS"/>
              </w:rPr>
              <w:t>9</w:t>
            </w:r>
            <w:r w:rsidRPr="00956C14">
              <w:rPr>
                <w:rFonts w:cs="Arial"/>
                <w:bCs/>
                <w:iCs/>
                <w:color w:val="000000" w:themeColor="text1"/>
                <w:lang w:val="sr-Cyrl-CS"/>
              </w:rPr>
              <w:t xml:space="preserve">0 дана </w:t>
            </w:r>
            <w:r w:rsidRPr="00956C14">
              <w:rPr>
                <w:rFonts w:cs="Arial"/>
                <w:bCs/>
                <w:iCs/>
                <w:lang w:val="sr-Cyrl-CS"/>
              </w:rPr>
              <w:t>од дана отварања понуда</w:t>
            </w:r>
          </w:p>
        </w:tc>
        <w:tc>
          <w:tcPr>
            <w:tcW w:w="4410" w:type="dxa"/>
            <w:vAlign w:val="center"/>
          </w:tcPr>
          <w:p w14:paraId="56D6F91A" w14:textId="77777777" w:rsidR="000E75A0" w:rsidRPr="00956C14" w:rsidRDefault="000E75A0" w:rsidP="00AF3AF8">
            <w:pPr>
              <w:spacing w:before="0"/>
              <w:jc w:val="center"/>
              <w:rPr>
                <w:rFonts w:cs="Arial"/>
                <w:b/>
                <w:bCs/>
                <w:i/>
                <w:iCs/>
                <w:lang w:val="sr-Cyrl-CS"/>
              </w:rPr>
            </w:pPr>
          </w:p>
          <w:p w14:paraId="101F4FDC" w14:textId="77777777" w:rsidR="000E75A0" w:rsidRPr="00956C14" w:rsidRDefault="000E75A0" w:rsidP="00AF3AF8">
            <w:pPr>
              <w:spacing w:before="0"/>
              <w:jc w:val="center"/>
              <w:rPr>
                <w:rFonts w:cs="Arial"/>
                <w:b/>
                <w:bCs/>
                <w:i/>
                <w:iCs/>
                <w:lang w:val="sr-Cyrl-CS"/>
              </w:rPr>
            </w:pPr>
            <w:r w:rsidRPr="00956C14">
              <w:rPr>
                <w:rFonts w:cs="Arial"/>
                <w:bCs/>
                <w:i/>
                <w:iCs/>
                <w:lang w:val="sr-Cyrl-CS"/>
              </w:rPr>
              <w:t xml:space="preserve">_____ </w:t>
            </w:r>
            <w:r w:rsidRPr="00D94F1E">
              <w:rPr>
                <w:rFonts w:cs="Arial"/>
                <w:bCs/>
                <w:iCs/>
                <w:lang w:val="sr-Cyrl-CS"/>
              </w:rPr>
              <w:t>дана од дана отварања понуда</w:t>
            </w:r>
          </w:p>
        </w:tc>
      </w:tr>
      <w:tr w:rsidR="000E75A0" w:rsidRPr="00956C14" w14:paraId="498093A5" w14:textId="77777777" w:rsidTr="00AF683C">
        <w:trPr>
          <w:trHeight w:val="515"/>
        </w:trPr>
        <w:tc>
          <w:tcPr>
            <w:tcW w:w="9895" w:type="dxa"/>
            <w:gridSpan w:val="2"/>
          </w:tcPr>
          <w:p w14:paraId="7C9DB6F3" w14:textId="77777777" w:rsidR="000E75A0" w:rsidRPr="00956C14" w:rsidRDefault="000E75A0" w:rsidP="00956C14">
            <w:pPr>
              <w:spacing w:before="0"/>
              <w:rPr>
                <w:rFonts w:cs="Arial"/>
                <w:bCs/>
                <w:iCs/>
                <w:lang w:val="sr-Cyrl-CS"/>
              </w:rPr>
            </w:pPr>
            <w:r w:rsidRPr="00956C14">
              <w:rPr>
                <w:rFonts w:cs="Arial"/>
                <w:bCs/>
                <w:iCs/>
                <w:lang w:val="sr-Cyrl-CS"/>
              </w:rPr>
              <w:t xml:space="preserve">Понуда понуђача који не прихвата услове </w:t>
            </w:r>
            <w:r w:rsidR="00956C14">
              <w:rPr>
                <w:rFonts w:cs="Arial"/>
                <w:bCs/>
                <w:iCs/>
                <w:lang w:val="sr-Cyrl-CS"/>
              </w:rPr>
              <w:t>Н</w:t>
            </w:r>
            <w:r w:rsidRPr="00956C14">
              <w:rPr>
                <w:rFonts w:cs="Arial"/>
                <w:bCs/>
                <w:iCs/>
                <w:lang w:val="sr-Cyrl-CS"/>
              </w:rPr>
              <w:t>аручиоца за рок и начин плаћања, рок</w:t>
            </w:r>
            <w:r w:rsidR="00E748D2" w:rsidRPr="00956C14">
              <w:rPr>
                <w:rFonts w:cs="Arial"/>
                <w:bCs/>
                <w:iCs/>
                <w:lang w:val="sr-Cyrl-CS"/>
              </w:rPr>
              <w:t xml:space="preserve"> извођења радова</w:t>
            </w:r>
            <w:r w:rsidR="00776EE1" w:rsidRPr="00956C14">
              <w:rPr>
                <w:rFonts w:cs="Arial"/>
                <w:bCs/>
                <w:iCs/>
                <w:lang w:val="sr-Cyrl-CS"/>
              </w:rPr>
              <w:t xml:space="preserve">, </w:t>
            </w:r>
            <w:r w:rsidR="00FB7D78">
              <w:rPr>
                <w:rFonts w:cs="Arial"/>
                <w:bCs/>
                <w:iCs/>
                <w:lang w:val="sr-Cyrl-CS"/>
              </w:rPr>
              <w:t xml:space="preserve">место извођења радова, </w:t>
            </w:r>
            <w:r w:rsidR="00776EE1" w:rsidRPr="00956C14">
              <w:rPr>
                <w:rFonts w:cs="Arial"/>
                <w:bCs/>
                <w:iCs/>
                <w:lang w:val="sr-Cyrl-CS"/>
              </w:rPr>
              <w:t xml:space="preserve">гарантни рок </w:t>
            </w:r>
            <w:r w:rsidRPr="00956C14">
              <w:rPr>
                <w:rFonts w:cs="Arial"/>
                <w:bCs/>
                <w:iCs/>
                <w:lang w:val="sr-Cyrl-CS"/>
              </w:rPr>
              <w:t>и рок важења понуде сматраће се неприхватљивом.</w:t>
            </w:r>
          </w:p>
        </w:tc>
      </w:tr>
    </w:tbl>
    <w:p w14:paraId="64ACF515" w14:textId="77777777" w:rsidR="00BA2C2D" w:rsidRPr="00956C14" w:rsidRDefault="00BA2C2D" w:rsidP="00BA2C2D">
      <w:pPr>
        <w:spacing w:before="0"/>
        <w:rPr>
          <w:rFonts w:cs="Arial"/>
          <w:b/>
          <w:bCs/>
          <w:i/>
          <w:iCs/>
          <w:lang w:val="sr-Cyrl-CS"/>
        </w:rPr>
      </w:pPr>
    </w:p>
    <w:p w14:paraId="5A432628" w14:textId="77777777" w:rsidR="00186E9B" w:rsidRPr="00956C14" w:rsidRDefault="00186E9B" w:rsidP="00BA2C2D">
      <w:pPr>
        <w:spacing w:before="0"/>
        <w:rPr>
          <w:rFonts w:cs="Arial"/>
          <w:b/>
          <w:bCs/>
          <w:i/>
          <w:iCs/>
          <w:lang w:val="sr-Cyrl-CS"/>
        </w:rPr>
      </w:pPr>
    </w:p>
    <w:p w14:paraId="5D1BAC37" w14:textId="77777777" w:rsidR="000E75A0" w:rsidRPr="00956C14" w:rsidRDefault="00BA2C2D" w:rsidP="00BA2C2D">
      <w:pPr>
        <w:spacing w:before="0"/>
        <w:rPr>
          <w:rFonts w:eastAsia="TimesNewRomanPSMT" w:cs="Arial"/>
          <w:bCs/>
          <w:lang w:val="sr-Cyrl-CS"/>
        </w:rPr>
      </w:pPr>
      <w:r w:rsidRPr="00956C14">
        <w:rPr>
          <w:rFonts w:cs="Arial"/>
          <w:b/>
          <w:bCs/>
          <w:i/>
          <w:iCs/>
          <w:lang w:val="sr-Cyrl-CS"/>
        </w:rPr>
        <w:t xml:space="preserve">               </w:t>
      </w:r>
      <w:r w:rsidR="000E75A0" w:rsidRPr="00956C14">
        <w:rPr>
          <w:rFonts w:eastAsia="TimesNewRomanPSMT" w:cs="Arial"/>
          <w:bCs/>
        </w:rPr>
        <w:t xml:space="preserve">Датум </w:t>
      </w:r>
      <w:r w:rsidR="000E75A0" w:rsidRPr="00956C14">
        <w:rPr>
          <w:rFonts w:eastAsia="TimesNewRomanPSMT" w:cs="Arial"/>
          <w:bCs/>
        </w:rPr>
        <w:tab/>
      </w:r>
      <w:r w:rsidR="000E75A0" w:rsidRPr="00956C14">
        <w:rPr>
          <w:rFonts w:eastAsia="TimesNewRomanPSMT" w:cs="Arial"/>
          <w:bCs/>
        </w:rPr>
        <w:tab/>
      </w:r>
      <w:r w:rsidR="000E75A0" w:rsidRPr="00956C14">
        <w:rPr>
          <w:rFonts w:eastAsia="TimesNewRomanPSMT" w:cs="Arial"/>
          <w:bCs/>
        </w:rPr>
        <w:tab/>
      </w:r>
      <w:r w:rsidR="000E75A0" w:rsidRPr="00956C14">
        <w:rPr>
          <w:rFonts w:eastAsia="TimesNewRomanPSMT" w:cs="Arial"/>
          <w:bCs/>
        </w:rPr>
        <w:tab/>
        <w:t xml:space="preserve">             </w:t>
      </w:r>
      <w:r w:rsidRPr="00956C14">
        <w:rPr>
          <w:rFonts w:eastAsia="TimesNewRomanPSMT" w:cs="Arial"/>
          <w:bCs/>
          <w:lang w:val="sr-Cyrl-CS"/>
        </w:rPr>
        <w:t xml:space="preserve">                </w:t>
      </w:r>
      <w:r w:rsidR="000E75A0" w:rsidRPr="00956C14">
        <w:rPr>
          <w:rFonts w:eastAsia="TimesNewRomanPSMT" w:cs="Arial"/>
          <w:bCs/>
          <w:lang w:val="sr-Cyrl-CS"/>
        </w:rPr>
        <w:t xml:space="preserve"> </w:t>
      </w:r>
      <w:r w:rsidRPr="00956C14">
        <w:rPr>
          <w:rFonts w:eastAsia="TimesNewRomanPSMT" w:cs="Arial"/>
          <w:bCs/>
          <w:lang w:val="sr-Cyrl-CS"/>
        </w:rPr>
        <w:t xml:space="preserve">        </w:t>
      </w:r>
      <w:r w:rsidR="000E75A0" w:rsidRPr="00956C14">
        <w:rPr>
          <w:rFonts w:eastAsia="TimesNewRomanPSMT" w:cs="Arial"/>
          <w:bCs/>
        </w:rPr>
        <w:t>Понуђач</w:t>
      </w:r>
    </w:p>
    <w:p w14:paraId="09AA921A" w14:textId="77777777" w:rsidR="000E75A0" w:rsidRPr="00956C14" w:rsidRDefault="000E75A0" w:rsidP="000E75A0">
      <w:pPr>
        <w:spacing w:before="0"/>
        <w:ind w:left="720" w:firstLine="720"/>
        <w:rPr>
          <w:rFonts w:eastAsia="TimesNewRomanPSMT" w:cs="Arial"/>
          <w:bCs/>
          <w:lang w:val="sr-Cyrl-CS"/>
        </w:rPr>
      </w:pPr>
    </w:p>
    <w:p w14:paraId="6FB393EF" w14:textId="77777777" w:rsidR="000E75A0" w:rsidRPr="00956C14" w:rsidRDefault="000E75A0" w:rsidP="000E75A0">
      <w:pPr>
        <w:spacing w:before="0"/>
        <w:rPr>
          <w:rFonts w:eastAsia="TimesNewRomanPS-BoldMT" w:cs="Arial"/>
          <w:b/>
          <w:bCs/>
          <w:i/>
          <w:iCs/>
          <w:lang w:val="sr-Cyrl-CS"/>
        </w:rPr>
      </w:pPr>
      <w:r w:rsidRPr="00956C14">
        <w:rPr>
          <w:rFonts w:eastAsia="TimesNewRomanPS-BoldMT" w:cs="Arial"/>
          <w:b/>
          <w:bCs/>
          <w:i/>
          <w:iCs/>
        </w:rPr>
        <w:t>________________________</w:t>
      </w:r>
      <w:r w:rsidR="00BA2C2D" w:rsidRPr="00956C14">
        <w:rPr>
          <w:rFonts w:eastAsia="TimesNewRomanPS-BoldMT" w:cs="Arial"/>
          <w:b/>
          <w:bCs/>
          <w:i/>
          <w:iCs/>
          <w:lang w:val="sr-Cyrl-CS"/>
        </w:rPr>
        <w:t xml:space="preserve">          </w:t>
      </w:r>
      <w:r w:rsidRPr="00956C14">
        <w:rPr>
          <w:rFonts w:eastAsia="TimesNewRomanPS-BoldMT" w:cs="Arial"/>
          <w:b/>
          <w:bCs/>
          <w:i/>
          <w:iCs/>
          <w:lang w:val="sr-Cyrl-CS"/>
        </w:rPr>
        <w:t xml:space="preserve">        М.П.</w:t>
      </w:r>
      <w:r w:rsidRPr="00956C14">
        <w:rPr>
          <w:rFonts w:eastAsia="TimesNewRomanPS-BoldMT" w:cs="Arial"/>
          <w:b/>
          <w:bCs/>
          <w:i/>
          <w:iCs/>
        </w:rPr>
        <w:tab/>
      </w:r>
      <w:r w:rsidRPr="00956C14">
        <w:rPr>
          <w:rFonts w:eastAsia="TimesNewRomanPS-BoldMT" w:cs="Arial"/>
          <w:b/>
          <w:bCs/>
          <w:i/>
          <w:iCs/>
          <w:lang w:val="sr-Cyrl-CS"/>
        </w:rPr>
        <w:t xml:space="preserve">              </w:t>
      </w:r>
      <w:r w:rsidR="00BA2C2D" w:rsidRPr="00956C14">
        <w:rPr>
          <w:rFonts w:eastAsia="TimesNewRomanPS-BoldMT" w:cs="Arial"/>
          <w:b/>
          <w:bCs/>
          <w:i/>
          <w:iCs/>
          <w:lang w:val="sr-Cyrl-CS"/>
        </w:rPr>
        <w:t>___</w:t>
      </w:r>
      <w:r w:rsidRPr="00956C14">
        <w:rPr>
          <w:rFonts w:eastAsia="TimesNewRomanPS-BoldMT" w:cs="Arial"/>
          <w:b/>
          <w:bCs/>
          <w:i/>
          <w:iCs/>
          <w:lang w:val="sr-Cyrl-CS"/>
        </w:rPr>
        <w:t xml:space="preserve">__________________                                      </w:t>
      </w:r>
    </w:p>
    <w:p w14:paraId="573F2345" w14:textId="77777777" w:rsidR="00BA2C2D" w:rsidRPr="00956C14" w:rsidRDefault="00BA2C2D" w:rsidP="000E75A0">
      <w:pPr>
        <w:spacing w:before="0"/>
        <w:rPr>
          <w:rFonts w:cs="Arial"/>
          <w:b/>
          <w:bCs/>
          <w:i/>
          <w:iCs/>
          <w:u w:val="single"/>
        </w:rPr>
      </w:pPr>
    </w:p>
    <w:p w14:paraId="2C38FA31" w14:textId="77777777" w:rsidR="000E75A0" w:rsidRPr="00956C14" w:rsidRDefault="000E75A0" w:rsidP="000E75A0">
      <w:pPr>
        <w:spacing w:before="0"/>
        <w:rPr>
          <w:rFonts w:cs="Arial"/>
          <w:b/>
          <w:bCs/>
          <w:i/>
          <w:iCs/>
          <w:u w:val="single"/>
          <w:lang w:val="sr-Cyrl-RS"/>
        </w:rPr>
      </w:pPr>
      <w:r w:rsidRPr="00956C14">
        <w:rPr>
          <w:rFonts w:cs="Arial"/>
          <w:b/>
          <w:bCs/>
          <w:i/>
          <w:iCs/>
          <w:u w:val="single"/>
        </w:rPr>
        <w:t>Напомене:</w:t>
      </w:r>
    </w:p>
    <w:p w14:paraId="20E2E166" w14:textId="77777777" w:rsidR="00BA2C2D" w:rsidRPr="00956C14" w:rsidRDefault="00BA2C2D" w:rsidP="00BA2C2D">
      <w:pPr>
        <w:autoSpaceDE w:val="0"/>
        <w:autoSpaceDN w:val="0"/>
        <w:adjustRightInd w:val="0"/>
        <w:rPr>
          <w:rFonts w:eastAsia="TimesNewRomanPS-BoldMT" w:cs="Arial"/>
          <w:bCs/>
          <w:i/>
          <w:iCs/>
          <w:lang w:val="sr-Cyrl-RS"/>
        </w:rPr>
      </w:pPr>
      <w:r w:rsidRPr="00956C14">
        <w:rPr>
          <w:rFonts w:eastAsia="TimesNewRomanPS-BoldMT" w:cs="Arial"/>
          <w:bCs/>
          <w:i/>
          <w:iCs/>
          <w:lang w:val="sr-Cyrl-RS"/>
        </w:rPr>
        <w:t>-  Понуђач је обавезан да у обрасцу понуде попуни све комерцијалне услове (сва празна поља).</w:t>
      </w:r>
    </w:p>
    <w:p w14:paraId="3AEDD75A" w14:textId="77777777" w:rsidR="00391B7D" w:rsidRPr="00956C14" w:rsidRDefault="00BA2C2D" w:rsidP="00391B7D">
      <w:pPr>
        <w:autoSpaceDE w:val="0"/>
        <w:autoSpaceDN w:val="0"/>
        <w:adjustRightInd w:val="0"/>
        <w:rPr>
          <w:rFonts w:eastAsia="TimesNewRomanPS-BoldMT" w:cs="Arial"/>
          <w:bCs/>
          <w:i/>
          <w:iCs/>
          <w:lang w:val="ru-RU"/>
        </w:rPr>
      </w:pPr>
      <w:r w:rsidRPr="00956C14">
        <w:rPr>
          <w:rFonts w:eastAsia="TimesNewRomanPS-BoldMT" w:cs="Arial"/>
          <w:bCs/>
          <w:i/>
          <w:iCs/>
          <w:lang w:val="sr-Cyrl-RS"/>
        </w:rPr>
        <w:t xml:space="preserve">- </w:t>
      </w:r>
      <w:r w:rsidRPr="00956C14">
        <w:rPr>
          <w:rFonts w:eastAsia="TimesNewRomanPS-BoldMT" w:cs="Arial"/>
          <w:bCs/>
          <w:i/>
          <w:iCs/>
          <w:lang w:val="ru-RU"/>
        </w:rPr>
        <w:t>Уколико понуђачи подносе заједничку понуду,</w:t>
      </w:r>
      <w:r w:rsidRPr="00956C14">
        <w:rPr>
          <w:rFonts w:eastAsia="TimesNewRomanPS-BoldMT" w:cs="Arial"/>
          <w:bCs/>
          <w:i/>
          <w:iCs/>
          <w:lang w:val="sr-Cyrl-RS"/>
        </w:rPr>
        <w:t xml:space="preserve"> </w:t>
      </w:r>
      <w:r w:rsidRPr="00956C14">
        <w:rPr>
          <w:rFonts w:eastAsia="TimesNewRomanPS-BoldMT" w:cs="Arial"/>
          <w:bCs/>
          <w:i/>
          <w:iCs/>
          <w:lang w:val="ru-RU"/>
        </w:rPr>
        <w:t>група понуђача може да о</w:t>
      </w:r>
      <w:r w:rsidRPr="00956C14">
        <w:rPr>
          <w:rFonts w:eastAsia="TimesNewRomanPS-BoldMT" w:cs="Arial"/>
          <w:bCs/>
          <w:i/>
          <w:iCs/>
          <w:lang w:val="sr-Cyrl-RS"/>
        </w:rPr>
        <w:t>власти</w:t>
      </w:r>
      <w:r w:rsidRPr="00956C14">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bookmarkStart w:id="81" w:name="_Toc442559925"/>
      <w:r w:rsidR="00391B7D" w:rsidRPr="00956C14">
        <w:rPr>
          <w:rFonts w:eastAsia="TimesNewRomanPS-BoldMT" w:cs="Arial"/>
          <w:bCs/>
          <w:i/>
          <w:iCs/>
          <w:lang w:val="ru-RU"/>
        </w:rPr>
        <w:t>лагодити већем броју потп</w:t>
      </w:r>
      <w:r w:rsidR="00CC6C86" w:rsidRPr="00956C14">
        <w:rPr>
          <w:rFonts w:eastAsia="TimesNewRomanPS-BoldMT" w:cs="Arial"/>
          <w:bCs/>
          <w:i/>
          <w:iCs/>
          <w:lang w:val="ru-RU"/>
        </w:rPr>
        <w:t>исника)</w:t>
      </w:r>
    </w:p>
    <w:p w14:paraId="516B749B" w14:textId="77777777" w:rsidR="00AF683C" w:rsidRPr="00956C14" w:rsidRDefault="00AF683C" w:rsidP="00391B7D">
      <w:pPr>
        <w:autoSpaceDE w:val="0"/>
        <w:autoSpaceDN w:val="0"/>
        <w:adjustRightInd w:val="0"/>
        <w:rPr>
          <w:rFonts w:eastAsia="TimesNewRomanPS-BoldMT" w:cs="Arial"/>
          <w:bCs/>
          <w:i/>
          <w:iCs/>
          <w:lang w:val="ru-RU"/>
        </w:rPr>
      </w:pPr>
    </w:p>
    <w:p w14:paraId="22654124" w14:textId="77777777" w:rsidR="007F6CE2" w:rsidRPr="006238E5" w:rsidRDefault="007F6CE2" w:rsidP="007F6CE2">
      <w:pPr>
        <w:tabs>
          <w:tab w:val="left" w:pos="1134"/>
        </w:tabs>
        <w:spacing w:before="0"/>
        <w:rPr>
          <w:rFonts w:cs="Arial"/>
          <w:b/>
          <w:lang w:val="ru-RU"/>
        </w:rPr>
      </w:pPr>
      <w:r>
        <w:rPr>
          <w:rFonts w:cs="Arial"/>
          <w:b/>
          <w:lang w:val="ru-RU"/>
        </w:rPr>
        <w:t xml:space="preserve">Уколико </w:t>
      </w:r>
      <w:r w:rsidR="006A45EB">
        <w:rPr>
          <w:rFonts w:cs="Arial"/>
          <w:b/>
          <w:lang w:val="ru-RU"/>
        </w:rPr>
        <w:t xml:space="preserve">укупно </w:t>
      </w:r>
      <w:r>
        <w:rPr>
          <w:rFonts w:cs="Arial"/>
          <w:b/>
          <w:lang w:val="ru-RU"/>
        </w:rPr>
        <w:t xml:space="preserve">понуђена цена прелази износ </w:t>
      </w:r>
      <w:r w:rsidRPr="00385740">
        <w:rPr>
          <w:rFonts w:cs="Arial"/>
          <w:b/>
          <w:lang w:val="ru-RU"/>
        </w:rPr>
        <w:t>процењене вредности</w:t>
      </w:r>
      <w:r>
        <w:rPr>
          <w:rFonts w:cs="Arial"/>
          <w:b/>
          <w:lang w:val="ru-RU"/>
        </w:rPr>
        <w:t xml:space="preserve"> јавне набавке</w:t>
      </w:r>
      <w:r w:rsidR="006A45EB">
        <w:rPr>
          <w:rFonts w:cs="Arial"/>
          <w:b/>
          <w:lang w:val="ru-RU"/>
        </w:rPr>
        <w:t xml:space="preserve">  за партију 1, </w:t>
      </w:r>
      <w:r>
        <w:rPr>
          <w:rFonts w:cs="Arial"/>
          <w:b/>
          <w:lang w:val="ru-RU"/>
        </w:rPr>
        <w:t>понуда ће бити</w:t>
      </w:r>
      <w:r w:rsidRPr="00385740">
        <w:rPr>
          <w:rFonts w:cs="Arial"/>
          <w:b/>
          <w:lang w:val="ru-RU"/>
        </w:rPr>
        <w:t xml:space="preserve"> оцењен</w:t>
      </w:r>
      <w:r>
        <w:rPr>
          <w:rFonts w:cs="Arial"/>
          <w:b/>
          <w:lang w:val="ru-RU"/>
        </w:rPr>
        <w:t>а као неприхватљива</w:t>
      </w:r>
      <w:r w:rsidRPr="00385740">
        <w:rPr>
          <w:rFonts w:cs="Arial"/>
          <w:b/>
          <w:lang w:val="ru-RU"/>
        </w:rPr>
        <w:t>.</w:t>
      </w:r>
    </w:p>
    <w:p w14:paraId="2180CBF6" w14:textId="77777777" w:rsidR="00AF683C" w:rsidRPr="00956C14" w:rsidRDefault="00AF683C" w:rsidP="00391B7D">
      <w:pPr>
        <w:autoSpaceDE w:val="0"/>
        <w:autoSpaceDN w:val="0"/>
        <w:adjustRightInd w:val="0"/>
        <w:rPr>
          <w:rFonts w:eastAsia="TimesNewRomanPS-BoldMT" w:cs="Arial"/>
          <w:bCs/>
          <w:i/>
          <w:iCs/>
          <w:lang w:val="ru-RU"/>
        </w:rPr>
      </w:pPr>
    </w:p>
    <w:p w14:paraId="651D5396" w14:textId="77777777" w:rsidR="004E3680" w:rsidRPr="00956C14" w:rsidRDefault="004E3680" w:rsidP="00391B7D">
      <w:pPr>
        <w:autoSpaceDE w:val="0"/>
        <w:autoSpaceDN w:val="0"/>
        <w:adjustRightInd w:val="0"/>
        <w:rPr>
          <w:rFonts w:eastAsia="TimesNewRomanPS-BoldMT" w:cs="Arial"/>
          <w:bCs/>
          <w:i/>
          <w:iCs/>
          <w:lang w:val="ru-RU"/>
        </w:rPr>
      </w:pPr>
    </w:p>
    <w:p w14:paraId="311C9CAD" w14:textId="77777777" w:rsidR="004E3680" w:rsidRPr="00956C14" w:rsidRDefault="004E3680" w:rsidP="00391B7D">
      <w:pPr>
        <w:autoSpaceDE w:val="0"/>
        <w:autoSpaceDN w:val="0"/>
        <w:adjustRightInd w:val="0"/>
        <w:rPr>
          <w:rFonts w:eastAsia="TimesNewRomanPS-BoldMT" w:cs="Arial"/>
          <w:bCs/>
          <w:i/>
          <w:iCs/>
          <w:lang w:val="ru-RU"/>
        </w:rPr>
      </w:pPr>
    </w:p>
    <w:p w14:paraId="31B36400" w14:textId="77777777" w:rsidR="004E3680" w:rsidRPr="00956C14" w:rsidRDefault="004E3680" w:rsidP="00391B7D">
      <w:pPr>
        <w:autoSpaceDE w:val="0"/>
        <w:autoSpaceDN w:val="0"/>
        <w:adjustRightInd w:val="0"/>
        <w:rPr>
          <w:rFonts w:eastAsia="TimesNewRomanPS-BoldMT" w:cs="Arial"/>
          <w:bCs/>
          <w:i/>
          <w:iCs/>
          <w:lang w:val="ru-RU"/>
        </w:rPr>
      </w:pPr>
    </w:p>
    <w:p w14:paraId="4A1034F5" w14:textId="77777777" w:rsidR="00715F24" w:rsidRPr="00956C14" w:rsidRDefault="00715F24" w:rsidP="00391B7D">
      <w:pPr>
        <w:autoSpaceDE w:val="0"/>
        <w:autoSpaceDN w:val="0"/>
        <w:adjustRightInd w:val="0"/>
        <w:rPr>
          <w:rFonts w:eastAsia="TimesNewRomanPS-BoldMT" w:cs="Arial"/>
          <w:bCs/>
          <w:i/>
          <w:iCs/>
          <w:lang w:val="ru-RU"/>
        </w:rPr>
      </w:pPr>
    </w:p>
    <w:p w14:paraId="6ACC767D" w14:textId="77777777" w:rsidR="00715F24" w:rsidRPr="00956C14" w:rsidRDefault="00715F24" w:rsidP="00391B7D">
      <w:pPr>
        <w:autoSpaceDE w:val="0"/>
        <w:autoSpaceDN w:val="0"/>
        <w:adjustRightInd w:val="0"/>
        <w:rPr>
          <w:rFonts w:eastAsia="TimesNewRomanPS-BoldMT" w:cs="Arial"/>
          <w:bCs/>
          <w:i/>
          <w:iCs/>
          <w:lang w:val="ru-RU"/>
        </w:rPr>
      </w:pPr>
    </w:p>
    <w:p w14:paraId="40EA914C" w14:textId="77777777" w:rsidR="00715F24" w:rsidRPr="00956C14" w:rsidRDefault="00715F24" w:rsidP="00391B7D">
      <w:pPr>
        <w:autoSpaceDE w:val="0"/>
        <w:autoSpaceDN w:val="0"/>
        <w:adjustRightInd w:val="0"/>
        <w:rPr>
          <w:rFonts w:eastAsia="TimesNewRomanPS-BoldMT" w:cs="Arial"/>
          <w:bCs/>
          <w:i/>
          <w:iCs/>
          <w:lang w:val="ru-RU"/>
        </w:rPr>
      </w:pPr>
    </w:p>
    <w:p w14:paraId="01D4DC11" w14:textId="77777777" w:rsidR="004E3680" w:rsidRPr="00956C14" w:rsidRDefault="004E3680" w:rsidP="00391B7D">
      <w:pPr>
        <w:autoSpaceDE w:val="0"/>
        <w:autoSpaceDN w:val="0"/>
        <w:adjustRightInd w:val="0"/>
        <w:rPr>
          <w:rFonts w:eastAsia="TimesNewRomanPS-BoldMT" w:cs="Arial"/>
          <w:bCs/>
          <w:i/>
          <w:iCs/>
          <w:lang w:val="ru-RU"/>
        </w:rPr>
      </w:pPr>
    </w:p>
    <w:p w14:paraId="5E0B2847" w14:textId="77777777" w:rsidR="00AF683C" w:rsidRPr="00956C14" w:rsidRDefault="00AF683C" w:rsidP="00391B7D">
      <w:pPr>
        <w:autoSpaceDE w:val="0"/>
        <w:autoSpaceDN w:val="0"/>
        <w:adjustRightInd w:val="0"/>
        <w:rPr>
          <w:rFonts w:eastAsia="TimesNewRomanPS-BoldMT" w:cs="Arial"/>
          <w:bCs/>
          <w:i/>
          <w:iCs/>
          <w:lang w:val="ru-RU"/>
        </w:rPr>
      </w:pPr>
    </w:p>
    <w:p w14:paraId="6D151D29" w14:textId="77777777" w:rsidR="00415FE4" w:rsidRPr="00956C14" w:rsidRDefault="00415FE4" w:rsidP="00D7389C">
      <w:pPr>
        <w:tabs>
          <w:tab w:val="left" w:pos="3405"/>
        </w:tabs>
        <w:jc w:val="right"/>
        <w:rPr>
          <w:b/>
        </w:rPr>
      </w:pPr>
    </w:p>
    <w:p w14:paraId="5E0C97EB" w14:textId="77777777" w:rsidR="00415FE4" w:rsidRDefault="00415FE4" w:rsidP="00D7389C">
      <w:pPr>
        <w:tabs>
          <w:tab w:val="left" w:pos="3405"/>
        </w:tabs>
        <w:jc w:val="right"/>
        <w:rPr>
          <w:b/>
        </w:rPr>
      </w:pPr>
    </w:p>
    <w:p w14:paraId="7540686A" w14:textId="77777777" w:rsidR="00AE5676" w:rsidRDefault="00AE5676" w:rsidP="00D7389C">
      <w:pPr>
        <w:tabs>
          <w:tab w:val="left" w:pos="3405"/>
        </w:tabs>
        <w:jc w:val="right"/>
        <w:rPr>
          <w:b/>
        </w:rPr>
      </w:pPr>
    </w:p>
    <w:p w14:paraId="6A9123BC" w14:textId="77777777" w:rsidR="00D94F1E" w:rsidRPr="00D94F1E" w:rsidRDefault="00D94F1E" w:rsidP="00D94F1E">
      <w:pPr>
        <w:pStyle w:val="KDObrazac"/>
        <w:spacing w:before="0"/>
        <w:rPr>
          <w:noProof/>
          <w:lang w:val="sr-Cyrl-RS"/>
        </w:rPr>
      </w:pPr>
      <w:r w:rsidRPr="00956C14">
        <w:t xml:space="preserve">ОБРАЗАЦ </w:t>
      </w:r>
      <w:r w:rsidRPr="00956C14">
        <w:rPr>
          <w:lang w:val="sr-Cyrl-RS"/>
        </w:rPr>
        <w:t>1</w:t>
      </w:r>
      <w:r w:rsidRPr="00956C14">
        <w:rPr>
          <w:noProof/>
        </w:rPr>
        <w:t>.</w:t>
      </w:r>
      <w:r>
        <w:rPr>
          <w:noProof/>
          <w:lang w:val="sr-Cyrl-RS"/>
        </w:rPr>
        <w:t>1.</w:t>
      </w:r>
    </w:p>
    <w:p w14:paraId="5D14D7F5" w14:textId="77777777" w:rsidR="00D94F1E" w:rsidRPr="00956C14" w:rsidRDefault="00D94F1E" w:rsidP="00D94F1E">
      <w:pPr>
        <w:spacing w:before="0"/>
        <w:jc w:val="center"/>
        <w:rPr>
          <w:rStyle w:val="BookTitle"/>
          <w:rFonts w:cs="Arial"/>
        </w:rPr>
      </w:pPr>
      <w:r w:rsidRPr="00956C14">
        <w:rPr>
          <w:rStyle w:val="BookTitle"/>
          <w:rFonts w:cs="Arial"/>
        </w:rPr>
        <w:t>ОБРАЗАЦ ПОНУДЕ</w:t>
      </w:r>
    </w:p>
    <w:p w14:paraId="03ADCB18" w14:textId="77777777" w:rsidR="00D94F1E" w:rsidRPr="00956C14" w:rsidRDefault="00D94F1E" w:rsidP="00D94F1E">
      <w:pPr>
        <w:spacing w:before="0"/>
        <w:rPr>
          <w:rStyle w:val="BookTitle"/>
          <w:rFonts w:cs="Arial"/>
        </w:rPr>
      </w:pPr>
    </w:p>
    <w:p w14:paraId="3D54F936" w14:textId="77777777" w:rsidR="00D94F1E" w:rsidRPr="00D94F1E" w:rsidRDefault="00D94F1E" w:rsidP="00D94F1E">
      <w:pPr>
        <w:spacing w:before="0"/>
        <w:jc w:val="center"/>
        <w:rPr>
          <w:rFonts w:cs="Arial"/>
          <w:b/>
          <w:lang w:val="sr-Cyrl-CS"/>
        </w:rPr>
      </w:pPr>
      <w:r w:rsidRPr="00956C14">
        <w:rPr>
          <w:rFonts w:eastAsia="TimesNewRomanPS-BoldMT" w:cs="Arial"/>
          <w:bCs/>
          <w:color w:val="000000"/>
        </w:rPr>
        <w:t xml:space="preserve">Понуда бр._________ од _______________ за  </w:t>
      </w:r>
      <w:r w:rsidRPr="00956C14">
        <w:rPr>
          <w:rFonts w:eastAsia="TimesNewRomanPS-BoldMT" w:cs="Arial"/>
          <w:bCs/>
          <w:color w:val="000000"/>
          <w:lang w:val="sr-Cyrl-RS"/>
        </w:rPr>
        <w:t xml:space="preserve">отворени </w:t>
      </w:r>
      <w:r w:rsidRPr="00956C14">
        <w:rPr>
          <w:rFonts w:eastAsia="TimesNewRomanPS-BoldMT" w:cs="Arial"/>
          <w:bCs/>
          <w:color w:val="000000"/>
        </w:rPr>
        <w:t>поступак јавне набавке</w:t>
      </w:r>
      <w:r w:rsidRPr="00956C14">
        <w:rPr>
          <w:rFonts w:eastAsia="TimesNewRomanPS-BoldMT" w:cs="Arial"/>
          <w:bCs/>
          <w:color w:val="000000"/>
          <w:lang w:val="sr-Cyrl-RS"/>
        </w:rPr>
        <w:t xml:space="preserve"> </w:t>
      </w:r>
      <w:r w:rsidRPr="00956C14">
        <w:rPr>
          <w:rFonts w:eastAsia="TimesNewRomanPS-BoldMT" w:cs="Arial"/>
          <w:bCs/>
          <w:color w:val="000000" w:themeColor="text1"/>
        </w:rPr>
        <w:t>радова</w:t>
      </w:r>
      <w:r w:rsidRPr="00956C14">
        <w:rPr>
          <w:rFonts w:eastAsia="TimesNewRomanPS-BoldMT" w:cs="Arial"/>
          <w:bCs/>
          <w:color w:val="000000" w:themeColor="text1"/>
          <w:lang w:val="sr-Cyrl-RS"/>
        </w:rPr>
        <w:t>:</w:t>
      </w:r>
      <w:r w:rsidRPr="00956C14">
        <w:rPr>
          <w:rFonts w:eastAsia="TimesNewRomanPS-BoldMT" w:cs="Arial"/>
          <w:bCs/>
          <w:color w:val="000000" w:themeColor="text1"/>
        </w:rPr>
        <w:t xml:space="preserve"> </w:t>
      </w:r>
      <w:r w:rsidRPr="00956C14">
        <w:rPr>
          <w:rFonts w:eastAsia="Arial Unicode MS" w:cs="Arial"/>
          <w:kern w:val="2"/>
          <w:lang w:val="ru-RU"/>
        </w:rPr>
        <w:t xml:space="preserve">Санација </w:t>
      </w:r>
      <w:r w:rsidRPr="00956C14">
        <w:rPr>
          <w:rFonts w:cs="Arial"/>
          <w:lang w:val="sr-Cyrl-RS"/>
        </w:rPr>
        <w:t>дренажних самоизливних бунара</w:t>
      </w:r>
      <w:r w:rsidRPr="00956C14">
        <w:rPr>
          <w:rFonts w:eastAsia="Arial Unicode MS" w:cs="Arial"/>
          <w:kern w:val="2"/>
          <w:lang w:val="ru-RU"/>
        </w:rPr>
        <w:t>,</w:t>
      </w:r>
      <w:r w:rsidRPr="00956C14">
        <w:rPr>
          <w:rFonts w:eastAsia="TimesNewRomanPS-BoldMT" w:cs="Arial"/>
          <w:bCs/>
          <w:color w:val="000000" w:themeColor="text1"/>
        </w:rPr>
        <w:t xml:space="preserve"> ЈН бр. </w:t>
      </w:r>
      <w:r w:rsidRPr="00956C14">
        <w:rPr>
          <w:rFonts w:eastAsia="TimesNewRomanPS-BoldMT" w:cs="Arial"/>
          <w:bCs/>
          <w:color w:val="000000" w:themeColor="text1"/>
          <w:lang w:val="sr-Cyrl-RS"/>
        </w:rPr>
        <w:t xml:space="preserve">2000/0315/2017, </w:t>
      </w:r>
      <w:r w:rsidRPr="00956C14">
        <w:rPr>
          <w:rFonts w:eastAsia="TimesNewRomanPS-BoldMT" w:cs="Arial"/>
          <w:b/>
          <w:bCs/>
          <w:color w:val="000000" w:themeColor="text1"/>
          <w:lang w:val="sr-Cyrl-CS"/>
        </w:rPr>
        <w:t xml:space="preserve">Партија </w:t>
      </w:r>
      <w:r>
        <w:rPr>
          <w:rFonts w:eastAsia="TimesNewRomanPS-BoldMT" w:cs="Arial"/>
          <w:b/>
          <w:bCs/>
          <w:color w:val="000000" w:themeColor="text1"/>
          <w:lang w:val="sr-Cyrl-CS"/>
        </w:rPr>
        <w:t xml:space="preserve">2 - </w:t>
      </w:r>
      <w:r w:rsidRPr="00D94F1E">
        <w:rPr>
          <w:rFonts w:cs="Arial"/>
          <w:b/>
          <w:lang w:val="sr-Cyrl-CS"/>
        </w:rPr>
        <w:t>Санација дренажних самоизливних бунара на каналу С-3 прве дренажне линије подручја Иваново-Ковин</w:t>
      </w:r>
    </w:p>
    <w:p w14:paraId="7FE96DDF" w14:textId="77777777" w:rsidR="00D94F1E" w:rsidRPr="00956C14" w:rsidRDefault="00D94F1E" w:rsidP="00D94F1E">
      <w:pPr>
        <w:spacing w:before="0"/>
        <w:rPr>
          <w:rFonts w:eastAsia="TimesNewRomanPS-BoldMT" w:cs="Arial"/>
          <w:bCs/>
          <w:color w:val="000000" w:themeColor="text1"/>
          <w:lang w:val="sr-Cyrl-CS"/>
        </w:rPr>
      </w:pPr>
    </w:p>
    <w:p w14:paraId="3928FB60" w14:textId="77777777" w:rsidR="00D94F1E" w:rsidRPr="00956C14" w:rsidRDefault="00D94F1E" w:rsidP="00D94F1E">
      <w:pPr>
        <w:spacing w:before="0"/>
        <w:rPr>
          <w:rFonts w:cs="Arial"/>
          <w:b/>
          <w:bCs/>
          <w:i/>
          <w:iCs/>
        </w:rPr>
      </w:pPr>
      <w:r w:rsidRPr="00956C14">
        <w:rPr>
          <w:rFonts w:cs="Arial"/>
          <w:b/>
          <w:bCs/>
          <w:i/>
          <w:iCs/>
        </w:rPr>
        <w:t>1)ОПШТИ ПОДАЦИ О ПОНУЂАЧУ</w:t>
      </w:r>
    </w:p>
    <w:tbl>
      <w:tblPr>
        <w:tblW w:w="0" w:type="auto"/>
        <w:tblInd w:w="-20" w:type="dxa"/>
        <w:tblLayout w:type="fixed"/>
        <w:tblLook w:val="0000" w:firstRow="0" w:lastRow="0" w:firstColumn="0" w:lastColumn="0" w:noHBand="0" w:noVBand="0"/>
      </w:tblPr>
      <w:tblGrid>
        <w:gridCol w:w="4621"/>
        <w:gridCol w:w="5146"/>
      </w:tblGrid>
      <w:tr w:rsidR="00D94F1E" w:rsidRPr="00956C14" w14:paraId="634D407B" w14:textId="77777777" w:rsidTr="00F81BC4">
        <w:trPr>
          <w:trHeight w:val="620"/>
        </w:trPr>
        <w:tc>
          <w:tcPr>
            <w:tcW w:w="4621" w:type="dxa"/>
            <w:tcBorders>
              <w:top w:val="single" w:sz="4" w:space="0" w:color="000000"/>
              <w:left w:val="single" w:sz="4" w:space="0" w:color="000000"/>
              <w:bottom w:val="single" w:sz="4" w:space="0" w:color="000000"/>
            </w:tcBorders>
            <w:shd w:val="clear" w:color="auto" w:fill="auto"/>
          </w:tcPr>
          <w:p w14:paraId="744052FC" w14:textId="77777777" w:rsidR="00D94F1E" w:rsidRPr="00956C14" w:rsidRDefault="00D94F1E" w:rsidP="00F81BC4">
            <w:pPr>
              <w:spacing w:before="0"/>
              <w:rPr>
                <w:rFonts w:cs="Arial"/>
                <w:b/>
                <w:bCs/>
                <w:i/>
                <w:iCs/>
              </w:rPr>
            </w:pPr>
            <w:r w:rsidRPr="00956C14">
              <w:rPr>
                <w:rFonts w:cs="Arial"/>
                <w:i/>
                <w:iCs/>
                <w:lang w:val="sr-Cyrl-RS"/>
              </w:rPr>
              <w:t>Н</w:t>
            </w:r>
            <w:r w:rsidRPr="00956C14">
              <w:rPr>
                <w:rFonts w:cs="Arial"/>
                <w:i/>
                <w:iCs/>
              </w:rPr>
              <w:t>азив понуђача:</w:t>
            </w:r>
          </w:p>
        </w:tc>
        <w:tc>
          <w:tcPr>
            <w:tcW w:w="5146" w:type="dxa"/>
            <w:tcBorders>
              <w:top w:val="single" w:sz="4" w:space="0" w:color="000000"/>
              <w:left w:val="single" w:sz="4" w:space="0" w:color="000000"/>
              <w:bottom w:val="single" w:sz="4" w:space="0" w:color="000000"/>
              <w:right w:val="single" w:sz="4" w:space="0" w:color="000000"/>
            </w:tcBorders>
            <w:shd w:val="clear" w:color="auto" w:fill="auto"/>
          </w:tcPr>
          <w:p w14:paraId="62BC87D4" w14:textId="77777777" w:rsidR="00D94F1E" w:rsidRPr="00956C14" w:rsidRDefault="00D94F1E" w:rsidP="00F81BC4">
            <w:pPr>
              <w:snapToGrid w:val="0"/>
              <w:spacing w:before="0"/>
              <w:rPr>
                <w:rFonts w:cs="Arial"/>
                <w:b/>
                <w:bCs/>
                <w:i/>
                <w:iCs/>
              </w:rPr>
            </w:pPr>
          </w:p>
          <w:p w14:paraId="75B3BAA3" w14:textId="77777777" w:rsidR="00D94F1E" w:rsidRPr="00956C14" w:rsidRDefault="00D94F1E" w:rsidP="00F81BC4">
            <w:pPr>
              <w:spacing w:before="0"/>
              <w:rPr>
                <w:rFonts w:cs="Arial"/>
                <w:b/>
                <w:bCs/>
                <w:i/>
                <w:iCs/>
              </w:rPr>
            </w:pPr>
          </w:p>
          <w:p w14:paraId="0B0BEB44" w14:textId="77777777" w:rsidR="00D94F1E" w:rsidRPr="00956C14" w:rsidRDefault="00D94F1E" w:rsidP="00F81BC4">
            <w:pPr>
              <w:spacing w:before="0"/>
              <w:rPr>
                <w:rFonts w:cs="Arial"/>
                <w:b/>
                <w:bCs/>
                <w:i/>
                <w:iCs/>
              </w:rPr>
            </w:pPr>
          </w:p>
        </w:tc>
      </w:tr>
      <w:tr w:rsidR="00D94F1E" w:rsidRPr="00956C14" w14:paraId="321B85F6" w14:textId="77777777" w:rsidTr="00F81BC4">
        <w:trPr>
          <w:trHeight w:val="683"/>
        </w:trPr>
        <w:tc>
          <w:tcPr>
            <w:tcW w:w="4621" w:type="dxa"/>
            <w:tcBorders>
              <w:top w:val="single" w:sz="4" w:space="0" w:color="000000"/>
              <w:left w:val="single" w:sz="4" w:space="0" w:color="000000"/>
              <w:bottom w:val="single" w:sz="4" w:space="0" w:color="000000"/>
            </w:tcBorders>
            <w:shd w:val="clear" w:color="auto" w:fill="auto"/>
          </w:tcPr>
          <w:p w14:paraId="25AF920A" w14:textId="77777777" w:rsidR="00D94F1E" w:rsidRPr="00956C14" w:rsidRDefault="00D94F1E" w:rsidP="00F81BC4">
            <w:pPr>
              <w:spacing w:before="0"/>
              <w:rPr>
                <w:rFonts w:cs="Arial"/>
                <w:b/>
                <w:bCs/>
                <w:i/>
                <w:iCs/>
              </w:rPr>
            </w:pPr>
            <w:r w:rsidRPr="00956C14">
              <w:rPr>
                <w:rFonts w:cs="Arial"/>
                <w:i/>
                <w:iCs/>
              </w:rPr>
              <w:t>Адреса понуђача:</w:t>
            </w:r>
          </w:p>
        </w:tc>
        <w:tc>
          <w:tcPr>
            <w:tcW w:w="5146" w:type="dxa"/>
            <w:tcBorders>
              <w:top w:val="single" w:sz="4" w:space="0" w:color="000000"/>
              <w:left w:val="single" w:sz="4" w:space="0" w:color="000000"/>
              <w:bottom w:val="single" w:sz="4" w:space="0" w:color="000000"/>
              <w:right w:val="single" w:sz="4" w:space="0" w:color="000000"/>
            </w:tcBorders>
            <w:shd w:val="clear" w:color="auto" w:fill="auto"/>
          </w:tcPr>
          <w:p w14:paraId="5B825DED" w14:textId="77777777" w:rsidR="00D94F1E" w:rsidRPr="00956C14" w:rsidRDefault="00D94F1E" w:rsidP="00F81BC4">
            <w:pPr>
              <w:snapToGrid w:val="0"/>
              <w:spacing w:before="0"/>
              <w:rPr>
                <w:rFonts w:cs="Arial"/>
                <w:b/>
                <w:bCs/>
                <w:i/>
                <w:iCs/>
              </w:rPr>
            </w:pPr>
          </w:p>
          <w:p w14:paraId="335A3433" w14:textId="77777777" w:rsidR="00D94F1E" w:rsidRPr="00956C14" w:rsidRDefault="00D94F1E" w:rsidP="00F81BC4">
            <w:pPr>
              <w:spacing w:before="0"/>
              <w:rPr>
                <w:rFonts w:cs="Arial"/>
                <w:b/>
                <w:bCs/>
                <w:i/>
                <w:iCs/>
              </w:rPr>
            </w:pPr>
          </w:p>
          <w:p w14:paraId="26915FF8" w14:textId="77777777" w:rsidR="00D94F1E" w:rsidRPr="00956C14" w:rsidRDefault="00D94F1E" w:rsidP="00F81BC4">
            <w:pPr>
              <w:spacing w:before="0"/>
              <w:rPr>
                <w:rFonts w:cs="Arial"/>
                <w:b/>
                <w:bCs/>
                <w:i/>
                <w:iCs/>
              </w:rPr>
            </w:pPr>
          </w:p>
        </w:tc>
      </w:tr>
      <w:tr w:rsidR="00D94F1E" w:rsidRPr="00956C14" w14:paraId="302FFE7C" w14:textId="77777777" w:rsidTr="00F81BC4">
        <w:trPr>
          <w:trHeight w:val="647"/>
        </w:trPr>
        <w:tc>
          <w:tcPr>
            <w:tcW w:w="4621" w:type="dxa"/>
            <w:tcBorders>
              <w:top w:val="single" w:sz="4" w:space="0" w:color="000000"/>
              <w:left w:val="single" w:sz="4" w:space="0" w:color="000000"/>
              <w:bottom w:val="single" w:sz="4" w:space="0" w:color="000000"/>
            </w:tcBorders>
            <w:shd w:val="clear" w:color="auto" w:fill="auto"/>
          </w:tcPr>
          <w:p w14:paraId="64EEF22D" w14:textId="77777777" w:rsidR="00D94F1E" w:rsidRPr="00956C14" w:rsidRDefault="00D94F1E" w:rsidP="00F81BC4">
            <w:pPr>
              <w:spacing w:before="0"/>
              <w:rPr>
                <w:rFonts w:cs="Arial"/>
                <w:b/>
                <w:bCs/>
                <w:i/>
                <w:iCs/>
              </w:rPr>
            </w:pPr>
            <w:r w:rsidRPr="00956C14">
              <w:rPr>
                <w:rFonts w:cs="Arial"/>
                <w:i/>
                <w:iCs/>
              </w:rPr>
              <w:t>Матични број понуђача:</w:t>
            </w:r>
          </w:p>
        </w:tc>
        <w:tc>
          <w:tcPr>
            <w:tcW w:w="5146" w:type="dxa"/>
            <w:tcBorders>
              <w:top w:val="single" w:sz="4" w:space="0" w:color="000000"/>
              <w:left w:val="single" w:sz="4" w:space="0" w:color="000000"/>
              <w:bottom w:val="single" w:sz="4" w:space="0" w:color="000000"/>
              <w:right w:val="single" w:sz="4" w:space="0" w:color="000000"/>
            </w:tcBorders>
            <w:shd w:val="clear" w:color="auto" w:fill="auto"/>
          </w:tcPr>
          <w:p w14:paraId="3DCD90F3" w14:textId="77777777" w:rsidR="00D94F1E" w:rsidRPr="00956C14" w:rsidRDefault="00D94F1E" w:rsidP="00F81BC4">
            <w:pPr>
              <w:snapToGrid w:val="0"/>
              <w:spacing w:before="0"/>
              <w:rPr>
                <w:rFonts w:cs="Arial"/>
                <w:b/>
                <w:bCs/>
                <w:i/>
                <w:iCs/>
              </w:rPr>
            </w:pPr>
          </w:p>
          <w:p w14:paraId="123E83A3" w14:textId="77777777" w:rsidR="00D94F1E" w:rsidRPr="00956C14" w:rsidRDefault="00D94F1E" w:rsidP="00F81BC4">
            <w:pPr>
              <w:spacing w:before="0"/>
              <w:rPr>
                <w:rFonts w:cs="Arial"/>
                <w:b/>
                <w:bCs/>
                <w:i/>
                <w:iCs/>
              </w:rPr>
            </w:pPr>
          </w:p>
          <w:p w14:paraId="034CB107" w14:textId="77777777" w:rsidR="00D94F1E" w:rsidRPr="00956C14" w:rsidRDefault="00D94F1E" w:rsidP="00F81BC4">
            <w:pPr>
              <w:spacing w:before="0"/>
              <w:rPr>
                <w:rFonts w:cs="Arial"/>
                <w:b/>
                <w:bCs/>
                <w:i/>
                <w:iCs/>
              </w:rPr>
            </w:pPr>
          </w:p>
        </w:tc>
      </w:tr>
      <w:tr w:rsidR="00D94F1E" w:rsidRPr="00956C14" w14:paraId="4C0615A8" w14:textId="77777777" w:rsidTr="00F81BC4">
        <w:trPr>
          <w:trHeight w:val="647"/>
        </w:trPr>
        <w:tc>
          <w:tcPr>
            <w:tcW w:w="4621" w:type="dxa"/>
            <w:tcBorders>
              <w:top w:val="single" w:sz="4" w:space="0" w:color="000000"/>
              <w:left w:val="single" w:sz="4" w:space="0" w:color="000000"/>
              <w:bottom w:val="single" w:sz="4" w:space="0" w:color="000000"/>
            </w:tcBorders>
            <w:shd w:val="clear" w:color="auto" w:fill="auto"/>
          </w:tcPr>
          <w:p w14:paraId="3C42A395" w14:textId="77777777" w:rsidR="00D94F1E" w:rsidRPr="00956C14" w:rsidRDefault="00D94F1E" w:rsidP="00F81BC4">
            <w:pPr>
              <w:spacing w:before="0"/>
              <w:rPr>
                <w:rFonts w:cs="Arial"/>
                <w:i/>
                <w:iCs/>
                <w:lang w:val="sr-Cyrl-RS"/>
              </w:rPr>
            </w:pPr>
            <w:r w:rsidRPr="00956C14">
              <w:rPr>
                <w:rFonts w:cs="Arial"/>
                <w:i/>
                <w:iCs/>
                <w:lang w:val="sr-Cyrl-RS"/>
              </w:rPr>
              <w:t>Врста правног лица</w:t>
            </w:r>
          </w:p>
        </w:tc>
        <w:tc>
          <w:tcPr>
            <w:tcW w:w="5146" w:type="dxa"/>
            <w:tcBorders>
              <w:top w:val="single" w:sz="4" w:space="0" w:color="000000"/>
              <w:left w:val="single" w:sz="4" w:space="0" w:color="000000"/>
              <w:bottom w:val="single" w:sz="4" w:space="0" w:color="000000"/>
              <w:right w:val="single" w:sz="4" w:space="0" w:color="000000"/>
            </w:tcBorders>
            <w:shd w:val="clear" w:color="auto" w:fill="auto"/>
          </w:tcPr>
          <w:p w14:paraId="638A4F03" w14:textId="77777777" w:rsidR="00D94F1E" w:rsidRPr="00956C14" w:rsidRDefault="00D94F1E" w:rsidP="00F81BC4">
            <w:pPr>
              <w:snapToGrid w:val="0"/>
              <w:spacing w:before="0"/>
              <w:rPr>
                <w:rFonts w:cs="Arial"/>
                <w:b/>
                <w:bCs/>
                <w:i/>
                <w:iCs/>
              </w:rPr>
            </w:pPr>
          </w:p>
        </w:tc>
      </w:tr>
      <w:tr w:rsidR="00D94F1E" w:rsidRPr="00956C14" w14:paraId="57DA060D" w14:textId="77777777" w:rsidTr="00F81BC4">
        <w:tc>
          <w:tcPr>
            <w:tcW w:w="4621" w:type="dxa"/>
            <w:tcBorders>
              <w:top w:val="single" w:sz="4" w:space="0" w:color="000000"/>
              <w:left w:val="single" w:sz="4" w:space="0" w:color="000000"/>
              <w:bottom w:val="single" w:sz="4" w:space="0" w:color="000000"/>
            </w:tcBorders>
            <w:shd w:val="clear" w:color="auto" w:fill="auto"/>
          </w:tcPr>
          <w:p w14:paraId="2079B9A1" w14:textId="77777777" w:rsidR="00D94F1E" w:rsidRPr="00956C14" w:rsidRDefault="00D94F1E" w:rsidP="00F81BC4">
            <w:pPr>
              <w:spacing w:before="0"/>
              <w:rPr>
                <w:rFonts w:cs="Arial"/>
                <w:b/>
                <w:bCs/>
                <w:i/>
                <w:iCs/>
                <w:lang w:val="ru-RU"/>
              </w:rPr>
            </w:pPr>
            <w:r w:rsidRPr="00956C14">
              <w:rPr>
                <w:rFonts w:cs="Arial"/>
                <w:i/>
                <w:iCs/>
                <w:lang w:val="ru-RU"/>
              </w:rPr>
              <w:t>Порески идентификациони број понуђача (ПИБ):</w:t>
            </w:r>
          </w:p>
        </w:tc>
        <w:tc>
          <w:tcPr>
            <w:tcW w:w="5146" w:type="dxa"/>
            <w:tcBorders>
              <w:top w:val="single" w:sz="4" w:space="0" w:color="000000"/>
              <w:left w:val="single" w:sz="4" w:space="0" w:color="000000"/>
              <w:bottom w:val="single" w:sz="4" w:space="0" w:color="000000"/>
              <w:right w:val="single" w:sz="4" w:space="0" w:color="000000"/>
            </w:tcBorders>
            <w:shd w:val="clear" w:color="auto" w:fill="auto"/>
          </w:tcPr>
          <w:p w14:paraId="78D32908" w14:textId="77777777" w:rsidR="00D94F1E" w:rsidRPr="00956C14" w:rsidRDefault="00D94F1E" w:rsidP="00F81BC4">
            <w:pPr>
              <w:snapToGrid w:val="0"/>
              <w:spacing w:before="0"/>
              <w:rPr>
                <w:rFonts w:cs="Arial"/>
                <w:b/>
                <w:bCs/>
                <w:i/>
                <w:iCs/>
                <w:lang w:val="ru-RU"/>
              </w:rPr>
            </w:pPr>
          </w:p>
        </w:tc>
      </w:tr>
      <w:tr w:rsidR="00D94F1E" w:rsidRPr="00956C14" w14:paraId="7C85C391" w14:textId="77777777" w:rsidTr="00F81BC4">
        <w:trPr>
          <w:trHeight w:val="512"/>
        </w:trPr>
        <w:tc>
          <w:tcPr>
            <w:tcW w:w="4621" w:type="dxa"/>
            <w:tcBorders>
              <w:top w:val="single" w:sz="4" w:space="0" w:color="000000"/>
              <w:left w:val="single" w:sz="4" w:space="0" w:color="000000"/>
              <w:bottom w:val="single" w:sz="4" w:space="0" w:color="000000"/>
            </w:tcBorders>
            <w:shd w:val="clear" w:color="auto" w:fill="auto"/>
          </w:tcPr>
          <w:p w14:paraId="6226FB29" w14:textId="77777777" w:rsidR="00D94F1E" w:rsidRPr="00956C14" w:rsidRDefault="00D94F1E" w:rsidP="00F81BC4">
            <w:pPr>
              <w:spacing w:before="0"/>
              <w:rPr>
                <w:rFonts w:cs="Arial"/>
                <w:i/>
                <w:iCs/>
              </w:rPr>
            </w:pPr>
          </w:p>
          <w:p w14:paraId="0C7E36F4" w14:textId="77777777" w:rsidR="00D94F1E" w:rsidRPr="00956C14" w:rsidRDefault="00D94F1E" w:rsidP="00F81BC4">
            <w:pPr>
              <w:spacing w:before="0"/>
              <w:rPr>
                <w:rFonts w:cs="Arial"/>
                <w:b/>
                <w:bCs/>
                <w:i/>
                <w:iCs/>
              </w:rPr>
            </w:pPr>
            <w:r w:rsidRPr="00956C14">
              <w:rPr>
                <w:rFonts w:cs="Arial"/>
                <w:i/>
                <w:iCs/>
              </w:rPr>
              <w:t>Име особе за контакт:</w:t>
            </w:r>
          </w:p>
        </w:tc>
        <w:tc>
          <w:tcPr>
            <w:tcW w:w="5146" w:type="dxa"/>
            <w:tcBorders>
              <w:top w:val="single" w:sz="4" w:space="0" w:color="000000"/>
              <w:left w:val="single" w:sz="4" w:space="0" w:color="000000"/>
              <w:bottom w:val="single" w:sz="4" w:space="0" w:color="000000"/>
              <w:right w:val="single" w:sz="4" w:space="0" w:color="000000"/>
            </w:tcBorders>
            <w:shd w:val="clear" w:color="auto" w:fill="auto"/>
          </w:tcPr>
          <w:p w14:paraId="610EE70F" w14:textId="77777777" w:rsidR="00D94F1E" w:rsidRPr="00956C14" w:rsidRDefault="00D94F1E" w:rsidP="00F81BC4">
            <w:pPr>
              <w:snapToGrid w:val="0"/>
              <w:spacing w:before="0"/>
              <w:rPr>
                <w:rFonts w:cs="Arial"/>
                <w:b/>
                <w:bCs/>
                <w:i/>
                <w:iCs/>
              </w:rPr>
            </w:pPr>
          </w:p>
          <w:p w14:paraId="13C3220A" w14:textId="77777777" w:rsidR="00D94F1E" w:rsidRPr="00956C14" w:rsidRDefault="00D94F1E" w:rsidP="00F81BC4">
            <w:pPr>
              <w:spacing w:before="0"/>
              <w:rPr>
                <w:rFonts w:cs="Arial"/>
                <w:b/>
                <w:bCs/>
                <w:i/>
                <w:iCs/>
              </w:rPr>
            </w:pPr>
          </w:p>
          <w:p w14:paraId="3FFD8936" w14:textId="77777777" w:rsidR="00D94F1E" w:rsidRPr="00956C14" w:rsidRDefault="00D94F1E" w:rsidP="00F81BC4">
            <w:pPr>
              <w:spacing w:before="0"/>
              <w:rPr>
                <w:rFonts w:cs="Arial"/>
                <w:b/>
                <w:bCs/>
                <w:i/>
                <w:iCs/>
              </w:rPr>
            </w:pPr>
          </w:p>
        </w:tc>
      </w:tr>
      <w:tr w:rsidR="00D94F1E" w:rsidRPr="00956C14" w14:paraId="0D40FAB0" w14:textId="77777777" w:rsidTr="00F81BC4">
        <w:tc>
          <w:tcPr>
            <w:tcW w:w="4621" w:type="dxa"/>
            <w:tcBorders>
              <w:top w:val="single" w:sz="4" w:space="0" w:color="000000"/>
              <w:left w:val="single" w:sz="4" w:space="0" w:color="000000"/>
              <w:bottom w:val="single" w:sz="4" w:space="0" w:color="000000"/>
            </w:tcBorders>
            <w:shd w:val="clear" w:color="auto" w:fill="auto"/>
          </w:tcPr>
          <w:p w14:paraId="32AC818B" w14:textId="77777777" w:rsidR="00D94F1E" w:rsidRPr="00956C14" w:rsidRDefault="00D94F1E" w:rsidP="00F81BC4">
            <w:pPr>
              <w:spacing w:before="0"/>
              <w:rPr>
                <w:rFonts w:cs="Arial"/>
                <w:b/>
                <w:bCs/>
                <w:i/>
                <w:iCs/>
                <w:lang w:val="ru-RU"/>
              </w:rPr>
            </w:pPr>
            <w:r w:rsidRPr="00956C14">
              <w:rPr>
                <w:rFonts w:cs="Arial"/>
                <w:i/>
                <w:iCs/>
                <w:lang w:val="ru-RU"/>
              </w:rPr>
              <w:t>Електронска адреса понуђача (</w:t>
            </w:r>
            <w:r w:rsidRPr="00956C14">
              <w:rPr>
                <w:rFonts w:cs="Arial"/>
                <w:i/>
                <w:iCs/>
              </w:rPr>
              <w:t>e</w:t>
            </w:r>
            <w:r w:rsidRPr="00956C14">
              <w:rPr>
                <w:rFonts w:cs="Arial"/>
                <w:i/>
                <w:iCs/>
                <w:lang w:val="ru-RU"/>
              </w:rPr>
              <w:t>-</w:t>
            </w:r>
            <w:r w:rsidRPr="00956C14">
              <w:rPr>
                <w:rFonts w:cs="Arial"/>
                <w:i/>
                <w:iCs/>
              </w:rPr>
              <w:t>mail</w:t>
            </w:r>
            <w:r w:rsidRPr="00956C14">
              <w:rPr>
                <w:rFonts w:cs="Arial"/>
                <w:i/>
                <w:iCs/>
                <w:lang w:val="ru-RU"/>
              </w:rPr>
              <w:t>):</w:t>
            </w:r>
          </w:p>
          <w:p w14:paraId="1EF292AE" w14:textId="77777777" w:rsidR="00D94F1E" w:rsidRPr="00956C14" w:rsidRDefault="00D94F1E" w:rsidP="00F81BC4">
            <w:pPr>
              <w:spacing w:before="0"/>
              <w:rPr>
                <w:rFonts w:cs="Arial"/>
                <w:b/>
                <w:bCs/>
                <w:i/>
                <w:iCs/>
                <w:lang w:val="ru-RU"/>
              </w:rPr>
            </w:pPr>
          </w:p>
        </w:tc>
        <w:tc>
          <w:tcPr>
            <w:tcW w:w="5146" w:type="dxa"/>
            <w:tcBorders>
              <w:top w:val="single" w:sz="4" w:space="0" w:color="000000"/>
              <w:left w:val="single" w:sz="4" w:space="0" w:color="000000"/>
              <w:bottom w:val="single" w:sz="4" w:space="0" w:color="000000"/>
              <w:right w:val="single" w:sz="4" w:space="0" w:color="000000"/>
            </w:tcBorders>
            <w:shd w:val="clear" w:color="auto" w:fill="auto"/>
          </w:tcPr>
          <w:p w14:paraId="5AF1E73D" w14:textId="77777777" w:rsidR="00D94F1E" w:rsidRPr="00956C14" w:rsidRDefault="00D94F1E" w:rsidP="00F81BC4">
            <w:pPr>
              <w:snapToGrid w:val="0"/>
              <w:spacing w:before="0"/>
              <w:rPr>
                <w:rFonts w:cs="Arial"/>
                <w:b/>
                <w:bCs/>
                <w:i/>
                <w:iCs/>
                <w:lang w:val="ru-RU"/>
              </w:rPr>
            </w:pPr>
          </w:p>
        </w:tc>
      </w:tr>
      <w:tr w:rsidR="00D94F1E" w:rsidRPr="00956C14" w14:paraId="69D557EC" w14:textId="77777777" w:rsidTr="00F81BC4">
        <w:trPr>
          <w:trHeight w:val="557"/>
        </w:trPr>
        <w:tc>
          <w:tcPr>
            <w:tcW w:w="4621" w:type="dxa"/>
            <w:tcBorders>
              <w:top w:val="single" w:sz="4" w:space="0" w:color="000000"/>
              <w:left w:val="single" w:sz="4" w:space="0" w:color="000000"/>
              <w:bottom w:val="single" w:sz="4" w:space="0" w:color="000000"/>
            </w:tcBorders>
            <w:shd w:val="clear" w:color="auto" w:fill="auto"/>
          </w:tcPr>
          <w:p w14:paraId="10DDD827" w14:textId="77777777" w:rsidR="00D94F1E" w:rsidRPr="00956C14" w:rsidRDefault="00D94F1E" w:rsidP="00F81BC4">
            <w:pPr>
              <w:spacing w:before="0"/>
              <w:rPr>
                <w:rFonts w:cs="Arial"/>
                <w:b/>
                <w:bCs/>
                <w:i/>
                <w:iCs/>
              </w:rPr>
            </w:pPr>
            <w:r w:rsidRPr="00956C14">
              <w:rPr>
                <w:rFonts w:cs="Arial"/>
                <w:i/>
                <w:iCs/>
              </w:rPr>
              <w:t>Телефон:</w:t>
            </w:r>
          </w:p>
        </w:tc>
        <w:tc>
          <w:tcPr>
            <w:tcW w:w="5146" w:type="dxa"/>
            <w:tcBorders>
              <w:top w:val="single" w:sz="4" w:space="0" w:color="000000"/>
              <w:left w:val="single" w:sz="4" w:space="0" w:color="000000"/>
              <w:bottom w:val="single" w:sz="4" w:space="0" w:color="000000"/>
              <w:right w:val="single" w:sz="4" w:space="0" w:color="000000"/>
            </w:tcBorders>
            <w:shd w:val="clear" w:color="auto" w:fill="auto"/>
          </w:tcPr>
          <w:p w14:paraId="29BA1C12" w14:textId="77777777" w:rsidR="00D94F1E" w:rsidRPr="00956C14" w:rsidRDefault="00D94F1E" w:rsidP="00F81BC4">
            <w:pPr>
              <w:snapToGrid w:val="0"/>
              <w:spacing w:before="0"/>
              <w:rPr>
                <w:rFonts w:cs="Arial"/>
                <w:b/>
                <w:bCs/>
                <w:i/>
                <w:iCs/>
              </w:rPr>
            </w:pPr>
          </w:p>
          <w:p w14:paraId="63D3B873" w14:textId="77777777" w:rsidR="00D94F1E" w:rsidRPr="00956C14" w:rsidRDefault="00D94F1E" w:rsidP="00F81BC4">
            <w:pPr>
              <w:spacing w:before="0"/>
              <w:rPr>
                <w:rFonts w:cs="Arial"/>
                <w:b/>
                <w:bCs/>
                <w:i/>
                <w:iCs/>
              </w:rPr>
            </w:pPr>
          </w:p>
          <w:p w14:paraId="4C5812C8" w14:textId="77777777" w:rsidR="00D94F1E" w:rsidRPr="00956C14" w:rsidRDefault="00D94F1E" w:rsidP="00F81BC4">
            <w:pPr>
              <w:spacing w:before="0"/>
              <w:rPr>
                <w:rFonts w:cs="Arial"/>
                <w:b/>
                <w:bCs/>
                <w:i/>
                <w:iCs/>
              </w:rPr>
            </w:pPr>
          </w:p>
        </w:tc>
      </w:tr>
      <w:tr w:rsidR="00D94F1E" w:rsidRPr="00956C14" w14:paraId="64C3E96F" w14:textId="77777777" w:rsidTr="00F81BC4">
        <w:trPr>
          <w:trHeight w:val="530"/>
        </w:trPr>
        <w:tc>
          <w:tcPr>
            <w:tcW w:w="4621" w:type="dxa"/>
            <w:tcBorders>
              <w:top w:val="single" w:sz="4" w:space="0" w:color="000000"/>
              <w:left w:val="single" w:sz="4" w:space="0" w:color="000000"/>
              <w:bottom w:val="single" w:sz="4" w:space="0" w:color="000000"/>
            </w:tcBorders>
            <w:shd w:val="clear" w:color="auto" w:fill="auto"/>
          </w:tcPr>
          <w:p w14:paraId="389AEDB3" w14:textId="77777777" w:rsidR="00D94F1E" w:rsidRPr="00956C14" w:rsidRDefault="00D94F1E" w:rsidP="00F81BC4">
            <w:pPr>
              <w:spacing w:before="0"/>
              <w:rPr>
                <w:rFonts w:cs="Arial"/>
                <w:b/>
                <w:bCs/>
                <w:i/>
                <w:iCs/>
              </w:rPr>
            </w:pPr>
            <w:r w:rsidRPr="00956C14">
              <w:rPr>
                <w:rFonts w:cs="Arial"/>
                <w:i/>
                <w:iCs/>
              </w:rPr>
              <w:t>Телефакс:</w:t>
            </w:r>
          </w:p>
        </w:tc>
        <w:tc>
          <w:tcPr>
            <w:tcW w:w="5146" w:type="dxa"/>
            <w:tcBorders>
              <w:top w:val="single" w:sz="4" w:space="0" w:color="000000"/>
              <w:left w:val="single" w:sz="4" w:space="0" w:color="000000"/>
              <w:bottom w:val="single" w:sz="4" w:space="0" w:color="000000"/>
              <w:right w:val="single" w:sz="4" w:space="0" w:color="000000"/>
            </w:tcBorders>
            <w:shd w:val="clear" w:color="auto" w:fill="auto"/>
          </w:tcPr>
          <w:p w14:paraId="2A9DB443" w14:textId="77777777" w:rsidR="00D94F1E" w:rsidRPr="00956C14" w:rsidRDefault="00D94F1E" w:rsidP="00F81BC4">
            <w:pPr>
              <w:snapToGrid w:val="0"/>
              <w:spacing w:before="0"/>
              <w:rPr>
                <w:rFonts w:cs="Arial"/>
                <w:b/>
                <w:bCs/>
                <w:i/>
                <w:iCs/>
              </w:rPr>
            </w:pPr>
          </w:p>
          <w:p w14:paraId="7F1925B5" w14:textId="77777777" w:rsidR="00D94F1E" w:rsidRPr="00956C14" w:rsidRDefault="00D94F1E" w:rsidP="00F81BC4">
            <w:pPr>
              <w:spacing w:before="0"/>
              <w:rPr>
                <w:rFonts w:cs="Arial"/>
                <w:b/>
                <w:bCs/>
                <w:i/>
                <w:iCs/>
              </w:rPr>
            </w:pPr>
          </w:p>
          <w:p w14:paraId="02C899E0" w14:textId="77777777" w:rsidR="00D94F1E" w:rsidRPr="00956C14" w:rsidRDefault="00D94F1E" w:rsidP="00F81BC4">
            <w:pPr>
              <w:spacing w:before="0"/>
              <w:rPr>
                <w:rFonts w:cs="Arial"/>
                <w:b/>
                <w:bCs/>
                <w:i/>
                <w:iCs/>
              </w:rPr>
            </w:pPr>
          </w:p>
        </w:tc>
      </w:tr>
      <w:tr w:rsidR="00D94F1E" w:rsidRPr="00956C14" w14:paraId="2E72267C" w14:textId="77777777" w:rsidTr="00F81BC4">
        <w:trPr>
          <w:trHeight w:val="593"/>
        </w:trPr>
        <w:tc>
          <w:tcPr>
            <w:tcW w:w="4621" w:type="dxa"/>
            <w:tcBorders>
              <w:top w:val="single" w:sz="4" w:space="0" w:color="000000"/>
              <w:left w:val="single" w:sz="4" w:space="0" w:color="000000"/>
              <w:bottom w:val="single" w:sz="4" w:space="0" w:color="000000"/>
            </w:tcBorders>
            <w:shd w:val="clear" w:color="auto" w:fill="auto"/>
          </w:tcPr>
          <w:p w14:paraId="4ADF36F8" w14:textId="77777777" w:rsidR="00D94F1E" w:rsidRPr="00956C14" w:rsidRDefault="00D94F1E" w:rsidP="00F81BC4">
            <w:pPr>
              <w:spacing w:before="0"/>
              <w:rPr>
                <w:rFonts w:cs="Arial"/>
                <w:b/>
                <w:bCs/>
                <w:i/>
                <w:iCs/>
                <w:lang w:val="ru-RU"/>
              </w:rPr>
            </w:pPr>
            <w:r w:rsidRPr="00956C14">
              <w:rPr>
                <w:rFonts w:cs="Arial"/>
                <w:i/>
                <w:iCs/>
                <w:lang w:val="ru-RU"/>
              </w:rPr>
              <w:t>Број рачуна понуђача и назив банке:</w:t>
            </w:r>
          </w:p>
        </w:tc>
        <w:tc>
          <w:tcPr>
            <w:tcW w:w="5146" w:type="dxa"/>
            <w:tcBorders>
              <w:top w:val="single" w:sz="4" w:space="0" w:color="000000"/>
              <w:left w:val="single" w:sz="4" w:space="0" w:color="000000"/>
              <w:bottom w:val="single" w:sz="4" w:space="0" w:color="000000"/>
              <w:right w:val="single" w:sz="4" w:space="0" w:color="000000"/>
            </w:tcBorders>
            <w:shd w:val="clear" w:color="auto" w:fill="auto"/>
          </w:tcPr>
          <w:p w14:paraId="704CAB4C" w14:textId="77777777" w:rsidR="00D94F1E" w:rsidRPr="00956C14" w:rsidRDefault="00D94F1E" w:rsidP="00F81BC4">
            <w:pPr>
              <w:snapToGrid w:val="0"/>
              <w:spacing w:before="0"/>
              <w:rPr>
                <w:rFonts w:cs="Arial"/>
                <w:b/>
                <w:bCs/>
                <w:i/>
                <w:iCs/>
                <w:lang w:val="ru-RU"/>
              </w:rPr>
            </w:pPr>
          </w:p>
          <w:p w14:paraId="48546F55" w14:textId="77777777" w:rsidR="00D94F1E" w:rsidRPr="00956C14" w:rsidRDefault="00D94F1E" w:rsidP="00F81BC4">
            <w:pPr>
              <w:spacing w:before="0"/>
              <w:rPr>
                <w:rFonts w:cs="Arial"/>
                <w:b/>
                <w:bCs/>
                <w:i/>
                <w:iCs/>
                <w:lang w:val="ru-RU"/>
              </w:rPr>
            </w:pPr>
          </w:p>
          <w:p w14:paraId="6A3FD8EF" w14:textId="77777777" w:rsidR="00D94F1E" w:rsidRPr="00956C14" w:rsidRDefault="00D94F1E" w:rsidP="00F81BC4">
            <w:pPr>
              <w:spacing w:before="0"/>
              <w:rPr>
                <w:rFonts w:cs="Arial"/>
                <w:b/>
                <w:bCs/>
                <w:i/>
                <w:iCs/>
                <w:lang w:val="ru-RU"/>
              </w:rPr>
            </w:pPr>
          </w:p>
        </w:tc>
      </w:tr>
      <w:tr w:rsidR="00D94F1E" w:rsidRPr="00956C14" w14:paraId="5466389D" w14:textId="77777777" w:rsidTr="00F81BC4">
        <w:trPr>
          <w:trHeight w:val="593"/>
        </w:trPr>
        <w:tc>
          <w:tcPr>
            <w:tcW w:w="4621" w:type="dxa"/>
            <w:tcBorders>
              <w:top w:val="single" w:sz="4" w:space="0" w:color="000000"/>
              <w:left w:val="single" w:sz="4" w:space="0" w:color="000000"/>
              <w:bottom w:val="single" w:sz="4" w:space="0" w:color="000000"/>
            </w:tcBorders>
            <w:shd w:val="clear" w:color="auto" w:fill="auto"/>
          </w:tcPr>
          <w:p w14:paraId="6C3B3ED5" w14:textId="77777777" w:rsidR="00D94F1E" w:rsidRPr="00956C14" w:rsidRDefault="00D94F1E" w:rsidP="00F81BC4">
            <w:pPr>
              <w:spacing w:before="0"/>
              <w:rPr>
                <w:rFonts w:cs="Arial"/>
                <w:b/>
                <w:bCs/>
                <w:i/>
                <w:iCs/>
                <w:lang w:val="ru-RU"/>
              </w:rPr>
            </w:pPr>
            <w:r w:rsidRPr="00956C14">
              <w:rPr>
                <w:rFonts w:cs="Arial"/>
                <w:i/>
                <w:iCs/>
                <w:lang w:val="ru-RU"/>
              </w:rPr>
              <w:t>Лице овлашћено за потписивање уговора</w:t>
            </w:r>
          </w:p>
        </w:tc>
        <w:tc>
          <w:tcPr>
            <w:tcW w:w="5146" w:type="dxa"/>
            <w:tcBorders>
              <w:top w:val="single" w:sz="4" w:space="0" w:color="000000"/>
              <w:left w:val="single" w:sz="4" w:space="0" w:color="000000"/>
              <w:bottom w:val="single" w:sz="4" w:space="0" w:color="000000"/>
              <w:right w:val="single" w:sz="4" w:space="0" w:color="000000"/>
            </w:tcBorders>
            <w:shd w:val="clear" w:color="auto" w:fill="auto"/>
          </w:tcPr>
          <w:p w14:paraId="37E65EC6" w14:textId="77777777" w:rsidR="00D94F1E" w:rsidRPr="00956C14" w:rsidRDefault="00D94F1E" w:rsidP="00F81BC4">
            <w:pPr>
              <w:snapToGrid w:val="0"/>
              <w:spacing w:before="0"/>
              <w:ind w:firstLine="708"/>
              <w:rPr>
                <w:rFonts w:cs="Arial"/>
                <w:b/>
                <w:bCs/>
                <w:i/>
                <w:iCs/>
                <w:lang w:val="ru-RU"/>
              </w:rPr>
            </w:pPr>
          </w:p>
          <w:p w14:paraId="1BCEB344" w14:textId="77777777" w:rsidR="00D94F1E" w:rsidRPr="00956C14" w:rsidRDefault="00D94F1E" w:rsidP="00F81BC4">
            <w:pPr>
              <w:spacing w:before="0"/>
              <w:ind w:firstLine="708"/>
              <w:rPr>
                <w:rFonts w:cs="Arial"/>
                <w:b/>
                <w:bCs/>
                <w:i/>
                <w:iCs/>
                <w:lang w:val="ru-RU"/>
              </w:rPr>
            </w:pPr>
          </w:p>
          <w:p w14:paraId="63BFE94E" w14:textId="77777777" w:rsidR="00D94F1E" w:rsidRPr="00956C14" w:rsidRDefault="00D94F1E" w:rsidP="00F81BC4">
            <w:pPr>
              <w:spacing w:before="0"/>
              <w:ind w:firstLine="708"/>
              <w:rPr>
                <w:rFonts w:cs="Arial"/>
                <w:b/>
                <w:bCs/>
                <w:i/>
                <w:iCs/>
                <w:lang w:val="ru-RU"/>
              </w:rPr>
            </w:pPr>
          </w:p>
        </w:tc>
      </w:tr>
      <w:tr w:rsidR="00D94F1E" w:rsidRPr="00956C14" w14:paraId="18CC05EB" w14:textId="77777777" w:rsidTr="00F81BC4">
        <w:trPr>
          <w:trHeight w:val="593"/>
        </w:trPr>
        <w:tc>
          <w:tcPr>
            <w:tcW w:w="4621" w:type="dxa"/>
            <w:tcBorders>
              <w:top w:val="single" w:sz="4" w:space="0" w:color="000000"/>
              <w:left w:val="single" w:sz="4" w:space="0" w:color="000000"/>
              <w:bottom w:val="single" w:sz="4" w:space="0" w:color="000000"/>
            </w:tcBorders>
            <w:shd w:val="clear" w:color="auto" w:fill="auto"/>
          </w:tcPr>
          <w:p w14:paraId="7096D2B9" w14:textId="77777777" w:rsidR="00D94F1E" w:rsidRPr="00956C14" w:rsidRDefault="00D94F1E" w:rsidP="00F81BC4">
            <w:pPr>
              <w:spacing w:before="0"/>
              <w:rPr>
                <w:rFonts w:cs="Arial"/>
                <w:i/>
                <w:iCs/>
                <w:lang w:val="ru-RU"/>
              </w:rPr>
            </w:pPr>
            <w:r w:rsidRPr="00956C14">
              <w:rPr>
                <w:rFonts w:cs="Arial"/>
                <w:i/>
                <w:iCs/>
                <w:lang w:val="ru-RU"/>
              </w:rPr>
              <w:t>НЕ достављамо доказе који су јавно доступни на интернет страницама надлежних органа</w:t>
            </w:r>
          </w:p>
        </w:tc>
        <w:tc>
          <w:tcPr>
            <w:tcW w:w="5146" w:type="dxa"/>
            <w:tcBorders>
              <w:top w:val="single" w:sz="4" w:space="0" w:color="000000"/>
              <w:left w:val="single" w:sz="4" w:space="0" w:color="000000"/>
              <w:bottom w:val="single" w:sz="4" w:space="0" w:color="000000"/>
              <w:right w:val="single" w:sz="4" w:space="0" w:color="000000"/>
            </w:tcBorders>
            <w:shd w:val="clear" w:color="auto" w:fill="auto"/>
          </w:tcPr>
          <w:p w14:paraId="651EEE6D" w14:textId="77777777" w:rsidR="00D94F1E" w:rsidRPr="00956C14" w:rsidRDefault="00D94F1E" w:rsidP="00F81BC4">
            <w:pPr>
              <w:spacing w:before="0"/>
              <w:rPr>
                <w:rFonts w:cs="Arial"/>
                <w:b/>
                <w:bCs/>
                <w:i/>
                <w:iCs/>
                <w:lang w:val="ru-RU"/>
              </w:rPr>
            </w:pPr>
            <w:r w:rsidRPr="00956C14">
              <w:rPr>
                <w:rFonts w:cs="Arial"/>
                <w:b/>
                <w:bCs/>
                <w:i/>
                <w:iCs/>
                <w:lang w:val="ru-RU"/>
              </w:rPr>
              <w:t xml:space="preserve">доказ ........................      www. </w:t>
            </w:r>
          </w:p>
          <w:p w14:paraId="6EADC91A" w14:textId="77777777" w:rsidR="00D94F1E" w:rsidRPr="00956C14" w:rsidRDefault="00D94F1E" w:rsidP="00F81BC4">
            <w:pPr>
              <w:spacing w:before="0"/>
              <w:rPr>
                <w:rFonts w:cs="Arial"/>
                <w:b/>
                <w:bCs/>
                <w:i/>
                <w:iCs/>
                <w:lang w:val="ru-RU"/>
              </w:rPr>
            </w:pPr>
            <w:r w:rsidRPr="00956C14">
              <w:rPr>
                <w:rFonts w:cs="Arial"/>
                <w:b/>
                <w:bCs/>
                <w:i/>
                <w:iCs/>
                <w:lang w:val="ru-RU"/>
              </w:rPr>
              <w:t xml:space="preserve">доказ ........................      www. </w:t>
            </w:r>
          </w:p>
          <w:p w14:paraId="1C08CDCE" w14:textId="77777777" w:rsidR="00D94F1E" w:rsidRPr="00956C14" w:rsidRDefault="00D94F1E" w:rsidP="00F81BC4">
            <w:pPr>
              <w:snapToGrid w:val="0"/>
              <w:spacing w:before="0"/>
              <w:rPr>
                <w:rFonts w:cs="Arial"/>
                <w:b/>
                <w:bCs/>
                <w:i/>
                <w:iCs/>
                <w:lang w:val="ru-RU"/>
              </w:rPr>
            </w:pPr>
            <w:r w:rsidRPr="00956C14">
              <w:rPr>
                <w:rFonts w:cs="Arial"/>
                <w:b/>
                <w:bCs/>
                <w:i/>
                <w:iCs/>
                <w:lang w:val="ru-RU"/>
              </w:rPr>
              <w:t>доказ ........................      www.</w:t>
            </w:r>
          </w:p>
        </w:tc>
      </w:tr>
    </w:tbl>
    <w:p w14:paraId="660BD70B" w14:textId="77777777" w:rsidR="00D94F1E" w:rsidRPr="00956C14" w:rsidRDefault="00D94F1E" w:rsidP="00D94F1E">
      <w:pPr>
        <w:spacing w:before="0"/>
        <w:rPr>
          <w:rFonts w:cs="Arial"/>
        </w:rPr>
      </w:pPr>
    </w:p>
    <w:p w14:paraId="6F45B68E" w14:textId="77777777" w:rsidR="00D94F1E" w:rsidRPr="00956C14" w:rsidRDefault="00D94F1E" w:rsidP="00D94F1E">
      <w:pPr>
        <w:spacing w:before="0"/>
        <w:rPr>
          <w:rFonts w:eastAsia="TimesNewRomanPSMT" w:cs="Arial"/>
          <w:b/>
          <w:bCs/>
          <w:i/>
          <w:iCs/>
        </w:rPr>
      </w:pPr>
      <w:r w:rsidRPr="00956C14">
        <w:rPr>
          <w:rFonts w:eastAsia="TimesNewRomanPSMT" w:cs="Arial"/>
          <w:b/>
          <w:bCs/>
          <w:i/>
          <w:iCs/>
        </w:rPr>
        <w:t xml:space="preserve">2) ПОНУДУ ПОДНОСИ: </w:t>
      </w:r>
    </w:p>
    <w:p w14:paraId="60796590" w14:textId="77777777" w:rsidR="00D94F1E" w:rsidRPr="00956C14" w:rsidRDefault="00D94F1E" w:rsidP="00D94F1E">
      <w:pPr>
        <w:spacing w:before="0"/>
        <w:rPr>
          <w:rFonts w:cs="Arial"/>
        </w:rPr>
      </w:pPr>
    </w:p>
    <w:tbl>
      <w:tblPr>
        <w:tblW w:w="0" w:type="auto"/>
        <w:tblInd w:w="-20" w:type="dxa"/>
        <w:tblLayout w:type="fixed"/>
        <w:tblLook w:val="0000" w:firstRow="0" w:lastRow="0" w:firstColumn="0" w:lastColumn="0" w:noHBand="0" w:noVBand="0"/>
      </w:tblPr>
      <w:tblGrid>
        <w:gridCol w:w="9767"/>
      </w:tblGrid>
      <w:tr w:rsidR="00D94F1E" w:rsidRPr="00956C14" w14:paraId="63AB17EF" w14:textId="77777777" w:rsidTr="00F81BC4">
        <w:tc>
          <w:tcPr>
            <w:tcW w:w="9767" w:type="dxa"/>
            <w:tcBorders>
              <w:top w:val="single" w:sz="4" w:space="0" w:color="000000"/>
              <w:left w:val="single" w:sz="4" w:space="0" w:color="000000"/>
              <w:bottom w:val="single" w:sz="4" w:space="0" w:color="000000"/>
              <w:right w:val="single" w:sz="4" w:space="0" w:color="000000"/>
            </w:tcBorders>
            <w:shd w:val="clear" w:color="auto" w:fill="auto"/>
          </w:tcPr>
          <w:p w14:paraId="2C3A2872" w14:textId="77777777" w:rsidR="00D94F1E" w:rsidRPr="00956C14" w:rsidRDefault="00D94F1E" w:rsidP="00F81BC4">
            <w:pPr>
              <w:snapToGrid w:val="0"/>
              <w:spacing w:before="0"/>
              <w:jc w:val="center"/>
              <w:rPr>
                <w:rFonts w:cs="Arial"/>
              </w:rPr>
            </w:pPr>
          </w:p>
          <w:p w14:paraId="4E2E5CCE" w14:textId="77777777" w:rsidR="00D94F1E" w:rsidRPr="00956C14" w:rsidRDefault="00D94F1E" w:rsidP="00F81BC4">
            <w:pPr>
              <w:spacing w:before="0"/>
              <w:jc w:val="center"/>
              <w:rPr>
                <w:rFonts w:eastAsia="TimesNewRomanPSMT" w:cs="Arial"/>
                <w:b/>
                <w:bCs/>
              </w:rPr>
            </w:pPr>
            <w:r w:rsidRPr="00956C14">
              <w:rPr>
                <w:rFonts w:eastAsia="TimesNewRomanPSMT" w:cs="Arial"/>
                <w:b/>
                <w:bCs/>
              </w:rPr>
              <w:t xml:space="preserve">А) САМОСТАЛНО </w:t>
            </w:r>
          </w:p>
        </w:tc>
      </w:tr>
      <w:tr w:rsidR="00D94F1E" w:rsidRPr="00956C14" w14:paraId="2315D883" w14:textId="77777777" w:rsidTr="00F81BC4">
        <w:tc>
          <w:tcPr>
            <w:tcW w:w="9767" w:type="dxa"/>
            <w:tcBorders>
              <w:top w:val="single" w:sz="4" w:space="0" w:color="000000"/>
              <w:left w:val="single" w:sz="4" w:space="0" w:color="000000"/>
              <w:bottom w:val="single" w:sz="4" w:space="0" w:color="000000"/>
              <w:right w:val="single" w:sz="4" w:space="0" w:color="000000"/>
            </w:tcBorders>
            <w:shd w:val="clear" w:color="auto" w:fill="auto"/>
          </w:tcPr>
          <w:p w14:paraId="35C22881" w14:textId="77777777" w:rsidR="00D94F1E" w:rsidRPr="00956C14" w:rsidRDefault="00D94F1E" w:rsidP="00F81BC4">
            <w:pPr>
              <w:snapToGrid w:val="0"/>
              <w:spacing w:before="0"/>
              <w:jc w:val="center"/>
              <w:rPr>
                <w:rFonts w:eastAsia="TimesNewRomanPSMT" w:cs="Arial"/>
                <w:b/>
                <w:bCs/>
              </w:rPr>
            </w:pPr>
          </w:p>
          <w:p w14:paraId="7498C04A" w14:textId="77777777" w:rsidR="00D94F1E" w:rsidRPr="00956C14" w:rsidRDefault="00D94F1E" w:rsidP="00F81BC4">
            <w:pPr>
              <w:spacing w:before="0"/>
              <w:jc w:val="center"/>
              <w:rPr>
                <w:rFonts w:eastAsia="TimesNewRomanPSMT" w:cs="Arial"/>
                <w:b/>
                <w:bCs/>
              </w:rPr>
            </w:pPr>
            <w:r w:rsidRPr="00956C14">
              <w:rPr>
                <w:rFonts w:eastAsia="TimesNewRomanPSMT" w:cs="Arial"/>
                <w:b/>
                <w:bCs/>
              </w:rPr>
              <w:t>Б) СА ПОДИЗВОЂАЧЕМ</w:t>
            </w:r>
          </w:p>
        </w:tc>
      </w:tr>
      <w:tr w:rsidR="00D94F1E" w:rsidRPr="00956C14" w14:paraId="7FFC66A9" w14:textId="77777777" w:rsidTr="00F81BC4">
        <w:tc>
          <w:tcPr>
            <w:tcW w:w="9767" w:type="dxa"/>
            <w:tcBorders>
              <w:top w:val="single" w:sz="4" w:space="0" w:color="000000"/>
              <w:left w:val="single" w:sz="4" w:space="0" w:color="000000"/>
              <w:bottom w:val="single" w:sz="4" w:space="0" w:color="000000"/>
              <w:right w:val="single" w:sz="4" w:space="0" w:color="000000"/>
            </w:tcBorders>
            <w:shd w:val="clear" w:color="auto" w:fill="auto"/>
          </w:tcPr>
          <w:p w14:paraId="181FD65C" w14:textId="77777777" w:rsidR="00D94F1E" w:rsidRPr="00956C14" w:rsidRDefault="00D94F1E" w:rsidP="00F81BC4">
            <w:pPr>
              <w:snapToGrid w:val="0"/>
              <w:spacing w:before="0"/>
              <w:jc w:val="center"/>
              <w:rPr>
                <w:rFonts w:eastAsia="TimesNewRomanPSMT" w:cs="Arial"/>
                <w:b/>
                <w:bCs/>
              </w:rPr>
            </w:pPr>
          </w:p>
          <w:p w14:paraId="186F46D0" w14:textId="77777777" w:rsidR="00D94F1E" w:rsidRPr="00956C14" w:rsidRDefault="00D94F1E" w:rsidP="00F81BC4">
            <w:pPr>
              <w:spacing w:before="0"/>
              <w:jc w:val="center"/>
              <w:rPr>
                <w:rFonts w:cs="Arial"/>
                <w:b/>
                <w:i/>
                <w:iCs/>
                <w:lang w:val="ru-RU"/>
              </w:rPr>
            </w:pPr>
            <w:r w:rsidRPr="00956C14">
              <w:rPr>
                <w:rFonts w:eastAsia="TimesNewRomanPSMT" w:cs="Arial"/>
                <w:b/>
                <w:bCs/>
              </w:rPr>
              <w:t>В) КАО ЗАЈЕДНИЧКУ ПОНУДУ</w:t>
            </w:r>
          </w:p>
        </w:tc>
      </w:tr>
    </w:tbl>
    <w:p w14:paraId="10FB5E14" w14:textId="77777777" w:rsidR="00D94F1E" w:rsidRPr="00956C14" w:rsidRDefault="00D94F1E" w:rsidP="00D94F1E">
      <w:pPr>
        <w:spacing w:before="0"/>
        <w:rPr>
          <w:rFonts w:eastAsia="TimesNewRomanPSMT" w:cs="Arial"/>
          <w:bCs/>
        </w:rPr>
      </w:pPr>
      <w:r w:rsidRPr="00956C14">
        <w:rPr>
          <w:rFonts w:cs="Arial"/>
          <w:b/>
          <w:i/>
          <w:iCs/>
          <w:lang w:val="ru-RU"/>
        </w:rPr>
        <w:t>Напомена:</w:t>
      </w:r>
      <w:r w:rsidRPr="00956C14">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1654E256" w14:textId="77777777" w:rsidR="00D94F1E" w:rsidRPr="00956C14" w:rsidRDefault="00D94F1E" w:rsidP="00D94F1E">
      <w:pPr>
        <w:spacing w:before="0"/>
        <w:rPr>
          <w:rFonts w:eastAsia="TimesNewRomanPSMT" w:cs="Arial"/>
          <w:b/>
          <w:bCs/>
          <w:i/>
          <w:lang w:val="sr-Cyrl-CS"/>
        </w:rPr>
      </w:pPr>
    </w:p>
    <w:p w14:paraId="517BB224" w14:textId="77777777" w:rsidR="00D94F1E" w:rsidRDefault="00D94F1E" w:rsidP="00D94F1E">
      <w:pPr>
        <w:spacing w:before="0"/>
        <w:rPr>
          <w:rFonts w:eastAsia="TimesNewRomanPSMT" w:cs="Arial"/>
          <w:b/>
          <w:bCs/>
          <w:i/>
          <w:lang w:val="sr-Cyrl-CS"/>
        </w:rPr>
      </w:pPr>
    </w:p>
    <w:p w14:paraId="116DF210" w14:textId="77777777" w:rsidR="00D94F1E" w:rsidRDefault="00D94F1E" w:rsidP="00D94F1E">
      <w:pPr>
        <w:spacing w:before="0"/>
        <w:rPr>
          <w:rFonts w:eastAsia="TimesNewRomanPSMT" w:cs="Arial"/>
          <w:b/>
          <w:bCs/>
          <w:i/>
          <w:lang w:val="sr-Cyrl-CS"/>
        </w:rPr>
      </w:pPr>
    </w:p>
    <w:p w14:paraId="41EC0144" w14:textId="77777777" w:rsidR="00D94F1E" w:rsidRPr="00956C14" w:rsidRDefault="00D94F1E" w:rsidP="00D94F1E">
      <w:pPr>
        <w:spacing w:before="0"/>
        <w:rPr>
          <w:rFonts w:eastAsia="TimesNewRomanPSMT" w:cs="Arial"/>
          <w:b/>
          <w:bCs/>
          <w:i/>
        </w:rPr>
      </w:pPr>
      <w:r w:rsidRPr="00956C14">
        <w:rPr>
          <w:rFonts w:eastAsia="TimesNewRomanPSMT" w:cs="Arial"/>
          <w:b/>
          <w:bCs/>
          <w:i/>
          <w:lang w:val="sr-Cyrl-CS"/>
        </w:rPr>
        <w:t xml:space="preserve">3) </w:t>
      </w:r>
      <w:r w:rsidRPr="00956C14">
        <w:rPr>
          <w:rFonts w:eastAsia="TimesNewRomanPSMT" w:cs="Arial"/>
          <w:b/>
          <w:bCs/>
          <w:i/>
        </w:rPr>
        <w:t xml:space="preserve">ПОДАЦИ О ПОДИЗВОЂАЧУ </w:t>
      </w:r>
    </w:p>
    <w:p w14:paraId="15F9630D" w14:textId="77777777" w:rsidR="00D94F1E" w:rsidRPr="00956C14" w:rsidRDefault="00D94F1E" w:rsidP="00D94F1E">
      <w:pPr>
        <w:spacing w:before="0"/>
        <w:rPr>
          <w:rFonts w:eastAsia="TimesNewRomanPSMT" w:cs="Arial"/>
          <w:b/>
          <w:bCs/>
          <w:i/>
        </w:rPr>
      </w:pPr>
    </w:p>
    <w:p w14:paraId="1B5998EE" w14:textId="77777777" w:rsidR="00D94F1E" w:rsidRPr="00956C14" w:rsidRDefault="00D94F1E" w:rsidP="00D94F1E">
      <w:pPr>
        <w:spacing w:before="0"/>
        <w:rPr>
          <w:rFonts w:cs="Arial"/>
        </w:rPr>
      </w:pPr>
      <w:r w:rsidRPr="00956C14">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5083"/>
      </w:tblGrid>
      <w:tr w:rsidR="00D94F1E" w:rsidRPr="00956C14" w14:paraId="0F2D096D" w14:textId="77777777" w:rsidTr="00F81BC4">
        <w:tc>
          <w:tcPr>
            <w:tcW w:w="465" w:type="dxa"/>
            <w:tcBorders>
              <w:top w:val="single" w:sz="4" w:space="0" w:color="000000"/>
              <w:left w:val="single" w:sz="4" w:space="0" w:color="000000"/>
              <w:bottom w:val="single" w:sz="4" w:space="0" w:color="000000"/>
            </w:tcBorders>
            <w:shd w:val="clear" w:color="auto" w:fill="auto"/>
          </w:tcPr>
          <w:p w14:paraId="574CA692" w14:textId="77777777" w:rsidR="00D94F1E" w:rsidRPr="00956C14" w:rsidRDefault="00D94F1E" w:rsidP="00F81BC4">
            <w:pPr>
              <w:snapToGrid w:val="0"/>
              <w:spacing w:before="0"/>
              <w:rPr>
                <w:rFonts w:cs="Arial"/>
              </w:rPr>
            </w:pPr>
          </w:p>
          <w:p w14:paraId="329F0D26" w14:textId="77777777" w:rsidR="00D94F1E" w:rsidRPr="00956C14" w:rsidRDefault="00D94F1E" w:rsidP="00F81BC4">
            <w:pPr>
              <w:spacing w:before="0"/>
              <w:rPr>
                <w:rFonts w:eastAsia="TimesNewRomanPSMT" w:cs="Arial"/>
                <w:bCs/>
                <w:i/>
              </w:rPr>
            </w:pPr>
            <w:r w:rsidRPr="00956C14">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1AC84A0B" w14:textId="77777777" w:rsidR="00D94F1E" w:rsidRPr="00956C14" w:rsidRDefault="00D94F1E" w:rsidP="00F81BC4">
            <w:pPr>
              <w:snapToGrid w:val="0"/>
              <w:spacing w:before="0"/>
              <w:rPr>
                <w:rFonts w:eastAsia="TimesNewRomanPSMT" w:cs="Arial"/>
                <w:bCs/>
                <w:i/>
              </w:rPr>
            </w:pPr>
          </w:p>
          <w:p w14:paraId="10CD364E" w14:textId="77777777" w:rsidR="00D94F1E" w:rsidRPr="00956C14" w:rsidRDefault="00D94F1E" w:rsidP="00F81BC4">
            <w:pPr>
              <w:spacing w:before="0"/>
              <w:rPr>
                <w:rFonts w:eastAsia="TimesNewRomanPSMT" w:cs="Arial"/>
                <w:b/>
                <w:bCs/>
              </w:rPr>
            </w:pPr>
            <w:r w:rsidRPr="00956C14">
              <w:rPr>
                <w:rFonts w:eastAsia="TimesNewRomanPSMT" w:cs="Arial"/>
                <w:bCs/>
                <w:i/>
              </w:rPr>
              <w:t>Назив подизвођача:</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14:paraId="2BA90B8E" w14:textId="77777777" w:rsidR="00D94F1E" w:rsidRPr="00956C14" w:rsidRDefault="00D94F1E" w:rsidP="00F81BC4">
            <w:pPr>
              <w:snapToGrid w:val="0"/>
              <w:spacing w:before="0"/>
              <w:rPr>
                <w:rFonts w:eastAsia="TimesNewRomanPSMT" w:cs="Arial"/>
                <w:b/>
                <w:bCs/>
              </w:rPr>
            </w:pPr>
          </w:p>
        </w:tc>
      </w:tr>
      <w:tr w:rsidR="00D94F1E" w:rsidRPr="00956C14" w14:paraId="6C525378" w14:textId="77777777" w:rsidTr="00F81BC4">
        <w:tc>
          <w:tcPr>
            <w:tcW w:w="465" w:type="dxa"/>
            <w:tcBorders>
              <w:top w:val="single" w:sz="4" w:space="0" w:color="000000"/>
              <w:left w:val="single" w:sz="4" w:space="0" w:color="000000"/>
              <w:bottom w:val="single" w:sz="4" w:space="0" w:color="000000"/>
            </w:tcBorders>
            <w:shd w:val="clear" w:color="auto" w:fill="auto"/>
          </w:tcPr>
          <w:p w14:paraId="4DCF4EF9" w14:textId="77777777" w:rsidR="00D94F1E" w:rsidRPr="00956C14" w:rsidRDefault="00D94F1E" w:rsidP="00F81BC4">
            <w:pPr>
              <w:snapToGrid w:val="0"/>
              <w:spacing w:before="0"/>
              <w:rPr>
                <w:rFonts w:eastAsia="TimesNewRomanPSMT" w:cs="Arial"/>
                <w:bCs/>
                <w:i/>
              </w:rPr>
            </w:pPr>
          </w:p>
          <w:p w14:paraId="25157F06" w14:textId="77777777" w:rsidR="00D94F1E" w:rsidRPr="00956C14" w:rsidRDefault="00D94F1E" w:rsidP="00F81B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4B6D77B" w14:textId="77777777" w:rsidR="00D94F1E" w:rsidRPr="00956C14" w:rsidRDefault="00D94F1E" w:rsidP="00F81BC4">
            <w:pPr>
              <w:snapToGrid w:val="0"/>
              <w:spacing w:before="0"/>
              <w:rPr>
                <w:rFonts w:eastAsia="TimesNewRomanPSMT" w:cs="Arial"/>
                <w:bCs/>
                <w:i/>
              </w:rPr>
            </w:pPr>
          </w:p>
          <w:p w14:paraId="35755C68" w14:textId="77777777" w:rsidR="00D94F1E" w:rsidRPr="00956C14" w:rsidRDefault="00D94F1E" w:rsidP="00F81BC4">
            <w:pPr>
              <w:spacing w:before="0"/>
              <w:rPr>
                <w:rFonts w:eastAsia="TimesNewRomanPSMT" w:cs="Arial"/>
                <w:b/>
                <w:bCs/>
              </w:rPr>
            </w:pPr>
            <w:r w:rsidRPr="00956C14">
              <w:rPr>
                <w:rFonts w:eastAsia="TimesNewRomanPSMT" w:cs="Arial"/>
                <w:bCs/>
                <w:i/>
              </w:rPr>
              <w:t>Адреса:</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14:paraId="7266C9A2" w14:textId="77777777" w:rsidR="00D94F1E" w:rsidRPr="00956C14" w:rsidRDefault="00D94F1E" w:rsidP="00F81BC4">
            <w:pPr>
              <w:snapToGrid w:val="0"/>
              <w:spacing w:before="0"/>
              <w:rPr>
                <w:rFonts w:eastAsia="TimesNewRomanPSMT" w:cs="Arial"/>
                <w:b/>
                <w:bCs/>
              </w:rPr>
            </w:pPr>
          </w:p>
        </w:tc>
      </w:tr>
      <w:tr w:rsidR="00D94F1E" w:rsidRPr="00956C14" w14:paraId="79618215" w14:textId="77777777" w:rsidTr="00F81BC4">
        <w:tc>
          <w:tcPr>
            <w:tcW w:w="465" w:type="dxa"/>
            <w:tcBorders>
              <w:top w:val="single" w:sz="4" w:space="0" w:color="000000"/>
              <w:left w:val="single" w:sz="4" w:space="0" w:color="000000"/>
              <w:bottom w:val="single" w:sz="4" w:space="0" w:color="000000"/>
            </w:tcBorders>
            <w:shd w:val="clear" w:color="auto" w:fill="auto"/>
          </w:tcPr>
          <w:p w14:paraId="2D591A1B" w14:textId="77777777" w:rsidR="00D94F1E" w:rsidRPr="00956C14" w:rsidRDefault="00D94F1E" w:rsidP="00F81BC4">
            <w:pPr>
              <w:snapToGrid w:val="0"/>
              <w:spacing w:before="0"/>
              <w:rPr>
                <w:rFonts w:eastAsia="TimesNewRomanPSMT" w:cs="Arial"/>
                <w:bCs/>
                <w:i/>
              </w:rPr>
            </w:pPr>
          </w:p>
          <w:p w14:paraId="4E4B4CDB" w14:textId="77777777" w:rsidR="00D94F1E" w:rsidRPr="00956C14" w:rsidRDefault="00D94F1E" w:rsidP="00F81B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9D05F9A" w14:textId="77777777" w:rsidR="00D94F1E" w:rsidRPr="00956C14" w:rsidRDefault="00D94F1E" w:rsidP="00F81BC4">
            <w:pPr>
              <w:snapToGrid w:val="0"/>
              <w:spacing w:before="0"/>
              <w:rPr>
                <w:rFonts w:eastAsia="TimesNewRomanPSMT" w:cs="Arial"/>
                <w:bCs/>
                <w:i/>
              </w:rPr>
            </w:pPr>
          </w:p>
          <w:p w14:paraId="09F05BF5" w14:textId="77777777" w:rsidR="00D94F1E" w:rsidRPr="00956C14" w:rsidRDefault="00D94F1E" w:rsidP="00F81BC4">
            <w:pPr>
              <w:spacing w:before="0"/>
              <w:rPr>
                <w:rFonts w:eastAsia="TimesNewRomanPSMT" w:cs="Arial"/>
                <w:b/>
                <w:bCs/>
              </w:rPr>
            </w:pPr>
            <w:r w:rsidRPr="00956C14">
              <w:rPr>
                <w:rFonts w:eastAsia="TimesNewRomanPSMT" w:cs="Arial"/>
                <w:bCs/>
                <w:i/>
              </w:rPr>
              <w:t>Матични број:</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14:paraId="650484A4" w14:textId="77777777" w:rsidR="00D94F1E" w:rsidRPr="00956C14" w:rsidRDefault="00D94F1E" w:rsidP="00F81BC4">
            <w:pPr>
              <w:snapToGrid w:val="0"/>
              <w:spacing w:before="0"/>
              <w:rPr>
                <w:rFonts w:eastAsia="TimesNewRomanPSMT" w:cs="Arial"/>
                <w:b/>
                <w:bCs/>
              </w:rPr>
            </w:pPr>
          </w:p>
        </w:tc>
      </w:tr>
      <w:tr w:rsidR="00D94F1E" w:rsidRPr="00956C14" w14:paraId="768A4CAD" w14:textId="77777777" w:rsidTr="00F81BC4">
        <w:tc>
          <w:tcPr>
            <w:tcW w:w="465" w:type="dxa"/>
            <w:tcBorders>
              <w:top w:val="single" w:sz="4" w:space="0" w:color="000000"/>
              <w:left w:val="single" w:sz="4" w:space="0" w:color="000000"/>
              <w:bottom w:val="single" w:sz="4" w:space="0" w:color="000000"/>
            </w:tcBorders>
            <w:shd w:val="clear" w:color="auto" w:fill="auto"/>
          </w:tcPr>
          <w:p w14:paraId="2CC85F29" w14:textId="77777777" w:rsidR="00D94F1E" w:rsidRPr="00956C14" w:rsidRDefault="00D94F1E" w:rsidP="00F81B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DF7615E" w14:textId="77777777" w:rsidR="00D94F1E" w:rsidRPr="00956C14" w:rsidRDefault="00D94F1E" w:rsidP="00F81BC4">
            <w:pPr>
              <w:snapToGrid w:val="0"/>
              <w:spacing w:before="0"/>
              <w:rPr>
                <w:rFonts w:eastAsia="TimesNewRomanPSMT" w:cs="Arial"/>
                <w:bCs/>
                <w:i/>
                <w:lang w:val="sr-Cyrl-RS"/>
              </w:rPr>
            </w:pPr>
          </w:p>
          <w:p w14:paraId="365F12D7" w14:textId="77777777" w:rsidR="00D94F1E" w:rsidRPr="00956C14" w:rsidRDefault="00D94F1E" w:rsidP="00F81BC4">
            <w:pPr>
              <w:snapToGrid w:val="0"/>
              <w:spacing w:before="0"/>
              <w:rPr>
                <w:rFonts w:eastAsia="TimesNewRomanPSMT" w:cs="Arial"/>
                <w:bCs/>
                <w:i/>
                <w:lang w:val="sr-Cyrl-RS"/>
              </w:rPr>
            </w:pPr>
            <w:r w:rsidRPr="00956C14">
              <w:rPr>
                <w:rFonts w:eastAsia="TimesNewRomanPSMT" w:cs="Arial"/>
                <w:bCs/>
                <w:i/>
                <w:lang w:val="sr-Cyrl-RS"/>
              </w:rPr>
              <w:t>Врста правног лица</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14:paraId="786284B7" w14:textId="77777777" w:rsidR="00D94F1E" w:rsidRPr="00956C14" w:rsidRDefault="00D94F1E" w:rsidP="00F81BC4">
            <w:pPr>
              <w:snapToGrid w:val="0"/>
              <w:spacing w:before="0"/>
              <w:rPr>
                <w:rFonts w:eastAsia="TimesNewRomanPSMT" w:cs="Arial"/>
                <w:b/>
                <w:bCs/>
              </w:rPr>
            </w:pPr>
          </w:p>
        </w:tc>
      </w:tr>
      <w:tr w:rsidR="00D94F1E" w:rsidRPr="00956C14" w14:paraId="04CC1778" w14:textId="77777777" w:rsidTr="00F81BC4">
        <w:tc>
          <w:tcPr>
            <w:tcW w:w="465" w:type="dxa"/>
            <w:tcBorders>
              <w:top w:val="single" w:sz="4" w:space="0" w:color="000000"/>
              <w:left w:val="single" w:sz="4" w:space="0" w:color="000000"/>
              <w:bottom w:val="single" w:sz="4" w:space="0" w:color="000000"/>
            </w:tcBorders>
            <w:shd w:val="clear" w:color="auto" w:fill="auto"/>
          </w:tcPr>
          <w:p w14:paraId="32AC6DC7" w14:textId="77777777" w:rsidR="00D94F1E" w:rsidRPr="00956C14" w:rsidRDefault="00D94F1E" w:rsidP="00F81BC4">
            <w:pPr>
              <w:snapToGrid w:val="0"/>
              <w:spacing w:before="0"/>
              <w:rPr>
                <w:rFonts w:eastAsia="TimesNewRomanPSMT" w:cs="Arial"/>
                <w:bCs/>
                <w:i/>
              </w:rPr>
            </w:pPr>
          </w:p>
          <w:p w14:paraId="1BFC388C" w14:textId="77777777" w:rsidR="00D94F1E" w:rsidRPr="00956C14" w:rsidRDefault="00D94F1E" w:rsidP="00F81B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61210C0" w14:textId="77777777" w:rsidR="00D94F1E" w:rsidRPr="00956C14" w:rsidRDefault="00D94F1E" w:rsidP="00F81BC4">
            <w:pPr>
              <w:snapToGrid w:val="0"/>
              <w:spacing w:before="0"/>
              <w:rPr>
                <w:rFonts w:eastAsia="TimesNewRomanPSMT" w:cs="Arial"/>
                <w:bCs/>
                <w:i/>
              </w:rPr>
            </w:pPr>
          </w:p>
          <w:p w14:paraId="6E1970EF" w14:textId="77777777" w:rsidR="00D94F1E" w:rsidRPr="00956C14" w:rsidRDefault="00D94F1E" w:rsidP="00F81BC4">
            <w:pPr>
              <w:spacing w:before="0"/>
              <w:rPr>
                <w:rFonts w:eastAsia="TimesNewRomanPSMT" w:cs="Arial"/>
                <w:b/>
                <w:bCs/>
              </w:rPr>
            </w:pPr>
            <w:r w:rsidRPr="00956C14">
              <w:rPr>
                <w:rFonts w:eastAsia="TimesNewRomanPSMT" w:cs="Arial"/>
                <w:bCs/>
                <w:i/>
              </w:rPr>
              <w:t>Порески идентификациони број:</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14:paraId="610E8333" w14:textId="77777777" w:rsidR="00D94F1E" w:rsidRPr="00956C14" w:rsidRDefault="00D94F1E" w:rsidP="00F81BC4">
            <w:pPr>
              <w:snapToGrid w:val="0"/>
              <w:spacing w:before="0"/>
              <w:rPr>
                <w:rFonts w:eastAsia="TimesNewRomanPSMT" w:cs="Arial"/>
                <w:b/>
                <w:bCs/>
              </w:rPr>
            </w:pPr>
          </w:p>
        </w:tc>
      </w:tr>
      <w:tr w:rsidR="00D94F1E" w:rsidRPr="00956C14" w14:paraId="7D101668" w14:textId="77777777" w:rsidTr="00F81BC4">
        <w:tc>
          <w:tcPr>
            <w:tcW w:w="465" w:type="dxa"/>
            <w:tcBorders>
              <w:top w:val="single" w:sz="4" w:space="0" w:color="000000"/>
              <w:left w:val="single" w:sz="4" w:space="0" w:color="000000"/>
              <w:bottom w:val="single" w:sz="4" w:space="0" w:color="000000"/>
            </w:tcBorders>
            <w:shd w:val="clear" w:color="auto" w:fill="auto"/>
          </w:tcPr>
          <w:p w14:paraId="24AD0533" w14:textId="77777777" w:rsidR="00D94F1E" w:rsidRPr="00956C14" w:rsidRDefault="00D94F1E" w:rsidP="00F81B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CAD4E9F" w14:textId="77777777" w:rsidR="00D94F1E" w:rsidRPr="00956C14" w:rsidRDefault="00D94F1E" w:rsidP="00F81BC4">
            <w:pPr>
              <w:snapToGrid w:val="0"/>
              <w:spacing w:before="0"/>
              <w:rPr>
                <w:rFonts w:eastAsia="TimesNewRomanPSMT" w:cs="Arial"/>
                <w:bCs/>
                <w:i/>
              </w:rPr>
            </w:pPr>
          </w:p>
          <w:p w14:paraId="3FADDC1D" w14:textId="77777777" w:rsidR="00D94F1E" w:rsidRPr="00956C14" w:rsidRDefault="00D94F1E" w:rsidP="00F81BC4">
            <w:pPr>
              <w:spacing w:before="0"/>
              <w:rPr>
                <w:rFonts w:eastAsia="TimesNewRomanPSMT" w:cs="Arial"/>
                <w:b/>
                <w:bCs/>
              </w:rPr>
            </w:pPr>
            <w:r w:rsidRPr="00956C14">
              <w:rPr>
                <w:rFonts w:eastAsia="TimesNewRomanPSMT" w:cs="Arial"/>
                <w:bCs/>
                <w:i/>
              </w:rPr>
              <w:t>Име особе за контакт:</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14:paraId="0BE220C6" w14:textId="77777777" w:rsidR="00D94F1E" w:rsidRPr="00956C14" w:rsidRDefault="00D94F1E" w:rsidP="00F81BC4">
            <w:pPr>
              <w:snapToGrid w:val="0"/>
              <w:spacing w:before="0"/>
              <w:rPr>
                <w:rFonts w:eastAsia="TimesNewRomanPSMT" w:cs="Arial"/>
                <w:b/>
                <w:bCs/>
              </w:rPr>
            </w:pPr>
          </w:p>
        </w:tc>
      </w:tr>
      <w:tr w:rsidR="00D94F1E" w:rsidRPr="00956C14" w14:paraId="29A0BEA9" w14:textId="77777777" w:rsidTr="00F81BC4">
        <w:tc>
          <w:tcPr>
            <w:tcW w:w="465" w:type="dxa"/>
            <w:tcBorders>
              <w:top w:val="single" w:sz="4" w:space="0" w:color="000000"/>
              <w:left w:val="single" w:sz="4" w:space="0" w:color="000000"/>
              <w:bottom w:val="single" w:sz="4" w:space="0" w:color="000000"/>
            </w:tcBorders>
            <w:shd w:val="clear" w:color="auto" w:fill="auto"/>
          </w:tcPr>
          <w:p w14:paraId="6D3882BF" w14:textId="77777777" w:rsidR="00D94F1E" w:rsidRPr="00956C14" w:rsidRDefault="00D94F1E" w:rsidP="00F81B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BFCDA0A" w14:textId="77777777" w:rsidR="00D94F1E" w:rsidRPr="00956C14" w:rsidRDefault="00D94F1E" w:rsidP="00F81BC4">
            <w:pPr>
              <w:snapToGrid w:val="0"/>
              <w:spacing w:before="0"/>
              <w:rPr>
                <w:rFonts w:eastAsia="TimesNewRomanPSMT" w:cs="Arial"/>
                <w:bCs/>
                <w:i/>
                <w:lang w:val="ru-RU"/>
              </w:rPr>
            </w:pPr>
          </w:p>
          <w:p w14:paraId="1E4586D4" w14:textId="77777777" w:rsidR="00D94F1E" w:rsidRPr="00956C14" w:rsidRDefault="00D94F1E" w:rsidP="00F81BC4">
            <w:pPr>
              <w:spacing w:before="0"/>
              <w:rPr>
                <w:rFonts w:eastAsia="TimesNewRomanPSMT" w:cs="Arial"/>
                <w:b/>
                <w:bCs/>
                <w:lang w:val="ru-RU"/>
              </w:rPr>
            </w:pPr>
            <w:r w:rsidRPr="00956C14">
              <w:rPr>
                <w:rFonts w:eastAsia="TimesNewRomanPSMT" w:cs="Arial"/>
                <w:bCs/>
                <w:i/>
                <w:lang w:val="ru-RU"/>
              </w:rPr>
              <w:t>Проценат укупне вредности набавке који ће извршити подизвођач:</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14:paraId="6C523AA5" w14:textId="77777777" w:rsidR="00D94F1E" w:rsidRPr="00956C14" w:rsidRDefault="00D94F1E" w:rsidP="00F81BC4">
            <w:pPr>
              <w:snapToGrid w:val="0"/>
              <w:spacing w:before="0"/>
              <w:rPr>
                <w:rFonts w:eastAsia="TimesNewRomanPSMT" w:cs="Arial"/>
                <w:b/>
                <w:bCs/>
                <w:lang w:val="ru-RU"/>
              </w:rPr>
            </w:pPr>
          </w:p>
        </w:tc>
      </w:tr>
      <w:tr w:rsidR="00D94F1E" w:rsidRPr="00956C14" w14:paraId="4203EB78" w14:textId="77777777" w:rsidTr="00F81BC4">
        <w:tc>
          <w:tcPr>
            <w:tcW w:w="465" w:type="dxa"/>
            <w:tcBorders>
              <w:top w:val="single" w:sz="4" w:space="0" w:color="000000"/>
              <w:left w:val="single" w:sz="4" w:space="0" w:color="000000"/>
              <w:bottom w:val="single" w:sz="4" w:space="0" w:color="000000"/>
            </w:tcBorders>
            <w:shd w:val="clear" w:color="auto" w:fill="auto"/>
          </w:tcPr>
          <w:p w14:paraId="16BF1078" w14:textId="77777777" w:rsidR="00D94F1E" w:rsidRPr="00956C14" w:rsidRDefault="00D94F1E" w:rsidP="00F81BC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AE7927A" w14:textId="77777777" w:rsidR="00D94F1E" w:rsidRPr="00956C14" w:rsidRDefault="00D94F1E" w:rsidP="00F81BC4">
            <w:pPr>
              <w:snapToGrid w:val="0"/>
              <w:spacing w:before="0"/>
              <w:rPr>
                <w:rFonts w:eastAsia="TimesNewRomanPSMT" w:cs="Arial"/>
                <w:bCs/>
                <w:i/>
                <w:lang w:val="ru-RU"/>
              </w:rPr>
            </w:pPr>
          </w:p>
          <w:p w14:paraId="60EB25B7" w14:textId="77777777" w:rsidR="00D94F1E" w:rsidRPr="00956C14" w:rsidRDefault="00D94F1E" w:rsidP="00F81BC4">
            <w:pPr>
              <w:spacing w:before="0"/>
              <w:rPr>
                <w:rFonts w:eastAsia="TimesNewRomanPSMT" w:cs="Arial"/>
                <w:b/>
                <w:bCs/>
                <w:lang w:val="ru-RU"/>
              </w:rPr>
            </w:pPr>
            <w:r w:rsidRPr="00956C14">
              <w:rPr>
                <w:rFonts w:eastAsia="TimesNewRomanPSMT" w:cs="Arial"/>
                <w:bCs/>
                <w:i/>
                <w:lang w:val="ru-RU"/>
              </w:rPr>
              <w:t>Део предмета набавке који ће извршити подизвођач:</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14:paraId="3812BDB0" w14:textId="77777777" w:rsidR="00D94F1E" w:rsidRPr="00956C14" w:rsidRDefault="00D94F1E" w:rsidP="00F81BC4">
            <w:pPr>
              <w:snapToGrid w:val="0"/>
              <w:spacing w:before="0"/>
              <w:rPr>
                <w:rFonts w:eastAsia="TimesNewRomanPSMT" w:cs="Arial"/>
                <w:b/>
                <w:bCs/>
                <w:lang w:val="ru-RU"/>
              </w:rPr>
            </w:pPr>
          </w:p>
        </w:tc>
      </w:tr>
      <w:tr w:rsidR="00D94F1E" w:rsidRPr="00956C14" w14:paraId="713FEFBE" w14:textId="77777777" w:rsidTr="00F81BC4">
        <w:tc>
          <w:tcPr>
            <w:tcW w:w="465" w:type="dxa"/>
            <w:tcBorders>
              <w:top w:val="single" w:sz="4" w:space="0" w:color="000000"/>
              <w:left w:val="single" w:sz="4" w:space="0" w:color="000000"/>
              <w:bottom w:val="single" w:sz="4" w:space="0" w:color="000000"/>
            </w:tcBorders>
            <w:shd w:val="clear" w:color="auto" w:fill="auto"/>
          </w:tcPr>
          <w:p w14:paraId="2B6D2EF7" w14:textId="77777777" w:rsidR="00D94F1E" w:rsidRPr="00956C14" w:rsidRDefault="00D94F1E" w:rsidP="00F81BC4">
            <w:pPr>
              <w:snapToGrid w:val="0"/>
              <w:spacing w:before="0"/>
              <w:rPr>
                <w:rFonts w:eastAsia="TimesNewRomanPSMT" w:cs="Arial"/>
                <w:bCs/>
                <w:i/>
                <w:lang w:val="ru-RU"/>
              </w:rPr>
            </w:pPr>
          </w:p>
          <w:p w14:paraId="16AF8171" w14:textId="77777777" w:rsidR="00D94F1E" w:rsidRPr="00956C14" w:rsidRDefault="00D94F1E" w:rsidP="00F81BC4">
            <w:pPr>
              <w:spacing w:before="0"/>
              <w:rPr>
                <w:rFonts w:eastAsia="TimesNewRomanPSMT" w:cs="Arial"/>
                <w:bCs/>
                <w:i/>
              </w:rPr>
            </w:pPr>
            <w:r w:rsidRPr="00956C14">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66057901" w14:textId="77777777" w:rsidR="00D94F1E" w:rsidRPr="00956C14" w:rsidRDefault="00D94F1E" w:rsidP="00F81BC4">
            <w:pPr>
              <w:snapToGrid w:val="0"/>
              <w:spacing w:before="0"/>
              <w:rPr>
                <w:rFonts w:eastAsia="TimesNewRomanPSMT" w:cs="Arial"/>
                <w:bCs/>
                <w:i/>
              </w:rPr>
            </w:pPr>
          </w:p>
          <w:p w14:paraId="7B001AF6" w14:textId="77777777" w:rsidR="00D94F1E" w:rsidRPr="00956C14" w:rsidRDefault="00D94F1E" w:rsidP="00F81BC4">
            <w:pPr>
              <w:spacing w:before="0"/>
              <w:rPr>
                <w:rFonts w:eastAsia="TimesNewRomanPSMT" w:cs="Arial"/>
                <w:b/>
                <w:bCs/>
              </w:rPr>
            </w:pPr>
            <w:r w:rsidRPr="00956C14">
              <w:rPr>
                <w:rFonts w:eastAsia="TimesNewRomanPSMT" w:cs="Arial"/>
                <w:bCs/>
                <w:i/>
              </w:rPr>
              <w:t>Назив подизвођача:</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14:paraId="4E175C62" w14:textId="77777777" w:rsidR="00D94F1E" w:rsidRPr="00956C14" w:rsidRDefault="00D94F1E" w:rsidP="00F81BC4">
            <w:pPr>
              <w:snapToGrid w:val="0"/>
              <w:spacing w:before="0"/>
              <w:rPr>
                <w:rFonts w:eastAsia="TimesNewRomanPSMT" w:cs="Arial"/>
                <w:b/>
                <w:bCs/>
              </w:rPr>
            </w:pPr>
          </w:p>
        </w:tc>
      </w:tr>
      <w:tr w:rsidR="00D94F1E" w:rsidRPr="00956C14" w14:paraId="454B7348" w14:textId="77777777" w:rsidTr="00F81BC4">
        <w:tc>
          <w:tcPr>
            <w:tcW w:w="465" w:type="dxa"/>
            <w:tcBorders>
              <w:top w:val="single" w:sz="4" w:space="0" w:color="000000"/>
              <w:left w:val="single" w:sz="4" w:space="0" w:color="000000"/>
              <w:bottom w:val="single" w:sz="4" w:space="0" w:color="000000"/>
            </w:tcBorders>
            <w:shd w:val="clear" w:color="auto" w:fill="auto"/>
          </w:tcPr>
          <w:p w14:paraId="3CDD4B8D" w14:textId="77777777" w:rsidR="00D94F1E" w:rsidRPr="00956C14" w:rsidRDefault="00D94F1E" w:rsidP="00F81BC4">
            <w:pPr>
              <w:snapToGrid w:val="0"/>
              <w:spacing w:before="0"/>
              <w:rPr>
                <w:rFonts w:eastAsia="TimesNewRomanPSMT" w:cs="Arial"/>
                <w:bCs/>
                <w:i/>
              </w:rPr>
            </w:pPr>
          </w:p>
          <w:p w14:paraId="10A8400F" w14:textId="77777777" w:rsidR="00D94F1E" w:rsidRPr="00956C14" w:rsidRDefault="00D94F1E" w:rsidP="00F81B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1AE3F24" w14:textId="77777777" w:rsidR="00D94F1E" w:rsidRPr="00956C14" w:rsidRDefault="00D94F1E" w:rsidP="00F81BC4">
            <w:pPr>
              <w:snapToGrid w:val="0"/>
              <w:spacing w:before="0"/>
              <w:rPr>
                <w:rFonts w:eastAsia="TimesNewRomanPSMT" w:cs="Arial"/>
                <w:bCs/>
                <w:i/>
              </w:rPr>
            </w:pPr>
          </w:p>
          <w:p w14:paraId="34B90AB1" w14:textId="77777777" w:rsidR="00D94F1E" w:rsidRPr="00956C14" w:rsidRDefault="00D94F1E" w:rsidP="00F81BC4">
            <w:pPr>
              <w:spacing w:before="0"/>
              <w:rPr>
                <w:rFonts w:eastAsia="TimesNewRomanPSMT" w:cs="Arial"/>
                <w:b/>
                <w:bCs/>
              </w:rPr>
            </w:pPr>
            <w:r w:rsidRPr="00956C14">
              <w:rPr>
                <w:rFonts w:eastAsia="TimesNewRomanPSMT" w:cs="Arial"/>
                <w:bCs/>
                <w:i/>
              </w:rPr>
              <w:t>Адреса:</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14:paraId="39DBEE22" w14:textId="77777777" w:rsidR="00D94F1E" w:rsidRPr="00956C14" w:rsidRDefault="00D94F1E" w:rsidP="00F81BC4">
            <w:pPr>
              <w:snapToGrid w:val="0"/>
              <w:spacing w:before="0"/>
              <w:rPr>
                <w:rFonts w:eastAsia="TimesNewRomanPSMT" w:cs="Arial"/>
                <w:b/>
                <w:bCs/>
              </w:rPr>
            </w:pPr>
          </w:p>
        </w:tc>
      </w:tr>
      <w:tr w:rsidR="00D94F1E" w:rsidRPr="00956C14" w14:paraId="0D986C19" w14:textId="77777777" w:rsidTr="00F81BC4">
        <w:tc>
          <w:tcPr>
            <w:tcW w:w="465" w:type="dxa"/>
            <w:tcBorders>
              <w:top w:val="single" w:sz="4" w:space="0" w:color="000000"/>
              <w:left w:val="single" w:sz="4" w:space="0" w:color="000000"/>
              <w:bottom w:val="single" w:sz="4" w:space="0" w:color="000000"/>
            </w:tcBorders>
            <w:shd w:val="clear" w:color="auto" w:fill="auto"/>
          </w:tcPr>
          <w:p w14:paraId="7A925E54" w14:textId="77777777" w:rsidR="00D94F1E" w:rsidRPr="00956C14" w:rsidRDefault="00D94F1E" w:rsidP="00F81BC4">
            <w:pPr>
              <w:snapToGrid w:val="0"/>
              <w:spacing w:before="0"/>
              <w:rPr>
                <w:rFonts w:eastAsia="TimesNewRomanPSMT" w:cs="Arial"/>
                <w:bCs/>
                <w:i/>
              </w:rPr>
            </w:pPr>
          </w:p>
          <w:p w14:paraId="5C39C02A" w14:textId="77777777" w:rsidR="00D94F1E" w:rsidRPr="00956C14" w:rsidRDefault="00D94F1E" w:rsidP="00F81B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E8DEAA5" w14:textId="77777777" w:rsidR="00D94F1E" w:rsidRPr="00956C14" w:rsidRDefault="00D94F1E" w:rsidP="00F81BC4">
            <w:pPr>
              <w:snapToGrid w:val="0"/>
              <w:spacing w:before="0"/>
              <w:rPr>
                <w:rFonts w:eastAsia="TimesNewRomanPSMT" w:cs="Arial"/>
                <w:bCs/>
                <w:i/>
              </w:rPr>
            </w:pPr>
          </w:p>
          <w:p w14:paraId="156F7830" w14:textId="77777777" w:rsidR="00D94F1E" w:rsidRPr="00956C14" w:rsidRDefault="00D94F1E" w:rsidP="00F81BC4">
            <w:pPr>
              <w:spacing w:before="0"/>
              <w:rPr>
                <w:rFonts w:eastAsia="TimesNewRomanPSMT" w:cs="Arial"/>
                <w:b/>
                <w:bCs/>
              </w:rPr>
            </w:pPr>
            <w:r w:rsidRPr="00956C14">
              <w:rPr>
                <w:rFonts w:eastAsia="TimesNewRomanPSMT" w:cs="Arial"/>
                <w:bCs/>
                <w:i/>
              </w:rPr>
              <w:t>Матични број:</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14:paraId="70627E69" w14:textId="77777777" w:rsidR="00D94F1E" w:rsidRPr="00956C14" w:rsidRDefault="00D94F1E" w:rsidP="00F81BC4">
            <w:pPr>
              <w:snapToGrid w:val="0"/>
              <w:spacing w:before="0"/>
              <w:rPr>
                <w:rFonts w:eastAsia="TimesNewRomanPSMT" w:cs="Arial"/>
                <w:b/>
                <w:bCs/>
              </w:rPr>
            </w:pPr>
          </w:p>
        </w:tc>
      </w:tr>
      <w:tr w:rsidR="00D94F1E" w:rsidRPr="00956C14" w14:paraId="5396AAE0" w14:textId="77777777" w:rsidTr="00F81BC4">
        <w:tc>
          <w:tcPr>
            <w:tcW w:w="465" w:type="dxa"/>
            <w:tcBorders>
              <w:top w:val="single" w:sz="4" w:space="0" w:color="000000"/>
              <w:left w:val="single" w:sz="4" w:space="0" w:color="000000"/>
              <w:bottom w:val="single" w:sz="4" w:space="0" w:color="000000"/>
            </w:tcBorders>
            <w:shd w:val="clear" w:color="auto" w:fill="auto"/>
          </w:tcPr>
          <w:p w14:paraId="2B77A891" w14:textId="77777777" w:rsidR="00D94F1E" w:rsidRPr="00956C14" w:rsidRDefault="00D94F1E" w:rsidP="00F81BC4">
            <w:pPr>
              <w:snapToGrid w:val="0"/>
              <w:spacing w:before="0"/>
              <w:rPr>
                <w:rFonts w:eastAsia="TimesNewRomanPSMT" w:cs="Arial"/>
                <w:bCs/>
                <w:i/>
              </w:rPr>
            </w:pPr>
          </w:p>
          <w:p w14:paraId="288A7FF8" w14:textId="77777777" w:rsidR="00D94F1E" w:rsidRPr="00956C14" w:rsidRDefault="00D94F1E" w:rsidP="00F81B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45C16E5" w14:textId="77777777" w:rsidR="00D94F1E" w:rsidRPr="00956C14" w:rsidRDefault="00D94F1E" w:rsidP="00F81BC4">
            <w:pPr>
              <w:snapToGrid w:val="0"/>
              <w:spacing w:before="0"/>
              <w:rPr>
                <w:rFonts w:eastAsia="TimesNewRomanPSMT" w:cs="Arial"/>
                <w:bCs/>
                <w:i/>
              </w:rPr>
            </w:pPr>
          </w:p>
          <w:p w14:paraId="3BE74C2C" w14:textId="77777777" w:rsidR="00D94F1E" w:rsidRPr="00956C14" w:rsidRDefault="00D94F1E" w:rsidP="00F81BC4">
            <w:pPr>
              <w:spacing w:before="0"/>
              <w:rPr>
                <w:rFonts w:eastAsia="TimesNewRomanPSMT" w:cs="Arial"/>
                <w:b/>
                <w:bCs/>
              </w:rPr>
            </w:pPr>
            <w:r w:rsidRPr="00956C14">
              <w:rPr>
                <w:rFonts w:eastAsia="TimesNewRomanPSMT" w:cs="Arial"/>
                <w:bCs/>
                <w:i/>
              </w:rPr>
              <w:t>Порески идентификациони број:</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14:paraId="33620CED" w14:textId="77777777" w:rsidR="00D94F1E" w:rsidRPr="00956C14" w:rsidRDefault="00D94F1E" w:rsidP="00F81BC4">
            <w:pPr>
              <w:snapToGrid w:val="0"/>
              <w:spacing w:before="0"/>
              <w:rPr>
                <w:rFonts w:eastAsia="TimesNewRomanPSMT" w:cs="Arial"/>
                <w:b/>
                <w:bCs/>
              </w:rPr>
            </w:pPr>
          </w:p>
        </w:tc>
      </w:tr>
      <w:tr w:rsidR="00D94F1E" w:rsidRPr="00956C14" w14:paraId="6947CFFF" w14:textId="77777777" w:rsidTr="00F81BC4">
        <w:tc>
          <w:tcPr>
            <w:tcW w:w="465" w:type="dxa"/>
            <w:tcBorders>
              <w:top w:val="single" w:sz="4" w:space="0" w:color="000000"/>
              <w:left w:val="single" w:sz="4" w:space="0" w:color="000000"/>
              <w:bottom w:val="single" w:sz="4" w:space="0" w:color="000000"/>
            </w:tcBorders>
            <w:shd w:val="clear" w:color="auto" w:fill="auto"/>
          </w:tcPr>
          <w:p w14:paraId="562637DA" w14:textId="77777777" w:rsidR="00D94F1E" w:rsidRPr="00956C14" w:rsidRDefault="00D94F1E" w:rsidP="00F81B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339964B" w14:textId="77777777" w:rsidR="00D94F1E" w:rsidRPr="00956C14" w:rsidRDefault="00D94F1E" w:rsidP="00F81BC4">
            <w:pPr>
              <w:snapToGrid w:val="0"/>
              <w:spacing w:before="0"/>
              <w:rPr>
                <w:rFonts w:eastAsia="TimesNewRomanPSMT" w:cs="Arial"/>
                <w:bCs/>
                <w:i/>
              </w:rPr>
            </w:pPr>
          </w:p>
          <w:p w14:paraId="23476489" w14:textId="77777777" w:rsidR="00D94F1E" w:rsidRPr="00956C14" w:rsidRDefault="00D94F1E" w:rsidP="00F81BC4">
            <w:pPr>
              <w:spacing w:before="0"/>
              <w:rPr>
                <w:rFonts w:eastAsia="TimesNewRomanPSMT" w:cs="Arial"/>
                <w:b/>
                <w:bCs/>
              </w:rPr>
            </w:pPr>
            <w:r w:rsidRPr="00956C14">
              <w:rPr>
                <w:rFonts w:eastAsia="TimesNewRomanPSMT" w:cs="Arial"/>
                <w:bCs/>
                <w:i/>
              </w:rPr>
              <w:t>Име особе за контакт:</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14:paraId="04E89279" w14:textId="77777777" w:rsidR="00D94F1E" w:rsidRPr="00956C14" w:rsidRDefault="00D94F1E" w:rsidP="00F81BC4">
            <w:pPr>
              <w:snapToGrid w:val="0"/>
              <w:spacing w:before="0"/>
              <w:rPr>
                <w:rFonts w:eastAsia="TimesNewRomanPSMT" w:cs="Arial"/>
                <w:b/>
                <w:bCs/>
              </w:rPr>
            </w:pPr>
          </w:p>
        </w:tc>
      </w:tr>
      <w:tr w:rsidR="00D94F1E" w:rsidRPr="00956C14" w14:paraId="6A95F456" w14:textId="77777777" w:rsidTr="00F81BC4">
        <w:tc>
          <w:tcPr>
            <w:tcW w:w="465" w:type="dxa"/>
            <w:tcBorders>
              <w:top w:val="single" w:sz="4" w:space="0" w:color="000000"/>
              <w:left w:val="single" w:sz="4" w:space="0" w:color="000000"/>
              <w:bottom w:val="single" w:sz="4" w:space="0" w:color="000000"/>
            </w:tcBorders>
            <w:shd w:val="clear" w:color="auto" w:fill="auto"/>
          </w:tcPr>
          <w:p w14:paraId="030351A4" w14:textId="77777777" w:rsidR="00D94F1E" w:rsidRPr="00956C14" w:rsidRDefault="00D94F1E" w:rsidP="00F81B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15FB88D" w14:textId="77777777" w:rsidR="00D94F1E" w:rsidRPr="00956C14" w:rsidRDefault="00D94F1E" w:rsidP="00F81BC4">
            <w:pPr>
              <w:snapToGrid w:val="0"/>
              <w:spacing w:before="0"/>
              <w:rPr>
                <w:rFonts w:eastAsia="TimesNewRomanPSMT" w:cs="Arial"/>
                <w:bCs/>
                <w:i/>
                <w:lang w:val="ru-RU"/>
              </w:rPr>
            </w:pPr>
          </w:p>
          <w:p w14:paraId="4037C700" w14:textId="77777777" w:rsidR="00D94F1E" w:rsidRPr="00956C14" w:rsidRDefault="00D94F1E" w:rsidP="00F81BC4">
            <w:pPr>
              <w:spacing w:before="0"/>
              <w:rPr>
                <w:rFonts w:eastAsia="TimesNewRomanPSMT" w:cs="Arial"/>
                <w:b/>
                <w:bCs/>
                <w:lang w:val="ru-RU"/>
              </w:rPr>
            </w:pPr>
            <w:r w:rsidRPr="00956C14">
              <w:rPr>
                <w:rFonts w:eastAsia="TimesNewRomanPSMT" w:cs="Arial"/>
                <w:bCs/>
                <w:i/>
                <w:lang w:val="ru-RU"/>
              </w:rPr>
              <w:t>Проценат укупне вредности набавке који ће извршити подизвођач:</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14:paraId="36DA2A4F" w14:textId="77777777" w:rsidR="00D94F1E" w:rsidRPr="00956C14" w:rsidRDefault="00D94F1E" w:rsidP="00F81BC4">
            <w:pPr>
              <w:snapToGrid w:val="0"/>
              <w:spacing w:before="0"/>
              <w:rPr>
                <w:rFonts w:eastAsia="TimesNewRomanPSMT" w:cs="Arial"/>
                <w:b/>
                <w:bCs/>
                <w:lang w:val="ru-RU"/>
              </w:rPr>
            </w:pPr>
          </w:p>
        </w:tc>
      </w:tr>
      <w:tr w:rsidR="00D94F1E" w:rsidRPr="00956C14" w14:paraId="55AD1C84" w14:textId="77777777" w:rsidTr="00F81BC4">
        <w:tc>
          <w:tcPr>
            <w:tcW w:w="465" w:type="dxa"/>
            <w:tcBorders>
              <w:top w:val="single" w:sz="4" w:space="0" w:color="000000"/>
              <w:left w:val="single" w:sz="4" w:space="0" w:color="000000"/>
              <w:bottom w:val="single" w:sz="4" w:space="0" w:color="000000"/>
            </w:tcBorders>
            <w:shd w:val="clear" w:color="auto" w:fill="auto"/>
          </w:tcPr>
          <w:p w14:paraId="15CB66B4" w14:textId="77777777" w:rsidR="00D94F1E" w:rsidRPr="00956C14" w:rsidRDefault="00D94F1E" w:rsidP="00F81BC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72FCA9A" w14:textId="77777777" w:rsidR="00D94F1E" w:rsidRPr="00956C14" w:rsidRDefault="00D94F1E" w:rsidP="00F81BC4">
            <w:pPr>
              <w:snapToGrid w:val="0"/>
              <w:spacing w:before="0"/>
              <w:rPr>
                <w:rFonts w:eastAsia="TimesNewRomanPSMT" w:cs="Arial"/>
                <w:bCs/>
                <w:i/>
                <w:lang w:val="ru-RU"/>
              </w:rPr>
            </w:pPr>
          </w:p>
          <w:p w14:paraId="3F7C4D2A" w14:textId="77777777" w:rsidR="00D94F1E" w:rsidRPr="00956C14" w:rsidRDefault="00D94F1E" w:rsidP="00F81BC4">
            <w:pPr>
              <w:spacing w:before="0"/>
              <w:rPr>
                <w:rFonts w:eastAsia="TimesNewRomanPSMT" w:cs="Arial"/>
                <w:b/>
                <w:bCs/>
                <w:lang w:val="ru-RU"/>
              </w:rPr>
            </w:pPr>
            <w:r w:rsidRPr="00956C14">
              <w:rPr>
                <w:rFonts w:eastAsia="TimesNewRomanPSMT" w:cs="Arial"/>
                <w:bCs/>
                <w:i/>
                <w:lang w:val="ru-RU"/>
              </w:rPr>
              <w:t>Део предмета набавке који ће извршити подизвођач:</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14:paraId="1EA90838" w14:textId="77777777" w:rsidR="00D94F1E" w:rsidRPr="00956C14" w:rsidRDefault="00D94F1E" w:rsidP="00F81BC4">
            <w:pPr>
              <w:snapToGrid w:val="0"/>
              <w:spacing w:before="0"/>
              <w:rPr>
                <w:rFonts w:eastAsia="TimesNewRomanPSMT" w:cs="Arial"/>
                <w:b/>
                <w:bCs/>
                <w:lang w:val="ru-RU"/>
              </w:rPr>
            </w:pPr>
          </w:p>
        </w:tc>
      </w:tr>
    </w:tbl>
    <w:p w14:paraId="6D2BDB6D" w14:textId="77777777" w:rsidR="00D94F1E" w:rsidRPr="00956C14" w:rsidRDefault="00D94F1E" w:rsidP="00D94F1E">
      <w:pPr>
        <w:spacing w:before="0"/>
        <w:rPr>
          <w:rFonts w:cs="Arial"/>
          <w:b/>
          <w:bCs/>
          <w:i/>
          <w:iCs/>
          <w:u w:val="single"/>
          <w:lang w:val="ru-RU"/>
        </w:rPr>
      </w:pPr>
    </w:p>
    <w:p w14:paraId="468DDEE1" w14:textId="77777777" w:rsidR="00D94F1E" w:rsidRPr="00956C14" w:rsidRDefault="00D94F1E" w:rsidP="00D94F1E">
      <w:pPr>
        <w:spacing w:before="0"/>
        <w:rPr>
          <w:rFonts w:cs="Arial"/>
          <w:b/>
          <w:bCs/>
          <w:i/>
          <w:iCs/>
          <w:u w:val="single"/>
          <w:lang w:val="ru-RU"/>
        </w:rPr>
      </w:pPr>
    </w:p>
    <w:p w14:paraId="4BAC485C" w14:textId="77777777" w:rsidR="00D94F1E" w:rsidRPr="00956C14" w:rsidRDefault="00D94F1E" w:rsidP="00D94F1E">
      <w:pPr>
        <w:spacing w:before="0"/>
        <w:rPr>
          <w:rFonts w:cs="Arial"/>
          <w:i/>
          <w:iCs/>
          <w:lang w:val="ru-RU"/>
        </w:rPr>
      </w:pPr>
      <w:r w:rsidRPr="00956C14">
        <w:rPr>
          <w:rFonts w:cs="Arial"/>
          <w:b/>
          <w:bCs/>
          <w:i/>
          <w:iCs/>
          <w:u w:val="single"/>
          <w:lang w:val="ru-RU"/>
        </w:rPr>
        <w:t>Напомена:</w:t>
      </w:r>
    </w:p>
    <w:p w14:paraId="2B60DD78" w14:textId="77777777" w:rsidR="00D94F1E" w:rsidRPr="00956C14" w:rsidRDefault="00D94F1E" w:rsidP="00D94F1E">
      <w:pPr>
        <w:spacing w:before="0"/>
        <w:rPr>
          <w:rFonts w:eastAsia="TimesNewRomanPSMT" w:cs="Arial"/>
          <w:b/>
          <w:bCs/>
          <w:lang w:val="ru-RU"/>
        </w:rPr>
      </w:pPr>
      <w:r w:rsidRPr="00956C14">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3E1D1B96" w14:textId="77777777" w:rsidR="00D94F1E" w:rsidRDefault="00D94F1E" w:rsidP="00D94F1E">
      <w:pPr>
        <w:spacing w:before="0"/>
        <w:rPr>
          <w:rFonts w:eastAsia="TimesNewRomanPSMT" w:cs="Arial"/>
          <w:b/>
          <w:bCs/>
          <w:lang w:val="ru-RU"/>
        </w:rPr>
      </w:pPr>
    </w:p>
    <w:p w14:paraId="7DB81EE8" w14:textId="77777777" w:rsidR="00D94F1E" w:rsidRDefault="00D94F1E" w:rsidP="00D94F1E">
      <w:pPr>
        <w:spacing w:before="0"/>
        <w:rPr>
          <w:rFonts w:eastAsia="TimesNewRomanPSMT" w:cs="Arial"/>
          <w:b/>
          <w:bCs/>
          <w:lang w:val="ru-RU"/>
        </w:rPr>
      </w:pPr>
    </w:p>
    <w:p w14:paraId="1B86AD2F" w14:textId="77777777" w:rsidR="00D94F1E" w:rsidRDefault="00D94F1E" w:rsidP="00D94F1E">
      <w:pPr>
        <w:spacing w:before="0"/>
        <w:rPr>
          <w:rFonts w:eastAsia="TimesNewRomanPSMT" w:cs="Arial"/>
          <w:b/>
          <w:bCs/>
          <w:lang w:val="ru-RU"/>
        </w:rPr>
      </w:pPr>
    </w:p>
    <w:p w14:paraId="18AEA424" w14:textId="77777777" w:rsidR="00D94F1E" w:rsidRDefault="00D94F1E" w:rsidP="00D94F1E">
      <w:pPr>
        <w:spacing w:before="0"/>
        <w:rPr>
          <w:rFonts w:eastAsia="TimesNewRomanPSMT" w:cs="Arial"/>
          <w:b/>
          <w:bCs/>
          <w:lang w:val="ru-RU"/>
        </w:rPr>
      </w:pPr>
    </w:p>
    <w:p w14:paraId="7EDBB82A" w14:textId="77777777" w:rsidR="00D94F1E" w:rsidRDefault="00D94F1E" w:rsidP="00D94F1E">
      <w:pPr>
        <w:spacing w:before="0"/>
        <w:rPr>
          <w:rFonts w:eastAsia="TimesNewRomanPSMT" w:cs="Arial"/>
          <w:b/>
          <w:bCs/>
          <w:lang w:val="ru-RU"/>
        </w:rPr>
      </w:pPr>
    </w:p>
    <w:p w14:paraId="4E352136" w14:textId="77777777" w:rsidR="00D94F1E" w:rsidRDefault="00D94F1E" w:rsidP="00D94F1E">
      <w:pPr>
        <w:spacing w:before="0"/>
        <w:rPr>
          <w:rFonts w:eastAsia="TimesNewRomanPSMT" w:cs="Arial"/>
          <w:b/>
          <w:bCs/>
          <w:lang w:val="ru-RU"/>
        </w:rPr>
      </w:pPr>
    </w:p>
    <w:p w14:paraId="6747FB7E" w14:textId="77777777" w:rsidR="00D94F1E" w:rsidRDefault="00D94F1E" w:rsidP="00D94F1E">
      <w:pPr>
        <w:spacing w:before="0"/>
        <w:rPr>
          <w:rFonts w:eastAsia="TimesNewRomanPSMT" w:cs="Arial"/>
          <w:b/>
          <w:bCs/>
          <w:lang w:val="ru-RU"/>
        </w:rPr>
      </w:pPr>
    </w:p>
    <w:p w14:paraId="4F87F9AC" w14:textId="77777777" w:rsidR="00D94F1E" w:rsidRDefault="00D94F1E" w:rsidP="00D94F1E">
      <w:pPr>
        <w:spacing w:before="0"/>
        <w:rPr>
          <w:rFonts w:eastAsia="TimesNewRomanPSMT" w:cs="Arial"/>
          <w:b/>
          <w:bCs/>
          <w:lang w:val="ru-RU"/>
        </w:rPr>
      </w:pPr>
    </w:p>
    <w:p w14:paraId="2E8220B7" w14:textId="77777777" w:rsidR="00D94F1E" w:rsidRPr="00956C14" w:rsidRDefault="00D94F1E" w:rsidP="00D94F1E">
      <w:pPr>
        <w:spacing w:before="0"/>
        <w:rPr>
          <w:rFonts w:eastAsia="TimesNewRomanPSMT" w:cs="Arial"/>
          <w:b/>
          <w:bCs/>
          <w:lang w:val="ru-RU"/>
        </w:rPr>
      </w:pPr>
    </w:p>
    <w:p w14:paraId="512DCF2A" w14:textId="77777777" w:rsidR="00D94F1E" w:rsidRPr="00956C14" w:rsidRDefault="00D94F1E" w:rsidP="00D94F1E">
      <w:pPr>
        <w:spacing w:before="0"/>
        <w:rPr>
          <w:rFonts w:eastAsia="TimesNewRomanPSMT" w:cs="Arial"/>
          <w:b/>
          <w:bCs/>
          <w:i/>
          <w:lang w:val="ru-RU"/>
        </w:rPr>
      </w:pPr>
      <w:r w:rsidRPr="00956C14">
        <w:rPr>
          <w:rFonts w:eastAsia="TimesNewRomanPSMT" w:cs="Arial"/>
          <w:b/>
          <w:bCs/>
          <w:i/>
          <w:lang w:val="sr-Cyrl-CS"/>
        </w:rPr>
        <w:lastRenderedPageBreak/>
        <w:t xml:space="preserve">4) </w:t>
      </w:r>
      <w:r w:rsidRPr="00956C14">
        <w:rPr>
          <w:rFonts w:eastAsia="TimesNewRomanPSMT" w:cs="Arial"/>
          <w:b/>
          <w:bCs/>
          <w:i/>
          <w:lang w:val="ru-RU"/>
        </w:rPr>
        <w:t>ПОДАЦИ ЧЛАНУ ГРУПЕ ПОНУЂАЧА</w:t>
      </w:r>
    </w:p>
    <w:p w14:paraId="6571716C" w14:textId="77777777" w:rsidR="00D94F1E" w:rsidRPr="00956C14" w:rsidRDefault="00D94F1E" w:rsidP="00D94F1E">
      <w:pPr>
        <w:spacing w:before="0"/>
        <w:rPr>
          <w:rFonts w:eastAsia="TimesNewRomanPSMT" w:cs="Arial"/>
          <w:b/>
          <w:bCs/>
          <w:i/>
          <w:lang w:val="ru-RU"/>
        </w:rPr>
      </w:pPr>
    </w:p>
    <w:p w14:paraId="4C191D0B" w14:textId="77777777" w:rsidR="00D94F1E" w:rsidRPr="00956C14" w:rsidRDefault="00D94F1E" w:rsidP="00D94F1E">
      <w:pPr>
        <w:spacing w:before="0"/>
        <w:rPr>
          <w:rFonts w:cs="Arial"/>
        </w:rPr>
      </w:pPr>
    </w:p>
    <w:tbl>
      <w:tblPr>
        <w:tblW w:w="0" w:type="auto"/>
        <w:tblInd w:w="-20" w:type="dxa"/>
        <w:tblLayout w:type="fixed"/>
        <w:tblLook w:val="0000" w:firstRow="0" w:lastRow="0" w:firstColumn="0" w:lastColumn="0" w:noHBand="0" w:noVBand="0"/>
      </w:tblPr>
      <w:tblGrid>
        <w:gridCol w:w="465"/>
        <w:gridCol w:w="4219"/>
        <w:gridCol w:w="5083"/>
      </w:tblGrid>
      <w:tr w:rsidR="00D94F1E" w:rsidRPr="00956C14" w14:paraId="56F04B0E" w14:textId="77777777" w:rsidTr="00F81BC4">
        <w:tc>
          <w:tcPr>
            <w:tcW w:w="465" w:type="dxa"/>
            <w:tcBorders>
              <w:top w:val="single" w:sz="4" w:space="0" w:color="000000"/>
              <w:left w:val="single" w:sz="4" w:space="0" w:color="000000"/>
              <w:bottom w:val="single" w:sz="4" w:space="0" w:color="000000"/>
            </w:tcBorders>
            <w:shd w:val="clear" w:color="auto" w:fill="auto"/>
          </w:tcPr>
          <w:p w14:paraId="7A7BFC8B" w14:textId="77777777" w:rsidR="00D94F1E" w:rsidRPr="00956C14" w:rsidRDefault="00D94F1E" w:rsidP="00F81BC4">
            <w:pPr>
              <w:snapToGrid w:val="0"/>
              <w:spacing w:before="0"/>
              <w:rPr>
                <w:rFonts w:cs="Arial"/>
              </w:rPr>
            </w:pPr>
          </w:p>
          <w:p w14:paraId="019460A1" w14:textId="77777777" w:rsidR="00D94F1E" w:rsidRPr="00956C14" w:rsidRDefault="00D94F1E" w:rsidP="00F81BC4">
            <w:pPr>
              <w:spacing w:before="0"/>
              <w:rPr>
                <w:rFonts w:eastAsia="TimesNewRomanPSMT" w:cs="Arial"/>
                <w:bCs/>
                <w:i/>
                <w:lang w:val="ru-RU"/>
              </w:rPr>
            </w:pPr>
            <w:r w:rsidRPr="00956C14">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344BA4FB" w14:textId="77777777" w:rsidR="00D94F1E" w:rsidRPr="00956C14" w:rsidRDefault="00D94F1E" w:rsidP="00F81BC4">
            <w:pPr>
              <w:snapToGrid w:val="0"/>
              <w:spacing w:before="0"/>
              <w:rPr>
                <w:rFonts w:eastAsia="TimesNewRomanPSMT" w:cs="Arial"/>
                <w:bCs/>
                <w:i/>
                <w:lang w:val="ru-RU"/>
              </w:rPr>
            </w:pPr>
          </w:p>
          <w:p w14:paraId="5504F645" w14:textId="77777777" w:rsidR="00D94F1E" w:rsidRPr="00956C14" w:rsidRDefault="00D94F1E" w:rsidP="00F81BC4">
            <w:pPr>
              <w:spacing w:before="0"/>
              <w:rPr>
                <w:rFonts w:eastAsia="TimesNewRomanPSMT" w:cs="Arial"/>
                <w:b/>
                <w:bCs/>
                <w:lang w:val="ru-RU"/>
              </w:rPr>
            </w:pPr>
            <w:r w:rsidRPr="00956C14">
              <w:rPr>
                <w:rFonts w:eastAsia="TimesNewRomanPSMT" w:cs="Arial"/>
                <w:bCs/>
                <w:i/>
                <w:lang w:val="ru-RU"/>
              </w:rPr>
              <w:t>Назив члана групе понуђача:</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14:paraId="3A68862D" w14:textId="77777777" w:rsidR="00D94F1E" w:rsidRPr="00956C14" w:rsidRDefault="00D94F1E" w:rsidP="00F81BC4">
            <w:pPr>
              <w:snapToGrid w:val="0"/>
              <w:spacing w:before="0"/>
              <w:rPr>
                <w:rFonts w:eastAsia="TimesNewRomanPSMT" w:cs="Arial"/>
                <w:b/>
                <w:bCs/>
                <w:lang w:val="ru-RU"/>
              </w:rPr>
            </w:pPr>
          </w:p>
        </w:tc>
      </w:tr>
      <w:tr w:rsidR="00D94F1E" w:rsidRPr="00956C14" w14:paraId="5985ACF9" w14:textId="77777777" w:rsidTr="00F81BC4">
        <w:tc>
          <w:tcPr>
            <w:tcW w:w="465" w:type="dxa"/>
            <w:tcBorders>
              <w:top w:val="single" w:sz="4" w:space="0" w:color="000000"/>
              <w:left w:val="single" w:sz="4" w:space="0" w:color="000000"/>
              <w:bottom w:val="single" w:sz="4" w:space="0" w:color="000000"/>
            </w:tcBorders>
            <w:shd w:val="clear" w:color="auto" w:fill="auto"/>
          </w:tcPr>
          <w:p w14:paraId="5B7C48B4" w14:textId="77777777" w:rsidR="00D94F1E" w:rsidRPr="00956C14" w:rsidRDefault="00D94F1E" w:rsidP="00F81BC4">
            <w:pPr>
              <w:snapToGrid w:val="0"/>
              <w:spacing w:before="0"/>
              <w:rPr>
                <w:rFonts w:eastAsia="TimesNewRomanPSMT" w:cs="Arial"/>
                <w:bCs/>
                <w:i/>
                <w:lang w:val="ru-RU"/>
              </w:rPr>
            </w:pPr>
          </w:p>
          <w:p w14:paraId="49FDFB74" w14:textId="77777777" w:rsidR="00D94F1E" w:rsidRPr="00956C14" w:rsidRDefault="00D94F1E" w:rsidP="00F81BC4">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FA477B8" w14:textId="77777777" w:rsidR="00D94F1E" w:rsidRPr="00956C14" w:rsidRDefault="00D94F1E" w:rsidP="00F81BC4">
            <w:pPr>
              <w:snapToGrid w:val="0"/>
              <w:spacing w:before="0"/>
              <w:rPr>
                <w:rFonts w:eastAsia="TimesNewRomanPSMT" w:cs="Arial"/>
                <w:bCs/>
                <w:i/>
                <w:lang w:val="ru-RU"/>
              </w:rPr>
            </w:pPr>
          </w:p>
          <w:p w14:paraId="53919ADF" w14:textId="77777777" w:rsidR="00D94F1E" w:rsidRPr="00956C14" w:rsidRDefault="00D94F1E" w:rsidP="00F81BC4">
            <w:pPr>
              <w:spacing w:before="0"/>
              <w:rPr>
                <w:rFonts w:eastAsia="TimesNewRomanPSMT" w:cs="Arial"/>
                <w:b/>
                <w:bCs/>
              </w:rPr>
            </w:pPr>
            <w:r w:rsidRPr="00956C14">
              <w:rPr>
                <w:rFonts w:eastAsia="TimesNewRomanPSMT" w:cs="Arial"/>
                <w:bCs/>
                <w:i/>
              </w:rPr>
              <w:t>Адреса:</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14:paraId="13EF2C5D" w14:textId="77777777" w:rsidR="00D94F1E" w:rsidRPr="00956C14" w:rsidRDefault="00D94F1E" w:rsidP="00F81BC4">
            <w:pPr>
              <w:snapToGrid w:val="0"/>
              <w:spacing w:before="0"/>
              <w:rPr>
                <w:rFonts w:eastAsia="TimesNewRomanPSMT" w:cs="Arial"/>
                <w:b/>
                <w:bCs/>
              </w:rPr>
            </w:pPr>
          </w:p>
        </w:tc>
      </w:tr>
      <w:tr w:rsidR="00D94F1E" w:rsidRPr="00956C14" w14:paraId="18EA620F" w14:textId="77777777" w:rsidTr="00F81BC4">
        <w:tc>
          <w:tcPr>
            <w:tcW w:w="465" w:type="dxa"/>
            <w:tcBorders>
              <w:top w:val="single" w:sz="4" w:space="0" w:color="000000"/>
              <w:left w:val="single" w:sz="4" w:space="0" w:color="000000"/>
              <w:bottom w:val="single" w:sz="4" w:space="0" w:color="000000"/>
            </w:tcBorders>
            <w:shd w:val="clear" w:color="auto" w:fill="auto"/>
          </w:tcPr>
          <w:p w14:paraId="7849A758" w14:textId="77777777" w:rsidR="00D94F1E" w:rsidRPr="00956C14" w:rsidRDefault="00D94F1E" w:rsidP="00F81BC4">
            <w:pPr>
              <w:snapToGrid w:val="0"/>
              <w:spacing w:before="0"/>
              <w:rPr>
                <w:rFonts w:eastAsia="TimesNewRomanPSMT" w:cs="Arial"/>
                <w:bCs/>
                <w:i/>
              </w:rPr>
            </w:pPr>
          </w:p>
          <w:p w14:paraId="3CA5C179" w14:textId="77777777" w:rsidR="00D94F1E" w:rsidRPr="00956C14" w:rsidRDefault="00D94F1E" w:rsidP="00F81B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DFC0504" w14:textId="77777777" w:rsidR="00D94F1E" w:rsidRPr="00956C14" w:rsidRDefault="00D94F1E" w:rsidP="00F81BC4">
            <w:pPr>
              <w:snapToGrid w:val="0"/>
              <w:spacing w:before="0"/>
              <w:rPr>
                <w:rFonts w:eastAsia="TimesNewRomanPSMT" w:cs="Arial"/>
                <w:bCs/>
                <w:i/>
              </w:rPr>
            </w:pPr>
          </w:p>
          <w:p w14:paraId="08593DED" w14:textId="77777777" w:rsidR="00D94F1E" w:rsidRPr="00956C14" w:rsidRDefault="00D94F1E" w:rsidP="00F81BC4">
            <w:pPr>
              <w:spacing w:before="0"/>
              <w:rPr>
                <w:rFonts w:eastAsia="TimesNewRomanPSMT" w:cs="Arial"/>
                <w:b/>
                <w:bCs/>
              </w:rPr>
            </w:pPr>
            <w:r w:rsidRPr="00956C14">
              <w:rPr>
                <w:rFonts w:eastAsia="TimesNewRomanPSMT" w:cs="Arial"/>
                <w:bCs/>
                <w:i/>
              </w:rPr>
              <w:t>Матични број:</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14:paraId="62A96DE9" w14:textId="77777777" w:rsidR="00D94F1E" w:rsidRPr="00956C14" w:rsidRDefault="00D94F1E" w:rsidP="00F81BC4">
            <w:pPr>
              <w:snapToGrid w:val="0"/>
              <w:spacing w:before="0"/>
              <w:rPr>
                <w:rFonts w:eastAsia="TimesNewRomanPSMT" w:cs="Arial"/>
                <w:b/>
                <w:bCs/>
              </w:rPr>
            </w:pPr>
          </w:p>
        </w:tc>
      </w:tr>
      <w:tr w:rsidR="00D94F1E" w:rsidRPr="00956C14" w14:paraId="42A1532F" w14:textId="77777777" w:rsidTr="00F81BC4">
        <w:tc>
          <w:tcPr>
            <w:tcW w:w="465" w:type="dxa"/>
            <w:tcBorders>
              <w:top w:val="single" w:sz="4" w:space="0" w:color="000000"/>
              <w:left w:val="single" w:sz="4" w:space="0" w:color="000000"/>
              <w:bottom w:val="single" w:sz="4" w:space="0" w:color="000000"/>
            </w:tcBorders>
            <w:shd w:val="clear" w:color="auto" w:fill="auto"/>
          </w:tcPr>
          <w:p w14:paraId="72C087D4" w14:textId="77777777" w:rsidR="00D94F1E" w:rsidRPr="00956C14" w:rsidRDefault="00D94F1E" w:rsidP="00F81BC4">
            <w:pPr>
              <w:snapToGrid w:val="0"/>
              <w:spacing w:before="0"/>
              <w:rPr>
                <w:rFonts w:eastAsia="TimesNewRomanPSMT" w:cs="Arial"/>
                <w:bCs/>
                <w:i/>
              </w:rPr>
            </w:pPr>
          </w:p>
          <w:p w14:paraId="5F27BA90" w14:textId="77777777" w:rsidR="00D94F1E" w:rsidRPr="00956C14" w:rsidRDefault="00D94F1E" w:rsidP="00F81B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22D0B8B" w14:textId="77777777" w:rsidR="00D94F1E" w:rsidRPr="00956C14" w:rsidRDefault="00D94F1E" w:rsidP="00F81BC4">
            <w:pPr>
              <w:snapToGrid w:val="0"/>
              <w:spacing w:before="0"/>
              <w:rPr>
                <w:rFonts w:eastAsia="TimesNewRomanPSMT" w:cs="Arial"/>
                <w:bCs/>
                <w:i/>
                <w:lang w:val="sr-Cyrl-RS"/>
              </w:rPr>
            </w:pPr>
            <w:r w:rsidRPr="00956C14">
              <w:rPr>
                <w:rFonts w:eastAsia="TimesNewRomanPSMT" w:cs="Arial"/>
                <w:bCs/>
                <w:i/>
                <w:lang w:val="sr-Cyrl-RS"/>
              </w:rPr>
              <w:t>Врста правног лица</w:t>
            </w:r>
          </w:p>
          <w:p w14:paraId="6520962E" w14:textId="77777777" w:rsidR="00D94F1E" w:rsidRPr="00956C14" w:rsidRDefault="00D94F1E" w:rsidP="00F81BC4">
            <w:pPr>
              <w:spacing w:before="0"/>
              <w:rPr>
                <w:rFonts w:eastAsia="TimesNewRomanPSMT" w:cs="Arial"/>
                <w:b/>
                <w:bCs/>
              </w:rPr>
            </w:pP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14:paraId="2E2E55E1" w14:textId="77777777" w:rsidR="00D94F1E" w:rsidRPr="00956C14" w:rsidRDefault="00D94F1E" w:rsidP="00F81BC4">
            <w:pPr>
              <w:snapToGrid w:val="0"/>
              <w:spacing w:before="0"/>
              <w:rPr>
                <w:rFonts w:eastAsia="TimesNewRomanPSMT" w:cs="Arial"/>
                <w:b/>
                <w:bCs/>
              </w:rPr>
            </w:pPr>
          </w:p>
        </w:tc>
      </w:tr>
      <w:tr w:rsidR="00D94F1E" w:rsidRPr="00956C14" w14:paraId="1230363A" w14:textId="77777777" w:rsidTr="00F81BC4">
        <w:tc>
          <w:tcPr>
            <w:tcW w:w="465" w:type="dxa"/>
            <w:tcBorders>
              <w:top w:val="single" w:sz="4" w:space="0" w:color="000000"/>
              <w:left w:val="single" w:sz="4" w:space="0" w:color="000000"/>
              <w:bottom w:val="single" w:sz="4" w:space="0" w:color="000000"/>
            </w:tcBorders>
            <w:shd w:val="clear" w:color="auto" w:fill="auto"/>
          </w:tcPr>
          <w:p w14:paraId="4200FFA0" w14:textId="77777777" w:rsidR="00D94F1E" w:rsidRPr="00956C14" w:rsidRDefault="00D94F1E" w:rsidP="00F81B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B5B76E4" w14:textId="77777777" w:rsidR="00D94F1E" w:rsidRPr="00956C14" w:rsidRDefault="00D94F1E" w:rsidP="00F81BC4">
            <w:pPr>
              <w:snapToGrid w:val="0"/>
              <w:spacing w:before="0"/>
              <w:rPr>
                <w:rFonts w:eastAsia="TimesNewRomanPSMT" w:cs="Arial"/>
                <w:bCs/>
                <w:i/>
              </w:rPr>
            </w:pPr>
            <w:r w:rsidRPr="00956C14">
              <w:rPr>
                <w:rFonts w:eastAsia="TimesNewRomanPSMT" w:cs="Arial"/>
                <w:bCs/>
                <w:i/>
              </w:rPr>
              <w:t>Порески идентификациони број:</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14:paraId="3EECD388" w14:textId="77777777" w:rsidR="00D94F1E" w:rsidRDefault="00D94F1E" w:rsidP="00F81BC4">
            <w:pPr>
              <w:snapToGrid w:val="0"/>
              <w:spacing w:before="0"/>
              <w:rPr>
                <w:rFonts w:eastAsia="TimesNewRomanPSMT" w:cs="Arial"/>
                <w:b/>
                <w:bCs/>
              </w:rPr>
            </w:pPr>
          </w:p>
          <w:p w14:paraId="1E7BE5EB" w14:textId="77777777" w:rsidR="00D94F1E" w:rsidRPr="00956C14" w:rsidRDefault="00D94F1E" w:rsidP="00F81BC4">
            <w:pPr>
              <w:snapToGrid w:val="0"/>
              <w:spacing w:before="0"/>
              <w:rPr>
                <w:rFonts w:eastAsia="TimesNewRomanPSMT" w:cs="Arial"/>
                <w:b/>
                <w:bCs/>
              </w:rPr>
            </w:pPr>
          </w:p>
        </w:tc>
      </w:tr>
      <w:tr w:rsidR="00D94F1E" w:rsidRPr="00956C14" w14:paraId="1B73180B" w14:textId="77777777" w:rsidTr="00F81BC4">
        <w:tc>
          <w:tcPr>
            <w:tcW w:w="465" w:type="dxa"/>
            <w:tcBorders>
              <w:top w:val="single" w:sz="4" w:space="0" w:color="000000"/>
              <w:left w:val="single" w:sz="4" w:space="0" w:color="000000"/>
              <w:bottom w:val="single" w:sz="4" w:space="0" w:color="000000"/>
            </w:tcBorders>
            <w:shd w:val="clear" w:color="auto" w:fill="auto"/>
          </w:tcPr>
          <w:p w14:paraId="5E9CF7FB" w14:textId="77777777" w:rsidR="00D94F1E" w:rsidRPr="00956C14" w:rsidRDefault="00D94F1E" w:rsidP="00F81B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6E238C4" w14:textId="77777777" w:rsidR="00D94F1E" w:rsidRPr="00956C14" w:rsidRDefault="00D94F1E" w:rsidP="00F81BC4">
            <w:pPr>
              <w:snapToGrid w:val="0"/>
              <w:spacing w:before="0"/>
              <w:rPr>
                <w:rFonts w:eastAsia="TimesNewRomanPSMT" w:cs="Arial"/>
                <w:bCs/>
                <w:i/>
              </w:rPr>
            </w:pPr>
          </w:p>
          <w:p w14:paraId="6FA89636" w14:textId="77777777" w:rsidR="00D94F1E" w:rsidRPr="00956C14" w:rsidRDefault="00D94F1E" w:rsidP="00F81BC4">
            <w:pPr>
              <w:spacing w:before="0"/>
              <w:rPr>
                <w:rFonts w:eastAsia="TimesNewRomanPSMT" w:cs="Arial"/>
                <w:b/>
                <w:bCs/>
              </w:rPr>
            </w:pPr>
            <w:r w:rsidRPr="00956C14">
              <w:rPr>
                <w:rFonts w:eastAsia="TimesNewRomanPSMT" w:cs="Arial"/>
                <w:bCs/>
                <w:i/>
              </w:rPr>
              <w:t>Име особе за контакт:</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14:paraId="31977BBF" w14:textId="77777777" w:rsidR="00D94F1E" w:rsidRPr="00956C14" w:rsidRDefault="00D94F1E" w:rsidP="00F81BC4">
            <w:pPr>
              <w:snapToGrid w:val="0"/>
              <w:spacing w:before="0"/>
              <w:rPr>
                <w:rFonts w:eastAsia="TimesNewRomanPSMT" w:cs="Arial"/>
                <w:b/>
                <w:bCs/>
              </w:rPr>
            </w:pPr>
          </w:p>
        </w:tc>
      </w:tr>
      <w:tr w:rsidR="00D94F1E" w:rsidRPr="00956C14" w14:paraId="32D36CD8" w14:textId="77777777" w:rsidTr="00F81BC4">
        <w:tc>
          <w:tcPr>
            <w:tcW w:w="465" w:type="dxa"/>
            <w:tcBorders>
              <w:top w:val="single" w:sz="4" w:space="0" w:color="000000"/>
              <w:left w:val="single" w:sz="4" w:space="0" w:color="000000"/>
              <w:bottom w:val="single" w:sz="4" w:space="0" w:color="000000"/>
            </w:tcBorders>
            <w:shd w:val="clear" w:color="auto" w:fill="auto"/>
          </w:tcPr>
          <w:p w14:paraId="296E26AE" w14:textId="77777777" w:rsidR="00D94F1E" w:rsidRPr="00956C14" w:rsidRDefault="00D94F1E" w:rsidP="00F81BC4">
            <w:pPr>
              <w:snapToGrid w:val="0"/>
              <w:spacing w:before="0"/>
              <w:rPr>
                <w:rFonts w:eastAsia="TimesNewRomanPSMT" w:cs="Arial"/>
                <w:bCs/>
                <w:i/>
              </w:rPr>
            </w:pPr>
          </w:p>
          <w:p w14:paraId="01CE9C09" w14:textId="77777777" w:rsidR="00D94F1E" w:rsidRPr="00956C14" w:rsidRDefault="00D94F1E" w:rsidP="00F81BC4">
            <w:pPr>
              <w:spacing w:before="0"/>
              <w:rPr>
                <w:rFonts w:eastAsia="TimesNewRomanPSMT" w:cs="Arial"/>
                <w:bCs/>
                <w:i/>
                <w:lang w:val="ru-RU"/>
              </w:rPr>
            </w:pPr>
            <w:r w:rsidRPr="00956C14">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6E44A8EF" w14:textId="77777777" w:rsidR="00D94F1E" w:rsidRPr="00956C14" w:rsidRDefault="00D94F1E" w:rsidP="00F81BC4">
            <w:pPr>
              <w:snapToGrid w:val="0"/>
              <w:spacing w:before="0"/>
              <w:rPr>
                <w:rFonts w:eastAsia="TimesNewRomanPSMT" w:cs="Arial"/>
                <w:bCs/>
                <w:i/>
                <w:lang w:val="ru-RU"/>
              </w:rPr>
            </w:pPr>
          </w:p>
          <w:p w14:paraId="5B11C459" w14:textId="77777777" w:rsidR="00D94F1E" w:rsidRPr="00956C14" w:rsidRDefault="00D94F1E" w:rsidP="00F81BC4">
            <w:pPr>
              <w:spacing w:before="0"/>
              <w:rPr>
                <w:rFonts w:eastAsia="TimesNewRomanPSMT" w:cs="Arial"/>
                <w:b/>
                <w:bCs/>
                <w:lang w:val="ru-RU"/>
              </w:rPr>
            </w:pPr>
            <w:r w:rsidRPr="00956C14">
              <w:rPr>
                <w:rFonts w:eastAsia="TimesNewRomanPSMT" w:cs="Arial"/>
                <w:bCs/>
                <w:i/>
                <w:lang w:val="ru-RU"/>
              </w:rPr>
              <w:t>Назив члана групе понуђача:</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14:paraId="53A66DE9" w14:textId="77777777" w:rsidR="00D94F1E" w:rsidRPr="00956C14" w:rsidRDefault="00D94F1E" w:rsidP="00F81BC4">
            <w:pPr>
              <w:snapToGrid w:val="0"/>
              <w:spacing w:before="0"/>
              <w:rPr>
                <w:rFonts w:eastAsia="TimesNewRomanPSMT" w:cs="Arial"/>
                <w:b/>
                <w:bCs/>
                <w:lang w:val="ru-RU"/>
              </w:rPr>
            </w:pPr>
          </w:p>
        </w:tc>
      </w:tr>
      <w:tr w:rsidR="00D94F1E" w:rsidRPr="00956C14" w14:paraId="5614292A" w14:textId="77777777" w:rsidTr="00F81BC4">
        <w:tc>
          <w:tcPr>
            <w:tcW w:w="465" w:type="dxa"/>
            <w:tcBorders>
              <w:top w:val="single" w:sz="4" w:space="0" w:color="000000"/>
              <w:left w:val="single" w:sz="4" w:space="0" w:color="000000"/>
              <w:bottom w:val="single" w:sz="4" w:space="0" w:color="000000"/>
            </w:tcBorders>
            <w:shd w:val="clear" w:color="auto" w:fill="auto"/>
          </w:tcPr>
          <w:p w14:paraId="74037534" w14:textId="77777777" w:rsidR="00D94F1E" w:rsidRPr="00956C14" w:rsidRDefault="00D94F1E" w:rsidP="00F81BC4">
            <w:pPr>
              <w:snapToGrid w:val="0"/>
              <w:spacing w:before="0"/>
              <w:rPr>
                <w:rFonts w:eastAsia="TimesNewRomanPSMT" w:cs="Arial"/>
                <w:bCs/>
                <w:i/>
                <w:lang w:val="ru-RU"/>
              </w:rPr>
            </w:pPr>
          </w:p>
          <w:p w14:paraId="43B44AD2" w14:textId="77777777" w:rsidR="00D94F1E" w:rsidRPr="00956C14" w:rsidRDefault="00D94F1E" w:rsidP="00F81BC4">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76A728BC" w14:textId="77777777" w:rsidR="00D94F1E" w:rsidRPr="00956C14" w:rsidRDefault="00D94F1E" w:rsidP="00F81BC4">
            <w:pPr>
              <w:snapToGrid w:val="0"/>
              <w:spacing w:before="0"/>
              <w:rPr>
                <w:rFonts w:eastAsia="TimesNewRomanPSMT" w:cs="Arial"/>
                <w:bCs/>
                <w:i/>
                <w:lang w:val="ru-RU"/>
              </w:rPr>
            </w:pPr>
          </w:p>
          <w:p w14:paraId="05D2BB52" w14:textId="77777777" w:rsidR="00D94F1E" w:rsidRPr="00956C14" w:rsidRDefault="00D94F1E" w:rsidP="00F81BC4">
            <w:pPr>
              <w:spacing w:before="0"/>
              <w:rPr>
                <w:rFonts w:eastAsia="TimesNewRomanPSMT" w:cs="Arial"/>
                <w:b/>
                <w:bCs/>
              </w:rPr>
            </w:pPr>
            <w:r w:rsidRPr="00956C14">
              <w:rPr>
                <w:rFonts w:eastAsia="TimesNewRomanPSMT" w:cs="Arial"/>
                <w:bCs/>
                <w:i/>
              </w:rPr>
              <w:t>Адреса:</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14:paraId="0068F88F" w14:textId="77777777" w:rsidR="00D94F1E" w:rsidRPr="00956C14" w:rsidRDefault="00D94F1E" w:rsidP="00F81BC4">
            <w:pPr>
              <w:snapToGrid w:val="0"/>
              <w:spacing w:before="0"/>
              <w:rPr>
                <w:rFonts w:eastAsia="TimesNewRomanPSMT" w:cs="Arial"/>
                <w:b/>
                <w:bCs/>
              </w:rPr>
            </w:pPr>
          </w:p>
        </w:tc>
      </w:tr>
      <w:tr w:rsidR="00D94F1E" w:rsidRPr="00956C14" w14:paraId="582698F6" w14:textId="77777777" w:rsidTr="00F81BC4">
        <w:tc>
          <w:tcPr>
            <w:tcW w:w="465" w:type="dxa"/>
            <w:tcBorders>
              <w:top w:val="single" w:sz="4" w:space="0" w:color="000000"/>
              <w:left w:val="single" w:sz="4" w:space="0" w:color="000000"/>
              <w:bottom w:val="single" w:sz="4" w:space="0" w:color="000000"/>
            </w:tcBorders>
            <w:shd w:val="clear" w:color="auto" w:fill="auto"/>
          </w:tcPr>
          <w:p w14:paraId="5E7C1855" w14:textId="77777777" w:rsidR="00D94F1E" w:rsidRPr="00956C14" w:rsidRDefault="00D94F1E" w:rsidP="00F81BC4">
            <w:pPr>
              <w:snapToGrid w:val="0"/>
              <w:spacing w:before="0"/>
              <w:rPr>
                <w:rFonts w:eastAsia="TimesNewRomanPSMT" w:cs="Arial"/>
                <w:bCs/>
                <w:i/>
              </w:rPr>
            </w:pPr>
          </w:p>
          <w:p w14:paraId="59BE6891" w14:textId="77777777" w:rsidR="00D94F1E" w:rsidRPr="00956C14" w:rsidRDefault="00D94F1E" w:rsidP="00F81B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8BE6DE5" w14:textId="77777777" w:rsidR="00D94F1E" w:rsidRPr="00956C14" w:rsidRDefault="00D94F1E" w:rsidP="00F81BC4">
            <w:pPr>
              <w:snapToGrid w:val="0"/>
              <w:spacing w:before="0"/>
              <w:rPr>
                <w:rFonts w:eastAsia="TimesNewRomanPSMT" w:cs="Arial"/>
                <w:bCs/>
                <w:i/>
              </w:rPr>
            </w:pPr>
          </w:p>
          <w:p w14:paraId="3C8AE79F" w14:textId="77777777" w:rsidR="00D94F1E" w:rsidRPr="00956C14" w:rsidRDefault="00D94F1E" w:rsidP="00F81BC4">
            <w:pPr>
              <w:spacing w:before="0"/>
              <w:rPr>
                <w:rFonts w:eastAsia="TimesNewRomanPSMT" w:cs="Arial"/>
                <w:b/>
                <w:bCs/>
              </w:rPr>
            </w:pPr>
            <w:r w:rsidRPr="00956C14">
              <w:rPr>
                <w:rFonts w:eastAsia="TimesNewRomanPSMT" w:cs="Arial"/>
                <w:bCs/>
                <w:i/>
              </w:rPr>
              <w:t>Матични број:</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14:paraId="37E49B4D" w14:textId="77777777" w:rsidR="00D94F1E" w:rsidRPr="00956C14" w:rsidRDefault="00D94F1E" w:rsidP="00F81BC4">
            <w:pPr>
              <w:snapToGrid w:val="0"/>
              <w:spacing w:before="0"/>
              <w:rPr>
                <w:rFonts w:eastAsia="TimesNewRomanPSMT" w:cs="Arial"/>
                <w:b/>
                <w:bCs/>
              </w:rPr>
            </w:pPr>
          </w:p>
        </w:tc>
      </w:tr>
      <w:tr w:rsidR="00D94F1E" w:rsidRPr="00956C14" w14:paraId="6E45D31B" w14:textId="77777777" w:rsidTr="00F81BC4">
        <w:tc>
          <w:tcPr>
            <w:tcW w:w="465" w:type="dxa"/>
            <w:tcBorders>
              <w:top w:val="single" w:sz="4" w:space="0" w:color="000000"/>
              <w:left w:val="single" w:sz="4" w:space="0" w:color="000000"/>
              <w:bottom w:val="single" w:sz="4" w:space="0" w:color="000000"/>
            </w:tcBorders>
            <w:shd w:val="clear" w:color="auto" w:fill="auto"/>
          </w:tcPr>
          <w:p w14:paraId="5BC6F3DA" w14:textId="77777777" w:rsidR="00D94F1E" w:rsidRPr="00956C14" w:rsidRDefault="00D94F1E" w:rsidP="00F81BC4">
            <w:pPr>
              <w:snapToGrid w:val="0"/>
              <w:spacing w:before="0"/>
              <w:rPr>
                <w:rFonts w:eastAsia="TimesNewRomanPSMT" w:cs="Arial"/>
                <w:bCs/>
                <w:i/>
              </w:rPr>
            </w:pPr>
          </w:p>
          <w:p w14:paraId="7A85CDE7" w14:textId="77777777" w:rsidR="00D94F1E" w:rsidRPr="00956C14" w:rsidRDefault="00D94F1E" w:rsidP="00F81B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A3923B4" w14:textId="77777777" w:rsidR="00D94F1E" w:rsidRPr="00956C14" w:rsidRDefault="00D94F1E" w:rsidP="00F81BC4">
            <w:pPr>
              <w:snapToGrid w:val="0"/>
              <w:spacing w:before="0"/>
              <w:rPr>
                <w:rFonts w:eastAsia="TimesNewRomanPSMT" w:cs="Arial"/>
                <w:bCs/>
                <w:i/>
              </w:rPr>
            </w:pPr>
          </w:p>
          <w:p w14:paraId="7D1BBC47" w14:textId="77777777" w:rsidR="00D94F1E" w:rsidRPr="00956C14" w:rsidRDefault="00D94F1E" w:rsidP="00F81BC4">
            <w:pPr>
              <w:spacing w:before="0"/>
              <w:rPr>
                <w:rFonts w:eastAsia="TimesNewRomanPSMT" w:cs="Arial"/>
                <w:b/>
                <w:bCs/>
              </w:rPr>
            </w:pPr>
            <w:r w:rsidRPr="00956C14">
              <w:rPr>
                <w:rFonts w:eastAsia="TimesNewRomanPSMT" w:cs="Arial"/>
                <w:bCs/>
                <w:i/>
              </w:rPr>
              <w:t>Порески идентификациони број:</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14:paraId="2C12F4CB" w14:textId="77777777" w:rsidR="00D94F1E" w:rsidRPr="00956C14" w:rsidRDefault="00D94F1E" w:rsidP="00F81BC4">
            <w:pPr>
              <w:snapToGrid w:val="0"/>
              <w:spacing w:before="0"/>
              <w:rPr>
                <w:rFonts w:eastAsia="TimesNewRomanPSMT" w:cs="Arial"/>
                <w:b/>
                <w:bCs/>
              </w:rPr>
            </w:pPr>
          </w:p>
        </w:tc>
      </w:tr>
      <w:tr w:rsidR="00D94F1E" w:rsidRPr="00956C14" w14:paraId="5455AC59" w14:textId="77777777" w:rsidTr="00F81BC4">
        <w:tc>
          <w:tcPr>
            <w:tcW w:w="465" w:type="dxa"/>
            <w:tcBorders>
              <w:top w:val="single" w:sz="4" w:space="0" w:color="000000"/>
              <w:left w:val="single" w:sz="4" w:space="0" w:color="000000"/>
              <w:bottom w:val="single" w:sz="4" w:space="0" w:color="000000"/>
            </w:tcBorders>
            <w:shd w:val="clear" w:color="auto" w:fill="auto"/>
          </w:tcPr>
          <w:p w14:paraId="07C097F7" w14:textId="77777777" w:rsidR="00D94F1E" w:rsidRPr="00956C14" w:rsidRDefault="00D94F1E" w:rsidP="00F81B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2929A9A" w14:textId="77777777" w:rsidR="00D94F1E" w:rsidRPr="00956C14" w:rsidRDefault="00D94F1E" w:rsidP="00F81BC4">
            <w:pPr>
              <w:snapToGrid w:val="0"/>
              <w:spacing w:before="0"/>
              <w:rPr>
                <w:rFonts w:eastAsia="TimesNewRomanPSMT" w:cs="Arial"/>
                <w:bCs/>
                <w:i/>
              </w:rPr>
            </w:pPr>
          </w:p>
          <w:p w14:paraId="4D41BE71" w14:textId="77777777" w:rsidR="00D94F1E" w:rsidRPr="00956C14" w:rsidRDefault="00D94F1E" w:rsidP="00F81BC4">
            <w:pPr>
              <w:spacing w:before="0"/>
              <w:rPr>
                <w:rFonts w:eastAsia="TimesNewRomanPSMT" w:cs="Arial"/>
                <w:b/>
                <w:bCs/>
              </w:rPr>
            </w:pPr>
            <w:r w:rsidRPr="00956C14">
              <w:rPr>
                <w:rFonts w:eastAsia="TimesNewRomanPSMT" w:cs="Arial"/>
                <w:bCs/>
                <w:i/>
              </w:rPr>
              <w:t>Име особе за контакт:</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14:paraId="6E33CD3E" w14:textId="77777777" w:rsidR="00D94F1E" w:rsidRPr="00956C14" w:rsidRDefault="00D94F1E" w:rsidP="00F81BC4">
            <w:pPr>
              <w:snapToGrid w:val="0"/>
              <w:spacing w:before="0"/>
              <w:rPr>
                <w:rFonts w:eastAsia="TimesNewRomanPSMT" w:cs="Arial"/>
                <w:b/>
                <w:bCs/>
              </w:rPr>
            </w:pPr>
          </w:p>
        </w:tc>
      </w:tr>
      <w:tr w:rsidR="00D94F1E" w:rsidRPr="00956C14" w14:paraId="4C96B846" w14:textId="77777777" w:rsidTr="00F81BC4">
        <w:tc>
          <w:tcPr>
            <w:tcW w:w="465" w:type="dxa"/>
            <w:tcBorders>
              <w:top w:val="single" w:sz="4" w:space="0" w:color="000000"/>
              <w:left w:val="single" w:sz="4" w:space="0" w:color="000000"/>
              <w:bottom w:val="single" w:sz="4" w:space="0" w:color="000000"/>
            </w:tcBorders>
            <w:shd w:val="clear" w:color="auto" w:fill="auto"/>
          </w:tcPr>
          <w:p w14:paraId="75C1B0AA" w14:textId="77777777" w:rsidR="00D94F1E" w:rsidRPr="00956C14" w:rsidRDefault="00D94F1E" w:rsidP="00F81BC4">
            <w:pPr>
              <w:snapToGrid w:val="0"/>
              <w:spacing w:before="0"/>
              <w:rPr>
                <w:rFonts w:eastAsia="TimesNewRomanPSMT" w:cs="Arial"/>
                <w:bCs/>
                <w:i/>
              </w:rPr>
            </w:pPr>
          </w:p>
          <w:p w14:paraId="22A35DE6" w14:textId="77777777" w:rsidR="00D94F1E" w:rsidRPr="00956C14" w:rsidRDefault="00D94F1E" w:rsidP="00F81BC4">
            <w:pPr>
              <w:spacing w:before="0"/>
              <w:rPr>
                <w:rFonts w:eastAsia="TimesNewRomanPSMT" w:cs="Arial"/>
                <w:bCs/>
                <w:i/>
                <w:lang w:val="ru-RU"/>
              </w:rPr>
            </w:pPr>
            <w:r w:rsidRPr="00956C14">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70560902" w14:textId="77777777" w:rsidR="00D94F1E" w:rsidRPr="00956C14" w:rsidRDefault="00D94F1E" w:rsidP="00F81BC4">
            <w:pPr>
              <w:snapToGrid w:val="0"/>
              <w:spacing w:before="0"/>
              <w:rPr>
                <w:rFonts w:eastAsia="TimesNewRomanPSMT" w:cs="Arial"/>
                <w:bCs/>
                <w:i/>
                <w:lang w:val="ru-RU"/>
              </w:rPr>
            </w:pPr>
          </w:p>
          <w:p w14:paraId="2FA4845E" w14:textId="77777777" w:rsidR="00D94F1E" w:rsidRPr="00956C14" w:rsidRDefault="00D94F1E" w:rsidP="00F81BC4">
            <w:pPr>
              <w:spacing w:before="0"/>
              <w:rPr>
                <w:rFonts w:eastAsia="TimesNewRomanPSMT" w:cs="Arial"/>
                <w:b/>
                <w:bCs/>
                <w:lang w:val="ru-RU"/>
              </w:rPr>
            </w:pPr>
            <w:r w:rsidRPr="00956C14">
              <w:rPr>
                <w:rFonts w:eastAsia="TimesNewRomanPSMT" w:cs="Arial"/>
                <w:bCs/>
                <w:i/>
                <w:lang w:val="ru-RU"/>
              </w:rPr>
              <w:t>Назив члана групе понуђача:</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14:paraId="5576E0B1" w14:textId="77777777" w:rsidR="00D94F1E" w:rsidRPr="00956C14" w:rsidRDefault="00D94F1E" w:rsidP="00F81BC4">
            <w:pPr>
              <w:snapToGrid w:val="0"/>
              <w:spacing w:before="0"/>
              <w:rPr>
                <w:rFonts w:eastAsia="TimesNewRomanPSMT" w:cs="Arial"/>
                <w:b/>
                <w:bCs/>
                <w:lang w:val="ru-RU"/>
              </w:rPr>
            </w:pPr>
          </w:p>
        </w:tc>
      </w:tr>
      <w:tr w:rsidR="00D94F1E" w:rsidRPr="00956C14" w14:paraId="29DA3B8B" w14:textId="77777777" w:rsidTr="00F81BC4">
        <w:tc>
          <w:tcPr>
            <w:tcW w:w="465" w:type="dxa"/>
            <w:tcBorders>
              <w:top w:val="single" w:sz="4" w:space="0" w:color="000000"/>
              <w:left w:val="single" w:sz="4" w:space="0" w:color="000000"/>
              <w:bottom w:val="single" w:sz="4" w:space="0" w:color="000000"/>
            </w:tcBorders>
            <w:shd w:val="clear" w:color="auto" w:fill="auto"/>
          </w:tcPr>
          <w:p w14:paraId="4D282454" w14:textId="77777777" w:rsidR="00D94F1E" w:rsidRPr="00956C14" w:rsidRDefault="00D94F1E" w:rsidP="00F81BC4">
            <w:pPr>
              <w:snapToGrid w:val="0"/>
              <w:spacing w:before="0"/>
              <w:rPr>
                <w:rFonts w:eastAsia="TimesNewRomanPSMT" w:cs="Arial"/>
                <w:bCs/>
                <w:i/>
                <w:lang w:val="ru-RU"/>
              </w:rPr>
            </w:pPr>
          </w:p>
          <w:p w14:paraId="18068E9F" w14:textId="77777777" w:rsidR="00D94F1E" w:rsidRPr="00956C14" w:rsidRDefault="00D94F1E" w:rsidP="00F81BC4">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4E9A3703" w14:textId="77777777" w:rsidR="00D94F1E" w:rsidRPr="00956C14" w:rsidRDefault="00D94F1E" w:rsidP="00F81BC4">
            <w:pPr>
              <w:snapToGrid w:val="0"/>
              <w:spacing w:before="0"/>
              <w:rPr>
                <w:rFonts w:eastAsia="TimesNewRomanPSMT" w:cs="Arial"/>
                <w:bCs/>
                <w:i/>
                <w:lang w:val="ru-RU"/>
              </w:rPr>
            </w:pPr>
          </w:p>
          <w:p w14:paraId="0D3D5259" w14:textId="77777777" w:rsidR="00D94F1E" w:rsidRPr="00956C14" w:rsidRDefault="00D94F1E" w:rsidP="00F81BC4">
            <w:pPr>
              <w:spacing w:before="0"/>
              <w:rPr>
                <w:rFonts w:eastAsia="TimesNewRomanPSMT" w:cs="Arial"/>
                <w:b/>
                <w:bCs/>
              </w:rPr>
            </w:pPr>
            <w:r w:rsidRPr="00956C14">
              <w:rPr>
                <w:rFonts w:eastAsia="TimesNewRomanPSMT" w:cs="Arial"/>
                <w:bCs/>
                <w:i/>
              </w:rPr>
              <w:t>Адреса:</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14:paraId="048CD529" w14:textId="77777777" w:rsidR="00D94F1E" w:rsidRPr="00956C14" w:rsidRDefault="00D94F1E" w:rsidP="00F81BC4">
            <w:pPr>
              <w:snapToGrid w:val="0"/>
              <w:spacing w:before="0"/>
              <w:rPr>
                <w:rFonts w:eastAsia="TimesNewRomanPSMT" w:cs="Arial"/>
                <w:b/>
                <w:bCs/>
              </w:rPr>
            </w:pPr>
          </w:p>
        </w:tc>
      </w:tr>
      <w:tr w:rsidR="00D94F1E" w:rsidRPr="00956C14" w14:paraId="72BB00E4" w14:textId="77777777" w:rsidTr="00F81BC4">
        <w:tc>
          <w:tcPr>
            <w:tcW w:w="465" w:type="dxa"/>
            <w:tcBorders>
              <w:top w:val="single" w:sz="4" w:space="0" w:color="000000"/>
              <w:left w:val="single" w:sz="4" w:space="0" w:color="000000"/>
              <w:bottom w:val="single" w:sz="4" w:space="0" w:color="000000"/>
            </w:tcBorders>
            <w:shd w:val="clear" w:color="auto" w:fill="auto"/>
          </w:tcPr>
          <w:p w14:paraId="342B1F6F" w14:textId="77777777" w:rsidR="00D94F1E" w:rsidRPr="00956C14" w:rsidRDefault="00D94F1E" w:rsidP="00F81BC4">
            <w:pPr>
              <w:snapToGrid w:val="0"/>
              <w:spacing w:before="0"/>
              <w:rPr>
                <w:rFonts w:eastAsia="TimesNewRomanPSMT" w:cs="Arial"/>
                <w:bCs/>
                <w:i/>
              </w:rPr>
            </w:pPr>
          </w:p>
          <w:p w14:paraId="7561BA4A" w14:textId="77777777" w:rsidR="00D94F1E" w:rsidRPr="00956C14" w:rsidRDefault="00D94F1E" w:rsidP="00F81B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134A856" w14:textId="77777777" w:rsidR="00D94F1E" w:rsidRPr="00956C14" w:rsidRDefault="00D94F1E" w:rsidP="00F81BC4">
            <w:pPr>
              <w:snapToGrid w:val="0"/>
              <w:spacing w:before="0"/>
              <w:rPr>
                <w:rFonts w:eastAsia="TimesNewRomanPSMT" w:cs="Arial"/>
                <w:bCs/>
                <w:i/>
              </w:rPr>
            </w:pPr>
          </w:p>
          <w:p w14:paraId="1C2AC409" w14:textId="77777777" w:rsidR="00D94F1E" w:rsidRPr="00956C14" w:rsidRDefault="00D94F1E" w:rsidP="00F81BC4">
            <w:pPr>
              <w:spacing w:before="0"/>
              <w:rPr>
                <w:rFonts w:eastAsia="TimesNewRomanPSMT" w:cs="Arial"/>
                <w:b/>
                <w:bCs/>
              </w:rPr>
            </w:pPr>
            <w:r w:rsidRPr="00956C14">
              <w:rPr>
                <w:rFonts w:eastAsia="TimesNewRomanPSMT" w:cs="Arial"/>
                <w:bCs/>
                <w:i/>
              </w:rPr>
              <w:t>Матични број:</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14:paraId="2FAF4A1D" w14:textId="77777777" w:rsidR="00D94F1E" w:rsidRPr="00956C14" w:rsidRDefault="00D94F1E" w:rsidP="00F81BC4">
            <w:pPr>
              <w:snapToGrid w:val="0"/>
              <w:spacing w:before="0"/>
              <w:rPr>
                <w:rFonts w:eastAsia="TimesNewRomanPSMT" w:cs="Arial"/>
                <w:b/>
                <w:bCs/>
              </w:rPr>
            </w:pPr>
          </w:p>
        </w:tc>
      </w:tr>
      <w:tr w:rsidR="00D94F1E" w:rsidRPr="00956C14" w14:paraId="02B48C34" w14:textId="77777777" w:rsidTr="00F81BC4">
        <w:tc>
          <w:tcPr>
            <w:tcW w:w="465" w:type="dxa"/>
            <w:tcBorders>
              <w:top w:val="single" w:sz="4" w:space="0" w:color="000000"/>
              <w:left w:val="single" w:sz="4" w:space="0" w:color="000000"/>
              <w:bottom w:val="single" w:sz="4" w:space="0" w:color="000000"/>
            </w:tcBorders>
            <w:shd w:val="clear" w:color="auto" w:fill="auto"/>
          </w:tcPr>
          <w:p w14:paraId="0B1E1A2D" w14:textId="77777777" w:rsidR="00D94F1E" w:rsidRPr="00956C14" w:rsidRDefault="00D94F1E" w:rsidP="00F81BC4">
            <w:pPr>
              <w:snapToGrid w:val="0"/>
              <w:spacing w:before="0"/>
              <w:rPr>
                <w:rFonts w:eastAsia="TimesNewRomanPSMT" w:cs="Arial"/>
                <w:bCs/>
                <w:i/>
              </w:rPr>
            </w:pPr>
          </w:p>
          <w:p w14:paraId="1CDEE0D4" w14:textId="77777777" w:rsidR="00D94F1E" w:rsidRPr="00956C14" w:rsidRDefault="00D94F1E" w:rsidP="00F81BC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D63EC80" w14:textId="77777777" w:rsidR="00D94F1E" w:rsidRPr="00956C14" w:rsidRDefault="00D94F1E" w:rsidP="00F81BC4">
            <w:pPr>
              <w:snapToGrid w:val="0"/>
              <w:spacing w:before="0"/>
              <w:rPr>
                <w:rFonts w:eastAsia="TimesNewRomanPSMT" w:cs="Arial"/>
                <w:bCs/>
                <w:i/>
              </w:rPr>
            </w:pPr>
          </w:p>
          <w:p w14:paraId="6D74A8EA" w14:textId="77777777" w:rsidR="00D94F1E" w:rsidRPr="00956C14" w:rsidRDefault="00D94F1E" w:rsidP="00F81BC4">
            <w:pPr>
              <w:spacing w:before="0"/>
              <w:rPr>
                <w:rFonts w:eastAsia="TimesNewRomanPSMT" w:cs="Arial"/>
                <w:b/>
                <w:bCs/>
              </w:rPr>
            </w:pPr>
            <w:r w:rsidRPr="00956C14">
              <w:rPr>
                <w:rFonts w:eastAsia="TimesNewRomanPSMT" w:cs="Arial"/>
                <w:bCs/>
                <w:i/>
              </w:rPr>
              <w:t>Порески идентификациони број:</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14:paraId="2F80FE9D" w14:textId="77777777" w:rsidR="00D94F1E" w:rsidRPr="00956C14" w:rsidRDefault="00D94F1E" w:rsidP="00F81BC4">
            <w:pPr>
              <w:snapToGrid w:val="0"/>
              <w:spacing w:before="0"/>
              <w:rPr>
                <w:rFonts w:eastAsia="TimesNewRomanPSMT" w:cs="Arial"/>
                <w:b/>
                <w:bCs/>
              </w:rPr>
            </w:pPr>
          </w:p>
        </w:tc>
      </w:tr>
      <w:tr w:rsidR="00D94F1E" w:rsidRPr="00956C14" w14:paraId="65A2E445" w14:textId="77777777" w:rsidTr="00F81BC4">
        <w:tc>
          <w:tcPr>
            <w:tcW w:w="465" w:type="dxa"/>
            <w:tcBorders>
              <w:top w:val="single" w:sz="4" w:space="0" w:color="000000"/>
              <w:left w:val="single" w:sz="4" w:space="0" w:color="000000"/>
              <w:bottom w:val="single" w:sz="4" w:space="0" w:color="000000"/>
            </w:tcBorders>
            <w:shd w:val="clear" w:color="auto" w:fill="auto"/>
          </w:tcPr>
          <w:p w14:paraId="63735F16" w14:textId="77777777" w:rsidR="00D94F1E" w:rsidRPr="00956C14" w:rsidRDefault="00D94F1E" w:rsidP="00F81BC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C13B1AC" w14:textId="77777777" w:rsidR="00D94F1E" w:rsidRPr="00956C14" w:rsidRDefault="00D94F1E" w:rsidP="00F81BC4">
            <w:pPr>
              <w:snapToGrid w:val="0"/>
              <w:spacing w:before="0"/>
              <w:rPr>
                <w:rFonts w:eastAsia="TimesNewRomanPSMT" w:cs="Arial"/>
                <w:bCs/>
                <w:i/>
              </w:rPr>
            </w:pPr>
          </w:p>
          <w:p w14:paraId="7A940CCA" w14:textId="77777777" w:rsidR="00D94F1E" w:rsidRPr="00956C14" w:rsidRDefault="00D94F1E" w:rsidP="00F81BC4">
            <w:pPr>
              <w:spacing w:before="0"/>
              <w:rPr>
                <w:rFonts w:eastAsia="TimesNewRomanPSMT" w:cs="Arial"/>
                <w:b/>
                <w:bCs/>
              </w:rPr>
            </w:pPr>
            <w:r w:rsidRPr="00956C14">
              <w:rPr>
                <w:rFonts w:eastAsia="TimesNewRomanPSMT" w:cs="Arial"/>
                <w:bCs/>
                <w:i/>
              </w:rPr>
              <w:t>Име особе за контакт:</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14:paraId="1CBBA483" w14:textId="77777777" w:rsidR="00D94F1E" w:rsidRPr="00956C14" w:rsidRDefault="00D94F1E" w:rsidP="00F81BC4">
            <w:pPr>
              <w:snapToGrid w:val="0"/>
              <w:spacing w:before="0"/>
              <w:rPr>
                <w:rFonts w:eastAsia="TimesNewRomanPSMT" w:cs="Arial"/>
                <w:b/>
                <w:bCs/>
              </w:rPr>
            </w:pPr>
          </w:p>
        </w:tc>
      </w:tr>
    </w:tbl>
    <w:p w14:paraId="351C0B20" w14:textId="77777777" w:rsidR="00D94F1E" w:rsidRPr="00956C14" w:rsidRDefault="00D94F1E" w:rsidP="00D94F1E">
      <w:pPr>
        <w:spacing w:before="0"/>
        <w:rPr>
          <w:rFonts w:cs="Arial"/>
          <w:b/>
          <w:bCs/>
          <w:i/>
          <w:iCs/>
          <w:u w:val="single"/>
        </w:rPr>
      </w:pPr>
    </w:p>
    <w:p w14:paraId="0FE39F39" w14:textId="77777777" w:rsidR="00D94F1E" w:rsidRPr="00956C14" w:rsidRDefault="00D94F1E" w:rsidP="00D94F1E">
      <w:pPr>
        <w:spacing w:before="0"/>
        <w:rPr>
          <w:rFonts w:cs="Arial"/>
          <w:i/>
          <w:iCs/>
          <w:lang w:val="ru-RU"/>
        </w:rPr>
      </w:pPr>
      <w:r w:rsidRPr="00956C14">
        <w:rPr>
          <w:rFonts w:cs="Arial"/>
          <w:b/>
          <w:bCs/>
          <w:i/>
          <w:iCs/>
          <w:u w:val="single"/>
        </w:rPr>
        <w:t>Напомена:</w:t>
      </w:r>
    </w:p>
    <w:p w14:paraId="2A6003F5" w14:textId="77777777" w:rsidR="00D94F1E" w:rsidRPr="00956C14" w:rsidRDefault="00D94F1E" w:rsidP="00D94F1E">
      <w:pPr>
        <w:spacing w:before="0"/>
        <w:rPr>
          <w:rFonts w:cs="Arial"/>
          <w:i/>
          <w:iCs/>
          <w:lang w:val="ru-RU"/>
        </w:rPr>
      </w:pPr>
      <w:r w:rsidRPr="00956C14">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408494F6" w14:textId="77777777" w:rsidR="00D94F1E" w:rsidRPr="00956C14" w:rsidRDefault="00D94F1E" w:rsidP="00D94F1E">
      <w:pPr>
        <w:spacing w:before="0"/>
        <w:rPr>
          <w:rFonts w:cs="Arial"/>
          <w:i/>
          <w:iCs/>
          <w:lang w:val="ru-RU"/>
        </w:rPr>
      </w:pPr>
    </w:p>
    <w:p w14:paraId="39537BBB" w14:textId="77777777" w:rsidR="00D94F1E" w:rsidRPr="00956C14" w:rsidRDefault="00D94F1E" w:rsidP="00D94F1E">
      <w:pPr>
        <w:spacing w:before="0"/>
        <w:rPr>
          <w:rFonts w:cs="Arial"/>
          <w:i/>
          <w:iCs/>
          <w:lang w:val="ru-RU"/>
        </w:rPr>
      </w:pPr>
    </w:p>
    <w:p w14:paraId="52BE9105" w14:textId="77777777" w:rsidR="00D94F1E" w:rsidRPr="00956C14" w:rsidRDefault="00D94F1E" w:rsidP="00D94F1E">
      <w:pPr>
        <w:spacing w:before="0"/>
        <w:rPr>
          <w:rFonts w:cs="Arial"/>
          <w:i/>
          <w:iCs/>
          <w:lang w:val="ru-RU"/>
        </w:rPr>
      </w:pPr>
    </w:p>
    <w:p w14:paraId="73CE4FB8" w14:textId="77777777" w:rsidR="00D94F1E" w:rsidRPr="00956C14" w:rsidRDefault="00D94F1E" w:rsidP="00D94F1E">
      <w:pPr>
        <w:spacing w:before="0"/>
        <w:rPr>
          <w:rFonts w:cs="Arial"/>
          <w:i/>
          <w:iCs/>
          <w:lang w:val="ru-RU"/>
        </w:rPr>
      </w:pPr>
    </w:p>
    <w:p w14:paraId="4CD53D0E" w14:textId="77777777" w:rsidR="00D94F1E" w:rsidRPr="00956C14" w:rsidRDefault="00D94F1E" w:rsidP="00D94F1E">
      <w:pPr>
        <w:spacing w:before="0"/>
        <w:rPr>
          <w:rFonts w:cs="Arial"/>
          <w:i/>
          <w:iCs/>
          <w:lang w:val="ru-RU"/>
        </w:rPr>
      </w:pPr>
    </w:p>
    <w:p w14:paraId="2B941BA0" w14:textId="77777777" w:rsidR="00D94F1E" w:rsidRPr="00956C14" w:rsidRDefault="00D94F1E" w:rsidP="00D94F1E">
      <w:pPr>
        <w:spacing w:before="0"/>
        <w:rPr>
          <w:rFonts w:cs="Arial"/>
          <w:i/>
          <w:iCs/>
          <w:lang w:val="ru-RU"/>
        </w:rPr>
      </w:pPr>
    </w:p>
    <w:p w14:paraId="6BF4A549" w14:textId="77777777" w:rsidR="00D94F1E" w:rsidRDefault="00D94F1E" w:rsidP="00D94F1E">
      <w:pPr>
        <w:spacing w:before="0"/>
        <w:rPr>
          <w:rFonts w:cs="Arial"/>
          <w:i/>
          <w:iCs/>
          <w:lang w:val="ru-RU"/>
        </w:rPr>
      </w:pPr>
    </w:p>
    <w:p w14:paraId="2375CB65" w14:textId="77777777" w:rsidR="00D94F1E" w:rsidRDefault="00D94F1E" w:rsidP="00D94F1E">
      <w:pPr>
        <w:spacing w:before="0"/>
        <w:rPr>
          <w:rFonts w:cs="Arial"/>
          <w:i/>
          <w:iCs/>
          <w:lang w:val="ru-RU"/>
        </w:rPr>
      </w:pPr>
    </w:p>
    <w:p w14:paraId="7908AE7D" w14:textId="77777777" w:rsidR="00D94F1E" w:rsidRDefault="00D94F1E" w:rsidP="00D94F1E">
      <w:pPr>
        <w:spacing w:before="0"/>
        <w:rPr>
          <w:rFonts w:cs="Arial"/>
          <w:i/>
          <w:iCs/>
          <w:lang w:val="ru-RU"/>
        </w:rPr>
      </w:pPr>
    </w:p>
    <w:p w14:paraId="5D1AF894" w14:textId="77777777" w:rsidR="00D94F1E" w:rsidRDefault="00D94F1E" w:rsidP="00D94F1E">
      <w:pPr>
        <w:spacing w:before="0"/>
        <w:rPr>
          <w:rFonts w:cs="Arial"/>
          <w:i/>
          <w:iCs/>
          <w:lang w:val="ru-RU"/>
        </w:rPr>
      </w:pPr>
    </w:p>
    <w:p w14:paraId="6EBF39AD" w14:textId="77777777" w:rsidR="00D94F1E" w:rsidRDefault="00D94F1E" w:rsidP="00D94F1E">
      <w:pPr>
        <w:spacing w:before="0"/>
        <w:rPr>
          <w:rFonts w:cs="Arial"/>
          <w:i/>
          <w:iCs/>
          <w:lang w:val="ru-RU"/>
        </w:rPr>
      </w:pPr>
    </w:p>
    <w:p w14:paraId="3914A1FA" w14:textId="77777777" w:rsidR="00D94F1E" w:rsidRDefault="00D94F1E" w:rsidP="00D94F1E">
      <w:pPr>
        <w:spacing w:before="0"/>
        <w:rPr>
          <w:rFonts w:cs="Arial"/>
          <w:i/>
          <w:iCs/>
          <w:lang w:val="ru-RU"/>
        </w:rPr>
      </w:pPr>
    </w:p>
    <w:p w14:paraId="6796BEAC" w14:textId="77777777" w:rsidR="00D94F1E" w:rsidRPr="00956C14" w:rsidRDefault="00D94F1E" w:rsidP="00D94F1E">
      <w:pPr>
        <w:spacing w:before="0"/>
        <w:rPr>
          <w:rFonts w:cs="Arial"/>
          <w:i/>
          <w:iCs/>
          <w:lang w:val="ru-RU"/>
        </w:rPr>
      </w:pPr>
    </w:p>
    <w:p w14:paraId="1D1DB7EF" w14:textId="77777777" w:rsidR="00D94F1E" w:rsidRPr="00956C14" w:rsidRDefault="00D94F1E" w:rsidP="00D94F1E">
      <w:pPr>
        <w:spacing w:before="0"/>
        <w:rPr>
          <w:rFonts w:cs="Arial"/>
          <w:i/>
          <w:iCs/>
          <w:lang w:val="ru-RU"/>
        </w:rPr>
      </w:pPr>
    </w:p>
    <w:p w14:paraId="1826116F" w14:textId="77777777" w:rsidR="00D94F1E" w:rsidRPr="00956C14" w:rsidRDefault="00D94F1E" w:rsidP="00D94F1E">
      <w:pPr>
        <w:spacing w:before="0"/>
        <w:rPr>
          <w:rFonts w:cs="Arial"/>
          <w:i/>
          <w:iCs/>
          <w:lang w:val="ru-RU"/>
        </w:rPr>
      </w:pPr>
    </w:p>
    <w:p w14:paraId="07779F5A" w14:textId="77777777" w:rsidR="00D94F1E" w:rsidRPr="00956C14" w:rsidRDefault="00D94F1E" w:rsidP="00D94F1E">
      <w:pPr>
        <w:spacing w:before="0"/>
        <w:rPr>
          <w:rFonts w:cs="Arial"/>
          <w:i/>
          <w:iCs/>
          <w:lang w:val="ru-RU"/>
        </w:rPr>
      </w:pPr>
    </w:p>
    <w:p w14:paraId="1328F2E0" w14:textId="77777777" w:rsidR="00D94F1E" w:rsidRPr="00956C14" w:rsidRDefault="00D94F1E" w:rsidP="00D94F1E">
      <w:pPr>
        <w:spacing w:before="0"/>
        <w:rPr>
          <w:rFonts w:eastAsia="TimesNewRomanPSMT" w:cs="Arial"/>
          <w:b/>
          <w:bCs/>
          <w:i/>
          <w:lang w:val="sr-Cyrl-CS"/>
        </w:rPr>
      </w:pPr>
      <w:r w:rsidRPr="00956C14">
        <w:rPr>
          <w:rFonts w:eastAsia="TimesNewRomanPSMT" w:cs="Arial"/>
          <w:b/>
          <w:bCs/>
          <w:i/>
          <w:lang w:val="sr-Cyrl-CS"/>
        </w:rPr>
        <w:t>5) ЦЕНА И КОМЕРЦИЈАЛНИ УСЛОВИ ПОНУДЕ</w:t>
      </w:r>
    </w:p>
    <w:p w14:paraId="24FA312D" w14:textId="77777777" w:rsidR="00D94F1E" w:rsidRPr="00956C14" w:rsidRDefault="00D94F1E" w:rsidP="00D94F1E">
      <w:pPr>
        <w:spacing w:before="0"/>
        <w:jc w:val="center"/>
        <w:rPr>
          <w:rFonts w:cs="Arial"/>
          <w:bCs/>
          <w:i/>
          <w:iCs/>
          <w:lang w:val="sr-Cyrl-CS"/>
        </w:rPr>
      </w:pPr>
    </w:p>
    <w:p w14:paraId="2D3D4EDC" w14:textId="77777777" w:rsidR="00D94F1E" w:rsidRPr="00956C14" w:rsidRDefault="00D94F1E" w:rsidP="00D94F1E">
      <w:pPr>
        <w:spacing w:before="0"/>
        <w:jc w:val="center"/>
        <w:rPr>
          <w:rFonts w:cs="Arial"/>
          <w:b/>
          <w:bCs/>
          <w:i/>
          <w:iCs/>
          <w:u w:val="single"/>
          <w:lang w:val="sr-Cyrl-CS"/>
        </w:rPr>
      </w:pPr>
      <w:r w:rsidRPr="00956C14">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5"/>
        <w:gridCol w:w="3296"/>
      </w:tblGrid>
      <w:tr w:rsidR="00D94F1E" w:rsidRPr="00956C14" w14:paraId="7F28591C" w14:textId="77777777" w:rsidTr="00F81BC4">
        <w:trPr>
          <w:trHeight w:val="485"/>
        </w:trPr>
        <w:tc>
          <w:tcPr>
            <w:tcW w:w="6475" w:type="dxa"/>
            <w:shd w:val="clear" w:color="auto" w:fill="C6D9F1" w:themeFill="text2" w:themeFillTint="33"/>
            <w:vAlign w:val="center"/>
          </w:tcPr>
          <w:p w14:paraId="24071AA7" w14:textId="77777777" w:rsidR="00D94F1E" w:rsidRPr="00956C14" w:rsidRDefault="00D94F1E" w:rsidP="00F81BC4">
            <w:pPr>
              <w:spacing w:before="0"/>
              <w:jc w:val="center"/>
              <w:rPr>
                <w:rFonts w:cs="Arial"/>
                <w:b/>
                <w:bCs/>
                <w:i/>
                <w:iCs/>
                <w:lang w:val="sr-Cyrl-CS"/>
              </w:rPr>
            </w:pPr>
            <w:r w:rsidRPr="00956C14">
              <w:rPr>
                <w:rFonts w:eastAsia="TimesNewRomanPSMT" w:cs="Arial"/>
                <w:b/>
                <w:bCs/>
              </w:rPr>
              <w:t xml:space="preserve">ПРЕДМЕТ </w:t>
            </w:r>
            <w:r w:rsidRPr="00956C14">
              <w:rPr>
                <w:rFonts w:eastAsia="TimesNewRomanPSMT" w:cs="Arial"/>
                <w:b/>
                <w:bCs/>
                <w:lang w:val="sr-Cyrl-CS"/>
              </w:rPr>
              <w:t xml:space="preserve">И БРОЈ </w:t>
            </w:r>
            <w:r w:rsidRPr="00956C14">
              <w:rPr>
                <w:rFonts w:eastAsia="TimesNewRomanPSMT" w:cs="Arial"/>
                <w:b/>
                <w:bCs/>
              </w:rPr>
              <w:t>НАБАВКЕ</w:t>
            </w:r>
          </w:p>
        </w:tc>
        <w:tc>
          <w:tcPr>
            <w:tcW w:w="3296" w:type="dxa"/>
            <w:shd w:val="clear" w:color="auto" w:fill="C6D9F1" w:themeFill="text2" w:themeFillTint="33"/>
            <w:vAlign w:val="center"/>
          </w:tcPr>
          <w:p w14:paraId="3F962C25" w14:textId="77777777" w:rsidR="00D94F1E" w:rsidRPr="00956C14" w:rsidRDefault="00D94F1E" w:rsidP="00F81BC4">
            <w:pPr>
              <w:spacing w:before="0"/>
              <w:jc w:val="center"/>
              <w:rPr>
                <w:rFonts w:cs="Arial"/>
                <w:b/>
                <w:bCs/>
                <w:i/>
                <w:iCs/>
                <w:lang w:val="sr-Cyrl-CS"/>
              </w:rPr>
            </w:pPr>
            <w:r w:rsidRPr="00956C14">
              <w:rPr>
                <w:rFonts w:cs="Arial"/>
                <w:b/>
                <w:bCs/>
                <w:i/>
                <w:iCs/>
                <w:lang w:val="sr-Cyrl-CS"/>
              </w:rPr>
              <w:t xml:space="preserve">УКУПНА ЦЕНА </w:t>
            </w:r>
            <w:r w:rsidRPr="00956C14">
              <w:rPr>
                <w:rFonts w:eastAsia="Arial Unicode MS" w:cs="Arial"/>
                <w:b/>
                <w:bCs/>
                <w:i/>
                <w:iCs/>
                <w:kern w:val="1"/>
                <w:lang w:val="sr-Cyrl-CS" w:eastAsia="ar-SA"/>
              </w:rPr>
              <w:t xml:space="preserve">дин. </w:t>
            </w:r>
            <w:r w:rsidRPr="00956C14">
              <w:rPr>
                <w:rFonts w:cs="Arial"/>
                <w:b/>
                <w:bCs/>
                <w:i/>
                <w:iCs/>
                <w:color w:val="00B0F0"/>
                <w:lang w:val="sr-Cyrl-CS"/>
              </w:rPr>
              <w:t xml:space="preserve"> </w:t>
            </w:r>
            <w:r w:rsidRPr="00956C14">
              <w:rPr>
                <w:rFonts w:cs="Arial"/>
                <w:b/>
                <w:bCs/>
                <w:i/>
                <w:iCs/>
                <w:lang w:val="sr-Cyrl-CS"/>
              </w:rPr>
              <w:t>без ПДВ</w:t>
            </w:r>
          </w:p>
        </w:tc>
      </w:tr>
      <w:tr w:rsidR="00D94F1E" w:rsidRPr="00956C14" w14:paraId="583A6926" w14:textId="77777777" w:rsidTr="00F81BC4">
        <w:trPr>
          <w:trHeight w:val="440"/>
        </w:trPr>
        <w:tc>
          <w:tcPr>
            <w:tcW w:w="6475" w:type="dxa"/>
            <w:vAlign w:val="center"/>
          </w:tcPr>
          <w:p w14:paraId="49EF86ED" w14:textId="77777777" w:rsidR="00D94F1E" w:rsidRPr="00956C14" w:rsidRDefault="00D94F1E" w:rsidP="00D94F1E">
            <w:pPr>
              <w:spacing w:before="0"/>
              <w:jc w:val="center"/>
              <w:rPr>
                <w:rFonts w:cs="Arial"/>
                <w:b/>
                <w:i/>
                <w:lang w:val="sr-Cyrl-CS"/>
              </w:rPr>
            </w:pPr>
            <w:r w:rsidRPr="00D94F1E">
              <w:rPr>
                <w:rFonts w:eastAsia="Arial Unicode MS" w:cs="Arial"/>
                <w:b/>
                <w:kern w:val="2"/>
                <w:lang w:val="ru-RU"/>
              </w:rPr>
              <w:t xml:space="preserve">Санација </w:t>
            </w:r>
            <w:r w:rsidRPr="00D94F1E">
              <w:rPr>
                <w:rFonts w:cs="Arial"/>
                <w:b/>
                <w:lang w:val="sr-Cyrl-RS"/>
              </w:rPr>
              <w:t>дренажних</w:t>
            </w:r>
            <w:r w:rsidRPr="00D94F1E">
              <w:rPr>
                <w:rFonts w:eastAsia="Arial Unicode MS" w:cs="Arial"/>
                <w:b/>
                <w:kern w:val="2"/>
                <w:lang w:val="ru-RU"/>
              </w:rPr>
              <w:t xml:space="preserve"> самоизливних бунара,</w:t>
            </w:r>
            <w:r w:rsidRPr="00D94F1E">
              <w:rPr>
                <w:rFonts w:eastAsia="TimesNewRomanPS-BoldMT" w:cs="Arial"/>
                <w:b/>
                <w:bCs/>
                <w:color w:val="000000" w:themeColor="text1"/>
              </w:rPr>
              <w:t xml:space="preserve"> ЈН бр. </w:t>
            </w:r>
            <w:r w:rsidRPr="00D94F1E">
              <w:rPr>
                <w:rFonts w:eastAsia="TimesNewRomanPS-BoldMT" w:cs="Arial"/>
                <w:b/>
                <w:bCs/>
                <w:color w:val="000000" w:themeColor="text1"/>
                <w:lang w:val="sr-Cyrl-RS"/>
              </w:rPr>
              <w:t>2000/0315/2017,</w:t>
            </w:r>
            <w:r w:rsidRPr="00956C14">
              <w:rPr>
                <w:rFonts w:eastAsia="TimesNewRomanPS-BoldMT" w:cs="Arial"/>
                <w:bCs/>
                <w:color w:val="000000" w:themeColor="text1"/>
                <w:lang w:val="sr-Cyrl-RS"/>
              </w:rPr>
              <w:t xml:space="preserve"> </w:t>
            </w:r>
            <w:r>
              <w:rPr>
                <w:rFonts w:eastAsia="TimesNewRomanPS-BoldMT" w:cs="Arial"/>
                <w:b/>
                <w:bCs/>
                <w:color w:val="000000" w:themeColor="text1"/>
                <w:lang w:val="sr-Cyrl-CS"/>
              </w:rPr>
              <w:t xml:space="preserve">Партија 2 - </w:t>
            </w:r>
            <w:r w:rsidRPr="00D94F1E">
              <w:rPr>
                <w:rFonts w:cs="Arial"/>
                <w:b/>
                <w:lang w:val="sr-Cyrl-CS"/>
              </w:rPr>
              <w:t>Санација дренажних самоизливних бунара на каналу С-3 прве дренажне линије подручја Иваново-Ковин</w:t>
            </w:r>
          </w:p>
        </w:tc>
        <w:tc>
          <w:tcPr>
            <w:tcW w:w="3296" w:type="dxa"/>
          </w:tcPr>
          <w:p w14:paraId="05180067" w14:textId="77777777" w:rsidR="00D94F1E" w:rsidRPr="00956C14" w:rsidRDefault="00D94F1E" w:rsidP="00F81BC4">
            <w:pPr>
              <w:spacing w:before="0"/>
              <w:jc w:val="center"/>
              <w:rPr>
                <w:rFonts w:cs="Arial"/>
                <w:b/>
                <w:bCs/>
                <w:i/>
                <w:iCs/>
                <w:lang w:val="sr-Cyrl-CS"/>
              </w:rPr>
            </w:pPr>
          </w:p>
          <w:p w14:paraId="04D41BC8" w14:textId="77777777" w:rsidR="00D94F1E" w:rsidRPr="00956C14" w:rsidRDefault="00D94F1E" w:rsidP="00F81BC4">
            <w:pPr>
              <w:spacing w:before="0"/>
              <w:jc w:val="center"/>
              <w:rPr>
                <w:rFonts w:cs="Arial"/>
                <w:b/>
                <w:bCs/>
                <w:i/>
                <w:iCs/>
                <w:lang w:val="sr-Cyrl-CS"/>
              </w:rPr>
            </w:pPr>
          </w:p>
        </w:tc>
      </w:tr>
    </w:tbl>
    <w:p w14:paraId="53E0B810" w14:textId="77777777" w:rsidR="00D94F1E" w:rsidRPr="00956C14" w:rsidRDefault="00D94F1E" w:rsidP="00D94F1E">
      <w:pPr>
        <w:spacing w:before="0"/>
        <w:jc w:val="center"/>
        <w:rPr>
          <w:rFonts w:cs="Arial"/>
          <w:b/>
          <w:bCs/>
          <w:i/>
          <w:iCs/>
          <w:u w:val="single"/>
          <w:lang w:val="sr-Cyrl-CS"/>
        </w:rPr>
      </w:pPr>
    </w:p>
    <w:p w14:paraId="6F020ECF" w14:textId="77777777" w:rsidR="00D94F1E" w:rsidRPr="00956C14" w:rsidRDefault="00D94F1E" w:rsidP="00D94F1E">
      <w:pPr>
        <w:spacing w:before="0"/>
        <w:jc w:val="center"/>
        <w:rPr>
          <w:rFonts w:cs="Arial"/>
          <w:b/>
          <w:bCs/>
          <w:i/>
          <w:iCs/>
          <w:u w:val="single"/>
          <w:lang w:val="sr-Cyrl-CS"/>
        </w:rPr>
      </w:pPr>
      <w:r w:rsidRPr="00956C14">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5"/>
        <w:gridCol w:w="4016"/>
      </w:tblGrid>
      <w:tr w:rsidR="00D94F1E" w:rsidRPr="00956C14" w14:paraId="712A31EF" w14:textId="77777777" w:rsidTr="00D94F1E">
        <w:trPr>
          <w:trHeight w:val="617"/>
        </w:trPr>
        <w:tc>
          <w:tcPr>
            <w:tcW w:w="5755" w:type="dxa"/>
            <w:shd w:val="clear" w:color="auto" w:fill="C6D9F1" w:themeFill="text2" w:themeFillTint="33"/>
            <w:vAlign w:val="center"/>
          </w:tcPr>
          <w:p w14:paraId="3CFF029A" w14:textId="77777777" w:rsidR="00D94F1E" w:rsidRPr="00956C14" w:rsidRDefault="00D94F1E" w:rsidP="00F81BC4">
            <w:pPr>
              <w:spacing w:before="0"/>
              <w:jc w:val="center"/>
              <w:rPr>
                <w:rFonts w:cs="Arial"/>
                <w:b/>
                <w:bCs/>
                <w:i/>
                <w:iCs/>
                <w:lang w:val="sr-Cyrl-CS"/>
              </w:rPr>
            </w:pPr>
            <w:r w:rsidRPr="00956C14">
              <w:rPr>
                <w:rFonts w:cs="Arial"/>
                <w:b/>
                <w:bCs/>
                <w:i/>
                <w:iCs/>
                <w:lang w:val="sr-Cyrl-CS"/>
              </w:rPr>
              <w:t>УСЛОВ НАРУЧИОЦА</w:t>
            </w:r>
          </w:p>
        </w:tc>
        <w:tc>
          <w:tcPr>
            <w:tcW w:w="4016" w:type="dxa"/>
            <w:shd w:val="clear" w:color="auto" w:fill="C6D9F1" w:themeFill="text2" w:themeFillTint="33"/>
            <w:vAlign w:val="center"/>
          </w:tcPr>
          <w:p w14:paraId="1E139AE6" w14:textId="77777777" w:rsidR="00D94F1E" w:rsidRPr="00956C14" w:rsidRDefault="00D94F1E" w:rsidP="00F81BC4">
            <w:pPr>
              <w:spacing w:before="0"/>
              <w:jc w:val="center"/>
              <w:rPr>
                <w:rFonts w:cs="Arial"/>
                <w:b/>
                <w:bCs/>
                <w:i/>
                <w:iCs/>
                <w:lang w:val="sr-Cyrl-CS"/>
              </w:rPr>
            </w:pPr>
            <w:r w:rsidRPr="00956C14">
              <w:rPr>
                <w:rFonts w:cs="Arial"/>
                <w:b/>
                <w:bCs/>
                <w:i/>
                <w:iCs/>
                <w:lang w:val="sr-Cyrl-CS"/>
              </w:rPr>
              <w:t>ПОНУДА ПОНУЂАЧА</w:t>
            </w:r>
          </w:p>
        </w:tc>
      </w:tr>
      <w:tr w:rsidR="00D94F1E" w:rsidRPr="00956C14" w14:paraId="461E8CCD" w14:textId="77777777" w:rsidTr="00D94F1E">
        <w:trPr>
          <w:trHeight w:val="4949"/>
        </w:trPr>
        <w:tc>
          <w:tcPr>
            <w:tcW w:w="5755" w:type="dxa"/>
            <w:vAlign w:val="center"/>
          </w:tcPr>
          <w:p w14:paraId="7ACA897E" w14:textId="77777777" w:rsidR="00D94F1E" w:rsidRPr="00956C14" w:rsidRDefault="00D94F1E" w:rsidP="00F81BC4">
            <w:pPr>
              <w:spacing w:before="0"/>
              <w:jc w:val="center"/>
              <w:rPr>
                <w:rFonts w:cs="Arial"/>
                <w:b/>
                <w:bCs/>
                <w:i/>
                <w:iCs/>
                <w:color w:val="000000" w:themeColor="text1"/>
                <w:lang w:val="sr-Cyrl-CS"/>
              </w:rPr>
            </w:pPr>
            <w:r w:rsidRPr="00956C14">
              <w:rPr>
                <w:rFonts w:cs="Arial"/>
                <w:b/>
                <w:bCs/>
                <w:i/>
                <w:iCs/>
                <w:color w:val="000000" w:themeColor="text1"/>
                <w:lang w:val="sr-Cyrl-CS"/>
              </w:rPr>
              <w:t>РОК И НАЧИН ПЛАЋАЊА:</w:t>
            </w:r>
          </w:p>
          <w:p w14:paraId="4709A7BA" w14:textId="77777777" w:rsidR="00D94F1E" w:rsidRPr="00956C14" w:rsidRDefault="00D94F1E" w:rsidP="00F81BC4">
            <w:pPr>
              <w:pStyle w:val="KDParagraf"/>
              <w:spacing w:before="0"/>
              <w:rPr>
                <w:rFonts w:eastAsia="Calibri" w:cs="Arial"/>
                <w:color w:val="000000" w:themeColor="text1"/>
                <w:lang w:val="sr-Cyrl-CS"/>
              </w:rPr>
            </w:pPr>
            <w:r w:rsidRPr="00956C14">
              <w:rPr>
                <w:rFonts w:eastAsia="Calibri" w:cs="Arial"/>
                <w:color w:val="000000" w:themeColor="text1"/>
                <w:lang w:val="sr-Cyrl-CS"/>
              </w:rPr>
              <w:t>Наручилац ће платити на следећи начин:</w:t>
            </w:r>
          </w:p>
          <w:p w14:paraId="58745546" w14:textId="77777777" w:rsidR="00D94F1E" w:rsidRPr="006238E5" w:rsidRDefault="00D94F1E" w:rsidP="00F81BC4">
            <w:pPr>
              <w:pStyle w:val="KDParagraf"/>
              <w:numPr>
                <w:ilvl w:val="0"/>
                <w:numId w:val="32"/>
              </w:numPr>
              <w:spacing w:before="0"/>
              <w:ind w:left="0" w:firstLine="360"/>
              <w:rPr>
                <w:rFonts w:eastAsia="Calibri" w:cs="Arial"/>
                <w:i/>
                <w:color w:val="000000" w:themeColor="text1"/>
                <w:lang w:val="sr-Latn-CS"/>
              </w:rPr>
            </w:pPr>
            <w:r w:rsidRPr="006238E5">
              <w:rPr>
                <w:rFonts w:eastAsia="Calibri" w:cs="Arial"/>
                <w:color w:val="000000" w:themeColor="text1"/>
                <w:lang w:val="sr-Latn-CS"/>
              </w:rPr>
              <w:t xml:space="preserve">90% </w:t>
            </w:r>
            <w:r w:rsidRPr="006238E5">
              <w:rPr>
                <w:rFonts w:eastAsia="Calibri" w:cs="Arial"/>
                <w:color w:val="000000" w:themeColor="text1"/>
                <w:lang w:val="sr-Cyrl-RS"/>
              </w:rPr>
              <w:t xml:space="preserve">од укупно </w:t>
            </w:r>
            <w:r w:rsidRPr="006238E5">
              <w:rPr>
                <w:rFonts w:eastAsia="Calibri" w:cs="Arial"/>
                <w:color w:val="000000" w:themeColor="text1"/>
                <w:lang w:val="sr-Latn-CS"/>
              </w:rPr>
              <w:t xml:space="preserve">уговорене </w:t>
            </w:r>
            <w:r w:rsidR="001D0E35">
              <w:rPr>
                <w:rFonts w:eastAsia="Calibri" w:cs="Arial"/>
                <w:color w:val="000000" w:themeColor="text1"/>
                <w:lang w:val="sr-Cyrl-RS"/>
              </w:rPr>
              <w:t>цене</w:t>
            </w:r>
            <w:r w:rsidRPr="006238E5">
              <w:rPr>
                <w:rFonts w:eastAsia="Calibri" w:cs="Arial"/>
                <w:color w:val="000000" w:themeColor="text1"/>
                <w:lang w:val="sr-Latn-CS"/>
              </w:rPr>
              <w:t xml:space="preserve"> </w:t>
            </w:r>
            <w:r>
              <w:rPr>
                <w:rFonts w:eastAsia="Calibri" w:cs="Arial"/>
                <w:color w:val="000000" w:themeColor="text1"/>
                <w:lang w:val="sr-Cyrl-RS"/>
              </w:rPr>
              <w:t xml:space="preserve">по свакој издатој наруџбеници, </w:t>
            </w:r>
            <w:r w:rsidRPr="006238E5">
              <w:rPr>
                <w:rFonts w:eastAsia="Calibri" w:cs="Arial"/>
                <w:color w:val="000000" w:themeColor="text1"/>
                <w:lang w:val="sr-Latn-CS"/>
              </w:rPr>
              <w:t xml:space="preserve">биће плаћено </w:t>
            </w:r>
            <w:r w:rsidRPr="006238E5">
              <w:rPr>
                <w:rFonts w:eastAsia="Calibri" w:cs="Arial"/>
                <w:color w:val="000000" w:themeColor="text1"/>
                <w:lang w:val="sr-Cyrl-RS"/>
              </w:rPr>
              <w:t xml:space="preserve">месечно, </w:t>
            </w:r>
            <w:r w:rsidRPr="006238E5">
              <w:rPr>
                <w:rFonts w:eastAsia="Calibri" w:cs="Arial"/>
                <w:color w:val="000000" w:themeColor="text1"/>
                <w:lang w:val="sr-Latn-CS"/>
              </w:rPr>
              <w:t>у</w:t>
            </w:r>
            <w:r w:rsidRPr="006238E5">
              <w:rPr>
                <w:rFonts w:eastAsia="Calibri" w:cs="Arial"/>
                <w:color w:val="000000" w:themeColor="text1"/>
                <w:lang w:val="sr-Cyrl-RS"/>
              </w:rPr>
              <w:t xml:space="preserve"> </w:t>
            </w:r>
            <w:r w:rsidRPr="006238E5">
              <w:rPr>
                <w:rFonts w:eastAsia="Calibri" w:cs="Arial"/>
                <w:color w:val="000000" w:themeColor="text1"/>
                <w:lang w:val="sr-Latn-CS"/>
              </w:rPr>
              <w:t xml:space="preserve">року </w:t>
            </w:r>
            <w:r w:rsidRPr="006238E5">
              <w:rPr>
                <w:rFonts w:eastAsia="Calibri" w:cs="Arial"/>
                <w:color w:val="000000" w:themeColor="text1"/>
                <w:lang w:val="sr-Cyrl-RS"/>
              </w:rPr>
              <w:t>од</w:t>
            </w:r>
            <w:r w:rsidRPr="006238E5">
              <w:rPr>
                <w:rFonts w:eastAsia="Calibri" w:cs="Arial"/>
                <w:color w:val="000000" w:themeColor="text1"/>
                <w:lang w:val="sr-Latn-CS"/>
              </w:rPr>
              <w:t xml:space="preserve"> 45</w:t>
            </w:r>
            <w:r w:rsidRPr="006238E5">
              <w:rPr>
                <w:rFonts w:eastAsia="Calibri" w:cs="Arial"/>
                <w:color w:val="000000" w:themeColor="text1"/>
                <w:lang w:val="sr-Cyrl-RS"/>
              </w:rPr>
              <w:t xml:space="preserve"> (словима: четрдесетпет)</w:t>
            </w:r>
            <w:r w:rsidRPr="006238E5">
              <w:rPr>
                <w:rFonts w:eastAsia="Calibri" w:cs="Arial"/>
                <w:color w:val="000000" w:themeColor="text1"/>
                <w:lang w:val="sr-Latn-CS"/>
              </w:rPr>
              <w:t xml:space="preserve"> дана од дана пријема </w:t>
            </w:r>
            <w:r w:rsidRPr="006238E5">
              <w:rPr>
                <w:rFonts w:eastAsia="Calibri" w:cs="Arial"/>
                <w:color w:val="000000" w:themeColor="text1"/>
                <w:lang w:val="sr-Cyrl-RS"/>
              </w:rPr>
              <w:t>исправног рачуна</w:t>
            </w:r>
            <w:r w:rsidRPr="006238E5">
              <w:rPr>
                <w:rFonts w:eastAsia="Calibri" w:cs="Arial"/>
                <w:color w:val="000000" w:themeColor="text1"/>
                <w:lang w:val="sr-Latn-CS"/>
              </w:rPr>
              <w:t>, испостављен</w:t>
            </w:r>
            <w:r w:rsidRPr="006238E5">
              <w:rPr>
                <w:rFonts w:eastAsia="Calibri" w:cs="Arial"/>
                <w:color w:val="000000" w:themeColor="text1"/>
                <w:lang w:val="sr-Cyrl-RS"/>
              </w:rPr>
              <w:t>ог по</w:t>
            </w:r>
            <w:r w:rsidRPr="006238E5">
              <w:rPr>
                <w:rFonts w:eastAsia="Calibri" w:cs="Arial"/>
                <w:color w:val="000000" w:themeColor="text1"/>
                <w:lang w:val="sr-Latn-CS"/>
              </w:rPr>
              <w:t xml:space="preserve"> </w:t>
            </w:r>
            <w:r w:rsidRPr="006238E5">
              <w:rPr>
                <w:rFonts w:eastAsia="Calibri" w:cs="Arial"/>
                <w:color w:val="000000" w:themeColor="text1"/>
                <w:lang w:val="sr-Cyrl-RS"/>
              </w:rPr>
              <w:t xml:space="preserve">исправним </w:t>
            </w:r>
            <w:r w:rsidRPr="006238E5">
              <w:rPr>
                <w:rFonts w:eastAsia="Calibri" w:cs="Arial"/>
                <w:color w:val="000000" w:themeColor="text1"/>
                <w:lang w:val="sr-Latn-CS"/>
              </w:rPr>
              <w:t xml:space="preserve">привременим </w:t>
            </w:r>
            <w:r w:rsidRPr="006238E5">
              <w:rPr>
                <w:rFonts w:eastAsia="Calibri" w:cs="Arial"/>
                <w:color w:val="000000" w:themeColor="text1"/>
                <w:lang w:val="sr-Cyrl-RS"/>
              </w:rPr>
              <w:t xml:space="preserve">месечним </w:t>
            </w:r>
            <w:r w:rsidRPr="006238E5">
              <w:rPr>
                <w:rFonts w:eastAsia="Calibri" w:cs="Arial"/>
                <w:color w:val="000000" w:themeColor="text1"/>
                <w:lang w:val="sr-Latn-CS"/>
              </w:rPr>
              <w:t>ситуацијам</w:t>
            </w:r>
            <w:r w:rsidRPr="006238E5">
              <w:rPr>
                <w:rFonts w:eastAsia="Calibri" w:cs="Arial"/>
                <w:color w:val="000000" w:themeColor="text1"/>
                <w:lang w:val="sr-Cyrl-RS"/>
              </w:rPr>
              <w:t>а</w:t>
            </w:r>
            <w:r w:rsidRPr="006238E5">
              <w:rPr>
                <w:rFonts w:eastAsia="Calibri" w:cs="Arial"/>
                <w:color w:val="000000" w:themeColor="text1"/>
                <w:lang w:val="sr-Latn-CS"/>
              </w:rPr>
              <w:t xml:space="preserve"> о изведени</w:t>
            </w:r>
            <w:r w:rsidRPr="006238E5">
              <w:rPr>
                <w:rFonts w:eastAsia="Calibri" w:cs="Arial"/>
                <w:color w:val="000000" w:themeColor="text1"/>
                <w:lang w:val="sr-Cyrl-RS"/>
              </w:rPr>
              <w:t>м</w:t>
            </w:r>
            <w:r w:rsidRPr="006238E5">
              <w:rPr>
                <w:rFonts w:eastAsia="Calibri" w:cs="Arial"/>
                <w:color w:val="000000" w:themeColor="text1"/>
                <w:lang w:val="sr-Latn-CS"/>
              </w:rPr>
              <w:t xml:space="preserve"> </w:t>
            </w:r>
            <w:r w:rsidRPr="006238E5">
              <w:rPr>
                <w:rFonts w:eastAsia="Calibri" w:cs="Arial"/>
                <w:color w:val="000000" w:themeColor="text1"/>
                <w:lang w:val="sr-Cyrl-RS"/>
              </w:rPr>
              <w:t xml:space="preserve">месечним </w:t>
            </w:r>
            <w:r w:rsidRPr="006238E5">
              <w:rPr>
                <w:rFonts w:eastAsia="Calibri" w:cs="Arial"/>
                <w:color w:val="000000" w:themeColor="text1"/>
                <w:lang w:val="sr-Latn-CS"/>
              </w:rPr>
              <w:t>количина</w:t>
            </w:r>
            <w:r w:rsidRPr="006238E5">
              <w:rPr>
                <w:rFonts w:eastAsia="Calibri" w:cs="Arial"/>
                <w:color w:val="000000" w:themeColor="text1"/>
                <w:lang w:val="sr-Cyrl-RS"/>
              </w:rPr>
              <w:t>ма</w:t>
            </w:r>
            <w:r w:rsidRPr="006238E5">
              <w:rPr>
                <w:rFonts w:eastAsia="Calibri" w:cs="Arial"/>
                <w:color w:val="000000" w:themeColor="text1"/>
                <w:lang w:val="sr-Latn-CS"/>
              </w:rPr>
              <w:t xml:space="preserve"> уговорених радова </w:t>
            </w:r>
            <w:r w:rsidRPr="006238E5">
              <w:rPr>
                <w:rFonts w:eastAsia="Calibri" w:cs="Arial"/>
                <w:color w:val="000000" w:themeColor="text1"/>
                <w:lang w:val="sr-Cyrl-RS"/>
              </w:rPr>
              <w:t>и Записника о изведени</w:t>
            </w:r>
            <w:r>
              <w:rPr>
                <w:rFonts w:eastAsia="Calibri" w:cs="Arial"/>
                <w:color w:val="000000" w:themeColor="text1"/>
                <w:lang w:val="sr-Cyrl-RS"/>
              </w:rPr>
              <w:t>м</w:t>
            </w:r>
            <w:r w:rsidRPr="006238E5">
              <w:rPr>
                <w:rFonts w:eastAsia="Calibri" w:cs="Arial"/>
                <w:color w:val="000000" w:themeColor="text1"/>
                <w:lang w:val="sr-Cyrl-RS"/>
              </w:rPr>
              <w:t xml:space="preserve"> радова</w:t>
            </w:r>
            <w:r w:rsidRPr="006238E5">
              <w:rPr>
                <w:rFonts w:eastAsia="Calibri" w:cs="Arial"/>
                <w:color w:val="000000" w:themeColor="text1"/>
                <w:lang w:val="sr-Latn-CS"/>
              </w:rPr>
              <w:t xml:space="preserve">, који </w:t>
            </w:r>
            <w:r w:rsidRPr="006238E5">
              <w:rPr>
                <w:rFonts w:eastAsia="Calibri" w:cs="Arial"/>
                <w:color w:val="000000" w:themeColor="text1"/>
                <w:lang w:val="sr-Cyrl-RS"/>
              </w:rPr>
              <w:t>су</w:t>
            </w:r>
            <w:r w:rsidRPr="006238E5">
              <w:rPr>
                <w:rFonts w:eastAsia="Calibri" w:cs="Arial"/>
                <w:color w:val="000000" w:themeColor="text1"/>
                <w:lang w:val="sr-Latn-CS"/>
              </w:rPr>
              <w:t xml:space="preserve"> оверен</w:t>
            </w:r>
            <w:r w:rsidRPr="006238E5">
              <w:rPr>
                <w:rFonts w:eastAsia="Calibri" w:cs="Arial"/>
                <w:color w:val="000000" w:themeColor="text1"/>
                <w:lang w:val="sr-Cyrl-RS"/>
              </w:rPr>
              <w:t>и</w:t>
            </w:r>
            <w:r w:rsidRPr="006238E5">
              <w:rPr>
                <w:rFonts w:eastAsia="Calibri" w:cs="Arial"/>
                <w:color w:val="000000" w:themeColor="text1"/>
                <w:lang w:val="sr-Latn-CS"/>
              </w:rPr>
              <w:t xml:space="preserve"> </w:t>
            </w:r>
            <w:r w:rsidRPr="006238E5">
              <w:rPr>
                <w:rFonts w:eastAsia="Calibri" w:cs="Arial"/>
                <w:color w:val="000000" w:themeColor="text1"/>
                <w:lang w:val="sr-Cyrl-RS"/>
              </w:rPr>
              <w:t>од стране одговорних лица Извођача радова и Надзорног органа Наручиоца</w:t>
            </w:r>
            <w:r w:rsidRPr="006238E5">
              <w:rPr>
                <w:rFonts w:eastAsia="Calibri" w:cs="Arial"/>
                <w:color w:val="000000" w:themeColor="text1"/>
                <w:lang w:val="sr-Latn-CS"/>
              </w:rPr>
              <w:t>.</w:t>
            </w:r>
          </w:p>
          <w:p w14:paraId="01F83BF2" w14:textId="77777777" w:rsidR="00D94F1E" w:rsidRPr="006238E5" w:rsidRDefault="00D94F1E" w:rsidP="00F81BC4">
            <w:pPr>
              <w:pStyle w:val="KDParagraf"/>
              <w:tabs>
                <w:tab w:val="clear" w:pos="567"/>
                <w:tab w:val="left" w:pos="607"/>
              </w:tabs>
              <w:spacing w:before="0"/>
              <w:rPr>
                <w:rFonts w:eastAsia="Calibri" w:cs="Arial"/>
                <w:color w:val="000000" w:themeColor="text1"/>
                <w:lang w:val="sr-Cyrl-CS"/>
              </w:rPr>
            </w:pPr>
            <w:r>
              <w:rPr>
                <w:rFonts w:eastAsia="Calibri" w:cs="Arial"/>
                <w:color w:val="000000" w:themeColor="text1"/>
                <w:lang w:val="sr-Cyrl-RS"/>
              </w:rPr>
              <w:t xml:space="preserve">       - </w:t>
            </w:r>
            <w:r w:rsidRPr="006238E5">
              <w:rPr>
                <w:rFonts w:eastAsia="Calibri" w:cs="Arial"/>
                <w:color w:val="000000" w:themeColor="text1"/>
                <w:lang w:val="sr-Latn-CS"/>
              </w:rPr>
              <w:t xml:space="preserve">10% </w:t>
            </w:r>
            <w:r w:rsidRPr="006238E5">
              <w:rPr>
                <w:rFonts w:eastAsia="Calibri" w:cs="Arial"/>
                <w:color w:val="000000" w:themeColor="text1"/>
                <w:lang w:val="sr-Cyrl-RS"/>
              </w:rPr>
              <w:t xml:space="preserve">од укупно </w:t>
            </w:r>
            <w:r w:rsidRPr="006238E5">
              <w:rPr>
                <w:rFonts w:eastAsia="Calibri" w:cs="Arial"/>
                <w:color w:val="000000" w:themeColor="text1"/>
                <w:lang w:val="sr-Latn-CS"/>
              </w:rPr>
              <w:t xml:space="preserve">уговорене </w:t>
            </w:r>
            <w:r w:rsidR="001D0E35">
              <w:rPr>
                <w:rFonts w:eastAsia="Calibri" w:cs="Arial"/>
                <w:color w:val="000000" w:themeColor="text1"/>
                <w:lang w:val="sr-Cyrl-RS"/>
              </w:rPr>
              <w:t>цене</w:t>
            </w:r>
            <w:r w:rsidRPr="006238E5">
              <w:rPr>
                <w:rFonts w:eastAsia="Calibri" w:cs="Arial"/>
                <w:color w:val="000000" w:themeColor="text1"/>
                <w:lang w:val="sr-Latn-CS"/>
              </w:rPr>
              <w:t xml:space="preserve"> </w:t>
            </w:r>
            <w:r>
              <w:rPr>
                <w:rFonts w:eastAsia="Calibri" w:cs="Arial"/>
                <w:color w:val="000000" w:themeColor="text1"/>
                <w:lang w:val="sr-Cyrl-RS"/>
              </w:rPr>
              <w:t>по свакој издатој наруџбеници</w:t>
            </w:r>
            <w:r>
              <w:rPr>
                <w:rFonts w:eastAsia="Calibri" w:cs="Arial"/>
                <w:color w:val="000000" w:themeColor="text1"/>
                <w:lang w:val="sr-Latn-CS"/>
              </w:rPr>
              <w:t xml:space="preserve">, </w:t>
            </w:r>
            <w:r w:rsidRPr="006238E5">
              <w:rPr>
                <w:rFonts w:eastAsia="Calibri" w:cs="Arial"/>
                <w:color w:val="000000" w:themeColor="text1"/>
                <w:lang w:val="sr-Latn-CS"/>
              </w:rPr>
              <w:t>биће плаћено у</w:t>
            </w:r>
            <w:r w:rsidRPr="006238E5">
              <w:rPr>
                <w:rFonts w:eastAsia="Calibri" w:cs="Arial"/>
                <w:color w:val="000000" w:themeColor="text1"/>
                <w:lang w:val="sr-Cyrl-RS"/>
              </w:rPr>
              <w:t xml:space="preserve"> </w:t>
            </w:r>
            <w:r w:rsidRPr="006238E5">
              <w:rPr>
                <w:rFonts w:eastAsia="Calibri" w:cs="Arial"/>
                <w:color w:val="000000" w:themeColor="text1"/>
                <w:lang w:val="sr-Latn-CS"/>
              </w:rPr>
              <w:t xml:space="preserve">року </w:t>
            </w:r>
            <w:r w:rsidRPr="006238E5">
              <w:rPr>
                <w:rFonts w:eastAsia="Calibri" w:cs="Arial"/>
                <w:color w:val="000000" w:themeColor="text1"/>
                <w:lang w:val="sr-Cyrl-RS"/>
              </w:rPr>
              <w:t>од</w:t>
            </w:r>
            <w:r w:rsidRPr="006238E5">
              <w:rPr>
                <w:rFonts w:eastAsia="Calibri" w:cs="Arial"/>
                <w:color w:val="000000" w:themeColor="text1"/>
                <w:lang w:val="sr-Latn-CS"/>
              </w:rPr>
              <w:t xml:space="preserve"> 45</w:t>
            </w:r>
            <w:r w:rsidRPr="006238E5">
              <w:rPr>
                <w:rFonts w:eastAsia="Calibri" w:cs="Arial"/>
                <w:color w:val="000000" w:themeColor="text1"/>
                <w:lang w:val="sr-Cyrl-RS"/>
              </w:rPr>
              <w:t xml:space="preserve"> (словима: четрдесетпет)</w:t>
            </w:r>
            <w:r w:rsidRPr="006238E5">
              <w:rPr>
                <w:rFonts w:eastAsia="Calibri" w:cs="Arial"/>
                <w:color w:val="000000" w:themeColor="text1"/>
                <w:lang w:val="sr-Latn-CS"/>
              </w:rPr>
              <w:t xml:space="preserve"> дана од дана пријема </w:t>
            </w:r>
            <w:r w:rsidRPr="006238E5">
              <w:rPr>
                <w:rFonts w:eastAsia="Calibri" w:cs="Arial"/>
                <w:color w:val="000000" w:themeColor="text1"/>
                <w:lang w:val="sr-Cyrl-RS"/>
              </w:rPr>
              <w:t>исправног коначног рачуна</w:t>
            </w:r>
            <w:r w:rsidRPr="006238E5">
              <w:rPr>
                <w:rFonts w:eastAsia="Calibri" w:cs="Arial"/>
                <w:color w:val="000000" w:themeColor="text1"/>
                <w:lang w:val="sr-Latn-CS"/>
              </w:rPr>
              <w:t xml:space="preserve"> по завршетку радова, испостављен</w:t>
            </w:r>
            <w:r w:rsidRPr="006238E5">
              <w:rPr>
                <w:rFonts w:eastAsia="Calibri" w:cs="Arial"/>
                <w:color w:val="000000" w:themeColor="text1"/>
                <w:lang w:val="sr-Cyrl-RS"/>
              </w:rPr>
              <w:t>ог по</w:t>
            </w:r>
            <w:r w:rsidRPr="006238E5">
              <w:rPr>
                <w:rFonts w:eastAsia="Calibri" w:cs="Arial"/>
                <w:color w:val="000000" w:themeColor="text1"/>
                <w:lang w:val="sr-Latn-CS"/>
              </w:rPr>
              <w:t xml:space="preserve"> </w:t>
            </w:r>
            <w:r w:rsidRPr="006238E5">
              <w:rPr>
                <w:rFonts w:eastAsia="Calibri" w:cs="Arial"/>
                <w:color w:val="000000" w:themeColor="text1"/>
                <w:lang w:val="sr-Cyrl-RS"/>
              </w:rPr>
              <w:t xml:space="preserve">основу </w:t>
            </w:r>
            <w:r w:rsidRPr="006238E5">
              <w:rPr>
                <w:rFonts w:eastAsia="Calibri" w:cs="Arial"/>
                <w:color w:val="000000" w:themeColor="text1"/>
                <w:lang w:val="sr-Latn-CS"/>
              </w:rPr>
              <w:t>окончан</w:t>
            </w:r>
            <w:r w:rsidRPr="006238E5">
              <w:rPr>
                <w:rFonts w:eastAsia="Calibri" w:cs="Arial"/>
                <w:color w:val="000000" w:themeColor="text1"/>
                <w:lang w:val="sr-Cyrl-RS"/>
              </w:rPr>
              <w:t>е</w:t>
            </w:r>
            <w:r w:rsidRPr="006238E5">
              <w:rPr>
                <w:rFonts w:eastAsia="Calibri" w:cs="Arial"/>
                <w:color w:val="000000" w:themeColor="text1"/>
                <w:lang w:val="sr-Latn-CS"/>
              </w:rPr>
              <w:t xml:space="preserve"> ситуациј</w:t>
            </w:r>
            <w:r w:rsidRPr="006238E5">
              <w:rPr>
                <w:rFonts w:eastAsia="Calibri" w:cs="Arial"/>
                <w:color w:val="000000" w:themeColor="text1"/>
                <w:lang w:val="sr-Cyrl-RS"/>
              </w:rPr>
              <w:t xml:space="preserve">е. </w:t>
            </w:r>
            <w:r w:rsidRPr="006238E5">
              <w:rPr>
                <w:rFonts w:eastAsia="Calibri" w:cs="Arial"/>
                <w:color w:val="000000" w:themeColor="text1"/>
                <w:lang w:val="sr-Latn-CS"/>
              </w:rPr>
              <w:t xml:space="preserve">Окончана ситуација испоставља се након извршене примопредаје </w:t>
            </w:r>
            <w:r w:rsidRPr="006238E5">
              <w:rPr>
                <w:rFonts w:eastAsia="Calibri" w:cs="Arial"/>
                <w:color w:val="000000" w:themeColor="text1"/>
                <w:lang w:val="sr-Cyrl-RS"/>
              </w:rPr>
              <w:t>радова на основу:</w:t>
            </w:r>
            <w:r w:rsidRPr="006238E5">
              <w:rPr>
                <w:rFonts w:eastAsia="Calibri" w:cs="Arial"/>
                <w:color w:val="000000" w:themeColor="text1"/>
                <w:lang w:val="sr-Latn-CS"/>
              </w:rPr>
              <w:t xml:space="preserve"> Записник</w:t>
            </w:r>
            <w:r w:rsidRPr="006238E5">
              <w:rPr>
                <w:rFonts w:eastAsia="Calibri" w:cs="Arial"/>
                <w:color w:val="000000" w:themeColor="text1"/>
                <w:lang w:val="sr-Cyrl-RS"/>
              </w:rPr>
              <w:t>а</w:t>
            </w:r>
            <w:r w:rsidRPr="006238E5">
              <w:rPr>
                <w:rFonts w:eastAsia="Calibri" w:cs="Arial"/>
                <w:color w:val="000000" w:themeColor="text1"/>
                <w:lang w:val="sr-Latn-CS"/>
              </w:rPr>
              <w:t xml:space="preserve"> о</w:t>
            </w:r>
            <w:r w:rsidRPr="006238E5">
              <w:rPr>
                <w:rFonts w:eastAsia="Calibri" w:cs="Arial"/>
                <w:color w:val="000000" w:themeColor="text1"/>
                <w:lang w:val="sr-Cyrl-RS"/>
              </w:rPr>
              <w:t xml:space="preserve"> примопредаји</w:t>
            </w:r>
            <w:r w:rsidRPr="006238E5">
              <w:rPr>
                <w:rFonts w:eastAsia="Calibri" w:cs="Arial"/>
                <w:color w:val="000000" w:themeColor="text1"/>
                <w:lang w:val="sr-Latn-CS"/>
              </w:rPr>
              <w:t xml:space="preserve"> и коначн</w:t>
            </w:r>
            <w:r w:rsidRPr="006238E5">
              <w:rPr>
                <w:rFonts w:eastAsia="Calibri" w:cs="Arial"/>
                <w:color w:val="000000" w:themeColor="text1"/>
                <w:lang w:val="sr-Cyrl-RS"/>
              </w:rPr>
              <w:t>ог</w:t>
            </w:r>
            <w:r w:rsidRPr="006238E5">
              <w:rPr>
                <w:rFonts w:eastAsia="Calibri" w:cs="Arial"/>
                <w:color w:val="000000" w:themeColor="text1"/>
                <w:lang w:val="sr-Latn-CS"/>
              </w:rPr>
              <w:t xml:space="preserve"> обрачун</w:t>
            </w:r>
            <w:r w:rsidRPr="006238E5">
              <w:rPr>
                <w:rFonts w:eastAsia="Calibri" w:cs="Arial"/>
                <w:color w:val="000000" w:themeColor="text1"/>
                <w:lang w:val="sr-Cyrl-RS"/>
              </w:rPr>
              <w:t>а</w:t>
            </w:r>
            <w:r w:rsidRPr="006238E5">
              <w:rPr>
                <w:rFonts w:eastAsia="Calibri" w:cs="Arial"/>
                <w:color w:val="000000" w:themeColor="text1"/>
                <w:lang w:val="sr-Latn-CS"/>
              </w:rPr>
              <w:t xml:space="preserve"> изведених радова </w:t>
            </w:r>
            <w:r w:rsidRPr="006238E5">
              <w:rPr>
                <w:rFonts w:eastAsia="Calibri" w:cs="Arial"/>
                <w:color w:val="000000" w:themeColor="text1"/>
                <w:lang w:val="sr-Cyrl-RS"/>
              </w:rPr>
              <w:t>У</w:t>
            </w:r>
            <w:r w:rsidRPr="006238E5">
              <w:rPr>
                <w:rFonts w:eastAsia="Calibri" w:cs="Arial"/>
                <w:color w:val="000000" w:themeColor="text1"/>
                <w:lang w:val="sr-Latn-CS"/>
              </w:rPr>
              <w:t>говорних страна</w:t>
            </w:r>
            <w:r w:rsidRPr="006238E5">
              <w:rPr>
                <w:rFonts w:eastAsia="Calibri" w:cs="Arial"/>
                <w:color w:val="000000" w:themeColor="text1"/>
                <w:lang w:val="sr-Cyrl-RS"/>
              </w:rPr>
              <w:t xml:space="preserve"> које </w:t>
            </w:r>
            <w:r w:rsidRPr="006238E5">
              <w:rPr>
                <w:rFonts w:eastAsia="Calibri" w:cs="Arial"/>
                <w:color w:val="000000" w:themeColor="text1"/>
                <w:lang w:val="sr-Latn-CS"/>
              </w:rPr>
              <w:t xml:space="preserve">оверава </w:t>
            </w:r>
            <w:r w:rsidRPr="006238E5">
              <w:rPr>
                <w:rFonts w:eastAsia="Calibri" w:cs="Arial"/>
                <w:color w:val="000000" w:themeColor="text1"/>
                <w:lang w:val="sr-Cyrl-RS"/>
              </w:rPr>
              <w:t>К</w:t>
            </w:r>
            <w:r w:rsidRPr="006238E5">
              <w:rPr>
                <w:rFonts w:eastAsia="Calibri" w:cs="Arial"/>
                <w:color w:val="000000" w:themeColor="text1"/>
                <w:lang w:val="sr-Latn-CS"/>
              </w:rPr>
              <w:t>омисија за примопредају</w:t>
            </w:r>
            <w:r>
              <w:rPr>
                <w:rFonts w:eastAsia="Calibri" w:cs="Arial"/>
                <w:color w:val="000000" w:themeColor="text1"/>
                <w:lang w:val="sr-Cyrl-RS"/>
              </w:rPr>
              <w:t xml:space="preserve"> и </w:t>
            </w:r>
            <w:r w:rsidRPr="006238E5">
              <w:rPr>
                <w:rFonts w:eastAsia="Calibri" w:cs="Arial"/>
                <w:color w:val="000000" w:themeColor="text1"/>
                <w:lang w:val="sr-Cyrl-RS"/>
              </w:rPr>
              <w:t>Надзорн</w:t>
            </w:r>
            <w:r>
              <w:rPr>
                <w:rFonts w:eastAsia="Calibri" w:cs="Arial"/>
                <w:color w:val="000000" w:themeColor="text1"/>
                <w:lang w:val="sr-Cyrl-RS"/>
              </w:rPr>
              <w:t>и орган</w:t>
            </w:r>
            <w:r w:rsidRPr="006238E5">
              <w:rPr>
                <w:rFonts w:eastAsia="Calibri" w:cs="Arial"/>
                <w:color w:val="000000" w:themeColor="text1"/>
                <w:lang w:val="sr-Cyrl-RS"/>
              </w:rPr>
              <w:t xml:space="preserve"> Наручиоца</w:t>
            </w:r>
            <w:r w:rsidRPr="006238E5">
              <w:rPr>
                <w:rFonts w:eastAsia="Calibri" w:cs="Arial"/>
                <w:color w:val="000000" w:themeColor="text1"/>
                <w:lang w:val="sr-Latn-CS"/>
              </w:rPr>
              <w:t>.</w:t>
            </w:r>
          </w:p>
          <w:p w14:paraId="2B205A67" w14:textId="77777777" w:rsidR="00D94F1E" w:rsidRPr="00956C14" w:rsidRDefault="00D94F1E" w:rsidP="00F81BC4">
            <w:pPr>
              <w:pStyle w:val="KDParagraf"/>
              <w:spacing w:before="0"/>
              <w:ind w:left="247"/>
              <w:rPr>
                <w:rFonts w:eastAsia="Calibri" w:cs="Arial"/>
                <w:color w:val="000000" w:themeColor="text1"/>
                <w:lang w:val="sr-Cyrl-CS"/>
              </w:rPr>
            </w:pPr>
          </w:p>
        </w:tc>
        <w:tc>
          <w:tcPr>
            <w:tcW w:w="4016" w:type="dxa"/>
            <w:vAlign w:val="center"/>
          </w:tcPr>
          <w:p w14:paraId="1338F0B3" w14:textId="77777777" w:rsidR="00D94F1E" w:rsidRPr="00956C14" w:rsidRDefault="00D94F1E" w:rsidP="00F81BC4">
            <w:pPr>
              <w:spacing w:before="0"/>
              <w:jc w:val="center"/>
              <w:rPr>
                <w:rFonts w:cs="Arial"/>
                <w:bCs/>
                <w:iCs/>
                <w:lang w:val="sr-Cyrl-CS"/>
              </w:rPr>
            </w:pPr>
            <w:r w:rsidRPr="00956C14">
              <w:rPr>
                <w:rFonts w:cs="Arial"/>
                <w:bCs/>
                <w:iCs/>
                <w:lang w:val="sr-Cyrl-CS"/>
              </w:rPr>
              <w:t>Сагласан за захтевом наручиоца</w:t>
            </w:r>
          </w:p>
          <w:p w14:paraId="0A76ADE4" w14:textId="77777777" w:rsidR="00D94F1E" w:rsidRPr="00956C14" w:rsidRDefault="00D94F1E" w:rsidP="00F81BC4">
            <w:pPr>
              <w:spacing w:before="0"/>
              <w:jc w:val="center"/>
              <w:rPr>
                <w:rFonts w:cs="Arial"/>
                <w:bCs/>
                <w:i/>
                <w:iCs/>
                <w:color w:val="C00000"/>
                <w:lang w:val="sr-Cyrl-CS"/>
              </w:rPr>
            </w:pPr>
            <w:r w:rsidRPr="00956C14">
              <w:rPr>
                <w:rFonts w:cs="Arial"/>
                <w:bCs/>
                <w:iCs/>
                <w:lang w:val="sr-Cyrl-CS"/>
              </w:rPr>
              <w:t>ДА / НЕ (заокружити)</w:t>
            </w:r>
          </w:p>
          <w:p w14:paraId="05F9B369" w14:textId="77777777" w:rsidR="00D94F1E" w:rsidRPr="00956C14" w:rsidRDefault="00D94F1E" w:rsidP="00F81BC4">
            <w:pPr>
              <w:spacing w:before="0"/>
              <w:jc w:val="center"/>
              <w:rPr>
                <w:rFonts w:cs="Arial"/>
                <w:b/>
                <w:bCs/>
                <w:i/>
                <w:iCs/>
                <w:lang w:val="sr-Cyrl-CS"/>
              </w:rPr>
            </w:pPr>
          </w:p>
          <w:p w14:paraId="576483BB" w14:textId="77777777" w:rsidR="00D94F1E" w:rsidRPr="00956C14" w:rsidRDefault="00D94F1E" w:rsidP="00F81BC4">
            <w:pPr>
              <w:spacing w:before="0"/>
              <w:jc w:val="center"/>
              <w:rPr>
                <w:rFonts w:cs="Arial"/>
                <w:bCs/>
                <w:i/>
                <w:iCs/>
                <w:lang w:val="sr-Cyrl-CS"/>
              </w:rPr>
            </w:pPr>
          </w:p>
        </w:tc>
      </w:tr>
      <w:tr w:rsidR="00D94F1E" w:rsidRPr="00956C14" w14:paraId="67D4FD68" w14:textId="77777777" w:rsidTr="00D94F1E">
        <w:trPr>
          <w:trHeight w:val="1045"/>
        </w:trPr>
        <w:tc>
          <w:tcPr>
            <w:tcW w:w="5755" w:type="dxa"/>
            <w:vAlign w:val="center"/>
          </w:tcPr>
          <w:p w14:paraId="1D0C7595" w14:textId="77777777" w:rsidR="00D94F1E" w:rsidRPr="00956C14" w:rsidRDefault="00D94F1E" w:rsidP="00F81BC4">
            <w:pPr>
              <w:spacing w:before="0"/>
              <w:jc w:val="center"/>
              <w:rPr>
                <w:rFonts w:cs="Arial"/>
                <w:b/>
                <w:bCs/>
                <w:iCs/>
                <w:color w:val="000000" w:themeColor="text1"/>
                <w:lang w:val="sr-Cyrl-CS"/>
              </w:rPr>
            </w:pPr>
            <w:r w:rsidRPr="00956C14">
              <w:rPr>
                <w:rFonts w:cs="Arial"/>
                <w:b/>
                <w:bCs/>
                <w:iCs/>
                <w:color w:val="000000" w:themeColor="text1"/>
                <w:lang w:val="sr-Cyrl-CS"/>
              </w:rPr>
              <w:t>РОК ИЗВОЂЕЊА РАДОВА:</w:t>
            </w:r>
          </w:p>
          <w:p w14:paraId="02079832" w14:textId="77777777" w:rsidR="001D0E35" w:rsidRPr="0003124E" w:rsidRDefault="001D0E35" w:rsidP="001D0E35">
            <w:pPr>
              <w:rPr>
                <w:rFonts w:eastAsia="Calibri" w:cs="Arial"/>
              </w:rPr>
            </w:pPr>
            <w:r w:rsidRPr="0003124E">
              <w:rPr>
                <w:rFonts w:eastAsia="Calibri" w:cs="Arial"/>
                <w:lang w:val="sr-Cyrl-RS"/>
              </w:rPr>
              <w:t xml:space="preserve">Понуђач је обавезан да изведе радове у укупном року по свим издатим наруџбеницама по Оквирном споразуму </w:t>
            </w:r>
            <w:r w:rsidRPr="0003124E">
              <w:rPr>
                <w:rFonts w:eastAsia="Calibri" w:cs="Arial"/>
              </w:rPr>
              <w:t xml:space="preserve">од </w:t>
            </w:r>
            <w:r w:rsidRPr="0003124E">
              <w:rPr>
                <w:rFonts w:eastAsia="Calibri" w:cs="Arial"/>
                <w:lang w:val="sr-Cyrl-RS"/>
              </w:rPr>
              <w:t xml:space="preserve">максимално </w:t>
            </w:r>
            <w:r w:rsidRPr="0003124E">
              <w:rPr>
                <w:rFonts w:eastAsia="Calibri" w:cs="Arial"/>
              </w:rPr>
              <w:t>365</w:t>
            </w:r>
            <w:r w:rsidRPr="0003124E">
              <w:rPr>
                <w:rFonts w:eastAsia="Calibri" w:cs="Arial"/>
                <w:lang w:val="sr-Cyrl-RS"/>
              </w:rPr>
              <w:t xml:space="preserve"> (словима: тристотинешездесетпет)</w:t>
            </w:r>
            <w:r w:rsidRPr="0003124E">
              <w:rPr>
                <w:rFonts w:eastAsia="Calibri" w:cs="Arial"/>
              </w:rPr>
              <w:t xml:space="preserve"> дана од дана увођења у посао</w:t>
            </w:r>
            <w:r w:rsidRPr="0003124E">
              <w:rPr>
                <w:rFonts w:eastAsia="Calibri" w:cs="Arial"/>
                <w:lang w:val="sr-Cyrl-RS"/>
              </w:rPr>
              <w:t>, с тим да ће се у свакој издатој наруџбеници дефинисати појединачни рокови извођења радова.</w:t>
            </w:r>
          </w:p>
          <w:p w14:paraId="78665914" w14:textId="77777777" w:rsidR="001D0E35" w:rsidRPr="0003124E" w:rsidRDefault="001D0E35" w:rsidP="001D0E35">
            <w:pPr>
              <w:pStyle w:val="CommentText"/>
              <w:rPr>
                <w:rFonts w:cs="Arial"/>
                <w:color w:val="000000" w:themeColor="text1"/>
                <w:sz w:val="22"/>
                <w:szCs w:val="22"/>
                <w:lang w:val="sr-Cyrl-RS"/>
              </w:rPr>
            </w:pPr>
            <w:r w:rsidRPr="0003124E">
              <w:rPr>
                <w:rFonts w:cs="Arial"/>
                <w:color w:val="000000" w:themeColor="text1"/>
                <w:sz w:val="22"/>
                <w:szCs w:val="22"/>
                <w:lang w:val="sr-Cyrl-RS"/>
              </w:rPr>
              <w:t>Наручилац се обавезује да изабраног Понуђача уведе у посао у року од 15 (словима: петнаест) дана, од дана издавања сваке наруџбенице.</w:t>
            </w:r>
          </w:p>
          <w:p w14:paraId="097446D6" w14:textId="77777777" w:rsidR="001D0E35" w:rsidRPr="0003124E" w:rsidRDefault="001D0E35" w:rsidP="001D0E35">
            <w:pPr>
              <w:pStyle w:val="ListParagraph"/>
              <w:autoSpaceDE w:val="0"/>
              <w:autoSpaceDN w:val="0"/>
              <w:adjustRightInd w:val="0"/>
              <w:spacing w:before="0" w:after="0" w:line="240" w:lineRule="auto"/>
              <w:ind w:left="0"/>
              <w:contextualSpacing w:val="0"/>
              <w:rPr>
                <w:rFonts w:ascii="Arial" w:hAnsi="Arial" w:cs="Arial"/>
                <w:color w:val="000000" w:themeColor="text1"/>
                <w:lang w:val="sr-Cyrl-RS" w:eastAsia="ar-SA"/>
              </w:rPr>
            </w:pPr>
          </w:p>
          <w:p w14:paraId="4CCE3FCE" w14:textId="77777777" w:rsidR="00D94F1E" w:rsidRPr="00956C14" w:rsidRDefault="001D0E35" w:rsidP="001D0E35">
            <w:pPr>
              <w:pStyle w:val="ListParagraph"/>
              <w:autoSpaceDE w:val="0"/>
              <w:autoSpaceDN w:val="0"/>
              <w:adjustRightInd w:val="0"/>
              <w:spacing w:before="0" w:after="0" w:line="240" w:lineRule="auto"/>
              <w:ind w:left="0"/>
              <w:contextualSpacing w:val="0"/>
              <w:rPr>
                <w:rFonts w:ascii="Arial" w:hAnsi="Arial" w:cs="Arial"/>
                <w:color w:val="000000" w:themeColor="text1"/>
                <w:lang w:val="sr-Cyrl-RS"/>
              </w:rPr>
            </w:pPr>
            <w:r w:rsidRPr="0003124E">
              <w:rPr>
                <w:rFonts w:ascii="Arial" w:hAnsi="Arial" w:cs="Arial"/>
                <w:color w:val="000000" w:themeColor="text1"/>
                <w:lang w:eastAsia="ar-SA"/>
              </w:rPr>
              <w:t xml:space="preserve">Нaручилaц сe oбaвeзуje дa писaним </w:t>
            </w:r>
            <w:r w:rsidRPr="0003124E">
              <w:rPr>
                <w:rFonts w:ascii="Arial" w:hAnsi="Arial" w:cs="Arial"/>
                <w:lang w:eastAsia="ar-SA"/>
              </w:rPr>
              <w:t xml:space="preserve">путeм oбaвeстити </w:t>
            </w:r>
            <w:r w:rsidRPr="0003124E">
              <w:rPr>
                <w:rFonts w:ascii="Arial" w:hAnsi="Arial" w:cs="Arial"/>
                <w:lang w:val="sr-Cyrl-RS" w:eastAsia="ar-SA"/>
              </w:rPr>
              <w:t>изабраног Понуђача</w:t>
            </w:r>
            <w:r w:rsidRPr="0003124E">
              <w:rPr>
                <w:rFonts w:ascii="Arial" w:hAnsi="Arial" w:cs="Arial"/>
                <w:lang w:eastAsia="ar-SA"/>
              </w:rPr>
              <w:t xml:space="preserve"> </w:t>
            </w:r>
            <w:r w:rsidRPr="0003124E">
              <w:rPr>
                <w:rFonts w:ascii="Arial" w:hAnsi="Arial" w:cs="Arial"/>
                <w:lang w:val="sr-Cyrl-RS" w:eastAsia="ar-SA"/>
              </w:rPr>
              <w:t xml:space="preserve">у року од  8 (словима:осам) </w:t>
            </w:r>
            <w:r w:rsidRPr="0003124E">
              <w:rPr>
                <w:rFonts w:ascii="Arial" w:hAnsi="Arial" w:cs="Arial"/>
                <w:lang w:eastAsia="ar-SA"/>
              </w:rPr>
              <w:t xml:space="preserve"> дaнa прe пoчe</w:t>
            </w:r>
            <w:r w:rsidRPr="0003124E">
              <w:rPr>
                <w:rFonts w:ascii="Arial" w:hAnsi="Arial" w:cs="Arial"/>
                <w:lang w:val="sr-Cyrl-RS" w:eastAsia="ar-SA"/>
              </w:rPr>
              <w:t>т</w:t>
            </w:r>
            <w:r w:rsidRPr="0003124E">
              <w:rPr>
                <w:rFonts w:ascii="Arial" w:hAnsi="Arial" w:cs="Arial"/>
                <w:lang w:eastAsia="ar-SA"/>
              </w:rPr>
              <w:t>кa рaдoвa</w:t>
            </w:r>
            <w:r w:rsidRPr="0003124E">
              <w:rPr>
                <w:rFonts w:ascii="Arial" w:hAnsi="Arial" w:cs="Arial"/>
                <w:lang w:val="sr-Cyrl-RS" w:eastAsia="ar-SA"/>
              </w:rPr>
              <w:t xml:space="preserve"> о датуму почетка радова</w:t>
            </w:r>
          </w:p>
        </w:tc>
        <w:tc>
          <w:tcPr>
            <w:tcW w:w="4016" w:type="dxa"/>
            <w:vAlign w:val="center"/>
          </w:tcPr>
          <w:p w14:paraId="1F72A74B" w14:textId="77777777" w:rsidR="006A45EB" w:rsidRPr="0003124E" w:rsidRDefault="001D0E35" w:rsidP="006A45EB">
            <w:pPr>
              <w:rPr>
                <w:rFonts w:eastAsia="Calibri" w:cs="Arial"/>
              </w:rPr>
            </w:pPr>
            <w:r>
              <w:rPr>
                <w:rFonts w:cs="Arial"/>
                <w:bCs/>
                <w:iCs/>
                <w:lang w:val="sr-Cyrl-CS"/>
              </w:rPr>
              <w:t xml:space="preserve">Радови ће бити изведени у </w:t>
            </w:r>
            <w:r w:rsidRPr="0003124E">
              <w:rPr>
                <w:rFonts w:eastAsia="Calibri" w:cs="Arial"/>
                <w:lang w:val="sr-Cyrl-RS"/>
              </w:rPr>
              <w:t>у укупном року по свим издатим наруџбеницама по Оквирном споразуму</w:t>
            </w:r>
            <w:r>
              <w:rPr>
                <w:rFonts w:cs="Arial"/>
                <w:bCs/>
                <w:iCs/>
                <w:lang w:val="sr-Cyrl-CS"/>
              </w:rPr>
              <w:t xml:space="preserve"> од ____(словима:_______________________) </w:t>
            </w:r>
            <w:r w:rsidRPr="00DC3662">
              <w:rPr>
                <w:rFonts w:eastAsia="Calibri" w:cs="Arial"/>
              </w:rPr>
              <w:t xml:space="preserve">дана од </w:t>
            </w:r>
            <w:r w:rsidRPr="0003124E">
              <w:rPr>
                <w:rFonts w:eastAsia="Calibri" w:cs="Arial"/>
              </w:rPr>
              <w:t>од дана увођења у посао</w:t>
            </w:r>
            <w:r w:rsidR="006A45EB">
              <w:rPr>
                <w:rFonts w:eastAsia="Calibri" w:cs="Arial"/>
                <w:lang w:val="sr-Cyrl-RS"/>
              </w:rPr>
              <w:t xml:space="preserve">; </w:t>
            </w:r>
            <w:r w:rsidR="006A45EB" w:rsidRPr="0003124E">
              <w:rPr>
                <w:rFonts w:eastAsia="Calibri" w:cs="Arial"/>
                <w:lang w:val="sr-Cyrl-RS"/>
              </w:rPr>
              <w:t>у свакој издатој наруџбеници</w:t>
            </w:r>
            <w:r w:rsidR="006A45EB">
              <w:rPr>
                <w:rFonts w:eastAsia="Calibri" w:cs="Arial"/>
                <w:lang w:val="sr-Cyrl-RS"/>
              </w:rPr>
              <w:t xml:space="preserve"> ће се </w:t>
            </w:r>
            <w:r w:rsidR="006A45EB" w:rsidRPr="0003124E">
              <w:rPr>
                <w:rFonts w:eastAsia="Calibri" w:cs="Arial"/>
                <w:lang w:val="sr-Cyrl-RS"/>
              </w:rPr>
              <w:t>дефинисати појединачни рокови извођења радова</w:t>
            </w:r>
            <w:r w:rsidR="006A45EB">
              <w:rPr>
                <w:rFonts w:eastAsia="Calibri" w:cs="Arial"/>
                <w:lang w:val="sr-Cyrl-RS"/>
              </w:rPr>
              <w:t>.</w:t>
            </w:r>
          </w:p>
          <w:p w14:paraId="0C88997A" w14:textId="77777777" w:rsidR="001D0E35" w:rsidRPr="0003124E" w:rsidRDefault="001D0E35" w:rsidP="001D0E35">
            <w:pPr>
              <w:rPr>
                <w:rFonts w:eastAsia="Calibri" w:cs="Arial"/>
              </w:rPr>
            </w:pPr>
          </w:p>
          <w:p w14:paraId="6F749DC2" w14:textId="77777777" w:rsidR="00D94F1E" w:rsidRPr="00956C14" w:rsidRDefault="00D94F1E" w:rsidP="00F81BC4">
            <w:pPr>
              <w:spacing w:before="0"/>
              <w:jc w:val="center"/>
              <w:rPr>
                <w:rFonts w:cs="Arial"/>
                <w:bCs/>
                <w:iCs/>
                <w:lang w:val="sr-Cyrl-CS"/>
              </w:rPr>
            </w:pPr>
          </w:p>
        </w:tc>
      </w:tr>
      <w:tr w:rsidR="00D94F1E" w:rsidRPr="00956C14" w14:paraId="252B8945" w14:textId="77777777" w:rsidTr="00D94F1E">
        <w:trPr>
          <w:trHeight w:val="919"/>
        </w:trPr>
        <w:tc>
          <w:tcPr>
            <w:tcW w:w="5755" w:type="dxa"/>
            <w:vAlign w:val="center"/>
          </w:tcPr>
          <w:p w14:paraId="710A6834" w14:textId="77777777" w:rsidR="00D94F1E" w:rsidRPr="00956C14" w:rsidRDefault="00D94F1E" w:rsidP="00F81BC4">
            <w:pPr>
              <w:pStyle w:val="ListParagraph"/>
              <w:autoSpaceDE w:val="0"/>
              <w:autoSpaceDN w:val="0"/>
              <w:adjustRightInd w:val="0"/>
              <w:spacing w:before="0" w:after="0" w:line="240" w:lineRule="auto"/>
              <w:ind w:left="0"/>
              <w:contextualSpacing w:val="0"/>
              <w:jc w:val="center"/>
              <w:rPr>
                <w:rFonts w:ascii="Arial" w:hAnsi="Arial" w:cs="Arial"/>
                <w:b/>
                <w:bCs/>
                <w:iCs/>
                <w:color w:val="000000" w:themeColor="text1"/>
                <w:lang w:val="sr-Cyrl-CS"/>
              </w:rPr>
            </w:pPr>
            <w:r w:rsidRPr="00956C14">
              <w:rPr>
                <w:rFonts w:ascii="Arial" w:hAnsi="Arial" w:cs="Arial"/>
                <w:b/>
                <w:bCs/>
                <w:iCs/>
                <w:color w:val="000000" w:themeColor="text1"/>
                <w:lang w:val="sr-Cyrl-CS"/>
              </w:rPr>
              <w:t>МЕСТО ИЗВОЂЕЊА РАДОВА:</w:t>
            </w:r>
          </w:p>
          <w:p w14:paraId="374C8289" w14:textId="77777777" w:rsidR="00D94F1E" w:rsidRPr="00956C14" w:rsidRDefault="00D94F1E" w:rsidP="00F81BC4">
            <w:pPr>
              <w:pStyle w:val="ListParagraph"/>
              <w:autoSpaceDE w:val="0"/>
              <w:autoSpaceDN w:val="0"/>
              <w:adjustRightInd w:val="0"/>
              <w:spacing w:before="0" w:after="0" w:line="240" w:lineRule="auto"/>
              <w:ind w:left="0"/>
              <w:contextualSpacing w:val="0"/>
              <w:jc w:val="left"/>
              <w:rPr>
                <w:rFonts w:ascii="Arial" w:hAnsi="Arial" w:cs="Arial"/>
                <w:bCs/>
                <w:iCs/>
                <w:color w:val="000000" w:themeColor="text1"/>
                <w:lang w:val="sr-Cyrl-CS"/>
              </w:rPr>
            </w:pPr>
            <w:r w:rsidRPr="00956C14">
              <w:rPr>
                <w:rFonts w:ascii="Arial" w:hAnsi="Arial" w:cs="Arial"/>
                <w:bCs/>
                <w:iCs/>
                <w:color w:val="000000" w:themeColor="text1"/>
                <w:lang w:val="sr-Cyrl-CS"/>
              </w:rPr>
              <w:t xml:space="preserve">Место извођења радова је у подручје </w:t>
            </w:r>
            <w:r w:rsidR="000F2020" w:rsidRPr="000F2020">
              <w:rPr>
                <w:rFonts w:ascii="Arial" w:hAnsi="Arial" w:cs="Arial"/>
                <w:lang w:val="ru-RU" w:eastAsia="ar-SA"/>
              </w:rPr>
              <w:t>Подручје Ковин-Иваново</w:t>
            </w:r>
          </w:p>
        </w:tc>
        <w:tc>
          <w:tcPr>
            <w:tcW w:w="4016" w:type="dxa"/>
            <w:vAlign w:val="center"/>
          </w:tcPr>
          <w:p w14:paraId="0D388E20" w14:textId="77777777" w:rsidR="00D94F1E" w:rsidRPr="00956C14" w:rsidRDefault="00D94F1E" w:rsidP="00F81BC4">
            <w:pPr>
              <w:spacing w:before="0"/>
              <w:jc w:val="center"/>
              <w:rPr>
                <w:rFonts w:cs="Arial"/>
                <w:bCs/>
                <w:iCs/>
                <w:lang w:val="sr-Cyrl-CS"/>
              </w:rPr>
            </w:pPr>
          </w:p>
          <w:p w14:paraId="4DB1189F" w14:textId="77777777" w:rsidR="00D94F1E" w:rsidRPr="00956C14" w:rsidRDefault="00D94F1E" w:rsidP="00F81BC4">
            <w:pPr>
              <w:spacing w:before="0"/>
              <w:jc w:val="center"/>
              <w:rPr>
                <w:rFonts w:cs="Arial"/>
                <w:bCs/>
                <w:iCs/>
                <w:lang w:val="sr-Cyrl-CS"/>
              </w:rPr>
            </w:pPr>
            <w:r w:rsidRPr="00956C14">
              <w:rPr>
                <w:rFonts w:cs="Arial"/>
                <w:bCs/>
                <w:iCs/>
                <w:lang w:val="sr-Cyrl-CS"/>
              </w:rPr>
              <w:t>Сагласан за захтевом наручиоца</w:t>
            </w:r>
          </w:p>
          <w:p w14:paraId="1E0A720B" w14:textId="77777777" w:rsidR="00D94F1E" w:rsidRPr="00956C14" w:rsidRDefault="00D94F1E" w:rsidP="00F81BC4">
            <w:pPr>
              <w:spacing w:before="0"/>
              <w:jc w:val="center"/>
              <w:rPr>
                <w:rFonts w:cs="Arial"/>
                <w:bCs/>
                <w:i/>
                <w:iCs/>
                <w:color w:val="C00000"/>
                <w:lang w:val="sr-Cyrl-CS"/>
              </w:rPr>
            </w:pPr>
            <w:r w:rsidRPr="00956C14">
              <w:rPr>
                <w:rFonts w:cs="Arial"/>
                <w:bCs/>
                <w:iCs/>
                <w:lang w:val="sr-Cyrl-CS"/>
              </w:rPr>
              <w:t>ДА / НЕ (заокружити)</w:t>
            </w:r>
          </w:p>
          <w:p w14:paraId="11C5C127" w14:textId="77777777" w:rsidR="00D94F1E" w:rsidRPr="00956C14" w:rsidRDefault="00D94F1E" w:rsidP="00F81BC4">
            <w:pPr>
              <w:spacing w:before="0"/>
              <w:jc w:val="center"/>
              <w:rPr>
                <w:rFonts w:cs="Arial"/>
                <w:b/>
                <w:bCs/>
                <w:i/>
                <w:iCs/>
                <w:lang w:val="sr-Cyrl-CS"/>
              </w:rPr>
            </w:pPr>
          </w:p>
          <w:p w14:paraId="6A8FAEA3" w14:textId="77777777" w:rsidR="00D94F1E" w:rsidRPr="00956C14" w:rsidRDefault="00D94F1E" w:rsidP="00F81BC4">
            <w:pPr>
              <w:pStyle w:val="ListParagraph"/>
              <w:autoSpaceDE w:val="0"/>
              <w:autoSpaceDN w:val="0"/>
              <w:adjustRightInd w:val="0"/>
              <w:spacing w:before="0" w:after="0" w:line="240" w:lineRule="auto"/>
              <w:ind w:left="0"/>
              <w:contextualSpacing w:val="0"/>
              <w:rPr>
                <w:rFonts w:cs="Arial"/>
                <w:bCs/>
                <w:i/>
                <w:iCs/>
                <w:color w:val="00B0F0"/>
              </w:rPr>
            </w:pPr>
          </w:p>
        </w:tc>
      </w:tr>
      <w:tr w:rsidR="00D94F1E" w:rsidRPr="00956C14" w14:paraId="2129F7CB" w14:textId="77777777" w:rsidTr="00D94F1E">
        <w:trPr>
          <w:trHeight w:val="719"/>
        </w:trPr>
        <w:tc>
          <w:tcPr>
            <w:tcW w:w="5755" w:type="dxa"/>
            <w:vAlign w:val="center"/>
          </w:tcPr>
          <w:p w14:paraId="123DDEAE" w14:textId="77777777" w:rsidR="00D94F1E" w:rsidRPr="00956C14" w:rsidRDefault="00D94F1E" w:rsidP="00F81BC4">
            <w:pPr>
              <w:spacing w:before="0"/>
              <w:jc w:val="center"/>
              <w:rPr>
                <w:rFonts w:cs="Arial"/>
                <w:b/>
                <w:bCs/>
                <w:iCs/>
                <w:color w:val="000000" w:themeColor="text1"/>
                <w:lang w:val="sr-Cyrl-CS"/>
              </w:rPr>
            </w:pPr>
            <w:r w:rsidRPr="00956C14">
              <w:rPr>
                <w:rFonts w:cs="Arial"/>
                <w:b/>
                <w:bCs/>
                <w:iCs/>
                <w:color w:val="000000" w:themeColor="text1"/>
                <w:lang w:val="sr-Cyrl-CS"/>
              </w:rPr>
              <w:lastRenderedPageBreak/>
              <w:t>ГАРАНТНИ РОК:</w:t>
            </w:r>
          </w:p>
          <w:p w14:paraId="6A947F0B" w14:textId="77777777" w:rsidR="00D94F1E" w:rsidRPr="00956C14" w:rsidRDefault="00D94F1E" w:rsidP="00F81BC4">
            <w:pPr>
              <w:spacing w:before="0"/>
              <w:rPr>
                <w:rFonts w:cs="Arial"/>
                <w:b/>
                <w:bCs/>
                <w:i/>
                <w:iCs/>
                <w:color w:val="000000" w:themeColor="text1"/>
                <w:lang w:val="sr-Cyrl-CS"/>
              </w:rPr>
            </w:pPr>
            <w:r w:rsidRPr="00956C14">
              <w:rPr>
                <w:rFonts w:cs="Arial"/>
                <w:bCs/>
                <w:iCs/>
                <w:lang w:val="sr-Cyrl-CS"/>
              </w:rPr>
              <w:t xml:space="preserve">За изведене радове гарантни период не може бити краћи од </w:t>
            </w:r>
            <w:r>
              <w:rPr>
                <w:rFonts w:cs="Arial"/>
                <w:bCs/>
                <w:iCs/>
                <w:lang w:val="sr-Cyrl-CS"/>
              </w:rPr>
              <w:t>24</w:t>
            </w:r>
            <w:r w:rsidRPr="00956C14">
              <w:rPr>
                <w:rFonts w:cs="Arial"/>
                <w:bCs/>
                <w:iCs/>
                <w:lang w:val="sr-Cyrl-CS"/>
              </w:rPr>
              <w:t xml:space="preserve"> (словима:</w:t>
            </w:r>
            <w:r>
              <w:rPr>
                <w:rFonts w:cs="Arial"/>
                <w:bCs/>
                <w:iCs/>
                <w:lang w:val="sr-Cyrl-CS"/>
              </w:rPr>
              <w:t>двадесетчетири</w:t>
            </w:r>
            <w:r w:rsidRPr="00956C14">
              <w:rPr>
                <w:rFonts w:cs="Arial"/>
                <w:bCs/>
                <w:iCs/>
                <w:lang w:val="sr-Cyrl-CS"/>
              </w:rPr>
              <w:t>) месец</w:t>
            </w:r>
            <w:r>
              <w:rPr>
                <w:rFonts w:cs="Arial"/>
                <w:bCs/>
                <w:iCs/>
                <w:lang w:val="sr-Cyrl-CS"/>
              </w:rPr>
              <w:t>а</w:t>
            </w:r>
            <w:r w:rsidRPr="00956C14">
              <w:rPr>
                <w:rFonts w:cs="Arial"/>
                <w:bCs/>
                <w:iCs/>
                <w:lang w:val="sr-Cyrl-CS"/>
              </w:rPr>
              <w:t xml:space="preserve"> од дана када је извршена примопредаја радова и потписивања Записника о примопредаји </w:t>
            </w:r>
            <w:r w:rsidRPr="00956C14">
              <w:rPr>
                <w:rFonts w:eastAsia="Calibri" w:cs="Arial"/>
                <w:color w:val="000000" w:themeColor="text1"/>
                <w:lang w:val="sr-Latn-CS"/>
              </w:rPr>
              <w:t>и коначн</w:t>
            </w:r>
            <w:r w:rsidRPr="00956C14">
              <w:rPr>
                <w:rFonts w:eastAsia="Calibri" w:cs="Arial"/>
                <w:color w:val="000000" w:themeColor="text1"/>
                <w:lang w:val="sr-Cyrl-RS"/>
              </w:rPr>
              <w:t>ог</w:t>
            </w:r>
            <w:r w:rsidRPr="00956C14">
              <w:rPr>
                <w:rFonts w:eastAsia="Calibri" w:cs="Arial"/>
                <w:color w:val="000000" w:themeColor="text1"/>
                <w:lang w:val="sr-Latn-CS"/>
              </w:rPr>
              <w:t xml:space="preserve"> обрачун</w:t>
            </w:r>
            <w:r w:rsidRPr="00956C14">
              <w:rPr>
                <w:rFonts w:eastAsia="Calibri" w:cs="Arial"/>
                <w:color w:val="000000" w:themeColor="text1"/>
                <w:lang w:val="sr-Cyrl-RS"/>
              </w:rPr>
              <w:t>а</w:t>
            </w:r>
            <w:r w:rsidRPr="00956C14">
              <w:rPr>
                <w:rFonts w:eastAsia="Calibri" w:cs="Arial"/>
                <w:color w:val="000000" w:themeColor="text1"/>
                <w:lang w:val="sr-Latn-CS"/>
              </w:rPr>
              <w:t xml:space="preserve"> изведених радова</w:t>
            </w:r>
            <w:r w:rsidRPr="00956C14">
              <w:rPr>
                <w:rFonts w:eastAsia="Calibri" w:cs="Arial"/>
                <w:color w:val="000000" w:themeColor="text1"/>
                <w:lang w:val="sr-Cyrl-RS"/>
              </w:rPr>
              <w:t>.</w:t>
            </w:r>
            <w:r w:rsidRPr="00956C14">
              <w:rPr>
                <w:rFonts w:eastAsia="Calibri" w:cs="Arial"/>
                <w:color w:val="000000" w:themeColor="text1"/>
                <w:lang w:val="sr-Latn-CS"/>
              </w:rPr>
              <w:t xml:space="preserve"> </w:t>
            </w:r>
            <w:r w:rsidRPr="00956C14">
              <w:rPr>
                <w:rFonts w:cs="Arial"/>
                <w:bCs/>
                <w:iCs/>
                <w:lang w:val="sr-Cyrl-CS"/>
              </w:rPr>
              <w:t>Изабрани понуђач је дужан да се у гарантном периоду, а на писани захтев Наручиоца, у року од два дана, одазове и у најкраћем року отклони о свом трошку све недостатке, који су настали због његовог пропуста и неквалитетног рада.</w:t>
            </w:r>
          </w:p>
        </w:tc>
        <w:tc>
          <w:tcPr>
            <w:tcW w:w="4016" w:type="dxa"/>
            <w:vAlign w:val="center"/>
          </w:tcPr>
          <w:p w14:paraId="5DDAADEC" w14:textId="77777777" w:rsidR="00D94F1E" w:rsidRPr="00956C14" w:rsidRDefault="00D94F1E" w:rsidP="00F81BC4">
            <w:pPr>
              <w:spacing w:before="0"/>
              <w:rPr>
                <w:rFonts w:cs="Arial"/>
                <w:bCs/>
                <w:iCs/>
                <w:lang w:val="sr-Cyrl-CS"/>
              </w:rPr>
            </w:pPr>
            <w:r w:rsidRPr="00956C14">
              <w:rPr>
                <w:rFonts w:cs="Arial"/>
                <w:bCs/>
                <w:iCs/>
                <w:lang w:val="sr-Cyrl-CS"/>
              </w:rPr>
              <w:t>За изведене радове гарантни период је _______(словима:_______</w:t>
            </w:r>
            <w:r>
              <w:rPr>
                <w:rFonts w:cs="Arial"/>
                <w:bCs/>
                <w:iCs/>
                <w:lang w:val="sr-Cyrl-CS"/>
              </w:rPr>
              <w:t>_____________</w:t>
            </w:r>
            <w:r w:rsidRPr="00956C14">
              <w:rPr>
                <w:rFonts w:cs="Arial"/>
                <w:bCs/>
                <w:iCs/>
                <w:lang w:val="sr-Cyrl-CS"/>
              </w:rPr>
              <w:t>) месеци од дана када је извршена примопредаја радова и потписивањ</w:t>
            </w:r>
            <w:r>
              <w:rPr>
                <w:rFonts w:cs="Arial"/>
                <w:bCs/>
                <w:iCs/>
                <w:lang w:val="sr-Cyrl-CS"/>
              </w:rPr>
              <w:t>е</w:t>
            </w:r>
            <w:r w:rsidRPr="00956C14">
              <w:rPr>
                <w:rFonts w:cs="Arial"/>
                <w:bCs/>
                <w:iCs/>
                <w:lang w:val="sr-Cyrl-CS"/>
              </w:rPr>
              <w:t xml:space="preserve"> Записника о примопредаји и </w:t>
            </w:r>
            <w:r w:rsidRPr="00956C14">
              <w:rPr>
                <w:rFonts w:eastAsia="Calibri" w:cs="Arial"/>
                <w:color w:val="000000" w:themeColor="text1"/>
                <w:lang w:val="sr-Latn-CS"/>
              </w:rPr>
              <w:t>коначн</w:t>
            </w:r>
            <w:r w:rsidRPr="00956C14">
              <w:rPr>
                <w:rFonts w:eastAsia="Calibri" w:cs="Arial"/>
                <w:color w:val="000000" w:themeColor="text1"/>
                <w:lang w:val="sr-Cyrl-RS"/>
              </w:rPr>
              <w:t>ог</w:t>
            </w:r>
            <w:r w:rsidRPr="00956C14">
              <w:rPr>
                <w:rFonts w:eastAsia="Calibri" w:cs="Arial"/>
                <w:color w:val="000000" w:themeColor="text1"/>
                <w:lang w:val="sr-Latn-CS"/>
              </w:rPr>
              <w:t xml:space="preserve"> обрачун</w:t>
            </w:r>
            <w:r w:rsidRPr="00956C14">
              <w:rPr>
                <w:rFonts w:eastAsia="Calibri" w:cs="Arial"/>
                <w:color w:val="000000" w:themeColor="text1"/>
                <w:lang w:val="sr-Cyrl-RS"/>
              </w:rPr>
              <w:t>а</w:t>
            </w:r>
            <w:r w:rsidRPr="00956C14">
              <w:rPr>
                <w:rFonts w:eastAsia="Calibri" w:cs="Arial"/>
                <w:color w:val="000000" w:themeColor="text1"/>
                <w:lang w:val="sr-Latn-CS"/>
              </w:rPr>
              <w:t xml:space="preserve"> изведених радова</w:t>
            </w:r>
            <w:r w:rsidRPr="00956C14">
              <w:rPr>
                <w:rFonts w:cs="Arial"/>
                <w:bCs/>
                <w:iCs/>
                <w:lang w:val="sr-Cyrl-CS"/>
              </w:rPr>
              <w:t>.</w:t>
            </w:r>
          </w:p>
          <w:p w14:paraId="294F2A47" w14:textId="77777777" w:rsidR="00D94F1E" w:rsidRPr="00956C14" w:rsidRDefault="00D94F1E" w:rsidP="00F81BC4">
            <w:pPr>
              <w:spacing w:before="0"/>
              <w:jc w:val="center"/>
              <w:rPr>
                <w:rFonts w:cs="Arial"/>
                <w:b/>
                <w:bCs/>
                <w:i/>
                <w:iCs/>
                <w:lang w:val="sr-Cyrl-CS"/>
              </w:rPr>
            </w:pPr>
          </w:p>
          <w:p w14:paraId="5D159CB7" w14:textId="77777777" w:rsidR="00D94F1E" w:rsidRPr="00956C14" w:rsidRDefault="00D94F1E" w:rsidP="00F81BC4">
            <w:pPr>
              <w:spacing w:before="0"/>
              <w:jc w:val="center"/>
              <w:rPr>
                <w:rFonts w:cs="Arial"/>
                <w:b/>
                <w:bCs/>
                <w:i/>
                <w:iCs/>
                <w:color w:val="00B0F0"/>
                <w:lang w:val="sr-Cyrl-CS"/>
              </w:rPr>
            </w:pPr>
          </w:p>
        </w:tc>
      </w:tr>
      <w:tr w:rsidR="00D94F1E" w:rsidRPr="00956C14" w14:paraId="0A0A9718" w14:textId="77777777" w:rsidTr="00D94F1E">
        <w:trPr>
          <w:trHeight w:val="764"/>
        </w:trPr>
        <w:tc>
          <w:tcPr>
            <w:tcW w:w="5755" w:type="dxa"/>
            <w:vAlign w:val="center"/>
          </w:tcPr>
          <w:p w14:paraId="6213DC05" w14:textId="77777777" w:rsidR="00D94F1E" w:rsidRPr="00956C14" w:rsidRDefault="00D94F1E" w:rsidP="00F81BC4">
            <w:pPr>
              <w:spacing w:before="0"/>
              <w:jc w:val="center"/>
              <w:rPr>
                <w:rFonts w:cs="Arial"/>
                <w:b/>
                <w:bCs/>
                <w:iCs/>
                <w:lang w:val="sr-Cyrl-CS"/>
              </w:rPr>
            </w:pPr>
            <w:r w:rsidRPr="00956C14">
              <w:rPr>
                <w:rFonts w:cs="Arial"/>
                <w:b/>
                <w:bCs/>
                <w:iCs/>
                <w:lang w:val="sr-Cyrl-CS"/>
              </w:rPr>
              <w:t>РОК ВАЖЕЊА ПОНУДЕ:</w:t>
            </w:r>
          </w:p>
          <w:p w14:paraId="2EEC8B47" w14:textId="77777777" w:rsidR="00D94F1E" w:rsidRPr="00956C14" w:rsidRDefault="00D94F1E" w:rsidP="00F81BC4">
            <w:pPr>
              <w:spacing w:before="0"/>
              <w:jc w:val="center"/>
              <w:rPr>
                <w:rFonts w:cs="Arial"/>
                <w:b/>
                <w:bCs/>
                <w:iCs/>
                <w:lang w:val="sr-Cyrl-CS"/>
              </w:rPr>
            </w:pPr>
            <w:r w:rsidRPr="00956C14">
              <w:rPr>
                <w:rFonts w:cs="Arial"/>
                <w:bCs/>
                <w:iCs/>
                <w:lang w:val="sr-Cyrl-CS"/>
              </w:rPr>
              <w:t xml:space="preserve">не може бити </w:t>
            </w:r>
            <w:r w:rsidRPr="00956C14">
              <w:rPr>
                <w:rFonts w:cs="Arial"/>
                <w:bCs/>
                <w:iCs/>
                <w:color w:val="000000" w:themeColor="text1"/>
                <w:lang w:val="sr-Cyrl-CS"/>
              </w:rPr>
              <w:t>краћ</w:t>
            </w:r>
            <w:r w:rsidRPr="00956C14">
              <w:rPr>
                <w:rFonts w:cs="Arial"/>
                <w:bCs/>
                <w:iCs/>
                <w:color w:val="000000" w:themeColor="text1"/>
              </w:rPr>
              <w:t>и</w:t>
            </w:r>
            <w:r w:rsidRPr="00956C14">
              <w:rPr>
                <w:rFonts w:cs="Arial"/>
                <w:bCs/>
                <w:iCs/>
                <w:color w:val="000000" w:themeColor="text1"/>
                <w:lang w:val="sr-Cyrl-CS"/>
              </w:rPr>
              <w:t xml:space="preserve"> од 90 дана </w:t>
            </w:r>
            <w:r w:rsidRPr="00956C14">
              <w:rPr>
                <w:rFonts w:cs="Arial"/>
                <w:bCs/>
                <w:iCs/>
                <w:lang w:val="sr-Cyrl-CS"/>
              </w:rPr>
              <w:t>од дана отварања понуда</w:t>
            </w:r>
          </w:p>
        </w:tc>
        <w:tc>
          <w:tcPr>
            <w:tcW w:w="4016" w:type="dxa"/>
            <w:vAlign w:val="center"/>
          </w:tcPr>
          <w:p w14:paraId="43A7E601" w14:textId="77777777" w:rsidR="00D94F1E" w:rsidRPr="00956C14" w:rsidRDefault="00D94F1E" w:rsidP="00F81BC4">
            <w:pPr>
              <w:spacing w:before="0"/>
              <w:jc w:val="center"/>
              <w:rPr>
                <w:rFonts w:cs="Arial"/>
                <w:b/>
                <w:bCs/>
                <w:i/>
                <w:iCs/>
                <w:lang w:val="sr-Cyrl-CS"/>
              </w:rPr>
            </w:pPr>
          </w:p>
          <w:p w14:paraId="1B2F8B95" w14:textId="77777777" w:rsidR="00D94F1E" w:rsidRPr="00956C14" w:rsidRDefault="00D94F1E" w:rsidP="00F81BC4">
            <w:pPr>
              <w:spacing w:before="0"/>
              <w:jc w:val="center"/>
              <w:rPr>
                <w:rFonts w:cs="Arial"/>
                <w:b/>
                <w:bCs/>
                <w:i/>
                <w:iCs/>
                <w:lang w:val="sr-Cyrl-CS"/>
              </w:rPr>
            </w:pPr>
            <w:r w:rsidRPr="00956C14">
              <w:rPr>
                <w:rFonts w:cs="Arial"/>
                <w:bCs/>
                <w:i/>
                <w:iCs/>
                <w:lang w:val="sr-Cyrl-CS"/>
              </w:rPr>
              <w:t xml:space="preserve">_____ </w:t>
            </w:r>
            <w:r w:rsidRPr="00D94F1E">
              <w:rPr>
                <w:rFonts w:cs="Arial"/>
                <w:bCs/>
                <w:iCs/>
                <w:lang w:val="sr-Cyrl-CS"/>
              </w:rPr>
              <w:t>дана од дана отварања понуда</w:t>
            </w:r>
          </w:p>
        </w:tc>
      </w:tr>
      <w:tr w:rsidR="00D94F1E" w:rsidRPr="00956C14" w14:paraId="36A0AB85" w14:textId="77777777" w:rsidTr="00D94F1E">
        <w:trPr>
          <w:trHeight w:val="515"/>
        </w:trPr>
        <w:tc>
          <w:tcPr>
            <w:tcW w:w="9771" w:type="dxa"/>
            <w:gridSpan w:val="2"/>
          </w:tcPr>
          <w:p w14:paraId="53531D87" w14:textId="77777777" w:rsidR="00D94F1E" w:rsidRPr="00956C14" w:rsidRDefault="00D94F1E" w:rsidP="00F81BC4">
            <w:pPr>
              <w:spacing w:before="0"/>
              <w:rPr>
                <w:rFonts w:cs="Arial"/>
                <w:bCs/>
                <w:iCs/>
                <w:lang w:val="sr-Cyrl-CS"/>
              </w:rPr>
            </w:pPr>
            <w:r w:rsidRPr="00956C14">
              <w:rPr>
                <w:rFonts w:cs="Arial"/>
                <w:bCs/>
                <w:iCs/>
                <w:lang w:val="sr-Cyrl-CS"/>
              </w:rPr>
              <w:t xml:space="preserve">Понуда понуђача који не прихвата услове </w:t>
            </w:r>
            <w:r>
              <w:rPr>
                <w:rFonts w:cs="Arial"/>
                <w:bCs/>
                <w:iCs/>
                <w:lang w:val="sr-Cyrl-CS"/>
              </w:rPr>
              <w:t>Н</w:t>
            </w:r>
            <w:r w:rsidRPr="00956C14">
              <w:rPr>
                <w:rFonts w:cs="Arial"/>
                <w:bCs/>
                <w:iCs/>
                <w:lang w:val="sr-Cyrl-CS"/>
              </w:rPr>
              <w:t xml:space="preserve">аручиоца за рок и начин плаћања, рок извођења радова, </w:t>
            </w:r>
            <w:r w:rsidR="00FB7D78">
              <w:rPr>
                <w:rFonts w:cs="Arial"/>
                <w:bCs/>
                <w:iCs/>
                <w:lang w:val="sr-Cyrl-CS"/>
              </w:rPr>
              <w:t xml:space="preserve">место извођења радова, </w:t>
            </w:r>
            <w:r w:rsidRPr="00956C14">
              <w:rPr>
                <w:rFonts w:cs="Arial"/>
                <w:bCs/>
                <w:iCs/>
                <w:lang w:val="sr-Cyrl-CS"/>
              </w:rPr>
              <w:t>гарантни рок и рок важења понуде сматраће се неприхватљивом.</w:t>
            </w:r>
          </w:p>
        </w:tc>
      </w:tr>
    </w:tbl>
    <w:p w14:paraId="4CE0E13C" w14:textId="77777777" w:rsidR="00D94F1E" w:rsidRPr="00956C14" w:rsidRDefault="00D94F1E" w:rsidP="00D94F1E">
      <w:pPr>
        <w:spacing w:before="0"/>
        <w:rPr>
          <w:rFonts w:cs="Arial"/>
          <w:b/>
          <w:bCs/>
          <w:i/>
          <w:iCs/>
          <w:lang w:val="sr-Cyrl-CS"/>
        </w:rPr>
      </w:pPr>
    </w:p>
    <w:p w14:paraId="6A2DA56B" w14:textId="77777777" w:rsidR="00D94F1E" w:rsidRPr="00956C14" w:rsidRDefault="00D94F1E" w:rsidP="00D94F1E">
      <w:pPr>
        <w:spacing w:before="0"/>
        <w:rPr>
          <w:rFonts w:cs="Arial"/>
          <w:b/>
          <w:bCs/>
          <w:i/>
          <w:iCs/>
          <w:lang w:val="sr-Cyrl-CS"/>
        </w:rPr>
      </w:pPr>
    </w:p>
    <w:p w14:paraId="742FE5EA" w14:textId="77777777" w:rsidR="00D94F1E" w:rsidRPr="00956C14" w:rsidRDefault="00D94F1E" w:rsidP="00D94F1E">
      <w:pPr>
        <w:spacing w:before="0"/>
        <w:rPr>
          <w:rFonts w:eastAsia="TimesNewRomanPSMT" w:cs="Arial"/>
          <w:bCs/>
          <w:lang w:val="sr-Cyrl-CS"/>
        </w:rPr>
      </w:pPr>
      <w:r w:rsidRPr="00956C14">
        <w:rPr>
          <w:rFonts w:cs="Arial"/>
          <w:b/>
          <w:bCs/>
          <w:i/>
          <w:iCs/>
          <w:lang w:val="sr-Cyrl-CS"/>
        </w:rPr>
        <w:t xml:space="preserve">               </w:t>
      </w:r>
      <w:r w:rsidRPr="00956C14">
        <w:rPr>
          <w:rFonts w:eastAsia="TimesNewRomanPSMT" w:cs="Arial"/>
          <w:bCs/>
        </w:rPr>
        <w:t xml:space="preserve">Датум </w:t>
      </w:r>
      <w:r w:rsidRPr="00956C14">
        <w:rPr>
          <w:rFonts w:eastAsia="TimesNewRomanPSMT" w:cs="Arial"/>
          <w:bCs/>
        </w:rPr>
        <w:tab/>
      </w:r>
      <w:r w:rsidRPr="00956C14">
        <w:rPr>
          <w:rFonts w:eastAsia="TimesNewRomanPSMT" w:cs="Arial"/>
          <w:bCs/>
        </w:rPr>
        <w:tab/>
      </w:r>
      <w:r w:rsidRPr="00956C14">
        <w:rPr>
          <w:rFonts w:eastAsia="TimesNewRomanPSMT" w:cs="Arial"/>
          <w:bCs/>
        </w:rPr>
        <w:tab/>
      </w:r>
      <w:r w:rsidRPr="00956C14">
        <w:rPr>
          <w:rFonts w:eastAsia="TimesNewRomanPSMT" w:cs="Arial"/>
          <w:bCs/>
        </w:rPr>
        <w:tab/>
        <w:t xml:space="preserve">             </w:t>
      </w:r>
      <w:r w:rsidRPr="00956C14">
        <w:rPr>
          <w:rFonts w:eastAsia="TimesNewRomanPSMT" w:cs="Arial"/>
          <w:bCs/>
          <w:lang w:val="sr-Cyrl-CS"/>
        </w:rPr>
        <w:t xml:space="preserve">                         </w:t>
      </w:r>
      <w:r w:rsidRPr="00956C14">
        <w:rPr>
          <w:rFonts w:eastAsia="TimesNewRomanPSMT" w:cs="Arial"/>
          <w:bCs/>
        </w:rPr>
        <w:t>Понуђач</w:t>
      </w:r>
    </w:p>
    <w:p w14:paraId="6C943F5C" w14:textId="77777777" w:rsidR="00D94F1E" w:rsidRPr="00956C14" w:rsidRDefault="00D94F1E" w:rsidP="00D94F1E">
      <w:pPr>
        <w:spacing w:before="0"/>
        <w:ind w:left="720" w:firstLine="720"/>
        <w:rPr>
          <w:rFonts w:eastAsia="TimesNewRomanPSMT" w:cs="Arial"/>
          <w:bCs/>
          <w:lang w:val="sr-Cyrl-CS"/>
        </w:rPr>
      </w:pPr>
    </w:p>
    <w:p w14:paraId="0E4FA848" w14:textId="77777777" w:rsidR="00D94F1E" w:rsidRPr="00956C14" w:rsidRDefault="00D94F1E" w:rsidP="00D94F1E">
      <w:pPr>
        <w:spacing w:before="0"/>
        <w:rPr>
          <w:rFonts w:eastAsia="TimesNewRomanPS-BoldMT" w:cs="Arial"/>
          <w:b/>
          <w:bCs/>
          <w:i/>
          <w:iCs/>
          <w:lang w:val="sr-Cyrl-CS"/>
        </w:rPr>
      </w:pPr>
      <w:r w:rsidRPr="00956C14">
        <w:rPr>
          <w:rFonts w:eastAsia="TimesNewRomanPS-BoldMT" w:cs="Arial"/>
          <w:b/>
          <w:bCs/>
          <w:i/>
          <w:iCs/>
        </w:rPr>
        <w:t>________________________</w:t>
      </w:r>
      <w:r w:rsidRPr="00956C14">
        <w:rPr>
          <w:rFonts w:eastAsia="TimesNewRomanPS-BoldMT" w:cs="Arial"/>
          <w:b/>
          <w:bCs/>
          <w:i/>
          <w:iCs/>
          <w:lang w:val="sr-Cyrl-CS"/>
        </w:rPr>
        <w:t xml:space="preserve">                  М.П.</w:t>
      </w:r>
      <w:r w:rsidRPr="00956C14">
        <w:rPr>
          <w:rFonts w:eastAsia="TimesNewRomanPS-BoldMT" w:cs="Arial"/>
          <w:b/>
          <w:bCs/>
          <w:i/>
          <w:iCs/>
        </w:rPr>
        <w:tab/>
      </w:r>
      <w:r w:rsidRPr="00956C14">
        <w:rPr>
          <w:rFonts w:eastAsia="TimesNewRomanPS-BoldMT" w:cs="Arial"/>
          <w:b/>
          <w:bCs/>
          <w:i/>
          <w:iCs/>
          <w:lang w:val="sr-Cyrl-CS"/>
        </w:rPr>
        <w:t xml:space="preserve">              _____________________                                      </w:t>
      </w:r>
    </w:p>
    <w:p w14:paraId="20F78F60" w14:textId="77777777" w:rsidR="00D94F1E" w:rsidRPr="00956C14" w:rsidRDefault="00D94F1E" w:rsidP="00D94F1E">
      <w:pPr>
        <w:spacing w:before="0"/>
        <w:rPr>
          <w:rFonts w:cs="Arial"/>
          <w:b/>
          <w:bCs/>
          <w:i/>
          <w:iCs/>
          <w:u w:val="single"/>
        </w:rPr>
      </w:pPr>
    </w:p>
    <w:p w14:paraId="544418B6" w14:textId="77777777" w:rsidR="00D94F1E" w:rsidRPr="00956C14" w:rsidRDefault="00D94F1E" w:rsidP="00D94F1E">
      <w:pPr>
        <w:spacing w:before="0"/>
        <w:rPr>
          <w:rFonts w:cs="Arial"/>
          <w:b/>
          <w:bCs/>
          <w:i/>
          <w:iCs/>
          <w:u w:val="single"/>
          <w:lang w:val="sr-Cyrl-RS"/>
        </w:rPr>
      </w:pPr>
      <w:r w:rsidRPr="00956C14">
        <w:rPr>
          <w:rFonts w:cs="Arial"/>
          <w:b/>
          <w:bCs/>
          <w:i/>
          <w:iCs/>
          <w:u w:val="single"/>
        </w:rPr>
        <w:t>Напомене:</w:t>
      </w:r>
    </w:p>
    <w:p w14:paraId="5374D8DB" w14:textId="77777777" w:rsidR="00D94F1E" w:rsidRPr="00956C14" w:rsidRDefault="00D94F1E" w:rsidP="00D94F1E">
      <w:pPr>
        <w:autoSpaceDE w:val="0"/>
        <w:autoSpaceDN w:val="0"/>
        <w:adjustRightInd w:val="0"/>
        <w:rPr>
          <w:rFonts w:eastAsia="TimesNewRomanPS-BoldMT" w:cs="Arial"/>
          <w:bCs/>
          <w:i/>
          <w:iCs/>
          <w:lang w:val="sr-Cyrl-RS"/>
        </w:rPr>
      </w:pPr>
      <w:r w:rsidRPr="00956C14">
        <w:rPr>
          <w:rFonts w:eastAsia="TimesNewRomanPS-BoldMT" w:cs="Arial"/>
          <w:bCs/>
          <w:i/>
          <w:iCs/>
          <w:lang w:val="sr-Cyrl-RS"/>
        </w:rPr>
        <w:t>-  Понуђач је обавезан да у обрасцу понуде попуни све комерцијалне услове (сва празна поља).</w:t>
      </w:r>
    </w:p>
    <w:p w14:paraId="44B02220" w14:textId="77777777" w:rsidR="00D94F1E" w:rsidRPr="00956C14" w:rsidRDefault="00D94F1E" w:rsidP="00D94F1E">
      <w:pPr>
        <w:autoSpaceDE w:val="0"/>
        <w:autoSpaceDN w:val="0"/>
        <w:adjustRightInd w:val="0"/>
        <w:rPr>
          <w:rFonts w:eastAsia="TimesNewRomanPS-BoldMT" w:cs="Arial"/>
          <w:bCs/>
          <w:i/>
          <w:iCs/>
          <w:lang w:val="ru-RU"/>
        </w:rPr>
      </w:pPr>
      <w:r w:rsidRPr="00956C14">
        <w:rPr>
          <w:rFonts w:eastAsia="TimesNewRomanPS-BoldMT" w:cs="Arial"/>
          <w:bCs/>
          <w:i/>
          <w:iCs/>
          <w:lang w:val="sr-Cyrl-RS"/>
        </w:rPr>
        <w:t xml:space="preserve">- </w:t>
      </w:r>
      <w:r w:rsidRPr="00956C14">
        <w:rPr>
          <w:rFonts w:eastAsia="TimesNewRomanPS-BoldMT" w:cs="Arial"/>
          <w:bCs/>
          <w:i/>
          <w:iCs/>
          <w:lang w:val="ru-RU"/>
        </w:rPr>
        <w:t>Уколико понуђачи подносе заједничку понуду,</w:t>
      </w:r>
      <w:r w:rsidRPr="00956C14">
        <w:rPr>
          <w:rFonts w:eastAsia="TimesNewRomanPS-BoldMT" w:cs="Arial"/>
          <w:bCs/>
          <w:i/>
          <w:iCs/>
          <w:lang w:val="sr-Cyrl-RS"/>
        </w:rPr>
        <w:t xml:space="preserve"> </w:t>
      </w:r>
      <w:r w:rsidRPr="00956C14">
        <w:rPr>
          <w:rFonts w:eastAsia="TimesNewRomanPS-BoldMT" w:cs="Arial"/>
          <w:bCs/>
          <w:i/>
          <w:iCs/>
          <w:lang w:val="ru-RU"/>
        </w:rPr>
        <w:t>група понуђача може да о</w:t>
      </w:r>
      <w:r w:rsidRPr="00956C14">
        <w:rPr>
          <w:rFonts w:eastAsia="TimesNewRomanPS-BoldMT" w:cs="Arial"/>
          <w:bCs/>
          <w:i/>
          <w:iCs/>
          <w:lang w:val="sr-Cyrl-RS"/>
        </w:rPr>
        <w:t>власти</w:t>
      </w:r>
      <w:r w:rsidRPr="00956C14">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3419F3ED" w14:textId="77777777" w:rsidR="00415FE4" w:rsidRDefault="00415FE4" w:rsidP="00D7389C">
      <w:pPr>
        <w:tabs>
          <w:tab w:val="left" w:pos="3405"/>
        </w:tabs>
        <w:jc w:val="right"/>
        <w:rPr>
          <w:b/>
        </w:rPr>
      </w:pPr>
    </w:p>
    <w:p w14:paraId="62AF9DD1" w14:textId="77777777" w:rsidR="000F2020" w:rsidRDefault="000F2020" w:rsidP="00D7389C">
      <w:pPr>
        <w:tabs>
          <w:tab w:val="left" w:pos="3405"/>
        </w:tabs>
        <w:jc w:val="right"/>
        <w:rPr>
          <w:b/>
        </w:rPr>
      </w:pPr>
    </w:p>
    <w:p w14:paraId="06464926" w14:textId="77777777" w:rsidR="006A45EB" w:rsidRPr="006238E5" w:rsidRDefault="006A45EB" w:rsidP="006A45EB">
      <w:pPr>
        <w:tabs>
          <w:tab w:val="left" w:pos="1134"/>
        </w:tabs>
        <w:spacing w:before="0"/>
        <w:rPr>
          <w:rFonts w:cs="Arial"/>
          <w:b/>
          <w:lang w:val="ru-RU"/>
        </w:rPr>
      </w:pPr>
      <w:r>
        <w:rPr>
          <w:rFonts w:cs="Arial"/>
          <w:b/>
          <w:lang w:val="ru-RU"/>
        </w:rPr>
        <w:t xml:space="preserve">Уколико укупно понуђена цена прелази износ </w:t>
      </w:r>
      <w:r w:rsidRPr="00385740">
        <w:rPr>
          <w:rFonts w:cs="Arial"/>
          <w:b/>
          <w:lang w:val="ru-RU"/>
        </w:rPr>
        <w:t>процењене вредности</w:t>
      </w:r>
      <w:r>
        <w:rPr>
          <w:rFonts w:cs="Arial"/>
          <w:b/>
          <w:lang w:val="ru-RU"/>
        </w:rPr>
        <w:t xml:space="preserve"> јавне набавке  за партију 2, понуда ће бити</w:t>
      </w:r>
      <w:r w:rsidRPr="00385740">
        <w:rPr>
          <w:rFonts w:cs="Arial"/>
          <w:b/>
          <w:lang w:val="ru-RU"/>
        </w:rPr>
        <w:t xml:space="preserve"> оцењен</w:t>
      </w:r>
      <w:r>
        <w:rPr>
          <w:rFonts w:cs="Arial"/>
          <w:b/>
          <w:lang w:val="ru-RU"/>
        </w:rPr>
        <w:t>а као неприхватљива</w:t>
      </w:r>
      <w:r w:rsidRPr="00385740">
        <w:rPr>
          <w:rFonts w:cs="Arial"/>
          <w:b/>
          <w:lang w:val="ru-RU"/>
        </w:rPr>
        <w:t>.</w:t>
      </w:r>
    </w:p>
    <w:p w14:paraId="5170F1B3" w14:textId="77777777" w:rsidR="000F2020" w:rsidRDefault="000F2020" w:rsidP="00D7389C">
      <w:pPr>
        <w:tabs>
          <w:tab w:val="left" w:pos="3405"/>
        </w:tabs>
        <w:jc w:val="right"/>
        <w:rPr>
          <w:b/>
        </w:rPr>
      </w:pPr>
    </w:p>
    <w:p w14:paraId="74F53106" w14:textId="77777777" w:rsidR="000F2020" w:rsidRDefault="000F2020" w:rsidP="00D7389C">
      <w:pPr>
        <w:tabs>
          <w:tab w:val="left" w:pos="3405"/>
        </w:tabs>
        <w:jc w:val="right"/>
        <w:rPr>
          <w:b/>
        </w:rPr>
      </w:pPr>
    </w:p>
    <w:p w14:paraId="7D669A94" w14:textId="77777777" w:rsidR="000F2020" w:rsidRDefault="000F2020" w:rsidP="00D7389C">
      <w:pPr>
        <w:tabs>
          <w:tab w:val="left" w:pos="3405"/>
        </w:tabs>
        <w:jc w:val="right"/>
        <w:rPr>
          <w:b/>
        </w:rPr>
      </w:pPr>
    </w:p>
    <w:p w14:paraId="64451314" w14:textId="77777777" w:rsidR="000F2020" w:rsidRDefault="000F2020" w:rsidP="00D7389C">
      <w:pPr>
        <w:tabs>
          <w:tab w:val="left" w:pos="3405"/>
        </w:tabs>
        <w:jc w:val="right"/>
        <w:rPr>
          <w:b/>
        </w:rPr>
      </w:pPr>
    </w:p>
    <w:p w14:paraId="48F9D516" w14:textId="77777777" w:rsidR="000F2020" w:rsidRDefault="000F2020" w:rsidP="00D7389C">
      <w:pPr>
        <w:tabs>
          <w:tab w:val="left" w:pos="3405"/>
        </w:tabs>
        <w:jc w:val="right"/>
        <w:rPr>
          <w:b/>
        </w:rPr>
      </w:pPr>
    </w:p>
    <w:p w14:paraId="33707945" w14:textId="77777777" w:rsidR="000F2020" w:rsidRDefault="000F2020" w:rsidP="00D7389C">
      <w:pPr>
        <w:tabs>
          <w:tab w:val="left" w:pos="3405"/>
        </w:tabs>
        <w:jc w:val="right"/>
        <w:rPr>
          <w:b/>
        </w:rPr>
      </w:pPr>
    </w:p>
    <w:p w14:paraId="7CE92275" w14:textId="77777777" w:rsidR="000F2020" w:rsidRDefault="000F2020" w:rsidP="00D7389C">
      <w:pPr>
        <w:tabs>
          <w:tab w:val="left" w:pos="3405"/>
        </w:tabs>
        <w:jc w:val="right"/>
        <w:rPr>
          <w:b/>
        </w:rPr>
      </w:pPr>
    </w:p>
    <w:p w14:paraId="16DBCCE8" w14:textId="77777777" w:rsidR="000F2020" w:rsidRDefault="000F2020" w:rsidP="00D7389C">
      <w:pPr>
        <w:tabs>
          <w:tab w:val="left" w:pos="3405"/>
        </w:tabs>
        <w:jc w:val="right"/>
        <w:rPr>
          <w:b/>
        </w:rPr>
      </w:pPr>
    </w:p>
    <w:p w14:paraId="09509110" w14:textId="77777777" w:rsidR="00331CEA" w:rsidRDefault="00331CEA" w:rsidP="00D7389C">
      <w:pPr>
        <w:tabs>
          <w:tab w:val="left" w:pos="3405"/>
        </w:tabs>
        <w:jc w:val="right"/>
        <w:rPr>
          <w:b/>
        </w:rPr>
      </w:pPr>
    </w:p>
    <w:p w14:paraId="72D9CFCD" w14:textId="77777777" w:rsidR="00331CEA" w:rsidRDefault="00331CEA" w:rsidP="00D7389C">
      <w:pPr>
        <w:tabs>
          <w:tab w:val="left" w:pos="3405"/>
        </w:tabs>
        <w:jc w:val="right"/>
        <w:rPr>
          <w:b/>
        </w:rPr>
      </w:pPr>
    </w:p>
    <w:p w14:paraId="2905E622" w14:textId="77777777" w:rsidR="00331CEA" w:rsidRDefault="00331CEA" w:rsidP="00D7389C">
      <w:pPr>
        <w:tabs>
          <w:tab w:val="left" w:pos="3405"/>
        </w:tabs>
        <w:jc w:val="right"/>
        <w:rPr>
          <w:b/>
        </w:rPr>
      </w:pPr>
    </w:p>
    <w:p w14:paraId="625A672A" w14:textId="77777777" w:rsidR="000F2020" w:rsidRDefault="000F2020" w:rsidP="00D7389C">
      <w:pPr>
        <w:tabs>
          <w:tab w:val="left" w:pos="3405"/>
        </w:tabs>
        <w:jc w:val="right"/>
        <w:rPr>
          <w:b/>
        </w:rPr>
      </w:pPr>
    </w:p>
    <w:p w14:paraId="413494AB" w14:textId="77777777" w:rsidR="000F2020" w:rsidRDefault="000F2020" w:rsidP="00D7389C">
      <w:pPr>
        <w:tabs>
          <w:tab w:val="left" w:pos="3405"/>
        </w:tabs>
        <w:jc w:val="right"/>
        <w:rPr>
          <w:b/>
        </w:rPr>
      </w:pPr>
    </w:p>
    <w:p w14:paraId="193838DE" w14:textId="77777777" w:rsidR="000F2020" w:rsidRDefault="000F2020" w:rsidP="00D7389C">
      <w:pPr>
        <w:tabs>
          <w:tab w:val="left" w:pos="3405"/>
        </w:tabs>
        <w:jc w:val="right"/>
        <w:rPr>
          <w:b/>
        </w:rPr>
      </w:pPr>
    </w:p>
    <w:p w14:paraId="1CEA60D6" w14:textId="77777777" w:rsidR="000F2020" w:rsidRDefault="000F2020" w:rsidP="00D7389C">
      <w:pPr>
        <w:tabs>
          <w:tab w:val="left" w:pos="3405"/>
        </w:tabs>
        <w:jc w:val="right"/>
        <w:rPr>
          <w:b/>
        </w:rPr>
      </w:pPr>
    </w:p>
    <w:p w14:paraId="6691B075" w14:textId="77777777" w:rsidR="00343A18" w:rsidRPr="00956C14" w:rsidRDefault="00343A18" w:rsidP="00D7389C">
      <w:pPr>
        <w:tabs>
          <w:tab w:val="left" w:pos="3405"/>
        </w:tabs>
        <w:jc w:val="right"/>
        <w:rPr>
          <w:b/>
        </w:rPr>
      </w:pPr>
      <w:r w:rsidRPr="00956C14">
        <w:rPr>
          <w:b/>
        </w:rPr>
        <w:lastRenderedPageBreak/>
        <w:t xml:space="preserve">ОБРАЗАЦ </w:t>
      </w:r>
      <w:bookmarkEnd w:id="81"/>
      <w:r w:rsidR="00B96B8B" w:rsidRPr="00956C14">
        <w:rPr>
          <w:b/>
          <w:lang w:val="sr-Cyrl-RS"/>
        </w:rPr>
        <w:t>2.</w:t>
      </w:r>
    </w:p>
    <w:p w14:paraId="7E2B539D" w14:textId="77777777" w:rsidR="004948CB" w:rsidRPr="00956C14" w:rsidRDefault="004948CB" w:rsidP="004948CB">
      <w:pPr>
        <w:spacing w:before="0"/>
        <w:jc w:val="center"/>
        <w:rPr>
          <w:rFonts w:cs="Arial"/>
          <w:b/>
        </w:rPr>
      </w:pPr>
    </w:p>
    <w:p w14:paraId="5F33A971" w14:textId="77777777" w:rsidR="004948CB" w:rsidRPr="00956C14" w:rsidRDefault="004948CB" w:rsidP="004948CB">
      <w:pPr>
        <w:spacing w:before="0"/>
        <w:jc w:val="center"/>
        <w:rPr>
          <w:rFonts w:cs="Arial"/>
          <w:b/>
        </w:rPr>
      </w:pPr>
    </w:p>
    <w:p w14:paraId="5BF8342F" w14:textId="77777777" w:rsidR="004948CB" w:rsidRPr="00956C14" w:rsidRDefault="004948CB" w:rsidP="004948CB">
      <w:pPr>
        <w:spacing w:before="0"/>
        <w:jc w:val="center"/>
        <w:rPr>
          <w:rFonts w:cs="Arial"/>
          <w:b/>
        </w:rPr>
      </w:pPr>
    </w:p>
    <w:p w14:paraId="5BF6CAA3" w14:textId="77777777" w:rsidR="00C23E97" w:rsidRPr="00956C14" w:rsidRDefault="00343A18" w:rsidP="004948CB">
      <w:pPr>
        <w:spacing w:before="0"/>
        <w:jc w:val="center"/>
        <w:rPr>
          <w:rFonts w:cs="Arial"/>
          <w:b/>
          <w:lang w:val="sr-Cyrl-RS"/>
        </w:rPr>
      </w:pPr>
      <w:r w:rsidRPr="00956C14">
        <w:rPr>
          <w:rFonts w:cs="Arial"/>
          <w:b/>
        </w:rPr>
        <w:t>ОБРАЗАЦ СТРУКУТРЕ ЦЕНЕ</w:t>
      </w:r>
      <w:r w:rsidR="004948CB" w:rsidRPr="00956C14">
        <w:rPr>
          <w:rFonts w:cs="Arial"/>
          <w:b/>
          <w:lang w:val="sr-Cyrl-RS"/>
        </w:rPr>
        <w:t>- ПАРТИЈА 1</w:t>
      </w:r>
    </w:p>
    <w:p w14:paraId="25C8A7B5" w14:textId="77777777" w:rsidR="00343A18" w:rsidRPr="00956C14" w:rsidRDefault="004948CB" w:rsidP="00343A18">
      <w:pPr>
        <w:widowControl w:val="0"/>
        <w:spacing w:before="0"/>
        <w:rPr>
          <w:rFonts w:eastAsia="Arial Unicode MS" w:cs="Arial"/>
          <w:lang w:val="sr-Cyrl-RS"/>
        </w:rPr>
      </w:pPr>
      <w:r w:rsidRPr="00956C14">
        <w:rPr>
          <w:rFonts w:eastAsia="Arial Unicode MS" w:cs="Arial"/>
          <w:lang w:val="sr-Cyrl-RS"/>
        </w:rPr>
        <w:t>Табела 1.</w:t>
      </w:r>
    </w:p>
    <w:tbl>
      <w:tblPr>
        <w:tblStyle w:val="TableGrid"/>
        <w:tblW w:w="10216" w:type="dxa"/>
        <w:tblLayout w:type="fixed"/>
        <w:tblLook w:val="04A0" w:firstRow="1" w:lastRow="0" w:firstColumn="1" w:lastColumn="0" w:noHBand="0" w:noVBand="1"/>
      </w:tblPr>
      <w:tblGrid>
        <w:gridCol w:w="715"/>
        <w:gridCol w:w="3150"/>
        <w:gridCol w:w="978"/>
        <w:gridCol w:w="1002"/>
        <w:gridCol w:w="1092"/>
        <w:gridCol w:w="888"/>
        <w:gridCol w:w="1080"/>
        <w:gridCol w:w="1311"/>
      </w:tblGrid>
      <w:tr w:rsidR="004948CB" w:rsidRPr="00956C14" w14:paraId="67A92440" w14:textId="77777777" w:rsidTr="00F84FAB">
        <w:trPr>
          <w:trHeight w:val="1233"/>
        </w:trPr>
        <w:tc>
          <w:tcPr>
            <w:tcW w:w="715" w:type="dxa"/>
            <w:tcBorders>
              <w:bottom w:val="single" w:sz="4" w:space="0" w:color="auto"/>
            </w:tcBorders>
            <w:shd w:val="clear" w:color="auto" w:fill="C6D9F1" w:themeFill="text2" w:themeFillTint="33"/>
            <w:noWrap/>
            <w:vAlign w:val="center"/>
            <w:hideMark/>
          </w:tcPr>
          <w:p w14:paraId="1DD69217" w14:textId="77777777" w:rsidR="00743BE4" w:rsidRPr="00956C14" w:rsidRDefault="004948CB" w:rsidP="004948CB">
            <w:pPr>
              <w:jc w:val="center"/>
              <w:rPr>
                <w:rFonts w:cs="Arial"/>
                <w:bCs/>
                <w:iCs/>
                <w:lang w:val="sr-Cyrl-CS"/>
              </w:rPr>
            </w:pPr>
            <w:r w:rsidRPr="00956C14">
              <w:rPr>
                <w:rFonts w:cs="Arial"/>
                <w:bCs/>
                <w:iCs/>
                <w:lang w:val="sr-Cyrl-CS"/>
              </w:rPr>
              <w:t>Р</w:t>
            </w:r>
            <w:r w:rsidR="00743BE4" w:rsidRPr="00956C14">
              <w:rPr>
                <w:rFonts w:cs="Arial"/>
                <w:bCs/>
                <w:iCs/>
                <w:lang w:val="sr-Cyrl-CS"/>
              </w:rPr>
              <w:t>ед</w:t>
            </w:r>
          </w:p>
          <w:p w14:paraId="4BAF2CD5" w14:textId="77777777" w:rsidR="004948CB" w:rsidRPr="00956C14" w:rsidRDefault="004948CB" w:rsidP="004948CB">
            <w:pPr>
              <w:jc w:val="center"/>
              <w:rPr>
                <w:rFonts w:cs="Arial"/>
                <w:b/>
                <w:bCs/>
              </w:rPr>
            </w:pPr>
            <w:r w:rsidRPr="00956C14">
              <w:rPr>
                <w:rFonts w:cs="Arial"/>
                <w:bCs/>
                <w:iCs/>
                <w:lang w:val="sr-Cyrl-CS"/>
              </w:rPr>
              <w:t>бр</w:t>
            </w:r>
          </w:p>
        </w:tc>
        <w:tc>
          <w:tcPr>
            <w:tcW w:w="3150" w:type="dxa"/>
            <w:tcBorders>
              <w:bottom w:val="single" w:sz="4" w:space="0" w:color="auto"/>
            </w:tcBorders>
            <w:shd w:val="clear" w:color="auto" w:fill="C6D9F1" w:themeFill="text2" w:themeFillTint="33"/>
            <w:vAlign w:val="center"/>
            <w:hideMark/>
          </w:tcPr>
          <w:p w14:paraId="1A57D53A" w14:textId="77777777" w:rsidR="004948CB" w:rsidRPr="00956C14" w:rsidRDefault="004948CB" w:rsidP="004948CB">
            <w:pPr>
              <w:jc w:val="center"/>
              <w:rPr>
                <w:rFonts w:cs="Arial"/>
                <w:b/>
                <w:bCs/>
              </w:rPr>
            </w:pPr>
            <w:r w:rsidRPr="00956C14">
              <w:rPr>
                <w:rFonts w:cs="Arial"/>
                <w:b/>
                <w:bCs/>
                <w:iCs/>
              </w:rPr>
              <w:t>Врста</w:t>
            </w:r>
            <w:r w:rsidRPr="00956C14">
              <w:rPr>
                <w:rFonts w:cs="Arial"/>
                <w:b/>
                <w:bCs/>
                <w:iCs/>
                <w:lang w:val="sr-Cyrl-CS"/>
              </w:rPr>
              <w:t xml:space="preserve"> радова</w:t>
            </w:r>
          </w:p>
        </w:tc>
        <w:tc>
          <w:tcPr>
            <w:tcW w:w="978" w:type="dxa"/>
            <w:tcBorders>
              <w:bottom w:val="single" w:sz="4" w:space="0" w:color="auto"/>
            </w:tcBorders>
            <w:shd w:val="clear" w:color="auto" w:fill="C6D9F1" w:themeFill="text2" w:themeFillTint="33"/>
            <w:vAlign w:val="center"/>
            <w:hideMark/>
          </w:tcPr>
          <w:p w14:paraId="369BD07D" w14:textId="77777777" w:rsidR="004948CB" w:rsidRPr="00956C14" w:rsidRDefault="004948CB" w:rsidP="004948CB">
            <w:pPr>
              <w:spacing w:before="0"/>
              <w:jc w:val="center"/>
              <w:rPr>
                <w:rFonts w:cs="Arial"/>
                <w:b/>
                <w:bCs/>
                <w:iCs/>
                <w:lang w:val="sr-Cyrl-CS"/>
              </w:rPr>
            </w:pPr>
            <w:r w:rsidRPr="00956C14">
              <w:rPr>
                <w:rFonts w:cs="Arial"/>
                <w:b/>
                <w:bCs/>
                <w:iCs/>
                <w:lang w:val="sr-Cyrl-CS"/>
              </w:rPr>
              <w:t>Јед.</w:t>
            </w:r>
          </w:p>
          <w:p w14:paraId="129A0AA7" w14:textId="77777777" w:rsidR="004948CB" w:rsidRPr="00956C14" w:rsidRDefault="004948CB" w:rsidP="004948CB">
            <w:pPr>
              <w:jc w:val="center"/>
              <w:rPr>
                <w:rFonts w:cs="Arial"/>
                <w:b/>
                <w:bCs/>
              </w:rPr>
            </w:pPr>
            <w:r w:rsidRPr="00956C14">
              <w:rPr>
                <w:rFonts w:cs="Arial"/>
                <w:b/>
                <w:bCs/>
                <w:iCs/>
                <w:lang w:val="sr-Cyrl-CS"/>
              </w:rPr>
              <w:t>мере</w:t>
            </w:r>
          </w:p>
        </w:tc>
        <w:tc>
          <w:tcPr>
            <w:tcW w:w="1002" w:type="dxa"/>
            <w:tcBorders>
              <w:bottom w:val="single" w:sz="4" w:space="0" w:color="auto"/>
            </w:tcBorders>
            <w:shd w:val="clear" w:color="auto" w:fill="C6D9F1" w:themeFill="text2" w:themeFillTint="33"/>
            <w:vAlign w:val="center"/>
            <w:hideMark/>
          </w:tcPr>
          <w:p w14:paraId="3A9767D5" w14:textId="77777777" w:rsidR="004948CB" w:rsidRPr="00956C14" w:rsidRDefault="004948CB" w:rsidP="004948CB">
            <w:pPr>
              <w:jc w:val="center"/>
              <w:rPr>
                <w:rFonts w:cs="Arial"/>
                <w:b/>
                <w:bCs/>
              </w:rPr>
            </w:pPr>
            <w:r w:rsidRPr="00956C14">
              <w:rPr>
                <w:rFonts w:cs="Arial"/>
                <w:b/>
                <w:bCs/>
                <w:iCs/>
                <w:lang w:val="sr-Cyrl-CS"/>
              </w:rPr>
              <w:t>Обим (количина)</w:t>
            </w:r>
          </w:p>
        </w:tc>
        <w:tc>
          <w:tcPr>
            <w:tcW w:w="1092" w:type="dxa"/>
            <w:tcBorders>
              <w:bottom w:val="single" w:sz="4" w:space="0" w:color="auto"/>
            </w:tcBorders>
            <w:shd w:val="clear" w:color="auto" w:fill="C6D9F1" w:themeFill="text2" w:themeFillTint="33"/>
            <w:vAlign w:val="center"/>
            <w:hideMark/>
          </w:tcPr>
          <w:p w14:paraId="5D7734F0" w14:textId="77777777" w:rsidR="004948CB" w:rsidRPr="00956C14" w:rsidRDefault="004948CB" w:rsidP="004948CB">
            <w:pPr>
              <w:spacing w:before="0"/>
              <w:jc w:val="center"/>
              <w:rPr>
                <w:rFonts w:cs="Arial"/>
                <w:b/>
                <w:bCs/>
                <w:iCs/>
                <w:lang w:val="sr-Cyrl-CS"/>
              </w:rPr>
            </w:pPr>
            <w:r w:rsidRPr="00956C14">
              <w:rPr>
                <w:rFonts w:cs="Arial"/>
                <w:b/>
                <w:bCs/>
                <w:iCs/>
                <w:lang w:val="sr-Cyrl-CS"/>
              </w:rPr>
              <w:t>Јед.</w:t>
            </w:r>
          </w:p>
          <w:p w14:paraId="4136BDDE" w14:textId="77777777" w:rsidR="004948CB" w:rsidRPr="00956C14" w:rsidRDefault="004948CB" w:rsidP="004948CB">
            <w:pPr>
              <w:spacing w:before="0"/>
              <w:jc w:val="center"/>
              <w:rPr>
                <w:rFonts w:cs="Arial"/>
                <w:b/>
                <w:bCs/>
                <w:iCs/>
                <w:lang w:val="sr-Cyrl-CS"/>
              </w:rPr>
            </w:pPr>
            <w:r w:rsidRPr="00956C14">
              <w:rPr>
                <w:rFonts w:cs="Arial"/>
                <w:b/>
                <w:bCs/>
                <w:iCs/>
                <w:lang w:val="sr-Cyrl-CS"/>
              </w:rPr>
              <w:t>цена без ПДВ</w:t>
            </w:r>
          </w:p>
          <w:p w14:paraId="6C1ECFF4" w14:textId="77777777" w:rsidR="004948CB" w:rsidRPr="00956C14" w:rsidRDefault="004948CB" w:rsidP="004948CB">
            <w:pPr>
              <w:jc w:val="center"/>
              <w:rPr>
                <w:rFonts w:cs="Arial"/>
                <w:b/>
                <w:bCs/>
              </w:rPr>
            </w:pPr>
            <w:r w:rsidRPr="00956C14">
              <w:rPr>
                <w:rFonts w:cs="Arial"/>
                <w:b/>
                <w:bCs/>
                <w:iCs/>
                <w:lang w:val="sr-Cyrl-CS"/>
              </w:rPr>
              <w:t xml:space="preserve">дин. </w:t>
            </w:r>
          </w:p>
        </w:tc>
        <w:tc>
          <w:tcPr>
            <w:tcW w:w="888" w:type="dxa"/>
            <w:tcBorders>
              <w:bottom w:val="single" w:sz="4" w:space="0" w:color="auto"/>
            </w:tcBorders>
            <w:shd w:val="clear" w:color="auto" w:fill="C6D9F1" w:themeFill="text2" w:themeFillTint="33"/>
            <w:vAlign w:val="center"/>
            <w:hideMark/>
          </w:tcPr>
          <w:p w14:paraId="751CA977" w14:textId="77777777" w:rsidR="004948CB" w:rsidRPr="00956C14" w:rsidRDefault="004948CB" w:rsidP="004948CB">
            <w:pPr>
              <w:spacing w:before="0"/>
              <w:jc w:val="center"/>
              <w:rPr>
                <w:rFonts w:cs="Arial"/>
                <w:b/>
                <w:bCs/>
                <w:iCs/>
                <w:lang w:val="sr-Cyrl-CS"/>
              </w:rPr>
            </w:pPr>
            <w:r w:rsidRPr="00956C14">
              <w:rPr>
                <w:rFonts w:cs="Arial"/>
                <w:b/>
                <w:bCs/>
                <w:iCs/>
                <w:lang w:val="sr-Cyrl-CS"/>
              </w:rPr>
              <w:t>Јед.</w:t>
            </w:r>
          </w:p>
          <w:p w14:paraId="679E34BC" w14:textId="77777777" w:rsidR="004948CB" w:rsidRPr="00956C14" w:rsidRDefault="004948CB" w:rsidP="004948CB">
            <w:pPr>
              <w:spacing w:before="0"/>
              <w:jc w:val="center"/>
              <w:rPr>
                <w:rFonts w:cs="Arial"/>
                <w:b/>
                <w:bCs/>
                <w:iCs/>
                <w:lang w:val="sr-Cyrl-CS"/>
              </w:rPr>
            </w:pPr>
            <w:r w:rsidRPr="00956C14">
              <w:rPr>
                <w:rFonts w:cs="Arial"/>
                <w:b/>
                <w:bCs/>
                <w:iCs/>
                <w:lang w:val="sr-Cyrl-CS"/>
              </w:rPr>
              <w:t>цена са ПДВ</w:t>
            </w:r>
          </w:p>
          <w:p w14:paraId="3B5A0FE6" w14:textId="77777777" w:rsidR="004948CB" w:rsidRPr="00956C14" w:rsidRDefault="004948CB" w:rsidP="004948CB">
            <w:pPr>
              <w:jc w:val="center"/>
              <w:rPr>
                <w:rFonts w:cs="Arial"/>
                <w:b/>
                <w:bCs/>
              </w:rPr>
            </w:pPr>
            <w:r w:rsidRPr="00956C14">
              <w:rPr>
                <w:rFonts w:cs="Arial"/>
                <w:b/>
                <w:bCs/>
                <w:iCs/>
                <w:lang w:val="sr-Cyrl-CS"/>
              </w:rPr>
              <w:t xml:space="preserve">дин. </w:t>
            </w:r>
          </w:p>
        </w:tc>
        <w:tc>
          <w:tcPr>
            <w:tcW w:w="1080" w:type="dxa"/>
            <w:tcBorders>
              <w:bottom w:val="single" w:sz="4" w:space="0" w:color="auto"/>
            </w:tcBorders>
            <w:shd w:val="clear" w:color="auto" w:fill="C6D9F1" w:themeFill="text2" w:themeFillTint="33"/>
            <w:vAlign w:val="center"/>
            <w:hideMark/>
          </w:tcPr>
          <w:p w14:paraId="0920D136" w14:textId="77777777" w:rsidR="004948CB" w:rsidRPr="00956C14" w:rsidRDefault="004948CB" w:rsidP="004948CB">
            <w:pPr>
              <w:spacing w:before="0"/>
              <w:jc w:val="center"/>
              <w:rPr>
                <w:rFonts w:cs="Arial"/>
                <w:b/>
                <w:bCs/>
                <w:iCs/>
                <w:lang w:val="sr-Cyrl-CS"/>
              </w:rPr>
            </w:pPr>
            <w:r w:rsidRPr="00956C14">
              <w:rPr>
                <w:rFonts w:cs="Arial"/>
                <w:b/>
                <w:bCs/>
                <w:iCs/>
                <w:lang w:val="sr-Cyrl-CS"/>
              </w:rPr>
              <w:t>Укупна цена без ПДВ</w:t>
            </w:r>
          </w:p>
          <w:p w14:paraId="4B06B240" w14:textId="77777777" w:rsidR="004948CB" w:rsidRPr="00956C14" w:rsidRDefault="004948CB" w:rsidP="004948CB">
            <w:pPr>
              <w:jc w:val="center"/>
              <w:rPr>
                <w:rFonts w:cs="Arial"/>
                <w:b/>
                <w:bCs/>
              </w:rPr>
            </w:pPr>
            <w:r w:rsidRPr="00956C14">
              <w:rPr>
                <w:rFonts w:cs="Arial"/>
                <w:b/>
                <w:bCs/>
                <w:iCs/>
                <w:lang w:val="sr-Cyrl-CS"/>
              </w:rPr>
              <w:t xml:space="preserve">дин. </w:t>
            </w:r>
          </w:p>
        </w:tc>
        <w:tc>
          <w:tcPr>
            <w:tcW w:w="1311" w:type="dxa"/>
            <w:tcBorders>
              <w:bottom w:val="single" w:sz="4" w:space="0" w:color="auto"/>
            </w:tcBorders>
            <w:shd w:val="clear" w:color="auto" w:fill="C6D9F1" w:themeFill="text2" w:themeFillTint="33"/>
            <w:vAlign w:val="center"/>
            <w:hideMark/>
          </w:tcPr>
          <w:p w14:paraId="5AF10C7A" w14:textId="77777777" w:rsidR="004948CB" w:rsidRPr="00956C14" w:rsidRDefault="004948CB" w:rsidP="004948CB">
            <w:pPr>
              <w:spacing w:before="0"/>
              <w:jc w:val="center"/>
              <w:rPr>
                <w:rFonts w:cs="Arial"/>
                <w:b/>
                <w:bCs/>
                <w:iCs/>
                <w:lang w:val="sr-Cyrl-CS"/>
              </w:rPr>
            </w:pPr>
            <w:r w:rsidRPr="00956C14">
              <w:rPr>
                <w:rFonts w:cs="Arial"/>
                <w:b/>
                <w:bCs/>
                <w:iCs/>
                <w:lang w:val="sr-Cyrl-CS"/>
              </w:rPr>
              <w:t>Укупна цена са ПДВ</w:t>
            </w:r>
          </w:p>
          <w:p w14:paraId="6C788C3E" w14:textId="77777777" w:rsidR="004948CB" w:rsidRPr="00956C14" w:rsidRDefault="004948CB" w:rsidP="004948CB">
            <w:pPr>
              <w:jc w:val="center"/>
              <w:rPr>
                <w:rFonts w:cs="Arial"/>
                <w:b/>
                <w:bCs/>
              </w:rPr>
            </w:pPr>
            <w:r w:rsidRPr="00956C14">
              <w:rPr>
                <w:rFonts w:cs="Arial"/>
                <w:b/>
                <w:bCs/>
                <w:iCs/>
                <w:lang w:val="sr-Cyrl-CS"/>
              </w:rPr>
              <w:t xml:space="preserve">дин. </w:t>
            </w:r>
          </w:p>
        </w:tc>
      </w:tr>
      <w:tr w:rsidR="004C1EA9" w:rsidRPr="00956C14" w14:paraId="33FD6050" w14:textId="77777777" w:rsidTr="00743BE4">
        <w:trPr>
          <w:trHeight w:val="341"/>
        </w:trPr>
        <w:tc>
          <w:tcPr>
            <w:tcW w:w="715" w:type="dxa"/>
            <w:tcBorders>
              <w:bottom w:val="single" w:sz="4" w:space="0" w:color="auto"/>
            </w:tcBorders>
            <w:shd w:val="clear" w:color="auto" w:fill="C6D9F1" w:themeFill="text2" w:themeFillTint="33"/>
            <w:noWrap/>
            <w:vAlign w:val="center"/>
          </w:tcPr>
          <w:p w14:paraId="5EE0A3A8" w14:textId="77777777" w:rsidR="004C1EA9" w:rsidRPr="00956C14" w:rsidRDefault="004C1EA9" w:rsidP="004948CB">
            <w:pPr>
              <w:jc w:val="center"/>
              <w:rPr>
                <w:rFonts w:cs="Arial"/>
                <w:bCs/>
                <w:iCs/>
                <w:lang w:val="sr-Cyrl-CS"/>
              </w:rPr>
            </w:pPr>
            <w:r w:rsidRPr="00956C14">
              <w:rPr>
                <w:rFonts w:cs="Arial"/>
                <w:bCs/>
                <w:iCs/>
                <w:lang w:val="sr-Cyrl-CS"/>
              </w:rPr>
              <w:t>1</w:t>
            </w:r>
          </w:p>
        </w:tc>
        <w:tc>
          <w:tcPr>
            <w:tcW w:w="3150" w:type="dxa"/>
            <w:tcBorders>
              <w:bottom w:val="single" w:sz="4" w:space="0" w:color="auto"/>
            </w:tcBorders>
            <w:shd w:val="clear" w:color="auto" w:fill="C6D9F1" w:themeFill="text2" w:themeFillTint="33"/>
            <w:vAlign w:val="center"/>
          </w:tcPr>
          <w:p w14:paraId="6AF36043" w14:textId="77777777" w:rsidR="004C1EA9" w:rsidRPr="00956C14" w:rsidRDefault="004C1EA9" w:rsidP="004948CB">
            <w:pPr>
              <w:jc w:val="center"/>
              <w:rPr>
                <w:rFonts w:cs="Arial"/>
                <w:b/>
                <w:bCs/>
                <w:iCs/>
                <w:lang w:val="sr-Cyrl-RS"/>
              </w:rPr>
            </w:pPr>
            <w:r w:rsidRPr="00956C14">
              <w:rPr>
                <w:rFonts w:cs="Arial"/>
                <w:b/>
                <w:bCs/>
                <w:iCs/>
                <w:lang w:val="sr-Cyrl-RS"/>
              </w:rPr>
              <w:t>2</w:t>
            </w:r>
          </w:p>
        </w:tc>
        <w:tc>
          <w:tcPr>
            <w:tcW w:w="978" w:type="dxa"/>
            <w:tcBorders>
              <w:bottom w:val="single" w:sz="4" w:space="0" w:color="auto"/>
            </w:tcBorders>
            <w:shd w:val="clear" w:color="auto" w:fill="C6D9F1" w:themeFill="text2" w:themeFillTint="33"/>
            <w:vAlign w:val="center"/>
          </w:tcPr>
          <w:p w14:paraId="15C0CA53" w14:textId="77777777" w:rsidR="004C1EA9" w:rsidRPr="00956C14" w:rsidRDefault="004C1EA9" w:rsidP="004948CB">
            <w:pPr>
              <w:spacing w:before="0"/>
              <w:jc w:val="center"/>
              <w:rPr>
                <w:rFonts w:cs="Arial"/>
                <w:b/>
                <w:bCs/>
                <w:iCs/>
                <w:lang w:val="sr-Cyrl-CS"/>
              </w:rPr>
            </w:pPr>
            <w:r w:rsidRPr="00956C14">
              <w:rPr>
                <w:rFonts w:cs="Arial"/>
                <w:b/>
                <w:bCs/>
                <w:iCs/>
                <w:lang w:val="sr-Cyrl-CS"/>
              </w:rPr>
              <w:t>3</w:t>
            </w:r>
          </w:p>
        </w:tc>
        <w:tc>
          <w:tcPr>
            <w:tcW w:w="1002" w:type="dxa"/>
            <w:tcBorders>
              <w:bottom w:val="single" w:sz="4" w:space="0" w:color="auto"/>
            </w:tcBorders>
            <w:shd w:val="clear" w:color="auto" w:fill="C6D9F1" w:themeFill="text2" w:themeFillTint="33"/>
            <w:vAlign w:val="center"/>
          </w:tcPr>
          <w:p w14:paraId="201E9FDB" w14:textId="77777777" w:rsidR="004C1EA9" w:rsidRPr="00956C14" w:rsidRDefault="004C1EA9" w:rsidP="004948CB">
            <w:pPr>
              <w:jc w:val="center"/>
              <w:rPr>
                <w:rFonts w:cs="Arial"/>
                <w:b/>
                <w:bCs/>
                <w:iCs/>
                <w:lang w:val="sr-Cyrl-CS"/>
              </w:rPr>
            </w:pPr>
            <w:r w:rsidRPr="00956C14">
              <w:rPr>
                <w:rFonts w:cs="Arial"/>
                <w:b/>
                <w:bCs/>
                <w:iCs/>
                <w:lang w:val="sr-Cyrl-CS"/>
              </w:rPr>
              <w:t>4</w:t>
            </w:r>
          </w:p>
        </w:tc>
        <w:tc>
          <w:tcPr>
            <w:tcW w:w="1092" w:type="dxa"/>
            <w:tcBorders>
              <w:bottom w:val="single" w:sz="4" w:space="0" w:color="auto"/>
            </w:tcBorders>
            <w:shd w:val="clear" w:color="auto" w:fill="C6D9F1" w:themeFill="text2" w:themeFillTint="33"/>
            <w:vAlign w:val="center"/>
          </w:tcPr>
          <w:p w14:paraId="51E755E5" w14:textId="77777777" w:rsidR="004C1EA9" w:rsidRPr="00956C14" w:rsidRDefault="004C1EA9" w:rsidP="004948CB">
            <w:pPr>
              <w:spacing w:before="0"/>
              <w:jc w:val="center"/>
              <w:rPr>
                <w:rFonts w:cs="Arial"/>
                <w:b/>
                <w:bCs/>
                <w:iCs/>
                <w:lang w:val="sr-Cyrl-CS"/>
              </w:rPr>
            </w:pPr>
            <w:r w:rsidRPr="00956C14">
              <w:rPr>
                <w:rFonts w:cs="Arial"/>
                <w:b/>
                <w:bCs/>
                <w:iCs/>
                <w:lang w:val="sr-Cyrl-CS"/>
              </w:rPr>
              <w:t>5</w:t>
            </w:r>
          </w:p>
        </w:tc>
        <w:tc>
          <w:tcPr>
            <w:tcW w:w="888" w:type="dxa"/>
            <w:tcBorders>
              <w:bottom w:val="single" w:sz="4" w:space="0" w:color="auto"/>
            </w:tcBorders>
            <w:shd w:val="clear" w:color="auto" w:fill="C6D9F1" w:themeFill="text2" w:themeFillTint="33"/>
            <w:vAlign w:val="center"/>
          </w:tcPr>
          <w:p w14:paraId="32D71B04" w14:textId="77777777" w:rsidR="004C1EA9" w:rsidRPr="00956C14" w:rsidRDefault="004C1EA9" w:rsidP="004948CB">
            <w:pPr>
              <w:spacing w:before="0"/>
              <w:jc w:val="center"/>
              <w:rPr>
                <w:rFonts w:cs="Arial"/>
                <w:b/>
                <w:bCs/>
                <w:iCs/>
                <w:lang w:val="sr-Cyrl-CS"/>
              </w:rPr>
            </w:pPr>
            <w:r w:rsidRPr="00956C14">
              <w:rPr>
                <w:rFonts w:cs="Arial"/>
                <w:b/>
                <w:bCs/>
                <w:iCs/>
                <w:lang w:val="sr-Cyrl-CS"/>
              </w:rPr>
              <w:t>6</w:t>
            </w:r>
          </w:p>
        </w:tc>
        <w:tc>
          <w:tcPr>
            <w:tcW w:w="1080" w:type="dxa"/>
            <w:tcBorders>
              <w:bottom w:val="single" w:sz="4" w:space="0" w:color="auto"/>
            </w:tcBorders>
            <w:shd w:val="clear" w:color="auto" w:fill="C6D9F1" w:themeFill="text2" w:themeFillTint="33"/>
            <w:vAlign w:val="center"/>
          </w:tcPr>
          <w:p w14:paraId="013446B8" w14:textId="77777777" w:rsidR="004C1EA9" w:rsidRPr="00956C14" w:rsidRDefault="004C1EA9" w:rsidP="004948CB">
            <w:pPr>
              <w:spacing w:before="0"/>
              <w:jc w:val="center"/>
              <w:rPr>
                <w:rFonts w:cs="Arial"/>
                <w:b/>
                <w:bCs/>
                <w:iCs/>
                <w:lang w:val="sr-Cyrl-CS"/>
              </w:rPr>
            </w:pPr>
            <w:r w:rsidRPr="00956C14">
              <w:rPr>
                <w:rFonts w:cs="Arial"/>
                <w:b/>
                <w:bCs/>
                <w:iCs/>
                <w:lang w:val="sr-Cyrl-CS"/>
              </w:rPr>
              <w:t>7</w:t>
            </w:r>
          </w:p>
        </w:tc>
        <w:tc>
          <w:tcPr>
            <w:tcW w:w="1311" w:type="dxa"/>
            <w:tcBorders>
              <w:bottom w:val="single" w:sz="4" w:space="0" w:color="auto"/>
            </w:tcBorders>
            <w:shd w:val="clear" w:color="auto" w:fill="C6D9F1" w:themeFill="text2" w:themeFillTint="33"/>
            <w:vAlign w:val="center"/>
          </w:tcPr>
          <w:p w14:paraId="4D89A14A" w14:textId="77777777" w:rsidR="004C1EA9" w:rsidRPr="00956C14" w:rsidRDefault="004C1EA9" w:rsidP="004948CB">
            <w:pPr>
              <w:spacing w:before="0"/>
              <w:jc w:val="center"/>
              <w:rPr>
                <w:rFonts w:cs="Arial"/>
                <w:b/>
                <w:bCs/>
                <w:iCs/>
                <w:lang w:val="sr-Cyrl-CS"/>
              </w:rPr>
            </w:pPr>
            <w:r w:rsidRPr="00956C14">
              <w:rPr>
                <w:rFonts w:cs="Arial"/>
                <w:b/>
                <w:bCs/>
                <w:iCs/>
                <w:lang w:val="sr-Cyrl-CS"/>
              </w:rPr>
              <w:t>8</w:t>
            </w:r>
          </w:p>
        </w:tc>
      </w:tr>
      <w:tr w:rsidR="004948CB" w:rsidRPr="00956C14" w14:paraId="225409EA" w14:textId="77777777" w:rsidTr="004948CB">
        <w:trPr>
          <w:trHeight w:val="300"/>
        </w:trPr>
        <w:tc>
          <w:tcPr>
            <w:tcW w:w="10216" w:type="dxa"/>
            <w:gridSpan w:val="8"/>
            <w:noWrap/>
          </w:tcPr>
          <w:p w14:paraId="1A64A67F" w14:textId="77777777" w:rsidR="004948CB" w:rsidRPr="00956C14" w:rsidRDefault="004948CB" w:rsidP="004948CB">
            <w:pPr>
              <w:rPr>
                <w:rFonts w:cs="Arial"/>
                <w:b/>
                <w:bCs/>
              </w:rPr>
            </w:pPr>
            <w:r w:rsidRPr="00956C14">
              <w:rPr>
                <w:rFonts w:cs="Arial"/>
                <w:b/>
                <w:bCs/>
              </w:rPr>
              <w:t>РЕКОНСТРУКЦИЈА И ИЗГРАДЊА БУНАРА I ФАЗЕ</w:t>
            </w:r>
          </w:p>
        </w:tc>
      </w:tr>
      <w:tr w:rsidR="004948CB" w:rsidRPr="00956C14" w14:paraId="4B25A9B5" w14:textId="77777777" w:rsidTr="002939B2">
        <w:trPr>
          <w:trHeight w:val="300"/>
        </w:trPr>
        <w:tc>
          <w:tcPr>
            <w:tcW w:w="10216" w:type="dxa"/>
            <w:gridSpan w:val="8"/>
            <w:noWrap/>
          </w:tcPr>
          <w:p w14:paraId="0D0D1D31" w14:textId="77777777" w:rsidR="004948CB" w:rsidRPr="00956C14" w:rsidRDefault="004948CB" w:rsidP="004948CB">
            <w:pPr>
              <w:rPr>
                <w:rFonts w:cs="Arial"/>
                <w:b/>
                <w:bCs/>
              </w:rPr>
            </w:pPr>
            <w:r w:rsidRPr="00956C14">
              <w:rPr>
                <w:rFonts w:cs="Arial"/>
                <w:b/>
                <w:bCs/>
              </w:rPr>
              <w:t>1.  ПРЕТХОДНИ РАДОВИ</w:t>
            </w:r>
          </w:p>
        </w:tc>
      </w:tr>
      <w:tr w:rsidR="004948CB" w:rsidRPr="00956C14" w14:paraId="1D721378" w14:textId="77777777" w:rsidTr="004948CB">
        <w:trPr>
          <w:trHeight w:val="601"/>
        </w:trPr>
        <w:tc>
          <w:tcPr>
            <w:tcW w:w="715" w:type="dxa"/>
            <w:noWrap/>
          </w:tcPr>
          <w:p w14:paraId="7EEC5479" w14:textId="77777777" w:rsidR="004948CB" w:rsidRPr="00956C14" w:rsidRDefault="004948CB" w:rsidP="004948CB">
            <w:pPr>
              <w:rPr>
                <w:rFonts w:cs="Arial"/>
                <w:b/>
                <w:bCs/>
              </w:rPr>
            </w:pPr>
            <w:r w:rsidRPr="00956C14">
              <w:rPr>
                <w:rFonts w:cs="Arial"/>
                <w:b/>
                <w:bCs/>
              </w:rPr>
              <w:t>1.1.</w:t>
            </w:r>
          </w:p>
        </w:tc>
        <w:tc>
          <w:tcPr>
            <w:tcW w:w="3150" w:type="dxa"/>
          </w:tcPr>
          <w:p w14:paraId="4B71B059" w14:textId="77777777" w:rsidR="004948CB" w:rsidRPr="00956C14" w:rsidRDefault="004948CB" w:rsidP="004948CB">
            <w:pPr>
              <w:ind w:right="-108"/>
              <w:jc w:val="left"/>
              <w:rPr>
                <w:rFonts w:cs="Arial"/>
              </w:rPr>
            </w:pPr>
            <w:r w:rsidRPr="00956C14">
              <w:rPr>
                <w:rFonts w:cs="Arial"/>
              </w:rPr>
              <w:t xml:space="preserve">Обележавање  и геодетско снимање кота и координата положаја пројектованих бунара и цевовода. </w:t>
            </w:r>
            <w:r w:rsidRPr="00956C14">
              <w:rPr>
                <w:rFonts w:cs="Arial"/>
              </w:rPr>
              <w:br/>
            </w:r>
            <w:r w:rsidRPr="00956C14">
              <w:rPr>
                <w:rFonts w:cs="Arial"/>
                <w:b/>
                <w:bCs/>
                <w:i/>
                <w:iCs/>
              </w:rPr>
              <w:t>Обрачун по локацији.</w:t>
            </w:r>
          </w:p>
        </w:tc>
        <w:tc>
          <w:tcPr>
            <w:tcW w:w="978" w:type="dxa"/>
            <w:noWrap/>
          </w:tcPr>
          <w:p w14:paraId="6387330D" w14:textId="77777777" w:rsidR="004948CB" w:rsidRPr="00956C14" w:rsidRDefault="004948CB" w:rsidP="004948CB">
            <w:pPr>
              <w:jc w:val="center"/>
              <w:rPr>
                <w:rFonts w:cs="Arial"/>
                <w:lang w:val="sr-Cyrl-RS"/>
              </w:rPr>
            </w:pPr>
            <w:r w:rsidRPr="00956C14">
              <w:rPr>
                <w:rFonts w:cs="Arial"/>
              </w:rPr>
              <w:t>локација</w:t>
            </w:r>
          </w:p>
        </w:tc>
        <w:tc>
          <w:tcPr>
            <w:tcW w:w="1002" w:type="dxa"/>
            <w:noWrap/>
          </w:tcPr>
          <w:p w14:paraId="54BE6911" w14:textId="77777777" w:rsidR="004948CB" w:rsidRPr="00956C14" w:rsidRDefault="004948CB" w:rsidP="004948CB">
            <w:pPr>
              <w:jc w:val="center"/>
              <w:rPr>
                <w:rFonts w:cs="Arial"/>
                <w:lang w:val="sr-Cyrl-RS"/>
              </w:rPr>
            </w:pPr>
            <w:r w:rsidRPr="00956C14">
              <w:rPr>
                <w:rFonts w:cs="Arial"/>
              </w:rPr>
              <w:t>29</w:t>
            </w:r>
          </w:p>
        </w:tc>
        <w:tc>
          <w:tcPr>
            <w:tcW w:w="1092" w:type="dxa"/>
            <w:noWrap/>
          </w:tcPr>
          <w:p w14:paraId="27D187DF" w14:textId="77777777" w:rsidR="004948CB" w:rsidRPr="00956C14" w:rsidRDefault="004948CB" w:rsidP="004948CB">
            <w:pPr>
              <w:rPr>
                <w:rFonts w:cs="Arial"/>
              </w:rPr>
            </w:pPr>
          </w:p>
        </w:tc>
        <w:tc>
          <w:tcPr>
            <w:tcW w:w="888" w:type="dxa"/>
            <w:noWrap/>
          </w:tcPr>
          <w:p w14:paraId="2C562F8F" w14:textId="77777777" w:rsidR="004948CB" w:rsidRPr="00956C14" w:rsidRDefault="004948CB" w:rsidP="004948CB">
            <w:pPr>
              <w:rPr>
                <w:rFonts w:cs="Arial"/>
              </w:rPr>
            </w:pPr>
          </w:p>
        </w:tc>
        <w:tc>
          <w:tcPr>
            <w:tcW w:w="1080" w:type="dxa"/>
            <w:noWrap/>
          </w:tcPr>
          <w:p w14:paraId="016B479C" w14:textId="77777777" w:rsidR="004948CB" w:rsidRPr="00956C14" w:rsidRDefault="004948CB" w:rsidP="004948CB">
            <w:pPr>
              <w:rPr>
                <w:rFonts w:cs="Arial"/>
              </w:rPr>
            </w:pPr>
          </w:p>
        </w:tc>
        <w:tc>
          <w:tcPr>
            <w:tcW w:w="1311" w:type="dxa"/>
            <w:noWrap/>
          </w:tcPr>
          <w:p w14:paraId="0BA6EA2A" w14:textId="77777777" w:rsidR="004948CB" w:rsidRPr="00956C14" w:rsidRDefault="004948CB" w:rsidP="004948CB">
            <w:pPr>
              <w:rPr>
                <w:rFonts w:cs="Arial"/>
              </w:rPr>
            </w:pPr>
          </w:p>
        </w:tc>
      </w:tr>
      <w:tr w:rsidR="004948CB" w:rsidRPr="00956C14" w14:paraId="7C769342" w14:textId="77777777" w:rsidTr="004948CB">
        <w:trPr>
          <w:trHeight w:val="1662"/>
        </w:trPr>
        <w:tc>
          <w:tcPr>
            <w:tcW w:w="715" w:type="dxa"/>
            <w:noWrap/>
          </w:tcPr>
          <w:p w14:paraId="3C61A924" w14:textId="77777777" w:rsidR="004948CB" w:rsidRPr="00956C14" w:rsidRDefault="004948CB" w:rsidP="004948CB">
            <w:pPr>
              <w:rPr>
                <w:rFonts w:cs="Arial"/>
                <w:b/>
                <w:bCs/>
              </w:rPr>
            </w:pPr>
            <w:r w:rsidRPr="00956C14">
              <w:rPr>
                <w:rFonts w:cs="Arial"/>
                <w:b/>
                <w:bCs/>
              </w:rPr>
              <w:t>1.2.</w:t>
            </w:r>
          </w:p>
        </w:tc>
        <w:tc>
          <w:tcPr>
            <w:tcW w:w="3150" w:type="dxa"/>
          </w:tcPr>
          <w:p w14:paraId="09A2914D" w14:textId="77777777" w:rsidR="004948CB" w:rsidRPr="00956C14" w:rsidRDefault="004948CB" w:rsidP="004948CB">
            <w:pPr>
              <w:jc w:val="left"/>
              <w:rPr>
                <w:rFonts w:cs="Arial"/>
              </w:rPr>
            </w:pPr>
            <w:r w:rsidRPr="00956C14">
              <w:rPr>
                <w:rFonts w:cs="Arial"/>
              </w:rPr>
              <w:t xml:space="preserve">Рашчишћавање терена на положају пројектованог самоизливног бунара, као и  дуж трасе цевовода </w:t>
            </w:r>
            <w:r w:rsidR="000F0D14" w:rsidRPr="00956C14">
              <w:rPr>
                <w:rFonts w:cs="Arial"/>
              </w:rPr>
              <w:t>уз уклањање растиња, по потреби</w:t>
            </w:r>
            <w:r w:rsidRPr="00956C14">
              <w:rPr>
                <w:rFonts w:cs="Arial"/>
              </w:rPr>
              <w:t>.</w:t>
            </w:r>
            <w:r w:rsidRPr="00956C14">
              <w:rPr>
                <w:rFonts w:cs="Arial"/>
                <w:i/>
                <w:iCs/>
              </w:rPr>
              <w:t xml:space="preserve"> </w:t>
            </w:r>
            <w:r w:rsidRPr="00956C14">
              <w:rPr>
                <w:rFonts w:cs="Arial"/>
                <w:i/>
                <w:iCs/>
              </w:rPr>
              <w:br/>
            </w:r>
            <w:r w:rsidR="00883645" w:rsidRPr="00956C14">
              <w:rPr>
                <w:rFonts w:cs="Arial"/>
                <w:b/>
                <w:bCs/>
                <w:i/>
                <w:iCs/>
              </w:rPr>
              <w:t>Обрачун по локацији.</w:t>
            </w:r>
          </w:p>
        </w:tc>
        <w:tc>
          <w:tcPr>
            <w:tcW w:w="978" w:type="dxa"/>
            <w:noWrap/>
          </w:tcPr>
          <w:p w14:paraId="3CACF038" w14:textId="77777777" w:rsidR="004948CB" w:rsidRPr="00956C14" w:rsidRDefault="00883645" w:rsidP="004948CB">
            <w:pPr>
              <w:jc w:val="center"/>
              <w:rPr>
                <w:rFonts w:cs="Arial"/>
              </w:rPr>
            </w:pPr>
            <w:r w:rsidRPr="00956C14">
              <w:rPr>
                <w:rFonts w:cs="Arial"/>
              </w:rPr>
              <w:t>локација</w:t>
            </w:r>
            <w:r w:rsidR="004948CB" w:rsidRPr="00956C14">
              <w:rPr>
                <w:rFonts w:cs="Arial"/>
              </w:rPr>
              <w:t>.</w:t>
            </w:r>
          </w:p>
        </w:tc>
        <w:tc>
          <w:tcPr>
            <w:tcW w:w="1002" w:type="dxa"/>
            <w:noWrap/>
          </w:tcPr>
          <w:p w14:paraId="5188657E" w14:textId="77777777" w:rsidR="004948CB" w:rsidRPr="00956C14" w:rsidRDefault="00883645" w:rsidP="004948CB">
            <w:pPr>
              <w:jc w:val="center"/>
              <w:rPr>
                <w:rFonts w:cs="Arial"/>
              </w:rPr>
            </w:pPr>
            <w:r w:rsidRPr="00956C14">
              <w:rPr>
                <w:rFonts w:cs="Arial"/>
              </w:rPr>
              <w:t>29</w:t>
            </w:r>
          </w:p>
        </w:tc>
        <w:tc>
          <w:tcPr>
            <w:tcW w:w="1092" w:type="dxa"/>
            <w:noWrap/>
          </w:tcPr>
          <w:p w14:paraId="78AA61BF" w14:textId="77777777" w:rsidR="004948CB" w:rsidRPr="00956C14" w:rsidRDefault="004948CB" w:rsidP="004948CB">
            <w:pPr>
              <w:rPr>
                <w:rFonts w:cs="Arial"/>
              </w:rPr>
            </w:pPr>
          </w:p>
        </w:tc>
        <w:tc>
          <w:tcPr>
            <w:tcW w:w="888" w:type="dxa"/>
            <w:noWrap/>
          </w:tcPr>
          <w:p w14:paraId="3B74C776" w14:textId="77777777" w:rsidR="004948CB" w:rsidRPr="00956C14" w:rsidRDefault="004948CB" w:rsidP="004948CB">
            <w:pPr>
              <w:rPr>
                <w:rFonts w:cs="Arial"/>
              </w:rPr>
            </w:pPr>
          </w:p>
        </w:tc>
        <w:tc>
          <w:tcPr>
            <w:tcW w:w="1080" w:type="dxa"/>
            <w:noWrap/>
          </w:tcPr>
          <w:p w14:paraId="0A14C313" w14:textId="77777777" w:rsidR="004948CB" w:rsidRPr="00956C14" w:rsidRDefault="004948CB" w:rsidP="004948CB">
            <w:pPr>
              <w:rPr>
                <w:rFonts w:cs="Arial"/>
              </w:rPr>
            </w:pPr>
          </w:p>
        </w:tc>
        <w:tc>
          <w:tcPr>
            <w:tcW w:w="1311" w:type="dxa"/>
            <w:noWrap/>
          </w:tcPr>
          <w:p w14:paraId="598C7523" w14:textId="77777777" w:rsidR="004948CB" w:rsidRPr="00956C14" w:rsidRDefault="004948CB" w:rsidP="004948CB">
            <w:pPr>
              <w:rPr>
                <w:rFonts w:cs="Arial"/>
              </w:rPr>
            </w:pPr>
          </w:p>
        </w:tc>
      </w:tr>
      <w:tr w:rsidR="004948CB" w:rsidRPr="00956C14" w14:paraId="6D78D648" w14:textId="77777777" w:rsidTr="004948CB">
        <w:trPr>
          <w:trHeight w:val="557"/>
        </w:trPr>
        <w:tc>
          <w:tcPr>
            <w:tcW w:w="7825" w:type="dxa"/>
            <w:gridSpan w:val="6"/>
            <w:noWrap/>
          </w:tcPr>
          <w:p w14:paraId="6BFC391E" w14:textId="77777777" w:rsidR="004948CB" w:rsidRPr="00956C14" w:rsidRDefault="004948CB" w:rsidP="004948CB">
            <w:pPr>
              <w:jc w:val="right"/>
              <w:rPr>
                <w:rFonts w:cs="Arial"/>
                <w:b/>
                <w:lang w:val="sr-Cyrl-RS"/>
              </w:rPr>
            </w:pPr>
            <w:r w:rsidRPr="00956C14">
              <w:rPr>
                <w:rFonts w:cs="Arial"/>
                <w:b/>
                <w:lang w:val="sr-Cyrl-RS"/>
              </w:rPr>
              <w:t>Укупно:</w:t>
            </w:r>
          </w:p>
        </w:tc>
        <w:tc>
          <w:tcPr>
            <w:tcW w:w="1080" w:type="dxa"/>
          </w:tcPr>
          <w:p w14:paraId="462834B3" w14:textId="77777777" w:rsidR="004948CB" w:rsidRPr="00956C14" w:rsidRDefault="004948CB" w:rsidP="004948CB">
            <w:pPr>
              <w:rPr>
                <w:rFonts w:cs="Arial"/>
                <w:b/>
                <w:lang w:val="sr-Cyrl-RS"/>
              </w:rPr>
            </w:pPr>
          </w:p>
        </w:tc>
        <w:tc>
          <w:tcPr>
            <w:tcW w:w="1311" w:type="dxa"/>
          </w:tcPr>
          <w:p w14:paraId="0F7A9A29" w14:textId="77777777" w:rsidR="004948CB" w:rsidRPr="00956C14" w:rsidRDefault="004948CB" w:rsidP="004948CB">
            <w:pPr>
              <w:rPr>
                <w:rFonts w:cs="Arial"/>
                <w:b/>
                <w:lang w:val="sr-Cyrl-RS"/>
              </w:rPr>
            </w:pPr>
          </w:p>
        </w:tc>
      </w:tr>
    </w:tbl>
    <w:p w14:paraId="4FC17B9F" w14:textId="77777777" w:rsidR="00DD3FC2" w:rsidRPr="00956C14" w:rsidRDefault="00DD3FC2" w:rsidP="00ED3C94"/>
    <w:p w14:paraId="4CB05927" w14:textId="77777777" w:rsidR="00DD3FC2" w:rsidRPr="00956C14" w:rsidRDefault="004948CB" w:rsidP="00ED3C94">
      <w:pPr>
        <w:rPr>
          <w:lang w:val="sr-Cyrl-RS"/>
        </w:rPr>
      </w:pPr>
      <w:r w:rsidRPr="00956C14">
        <w:rPr>
          <w:lang w:val="sr-Cyrl-RS"/>
        </w:rPr>
        <w:t>Табела 2.</w:t>
      </w:r>
    </w:p>
    <w:tbl>
      <w:tblPr>
        <w:tblStyle w:val="TableGrid"/>
        <w:tblW w:w="10216" w:type="dxa"/>
        <w:tblLayout w:type="fixed"/>
        <w:tblLook w:val="04A0" w:firstRow="1" w:lastRow="0" w:firstColumn="1" w:lastColumn="0" w:noHBand="0" w:noVBand="1"/>
      </w:tblPr>
      <w:tblGrid>
        <w:gridCol w:w="715"/>
        <w:gridCol w:w="2970"/>
        <w:gridCol w:w="1158"/>
        <w:gridCol w:w="1002"/>
        <w:gridCol w:w="1092"/>
        <w:gridCol w:w="888"/>
        <w:gridCol w:w="1080"/>
        <w:gridCol w:w="1311"/>
      </w:tblGrid>
      <w:tr w:rsidR="004948CB" w:rsidRPr="00956C14" w14:paraId="17A5A097" w14:textId="77777777" w:rsidTr="00A546CE">
        <w:trPr>
          <w:trHeight w:val="1233"/>
        </w:trPr>
        <w:tc>
          <w:tcPr>
            <w:tcW w:w="715" w:type="dxa"/>
            <w:shd w:val="clear" w:color="auto" w:fill="C6D9F1" w:themeFill="text2" w:themeFillTint="33"/>
            <w:noWrap/>
            <w:vAlign w:val="center"/>
            <w:hideMark/>
          </w:tcPr>
          <w:p w14:paraId="24591791" w14:textId="77777777" w:rsidR="00743BE4" w:rsidRPr="00956C14" w:rsidRDefault="004948CB" w:rsidP="004948CB">
            <w:pPr>
              <w:jc w:val="center"/>
              <w:rPr>
                <w:rFonts w:cs="Arial"/>
                <w:bCs/>
                <w:iCs/>
                <w:lang w:val="sr-Cyrl-CS"/>
              </w:rPr>
            </w:pPr>
            <w:r w:rsidRPr="00956C14">
              <w:rPr>
                <w:rFonts w:cs="Arial"/>
                <w:bCs/>
                <w:iCs/>
                <w:lang w:val="sr-Cyrl-CS"/>
              </w:rPr>
              <w:t>Р</w:t>
            </w:r>
            <w:r w:rsidR="00743BE4" w:rsidRPr="00956C14">
              <w:rPr>
                <w:rFonts w:cs="Arial"/>
                <w:bCs/>
                <w:iCs/>
                <w:lang w:val="sr-Cyrl-CS"/>
              </w:rPr>
              <w:t>ед</w:t>
            </w:r>
          </w:p>
          <w:p w14:paraId="08E9ECD2" w14:textId="77777777" w:rsidR="004948CB" w:rsidRPr="00956C14" w:rsidRDefault="004948CB" w:rsidP="004948CB">
            <w:pPr>
              <w:jc w:val="center"/>
              <w:rPr>
                <w:rFonts w:cs="Arial"/>
                <w:b/>
                <w:bCs/>
              </w:rPr>
            </w:pPr>
            <w:r w:rsidRPr="00956C14">
              <w:rPr>
                <w:rFonts w:cs="Arial"/>
                <w:bCs/>
                <w:iCs/>
                <w:lang w:val="sr-Cyrl-CS"/>
              </w:rPr>
              <w:t>бр</w:t>
            </w:r>
          </w:p>
        </w:tc>
        <w:tc>
          <w:tcPr>
            <w:tcW w:w="2970" w:type="dxa"/>
            <w:shd w:val="clear" w:color="auto" w:fill="C6D9F1" w:themeFill="text2" w:themeFillTint="33"/>
            <w:vAlign w:val="center"/>
            <w:hideMark/>
          </w:tcPr>
          <w:p w14:paraId="112EF149" w14:textId="77777777" w:rsidR="004948CB" w:rsidRPr="00956C14" w:rsidRDefault="004948CB" w:rsidP="004948CB">
            <w:pPr>
              <w:jc w:val="center"/>
              <w:rPr>
                <w:rFonts w:cs="Arial"/>
                <w:b/>
                <w:bCs/>
              </w:rPr>
            </w:pPr>
            <w:r w:rsidRPr="00956C14">
              <w:rPr>
                <w:rFonts w:cs="Arial"/>
                <w:b/>
                <w:bCs/>
                <w:iCs/>
              </w:rPr>
              <w:t>Врста</w:t>
            </w:r>
            <w:r w:rsidRPr="00956C14">
              <w:rPr>
                <w:rFonts w:cs="Arial"/>
                <w:b/>
                <w:bCs/>
                <w:iCs/>
                <w:lang w:val="sr-Cyrl-CS"/>
              </w:rPr>
              <w:t xml:space="preserve"> радова</w:t>
            </w:r>
          </w:p>
        </w:tc>
        <w:tc>
          <w:tcPr>
            <w:tcW w:w="1158" w:type="dxa"/>
            <w:shd w:val="clear" w:color="auto" w:fill="C6D9F1" w:themeFill="text2" w:themeFillTint="33"/>
            <w:vAlign w:val="center"/>
            <w:hideMark/>
          </w:tcPr>
          <w:p w14:paraId="50EB2B73" w14:textId="77777777" w:rsidR="004948CB" w:rsidRPr="00956C14" w:rsidRDefault="004948CB" w:rsidP="004948CB">
            <w:pPr>
              <w:spacing w:before="0"/>
              <w:jc w:val="center"/>
              <w:rPr>
                <w:rFonts w:cs="Arial"/>
                <w:b/>
                <w:bCs/>
                <w:iCs/>
                <w:lang w:val="sr-Cyrl-CS"/>
              </w:rPr>
            </w:pPr>
            <w:r w:rsidRPr="00956C14">
              <w:rPr>
                <w:rFonts w:cs="Arial"/>
                <w:b/>
                <w:bCs/>
                <w:iCs/>
                <w:lang w:val="sr-Cyrl-CS"/>
              </w:rPr>
              <w:t>Јед.</w:t>
            </w:r>
          </w:p>
          <w:p w14:paraId="68EEC1E0" w14:textId="77777777" w:rsidR="004948CB" w:rsidRPr="00956C14" w:rsidRDefault="004948CB" w:rsidP="004948CB">
            <w:pPr>
              <w:jc w:val="center"/>
              <w:rPr>
                <w:rFonts w:cs="Arial"/>
                <w:b/>
                <w:bCs/>
              </w:rPr>
            </w:pPr>
            <w:r w:rsidRPr="00956C14">
              <w:rPr>
                <w:rFonts w:cs="Arial"/>
                <w:b/>
                <w:bCs/>
                <w:iCs/>
                <w:lang w:val="sr-Cyrl-CS"/>
              </w:rPr>
              <w:t>мере</w:t>
            </w:r>
          </w:p>
        </w:tc>
        <w:tc>
          <w:tcPr>
            <w:tcW w:w="1002" w:type="dxa"/>
            <w:shd w:val="clear" w:color="auto" w:fill="C6D9F1" w:themeFill="text2" w:themeFillTint="33"/>
            <w:vAlign w:val="center"/>
            <w:hideMark/>
          </w:tcPr>
          <w:p w14:paraId="2A90AC2E" w14:textId="77777777" w:rsidR="004948CB" w:rsidRPr="00956C14" w:rsidRDefault="004948CB" w:rsidP="004948CB">
            <w:pPr>
              <w:jc w:val="center"/>
              <w:rPr>
                <w:rFonts w:cs="Arial"/>
                <w:b/>
                <w:bCs/>
              </w:rPr>
            </w:pPr>
            <w:r w:rsidRPr="00956C14">
              <w:rPr>
                <w:rFonts w:cs="Arial"/>
                <w:b/>
                <w:bCs/>
                <w:iCs/>
                <w:lang w:val="sr-Cyrl-CS"/>
              </w:rPr>
              <w:t>Обим (количина)</w:t>
            </w:r>
          </w:p>
        </w:tc>
        <w:tc>
          <w:tcPr>
            <w:tcW w:w="1092" w:type="dxa"/>
            <w:shd w:val="clear" w:color="auto" w:fill="C6D9F1" w:themeFill="text2" w:themeFillTint="33"/>
            <w:vAlign w:val="center"/>
            <w:hideMark/>
          </w:tcPr>
          <w:p w14:paraId="0B2A3994" w14:textId="77777777" w:rsidR="004948CB" w:rsidRPr="00956C14" w:rsidRDefault="004948CB" w:rsidP="004948CB">
            <w:pPr>
              <w:spacing w:before="0"/>
              <w:jc w:val="center"/>
              <w:rPr>
                <w:rFonts w:cs="Arial"/>
                <w:b/>
                <w:bCs/>
                <w:iCs/>
                <w:lang w:val="sr-Cyrl-CS"/>
              </w:rPr>
            </w:pPr>
            <w:r w:rsidRPr="00956C14">
              <w:rPr>
                <w:rFonts w:cs="Arial"/>
                <w:b/>
                <w:bCs/>
                <w:iCs/>
                <w:lang w:val="sr-Cyrl-CS"/>
              </w:rPr>
              <w:t>Јед.</w:t>
            </w:r>
          </w:p>
          <w:p w14:paraId="6DEFA693" w14:textId="77777777" w:rsidR="004948CB" w:rsidRPr="00956C14" w:rsidRDefault="004948CB" w:rsidP="004948CB">
            <w:pPr>
              <w:spacing w:before="0"/>
              <w:jc w:val="center"/>
              <w:rPr>
                <w:rFonts w:cs="Arial"/>
                <w:b/>
                <w:bCs/>
                <w:iCs/>
                <w:lang w:val="sr-Cyrl-CS"/>
              </w:rPr>
            </w:pPr>
            <w:r w:rsidRPr="00956C14">
              <w:rPr>
                <w:rFonts w:cs="Arial"/>
                <w:b/>
                <w:bCs/>
                <w:iCs/>
                <w:lang w:val="sr-Cyrl-CS"/>
              </w:rPr>
              <w:t>цена без ПДВ</w:t>
            </w:r>
          </w:p>
          <w:p w14:paraId="1DD63E01" w14:textId="77777777" w:rsidR="004948CB" w:rsidRPr="00956C14" w:rsidRDefault="004948CB" w:rsidP="004948CB">
            <w:pPr>
              <w:jc w:val="center"/>
              <w:rPr>
                <w:rFonts w:cs="Arial"/>
                <w:b/>
                <w:bCs/>
              </w:rPr>
            </w:pPr>
            <w:r w:rsidRPr="00956C14">
              <w:rPr>
                <w:rFonts w:cs="Arial"/>
                <w:b/>
                <w:bCs/>
                <w:iCs/>
                <w:lang w:val="sr-Cyrl-CS"/>
              </w:rPr>
              <w:t xml:space="preserve">дин. </w:t>
            </w:r>
          </w:p>
        </w:tc>
        <w:tc>
          <w:tcPr>
            <w:tcW w:w="888" w:type="dxa"/>
            <w:shd w:val="clear" w:color="auto" w:fill="C6D9F1" w:themeFill="text2" w:themeFillTint="33"/>
            <w:vAlign w:val="center"/>
            <w:hideMark/>
          </w:tcPr>
          <w:p w14:paraId="3F1575B8" w14:textId="77777777" w:rsidR="004948CB" w:rsidRPr="00956C14" w:rsidRDefault="004948CB" w:rsidP="004948CB">
            <w:pPr>
              <w:spacing w:before="0"/>
              <w:jc w:val="center"/>
              <w:rPr>
                <w:rFonts w:cs="Arial"/>
                <w:b/>
                <w:bCs/>
                <w:iCs/>
                <w:lang w:val="sr-Cyrl-CS"/>
              </w:rPr>
            </w:pPr>
            <w:r w:rsidRPr="00956C14">
              <w:rPr>
                <w:rFonts w:cs="Arial"/>
                <w:b/>
                <w:bCs/>
                <w:iCs/>
                <w:lang w:val="sr-Cyrl-CS"/>
              </w:rPr>
              <w:t>Јед.</w:t>
            </w:r>
          </w:p>
          <w:p w14:paraId="3551E704" w14:textId="77777777" w:rsidR="004948CB" w:rsidRPr="00956C14" w:rsidRDefault="004948CB" w:rsidP="004948CB">
            <w:pPr>
              <w:spacing w:before="0"/>
              <w:jc w:val="center"/>
              <w:rPr>
                <w:rFonts w:cs="Arial"/>
                <w:b/>
                <w:bCs/>
                <w:iCs/>
                <w:lang w:val="sr-Cyrl-CS"/>
              </w:rPr>
            </w:pPr>
            <w:r w:rsidRPr="00956C14">
              <w:rPr>
                <w:rFonts w:cs="Arial"/>
                <w:b/>
                <w:bCs/>
                <w:iCs/>
                <w:lang w:val="sr-Cyrl-CS"/>
              </w:rPr>
              <w:t>цена са ПДВ</w:t>
            </w:r>
          </w:p>
          <w:p w14:paraId="22184FC2" w14:textId="77777777" w:rsidR="004948CB" w:rsidRPr="00956C14" w:rsidRDefault="004948CB" w:rsidP="004948CB">
            <w:pPr>
              <w:jc w:val="center"/>
              <w:rPr>
                <w:rFonts w:cs="Arial"/>
                <w:b/>
                <w:bCs/>
              </w:rPr>
            </w:pPr>
            <w:r w:rsidRPr="00956C14">
              <w:rPr>
                <w:rFonts w:cs="Arial"/>
                <w:b/>
                <w:bCs/>
                <w:iCs/>
                <w:lang w:val="sr-Cyrl-CS"/>
              </w:rPr>
              <w:t xml:space="preserve">дин. </w:t>
            </w:r>
          </w:p>
        </w:tc>
        <w:tc>
          <w:tcPr>
            <w:tcW w:w="1080" w:type="dxa"/>
            <w:shd w:val="clear" w:color="auto" w:fill="C6D9F1" w:themeFill="text2" w:themeFillTint="33"/>
            <w:vAlign w:val="center"/>
            <w:hideMark/>
          </w:tcPr>
          <w:p w14:paraId="19B88E03" w14:textId="77777777" w:rsidR="004948CB" w:rsidRPr="00956C14" w:rsidRDefault="004948CB" w:rsidP="004948CB">
            <w:pPr>
              <w:spacing w:before="0"/>
              <w:jc w:val="center"/>
              <w:rPr>
                <w:rFonts w:cs="Arial"/>
                <w:b/>
                <w:bCs/>
                <w:iCs/>
                <w:lang w:val="sr-Cyrl-CS"/>
              </w:rPr>
            </w:pPr>
            <w:r w:rsidRPr="00956C14">
              <w:rPr>
                <w:rFonts w:cs="Arial"/>
                <w:b/>
                <w:bCs/>
                <w:iCs/>
                <w:lang w:val="sr-Cyrl-CS"/>
              </w:rPr>
              <w:t>Укупна цена без ПДВ</w:t>
            </w:r>
          </w:p>
          <w:p w14:paraId="582CB5F9" w14:textId="77777777" w:rsidR="004948CB" w:rsidRPr="00956C14" w:rsidRDefault="004948CB" w:rsidP="004948CB">
            <w:pPr>
              <w:jc w:val="center"/>
              <w:rPr>
                <w:rFonts w:cs="Arial"/>
                <w:b/>
                <w:bCs/>
              </w:rPr>
            </w:pPr>
            <w:r w:rsidRPr="00956C14">
              <w:rPr>
                <w:rFonts w:cs="Arial"/>
                <w:b/>
                <w:bCs/>
                <w:iCs/>
                <w:lang w:val="sr-Cyrl-CS"/>
              </w:rPr>
              <w:t xml:space="preserve">дин. </w:t>
            </w:r>
          </w:p>
        </w:tc>
        <w:tc>
          <w:tcPr>
            <w:tcW w:w="1311" w:type="dxa"/>
            <w:shd w:val="clear" w:color="auto" w:fill="C6D9F1" w:themeFill="text2" w:themeFillTint="33"/>
            <w:vAlign w:val="center"/>
            <w:hideMark/>
          </w:tcPr>
          <w:p w14:paraId="464DE3BA" w14:textId="77777777" w:rsidR="004948CB" w:rsidRPr="00956C14" w:rsidRDefault="004948CB" w:rsidP="004948CB">
            <w:pPr>
              <w:spacing w:before="0"/>
              <w:jc w:val="center"/>
              <w:rPr>
                <w:rFonts w:cs="Arial"/>
                <w:b/>
                <w:bCs/>
                <w:iCs/>
                <w:lang w:val="sr-Cyrl-CS"/>
              </w:rPr>
            </w:pPr>
            <w:r w:rsidRPr="00956C14">
              <w:rPr>
                <w:rFonts w:cs="Arial"/>
                <w:b/>
                <w:bCs/>
                <w:iCs/>
                <w:lang w:val="sr-Cyrl-CS"/>
              </w:rPr>
              <w:t>Укупна цена са ПДВ</w:t>
            </w:r>
          </w:p>
          <w:p w14:paraId="35264158" w14:textId="77777777" w:rsidR="004948CB" w:rsidRPr="00956C14" w:rsidRDefault="004948CB" w:rsidP="004948CB">
            <w:pPr>
              <w:jc w:val="center"/>
              <w:rPr>
                <w:rFonts w:cs="Arial"/>
                <w:b/>
                <w:bCs/>
              </w:rPr>
            </w:pPr>
            <w:r w:rsidRPr="00956C14">
              <w:rPr>
                <w:rFonts w:cs="Arial"/>
                <w:b/>
                <w:bCs/>
                <w:iCs/>
                <w:lang w:val="sr-Cyrl-CS"/>
              </w:rPr>
              <w:t xml:space="preserve">дин. </w:t>
            </w:r>
          </w:p>
        </w:tc>
      </w:tr>
      <w:tr w:rsidR="00743BE4" w:rsidRPr="00956C14" w14:paraId="1A53A733" w14:textId="77777777" w:rsidTr="005903EE">
        <w:trPr>
          <w:trHeight w:val="197"/>
        </w:trPr>
        <w:tc>
          <w:tcPr>
            <w:tcW w:w="715" w:type="dxa"/>
            <w:tcBorders>
              <w:bottom w:val="single" w:sz="4" w:space="0" w:color="auto"/>
            </w:tcBorders>
            <w:shd w:val="clear" w:color="auto" w:fill="C6D9F1" w:themeFill="text2" w:themeFillTint="33"/>
            <w:noWrap/>
            <w:vAlign w:val="center"/>
          </w:tcPr>
          <w:p w14:paraId="480E8F9B" w14:textId="77777777" w:rsidR="00743BE4" w:rsidRPr="00956C14" w:rsidRDefault="00743BE4" w:rsidP="00743BE4">
            <w:pPr>
              <w:jc w:val="center"/>
              <w:rPr>
                <w:rFonts w:cs="Arial"/>
                <w:bCs/>
                <w:iCs/>
                <w:lang w:val="sr-Cyrl-CS"/>
              </w:rPr>
            </w:pPr>
            <w:r w:rsidRPr="00956C14">
              <w:rPr>
                <w:rFonts w:cs="Arial"/>
                <w:bCs/>
                <w:iCs/>
                <w:lang w:val="sr-Cyrl-CS"/>
              </w:rPr>
              <w:t>1</w:t>
            </w:r>
          </w:p>
        </w:tc>
        <w:tc>
          <w:tcPr>
            <w:tcW w:w="2970" w:type="dxa"/>
            <w:tcBorders>
              <w:bottom w:val="single" w:sz="4" w:space="0" w:color="auto"/>
            </w:tcBorders>
            <w:shd w:val="clear" w:color="auto" w:fill="C6D9F1" w:themeFill="text2" w:themeFillTint="33"/>
            <w:vAlign w:val="center"/>
          </w:tcPr>
          <w:p w14:paraId="71A80379" w14:textId="77777777" w:rsidR="00743BE4" w:rsidRPr="00956C14" w:rsidRDefault="00743BE4" w:rsidP="00743BE4">
            <w:pPr>
              <w:jc w:val="center"/>
              <w:rPr>
                <w:rFonts w:cs="Arial"/>
                <w:b/>
                <w:bCs/>
                <w:iCs/>
              </w:rPr>
            </w:pPr>
            <w:r w:rsidRPr="00956C14">
              <w:rPr>
                <w:rFonts w:cs="Arial"/>
                <w:b/>
                <w:bCs/>
                <w:iCs/>
                <w:lang w:val="sr-Cyrl-RS"/>
              </w:rPr>
              <w:t>2</w:t>
            </w:r>
          </w:p>
        </w:tc>
        <w:tc>
          <w:tcPr>
            <w:tcW w:w="1158" w:type="dxa"/>
            <w:tcBorders>
              <w:bottom w:val="single" w:sz="4" w:space="0" w:color="auto"/>
            </w:tcBorders>
            <w:shd w:val="clear" w:color="auto" w:fill="C6D9F1" w:themeFill="text2" w:themeFillTint="33"/>
            <w:vAlign w:val="center"/>
          </w:tcPr>
          <w:p w14:paraId="559A34D0" w14:textId="77777777" w:rsidR="00743BE4" w:rsidRPr="00956C14" w:rsidRDefault="00743BE4" w:rsidP="00743BE4">
            <w:pPr>
              <w:spacing w:before="0"/>
              <w:jc w:val="center"/>
              <w:rPr>
                <w:rFonts w:cs="Arial"/>
                <w:b/>
                <w:bCs/>
                <w:iCs/>
                <w:lang w:val="sr-Cyrl-CS"/>
              </w:rPr>
            </w:pPr>
            <w:r w:rsidRPr="00956C14">
              <w:rPr>
                <w:rFonts w:cs="Arial"/>
                <w:b/>
                <w:bCs/>
                <w:iCs/>
                <w:lang w:val="sr-Cyrl-CS"/>
              </w:rPr>
              <w:t>3</w:t>
            </w:r>
          </w:p>
        </w:tc>
        <w:tc>
          <w:tcPr>
            <w:tcW w:w="1002" w:type="dxa"/>
            <w:tcBorders>
              <w:bottom w:val="single" w:sz="4" w:space="0" w:color="auto"/>
            </w:tcBorders>
            <w:shd w:val="clear" w:color="auto" w:fill="C6D9F1" w:themeFill="text2" w:themeFillTint="33"/>
            <w:vAlign w:val="center"/>
          </w:tcPr>
          <w:p w14:paraId="17E8F325" w14:textId="77777777" w:rsidR="00743BE4" w:rsidRPr="00956C14" w:rsidRDefault="00743BE4" w:rsidP="00743BE4">
            <w:pPr>
              <w:jc w:val="center"/>
              <w:rPr>
                <w:rFonts w:cs="Arial"/>
                <w:b/>
                <w:bCs/>
                <w:iCs/>
                <w:lang w:val="sr-Cyrl-CS"/>
              </w:rPr>
            </w:pPr>
            <w:r w:rsidRPr="00956C14">
              <w:rPr>
                <w:rFonts w:cs="Arial"/>
                <w:b/>
                <w:bCs/>
                <w:iCs/>
                <w:lang w:val="sr-Cyrl-CS"/>
              </w:rPr>
              <w:t>4</w:t>
            </w:r>
          </w:p>
        </w:tc>
        <w:tc>
          <w:tcPr>
            <w:tcW w:w="1092" w:type="dxa"/>
            <w:tcBorders>
              <w:bottom w:val="single" w:sz="4" w:space="0" w:color="auto"/>
            </w:tcBorders>
            <w:shd w:val="clear" w:color="auto" w:fill="C6D9F1" w:themeFill="text2" w:themeFillTint="33"/>
            <w:vAlign w:val="center"/>
          </w:tcPr>
          <w:p w14:paraId="5EC49547" w14:textId="77777777" w:rsidR="00743BE4" w:rsidRPr="00956C14" w:rsidRDefault="00743BE4" w:rsidP="00743BE4">
            <w:pPr>
              <w:spacing w:before="0"/>
              <w:jc w:val="center"/>
              <w:rPr>
                <w:rFonts w:cs="Arial"/>
                <w:b/>
                <w:bCs/>
                <w:iCs/>
                <w:lang w:val="sr-Cyrl-CS"/>
              </w:rPr>
            </w:pPr>
            <w:r w:rsidRPr="00956C14">
              <w:rPr>
                <w:rFonts w:cs="Arial"/>
                <w:b/>
                <w:bCs/>
                <w:iCs/>
                <w:lang w:val="sr-Cyrl-CS"/>
              </w:rPr>
              <w:t>5</w:t>
            </w:r>
          </w:p>
        </w:tc>
        <w:tc>
          <w:tcPr>
            <w:tcW w:w="888" w:type="dxa"/>
            <w:tcBorders>
              <w:bottom w:val="single" w:sz="4" w:space="0" w:color="auto"/>
            </w:tcBorders>
            <w:shd w:val="clear" w:color="auto" w:fill="C6D9F1" w:themeFill="text2" w:themeFillTint="33"/>
            <w:vAlign w:val="center"/>
          </w:tcPr>
          <w:p w14:paraId="369F9F88" w14:textId="77777777" w:rsidR="00743BE4" w:rsidRPr="00956C14" w:rsidRDefault="00743BE4" w:rsidP="00743BE4">
            <w:pPr>
              <w:spacing w:before="0"/>
              <w:jc w:val="center"/>
              <w:rPr>
                <w:rFonts w:cs="Arial"/>
                <w:b/>
                <w:bCs/>
                <w:iCs/>
                <w:lang w:val="sr-Cyrl-CS"/>
              </w:rPr>
            </w:pPr>
            <w:r w:rsidRPr="00956C14">
              <w:rPr>
                <w:rFonts w:cs="Arial"/>
                <w:b/>
                <w:bCs/>
                <w:iCs/>
                <w:lang w:val="sr-Cyrl-CS"/>
              </w:rPr>
              <w:t>6</w:t>
            </w:r>
          </w:p>
        </w:tc>
        <w:tc>
          <w:tcPr>
            <w:tcW w:w="1080" w:type="dxa"/>
            <w:tcBorders>
              <w:bottom w:val="single" w:sz="4" w:space="0" w:color="auto"/>
            </w:tcBorders>
            <w:shd w:val="clear" w:color="auto" w:fill="C6D9F1" w:themeFill="text2" w:themeFillTint="33"/>
            <w:vAlign w:val="center"/>
          </w:tcPr>
          <w:p w14:paraId="24B7FCF9" w14:textId="77777777" w:rsidR="00743BE4" w:rsidRPr="00956C14" w:rsidRDefault="00743BE4" w:rsidP="00743BE4">
            <w:pPr>
              <w:spacing w:before="0"/>
              <w:jc w:val="center"/>
              <w:rPr>
                <w:rFonts w:cs="Arial"/>
                <w:b/>
                <w:bCs/>
                <w:iCs/>
                <w:lang w:val="sr-Cyrl-CS"/>
              </w:rPr>
            </w:pPr>
            <w:r w:rsidRPr="00956C14">
              <w:rPr>
                <w:rFonts w:cs="Arial"/>
                <w:b/>
                <w:bCs/>
                <w:iCs/>
                <w:lang w:val="sr-Cyrl-CS"/>
              </w:rPr>
              <w:t>7</w:t>
            </w:r>
          </w:p>
        </w:tc>
        <w:tc>
          <w:tcPr>
            <w:tcW w:w="1311" w:type="dxa"/>
            <w:tcBorders>
              <w:bottom w:val="single" w:sz="4" w:space="0" w:color="auto"/>
            </w:tcBorders>
            <w:shd w:val="clear" w:color="auto" w:fill="C6D9F1" w:themeFill="text2" w:themeFillTint="33"/>
            <w:vAlign w:val="center"/>
          </w:tcPr>
          <w:p w14:paraId="4170AAC2" w14:textId="77777777" w:rsidR="00743BE4" w:rsidRPr="00956C14" w:rsidRDefault="00743BE4" w:rsidP="00743BE4">
            <w:pPr>
              <w:spacing w:before="0"/>
              <w:jc w:val="center"/>
              <w:rPr>
                <w:rFonts w:cs="Arial"/>
                <w:b/>
                <w:bCs/>
                <w:iCs/>
                <w:lang w:val="sr-Cyrl-CS"/>
              </w:rPr>
            </w:pPr>
            <w:r w:rsidRPr="00956C14">
              <w:rPr>
                <w:rFonts w:cs="Arial"/>
                <w:b/>
                <w:bCs/>
                <w:iCs/>
                <w:lang w:val="sr-Cyrl-CS"/>
              </w:rPr>
              <w:t>8</w:t>
            </w:r>
          </w:p>
        </w:tc>
      </w:tr>
      <w:tr w:rsidR="00743BE4" w:rsidRPr="00956C14" w14:paraId="0087EBDD" w14:textId="77777777" w:rsidTr="004948CB">
        <w:trPr>
          <w:trHeight w:val="300"/>
        </w:trPr>
        <w:tc>
          <w:tcPr>
            <w:tcW w:w="10216" w:type="dxa"/>
            <w:gridSpan w:val="8"/>
            <w:noWrap/>
          </w:tcPr>
          <w:p w14:paraId="16421763" w14:textId="77777777" w:rsidR="00743BE4" w:rsidRPr="00956C14" w:rsidRDefault="00743BE4" w:rsidP="00743BE4">
            <w:pPr>
              <w:rPr>
                <w:rFonts w:cs="Arial"/>
                <w:b/>
                <w:bCs/>
              </w:rPr>
            </w:pPr>
            <w:r w:rsidRPr="00956C14">
              <w:rPr>
                <w:rFonts w:cs="Arial"/>
                <w:b/>
                <w:bCs/>
              </w:rPr>
              <w:t>2. ИЗРАДА СТРУКТУРНО-ПИЈЕЗОМЕТАРСКИХ БУШОТИНА Spp</w:t>
            </w:r>
            <w:r w:rsidRPr="00956C14">
              <w:rPr>
                <w:rFonts w:cs="Arial"/>
                <w:b/>
                <w:bCs/>
              </w:rPr>
              <w:br/>
              <w:t>(уз бунаре B-2/1, B-4/1, B-5/1, B-6/1, B-12/1, B-13/1, B-14/1 на каналу М-1 и  В-2/1, В-3/1, В-4/1, В-5/1, В-6/1, B-7/1, B-8/1, B-9/1, В-10/1, В-11/1, В-12/1, B-13/1, B-14/1, B-15/1, B-16/1, B-17/1, B-18/1, B-19/1, B-20/1, B-21/1 и В-22/1 на каналу М-1-1 )</w:t>
            </w:r>
          </w:p>
        </w:tc>
      </w:tr>
      <w:tr w:rsidR="00743BE4" w:rsidRPr="00956C14" w14:paraId="33C2565B" w14:textId="77777777" w:rsidTr="00A546CE">
        <w:trPr>
          <w:trHeight w:val="601"/>
        </w:trPr>
        <w:tc>
          <w:tcPr>
            <w:tcW w:w="715" w:type="dxa"/>
            <w:noWrap/>
          </w:tcPr>
          <w:p w14:paraId="797027EB" w14:textId="77777777" w:rsidR="00743BE4" w:rsidRPr="00956C14" w:rsidRDefault="00743BE4" w:rsidP="00743BE4">
            <w:pPr>
              <w:rPr>
                <w:rFonts w:cs="Arial"/>
                <w:b/>
                <w:bCs/>
              </w:rPr>
            </w:pPr>
            <w:r w:rsidRPr="00956C14">
              <w:rPr>
                <w:rFonts w:cs="Arial"/>
                <w:b/>
                <w:bCs/>
              </w:rPr>
              <w:t>2.1.</w:t>
            </w:r>
          </w:p>
        </w:tc>
        <w:tc>
          <w:tcPr>
            <w:tcW w:w="2970" w:type="dxa"/>
          </w:tcPr>
          <w:p w14:paraId="5EB849C6" w14:textId="77777777" w:rsidR="00743BE4" w:rsidRPr="00956C14" w:rsidRDefault="00743BE4" w:rsidP="00743BE4">
            <w:pPr>
              <w:ind w:right="-108"/>
              <w:jc w:val="left"/>
              <w:rPr>
                <w:rFonts w:cs="Arial"/>
              </w:rPr>
            </w:pPr>
            <w:r w:rsidRPr="00956C14">
              <w:rPr>
                <w:rFonts w:cs="Arial"/>
              </w:rPr>
              <w:t>Трошкови транспорта, организације и припреме градилишта.</w:t>
            </w:r>
            <w:r w:rsidRPr="00956C14">
              <w:rPr>
                <w:rFonts w:cs="Arial"/>
              </w:rPr>
              <w:br/>
            </w:r>
            <w:r w:rsidRPr="00956C14">
              <w:rPr>
                <w:rFonts w:cs="Arial"/>
                <w:b/>
                <w:bCs/>
                <w:i/>
                <w:iCs/>
              </w:rPr>
              <w:t>Обрачун је паушални.</w:t>
            </w:r>
          </w:p>
        </w:tc>
        <w:tc>
          <w:tcPr>
            <w:tcW w:w="1158" w:type="dxa"/>
            <w:noWrap/>
          </w:tcPr>
          <w:p w14:paraId="5EF3096B" w14:textId="77777777" w:rsidR="00743BE4" w:rsidRPr="00956C14" w:rsidRDefault="00743BE4" w:rsidP="00743BE4">
            <w:pPr>
              <w:jc w:val="center"/>
              <w:rPr>
                <w:rFonts w:cs="Arial"/>
                <w:lang w:val="sr-Cyrl-RS"/>
              </w:rPr>
            </w:pPr>
            <w:r w:rsidRPr="00956C14">
              <w:rPr>
                <w:rFonts w:cs="Arial"/>
              </w:rPr>
              <w:t>Пауш.</w:t>
            </w:r>
          </w:p>
        </w:tc>
        <w:tc>
          <w:tcPr>
            <w:tcW w:w="1002" w:type="dxa"/>
            <w:noWrap/>
          </w:tcPr>
          <w:p w14:paraId="2CBD3B91" w14:textId="77777777" w:rsidR="00743BE4" w:rsidRPr="00956C14" w:rsidRDefault="00743BE4" w:rsidP="00743BE4">
            <w:pPr>
              <w:jc w:val="center"/>
              <w:rPr>
                <w:rFonts w:cs="Arial"/>
                <w:lang w:val="sr-Cyrl-RS"/>
              </w:rPr>
            </w:pPr>
            <w:r w:rsidRPr="00956C14">
              <w:rPr>
                <w:rFonts w:cs="Arial"/>
              </w:rPr>
              <w:t>-</w:t>
            </w:r>
          </w:p>
        </w:tc>
        <w:tc>
          <w:tcPr>
            <w:tcW w:w="1092" w:type="dxa"/>
            <w:noWrap/>
          </w:tcPr>
          <w:p w14:paraId="72A30084" w14:textId="77777777" w:rsidR="00743BE4" w:rsidRPr="00956C14" w:rsidRDefault="00743BE4" w:rsidP="00743BE4">
            <w:pPr>
              <w:rPr>
                <w:rFonts w:cs="Arial"/>
              </w:rPr>
            </w:pPr>
          </w:p>
        </w:tc>
        <w:tc>
          <w:tcPr>
            <w:tcW w:w="888" w:type="dxa"/>
            <w:noWrap/>
          </w:tcPr>
          <w:p w14:paraId="7257B5CC" w14:textId="77777777" w:rsidR="00743BE4" w:rsidRPr="00956C14" w:rsidRDefault="00743BE4" w:rsidP="00743BE4">
            <w:pPr>
              <w:rPr>
                <w:rFonts w:cs="Arial"/>
              </w:rPr>
            </w:pPr>
          </w:p>
        </w:tc>
        <w:tc>
          <w:tcPr>
            <w:tcW w:w="1080" w:type="dxa"/>
            <w:noWrap/>
          </w:tcPr>
          <w:p w14:paraId="29E6380A" w14:textId="77777777" w:rsidR="00743BE4" w:rsidRPr="00956C14" w:rsidRDefault="00743BE4" w:rsidP="00743BE4">
            <w:pPr>
              <w:rPr>
                <w:rFonts w:cs="Arial"/>
              </w:rPr>
            </w:pPr>
          </w:p>
        </w:tc>
        <w:tc>
          <w:tcPr>
            <w:tcW w:w="1311" w:type="dxa"/>
            <w:noWrap/>
          </w:tcPr>
          <w:p w14:paraId="0000A4E3" w14:textId="77777777" w:rsidR="00743BE4" w:rsidRPr="00956C14" w:rsidRDefault="00743BE4" w:rsidP="00743BE4">
            <w:pPr>
              <w:rPr>
                <w:rFonts w:cs="Arial"/>
              </w:rPr>
            </w:pPr>
          </w:p>
        </w:tc>
      </w:tr>
      <w:tr w:rsidR="00743BE4" w:rsidRPr="00956C14" w14:paraId="0F5E8B62" w14:textId="77777777" w:rsidTr="00A546CE">
        <w:trPr>
          <w:trHeight w:val="601"/>
        </w:trPr>
        <w:tc>
          <w:tcPr>
            <w:tcW w:w="715" w:type="dxa"/>
            <w:noWrap/>
          </w:tcPr>
          <w:p w14:paraId="4177BC3F" w14:textId="77777777" w:rsidR="00743BE4" w:rsidRPr="00956C14" w:rsidRDefault="00743BE4" w:rsidP="00743BE4">
            <w:pPr>
              <w:rPr>
                <w:rFonts w:cs="Arial"/>
                <w:b/>
                <w:bCs/>
              </w:rPr>
            </w:pPr>
            <w:r w:rsidRPr="00956C14">
              <w:rPr>
                <w:rFonts w:cs="Arial"/>
                <w:b/>
                <w:bCs/>
              </w:rPr>
              <w:t>2.2.</w:t>
            </w:r>
          </w:p>
        </w:tc>
        <w:tc>
          <w:tcPr>
            <w:tcW w:w="2970" w:type="dxa"/>
          </w:tcPr>
          <w:p w14:paraId="297DA6B0" w14:textId="6D4D33CE" w:rsidR="00743BE4" w:rsidRPr="00956C14" w:rsidRDefault="00743BE4" w:rsidP="00743BE4">
            <w:pPr>
              <w:ind w:right="-108"/>
              <w:jc w:val="left"/>
              <w:rPr>
                <w:rFonts w:cs="Arial"/>
              </w:rPr>
            </w:pPr>
            <w:r w:rsidRPr="00956C14">
              <w:rPr>
                <w:rFonts w:cs="Arial"/>
              </w:rPr>
              <w:t xml:space="preserve">Ротационо бушење структурних бушотина </w:t>
            </w:r>
            <w:r w:rsidR="008C713F" w:rsidRPr="008C713F">
              <w:rPr>
                <w:rFonts w:ascii="Calibri" w:hAnsi="Calibri" w:cs="Arial"/>
                <w:sz w:val="24"/>
                <w:szCs w:val="24"/>
              </w:rPr>
              <w:t>Ø</w:t>
            </w:r>
            <w:r w:rsidRPr="008C713F">
              <w:rPr>
                <w:rFonts w:cs="Arial"/>
              </w:rPr>
              <w:t xml:space="preserve"> </w:t>
            </w:r>
            <w:r w:rsidRPr="00956C14">
              <w:rPr>
                <w:rFonts w:cs="Arial"/>
              </w:rPr>
              <w:t xml:space="preserve">146/116 mm рачунајући обавезно и 1 m у подину са континуалним језгровањем, </w:t>
            </w:r>
            <w:r w:rsidRPr="00956C14">
              <w:rPr>
                <w:rFonts w:cs="Arial"/>
              </w:rPr>
              <w:lastRenderedPageBreak/>
              <w:t>картирањем језгра и узимањем узорка из сваке промене материјала.</w:t>
            </w:r>
            <w:r w:rsidRPr="00956C14">
              <w:rPr>
                <w:rFonts w:cs="Arial"/>
              </w:rPr>
              <w:br/>
            </w:r>
            <w:r w:rsidRPr="00956C14">
              <w:rPr>
                <w:rFonts w:cs="Arial"/>
                <w:b/>
                <w:bCs/>
                <w:i/>
                <w:iCs/>
              </w:rPr>
              <w:t xml:space="preserve">Обрачун је по m’ бушења </w:t>
            </w:r>
            <w:r w:rsidRPr="00956C14">
              <w:rPr>
                <w:rFonts w:cs="Arial"/>
              </w:rPr>
              <w:t xml:space="preserve"> </w:t>
            </w:r>
          </w:p>
        </w:tc>
        <w:tc>
          <w:tcPr>
            <w:tcW w:w="1158" w:type="dxa"/>
            <w:noWrap/>
          </w:tcPr>
          <w:p w14:paraId="547073B2" w14:textId="77777777" w:rsidR="00743BE4" w:rsidRPr="00956C14" w:rsidRDefault="00743BE4" w:rsidP="00743BE4">
            <w:pPr>
              <w:jc w:val="center"/>
              <w:rPr>
                <w:rFonts w:cs="Arial"/>
                <w:lang w:val="sr-Cyrl-RS"/>
              </w:rPr>
            </w:pPr>
            <w:r w:rsidRPr="00956C14">
              <w:rPr>
                <w:rFonts w:cs="Arial"/>
              </w:rPr>
              <w:lastRenderedPageBreak/>
              <w:t> </w:t>
            </w:r>
          </w:p>
        </w:tc>
        <w:tc>
          <w:tcPr>
            <w:tcW w:w="1002" w:type="dxa"/>
            <w:noWrap/>
          </w:tcPr>
          <w:p w14:paraId="7913519F" w14:textId="77777777" w:rsidR="00743BE4" w:rsidRPr="00956C14" w:rsidRDefault="00743BE4" w:rsidP="00743BE4">
            <w:pPr>
              <w:jc w:val="center"/>
              <w:rPr>
                <w:rFonts w:cs="Arial"/>
                <w:lang w:val="sr-Cyrl-RS"/>
              </w:rPr>
            </w:pPr>
            <w:r w:rsidRPr="00956C14">
              <w:rPr>
                <w:rFonts w:cs="Arial"/>
              </w:rPr>
              <w:t> </w:t>
            </w:r>
          </w:p>
        </w:tc>
        <w:tc>
          <w:tcPr>
            <w:tcW w:w="1092" w:type="dxa"/>
            <w:noWrap/>
          </w:tcPr>
          <w:p w14:paraId="752F386B" w14:textId="77777777" w:rsidR="00743BE4" w:rsidRPr="00956C14" w:rsidRDefault="00743BE4" w:rsidP="00743BE4">
            <w:pPr>
              <w:rPr>
                <w:rFonts w:cs="Arial"/>
              </w:rPr>
            </w:pPr>
          </w:p>
        </w:tc>
        <w:tc>
          <w:tcPr>
            <w:tcW w:w="888" w:type="dxa"/>
            <w:noWrap/>
          </w:tcPr>
          <w:p w14:paraId="2F946439" w14:textId="77777777" w:rsidR="00743BE4" w:rsidRPr="00956C14" w:rsidRDefault="00743BE4" w:rsidP="00743BE4">
            <w:pPr>
              <w:rPr>
                <w:rFonts w:cs="Arial"/>
              </w:rPr>
            </w:pPr>
          </w:p>
        </w:tc>
        <w:tc>
          <w:tcPr>
            <w:tcW w:w="1080" w:type="dxa"/>
            <w:noWrap/>
          </w:tcPr>
          <w:p w14:paraId="6AD5A237" w14:textId="77777777" w:rsidR="00743BE4" w:rsidRPr="00956C14" w:rsidRDefault="00743BE4" w:rsidP="00743BE4">
            <w:pPr>
              <w:rPr>
                <w:rFonts w:cs="Arial"/>
              </w:rPr>
            </w:pPr>
          </w:p>
        </w:tc>
        <w:tc>
          <w:tcPr>
            <w:tcW w:w="1311" w:type="dxa"/>
            <w:noWrap/>
          </w:tcPr>
          <w:p w14:paraId="20BD0B13" w14:textId="77777777" w:rsidR="00743BE4" w:rsidRPr="00956C14" w:rsidRDefault="00743BE4" w:rsidP="00743BE4">
            <w:pPr>
              <w:rPr>
                <w:rFonts w:cs="Arial"/>
              </w:rPr>
            </w:pPr>
          </w:p>
        </w:tc>
      </w:tr>
      <w:tr w:rsidR="00743BE4" w:rsidRPr="00956C14" w14:paraId="7AE222AF" w14:textId="77777777" w:rsidTr="00A546CE">
        <w:trPr>
          <w:trHeight w:val="601"/>
        </w:trPr>
        <w:tc>
          <w:tcPr>
            <w:tcW w:w="715" w:type="dxa"/>
            <w:noWrap/>
          </w:tcPr>
          <w:p w14:paraId="3915D9E9" w14:textId="77777777" w:rsidR="00743BE4" w:rsidRPr="00956C14" w:rsidRDefault="00743BE4" w:rsidP="00743BE4">
            <w:pPr>
              <w:rPr>
                <w:rFonts w:cs="Arial"/>
                <w:b/>
                <w:bCs/>
              </w:rPr>
            </w:pPr>
            <w:r w:rsidRPr="00956C14">
              <w:rPr>
                <w:rFonts w:cs="Arial"/>
                <w:b/>
                <w:bCs/>
              </w:rPr>
              <w:t> </w:t>
            </w:r>
          </w:p>
        </w:tc>
        <w:tc>
          <w:tcPr>
            <w:tcW w:w="2970" w:type="dxa"/>
          </w:tcPr>
          <w:p w14:paraId="16559909" w14:textId="77777777" w:rsidR="00743BE4" w:rsidRPr="00956C14" w:rsidRDefault="00743BE4" w:rsidP="00743BE4">
            <w:pPr>
              <w:ind w:right="-108"/>
              <w:jc w:val="left"/>
              <w:rPr>
                <w:rFonts w:cs="Arial"/>
              </w:rPr>
            </w:pPr>
            <w:r w:rsidRPr="00956C14">
              <w:rPr>
                <w:rFonts w:cs="Arial"/>
              </w:rPr>
              <w:t> </w:t>
            </w:r>
          </w:p>
        </w:tc>
        <w:tc>
          <w:tcPr>
            <w:tcW w:w="1158" w:type="dxa"/>
            <w:noWrap/>
          </w:tcPr>
          <w:p w14:paraId="6CDCBC7E" w14:textId="77777777" w:rsidR="00743BE4" w:rsidRPr="00956C14" w:rsidRDefault="00743BE4" w:rsidP="00743BE4">
            <w:pPr>
              <w:jc w:val="center"/>
              <w:rPr>
                <w:rFonts w:cs="Arial"/>
                <w:lang w:val="sr-Cyrl-RS"/>
              </w:rPr>
            </w:pPr>
            <w:r w:rsidRPr="00956C14">
              <w:rPr>
                <w:rFonts w:cs="Arial"/>
              </w:rPr>
              <w:t>m'</w:t>
            </w:r>
          </w:p>
        </w:tc>
        <w:tc>
          <w:tcPr>
            <w:tcW w:w="1002" w:type="dxa"/>
            <w:noWrap/>
          </w:tcPr>
          <w:p w14:paraId="6B381FE3" w14:textId="77777777" w:rsidR="00743BE4" w:rsidRPr="00956C14" w:rsidRDefault="00743BE4" w:rsidP="00743BE4">
            <w:pPr>
              <w:jc w:val="center"/>
              <w:rPr>
                <w:rFonts w:cs="Arial"/>
                <w:lang w:val="sr-Cyrl-RS"/>
              </w:rPr>
            </w:pPr>
            <w:r w:rsidRPr="00956C14">
              <w:rPr>
                <w:rFonts w:cs="Arial"/>
              </w:rPr>
              <w:t>670.4</w:t>
            </w:r>
          </w:p>
        </w:tc>
        <w:tc>
          <w:tcPr>
            <w:tcW w:w="1092" w:type="dxa"/>
            <w:noWrap/>
          </w:tcPr>
          <w:p w14:paraId="632C39E1" w14:textId="77777777" w:rsidR="00743BE4" w:rsidRPr="00956C14" w:rsidRDefault="00743BE4" w:rsidP="00743BE4">
            <w:pPr>
              <w:rPr>
                <w:rFonts w:cs="Arial"/>
              </w:rPr>
            </w:pPr>
          </w:p>
        </w:tc>
        <w:tc>
          <w:tcPr>
            <w:tcW w:w="888" w:type="dxa"/>
            <w:noWrap/>
          </w:tcPr>
          <w:p w14:paraId="32B554AA" w14:textId="77777777" w:rsidR="00743BE4" w:rsidRPr="00956C14" w:rsidRDefault="00743BE4" w:rsidP="00743BE4">
            <w:pPr>
              <w:rPr>
                <w:rFonts w:cs="Arial"/>
              </w:rPr>
            </w:pPr>
          </w:p>
        </w:tc>
        <w:tc>
          <w:tcPr>
            <w:tcW w:w="1080" w:type="dxa"/>
            <w:noWrap/>
          </w:tcPr>
          <w:p w14:paraId="717DD51F" w14:textId="77777777" w:rsidR="00743BE4" w:rsidRPr="00956C14" w:rsidRDefault="00743BE4" w:rsidP="00743BE4">
            <w:pPr>
              <w:rPr>
                <w:rFonts w:cs="Arial"/>
              </w:rPr>
            </w:pPr>
          </w:p>
        </w:tc>
        <w:tc>
          <w:tcPr>
            <w:tcW w:w="1311" w:type="dxa"/>
            <w:noWrap/>
          </w:tcPr>
          <w:p w14:paraId="0365FE87" w14:textId="77777777" w:rsidR="00743BE4" w:rsidRPr="00956C14" w:rsidRDefault="00743BE4" w:rsidP="00743BE4">
            <w:pPr>
              <w:rPr>
                <w:rFonts w:cs="Arial"/>
              </w:rPr>
            </w:pPr>
          </w:p>
        </w:tc>
      </w:tr>
      <w:tr w:rsidR="00743BE4" w:rsidRPr="00956C14" w14:paraId="69DFD878" w14:textId="77777777" w:rsidTr="00A546CE">
        <w:trPr>
          <w:trHeight w:val="601"/>
        </w:trPr>
        <w:tc>
          <w:tcPr>
            <w:tcW w:w="715" w:type="dxa"/>
            <w:noWrap/>
          </w:tcPr>
          <w:p w14:paraId="505982C4" w14:textId="77777777" w:rsidR="00743BE4" w:rsidRPr="00956C14" w:rsidRDefault="00743BE4" w:rsidP="00743BE4">
            <w:pPr>
              <w:rPr>
                <w:rFonts w:cs="Arial"/>
                <w:b/>
                <w:bCs/>
              </w:rPr>
            </w:pPr>
            <w:r w:rsidRPr="00956C14">
              <w:rPr>
                <w:rFonts w:cs="Arial"/>
                <w:b/>
                <w:bCs/>
              </w:rPr>
              <w:t>2.3.</w:t>
            </w:r>
          </w:p>
        </w:tc>
        <w:tc>
          <w:tcPr>
            <w:tcW w:w="2970" w:type="dxa"/>
          </w:tcPr>
          <w:p w14:paraId="14FA8853" w14:textId="77777777" w:rsidR="00743BE4" w:rsidRPr="00956C14" w:rsidRDefault="00743BE4" w:rsidP="00743BE4">
            <w:pPr>
              <w:ind w:right="-108"/>
              <w:jc w:val="left"/>
              <w:rPr>
                <w:rFonts w:cs="Arial"/>
              </w:rPr>
            </w:pPr>
            <w:r w:rsidRPr="00956C14">
              <w:rPr>
                <w:rFonts w:cs="Arial"/>
              </w:rPr>
              <w:t xml:space="preserve">Лабораторијска анализа гранулометријског састава узетих узорака. </w:t>
            </w:r>
            <w:r w:rsidRPr="00956C14">
              <w:rPr>
                <w:rFonts w:cs="Arial"/>
                <w:b/>
                <w:bCs/>
                <w:i/>
                <w:iCs/>
              </w:rPr>
              <w:t>Обрачун је по узорку.</w:t>
            </w:r>
            <w:r w:rsidRPr="00956C14">
              <w:rPr>
                <w:rFonts w:cs="Arial"/>
              </w:rPr>
              <w:br/>
              <w:t>29 x 4</w:t>
            </w:r>
          </w:p>
        </w:tc>
        <w:tc>
          <w:tcPr>
            <w:tcW w:w="1158" w:type="dxa"/>
            <w:noWrap/>
          </w:tcPr>
          <w:p w14:paraId="6A4C99F0" w14:textId="77777777" w:rsidR="00743BE4" w:rsidRPr="00956C14" w:rsidRDefault="00743BE4" w:rsidP="00743BE4">
            <w:pPr>
              <w:jc w:val="center"/>
              <w:rPr>
                <w:rFonts w:cs="Arial"/>
                <w:lang w:val="sr-Cyrl-RS"/>
              </w:rPr>
            </w:pPr>
            <w:r w:rsidRPr="00956C14">
              <w:rPr>
                <w:rFonts w:cs="Arial"/>
              </w:rPr>
              <w:t>узорак</w:t>
            </w:r>
          </w:p>
        </w:tc>
        <w:tc>
          <w:tcPr>
            <w:tcW w:w="1002" w:type="dxa"/>
            <w:noWrap/>
          </w:tcPr>
          <w:p w14:paraId="17BA7876" w14:textId="77777777" w:rsidR="00743BE4" w:rsidRPr="00956C14" w:rsidRDefault="00743BE4" w:rsidP="00743BE4">
            <w:pPr>
              <w:jc w:val="center"/>
              <w:rPr>
                <w:rFonts w:cs="Arial"/>
                <w:lang w:val="sr-Cyrl-RS"/>
              </w:rPr>
            </w:pPr>
            <w:r w:rsidRPr="00956C14">
              <w:rPr>
                <w:rFonts w:cs="Arial"/>
              </w:rPr>
              <w:t>116</w:t>
            </w:r>
          </w:p>
        </w:tc>
        <w:tc>
          <w:tcPr>
            <w:tcW w:w="1092" w:type="dxa"/>
            <w:noWrap/>
          </w:tcPr>
          <w:p w14:paraId="67AC0C66" w14:textId="77777777" w:rsidR="00743BE4" w:rsidRPr="00956C14" w:rsidRDefault="00743BE4" w:rsidP="00743BE4">
            <w:pPr>
              <w:rPr>
                <w:rFonts w:cs="Arial"/>
              </w:rPr>
            </w:pPr>
          </w:p>
        </w:tc>
        <w:tc>
          <w:tcPr>
            <w:tcW w:w="888" w:type="dxa"/>
            <w:noWrap/>
          </w:tcPr>
          <w:p w14:paraId="4E649479" w14:textId="77777777" w:rsidR="00743BE4" w:rsidRPr="00956C14" w:rsidRDefault="00743BE4" w:rsidP="00743BE4">
            <w:pPr>
              <w:rPr>
                <w:rFonts w:cs="Arial"/>
              </w:rPr>
            </w:pPr>
          </w:p>
        </w:tc>
        <w:tc>
          <w:tcPr>
            <w:tcW w:w="1080" w:type="dxa"/>
            <w:noWrap/>
          </w:tcPr>
          <w:p w14:paraId="03A0C39F" w14:textId="77777777" w:rsidR="00743BE4" w:rsidRPr="00956C14" w:rsidRDefault="00743BE4" w:rsidP="00743BE4">
            <w:pPr>
              <w:rPr>
                <w:rFonts w:cs="Arial"/>
              </w:rPr>
            </w:pPr>
          </w:p>
        </w:tc>
        <w:tc>
          <w:tcPr>
            <w:tcW w:w="1311" w:type="dxa"/>
            <w:noWrap/>
          </w:tcPr>
          <w:p w14:paraId="497D602F" w14:textId="77777777" w:rsidR="00743BE4" w:rsidRPr="00956C14" w:rsidRDefault="00743BE4" w:rsidP="00743BE4">
            <w:pPr>
              <w:rPr>
                <w:rFonts w:cs="Arial"/>
              </w:rPr>
            </w:pPr>
          </w:p>
        </w:tc>
      </w:tr>
      <w:tr w:rsidR="00743BE4" w:rsidRPr="00956C14" w14:paraId="0BF1E305" w14:textId="77777777" w:rsidTr="00A546CE">
        <w:trPr>
          <w:trHeight w:val="601"/>
        </w:trPr>
        <w:tc>
          <w:tcPr>
            <w:tcW w:w="715" w:type="dxa"/>
            <w:noWrap/>
          </w:tcPr>
          <w:p w14:paraId="4B8054ED" w14:textId="77777777" w:rsidR="00743BE4" w:rsidRPr="00956C14" w:rsidRDefault="00743BE4" w:rsidP="00743BE4">
            <w:pPr>
              <w:rPr>
                <w:rFonts w:cs="Arial"/>
                <w:b/>
                <w:bCs/>
              </w:rPr>
            </w:pPr>
            <w:r w:rsidRPr="00956C14">
              <w:rPr>
                <w:rFonts w:cs="Arial"/>
                <w:b/>
                <w:bCs/>
              </w:rPr>
              <w:t>2.4.</w:t>
            </w:r>
          </w:p>
        </w:tc>
        <w:tc>
          <w:tcPr>
            <w:tcW w:w="2970" w:type="dxa"/>
          </w:tcPr>
          <w:p w14:paraId="1546E011" w14:textId="3C5C277C" w:rsidR="00743BE4" w:rsidRPr="00956C14" w:rsidRDefault="00743BE4" w:rsidP="00743BE4">
            <w:pPr>
              <w:ind w:right="-108"/>
              <w:jc w:val="left"/>
              <w:rPr>
                <w:rFonts w:cs="Arial"/>
              </w:rPr>
            </w:pPr>
            <w:r w:rsidRPr="00956C14">
              <w:rPr>
                <w:rFonts w:cs="Arial"/>
              </w:rPr>
              <w:t xml:space="preserve">Набавка и припрема пијезометарске конструкције од ПВЦ цеви </w:t>
            </w:r>
            <w:r w:rsidR="008C713F" w:rsidRPr="008C713F">
              <w:rPr>
                <w:rFonts w:ascii="Calibri" w:hAnsi="Calibri" w:cs="Arial"/>
                <w:sz w:val="24"/>
                <w:szCs w:val="24"/>
              </w:rPr>
              <w:t>Ø</w:t>
            </w:r>
            <w:r w:rsidRPr="00956C14">
              <w:rPr>
                <w:rFonts w:cs="Arial"/>
              </w:rPr>
              <w:t xml:space="preserve"> 50 mm. Уградња пуне цеви за надфилтерски део у зависности од дубине бушења и таложника (дужине L=1,0 m’ по пијезометру).</w:t>
            </w:r>
            <w:r w:rsidRPr="00956C14">
              <w:rPr>
                <w:rFonts w:cs="Arial"/>
              </w:rPr>
              <w:br/>
            </w:r>
            <w:r w:rsidRPr="00956C14">
              <w:rPr>
                <w:rFonts w:cs="Arial"/>
                <w:b/>
                <w:bCs/>
                <w:i/>
                <w:iCs/>
              </w:rPr>
              <w:t>Обрачун је по m’.</w:t>
            </w:r>
          </w:p>
        </w:tc>
        <w:tc>
          <w:tcPr>
            <w:tcW w:w="1158" w:type="dxa"/>
            <w:noWrap/>
          </w:tcPr>
          <w:p w14:paraId="5B0EA917" w14:textId="77777777" w:rsidR="00743BE4" w:rsidRPr="00956C14" w:rsidRDefault="00743BE4" w:rsidP="00743BE4">
            <w:pPr>
              <w:jc w:val="center"/>
              <w:rPr>
                <w:rFonts w:cs="Arial"/>
                <w:lang w:val="sr-Cyrl-RS"/>
              </w:rPr>
            </w:pPr>
            <w:r w:rsidRPr="00956C14">
              <w:rPr>
                <w:rFonts w:cs="Arial"/>
              </w:rPr>
              <w:t>m'</w:t>
            </w:r>
          </w:p>
        </w:tc>
        <w:tc>
          <w:tcPr>
            <w:tcW w:w="1002" w:type="dxa"/>
            <w:noWrap/>
          </w:tcPr>
          <w:p w14:paraId="5C79CB0B" w14:textId="77777777" w:rsidR="00743BE4" w:rsidRPr="00956C14" w:rsidRDefault="00743BE4" w:rsidP="00743BE4">
            <w:pPr>
              <w:jc w:val="center"/>
              <w:rPr>
                <w:rFonts w:cs="Arial"/>
                <w:lang w:val="sr-Cyrl-RS"/>
              </w:rPr>
            </w:pPr>
            <w:r w:rsidRPr="00956C14">
              <w:rPr>
                <w:rFonts w:cs="Arial"/>
              </w:rPr>
              <w:t>446.0</w:t>
            </w:r>
          </w:p>
        </w:tc>
        <w:tc>
          <w:tcPr>
            <w:tcW w:w="1092" w:type="dxa"/>
            <w:noWrap/>
          </w:tcPr>
          <w:p w14:paraId="476F5038" w14:textId="77777777" w:rsidR="00743BE4" w:rsidRPr="00956C14" w:rsidRDefault="00743BE4" w:rsidP="00743BE4">
            <w:pPr>
              <w:rPr>
                <w:rFonts w:cs="Arial"/>
              </w:rPr>
            </w:pPr>
          </w:p>
        </w:tc>
        <w:tc>
          <w:tcPr>
            <w:tcW w:w="888" w:type="dxa"/>
            <w:noWrap/>
          </w:tcPr>
          <w:p w14:paraId="14654B6A" w14:textId="77777777" w:rsidR="00743BE4" w:rsidRPr="00956C14" w:rsidRDefault="00743BE4" w:rsidP="00743BE4">
            <w:pPr>
              <w:rPr>
                <w:rFonts w:cs="Arial"/>
              </w:rPr>
            </w:pPr>
          </w:p>
        </w:tc>
        <w:tc>
          <w:tcPr>
            <w:tcW w:w="1080" w:type="dxa"/>
            <w:noWrap/>
          </w:tcPr>
          <w:p w14:paraId="0D0AD789" w14:textId="77777777" w:rsidR="00743BE4" w:rsidRPr="00956C14" w:rsidRDefault="00743BE4" w:rsidP="00743BE4">
            <w:pPr>
              <w:rPr>
                <w:rFonts w:cs="Arial"/>
              </w:rPr>
            </w:pPr>
          </w:p>
        </w:tc>
        <w:tc>
          <w:tcPr>
            <w:tcW w:w="1311" w:type="dxa"/>
            <w:noWrap/>
          </w:tcPr>
          <w:p w14:paraId="73FB54D2" w14:textId="77777777" w:rsidR="00743BE4" w:rsidRPr="00956C14" w:rsidRDefault="00743BE4" w:rsidP="00743BE4">
            <w:pPr>
              <w:rPr>
                <w:rFonts w:cs="Arial"/>
              </w:rPr>
            </w:pPr>
          </w:p>
        </w:tc>
      </w:tr>
      <w:tr w:rsidR="00743BE4" w:rsidRPr="00956C14" w14:paraId="6F8CC25B" w14:textId="77777777" w:rsidTr="00A546CE">
        <w:trPr>
          <w:trHeight w:val="601"/>
        </w:trPr>
        <w:tc>
          <w:tcPr>
            <w:tcW w:w="715" w:type="dxa"/>
            <w:noWrap/>
          </w:tcPr>
          <w:p w14:paraId="599EEB7D" w14:textId="77777777" w:rsidR="00743BE4" w:rsidRPr="00956C14" w:rsidRDefault="00743BE4" w:rsidP="00743BE4">
            <w:pPr>
              <w:rPr>
                <w:rFonts w:cs="Arial"/>
                <w:b/>
                <w:bCs/>
              </w:rPr>
            </w:pPr>
            <w:r w:rsidRPr="00956C14">
              <w:rPr>
                <w:rFonts w:cs="Arial"/>
                <w:b/>
                <w:bCs/>
              </w:rPr>
              <w:t>2.5.</w:t>
            </w:r>
          </w:p>
        </w:tc>
        <w:tc>
          <w:tcPr>
            <w:tcW w:w="2970" w:type="dxa"/>
          </w:tcPr>
          <w:p w14:paraId="40BD0ED9" w14:textId="0929DDB8" w:rsidR="00743BE4" w:rsidRPr="00956C14" w:rsidRDefault="00743BE4" w:rsidP="008C713F">
            <w:pPr>
              <w:ind w:right="-108"/>
              <w:jc w:val="left"/>
              <w:rPr>
                <w:rFonts w:cs="Arial"/>
              </w:rPr>
            </w:pPr>
            <w:r w:rsidRPr="00956C14">
              <w:rPr>
                <w:rFonts w:cs="Arial"/>
              </w:rPr>
              <w:t xml:space="preserve">Уградња филтерског дела пијезометра </w:t>
            </w:r>
            <w:r w:rsidR="008C713F" w:rsidRPr="008C713F">
              <w:rPr>
                <w:rFonts w:ascii="Calibri" w:hAnsi="Calibri" w:cs="Arial"/>
                <w:sz w:val="24"/>
                <w:szCs w:val="24"/>
              </w:rPr>
              <w:t>Ø</w:t>
            </w:r>
            <w:r w:rsidR="008C713F">
              <w:rPr>
                <w:rFonts w:ascii="Cambria Math" w:hAnsi="Cambria Math" w:cs="Cambria Math"/>
              </w:rPr>
              <w:t xml:space="preserve"> </w:t>
            </w:r>
            <w:r w:rsidRPr="00956C14">
              <w:rPr>
                <w:rFonts w:cs="Arial"/>
              </w:rPr>
              <w:t xml:space="preserve">50 mm са пластичним ситом  отвора величине d=0,5-1,0 mm, дужине L=3,0 m’. </w:t>
            </w:r>
            <w:r w:rsidRPr="00956C14">
              <w:rPr>
                <w:rFonts w:cs="Arial"/>
              </w:rPr>
              <w:br/>
            </w:r>
            <w:r w:rsidRPr="00956C14">
              <w:rPr>
                <w:rFonts w:cs="Arial"/>
                <w:b/>
                <w:bCs/>
                <w:i/>
                <w:iCs/>
              </w:rPr>
              <w:t>Обрачун је по m’.</w:t>
            </w:r>
            <w:r w:rsidRPr="00956C14">
              <w:rPr>
                <w:rFonts w:cs="Arial"/>
              </w:rPr>
              <w:br/>
              <w:t>29 x 3,0</w:t>
            </w:r>
          </w:p>
        </w:tc>
        <w:tc>
          <w:tcPr>
            <w:tcW w:w="1158" w:type="dxa"/>
            <w:noWrap/>
          </w:tcPr>
          <w:p w14:paraId="2FEF7F03" w14:textId="77777777" w:rsidR="00743BE4" w:rsidRPr="00956C14" w:rsidRDefault="00743BE4" w:rsidP="00743BE4">
            <w:pPr>
              <w:jc w:val="center"/>
              <w:rPr>
                <w:rFonts w:cs="Arial"/>
                <w:lang w:val="sr-Cyrl-RS"/>
              </w:rPr>
            </w:pPr>
            <w:r w:rsidRPr="00956C14">
              <w:rPr>
                <w:rFonts w:cs="Arial"/>
              </w:rPr>
              <w:t>m'</w:t>
            </w:r>
          </w:p>
        </w:tc>
        <w:tc>
          <w:tcPr>
            <w:tcW w:w="1002" w:type="dxa"/>
            <w:noWrap/>
          </w:tcPr>
          <w:p w14:paraId="11E86A50" w14:textId="77777777" w:rsidR="00743BE4" w:rsidRPr="00956C14" w:rsidRDefault="00743BE4" w:rsidP="00743BE4">
            <w:pPr>
              <w:jc w:val="center"/>
              <w:rPr>
                <w:rFonts w:cs="Arial"/>
                <w:lang w:val="sr-Cyrl-RS"/>
              </w:rPr>
            </w:pPr>
            <w:r w:rsidRPr="00956C14">
              <w:rPr>
                <w:rFonts w:cs="Arial"/>
              </w:rPr>
              <w:t>87</w:t>
            </w:r>
          </w:p>
        </w:tc>
        <w:tc>
          <w:tcPr>
            <w:tcW w:w="1092" w:type="dxa"/>
            <w:noWrap/>
          </w:tcPr>
          <w:p w14:paraId="1C4338D6" w14:textId="77777777" w:rsidR="00743BE4" w:rsidRPr="00956C14" w:rsidRDefault="00743BE4" w:rsidP="00743BE4">
            <w:pPr>
              <w:rPr>
                <w:rFonts w:cs="Arial"/>
              </w:rPr>
            </w:pPr>
          </w:p>
        </w:tc>
        <w:tc>
          <w:tcPr>
            <w:tcW w:w="888" w:type="dxa"/>
            <w:noWrap/>
          </w:tcPr>
          <w:p w14:paraId="59E81EF1" w14:textId="77777777" w:rsidR="00743BE4" w:rsidRPr="00956C14" w:rsidRDefault="00743BE4" w:rsidP="00743BE4">
            <w:pPr>
              <w:rPr>
                <w:rFonts w:cs="Arial"/>
              </w:rPr>
            </w:pPr>
          </w:p>
        </w:tc>
        <w:tc>
          <w:tcPr>
            <w:tcW w:w="1080" w:type="dxa"/>
            <w:noWrap/>
          </w:tcPr>
          <w:p w14:paraId="38F7DC0B" w14:textId="77777777" w:rsidR="00743BE4" w:rsidRPr="00956C14" w:rsidRDefault="00743BE4" w:rsidP="00743BE4">
            <w:pPr>
              <w:rPr>
                <w:rFonts w:cs="Arial"/>
              </w:rPr>
            </w:pPr>
          </w:p>
        </w:tc>
        <w:tc>
          <w:tcPr>
            <w:tcW w:w="1311" w:type="dxa"/>
            <w:noWrap/>
          </w:tcPr>
          <w:p w14:paraId="17C15955" w14:textId="77777777" w:rsidR="00743BE4" w:rsidRPr="00956C14" w:rsidRDefault="00743BE4" w:rsidP="00743BE4">
            <w:pPr>
              <w:rPr>
                <w:rFonts w:cs="Arial"/>
              </w:rPr>
            </w:pPr>
          </w:p>
        </w:tc>
      </w:tr>
      <w:tr w:rsidR="00743BE4" w:rsidRPr="00956C14" w14:paraId="673F8AD4" w14:textId="77777777" w:rsidTr="000F0D14">
        <w:trPr>
          <w:trHeight w:val="601"/>
        </w:trPr>
        <w:tc>
          <w:tcPr>
            <w:tcW w:w="715" w:type="dxa"/>
            <w:tcBorders>
              <w:bottom w:val="single" w:sz="4" w:space="0" w:color="auto"/>
            </w:tcBorders>
            <w:noWrap/>
          </w:tcPr>
          <w:p w14:paraId="06090AE8" w14:textId="77777777" w:rsidR="00743BE4" w:rsidRPr="00956C14" w:rsidRDefault="00743BE4" w:rsidP="00743BE4">
            <w:pPr>
              <w:rPr>
                <w:rFonts w:cs="Arial"/>
                <w:b/>
                <w:bCs/>
              </w:rPr>
            </w:pPr>
            <w:r w:rsidRPr="00956C14">
              <w:rPr>
                <w:rFonts w:cs="Arial"/>
                <w:b/>
                <w:bCs/>
              </w:rPr>
              <w:t>2.6.</w:t>
            </w:r>
          </w:p>
        </w:tc>
        <w:tc>
          <w:tcPr>
            <w:tcW w:w="2970" w:type="dxa"/>
            <w:tcBorders>
              <w:bottom w:val="single" w:sz="4" w:space="0" w:color="auto"/>
            </w:tcBorders>
          </w:tcPr>
          <w:p w14:paraId="23F424D9" w14:textId="77777777" w:rsidR="00743BE4" w:rsidRPr="00956C14" w:rsidRDefault="00743BE4" w:rsidP="00743BE4">
            <w:pPr>
              <w:ind w:right="-108"/>
              <w:jc w:val="left"/>
              <w:rPr>
                <w:rFonts w:cs="Arial"/>
              </w:rPr>
            </w:pPr>
            <w:r w:rsidRPr="00956C14">
              <w:rPr>
                <w:rFonts w:cs="Arial"/>
              </w:rPr>
              <w:t>Набавка, транспорт и уградња надземног дела пијезометра од поцинковане цеви, дужине L=1 m.</w:t>
            </w:r>
            <w:r w:rsidRPr="00956C14">
              <w:rPr>
                <w:rFonts w:cs="Arial"/>
                <w:b/>
                <w:bCs/>
                <w:i/>
                <w:iCs/>
              </w:rPr>
              <w:br/>
              <w:t>Обрачун је по m'.</w:t>
            </w:r>
            <w:r w:rsidRPr="00956C14">
              <w:rPr>
                <w:rFonts w:cs="Arial"/>
              </w:rPr>
              <w:br/>
              <w:t>29 x 1,0</w:t>
            </w:r>
          </w:p>
        </w:tc>
        <w:tc>
          <w:tcPr>
            <w:tcW w:w="1158" w:type="dxa"/>
            <w:tcBorders>
              <w:bottom w:val="single" w:sz="4" w:space="0" w:color="auto"/>
            </w:tcBorders>
            <w:noWrap/>
          </w:tcPr>
          <w:p w14:paraId="68366602" w14:textId="77777777" w:rsidR="00743BE4" w:rsidRPr="00956C14" w:rsidRDefault="00743BE4" w:rsidP="00743BE4">
            <w:pPr>
              <w:jc w:val="center"/>
              <w:rPr>
                <w:rFonts w:cs="Arial"/>
                <w:lang w:val="sr-Cyrl-RS"/>
              </w:rPr>
            </w:pPr>
            <w:r w:rsidRPr="00956C14">
              <w:rPr>
                <w:rFonts w:cs="Arial"/>
              </w:rPr>
              <w:t>m'</w:t>
            </w:r>
          </w:p>
        </w:tc>
        <w:tc>
          <w:tcPr>
            <w:tcW w:w="1002" w:type="dxa"/>
            <w:tcBorders>
              <w:bottom w:val="single" w:sz="4" w:space="0" w:color="auto"/>
            </w:tcBorders>
            <w:noWrap/>
          </w:tcPr>
          <w:p w14:paraId="09F43804" w14:textId="77777777" w:rsidR="00743BE4" w:rsidRPr="00956C14" w:rsidRDefault="00743BE4" w:rsidP="00743BE4">
            <w:pPr>
              <w:jc w:val="center"/>
              <w:rPr>
                <w:rFonts w:cs="Arial"/>
                <w:lang w:val="sr-Cyrl-RS"/>
              </w:rPr>
            </w:pPr>
            <w:r w:rsidRPr="00956C14">
              <w:rPr>
                <w:rFonts w:cs="Arial"/>
              </w:rPr>
              <w:t>29</w:t>
            </w:r>
          </w:p>
        </w:tc>
        <w:tc>
          <w:tcPr>
            <w:tcW w:w="1092" w:type="dxa"/>
            <w:tcBorders>
              <w:bottom w:val="single" w:sz="4" w:space="0" w:color="auto"/>
            </w:tcBorders>
            <w:noWrap/>
          </w:tcPr>
          <w:p w14:paraId="7915AA65" w14:textId="77777777" w:rsidR="00743BE4" w:rsidRPr="00956C14" w:rsidRDefault="00743BE4" w:rsidP="00743BE4">
            <w:pPr>
              <w:rPr>
                <w:rFonts w:cs="Arial"/>
              </w:rPr>
            </w:pPr>
          </w:p>
        </w:tc>
        <w:tc>
          <w:tcPr>
            <w:tcW w:w="888" w:type="dxa"/>
            <w:tcBorders>
              <w:bottom w:val="single" w:sz="4" w:space="0" w:color="auto"/>
            </w:tcBorders>
            <w:noWrap/>
          </w:tcPr>
          <w:p w14:paraId="4F36E6B1" w14:textId="77777777" w:rsidR="00743BE4" w:rsidRPr="00956C14" w:rsidRDefault="00743BE4" w:rsidP="00743BE4">
            <w:pPr>
              <w:rPr>
                <w:rFonts w:cs="Arial"/>
              </w:rPr>
            </w:pPr>
          </w:p>
        </w:tc>
        <w:tc>
          <w:tcPr>
            <w:tcW w:w="1080" w:type="dxa"/>
            <w:tcBorders>
              <w:bottom w:val="single" w:sz="4" w:space="0" w:color="auto"/>
            </w:tcBorders>
            <w:noWrap/>
          </w:tcPr>
          <w:p w14:paraId="083CF3D7" w14:textId="77777777" w:rsidR="00743BE4" w:rsidRPr="00956C14" w:rsidRDefault="00743BE4" w:rsidP="00743BE4">
            <w:pPr>
              <w:rPr>
                <w:rFonts w:cs="Arial"/>
              </w:rPr>
            </w:pPr>
          </w:p>
        </w:tc>
        <w:tc>
          <w:tcPr>
            <w:tcW w:w="1311" w:type="dxa"/>
            <w:tcBorders>
              <w:bottom w:val="single" w:sz="4" w:space="0" w:color="auto"/>
            </w:tcBorders>
            <w:noWrap/>
          </w:tcPr>
          <w:p w14:paraId="256322EC" w14:textId="77777777" w:rsidR="00743BE4" w:rsidRPr="00956C14" w:rsidRDefault="00743BE4" w:rsidP="00743BE4">
            <w:pPr>
              <w:rPr>
                <w:rFonts w:cs="Arial"/>
              </w:rPr>
            </w:pPr>
          </w:p>
        </w:tc>
      </w:tr>
      <w:tr w:rsidR="00743BE4" w:rsidRPr="00956C14" w14:paraId="5429388E" w14:textId="77777777" w:rsidTr="000F0D14">
        <w:trPr>
          <w:trHeight w:val="601"/>
        </w:trPr>
        <w:tc>
          <w:tcPr>
            <w:tcW w:w="715" w:type="dxa"/>
            <w:tcBorders>
              <w:bottom w:val="nil"/>
            </w:tcBorders>
            <w:noWrap/>
          </w:tcPr>
          <w:p w14:paraId="0BBDD1B8" w14:textId="77777777" w:rsidR="00743BE4" w:rsidRPr="00956C14" w:rsidRDefault="00743BE4" w:rsidP="00743BE4">
            <w:pPr>
              <w:rPr>
                <w:rFonts w:cs="Arial"/>
                <w:b/>
                <w:bCs/>
              </w:rPr>
            </w:pPr>
            <w:r w:rsidRPr="00956C14">
              <w:rPr>
                <w:rFonts w:cs="Arial"/>
                <w:b/>
                <w:bCs/>
              </w:rPr>
              <w:t>2.7.</w:t>
            </w:r>
          </w:p>
        </w:tc>
        <w:tc>
          <w:tcPr>
            <w:tcW w:w="2970" w:type="dxa"/>
            <w:tcBorders>
              <w:bottom w:val="nil"/>
              <w:right w:val="single" w:sz="4" w:space="0" w:color="auto"/>
            </w:tcBorders>
          </w:tcPr>
          <w:p w14:paraId="0C232623" w14:textId="2A7430A6" w:rsidR="00743BE4" w:rsidRPr="00956C14" w:rsidRDefault="00743BE4" w:rsidP="00743BE4">
            <w:pPr>
              <w:ind w:right="-108"/>
              <w:jc w:val="left"/>
              <w:rPr>
                <w:rFonts w:cs="Arial"/>
              </w:rPr>
            </w:pPr>
            <w:r w:rsidRPr="00956C14">
              <w:rPr>
                <w:rFonts w:cs="Arial"/>
              </w:rPr>
              <w:t xml:space="preserve">Набавка, транспорт и уградња шљунчаног гранулата </w:t>
            </w:r>
            <w:r w:rsidR="008C713F" w:rsidRPr="008C713F">
              <w:rPr>
                <w:rFonts w:ascii="Calibri" w:hAnsi="Calibri" w:cs="Arial"/>
                <w:sz w:val="24"/>
                <w:szCs w:val="24"/>
              </w:rPr>
              <w:t>Ø</w:t>
            </w:r>
            <w:r w:rsidRPr="00956C14">
              <w:rPr>
                <w:rFonts w:cs="Arial"/>
              </w:rPr>
              <w:t xml:space="preserve"> 1-4 mm на делу кроз водоносни слој. </w:t>
            </w:r>
            <w:r w:rsidRPr="00956C14">
              <w:rPr>
                <w:rFonts w:cs="Arial"/>
              </w:rPr>
              <w:br/>
            </w:r>
            <w:r w:rsidRPr="00956C14">
              <w:rPr>
                <w:rFonts w:cs="Arial"/>
                <w:b/>
                <w:bCs/>
                <w:i/>
                <w:iCs/>
              </w:rPr>
              <w:t>Обрачун је по m’.</w:t>
            </w:r>
          </w:p>
        </w:tc>
        <w:tc>
          <w:tcPr>
            <w:tcW w:w="1158" w:type="dxa"/>
            <w:tcBorders>
              <w:top w:val="single" w:sz="4" w:space="0" w:color="auto"/>
              <w:left w:val="single" w:sz="4" w:space="0" w:color="auto"/>
              <w:bottom w:val="nil"/>
              <w:right w:val="nil"/>
            </w:tcBorders>
            <w:noWrap/>
          </w:tcPr>
          <w:p w14:paraId="3B7AB939" w14:textId="77777777" w:rsidR="00743BE4" w:rsidRPr="00956C14" w:rsidRDefault="00743BE4" w:rsidP="00743BE4">
            <w:pPr>
              <w:jc w:val="center"/>
              <w:rPr>
                <w:rFonts w:cs="Arial"/>
                <w:lang w:val="sr-Cyrl-RS"/>
              </w:rPr>
            </w:pPr>
            <w:r w:rsidRPr="00956C14">
              <w:rPr>
                <w:rFonts w:cs="Arial"/>
              </w:rPr>
              <w:t>m'</w:t>
            </w:r>
          </w:p>
        </w:tc>
        <w:tc>
          <w:tcPr>
            <w:tcW w:w="1002" w:type="dxa"/>
            <w:tcBorders>
              <w:top w:val="single" w:sz="4" w:space="0" w:color="auto"/>
              <w:left w:val="nil"/>
              <w:bottom w:val="nil"/>
              <w:right w:val="single" w:sz="4" w:space="0" w:color="auto"/>
            </w:tcBorders>
            <w:noWrap/>
          </w:tcPr>
          <w:p w14:paraId="6E20957F" w14:textId="77777777" w:rsidR="00743BE4" w:rsidRPr="00956C14" w:rsidRDefault="00743BE4" w:rsidP="00743BE4">
            <w:pPr>
              <w:jc w:val="center"/>
              <w:rPr>
                <w:rFonts w:cs="Arial"/>
                <w:lang w:val="sr-Cyrl-RS"/>
              </w:rPr>
            </w:pPr>
            <w:r w:rsidRPr="00956C14">
              <w:rPr>
                <w:rFonts w:cs="Arial"/>
              </w:rPr>
              <w:t>463.4</w:t>
            </w:r>
          </w:p>
        </w:tc>
        <w:tc>
          <w:tcPr>
            <w:tcW w:w="1092" w:type="dxa"/>
            <w:tcBorders>
              <w:left w:val="single" w:sz="4" w:space="0" w:color="auto"/>
              <w:bottom w:val="nil"/>
            </w:tcBorders>
            <w:noWrap/>
          </w:tcPr>
          <w:p w14:paraId="73142883" w14:textId="77777777" w:rsidR="00743BE4" w:rsidRPr="00956C14" w:rsidRDefault="00743BE4" w:rsidP="00743BE4">
            <w:pPr>
              <w:rPr>
                <w:rFonts w:cs="Arial"/>
              </w:rPr>
            </w:pPr>
          </w:p>
        </w:tc>
        <w:tc>
          <w:tcPr>
            <w:tcW w:w="888" w:type="dxa"/>
            <w:tcBorders>
              <w:bottom w:val="nil"/>
            </w:tcBorders>
            <w:noWrap/>
          </w:tcPr>
          <w:p w14:paraId="676321B3" w14:textId="77777777" w:rsidR="00743BE4" w:rsidRPr="00956C14" w:rsidRDefault="00743BE4" w:rsidP="00743BE4">
            <w:pPr>
              <w:rPr>
                <w:rFonts w:cs="Arial"/>
              </w:rPr>
            </w:pPr>
          </w:p>
        </w:tc>
        <w:tc>
          <w:tcPr>
            <w:tcW w:w="1080" w:type="dxa"/>
            <w:tcBorders>
              <w:bottom w:val="nil"/>
            </w:tcBorders>
            <w:noWrap/>
          </w:tcPr>
          <w:p w14:paraId="6110B075" w14:textId="77777777" w:rsidR="00743BE4" w:rsidRPr="00956C14" w:rsidRDefault="00743BE4" w:rsidP="00743BE4">
            <w:pPr>
              <w:rPr>
                <w:rFonts w:cs="Arial"/>
              </w:rPr>
            </w:pPr>
          </w:p>
        </w:tc>
        <w:tc>
          <w:tcPr>
            <w:tcW w:w="1311" w:type="dxa"/>
            <w:tcBorders>
              <w:bottom w:val="nil"/>
            </w:tcBorders>
            <w:noWrap/>
          </w:tcPr>
          <w:p w14:paraId="584E6FF0" w14:textId="77777777" w:rsidR="00743BE4" w:rsidRPr="00956C14" w:rsidRDefault="00743BE4" w:rsidP="00743BE4">
            <w:pPr>
              <w:rPr>
                <w:rFonts w:cs="Arial"/>
              </w:rPr>
            </w:pPr>
          </w:p>
        </w:tc>
      </w:tr>
      <w:tr w:rsidR="00743BE4" w:rsidRPr="00956C14" w14:paraId="3566EE6F" w14:textId="77777777" w:rsidTr="000F0D14">
        <w:trPr>
          <w:trHeight w:val="601"/>
        </w:trPr>
        <w:tc>
          <w:tcPr>
            <w:tcW w:w="715" w:type="dxa"/>
            <w:tcBorders>
              <w:top w:val="single" w:sz="4" w:space="0" w:color="auto"/>
            </w:tcBorders>
            <w:noWrap/>
          </w:tcPr>
          <w:p w14:paraId="4C6B8EC7" w14:textId="77777777" w:rsidR="00743BE4" w:rsidRPr="00956C14" w:rsidRDefault="00743BE4" w:rsidP="00743BE4">
            <w:pPr>
              <w:rPr>
                <w:rFonts w:cs="Arial"/>
                <w:b/>
                <w:bCs/>
              </w:rPr>
            </w:pPr>
            <w:r w:rsidRPr="00956C14">
              <w:rPr>
                <w:rFonts w:cs="Arial"/>
                <w:b/>
                <w:bCs/>
              </w:rPr>
              <w:t>2.8.</w:t>
            </w:r>
          </w:p>
        </w:tc>
        <w:tc>
          <w:tcPr>
            <w:tcW w:w="2970" w:type="dxa"/>
            <w:tcBorders>
              <w:top w:val="single" w:sz="4" w:space="0" w:color="auto"/>
            </w:tcBorders>
          </w:tcPr>
          <w:p w14:paraId="55515769" w14:textId="77777777" w:rsidR="00743BE4" w:rsidRPr="00956C14" w:rsidRDefault="00743BE4" w:rsidP="00743BE4">
            <w:pPr>
              <w:ind w:right="-108"/>
              <w:jc w:val="left"/>
              <w:rPr>
                <w:rFonts w:cs="Arial"/>
              </w:rPr>
            </w:pPr>
            <w:r w:rsidRPr="00956C14">
              <w:rPr>
                <w:rFonts w:cs="Arial"/>
              </w:rPr>
              <w:t xml:space="preserve">Набавка, транспорт и уградња глиненог тампона на делу кроз повлатни слој.  </w:t>
            </w:r>
            <w:r w:rsidRPr="00956C14">
              <w:rPr>
                <w:rFonts w:cs="Arial"/>
              </w:rPr>
              <w:br/>
            </w:r>
            <w:r w:rsidRPr="00956C14">
              <w:rPr>
                <w:rFonts w:cs="Arial"/>
                <w:b/>
                <w:bCs/>
                <w:i/>
                <w:iCs/>
              </w:rPr>
              <w:t>Обрачун је по m’.</w:t>
            </w:r>
          </w:p>
        </w:tc>
        <w:tc>
          <w:tcPr>
            <w:tcW w:w="1158" w:type="dxa"/>
            <w:tcBorders>
              <w:top w:val="single" w:sz="4" w:space="0" w:color="auto"/>
            </w:tcBorders>
            <w:noWrap/>
          </w:tcPr>
          <w:p w14:paraId="2C933F4C" w14:textId="77777777" w:rsidR="00743BE4" w:rsidRPr="00956C14" w:rsidRDefault="00743BE4" w:rsidP="00743BE4">
            <w:pPr>
              <w:jc w:val="center"/>
              <w:rPr>
                <w:rFonts w:cs="Arial"/>
                <w:lang w:val="sr-Cyrl-RS"/>
              </w:rPr>
            </w:pPr>
            <w:r w:rsidRPr="00956C14">
              <w:rPr>
                <w:rFonts w:cs="Arial"/>
              </w:rPr>
              <w:t>m'</w:t>
            </w:r>
          </w:p>
        </w:tc>
        <w:tc>
          <w:tcPr>
            <w:tcW w:w="1002" w:type="dxa"/>
            <w:tcBorders>
              <w:top w:val="single" w:sz="4" w:space="0" w:color="auto"/>
            </w:tcBorders>
            <w:noWrap/>
          </w:tcPr>
          <w:p w14:paraId="27F00C85" w14:textId="77777777" w:rsidR="00743BE4" w:rsidRPr="00956C14" w:rsidRDefault="00743BE4" w:rsidP="00743BE4">
            <w:pPr>
              <w:jc w:val="center"/>
              <w:rPr>
                <w:rFonts w:cs="Arial"/>
                <w:lang w:val="sr-Cyrl-RS"/>
              </w:rPr>
            </w:pPr>
            <w:r w:rsidRPr="00956C14">
              <w:rPr>
                <w:rFonts w:cs="Arial"/>
              </w:rPr>
              <w:t>207.0</w:t>
            </w:r>
          </w:p>
        </w:tc>
        <w:tc>
          <w:tcPr>
            <w:tcW w:w="1092" w:type="dxa"/>
            <w:tcBorders>
              <w:top w:val="single" w:sz="4" w:space="0" w:color="auto"/>
            </w:tcBorders>
            <w:noWrap/>
          </w:tcPr>
          <w:p w14:paraId="3F1D0FDA" w14:textId="77777777" w:rsidR="00743BE4" w:rsidRPr="00956C14" w:rsidRDefault="00743BE4" w:rsidP="00743BE4">
            <w:pPr>
              <w:rPr>
                <w:rFonts w:cs="Arial"/>
              </w:rPr>
            </w:pPr>
          </w:p>
        </w:tc>
        <w:tc>
          <w:tcPr>
            <w:tcW w:w="888" w:type="dxa"/>
            <w:tcBorders>
              <w:top w:val="single" w:sz="4" w:space="0" w:color="auto"/>
            </w:tcBorders>
            <w:noWrap/>
          </w:tcPr>
          <w:p w14:paraId="58F5E740" w14:textId="77777777" w:rsidR="00743BE4" w:rsidRPr="00956C14" w:rsidRDefault="00743BE4" w:rsidP="00743BE4">
            <w:pPr>
              <w:rPr>
                <w:rFonts w:cs="Arial"/>
              </w:rPr>
            </w:pPr>
          </w:p>
        </w:tc>
        <w:tc>
          <w:tcPr>
            <w:tcW w:w="1080" w:type="dxa"/>
            <w:tcBorders>
              <w:top w:val="single" w:sz="4" w:space="0" w:color="auto"/>
            </w:tcBorders>
            <w:noWrap/>
          </w:tcPr>
          <w:p w14:paraId="6CB55FE8" w14:textId="77777777" w:rsidR="00743BE4" w:rsidRPr="00956C14" w:rsidRDefault="00743BE4" w:rsidP="00743BE4">
            <w:pPr>
              <w:rPr>
                <w:rFonts w:cs="Arial"/>
              </w:rPr>
            </w:pPr>
          </w:p>
        </w:tc>
        <w:tc>
          <w:tcPr>
            <w:tcW w:w="1311" w:type="dxa"/>
            <w:tcBorders>
              <w:top w:val="single" w:sz="4" w:space="0" w:color="auto"/>
            </w:tcBorders>
            <w:noWrap/>
          </w:tcPr>
          <w:p w14:paraId="052D4970" w14:textId="77777777" w:rsidR="00743BE4" w:rsidRPr="00956C14" w:rsidRDefault="00743BE4" w:rsidP="00743BE4">
            <w:pPr>
              <w:rPr>
                <w:rFonts w:cs="Arial"/>
              </w:rPr>
            </w:pPr>
          </w:p>
        </w:tc>
      </w:tr>
      <w:tr w:rsidR="00743BE4" w:rsidRPr="00956C14" w14:paraId="2BC8E713" w14:textId="77777777" w:rsidTr="00A546CE">
        <w:trPr>
          <w:trHeight w:val="601"/>
        </w:trPr>
        <w:tc>
          <w:tcPr>
            <w:tcW w:w="715" w:type="dxa"/>
            <w:noWrap/>
          </w:tcPr>
          <w:p w14:paraId="48D5DA43" w14:textId="77777777" w:rsidR="00743BE4" w:rsidRPr="00956C14" w:rsidRDefault="00743BE4" w:rsidP="00743BE4">
            <w:pPr>
              <w:rPr>
                <w:rFonts w:cs="Arial"/>
                <w:b/>
                <w:bCs/>
              </w:rPr>
            </w:pPr>
            <w:r w:rsidRPr="00956C14">
              <w:rPr>
                <w:rFonts w:cs="Arial"/>
                <w:b/>
                <w:bCs/>
              </w:rPr>
              <w:t>2.9.</w:t>
            </w:r>
          </w:p>
        </w:tc>
        <w:tc>
          <w:tcPr>
            <w:tcW w:w="2970" w:type="dxa"/>
          </w:tcPr>
          <w:p w14:paraId="4F23102F" w14:textId="77777777" w:rsidR="00743BE4" w:rsidRPr="00956C14" w:rsidRDefault="00743BE4" w:rsidP="00743BE4">
            <w:pPr>
              <w:ind w:right="-108"/>
              <w:jc w:val="left"/>
              <w:rPr>
                <w:rFonts w:cs="Arial"/>
              </w:rPr>
            </w:pPr>
            <w:r w:rsidRPr="00956C14">
              <w:rPr>
                <w:rFonts w:cs="Arial"/>
              </w:rPr>
              <w:t xml:space="preserve">Испирање пијезометра “аир-лифт” методом у трајању од по 4 часа по пијезометру.  </w:t>
            </w:r>
            <w:r w:rsidRPr="00956C14">
              <w:rPr>
                <w:rFonts w:cs="Arial"/>
              </w:rPr>
              <w:br/>
            </w:r>
            <w:r w:rsidRPr="00956C14">
              <w:rPr>
                <w:rFonts w:cs="Arial"/>
                <w:b/>
                <w:bCs/>
                <w:i/>
                <w:iCs/>
              </w:rPr>
              <w:t>Обрачун је по часу.</w:t>
            </w:r>
            <w:r w:rsidRPr="00956C14">
              <w:rPr>
                <w:rFonts w:cs="Arial"/>
              </w:rPr>
              <w:br/>
              <w:t>29 x 4</w:t>
            </w:r>
          </w:p>
        </w:tc>
        <w:tc>
          <w:tcPr>
            <w:tcW w:w="1158" w:type="dxa"/>
            <w:noWrap/>
          </w:tcPr>
          <w:p w14:paraId="0F30BEBB" w14:textId="77777777" w:rsidR="00743BE4" w:rsidRPr="00956C14" w:rsidRDefault="00743BE4" w:rsidP="00743BE4">
            <w:pPr>
              <w:jc w:val="center"/>
              <w:rPr>
                <w:rFonts w:cs="Arial"/>
                <w:lang w:val="sr-Cyrl-RS"/>
              </w:rPr>
            </w:pPr>
            <w:r w:rsidRPr="00956C14">
              <w:rPr>
                <w:rFonts w:cs="Arial"/>
              </w:rPr>
              <w:t>h</w:t>
            </w:r>
          </w:p>
        </w:tc>
        <w:tc>
          <w:tcPr>
            <w:tcW w:w="1002" w:type="dxa"/>
            <w:noWrap/>
          </w:tcPr>
          <w:p w14:paraId="5C11D5BD" w14:textId="77777777" w:rsidR="00743BE4" w:rsidRPr="00956C14" w:rsidRDefault="00743BE4" w:rsidP="00743BE4">
            <w:pPr>
              <w:jc w:val="center"/>
              <w:rPr>
                <w:rFonts w:cs="Arial"/>
                <w:lang w:val="sr-Cyrl-RS"/>
              </w:rPr>
            </w:pPr>
            <w:r w:rsidRPr="00956C14">
              <w:rPr>
                <w:rFonts w:cs="Arial"/>
              </w:rPr>
              <w:t>116</w:t>
            </w:r>
          </w:p>
        </w:tc>
        <w:tc>
          <w:tcPr>
            <w:tcW w:w="1092" w:type="dxa"/>
            <w:noWrap/>
          </w:tcPr>
          <w:p w14:paraId="33418A47" w14:textId="77777777" w:rsidR="00743BE4" w:rsidRPr="00956C14" w:rsidRDefault="00743BE4" w:rsidP="00743BE4">
            <w:pPr>
              <w:rPr>
                <w:rFonts w:cs="Arial"/>
              </w:rPr>
            </w:pPr>
          </w:p>
        </w:tc>
        <w:tc>
          <w:tcPr>
            <w:tcW w:w="888" w:type="dxa"/>
            <w:noWrap/>
          </w:tcPr>
          <w:p w14:paraId="74629EBB" w14:textId="77777777" w:rsidR="00743BE4" w:rsidRPr="00956C14" w:rsidRDefault="00743BE4" w:rsidP="00743BE4">
            <w:pPr>
              <w:rPr>
                <w:rFonts w:cs="Arial"/>
              </w:rPr>
            </w:pPr>
          </w:p>
        </w:tc>
        <w:tc>
          <w:tcPr>
            <w:tcW w:w="1080" w:type="dxa"/>
            <w:noWrap/>
          </w:tcPr>
          <w:p w14:paraId="06705D14" w14:textId="77777777" w:rsidR="00743BE4" w:rsidRPr="00956C14" w:rsidRDefault="00743BE4" w:rsidP="00743BE4">
            <w:pPr>
              <w:rPr>
                <w:rFonts w:cs="Arial"/>
              </w:rPr>
            </w:pPr>
          </w:p>
        </w:tc>
        <w:tc>
          <w:tcPr>
            <w:tcW w:w="1311" w:type="dxa"/>
            <w:noWrap/>
          </w:tcPr>
          <w:p w14:paraId="1FAF8689" w14:textId="77777777" w:rsidR="00743BE4" w:rsidRPr="00956C14" w:rsidRDefault="00743BE4" w:rsidP="00743BE4">
            <w:pPr>
              <w:rPr>
                <w:rFonts w:cs="Arial"/>
              </w:rPr>
            </w:pPr>
          </w:p>
        </w:tc>
      </w:tr>
      <w:tr w:rsidR="00743BE4" w:rsidRPr="00956C14" w14:paraId="53062563" w14:textId="77777777" w:rsidTr="00A546CE">
        <w:trPr>
          <w:trHeight w:val="601"/>
        </w:trPr>
        <w:tc>
          <w:tcPr>
            <w:tcW w:w="715" w:type="dxa"/>
            <w:noWrap/>
          </w:tcPr>
          <w:p w14:paraId="55558B4F" w14:textId="77777777" w:rsidR="00743BE4" w:rsidRPr="00956C14" w:rsidRDefault="00743BE4" w:rsidP="00743BE4">
            <w:pPr>
              <w:rPr>
                <w:rFonts w:cs="Arial"/>
                <w:b/>
                <w:bCs/>
              </w:rPr>
            </w:pPr>
            <w:r w:rsidRPr="00956C14">
              <w:rPr>
                <w:rFonts w:cs="Arial"/>
                <w:b/>
                <w:bCs/>
              </w:rPr>
              <w:lastRenderedPageBreak/>
              <w:t>2.10.</w:t>
            </w:r>
          </w:p>
        </w:tc>
        <w:tc>
          <w:tcPr>
            <w:tcW w:w="2970" w:type="dxa"/>
          </w:tcPr>
          <w:p w14:paraId="4DCE3382" w14:textId="4163DD20" w:rsidR="00743BE4" w:rsidRPr="00956C14" w:rsidRDefault="00743BE4" w:rsidP="00743BE4">
            <w:pPr>
              <w:ind w:right="-108"/>
              <w:jc w:val="left"/>
              <w:rPr>
                <w:rFonts w:cs="Arial"/>
              </w:rPr>
            </w:pPr>
            <w:r w:rsidRPr="00956C14">
              <w:rPr>
                <w:rFonts w:cs="Arial"/>
              </w:rPr>
              <w:t>Израда заштитног армирано-бетонског блока од МБ 20 димензија 0,5x0,5x0,3m, уз употребу мрежне арматуре Q 188 (</w:t>
            </w:r>
            <w:r w:rsidR="008C713F" w:rsidRPr="008C713F">
              <w:rPr>
                <w:rFonts w:ascii="Calibri" w:hAnsi="Calibri" w:cs="Arial"/>
                <w:sz w:val="24"/>
                <w:szCs w:val="24"/>
              </w:rPr>
              <w:t>Ø</w:t>
            </w:r>
            <w:r w:rsidR="008C713F" w:rsidRPr="008C713F">
              <w:rPr>
                <w:rFonts w:cs="Arial"/>
                <w:sz w:val="24"/>
                <w:szCs w:val="24"/>
              </w:rPr>
              <w:t xml:space="preserve"> 6/15mm</w:t>
            </w:r>
            <w:r w:rsidRPr="008C713F">
              <w:rPr>
                <w:rFonts w:cs="Arial"/>
              </w:rPr>
              <w:t>).</w:t>
            </w:r>
            <w:r w:rsidRPr="008C713F">
              <w:rPr>
                <w:rFonts w:cs="Arial"/>
              </w:rPr>
              <w:br/>
            </w:r>
            <w:r w:rsidRPr="00956C14">
              <w:rPr>
                <w:rFonts w:cs="Arial"/>
                <w:b/>
                <w:bCs/>
                <w:i/>
                <w:iCs/>
              </w:rPr>
              <w:t>Обрачун је по комаду готовог бетонског блока.</w:t>
            </w:r>
          </w:p>
        </w:tc>
        <w:tc>
          <w:tcPr>
            <w:tcW w:w="1158" w:type="dxa"/>
            <w:noWrap/>
          </w:tcPr>
          <w:p w14:paraId="7A9AEBF2" w14:textId="77777777" w:rsidR="00743BE4" w:rsidRPr="00956C14" w:rsidRDefault="00743BE4" w:rsidP="00743BE4">
            <w:pPr>
              <w:jc w:val="center"/>
              <w:rPr>
                <w:rFonts w:cs="Arial"/>
                <w:lang w:val="sr-Cyrl-RS"/>
              </w:rPr>
            </w:pPr>
            <w:r w:rsidRPr="00956C14">
              <w:rPr>
                <w:rFonts w:cs="Arial"/>
              </w:rPr>
              <w:t>комад</w:t>
            </w:r>
          </w:p>
        </w:tc>
        <w:tc>
          <w:tcPr>
            <w:tcW w:w="1002" w:type="dxa"/>
            <w:noWrap/>
          </w:tcPr>
          <w:p w14:paraId="245AAE6F" w14:textId="77777777" w:rsidR="00743BE4" w:rsidRPr="00956C14" w:rsidRDefault="00743BE4" w:rsidP="00743BE4">
            <w:pPr>
              <w:jc w:val="center"/>
              <w:rPr>
                <w:rFonts w:cs="Arial"/>
                <w:lang w:val="sr-Cyrl-RS"/>
              </w:rPr>
            </w:pPr>
            <w:r w:rsidRPr="00956C14">
              <w:rPr>
                <w:rFonts w:cs="Arial"/>
              </w:rPr>
              <w:t>29</w:t>
            </w:r>
          </w:p>
        </w:tc>
        <w:tc>
          <w:tcPr>
            <w:tcW w:w="1092" w:type="dxa"/>
            <w:noWrap/>
          </w:tcPr>
          <w:p w14:paraId="45E29431" w14:textId="77777777" w:rsidR="00743BE4" w:rsidRPr="00956C14" w:rsidRDefault="00743BE4" w:rsidP="00743BE4">
            <w:pPr>
              <w:rPr>
                <w:rFonts w:cs="Arial"/>
              </w:rPr>
            </w:pPr>
          </w:p>
        </w:tc>
        <w:tc>
          <w:tcPr>
            <w:tcW w:w="888" w:type="dxa"/>
            <w:noWrap/>
          </w:tcPr>
          <w:p w14:paraId="205BFAAA" w14:textId="77777777" w:rsidR="00743BE4" w:rsidRPr="00956C14" w:rsidRDefault="00743BE4" w:rsidP="00743BE4">
            <w:pPr>
              <w:rPr>
                <w:rFonts w:cs="Arial"/>
              </w:rPr>
            </w:pPr>
          </w:p>
        </w:tc>
        <w:tc>
          <w:tcPr>
            <w:tcW w:w="1080" w:type="dxa"/>
            <w:noWrap/>
          </w:tcPr>
          <w:p w14:paraId="03ABFD97" w14:textId="77777777" w:rsidR="00743BE4" w:rsidRPr="00956C14" w:rsidRDefault="00743BE4" w:rsidP="00743BE4">
            <w:pPr>
              <w:rPr>
                <w:rFonts w:cs="Arial"/>
              </w:rPr>
            </w:pPr>
          </w:p>
        </w:tc>
        <w:tc>
          <w:tcPr>
            <w:tcW w:w="1311" w:type="dxa"/>
            <w:noWrap/>
          </w:tcPr>
          <w:p w14:paraId="782C3550" w14:textId="77777777" w:rsidR="00743BE4" w:rsidRPr="00956C14" w:rsidRDefault="00743BE4" w:rsidP="00743BE4">
            <w:pPr>
              <w:rPr>
                <w:rFonts w:cs="Arial"/>
              </w:rPr>
            </w:pPr>
          </w:p>
        </w:tc>
      </w:tr>
      <w:tr w:rsidR="00743BE4" w:rsidRPr="00956C14" w14:paraId="085ED3D8" w14:textId="77777777" w:rsidTr="00A546CE">
        <w:trPr>
          <w:trHeight w:val="601"/>
        </w:trPr>
        <w:tc>
          <w:tcPr>
            <w:tcW w:w="715" w:type="dxa"/>
            <w:noWrap/>
          </w:tcPr>
          <w:p w14:paraId="2DD53363" w14:textId="77777777" w:rsidR="00743BE4" w:rsidRPr="00956C14" w:rsidRDefault="00743BE4" w:rsidP="00743BE4">
            <w:pPr>
              <w:rPr>
                <w:rFonts w:cs="Arial"/>
                <w:b/>
                <w:bCs/>
              </w:rPr>
            </w:pPr>
            <w:r w:rsidRPr="00956C14">
              <w:rPr>
                <w:rFonts w:cs="Arial"/>
                <w:b/>
                <w:bCs/>
              </w:rPr>
              <w:t>2.11.</w:t>
            </w:r>
          </w:p>
        </w:tc>
        <w:tc>
          <w:tcPr>
            <w:tcW w:w="2970" w:type="dxa"/>
          </w:tcPr>
          <w:p w14:paraId="6721306F" w14:textId="77777777" w:rsidR="00743BE4" w:rsidRPr="00956C14" w:rsidRDefault="00743BE4" w:rsidP="00743BE4">
            <w:pPr>
              <w:ind w:right="-108"/>
              <w:jc w:val="left"/>
              <w:rPr>
                <w:rFonts w:cs="Arial"/>
              </w:rPr>
            </w:pPr>
            <w:r w:rsidRPr="00956C14">
              <w:rPr>
                <w:rFonts w:cs="Arial"/>
              </w:rPr>
              <w:t xml:space="preserve">Израда и монтажа заштитне капе пијезометра са механизмом за закључавање. </w:t>
            </w:r>
            <w:r w:rsidRPr="00956C14">
              <w:rPr>
                <w:rFonts w:cs="Arial"/>
              </w:rPr>
              <w:br/>
            </w:r>
            <w:r w:rsidRPr="00956C14">
              <w:rPr>
                <w:rFonts w:cs="Arial"/>
                <w:b/>
                <w:bCs/>
                <w:i/>
                <w:iCs/>
              </w:rPr>
              <w:t>Обрачун је по комаду.</w:t>
            </w:r>
          </w:p>
        </w:tc>
        <w:tc>
          <w:tcPr>
            <w:tcW w:w="1158" w:type="dxa"/>
            <w:noWrap/>
          </w:tcPr>
          <w:p w14:paraId="7F4BF97F" w14:textId="77777777" w:rsidR="00743BE4" w:rsidRPr="00956C14" w:rsidRDefault="00743BE4" w:rsidP="00743BE4">
            <w:pPr>
              <w:jc w:val="center"/>
              <w:rPr>
                <w:rFonts w:cs="Arial"/>
                <w:lang w:val="sr-Cyrl-RS"/>
              </w:rPr>
            </w:pPr>
            <w:r w:rsidRPr="00956C14">
              <w:rPr>
                <w:rFonts w:cs="Arial"/>
              </w:rPr>
              <w:t>комад</w:t>
            </w:r>
          </w:p>
        </w:tc>
        <w:tc>
          <w:tcPr>
            <w:tcW w:w="1002" w:type="dxa"/>
            <w:noWrap/>
          </w:tcPr>
          <w:p w14:paraId="20AF81E9" w14:textId="77777777" w:rsidR="00743BE4" w:rsidRPr="00956C14" w:rsidRDefault="00743BE4" w:rsidP="00743BE4">
            <w:pPr>
              <w:jc w:val="center"/>
              <w:rPr>
                <w:rFonts w:cs="Arial"/>
                <w:lang w:val="sr-Cyrl-RS"/>
              </w:rPr>
            </w:pPr>
            <w:r w:rsidRPr="00956C14">
              <w:rPr>
                <w:rFonts w:cs="Arial"/>
              </w:rPr>
              <w:t>29</w:t>
            </w:r>
          </w:p>
        </w:tc>
        <w:tc>
          <w:tcPr>
            <w:tcW w:w="1092" w:type="dxa"/>
            <w:noWrap/>
          </w:tcPr>
          <w:p w14:paraId="08179C64" w14:textId="77777777" w:rsidR="00743BE4" w:rsidRPr="00956C14" w:rsidRDefault="00743BE4" w:rsidP="00743BE4">
            <w:pPr>
              <w:rPr>
                <w:rFonts w:cs="Arial"/>
              </w:rPr>
            </w:pPr>
          </w:p>
        </w:tc>
        <w:tc>
          <w:tcPr>
            <w:tcW w:w="888" w:type="dxa"/>
            <w:noWrap/>
          </w:tcPr>
          <w:p w14:paraId="0CD76C84" w14:textId="77777777" w:rsidR="00743BE4" w:rsidRPr="00956C14" w:rsidRDefault="00743BE4" w:rsidP="00743BE4">
            <w:pPr>
              <w:rPr>
                <w:rFonts w:cs="Arial"/>
              </w:rPr>
            </w:pPr>
          </w:p>
        </w:tc>
        <w:tc>
          <w:tcPr>
            <w:tcW w:w="1080" w:type="dxa"/>
            <w:noWrap/>
          </w:tcPr>
          <w:p w14:paraId="3F6AC2AB" w14:textId="77777777" w:rsidR="00743BE4" w:rsidRPr="00956C14" w:rsidRDefault="00743BE4" w:rsidP="00743BE4">
            <w:pPr>
              <w:rPr>
                <w:rFonts w:cs="Arial"/>
              </w:rPr>
            </w:pPr>
          </w:p>
        </w:tc>
        <w:tc>
          <w:tcPr>
            <w:tcW w:w="1311" w:type="dxa"/>
            <w:noWrap/>
          </w:tcPr>
          <w:p w14:paraId="7DBAF53B" w14:textId="77777777" w:rsidR="00743BE4" w:rsidRPr="00956C14" w:rsidRDefault="00743BE4" w:rsidP="00743BE4">
            <w:pPr>
              <w:rPr>
                <w:rFonts w:cs="Arial"/>
              </w:rPr>
            </w:pPr>
          </w:p>
        </w:tc>
      </w:tr>
      <w:tr w:rsidR="008C713F" w:rsidRPr="00956C14" w14:paraId="4AB9B72D" w14:textId="77777777" w:rsidTr="00A546CE">
        <w:trPr>
          <w:trHeight w:val="601"/>
        </w:trPr>
        <w:tc>
          <w:tcPr>
            <w:tcW w:w="715" w:type="dxa"/>
            <w:noWrap/>
          </w:tcPr>
          <w:p w14:paraId="38F1BF3D" w14:textId="77777777" w:rsidR="008C713F" w:rsidRPr="00956C14" w:rsidRDefault="008C713F" w:rsidP="008C713F">
            <w:pPr>
              <w:rPr>
                <w:rFonts w:cs="Arial"/>
                <w:b/>
                <w:bCs/>
              </w:rPr>
            </w:pPr>
            <w:r w:rsidRPr="00956C14">
              <w:rPr>
                <w:rFonts w:cs="Arial"/>
                <w:b/>
                <w:bCs/>
              </w:rPr>
              <w:t>2.12.</w:t>
            </w:r>
          </w:p>
        </w:tc>
        <w:tc>
          <w:tcPr>
            <w:tcW w:w="2970" w:type="dxa"/>
          </w:tcPr>
          <w:p w14:paraId="3FF7F412" w14:textId="77777777" w:rsidR="008C713F" w:rsidRPr="008C713F" w:rsidRDefault="008C713F" w:rsidP="008C713F">
            <w:pPr>
              <w:rPr>
                <w:rFonts w:cs="Arial"/>
              </w:rPr>
            </w:pPr>
            <w:r w:rsidRPr="008C713F">
              <w:rPr>
                <w:rFonts w:cs="Arial"/>
              </w:rPr>
              <w:t xml:space="preserve">Геодетско снимање кота и координата врхова пијезометара (уста цеви, бетонског блока и терена на месту бушотине). </w:t>
            </w:r>
          </w:p>
          <w:p w14:paraId="2D4262B9" w14:textId="265B2298" w:rsidR="008C713F" w:rsidRPr="008C713F" w:rsidRDefault="008C713F" w:rsidP="008C713F">
            <w:pPr>
              <w:ind w:right="-108"/>
              <w:jc w:val="left"/>
              <w:rPr>
                <w:rFonts w:cs="Arial"/>
              </w:rPr>
            </w:pPr>
            <w:r w:rsidRPr="008C713F">
              <w:rPr>
                <w:rFonts w:cs="Arial"/>
              </w:rPr>
              <w:br w:type="page"/>
            </w:r>
            <w:r w:rsidRPr="008C713F">
              <w:rPr>
                <w:rFonts w:cs="Arial"/>
                <w:b/>
                <w:bCs/>
                <w:i/>
                <w:iCs/>
              </w:rPr>
              <w:t>Обрачун је</w:t>
            </w:r>
            <w:r w:rsidRPr="008C713F">
              <w:rPr>
                <w:rFonts w:cs="Arial"/>
                <w:b/>
                <w:bCs/>
                <w:i/>
                <w:iCs/>
                <w:lang w:val="sr-Cyrl-RS"/>
              </w:rPr>
              <w:t xml:space="preserve"> према предходном опису за сваки локацију пијезометра.</w:t>
            </w:r>
            <w:r w:rsidRPr="008C713F">
              <w:rPr>
                <w:rFonts w:cs="Arial"/>
                <w:b/>
                <w:bCs/>
                <w:i/>
                <w:iCs/>
              </w:rPr>
              <w:t xml:space="preserve"> </w:t>
            </w:r>
            <w:r w:rsidRPr="008C713F">
              <w:rPr>
                <w:rFonts w:cs="Arial"/>
                <w:bCs/>
                <w:i/>
                <w:iCs/>
                <w:lang w:val="sr-Cyrl-RS"/>
              </w:rPr>
              <w:t>29х1</w:t>
            </w:r>
          </w:p>
        </w:tc>
        <w:tc>
          <w:tcPr>
            <w:tcW w:w="1158" w:type="dxa"/>
            <w:noWrap/>
          </w:tcPr>
          <w:p w14:paraId="66D22BB2" w14:textId="6AB526E7" w:rsidR="008C713F" w:rsidRPr="008C713F" w:rsidRDefault="008C713F" w:rsidP="008C713F">
            <w:pPr>
              <w:jc w:val="center"/>
              <w:rPr>
                <w:rFonts w:cs="Arial"/>
                <w:lang w:val="sr-Cyrl-RS"/>
              </w:rPr>
            </w:pPr>
            <w:r w:rsidRPr="008C713F">
              <w:rPr>
                <w:lang w:val="sr-Cyrl-RS"/>
              </w:rPr>
              <w:t>локација</w:t>
            </w:r>
          </w:p>
        </w:tc>
        <w:tc>
          <w:tcPr>
            <w:tcW w:w="1002" w:type="dxa"/>
            <w:noWrap/>
          </w:tcPr>
          <w:p w14:paraId="27E3395C" w14:textId="7B3C4182" w:rsidR="008C713F" w:rsidRPr="00956C14" w:rsidRDefault="008C713F" w:rsidP="008C713F">
            <w:pPr>
              <w:jc w:val="center"/>
              <w:rPr>
                <w:rFonts w:cs="Arial"/>
                <w:lang w:val="sr-Cyrl-RS"/>
              </w:rPr>
            </w:pPr>
            <w:r w:rsidRPr="00BE1104">
              <w:t>29</w:t>
            </w:r>
          </w:p>
        </w:tc>
        <w:tc>
          <w:tcPr>
            <w:tcW w:w="1092" w:type="dxa"/>
            <w:noWrap/>
          </w:tcPr>
          <w:p w14:paraId="531C5543" w14:textId="77777777" w:rsidR="008C713F" w:rsidRPr="00956C14" w:rsidRDefault="008C713F" w:rsidP="008C713F">
            <w:pPr>
              <w:rPr>
                <w:rFonts w:cs="Arial"/>
              </w:rPr>
            </w:pPr>
          </w:p>
        </w:tc>
        <w:tc>
          <w:tcPr>
            <w:tcW w:w="888" w:type="dxa"/>
            <w:noWrap/>
          </w:tcPr>
          <w:p w14:paraId="00FFD930" w14:textId="77777777" w:rsidR="008C713F" w:rsidRPr="00956C14" w:rsidRDefault="008C713F" w:rsidP="008C713F">
            <w:pPr>
              <w:rPr>
                <w:rFonts w:cs="Arial"/>
              </w:rPr>
            </w:pPr>
          </w:p>
        </w:tc>
        <w:tc>
          <w:tcPr>
            <w:tcW w:w="1080" w:type="dxa"/>
            <w:noWrap/>
          </w:tcPr>
          <w:p w14:paraId="723BC4DA" w14:textId="77777777" w:rsidR="008C713F" w:rsidRPr="00956C14" w:rsidRDefault="008C713F" w:rsidP="008C713F">
            <w:pPr>
              <w:rPr>
                <w:rFonts w:cs="Arial"/>
              </w:rPr>
            </w:pPr>
          </w:p>
        </w:tc>
        <w:tc>
          <w:tcPr>
            <w:tcW w:w="1311" w:type="dxa"/>
            <w:noWrap/>
          </w:tcPr>
          <w:p w14:paraId="79FBC4CC" w14:textId="77777777" w:rsidR="008C713F" w:rsidRPr="00956C14" w:rsidRDefault="008C713F" w:rsidP="008C713F">
            <w:pPr>
              <w:rPr>
                <w:rFonts w:cs="Arial"/>
              </w:rPr>
            </w:pPr>
          </w:p>
        </w:tc>
      </w:tr>
      <w:tr w:rsidR="008C713F" w:rsidRPr="00956C14" w14:paraId="40BFBA06" w14:textId="77777777" w:rsidTr="00A546CE">
        <w:trPr>
          <w:trHeight w:val="601"/>
        </w:trPr>
        <w:tc>
          <w:tcPr>
            <w:tcW w:w="715" w:type="dxa"/>
            <w:noWrap/>
          </w:tcPr>
          <w:p w14:paraId="51B516EF" w14:textId="77777777" w:rsidR="008C713F" w:rsidRPr="00956C14" w:rsidRDefault="008C713F" w:rsidP="008C713F">
            <w:pPr>
              <w:rPr>
                <w:rFonts w:cs="Arial"/>
                <w:b/>
                <w:bCs/>
              </w:rPr>
            </w:pPr>
            <w:r w:rsidRPr="00956C14">
              <w:rPr>
                <w:rFonts w:cs="Arial"/>
                <w:b/>
                <w:bCs/>
              </w:rPr>
              <w:t>2.13.</w:t>
            </w:r>
          </w:p>
        </w:tc>
        <w:tc>
          <w:tcPr>
            <w:tcW w:w="2970" w:type="dxa"/>
          </w:tcPr>
          <w:p w14:paraId="2B3DA3A5" w14:textId="04C5CDBB" w:rsidR="008C713F" w:rsidRPr="008C713F" w:rsidRDefault="008C713F" w:rsidP="008C713F">
            <w:pPr>
              <w:ind w:right="-108"/>
              <w:jc w:val="left"/>
              <w:rPr>
                <w:rFonts w:cs="Arial"/>
              </w:rPr>
            </w:pPr>
            <w:r w:rsidRPr="008C713F">
              <w:rPr>
                <w:rFonts w:cs="Arial"/>
              </w:rPr>
              <w:t>Израда извештаја о извршеним истражним радовима.</w:t>
            </w:r>
            <w:r w:rsidRPr="008C713F">
              <w:rPr>
                <w:rFonts w:cs="Arial"/>
                <w:lang w:val="sr-Cyrl-RS"/>
              </w:rPr>
              <w:t xml:space="preserve"> Доставити у три примерка и један у електронском облику.</w:t>
            </w:r>
            <w:r w:rsidRPr="008C713F">
              <w:rPr>
                <w:rFonts w:cs="Arial"/>
              </w:rPr>
              <w:br/>
            </w:r>
            <w:r w:rsidRPr="008C713F">
              <w:rPr>
                <w:rFonts w:cs="Arial"/>
                <w:b/>
                <w:bCs/>
                <w:i/>
                <w:iCs/>
              </w:rPr>
              <w:t>Обрачун је</w:t>
            </w:r>
            <w:r w:rsidRPr="008C713F">
              <w:rPr>
                <w:rFonts w:cs="Arial"/>
                <w:b/>
                <w:bCs/>
                <w:i/>
                <w:iCs/>
                <w:lang w:val="sr-Cyrl-RS"/>
              </w:rPr>
              <w:t xml:space="preserve"> комплет по достављеном извештају. </w:t>
            </w:r>
            <w:r w:rsidRPr="008C713F">
              <w:rPr>
                <w:rFonts w:cs="Arial"/>
                <w:b/>
                <w:bCs/>
                <w:i/>
                <w:iCs/>
              </w:rPr>
              <w:t xml:space="preserve"> </w:t>
            </w:r>
          </w:p>
        </w:tc>
        <w:tc>
          <w:tcPr>
            <w:tcW w:w="1158" w:type="dxa"/>
            <w:noWrap/>
          </w:tcPr>
          <w:p w14:paraId="76BBBC17" w14:textId="42A25724" w:rsidR="008C713F" w:rsidRPr="008C713F" w:rsidRDefault="008C713F" w:rsidP="008C713F">
            <w:pPr>
              <w:jc w:val="center"/>
              <w:rPr>
                <w:rFonts w:cs="Arial"/>
                <w:lang w:val="sr-Cyrl-RS"/>
              </w:rPr>
            </w:pPr>
            <w:r w:rsidRPr="008C713F">
              <w:rPr>
                <w:lang w:val="sr-Cyrl-RS"/>
              </w:rPr>
              <w:t>комплет</w:t>
            </w:r>
          </w:p>
        </w:tc>
        <w:tc>
          <w:tcPr>
            <w:tcW w:w="1002" w:type="dxa"/>
            <w:noWrap/>
          </w:tcPr>
          <w:p w14:paraId="1B2BC5AE" w14:textId="2BCE8452" w:rsidR="008C713F" w:rsidRPr="00956C14" w:rsidRDefault="008C713F" w:rsidP="008C713F">
            <w:pPr>
              <w:jc w:val="center"/>
              <w:rPr>
                <w:rFonts w:cs="Arial"/>
                <w:lang w:val="sr-Cyrl-RS"/>
              </w:rPr>
            </w:pPr>
            <w:r>
              <w:rPr>
                <w:rFonts w:cs="Arial"/>
                <w:sz w:val="24"/>
                <w:szCs w:val="24"/>
              </w:rPr>
              <w:t>1</w:t>
            </w:r>
          </w:p>
        </w:tc>
        <w:tc>
          <w:tcPr>
            <w:tcW w:w="1092" w:type="dxa"/>
            <w:noWrap/>
          </w:tcPr>
          <w:p w14:paraId="794B597B" w14:textId="77777777" w:rsidR="008C713F" w:rsidRPr="00956C14" w:rsidRDefault="008C713F" w:rsidP="008C713F">
            <w:pPr>
              <w:rPr>
                <w:rFonts w:cs="Arial"/>
              </w:rPr>
            </w:pPr>
          </w:p>
        </w:tc>
        <w:tc>
          <w:tcPr>
            <w:tcW w:w="888" w:type="dxa"/>
            <w:noWrap/>
          </w:tcPr>
          <w:p w14:paraId="5AB4C981" w14:textId="77777777" w:rsidR="008C713F" w:rsidRPr="00956C14" w:rsidRDefault="008C713F" w:rsidP="008C713F">
            <w:pPr>
              <w:rPr>
                <w:rFonts w:cs="Arial"/>
              </w:rPr>
            </w:pPr>
          </w:p>
        </w:tc>
        <w:tc>
          <w:tcPr>
            <w:tcW w:w="1080" w:type="dxa"/>
            <w:noWrap/>
          </w:tcPr>
          <w:p w14:paraId="64A34396" w14:textId="77777777" w:rsidR="008C713F" w:rsidRPr="00956C14" w:rsidRDefault="008C713F" w:rsidP="008C713F">
            <w:pPr>
              <w:rPr>
                <w:rFonts w:cs="Arial"/>
              </w:rPr>
            </w:pPr>
          </w:p>
        </w:tc>
        <w:tc>
          <w:tcPr>
            <w:tcW w:w="1311" w:type="dxa"/>
            <w:noWrap/>
          </w:tcPr>
          <w:p w14:paraId="6664B6A5" w14:textId="77777777" w:rsidR="008C713F" w:rsidRPr="00956C14" w:rsidRDefault="008C713F" w:rsidP="008C713F">
            <w:pPr>
              <w:rPr>
                <w:rFonts w:cs="Arial"/>
              </w:rPr>
            </w:pPr>
          </w:p>
        </w:tc>
      </w:tr>
      <w:tr w:rsidR="00743BE4" w:rsidRPr="00956C14" w14:paraId="53787591" w14:textId="77777777" w:rsidTr="004948CB">
        <w:trPr>
          <w:trHeight w:val="557"/>
        </w:trPr>
        <w:tc>
          <w:tcPr>
            <w:tcW w:w="7825" w:type="dxa"/>
            <w:gridSpan w:val="6"/>
            <w:noWrap/>
          </w:tcPr>
          <w:p w14:paraId="1650491B" w14:textId="77777777" w:rsidR="00743BE4" w:rsidRPr="00956C14" w:rsidRDefault="00743BE4" w:rsidP="00743BE4">
            <w:pPr>
              <w:jc w:val="right"/>
              <w:rPr>
                <w:rFonts w:cs="Arial"/>
                <w:b/>
                <w:lang w:val="sr-Cyrl-RS"/>
              </w:rPr>
            </w:pPr>
            <w:r w:rsidRPr="00956C14">
              <w:rPr>
                <w:rFonts w:cs="Arial"/>
                <w:b/>
                <w:lang w:val="sr-Cyrl-RS"/>
              </w:rPr>
              <w:t>Укупно:</w:t>
            </w:r>
          </w:p>
        </w:tc>
        <w:tc>
          <w:tcPr>
            <w:tcW w:w="1080" w:type="dxa"/>
          </w:tcPr>
          <w:p w14:paraId="21114AE1" w14:textId="77777777" w:rsidR="00743BE4" w:rsidRPr="00956C14" w:rsidRDefault="00743BE4" w:rsidP="00743BE4">
            <w:pPr>
              <w:rPr>
                <w:rFonts w:cs="Arial"/>
                <w:b/>
                <w:lang w:val="sr-Cyrl-RS"/>
              </w:rPr>
            </w:pPr>
          </w:p>
        </w:tc>
        <w:tc>
          <w:tcPr>
            <w:tcW w:w="1311" w:type="dxa"/>
          </w:tcPr>
          <w:p w14:paraId="2F726AD0" w14:textId="77777777" w:rsidR="00743BE4" w:rsidRPr="00956C14" w:rsidRDefault="00743BE4" w:rsidP="00743BE4">
            <w:pPr>
              <w:rPr>
                <w:rFonts w:cs="Arial"/>
                <w:b/>
                <w:lang w:val="sr-Cyrl-RS"/>
              </w:rPr>
            </w:pPr>
          </w:p>
        </w:tc>
      </w:tr>
    </w:tbl>
    <w:p w14:paraId="4F432ADE" w14:textId="77777777" w:rsidR="00DD3FC2" w:rsidRPr="00956C14" w:rsidRDefault="00DD3FC2" w:rsidP="00ED3C94"/>
    <w:p w14:paraId="5ED075C4" w14:textId="77777777" w:rsidR="00A546CE" w:rsidRPr="00956C14" w:rsidRDefault="00A546CE" w:rsidP="00ED3C94">
      <w:pPr>
        <w:rPr>
          <w:lang w:val="sr-Cyrl-RS"/>
        </w:rPr>
      </w:pPr>
      <w:r w:rsidRPr="00956C14">
        <w:rPr>
          <w:lang w:val="sr-Cyrl-RS"/>
        </w:rPr>
        <w:t>Табела 3.</w:t>
      </w:r>
    </w:p>
    <w:tbl>
      <w:tblPr>
        <w:tblStyle w:val="TableGrid"/>
        <w:tblW w:w="10216" w:type="dxa"/>
        <w:tblLayout w:type="fixed"/>
        <w:tblLook w:val="04A0" w:firstRow="1" w:lastRow="0" w:firstColumn="1" w:lastColumn="0" w:noHBand="0" w:noVBand="1"/>
      </w:tblPr>
      <w:tblGrid>
        <w:gridCol w:w="715"/>
        <w:gridCol w:w="2970"/>
        <w:gridCol w:w="1158"/>
        <w:gridCol w:w="1002"/>
        <w:gridCol w:w="1092"/>
        <w:gridCol w:w="888"/>
        <w:gridCol w:w="1080"/>
        <w:gridCol w:w="1311"/>
      </w:tblGrid>
      <w:tr w:rsidR="00A546CE" w:rsidRPr="00956C14" w14:paraId="25A2EF82" w14:textId="77777777" w:rsidTr="00B923BF">
        <w:trPr>
          <w:trHeight w:val="1233"/>
        </w:trPr>
        <w:tc>
          <w:tcPr>
            <w:tcW w:w="715" w:type="dxa"/>
            <w:shd w:val="clear" w:color="auto" w:fill="C6D9F1" w:themeFill="text2" w:themeFillTint="33"/>
            <w:noWrap/>
            <w:vAlign w:val="center"/>
            <w:hideMark/>
          </w:tcPr>
          <w:p w14:paraId="7E42C85A" w14:textId="77777777" w:rsidR="00743BE4" w:rsidRPr="00956C14" w:rsidRDefault="00A546CE" w:rsidP="00B923BF">
            <w:pPr>
              <w:jc w:val="center"/>
              <w:rPr>
                <w:rFonts w:cs="Arial"/>
                <w:bCs/>
                <w:iCs/>
                <w:lang w:val="sr-Cyrl-CS"/>
              </w:rPr>
            </w:pPr>
            <w:r w:rsidRPr="00956C14">
              <w:rPr>
                <w:rFonts w:cs="Arial"/>
                <w:bCs/>
                <w:iCs/>
                <w:lang w:val="sr-Cyrl-CS"/>
              </w:rPr>
              <w:t>Р</w:t>
            </w:r>
            <w:r w:rsidR="00743BE4" w:rsidRPr="00956C14">
              <w:rPr>
                <w:rFonts w:cs="Arial"/>
                <w:bCs/>
                <w:iCs/>
                <w:lang w:val="sr-Cyrl-CS"/>
              </w:rPr>
              <w:t>ед</w:t>
            </w:r>
          </w:p>
          <w:p w14:paraId="630D10F7" w14:textId="77777777" w:rsidR="00A546CE" w:rsidRPr="00956C14" w:rsidRDefault="00A546CE" w:rsidP="00B923BF">
            <w:pPr>
              <w:jc w:val="center"/>
              <w:rPr>
                <w:rFonts w:cs="Arial"/>
                <w:b/>
                <w:bCs/>
              </w:rPr>
            </w:pPr>
            <w:r w:rsidRPr="00956C14">
              <w:rPr>
                <w:rFonts w:cs="Arial"/>
                <w:bCs/>
                <w:iCs/>
                <w:lang w:val="sr-Cyrl-CS"/>
              </w:rPr>
              <w:t>бр</w:t>
            </w:r>
          </w:p>
        </w:tc>
        <w:tc>
          <w:tcPr>
            <w:tcW w:w="2970" w:type="dxa"/>
            <w:shd w:val="clear" w:color="auto" w:fill="C6D9F1" w:themeFill="text2" w:themeFillTint="33"/>
            <w:vAlign w:val="center"/>
            <w:hideMark/>
          </w:tcPr>
          <w:p w14:paraId="0750BFB5" w14:textId="77777777" w:rsidR="00A546CE" w:rsidRPr="00956C14" w:rsidRDefault="00A546CE" w:rsidP="00B923BF">
            <w:pPr>
              <w:jc w:val="center"/>
              <w:rPr>
                <w:rFonts w:cs="Arial"/>
                <w:b/>
                <w:bCs/>
              </w:rPr>
            </w:pPr>
            <w:r w:rsidRPr="00956C14">
              <w:rPr>
                <w:rFonts w:cs="Arial"/>
                <w:b/>
                <w:bCs/>
                <w:iCs/>
              </w:rPr>
              <w:t>Врста</w:t>
            </w:r>
            <w:r w:rsidRPr="00956C14">
              <w:rPr>
                <w:rFonts w:cs="Arial"/>
                <w:b/>
                <w:bCs/>
                <w:iCs/>
                <w:lang w:val="sr-Cyrl-CS"/>
              </w:rPr>
              <w:t xml:space="preserve"> радова</w:t>
            </w:r>
          </w:p>
        </w:tc>
        <w:tc>
          <w:tcPr>
            <w:tcW w:w="1158" w:type="dxa"/>
            <w:shd w:val="clear" w:color="auto" w:fill="C6D9F1" w:themeFill="text2" w:themeFillTint="33"/>
            <w:vAlign w:val="center"/>
            <w:hideMark/>
          </w:tcPr>
          <w:p w14:paraId="3FD72C6A" w14:textId="77777777" w:rsidR="00A546CE" w:rsidRPr="00956C14" w:rsidRDefault="00A546CE" w:rsidP="00B923BF">
            <w:pPr>
              <w:spacing w:before="0"/>
              <w:jc w:val="center"/>
              <w:rPr>
                <w:rFonts w:cs="Arial"/>
                <w:b/>
                <w:bCs/>
                <w:iCs/>
                <w:lang w:val="sr-Cyrl-CS"/>
              </w:rPr>
            </w:pPr>
            <w:r w:rsidRPr="00956C14">
              <w:rPr>
                <w:rFonts w:cs="Arial"/>
                <w:b/>
                <w:bCs/>
                <w:iCs/>
                <w:lang w:val="sr-Cyrl-CS"/>
              </w:rPr>
              <w:t>Јед.</w:t>
            </w:r>
          </w:p>
          <w:p w14:paraId="3CCFB80C" w14:textId="77777777" w:rsidR="00A546CE" w:rsidRPr="00956C14" w:rsidRDefault="00A546CE" w:rsidP="00B923BF">
            <w:pPr>
              <w:jc w:val="center"/>
              <w:rPr>
                <w:rFonts w:cs="Arial"/>
                <w:b/>
                <w:bCs/>
              </w:rPr>
            </w:pPr>
            <w:r w:rsidRPr="00956C14">
              <w:rPr>
                <w:rFonts w:cs="Arial"/>
                <w:b/>
                <w:bCs/>
                <w:iCs/>
                <w:lang w:val="sr-Cyrl-CS"/>
              </w:rPr>
              <w:t>мере</w:t>
            </w:r>
          </w:p>
        </w:tc>
        <w:tc>
          <w:tcPr>
            <w:tcW w:w="1002" w:type="dxa"/>
            <w:shd w:val="clear" w:color="auto" w:fill="C6D9F1" w:themeFill="text2" w:themeFillTint="33"/>
            <w:vAlign w:val="center"/>
            <w:hideMark/>
          </w:tcPr>
          <w:p w14:paraId="07D48086" w14:textId="77777777" w:rsidR="00A546CE" w:rsidRPr="00956C14" w:rsidRDefault="00A546CE" w:rsidP="00B923BF">
            <w:pPr>
              <w:jc w:val="center"/>
              <w:rPr>
                <w:rFonts w:cs="Arial"/>
                <w:b/>
                <w:bCs/>
              </w:rPr>
            </w:pPr>
            <w:r w:rsidRPr="00956C14">
              <w:rPr>
                <w:rFonts w:cs="Arial"/>
                <w:b/>
                <w:bCs/>
                <w:iCs/>
                <w:lang w:val="sr-Cyrl-CS"/>
              </w:rPr>
              <w:t>Обим (количина)</w:t>
            </w:r>
          </w:p>
        </w:tc>
        <w:tc>
          <w:tcPr>
            <w:tcW w:w="1092" w:type="dxa"/>
            <w:shd w:val="clear" w:color="auto" w:fill="C6D9F1" w:themeFill="text2" w:themeFillTint="33"/>
            <w:vAlign w:val="center"/>
            <w:hideMark/>
          </w:tcPr>
          <w:p w14:paraId="7E535830" w14:textId="77777777" w:rsidR="00A546CE" w:rsidRPr="00956C14" w:rsidRDefault="00A546CE" w:rsidP="00B923BF">
            <w:pPr>
              <w:spacing w:before="0"/>
              <w:jc w:val="center"/>
              <w:rPr>
                <w:rFonts w:cs="Arial"/>
                <w:b/>
                <w:bCs/>
                <w:iCs/>
                <w:lang w:val="sr-Cyrl-CS"/>
              </w:rPr>
            </w:pPr>
            <w:r w:rsidRPr="00956C14">
              <w:rPr>
                <w:rFonts w:cs="Arial"/>
                <w:b/>
                <w:bCs/>
                <w:iCs/>
                <w:lang w:val="sr-Cyrl-CS"/>
              </w:rPr>
              <w:t>Јед.</w:t>
            </w:r>
          </w:p>
          <w:p w14:paraId="5E6B1C87" w14:textId="77777777" w:rsidR="00A546CE" w:rsidRPr="00956C14" w:rsidRDefault="00A546CE" w:rsidP="00B923BF">
            <w:pPr>
              <w:spacing w:before="0"/>
              <w:jc w:val="center"/>
              <w:rPr>
                <w:rFonts w:cs="Arial"/>
                <w:b/>
                <w:bCs/>
                <w:iCs/>
                <w:lang w:val="sr-Cyrl-CS"/>
              </w:rPr>
            </w:pPr>
            <w:r w:rsidRPr="00956C14">
              <w:rPr>
                <w:rFonts w:cs="Arial"/>
                <w:b/>
                <w:bCs/>
                <w:iCs/>
                <w:lang w:val="sr-Cyrl-CS"/>
              </w:rPr>
              <w:t>цена без ПДВ</w:t>
            </w:r>
          </w:p>
          <w:p w14:paraId="4E3240E2" w14:textId="77777777" w:rsidR="00A546CE" w:rsidRPr="00956C14" w:rsidRDefault="00A546CE" w:rsidP="00B923BF">
            <w:pPr>
              <w:jc w:val="center"/>
              <w:rPr>
                <w:rFonts w:cs="Arial"/>
                <w:b/>
                <w:bCs/>
              </w:rPr>
            </w:pPr>
            <w:r w:rsidRPr="00956C14">
              <w:rPr>
                <w:rFonts w:cs="Arial"/>
                <w:b/>
                <w:bCs/>
                <w:iCs/>
                <w:lang w:val="sr-Cyrl-CS"/>
              </w:rPr>
              <w:t xml:space="preserve">дин. </w:t>
            </w:r>
          </w:p>
        </w:tc>
        <w:tc>
          <w:tcPr>
            <w:tcW w:w="888" w:type="dxa"/>
            <w:shd w:val="clear" w:color="auto" w:fill="C6D9F1" w:themeFill="text2" w:themeFillTint="33"/>
            <w:vAlign w:val="center"/>
            <w:hideMark/>
          </w:tcPr>
          <w:p w14:paraId="78EFEFC5" w14:textId="77777777" w:rsidR="00A546CE" w:rsidRPr="00956C14" w:rsidRDefault="00A546CE" w:rsidP="00B923BF">
            <w:pPr>
              <w:spacing w:before="0"/>
              <w:jc w:val="center"/>
              <w:rPr>
                <w:rFonts w:cs="Arial"/>
                <w:b/>
                <w:bCs/>
                <w:iCs/>
                <w:lang w:val="sr-Cyrl-CS"/>
              </w:rPr>
            </w:pPr>
            <w:r w:rsidRPr="00956C14">
              <w:rPr>
                <w:rFonts w:cs="Arial"/>
                <w:b/>
                <w:bCs/>
                <w:iCs/>
                <w:lang w:val="sr-Cyrl-CS"/>
              </w:rPr>
              <w:t>Јед.</w:t>
            </w:r>
          </w:p>
          <w:p w14:paraId="27CE5852" w14:textId="77777777" w:rsidR="00A546CE" w:rsidRPr="00956C14" w:rsidRDefault="00A546CE" w:rsidP="00B923BF">
            <w:pPr>
              <w:spacing w:before="0"/>
              <w:jc w:val="center"/>
              <w:rPr>
                <w:rFonts w:cs="Arial"/>
                <w:b/>
                <w:bCs/>
                <w:iCs/>
                <w:lang w:val="sr-Cyrl-CS"/>
              </w:rPr>
            </w:pPr>
            <w:r w:rsidRPr="00956C14">
              <w:rPr>
                <w:rFonts w:cs="Arial"/>
                <w:b/>
                <w:bCs/>
                <w:iCs/>
                <w:lang w:val="sr-Cyrl-CS"/>
              </w:rPr>
              <w:t>цена са ПДВ</w:t>
            </w:r>
          </w:p>
          <w:p w14:paraId="321F1017" w14:textId="77777777" w:rsidR="00A546CE" w:rsidRPr="00956C14" w:rsidRDefault="00A546CE" w:rsidP="00B923BF">
            <w:pPr>
              <w:jc w:val="center"/>
              <w:rPr>
                <w:rFonts w:cs="Arial"/>
                <w:b/>
                <w:bCs/>
              </w:rPr>
            </w:pPr>
            <w:r w:rsidRPr="00956C14">
              <w:rPr>
                <w:rFonts w:cs="Arial"/>
                <w:b/>
                <w:bCs/>
                <w:iCs/>
                <w:lang w:val="sr-Cyrl-CS"/>
              </w:rPr>
              <w:t xml:space="preserve">дин. </w:t>
            </w:r>
          </w:p>
        </w:tc>
        <w:tc>
          <w:tcPr>
            <w:tcW w:w="1080" w:type="dxa"/>
            <w:shd w:val="clear" w:color="auto" w:fill="C6D9F1" w:themeFill="text2" w:themeFillTint="33"/>
            <w:vAlign w:val="center"/>
            <w:hideMark/>
          </w:tcPr>
          <w:p w14:paraId="6CB91513" w14:textId="77777777" w:rsidR="00A546CE" w:rsidRPr="00956C14" w:rsidRDefault="00A546CE" w:rsidP="00B923BF">
            <w:pPr>
              <w:spacing w:before="0"/>
              <w:jc w:val="center"/>
              <w:rPr>
                <w:rFonts w:cs="Arial"/>
                <w:b/>
                <w:bCs/>
                <w:iCs/>
                <w:lang w:val="sr-Cyrl-CS"/>
              </w:rPr>
            </w:pPr>
            <w:r w:rsidRPr="00956C14">
              <w:rPr>
                <w:rFonts w:cs="Arial"/>
                <w:b/>
                <w:bCs/>
                <w:iCs/>
                <w:lang w:val="sr-Cyrl-CS"/>
              </w:rPr>
              <w:t>Укупна цена без ПДВ</w:t>
            </w:r>
          </w:p>
          <w:p w14:paraId="136A6820" w14:textId="77777777" w:rsidR="00A546CE" w:rsidRPr="00956C14" w:rsidRDefault="00A546CE" w:rsidP="00B923BF">
            <w:pPr>
              <w:jc w:val="center"/>
              <w:rPr>
                <w:rFonts w:cs="Arial"/>
                <w:b/>
                <w:bCs/>
              </w:rPr>
            </w:pPr>
            <w:r w:rsidRPr="00956C14">
              <w:rPr>
                <w:rFonts w:cs="Arial"/>
                <w:b/>
                <w:bCs/>
                <w:iCs/>
                <w:lang w:val="sr-Cyrl-CS"/>
              </w:rPr>
              <w:t xml:space="preserve">дин. </w:t>
            </w:r>
          </w:p>
        </w:tc>
        <w:tc>
          <w:tcPr>
            <w:tcW w:w="1311" w:type="dxa"/>
            <w:shd w:val="clear" w:color="auto" w:fill="C6D9F1" w:themeFill="text2" w:themeFillTint="33"/>
            <w:vAlign w:val="center"/>
            <w:hideMark/>
          </w:tcPr>
          <w:p w14:paraId="74294E97" w14:textId="77777777" w:rsidR="00A546CE" w:rsidRPr="00956C14" w:rsidRDefault="00A546CE" w:rsidP="00B923BF">
            <w:pPr>
              <w:spacing w:before="0"/>
              <w:jc w:val="center"/>
              <w:rPr>
                <w:rFonts w:cs="Arial"/>
                <w:b/>
                <w:bCs/>
                <w:iCs/>
                <w:lang w:val="sr-Cyrl-CS"/>
              </w:rPr>
            </w:pPr>
            <w:r w:rsidRPr="00956C14">
              <w:rPr>
                <w:rFonts w:cs="Arial"/>
                <w:b/>
                <w:bCs/>
                <w:iCs/>
                <w:lang w:val="sr-Cyrl-CS"/>
              </w:rPr>
              <w:t>Укупна цена са ПДВ</w:t>
            </w:r>
          </w:p>
          <w:p w14:paraId="6FB8F52F" w14:textId="77777777" w:rsidR="00A546CE" w:rsidRPr="00956C14" w:rsidRDefault="00A546CE" w:rsidP="00B923BF">
            <w:pPr>
              <w:jc w:val="center"/>
              <w:rPr>
                <w:rFonts w:cs="Arial"/>
                <w:b/>
                <w:bCs/>
              </w:rPr>
            </w:pPr>
            <w:r w:rsidRPr="00956C14">
              <w:rPr>
                <w:rFonts w:cs="Arial"/>
                <w:b/>
                <w:bCs/>
                <w:iCs/>
                <w:lang w:val="sr-Cyrl-CS"/>
              </w:rPr>
              <w:t xml:space="preserve">дин. </w:t>
            </w:r>
          </w:p>
        </w:tc>
      </w:tr>
      <w:tr w:rsidR="00743BE4" w:rsidRPr="00956C14" w14:paraId="2E290AC4" w14:textId="77777777" w:rsidTr="005903EE">
        <w:trPr>
          <w:trHeight w:val="296"/>
        </w:trPr>
        <w:tc>
          <w:tcPr>
            <w:tcW w:w="715" w:type="dxa"/>
            <w:tcBorders>
              <w:bottom w:val="single" w:sz="4" w:space="0" w:color="auto"/>
            </w:tcBorders>
            <w:shd w:val="clear" w:color="auto" w:fill="C6D9F1" w:themeFill="text2" w:themeFillTint="33"/>
            <w:noWrap/>
            <w:vAlign w:val="center"/>
          </w:tcPr>
          <w:p w14:paraId="76CB0333" w14:textId="77777777" w:rsidR="00743BE4" w:rsidRPr="00956C14" w:rsidRDefault="00743BE4" w:rsidP="00743BE4">
            <w:pPr>
              <w:jc w:val="center"/>
              <w:rPr>
                <w:rFonts w:cs="Arial"/>
                <w:bCs/>
                <w:iCs/>
                <w:lang w:val="sr-Cyrl-CS"/>
              </w:rPr>
            </w:pPr>
            <w:r w:rsidRPr="00956C14">
              <w:rPr>
                <w:rFonts w:cs="Arial"/>
                <w:bCs/>
                <w:iCs/>
                <w:lang w:val="sr-Cyrl-CS"/>
              </w:rPr>
              <w:t>1</w:t>
            </w:r>
          </w:p>
        </w:tc>
        <w:tc>
          <w:tcPr>
            <w:tcW w:w="2970" w:type="dxa"/>
            <w:tcBorders>
              <w:bottom w:val="single" w:sz="4" w:space="0" w:color="auto"/>
            </w:tcBorders>
            <w:shd w:val="clear" w:color="auto" w:fill="C6D9F1" w:themeFill="text2" w:themeFillTint="33"/>
            <w:vAlign w:val="center"/>
          </w:tcPr>
          <w:p w14:paraId="6546A579" w14:textId="77777777" w:rsidR="00743BE4" w:rsidRPr="00956C14" w:rsidRDefault="00743BE4" w:rsidP="00743BE4">
            <w:pPr>
              <w:jc w:val="center"/>
              <w:rPr>
                <w:rFonts w:cs="Arial"/>
                <w:b/>
                <w:bCs/>
                <w:iCs/>
              </w:rPr>
            </w:pPr>
            <w:r w:rsidRPr="00956C14">
              <w:rPr>
                <w:rFonts w:cs="Arial"/>
                <w:b/>
                <w:bCs/>
                <w:iCs/>
                <w:lang w:val="sr-Cyrl-RS"/>
              </w:rPr>
              <w:t>2</w:t>
            </w:r>
          </w:p>
        </w:tc>
        <w:tc>
          <w:tcPr>
            <w:tcW w:w="1158" w:type="dxa"/>
            <w:tcBorders>
              <w:bottom w:val="single" w:sz="4" w:space="0" w:color="auto"/>
            </w:tcBorders>
            <w:shd w:val="clear" w:color="auto" w:fill="C6D9F1" w:themeFill="text2" w:themeFillTint="33"/>
            <w:vAlign w:val="center"/>
          </w:tcPr>
          <w:p w14:paraId="62470D2A" w14:textId="77777777" w:rsidR="00743BE4" w:rsidRPr="00956C14" w:rsidRDefault="00743BE4" w:rsidP="00743BE4">
            <w:pPr>
              <w:spacing w:before="0"/>
              <w:jc w:val="center"/>
              <w:rPr>
                <w:rFonts w:cs="Arial"/>
                <w:b/>
                <w:bCs/>
                <w:iCs/>
                <w:lang w:val="sr-Cyrl-CS"/>
              </w:rPr>
            </w:pPr>
            <w:r w:rsidRPr="00956C14">
              <w:rPr>
                <w:rFonts w:cs="Arial"/>
                <w:b/>
                <w:bCs/>
                <w:iCs/>
                <w:lang w:val="sr-Cyrl-CS"/>
              </w:rPr>
              <w:t>3</w:t>
            </w:r>
          </w:p>
        </w:tc>
        <w:tc>
          <w:tcPr>
            <w:tcW w:w="1002" w:type="dxa"/>
            <w:tcBorders>
              <w:bottom w:val="single" w:sz="4" w:space="0" w:color="auto"/>
            </w:tcBorders>
            <w:shd w:val="clear" w:color="auto" w:fill="C6D9F1" w:themeFill="text2" w:themeFillTint="33"/>
            <w:vAlign w:val="center"/>
          </w:tcPr>
          <w:p w14:paraId="5AD0E7E9" w14:textId="77777777" w:rsidR="00743BE4" w:rsidRPr="00956C14" w:rsidRDefault="00743BE4" w:rsidP="00743BE4">
            <w:pPr>
              <w:jc w:val="center"/>
              <w:rPr>
                <w:rFonts w:cs="Arial"/>
                <w:b/>
                <w:bCs/>
                <w:iCs/>
                <w:lang w:val="sr-Cyrl-CS"/>
              </w:rPr>
            </w:pPr>
            <w:r w:rsidRPr="00956C14">
              <w:rPr>
                <w:rFonts w:cs="Arial"/>
                <w:b/>
                <w:bCs/>
                <w:iCs/>
                <w:lang w:val="sr-Cyrl-CS"/>
              </w:rPr>
              <w:t>4</w:t>
            </w:r>
          </w:p>
        </w:tc>
        <w:tc>
          <w:tcPr>
            <w:tcW w:w="1092" w:type="dxa"/>
            <w:tcBorders>
              <w:bottom w:val="single" w:sz="4" w:space="0" w:color="auto"/>
            </w:tcBorders>
            <w:shd w:val="clear" w:color="auto" w:fill="C6D9F1" w:themeFill="text2" w:themeFillTint="33"/>
            <w:vAlign w:val="center"/>
          </w:tcPr>
          <w:p w14:paraId="1B5DC5D1" w14:textId="77777777" w:rsidR="00743BE4" w:rsidRPr="00956C14" w:rsidRDefault="00743BE4" w:rsidP="00743BE4">
            <w:pPr>
              <w:spacing w:before="0"/>
              <w:jc w:val="center"/>
              <w:rPr>
                <w:rFonts w:cs="Arial"/>
                <w:b/>
                <w:bCs/>
                <w:iCs/>
                <w:lang w:val="sr-Cyrl-CS"/>
              </w:rPr>
            </w:pPr>
            <w:r w:rsidRPr="00956C14">
              <w:rPr>
                <w:rFonts w:cs="Arial"/>
                <w:b/>
                <w:bCs/>
                <w:iCs/>
                <w:lang w:val="sr-Cyrl-CS"/>
              </w:rPr>
              <w:t>5</w:t>
            </w:r>
          </w:p>
        </w:tc>
        <w:tc>
          <w:tcPr>
            <w:tcW w:w="888" w:type="dxa"/>
            <w:tcBorders>
              <w:bottom w:val="single" w:sz="4" w:space="0" w:color="auto"/>
            </w:tcBorders>
            <w:shd w:val="clear" w:color="auto" w:fill="C6D9F1" w:themeFill="text2" w:themeFillTint="33"/>
            <w:vAlign w:val="center"/>
          </w:tcPr>
          <w:p w14:paraId="777A932D" w14:textId="77777777" w:rsidR="00743BE4" w:rsidRPr="00956C14" w:rsidRDefault="00743BE4" w:rsidP="00743BE4">
            <w:pPr>
              <w:spacing w:before="0"/>
              <w:jc w:val="center"/>
              <w:rPr>
                <w:rFonts w:cs="Arial"/>
                <w:b/>
                <w:bCs/>
                <w:iCs/>
                <w:lang w:val="sr-Cyrl-CS"/>
              </w:rPr>
            </w:pPr>
            <w:r w:rsidRPr="00956C14">
              <w:rPr>
                <w:rFonts w:cs="Arial"/>
                <w:b/>
                <w:bCs/>
                <w:iCs/>
                <w:lang w:val="sr-Cyrl-CS"/>
              </w:rPr>
              <w:t>6</w:t>
            </w:r>
          </w:p>
        </w:tc>
        <w:tc>
          <w:tcPr>
            <w:tcW w:w="1080" w:type="dxa"/>
            <w:tcBorders>
              <w:bottom w:val="single" w:sz="4" w:space="0" w:color="auto"/>
            </w:tcBorders>
            <w:shd w:val="clear" w:color="auto" w:fill="C6D9F1" w:themeFill="text2" w:themeFillTint="33"/>
            <w:vAlign w:val="center"/>
          </w:tcPr>
          <w:p w14:paraId="346D24A7" w14:textId="77777777" w:rsidR="00743BE4" w:rsidRPr="00956C14" w:rsidRDefault="00743BE4" w:rsidP="00743BE4">
            <w:pPr>
              <w:spacing w:before="0"/>
              <w:jc w:val="center"/>
              <w:rPr>
                <w:rFonts w:cs="Arial"/>
                <w:b/>
                <w:bCs/>
                <w:iCs/>
                <w:lang w:val="sr-Cyrl-CS"/>
              </w:rPr>
            </w:pPr>
            <w:r w:rsidRPr="00956C14">
              <w:rPr>
                <w:rFonts w:cs="Arial"/>
                <w:b/>
                <w:bCs/>
                <w:iCs/>
                <w:lang w:val="sr-Cyrl-CS"/>
              </w:rPr>
              <w:t>7</w:t>
            </w:r>
          </w:p>
        </w:tc>
        <w:tc>
          <w:tcPr>
            <w:tcW w:w="1311" w:type="dxa"/>
            <w:tcBorders>
              <w:bottom w:val="single" w:sz="4" w:space="0" w:color="auto"/>
            </w:tcBorders>
            <w:shd w:val="clear" w:color="auto" w:fill="C6D9F1" w:themeFill="text2" w:themeFillTint="33"/>
            <w:vAlign w:val="center"/>
          </w:tcPr>
          <w:p w14:paraId="5A23E585" w14:textId="77777777" w:rsidR="00743BE4" w:rsidRPr="00956C14" w:rsidRDefault="00743BE4" w:rsidP="00743BE4">
            <w:pPr>
              <w:spacing w:before="0"/>
              <w:jc w:val="center"/>
              <w:rPr>
                <w:rFonts w:cs="Arial"/>
                <w:b/>
                <w:bCs/>
                <w:iCs/>
                <w:lang w:val="sr-Cyrl-CS"/>
              </w:rPr>
            </w:pPr>
            <w:r w:rsidRPr="00956C14">
              <w:rPr>
                <w:rFonts w:cs="Arial"/>
                <w:b/>
                <w:bCs/>
                <w:iCs/>
                <w:lang w:val="sr-Cyrl-CS"/>
              </w:rPr>
              <w:t>8</w:t>
            </w:r>
          </w:p>
        </w:tc>
      </w:tr>
      <w:tr w:rsidR="00743BE4" w:rsidRPr="00956C14" w14:paraId="3B6DE996" w14:textId="77777777" w:rsidTr="00B923BF">
        <w:trPr>
          <w:trHeight w:val="300"/>
        </w:trPr>
        <w:tc>
          <w:tcPr>
            <w:tcW w:w="10216" w:type="dxa"/>
            <w:gridSpan w:val="8"/>
            <w:noWrap/>
          </w:tcPr>
          <w:p w14:paraId="778EC6CF" w14:textId="77777777" w:rsidR="00743BE4" w:rsidRPr="00956C14" w:rsidRDefault="00743BE4" w:rsidP="00743BE4">
            <w:pPr>
              <w:jc w:val="left"/>
              <w:rPr>
                <w:rFonts w:cs="Arial"/>
                <w:b/>
                <w:bCs/>
              </w:rPr>
            </w:pPr>
            <w:r w:rsidRPr="00956C14">
              <w:rPr>
                <w:rFonts w:cs="Arial"/>
                <w:b/>
                <w:bCs/>
              </w:rPr>
              <w:t xml:space="preserve">   3.   ИЗГРАДЊА НОВИХ САМОИЗЛИВНИХ БУНАРА  </w:t>
            </w:r>
            <w:r w:rsidRPr="00956C14">
              <w:rPr>
                <w:rFonts w:cs="Arial"/>
                <w:b/>
                <w:bCs/>
              </w:rPr>
              <w:br/>
              <w:t xml:space="preserve">( B-2/1, B-4/1, B-5/1, B-6/1, B-12/1, B-13/1, B-14/1 на каналу М-1 и  В-2/1, В-3/1, В-4/1, В-5/1, В-6/1, B-7/1, B-8/1, B-9/1, В-10/1, В-11/1, В-12/1, B-13/1, B-14/1, B-15/1, B-16/1, B-17/1, B-18/1, B-19/1, B-20/1, B-21/1 и В-22/1 на каналу М-1-1)  </w:t>
            </w:r>
          </w:p>
        </w:tc>
      </w:tr>
      <w:tr w:rsidR="00743BE4" w:rsidRPr="00956C14" w14:paraId="6628EFF7" w14:textId="77777777" w:rsidTr="00B923BF">
        <w:trPr>
          <w:trHeight w:val="601"/>
        </w:trPr>
        <w:tc>
          <w:tcPr>
            <w:tcW w:w="715" w:type="dxa"/>
            <w:noWrap/>
          </w:tcPr>
          <w:p w14:paraId="02A6F909" w14:textId="77777777" w:rsidR="00743BE4" w:rsidRPr="00956C14" w:rsidRDefault="00743BE4" w:rsidP="00743BE4">
            <w:pPr>
              <w:rPr>
                <w:rFonts w:cs="Arial"/>
                <w:b/>
                <w:bCs/>
              </w:rPr>
            </w:pPr>
            <w:r w:rsidRPr="00956C14">
              <w:rPr>
                <w:rFonts w:cs="Arial"/>
                <w:b/>
                <w:bCs/>
              </w:rPr>
              <w:t>3.1.</w:t>
            </w:r>
          </w:p>
        </w:tc>
        <w:tc>
          <w:tcPr>
            <w:tcW w:w="2970" w:type="dxa"/>
          </w:tcPr>
          <w:p w14:paraId="5AAC8411" w14:textId="77777777" w:rsidR="00743BE4" w:rsidRPr="00956C14" w:rsidRDefault="00743BE4" w:rsidP="00743BE4">
            <w:pPr>
              <w:ind w:right="-108"/>
              <w:jc w:val="left"/>
              <w:rPr>
                <w:rFonts w:cs="Arial"/>
              </w:rPr>
            </w:pPr>
            <w:r w:rsidRPr="00956C14">
              <w:rPr>
                <w:rFonts w:cs="Arial"/>
              </w:rPr>
              <w:t xml:space="preserve">Трошкови транспорта, организације, припреме и ликвидације градилишта.  </w:t>
            </w:r>
            <w:r w:rsidRPr="00956C14">
              <w:rPr>
                <w:rFonts w:cs="Arial"/>
              </w:rPr>
              <w:br/>
            </w:r>
            <w:r w:rsidRPr="00956C14">
              <w:rPr>
                <w:rFonts w:cs="Arial"/>
                <w:b/>
                <w:bCs/>
                <w:i/>
                <w:iCs/>
              </w:rPr>
              <w:t>Обрачун је паушални, по локацији.</w:t>
            </w:r>
          </w:p>
        </w:tc>
        <w:tc>
          <w:tcPr>
            <w:tcW w:w="1158" w:type="dxa"/>
            <w:noWrap/>
          </w:tcPr>
          <w:p w14:paraId="27536A0E" w14:textId="77777777" w:rsidR="00743BE4" w:rsidRPr="00956C14" w:rsidRDefault="00743BE4" w:rsidP="00743BE4">
            <w:pPr>
              <w:jc w:val="center"/>
              <w:rPr>
                <w:rFonts w:cs="Arial"/>
                <w:lang w:val="sr-Cyrl-RS"/>
              </w:rPr>
            </w:pPr>
            <w:r w:rsidRPr="00956C14">
              <w:rPr>
                <w:rFonts w:cs="Arial"/>
              </w:rPr>
              <w:t>локација</w:t>
            </w:r>
          </w:p>
        </w:tc>
        <w:tc>
          <w:tcPr>
            <w:tcW w:w="1002" w:type="dxa"/>
            <w:noWrap/>
          </w:tcPr>
          <w:p w14:paraId="46185874" w14:textId="77777777" w:rsidR="00743BE4" w:rsidRPr="00956C14" w:rsidRDefault="00743BE4" w:rsidP="00743BE4">
            <w:pPr>
              <w:jc w:val="center"/>
              <w:rPr>
                <w:rFonts w:cs="Arial"/>
                <w:lang w:val="sr-Cyrl-RS"/>
              </w:rPr>
            </w:pPr>
            <w:r w:rsidRPr="00956C14">
              <w:rPr>
                <w:rFonts w:cs="Arial"/>
              </w:rPr>
              <w:t>29</w:t>
            </w:r>
          </w:p>
        </w:tc>
        <w:tc>
          <w:tcPr>
            <w:tcW w:w="1092" w:type="dxa"/>
            <w:noWrap/>
          </w:tcPr>
          <w:p w14:paraId="2F062AEA" w14:textId="77777777" w:rsidR="00743BE4" w:rsidRPr="00956C14" w:rsidRDefault="00743BE4" w:rsidP="00743BE4">
            <w:pPr>
              <w:rPr>
                <w:rFonts w:cs="Arial"/>
              </w:rPr>
            </w:pPr>
          </w:p>
        </w:tc>
        <w:tc>
          <w:tcPr>
            <w:tcW w:w="888" w:type="dxa"/>
            <w:noWrap/>
          </w:tcPr>
          <w:p w14:paraId="1AA92582" w14:textId="77777777" w:rsidR="00743BE4" w:rsidRPr="00956C14" w:rsidRDefault="00743BE4" w:rsidP="00743BE4">
            <w:pPr>
              <w:rPr>
                <w:rFonts w:cs="Arial"/>
              </w:rPr>
            </w:pPr>
          </w:p>
        </w:tc>
        <w:tc>
          <w:tcPr>
            <w:tcW w:w="1080" w:type="dxa"/>
            <w:noWrap/>
          </w:tcPr>
          <w:p w14:paraId="66109F2D" w14:textId="77777777" w:rsidR="00743BE4" w:rsidRPr="00956C14" w:rsidRDefault="00743BE4" w:rsidP="00743BE4">
            <w:pPr>
              <w:rPr>
                <w:rFonts w:cs="Arial"/>
              </w:rPr>
            </w:pPr>
          </w:p>
        </w:tc>
        <w:tc>
          <w:tcPr>
            <w:tcW w:w="1311" w:type="dxa"/>
            <w:noWrap/>
          </w:tcPr>
          <w:p w14:paraId="26B76EF8" w14:textId="77777777" w:rsidR="00743BE4" w:rsidRPr="00956C14" w:rsidRDefault="00743BE4" w:rsidP="00743BE4">
            <w:pPr>
              <w:rPr>
                <w:rFonts w:cs="Arial"/>
              </w:rPr>
            </w:pPr>
          </w:p>
        </w:tc>
      </w:tr>
      <w:tr w:rsidR="00743BE4" w:rsidRPr="00956C14" w14:paraId="2ADA0B26" w14:textId="77777777" w:rsidTr="00B923BF">
        <w:trPr>
          <w:trHeight w:val="601"/>
        </w:trPr>
        <w:tc>
          <w:tcPr>
            <w:tcW w:w="715" w:type="dxa"/>
            <w:noWrap/>
          </w:tcPr>
          <w:p w14:paraId="4B8AC8B2" w14:textId="77777777" w:rsidR="00743BE4" w:rsidRPr="00956C14" w:rsidRDefault="00743BE4" w:rsidP="00743BE4">
            <w:pPr>
              <w:rPr>
                <w:rFonts w:cs="Arial"/>
                <w:b/>
                <w:bCs/>
              </w:rPr>
            </w:pPr>
            <w:r w:rsidRPr="00956C14">
              <w:rPr>
                <w:rFonts w:cs="Arial"/>
                <w:b/>
                <w:bCs/>
              </w:rPr>
              <w:lastRenderedPageBreak/>
              <w:t>3.2.</w:t>
            </w:r>
          </w:p>
        </w:tc>
        <w:tc>
          <w:tcPr>
            <w:tcW w:w="2970" w:type="dxa"/>
          </w:tcPr>
          <w:p w14:paraId="26423912" w14:textId="0309AC2A" w:rsidR="00743BE4" w:rsidRPr="00956C14" w:rsidRDefault="00743BE4" w:rsidP="00743BE4">
            <w:pPr>
              <w:ind w:right="-108"/>
              <w:jc w:val="left"/>
              <w:rPr>
                <w:rFonts w:cs="Arial"/>
              </w:rPr>
            </w:pPr>
            <w:r w:rsidRPr="00956C14">
              <w:rPr>
                <w:rFonts w:cs="Arial"/>
              </w:rPr>
              <w:t xml:space="preserve">Бушење бунарске бушотине реверсном методом са чистом водом, мин </w:t>
            </w:r>
            <w:r w:rsidR="008C713F" w:rsidRPr="008C713F">
              <w:rPr>
                <w:rFonts w:ascii="Calibri" w:hAnsi="Calibri" w:cs="Arial"/>
                <w:sz w:val="24"/>
                <w:szCs w:val="24"/>
              </w:rPr>
              <w:t>Ø</w:t>
            </w:r>
            <w:r w:rsidR="008C713F" w:rsidRPr="00956C14">
              <w:rPr>
                <w:rFonts w:cs="Arial"/>
              </w:rPr>
              <w:t xml:space="preserve"> </w:t>
            </w:r>
            <w:r w:rsidRPr="00956C14">
              <w:rPr>
                <w:rFonts w:cs="Arial"/>
              </w:rPr>
              <w:t xml:space="preserve">750 mm према техничким условима из пројекта. </w:t>
            </w:r>
            <w:r w:rsidRPr="00956C14">
              <w:rPr>
                <w:rFonts w:cs="Arial"/>
              </w:rPr>
              <w:br/>
            </w:r>
            <w:r w:rsidRPr="00956C14">
              <w:rPr>
                <w:rFonts w:cs="Arial"/>
                <w:b/>
                <w:bCs/>
                <w:i/>
                <w:iCs/>
              </w:rPr>
              <w:t>Обрачун је по m’.</w:t>
            </w:r>
          </w:p>
        </w:tc>
        <w:tc>
          <w:tcPr>
            <w:tcW w:w="1158" w:type="dxa"/>
            <w:noWrap/>
          </w:tcPr>
          <w:p w14:paraId="55942A4D" w14:textId="77777777" w:rsidR="00743BE4" w:rsidRPr="00956C14" w:rsidRDefault="00743BE4" w:rsidP="00743BE4">
            <w:pPr>
              <w:jc w:val="center"/>
              <w:rPr>
                <w:rFonts w:cs="Arial"/>
                <w:lang w:val="sr-Cyrl-RS"/>
              </w:rPr>
            </w:pPr>
            <w:r w:rsidRPr="00956C14">
              <w:rPr>
                <w:rFonts w:cs="Arial"/>
              </w:rPr>
              <w:t>m'</w:t>
            </w:r>
          </w:p>
        </w:tc>
        <w:tc>
          <w:tcPr>
            <w:tcW w:w="1002" w:type="dxa"/>
            <w:noWrap/>
          </w:tcPr>
          <w:p w14:paraId="30279FBE" w14:textId="77777777" w:rsidR="00743BE4" w:rsidRPr="00956C14" w:rsidRDefault="00743BE4" w:rsidP="00743BE4">
            <w:pPr>
              <w:jc w:val="center"/>
              <w:rPr>
                <w:rFonts w:cs="Arial"/>
                <w:lang w:val="sr-Cyrl-RS"/>
              </w:rPr>
            </w:pPr>
            <w:r w:rsidRPr="00956C14">
              <w:rPr>
                <w:rFonts w:cs="Arial"/>
              </w:rPr>
              <w:t>700.0</w:t>
            </w:r>
          </w:p>
        </w:tc>
        <w:tc>
          <w:tcPr>
            <w:tcW w:w="1092" w:type="dxa"/>
            <w:noWrap/>
          </w:tcPr>
          <w:p w14:paraId="7B2818B5" w14:textId="77777777" w:rsidR="00743BE4" w:rsidRPr="00956C14" w:rsidRDefault="00743BE4" w:rsidP="00743BE4">
            <w:pPr>
              <w:rPr>
                <w:rFonts w:cs="Arial"/>
              </w:rPr>
            </w:pPr>
          </w:p>
        </w:tc>
        <w:tc>
          <w:tcPr>
            <w:tcW w:w="888" w:type="dxa"/>
            <w:noWrap/>
          </w:tcPr>
          <w:p w14:paraId="4C48CC0B" w14:textId="77777777" w:rsidR="00743BE4" w:rsidRPr="00956C14" w:rsidRDefault="00743BE4" w:rsidP="00743BE4">
            <w:pPr>
              <w:rPr>
                <w:rFonts w:cs="Arial"/>
              </w:rPr>
            </w:pPr>
          </w:p>
        </w:tc>
        <w:tc>
          <w:tcPr>
            <w:tcW w:w="1080" w:type="dxa"/>
            <w:noWrap/>
          </w:tcPr>
          <w:p w14:paraId="1FC8983E" w14:textId="77777777" w:rsidR="00743BE4" w:rsidRPr="00956C14" w:rsidRDefault="00743BE4" w:rsidP="00743BE4">
            <w:pPr>
              <w:rPr>
                <w:rFonts w:cs="Arial"/>
              </w:rPr>
            </w:pPr>
          </w:p>
        </w:tc>
        <w:tc>
          <w:tcPr>
            <w:tcW w:w="1311" w:type="dxa"/>
            <w:noWrap/>
          </w:tcPr>
          <w:p w14:paraId="6D85389F" w14:textId="77777777" w:rsidR="00743BE4" w:rsidRPr="00956C14" w:rsidRDefault="00743BE4" w:rsidP="00743BE4">
            <w:pPr>
              <w:rPr>
                <w:rFonts w:cs="Arial"/>
              </w:rPr>
            </w:pPr>
          </w:p>
        </w:tc>
      </w:tr>
      <w:tr w:rsidR="00743BE4" w:rsidRPr="00956C14" w14:paraId="38809179" w14:textId="77777777" w:rsidTr="00B923BF">
        <w:trPr>
          <w:trHeight w:val="601"/>
        </w:trPr>
        <w:tc>
          <w:tcPr>
            <w:tcW w:w="715" w:type="dxa"/>
            <w:noWrap/>
          </w:tcPr>
          <w:p w14:paraId="09EA6D20" w14:textId="77777777" w:rsidR="00743BE4" w:rsidRPr="00956C14" w:rsidRDefault="00743BE4" w:rsidP="00743BE4">
            <w:pPr>
              <w:rPr>
                <w:rFonts w:cs="Arial"/>
                <w:b/>
                <w:bCs/>
              </w:rPr>
            </w:pPr>
            <w:r w:rsidRPr="00956C14">
              <w:rPr>
                <w:rFonts w:cs="Arial"/>
                <w:b/>
                <w:bCs/>
              </w:rPr>
              <w:t>3.3.</w:t>
            </w:r>
          </w:p>
        </w:tc>
        <w:tc>
          <w:tcPr>
            <w:tcW w:w="2970" w:type="dxa"/>
          </w:tcPr>
          <w:p w14:paraId="01692092" w14:textId="77777777" w:rsidR="00743BE4" w:rsidRPr="00956C14" w:rsidRDefault="00743BE4" w:rsidP="00743BE4">
            <w:pPr>
              <w:ind w:right="-108"/>
              <w:jc w:val="left"/>
              <w:rPr>
                <w:rFonts w:cs="Arial"/>
              </w:rPr>
            </w:pPr>
            <w:r w:rsidRPr="00956C14">
              <w:rPr>
                <w:rFonts w:cs="Arial"/>
              </w:rPr>
              <w:t xml:space="preserve">Набавка, транспорт и уградња пуне ПВЦ цеви која се спаја са навојем DN 315, PN 10 bar надфилтерског дела са централизерима. </w:t>
            </w:r>
            <w:r w:rsidRPr="00956C14">
              <w:rPr>
                <w:rFonts w:cs="Arial"/>
              </w:rPr>
              <w:br/>
            </w:r>
            <w:r w:rsidRPr="00956C14">
              <w:rPr>
                <w:rFonts w:cs="Arial"/>
                <w:b/>
                <w:bCs/>
                <w:i/>
                <w:iCs/>
              </w:rPr>
              <w:t xml:space="preserve">Обрачун је по m'. </w:t>
            </w:r>
          </w:p>
        </w:tc>
        <w:tc>
          <w:tcPr>
            <w:tcW w:w="1158" w:type="dxa"/>
            <w:noWrap/>
          </w:tcPr>
          <w:p w14:paraId="39134081" w14:textId="77777777" w:rsidR="00743BE4" w:rsidRPr="00956C14" w:rsidRDefault="00743BE4" w:rsidP="00743BE4">
            <w:pPr>
              <w:jc w:val="center"/>
              <w:rPr>
                <w:rFonts w:cs="Arial"/>
                <w:lang w:val="sr-Cyrl-RS"/>
              </w:rPr>
            </w:pPr>
            <w:r w:rsidRPr="00956C14">
              <w:rPr>
                <w:rFonts w:cs="Arial"/>
              </w:rPr>
              <w:t>m'</w:t>
            </w:r>
          </w:p>
        </w:tc>
        <w:tc>
          <w:tcPr>
            <w:tcW w:w="1002" w:type="dxa"/>
            <w:noWrap/>
          </w:tcPr>
          <w:p w14:paraId="329E68EF" w14:textId="77777777" w:rsidR="00743BE4" w:rsidRPr="00956C14" w:rsidRDefault="00743BE4" w:rsidP="00743BE4">
            <w:pPr>
              <w:jc w:val="center"/>
              <w:rPr>
                <w:rFonts w:cs="Arial"/>
                <w:lang w:val="sr-Cyrl-RS"/>
              </w:rPr>
            </w:pPr>
            <w:r w:rsidRPr="00956C14">
              <w:rPr>
                <w:rFonts w:cs="Arial"/>
              </w:rPr>
              <w:t>328</w:t>
            </w:r>
          </w:p>
        </w:tc>
        <w:tc>
          <w:tcPr>
            <w:tcW w:w="1092" w:type="dxa"/>
            <w:noWrap/>
          </w:tcPr>
          <w:p w14:paraId="022C767D" w14:textId="77777777" w:rsidR="00743BE4" w:rsidRPr="00956C14" w:rsidRDefault="00743BE4" w:rsidP="00743BE4">
            <w:pPr>
              <w:rPr>
                <w:rFonts w:cs="Arial"/>
              </w:rPr>
            </w:pPr>
          </w:p>
        </w:tc>
        <w:tc>
          <w:tcPr>
            <w:tcW w:w="888" w:type="dxa"/>
            <w:noWrap/>
          </w:tcPr>
          <w:p w14:paraId="7ECA4ED5" w14:textId="77777777" w:rsidR="00743BE4" w:rsidRPr="00956C14" w:rsidRDefault="00743BE4" w:rsidP="00743BE4">
            <w:pPr>
              <w:rPr>
                <w:rFonts w:cs="Arial"/>
              </w:rPr>
            </w:pPr>
          </w:p>
        </w:tc>
        <w:tc>
          <w:tcPr>
            <w:tcW w:w="1080" w:type="dxa"/>
            <w:noWrap/>
          </w:tcPr>
          <w:p w14:paraId="323F2EC7" w14:textId="77777777" w:rsidR="00743BE4" w:rsidRPr="00956C14" w:rsidRDefault="00743BE4" w:rsidP="00743BE4">
            <w:pPr>
              <w:rPr>
                <w:rFonts w:cs="Arial"/>
              </w:rPr>
            </w:pPr>
          </w:p>
        </w:tc>
        <w:tc>
          <w:tcPr>
            <w:tcW w:w="1311" w:type="dxa"/>
            <w:noWrap/>
          </w:tcPr>
          <w:p w14:paraId="3CF25A57" w14:textId="77777777" w:rsidR="00743BE4" w:rsidRPr="00956C14" w:rsidRDefault="00743BE4" w:rsidP="00743BE4">
            <w:pPr>
              <w:rPr>
                <w:rFonts w:cs="Arial"/>
              </w:rPr>
            </w:pPr>
          </w:p>
        </w:tc>
      </w:tr>
      <w:tr w:rsidR="00743BE4" w:rsidRPr="00956C14" w14:paraId="1487A825" w14:textId="77777777" w:rsidTr="00B923BF">
        <w:trPr>
          <w:trHeight w:val="601"/>
        </w:trPr>
        <w:tc>
          <w:tcPr>
            <w:tcW w:w="715" w:type="dxa"/>
            <w:noWrap/>
          </w:tcPr>
          <w:p w14:paraId="3759AEF1" w14:textId="77777777" w:rsidR="00743BE4" w:rsidRPr="00956C14" w:rsidRDefault="00743BE4" w:rsidP="00743BE4">
            <w:pPr>
              <w:rPr>
                <w:rFonts w:cs="Arial"/>
                <w:b/>
                <w:bCs/>
              </w:rPr>
            </w:pPr>
            <w:r w:rsidRPr="00956C14">
              <w:rPr>
                <w:rFonts w:cs="Arial"/>
                <w:b/>
                <w:bCs/>
              </w:rPr>
              <w:t>3.4.</w:t>
            </w:r>
          </w:p>
        </w:tc>
        <w:tc>
          <w:tcPr>
            <w:tcW w:w="2970" w:type="dxa"/>
          </w:tcPr>
          <w:p w14:paraId="0699212E" w14:textId="77777777" w:rsidR="00743BE4" w:rsidRPr="00956C14" w:rsidRDefault="00743BE4" w:rsidP="00743BE4">
            <w:pPr>
              <w:ind w:right="-108"/>
              <w:jc w:val="left"/>
              <w:rPr>
                <w:rFonts w:cs="Arial"/>
              </w:rPr>
            </w:pPr>
            <w:r w:rsidRPr="00956C14">
              <w:rPr>
                <w:rFonts w:cs="Arial"/>
              </w:rPr>
              <w:t xml:space="preserve">Набавка, транспорт и уградња ПВЦ филтерске конструкције DN 315/285, PN 10 bar, са процентима отвора 12-15% и отвором на филтру 1  mm, у складу са детаљима и техничким условима из пројекта.  </w:t>
            </w:r>
            <w:r w:rsidRPr="00956C14">
              <w:rPr>
                <w:rFonts w:cs="Arial"/>
              </w:rPr>
              <w:br/>
            </w:r>
            <w:r w:rsidRPr="00956C14">
              <w:rPr>
                <w:rFonts w:cs="Arial"/>
                <w:b/>
                <w:bCs/>
                <w:i/>
                <w:iCs/>
              </w:rPr>
              <w:t>Обрачун је по m'.</w:t>
            </w:r>
          </w:p>
        </w:tc>
        <w:tc>
          <w:tcPr>
            <w:tcW w:w="1158" w:type="dxa"/>
            <w:noWrap/>
          </w:tcPr>
          <w:p w14:paraId="3B9A9C15" w14:textId="77777777" w:rsidR="00743BE4" w:rsidRPr="00956C14" w:rsidRDefault="00743BE4" w:rsidP="00743BE4">
            <w:pPr>
              <w:jc w:val="center"/>
              <w:rPr>
                <w:rFonts w:cs="Arial"/>
                <w:lang w:val="sr-Cyrl-RS"/>
              </w:rPr>
            </w:pPr>
            <w:r w:rsidRPr="00956C14">
              <w:rPr>
                <w:rFonts w:cs="Arial"/>
              </w:rPr>
              <w:t>m'</w:t>
            </w:r>
          </w:p>
        </w:tc>
        <w:tc>
          <w:tcPr>
            <w:tcW w:w="1002" w:type="dxa"/>
            <w:noWrap/>
          </w:tcPr>
          <w:p w14:paraId="35629836" w14:textId="77777777" w:rsidR="00743BE4" w:rsidRPr="00956C14" w:rsidRDefault="00743BE4" w:rsidP="00743BE4">
            <w:pPr>
              <w:jc w:val="center"/>
              <w:rPr>
                <w:rFonts w:cs="Arial"/>
                <w:lang w:val="sr-Cyrl-RS"/>
              </w:rPr>
            </w:pPr>
            <w:r w:rsidRPr="00956C14">
              <w:rPr>
                <w:rFonts w:cs="Arial"/>
              </w:rPr>
              <w:t>328.0</w:t>
            </w:r>
          </w:p>
        </w:tc>
        <w:tc>
          <w:tcPr>
            <w:tcW w:w="1092" w:type="dxa"/>
            <w:noWrap/>
          </w:tcPr>
          <w:p w14:paraId="22762D81" w14:textId="77777777" w:rsidR="00743BE4" w:rsidRPr="00956C14" w:rsidRDefault="00743BE4" w:rsidP="00743BE4">
            <w:pPr>
              <w:rPr>
                <w:rFonts w:cs="Arial"/>
              </w:rPr>
            </w:pPr>
          </w:p>
        </w:tc>
        <w:tc>
          <w:tcPr>
            <w:tcW w:w="888" w:type="dxa"/>
            <w:noWrap/>
          </w:tcPr>
          <w:p w14:paraId="2ABC7832" w14:textId="77777777" w:rsidR="00743BE4" w:rsidRPr="00956C14" w:rsidRDefault="00743BE4" w:rsidP="00743BE4">
            <w:pPr>
              <w:rPr>
                <w:rFonts w:cs="Arial"/>
              </w:rPr>
            </w:pPr>
          </w:p>
        </w:tc>
        <w:tc>
          <w:tcPr>
            <w:tcW w:w="1080" w:type="dxa"/>
            <w:noWrap/>
          </w:tcPr>
          <w:p w14:paraId="1B5BD0D6" w14:textId="77777777" w:rsidR="00743BE4" w:rsidRPr="00956C14" w:rsidRDefault="00743BE4" w:rsidP="00743BE4">
            <w:pPr>
              <w:rPr>
                <w:rFonts w:cs="Arial"/>
              </w:rPr>
            </w:pPr>
          </w:p>
        </w:tc>
        <w:tc>
          <w:tcPr>
            <w:tcW w:w="1311" w:type="dxa"/>
            <w:noWrap/>
          </w:tcPr>
          <w:p w14:paraId="2C675DD6" w14:textId="77777777" w:rsidR="00743BE4" w:rsidRPr="00956C14" w:rsidRDefault="00743BE4" w:rsidP="00743BE4">
            <w:pPr>
              <w:rPr>
                <w:rFonts w:cs="Arial"/>
              </w:rPr>
            </w:pPr>
          </w:p>
        </w:tc>
      </w:tr>
      <w:tr w:rsidR="00743BE4" w:rsidRPr="00956C14" w14:paraId="314856D7" w14:textId="77777777" w:rsidTr="00B923BF">
        <w:trPr>
          <w:trHeight w:val="601"/>
        </w:trPr>
        <w:tc>
          <w:tcPr>
            <w:tcW w:w="715" w:type="dxa"/>
            <w:noWrap/>
          </w:tcPr>
          <w:p w14:paraId="334A5F45" w14:textId="77777777" w:rsidR="00743BE4" w:rsidRPr="00956C14" w:rsidRDefault="00743BE4" w:rsidP="00743BE4">
            <w:pPr>
              <w:rPr>
                <w:rFonts w:cs="Arial"/>
                <w:b/>
                <w:bCs/>
              </w:rPr>
            </w:pPr>
            <w:r w:rsidRPr="00956C14">
              <w:rPr>
                <w:rFonts w:cs="Arial"/>
                <w:b/>
                <w:bCs/>
              </w:rPr>
              <w:t>3.5.</w:t>
            </w:r>
          </w:p>
        </w:tc>
        <w:tc>
          <w:tcPr>
            <w:tcW w:w="2970" w:type="dxa"/>
          </w:tcPr>
          <w:p w14:paraId="4735AD03" w14:textId="77777777" w:rsidR="00743BE4" w:rsidRPr="00956C14" w:rsidRDefault="00743BE4" w:rsidP="00743BE4">
            <w:pPr>
              <w:ind w:right="-108"/>
              <w:jc w:val="left"/>
              <w:rPr>
                <w:rFonts w:cs="Arial"/>
                <w:b/>
                <w:bCs/>
                <w:i/>
                <w:iCs/>
              </w:rPr>
            </w:pPr>
            <w:r w:rsidRPr="00956C14">
              <w:rPr>
                <w:rFonts w:cs="Arial"/>
              </w:rPr>
              <w:t xml:space="preserve">Набавка, транспорт и уградња таложника, ПВЦ пуна цев DN 315, PN 10 bar, појединачне дужине L=2,0 m. </w:t>
            </w:r>
            <w:r w:rsidRPr="00956C14">
              <w:rPr>
                <w:rFonts w:cs="Arial"/>
                <w:b/>
                <w:bCs/>
                <w:i/>
                <w:iCs/>
              </w:rPr>
              <w:t xml:space="preserve"> </w:t>
            </w:r>
            <w:r w:rsidRPr="00956C14">
              <w:rPr>
                <w:rFonts w:cs="Arial"/>
                <w:b/>
                <w:bCs/>
                <w:i/>
                <w:iCs/>
              </w:rPr>
              <w:br/>
              <w:t>Обрачун је по m’.</w:t>
            </w:r>
          </w:p>
          <w:p w14:paraId="713B28D9" w14:textId="77777777" w:rsidR="00743BE4" w:rsidRPr="00956C14" w:rsidRDefault="00743BE4" w:rsidP="00743BE4">
            <w:pPr>
              <w:ind w:right="-108"/>
              <w:jc w:val="left"/>
              <w:rPr>
                <w:rFonts w:cs="Arial"/>
              </w:rPr>
            </w:pPr>
            <w:r w:rsidRPr="00956C14">
              <w:rPr>
                <w:rFonts w:cs="Arial"/>
              </w:rPr>
              <w:t>29 x 2</w:t>
            </w:r>
          </w:p>
        </w:tc>
        <w:tc>
          <w:tcPr>
            <w:tcW w:w="1158" w:type="dxa"/>
            <w:noWrap/>
          </w:tcPr>
          <w:p w14:paraId="059B0818" w14:textId="77777777" w:rsidR="00743BE4" w:rsidRPr="00956C14" w:rsidRDefault="00743BE4" w:rsidP="00743BE4">
            <w:pPr>
              <w:jc w:val="center"/>
              <w:rPr>
                <w:rFonts w:cs="Arial"/>
                <w:lang w:val="sr-Cyrl-RS"/>
              </w:rPr>
            </w:pPr>
            <w:r w:rsidRPr="00956C14">
              <w:rPr>
                <w:rFonts w:cs="Arial"/>
              </w:rPr>
              <w:t>m'</w:t>
            </w:r>
          </w:p>
        </w:tc>
        <w:tc>
          <w:tcPr>
            <w:tcW w:w="1002" w:type="dxa"/>
            <w:noWrap/>
          </w:tcPr>
          <w:p w14:paraId="27922C8E" w14:textId="77777777" w:rsidR="00743BE4" w:rsidRPr="00956C14" w:rsidRDefault="00743BE4" w:rsidP="00743BE4">
            <w:pPr>
              <w:jc w:val="center"/>
              <w:rPr>
                <w:rFonts w:cs="Arial"/>
                <w:lang w:val="sr-Cyrl-RS"/>
              </w:rPr>
            </w:pPr>
            <w:r w:rsidRPr="00956C14">
              <w:rPr>
                <w:rFonts w:cs="Arial"/>
              </w:rPr>
              <w:t>58.0</w:t>
            </w:r>
          </w:p>
        </w:tc>
        <w:tc>
          <w:tcPr>
            <w:tcW w:w="1092" w:type="dxa"/>
            <w:noWrap/>
          </w:tcPr>
          <w:p w14:paraId="2DC40107" w14:textId="77777777" w:rsidR="00743BE4" w:rsidRPr="00956C14" w:rsidRDefault="00743BE4" w:rsidP="00743BE4">
            <w:pPr>
              <w:rPr>
                <w:rFonts w:cs="Arial"/>
              </w:rPr>
            </w:pPr>
          </w:p>
        </w:tc>
        <w:tc>
          <w:tcPr>
            <w:tcW w:w="888" w:type="dxa"/>
            <w:noWrap/>
          </w:tcPr>
          <w:p w14:paraId="53684148" w14:textId="77777777" w:rsidR="00743BE4" w:rsidRPr="00956C14" w:rsidRDefault="00743BE4" w:rsidP="00743BE4">
            <w:pPr>
              <w:rPr>
                <w:rFonts w:cs="Arial"/>
              </w:rPr>
            </w:pPr>
          </w:p>
        </w:tc>
        <w:tc>
          <w:tcPr>
            <w:tcW w:w="1080" w:type="dxa"/>
            <w:noWrap/>
          </w:tcPr>
          <w:p w14:paraId="619D5BE5" w14:textId="77777777" w:rsidR="00743BE4" w:rsidRPr="00956C14" w:rsidRDefault="00743BE4" w:rsidP="00743BE4">
            <w:pPr>
              <w:rPr>
                <w:rFonts w:cs="Arial"/>
              </w:rPr>
            </w:pPr>
          </w:p>
        </w:tc>
        <w:tc>
          <w:tcPr>
            <w:tcW w:w="1311" w:type="dxa"/>
            <w:noWrap/>
          </w:tcPr>
          <w:p w14:paraId="6CDB39E1" w14:textId="77777777" w:rsidR="00743BE4" w:rsidRPr="00956C14" w:rsidRDefault="00743BE4" w:rsidP="00743BE4">
            <w:pPr>
              <w:rPr>
                <w:rFonts w:cs="Arial"/>
              </w:rPr>
            </w:pPr>
          </w:p>
        </w:tc>
      </w:tr>
      <w:tr w:rsidR="00743BE4" w:rsidRPr="00956C14" w14:paraId="5589D1E3" w14:textId="77777777" w:rsidTr="00B923BF">
        <w:trPr>
          <w:trHeight w:val="601"/>
        </w:trPr>
        <w:tc>
          <w:tcPr>
            <w:tcW w:w="715" w:type="dxa"/>
            <w:noWrap/>
          </w:tcPr>
          <w:p w14:paraId="3F383160" w14:textId="77777777" w:rsidR="00743BE4" w:rsidRPr="00956C14" w:rsidRDefault="00743BE4" w:rsidP="00743BE4">
            <w:pPr>
              <w:rPr>
                <w:rFonts w:cs="Arial"/>
                <w:b/>
                <w:bCs/>
              </w:rPr>
            </w:pPr>
            <w:r w:rsidRPr="00956C14">
              <w:rPr>
                <w:rFonts w:cs="Arial"/>
                <w:b/>
                <w:bCs/>
              </w:rPr>
              <w:t>3.6.</w:t>
            </w:r>
          </w:p>
        </w:tc>
        <w:tc>
          <w:tcPr>
            <w:tcW w:w="2970" w:type="dxa"/>
          </w:tcPr>
          <w:p w14:paraId="69CAFD59" w14:textId="224A4827" w:rsidR="00743BE4" w:rsidRPr="00956C14" w:rsidRDefault="00743BE4" w:rsidP="00743BE4">
            <w:pPr>
              <w:ind w:right="-108"/>
              <w:jc w:val="left"/>
              <w:rPr>
                <w:rFonts w:cs="Arial"/>
              </w:rPr>
            </w:pPr>
            <w:r w:rsidRPr="00956C14">
              <w:rPr>
                <w:rFonts w:cs="Arial"/>
              </w:rPr>
              <w:t xml:space="preserve">Уградња пијезометра у засипу од поцинковане цеви </w:t>
            </w:r>
            <w:r w:rsidR="008C713F" w:rsidRPr="008C713F">
              <w:rPr>
                <w:rFonts w:ascii="Calibri" w:hAnsi="Calibri" w:cs="Arial"/>
                <w:sz w:val="24"/>
                <w:szCs w:val="24"/>
              </w:rPr>
              <w:t>Ø</w:t>
            </w:r>
            <w:r w:rsidR="008C713F" w:rsidRPr="00956C14">
              <w:rPr>
                <w:rFonts w:cs="Arial"/>
              </w:rPr>
              <w:t xml:space="preserve"> </w:t>
            </w:r>
            <w:r w:rsidRPr="00956C14">
              <w:rPr>
                <w:rFonts w:cs="Arial"/>
              </w:rPr>
              <w:t xml:space="preserve">50 mm (перфорирани део цеви дужине L=3,0 m). </w:t>
            </w:r>
            <w:r w:rsidRPr="00956C14">
              <w:rPr>
                <w:rFonts w:cs="Arial"/>
                <w:b/>
                <w:bCs/>
                <w:i/>
                <w:iCs/>
              </w:rPr>
              <w:t xml:space="preserve"> </w:t>
            </w:r>
            <w:r w:rsidRPr="00956C14">
              <w:rPr>
                <w:rFonts w:cs="Arial"/>
                <w:b/>
                <w:bCs/>
                <w:i/>
                <w:iCs/>
              </w:rPr>
              <w:br/>
              <w:t>Обрачун је по m' .</w:t>
            </w:r>
          </w:p>
        </w:tc>
        <w:tc>
          <w:tcPr>
            <w:tcW w:w="1158" w:type="dxa"/>
            <w:noWrap/>
          </w:tcPr>
          <w:p w14:paraId="2B66387E" w14:textId="77777777" w:rsidR="00743BE4" w:rsidRPr="00956C14" w:rsidRDefault="00743BE4" w:rsidP="00743BE4">
            <w:pPr>
              <w:jc w:val="center"/>
              <w:rPr>
                <w:rFonts w:cs="Arial"/>
                <w:lang w:val="sr-Cyrl-RS"/>
              </w:rPr>
            </w:pPr>
            <w:r w:rsidRPr="00956C14">
              <w:rPr>
                <w:rFonts w:cs="Arial"/>
              </w:rPr>
              <w:t>m'</w:t>
            </w:r>
          </w:p>
        </w:tc>
        <w:tc>
          <w:tcPr>
            <w:tcW w:w="1002" w:type="dxa"/>
            <w:noWrap/>
          </w:tcPr>
          <w:p w14:paraId="0B92089A" w14:textId="77777777" w:rsidR="00743BE4" w:rsidRPr="00956C14" w:rsidRDefault="00743BE4" w:rsidP="00743BE4">
            <w:pPr>
              <w:jc w:val="center"/>
              <w:rPr>
                <w:rFonts w:cs="Arial"/>
                <w:lang w:val="sr-Cyrl-RS"/>
              </w:rPr>
            </w:pPr>
            <w:r w:rsidRPr="00956C14">
              <w:rPr>
                <w:rFonts w:cs="Arial"/>
              </w:rPr>
              <w:t>562</w:t>
            </w:r>
          </w:p>
        </w:tc>
        <w:tc>
          <w:tcPr>
            <w:tcW w:w="1092" w:type="dxa"/>
            <w:noWrap/>
          </w:tcPr>
          <w:p w14:paraId="7C60B2B7" w14:textId="77777777" w:rsidR="00743BE4" w:rsidRPr="00956C14" w:rsidRDefault="00743BE4" w:rsidP="00743BE4">
            <w:pPr>
              <w:rPr>
                <w:rFonts w:cs="Arial"/>
              </w:rPr>
            </w:pPr>
          </w:p>
        </w:tc>
        <w:tc>
          <w:tcPr>
            <w:tcW w:w="888" w:type="dxa"/>
            <w:noWrap/>
          </w:tcPr>
          <w:p w14:paraId="24B50E38" w14:textId="77777777" w:rsidR="00743BE4" w:rsidRPr="00956C14" w:rsidRDefault="00743BE4" w:rsidP="00743BE4">
            <w:pPr>
              <w:rPr>
                <w:rFonts w:cs="Arial"/>
              </w:rPr>
            </w:pPr>
          </w:p>
        </w:tc>
        <w:tc>
          <w:tcPr>
            <w:tcW w:w="1080" w:type="dxa"/>
            <w:noWrap/>
          </w:tcPr>
          <w:p w14:paraId="50EF3802" w14:textId="77777777" w:rsidR="00743BE4" w:rsidRPr="00956C14" w:rsidRDefault="00743BE4" w:rsidP="00743BE4">
            <w:pPr>
              <w:rPr>
                <w:rFonts w:cs="Arial"/>
              </w:rPr>
            </w:pPr>
          </w:p>
        </w:tc>
        <w:tc>
          <w:tcPr>
            <w:tcW w:w="1311" w:type="dxa"/>
            <w:noWrap/>
          </w:tcPr>
          <w:p w14:paraId="04449160" w14:textId="77777777" w:rsidR="00743BE4" w:rsidRPr="00956C14" w:rsidRDefault="00743BE4" w:rsidP="00743BE4">
            <w:pPr>
              <w:rPr>
                <w:rFonts w:cs="Arial"/>
              </w:rPr>
            </w:pPr>
          </w:p>
        </w:tc>
      </w:tr>
      <w:tr w:rsidR="00743BE4" w:rsidRPr="00956C14" w14:paraId="5D54DB97" w14:textId="77777777" w:rsidTr="00B923BF">
        <w:trPr>
          <w:trHeight w:val="601"/>
        </w:trPr>
        <w:tc>
          <w:tcPr>
            <w:tcW w:w="715" w:type="dxa"/>
            <w:noWrap/>
          </w:tcPr>
          <w:p w14:paraId="2345CC48" w14:textId="77777777" w:rsidR="00743BE4" w:rsidRPr="00956C14" w:rsidRDefault="00743BE4" w:rsidP="00743BE4">
            <w:pPr>
              <w:rPr>
                <w:rFonts w:cs="Arial"/>
                <w:b/>
                <w:bCs/>
              </w:rPr>
            </w:pPr>
            <w:r w:rsidRPr="00956C14">
              <w:rPr>
                <w:rFonts w:cs="Arial"/>
                <w:b/>
                <w:bCs/>
              </w:rPr>
              <w:t>3.7.</w:t>
            </w:r>
          </w:p>
        </w:tc>
        <w:tc>
          <w:tcPr>
            <w:tcW w:w="2970" w:type="dxa"/>
          </w:tcPr>
          <w:p w14:paraId="47BA9F54" w14:textId="77777777" w:rsidR="00743BE4" w:rsidRPr="00956C14" w:rsidRDefault="00743BE4" w:rsidP="00743BE4">
            <w:pPr>
              <w:ind w:right="-108"/>
              <w:jc w:val="left"/>
              <w:rPr>
                <w:rFonts w:cs="Arial"/>
              </w:rPr>
            </w:pPr>
            <w:r w:rsidRPr="00956C14">
              <w:rPr>
                <w:rFonts w:cs="Arial"/>
              </w:rPr>
              <w:t xml:space="preserve">Набавка, транспорт и уградња глиненог тампона.  </w:t>
            </w:r>
            <w:r w:rsidRPr="00956C14">
              <w:rPr>
                <w:rFonts w:cs="Arial"/>
              </w:rPr>
              <w:br/>
            </w:r>
            <w:r w:rsidRPr="00956C14">
              <w:rPr>
                <w:rFonts w:cs="Arial"/>
                <w:b/>
                <w:bCs/>
                <w:i/>
                <w:iCs/>
              </w:rPr>
              <w:t>Обрачун је по m’.</w:t>
            </w:r>
          </w:p>
        </w:tc>
        <w:tc>
          <w:tcPr>
            <w:tcW w:w="1158" w:type="dxa"/>
            <w:noWrap/>
          </w:tcPr>
          <w:p w14:paraId="5D7F23B1" w14:textId="77777777" w:rsidR="00743BE4" w:rsidRPr="00956C14" w:rsidRDefault="00743BE4" w:rsidP="00743BE4">
            <w:pPr>
              <w:jc w:val="center"/>
              <w:rPr>
                <w:rFonts w:cs="Arial"/>
                <w:lang w:val="sr-Cyrl-RS"/>
              </w:rPr>
            </w:pPr>
            <w:r w:rsidRPr="00956C14">
              <w:rPr>
                <w:rFonts w:cs="Arial"/>
              </w:rPr>
              <w:t>m'</w:t>
            </w:r>
          </w:p>
        </w:tc>
        <w:tc>
          <w:tcPr>
            <w:tcW w:w="1002" w:type="dxa"/>
            <w:noWrap/>
          </w:tcPr>
          <w:p w14:paraId="718936C2" w14:textId="77777777" w:rsidR="00743BE4" w:rsidRPr="00956C14" w:rsidRDefault="00743BE4" w:rsidP="00743BE4">
            <w:pPr>
              <w:jc w:val="center"/>
              <w:rPr>
                <w:rFonts w:cs="Arial"/>
                <w:lang w:val="sr-Cyrl-RS"/>
              </w:rPr>
            </w:pPr>
            <w:r w:rsidRPr="00956C14">
              <w:rPr>
                <w:rFonts w:cs="Arial"/>
              </w:rPr>
              <w:t>207.0</w:t>
            </w:r>
          </w:p>
        </w:tc>
        <w:tc>
          <w:tcPr>
            <w:tcW w:w="1092" w:type="dxa"/>
            <w:noWrap/>
          </w:tcPr>
          <w:p w14:paraId="38069B2D" w14:textId="77777777" w:rsidR="00743BE4" w:rsidRPr="00956C14" w:rsidRDefault="00743BE4" w:rsidP="00743BE4">
            <w:pPr>
              <w:rPr>
                <w:rFonts w:cs="Arial"/>
              </w:rPr>
            </w:pPr>
          </w:p>
        </w:tc>
        <w:tc>
          <w:tcPr>
            <w:tcW w:w="888" w:type="dxa"/>
            <w:noWrap/>
          </w:tcPr>
          <w:p w14:paraId="707BD9FF" w14:textId="77777777" w:rsidR="00743BE4" w:rsidRPr="00956C14" w:rsidRDefault="00743BE4" w:rsidP="00743BE4">
            <w:pPr>
              <w:rPr>
                <w:rFonts w:cs="Arial"/>
              </w:rPr>
            </w:pPr>
          </w:p>
        </w:tc>
        <w:tc>
          <w:tcPr>
            <w:tcW w:w="1080" w:type="dxa"/>
            <w:noWrap/>
          </w:tcPr>
          <w:p w14:paraId="5A6704DF" w14:textId="77777777" w:rsidR="00743BE4" w:rsidRPr="00956C14" w:rsidRDefault="00743BE4" w:rsidP="00743BE4">
            <w:pPr>
              <w:rPr>
                <w:rFonts w:cs="Arial"/>
              </w:rPr>
            </w:pPr>
          </w:p>
        </w:tc>
        <w:tc>
          <w:tcPr>
            <w:tcW w:w="1311" w:type="dxa"/>
            <w:noWrap/>
          </w:tcPr>
          <w:p w14:paraId="3D32B4F4" w14:textId="77777777" w:rsidR="00743BE4" w:rsidRPr="00956C14" w:rsidRDefault="00743BE4" w:rsidP="00743BE4">
            <w:pPr>
              <w:rPr>
                <w:rFonts w:cs="Arial"/>
              </w:rPr>
            </w:pPr>
          </w:p>
        </w:tc>
      </w:tr>
      <w:tr w:rsidR="00743BE4" w:rsidRPr="00956C14" w14:paraId="76925419" w14:textId="77777777" w:rsidTr="00B923BF">
        <w:trPr>
          <w:trHeight w:val="601"/>
        </w:trPr>
        <w:tc>
          <w:tcPr>
            <w:tcW w:w="715" w:type="dxa"/>
            <w:noWrap/>
          </w:tcPr>
          <w:p w14:paraId="1B791FBA" w14:textId="77777777" w:rsidR="00743BE4" w:rsidRPr="00956C14" w:rsidRDefault="00743BE4" w:rsidP="00743BE4">
            <w:pPr>
              <w:rPr>
                <w:rFonts w:cs="Arial"/>
                <w:b/>
                <w:bCs/>
              </w:rPr>
            </w:pPr>
            <w:r w:rsidRPr="00956C14">
              <w:rPr>
                <w:rFonts w:cs="Arial"/>
                <w:b/>
                <w:bCs/>
              </w:rPr>
              <w:t>3.8.</w:t>
            </w:r>
          </w:p>
        </w:tc>
        <w:tc>
          <w:tcPr>
            <w:tcW w:w="2970" w:type="dxa"/>
          </w:tcPr>
          <w:p w14:paraId="10C2DD51" w14:textId="77777777" w:rsidR="00743BE4" w:rsidRPr="00956C14" w:rsidRDefault="00743BE4" w:rsidP="00743BE4">
            <w:pPr>
              <w:ind w:right="-108"/>
              <w:jc w:val="left"/>
              <w:rPr>
                <w:rFonts w:cs="Arial"/>
                <w:b/>
                <w:bCs/>
                <w:i/>
                <w:iCs/>
              </w:rPr>
            </w:pPr>
            <w:r w:rsidRPr="00956C14">
              <w:rPr>
                <w:rFonts w:cs="Arial"/>
              </w:rPr>
              <w:t xml:space="preserve">Набавка, транспорт и уградња филтарског засипа од кварцног гранулата у свему према детаљу из пројекта.  </w:t>
            </w:r>
            <w:r w:rsidRPr="00956C14">
              <w:rPr>
                <w:rFonts w:cs="Arial"/>
              </w:rPr>
              <w:br/>
            </w:r>
            <w:r w:rsidRPr="00956C14">
              <w:rPr>
                <w:rFonts w:cs="Arial"/>
                <w:b/>
                <w:bCs/>
                <w:i/>
                <w:iCs/>
              </w:rPr>
              <w:t>Обрачун је по m’.</w:t>
            </w:r>
          </w:p>
          <w:p w14:paraId="1EB12F7D" w14:textId="77777777" w:rsidR="00743BE4" w:rsidRPr="00956C14" w:rsidRDefault="00743BE4" w:rsidP="00743BE4">
            <w:pPr>
              <w:ind w:right="-108"/>
              <w:jc w:val="left"/>
              <w:rPr>
                <w:rFonts w:cs="Arial"/>
              </w:rPr>
            </w:pPr>
            <w:r w:rsidRPr="00956C14">
              <w:rPr>
                <w:rFonts w:cs="Arial"/>
              </w:rPr>
              <w:t>кварцни гранулат f 1-3 mm</w:t>
            </w:r>
          </w:p>
        </w:tc>
        <w:tc>
          <w:tcPr>
            <w:tcW w:w="1158" w:type="dxa"/>
            <w:noWrap/>
          </w:tcPr>
          <w:p w14:paraId="0E7797B2" w14:textId="77777777" w:rsidR="00743BE4" w:rsidRPr="00956C14" w:rsidRDefault="00743BE4" w:rsidP="00743BE4">
            <w:pPr>
              <w:jc w:val="center"/>
              <w:rPr>
                <w:rFonts w:cs="Arial"/>
                <w:lang w:val="sr-Cyrl-RS"/>
              </w:rPr>
            </w:pPr>
            <w:r w:rsidRPr="00956C14">
              <w:rPr>
                <w:rFonts w:cs="Arial"/>
              </w:rPr>
              <w:t>m'</w:t>
            </w:r>
          </w:p>
        </w:tc>
        <w:tc>
          <w:tcPr>
            <w:tcW w:w="1002" w:type="dxa"/>
            <w:noWrap/>
          </w:tcPr>
          <w:p w14:paraId="1D032D81" w14:textId="77777777" w:rsidR="00743BE4" w:rsidRPr="00956C14" w:rsidRDefault="00743BE4" w:rsidP="00743BE4">
            <w:pPr>
              <w:jc w:val="center"/>
              <w:rPr>
                <w:rFonts w:cs="Arial"/>
                <w:lang w:val="sr-Cyrl-RS"/>
              </w:rPr>
            </w:pPr>
            <w:r w:rsidRPr="00956C14">
              <w:rPr>
                <w:rFonts w:cs="Arial"/>
              </w:rPr>
              <w:t>492.5</w:t>
            </w:r>
          </w:p>
        </w:tc>
        <w:tc>
          <w:tcPr>
            <w:tcW w:w="1092" w:type="dxa"/>
            <w:noWrap/>
          </w:tcPr>
          <w:p w14:paraId="1DF57D4A" w14:textId="77777777" w:rsidR="00743BE4" w:rsidRPr="00956C14" w:rsidRDefault="00743BE4" w:rsidP="00743BE4">
            <w:pPr>
              <w:rPr>
                <w:rFonts w:cs="Arial"/>
              </w:rPr>
            </w:pPr>
          </w:p>
        </w:tc>
        <w:tc>
          <w:tcPr>
            <w:tcW w:w="888" w:type="dxa"/>
            <w:noWrap/>
          </w:tcPr>
          <w:p w14:paraId="6DD44809" w14:textId="77777777" w:rsidR="00743BE4" w:rsidRPr="00956C14" w:rsidRDefault="00743BE4" w:rsidP="00743BE4">
            <w:pPr>
              <w:rPr>
                <w:rFonts w:cs="Arial"/>
              </w:rPr>
            </w:pPr>
          </w:p>
        </w:tc>
        <w:tc>
          <w:tcPr>
            <w:tcW w:w="1080" w:type="dxa"/>
            <w:noWrap/>
          </w:tcPr>
          <w:p w14:paraId="03DC7E67" w14:textId="77777777" w:rsidR="00743BE4" w:rsidRPr="00956C14" w:rsidRDefault="00743BE4" w:rsidP="00743BE4">
            <w:pPr>
              <w:rPr>
                <w:rFonts w:cs="Arial"/>
              </w:rPr>
            </w:pPr>
          </w:p>
        </w:tc>
        <w:tc>
          <w:tcPr>
            <w:tcW w:w="1311" w:type="dxa"/>
            <w:noWrap/>
          </w:tcPr>
          <w:p w14:paraId="3CE9F615" w14:textId="77777777" w:rsidR="00743BE4" w:rsidRPr="00956C14" w:rsidRDefault="00743BE4" w:rsidP="00743BE4">
            <w:pPr>
              <w:rPr>
                <w:rFonts w:cs="Arial"/>
              </w:rPr>
            </w:pPr>
          </w:p>
        </w:tc>
      </w:tr>
      <w:tr w:rsidR="00743BE4" w:rsidRPr="00956C14" w14:paraId="28EEF916" w14:textId="77777777" w:rsidTr="00B923BF">
        <w:trPr>
          <w:trHeight w:val="601"/>
        </w:trPr>
        <w:tc>
          <w:tcPr>
            <w:tcW w:w="715" w:type="dxa"/>
            <w:noWrap/>
          </w:tcPr>
          <w:p w14:paraId="66B1466E" w14:textId="77777777" w:rsidR="00743BE4" w:rsidRPr="00956C14" w:rsidRDefault="00743BE4" w:rsidP="00743BE4">
            <w:pPr>
              <w:rPr>
                <w:rFonts w:cs="Arial"/>
                <w:b/>
                <w:bCs/>
              </w:rPr>
            </w:pPr>
            <w:r w:rsidRPr="00956C14">
              <w:rPr>
                <w:rFonts w:cs="Arial"/>
                <w:b/>
                <w:bCs/>
              </w:rPr>
              <w:t>3.9.</w:t>
            </w:r>
          </w:p>
        </w:tc>
        <w:tc>
          <w:tcPr>
            <w:tcW w:w="2970" w:type="dxa"/>
          </w:tcPr>
          <w:p w14:paraId="39E7D3D6" w14:textId="77777777" w:rsidR="00743BE4" w:rsidRPr="00956C14" w:rsidRDefault="00743BE4" w:rsidP="00743BE4">
            <w:pPr>
              <w:ind w:right="-108"/>
              <w:jc w:val="left"/>
              <w:rPr>
                <w:rFonts w:cs="Arial"/>
                <w:b/>
                <w:bCs/>
                <w:i/>
                <w:iCs/>
              </w:rPr>
            </w:pPr>
            <w:r w:rsidRPr="00956C14">
              <w:rPr>
                <w:rFonts w:cs="Arial"/>
              </w:rPr>
              <w:t xml:space="preserve">Разрада бунара “аир-лифт”-ом или утопном бунарском пумпом трајања 12 часова или до појаве </w:t>
            </w:r>
            <w:r w:rsidRPr="00956C14">
              <w:rPr>
                <w:rFonts w:cs="Arial"/>
              </w:rPr>
              <w:lastRenderedPageBreak/>
              <w:t xml:space="preserve">бистре воде. </w:t>
            </w:r>
            <w:r w:rsidRPr="00956C14">
              <w:rPr>
                <w:rFonts w:cs="Arial"/>
              </w:rPr>
              <w:br/>
            </w:r>
            <w:r w:rsidRPr="00956C14">
              <w:rPr>
                <w:rFonts w:cs="Arial"/>
                <w:b/>
                <w:bCs/>
                <w:i/>
                <w:iCs/>
              </w:rPr>
              <w:t>Обрачун по часу.</w:t>
            </w:r>
          </w:p>
          <w:p w14:paraId="0DB68579" w14:textId="77777777" w:rsidR="00743BE4" w:rsidRPr="00956C14" w:rsidRDefault="00743BE4" w:rsidP="00743BE4">
            <w:pPr>
              <w:ind w:right="-108"/>
              <w:jc w:val="left"/>
              <w:rPr>
                <w:rFonts w:cs="Arial"/>
              </w:rPr>
            </w:pPr>
            <w:r w:rsidRPr="00956C14">
              <w:rPr>
                <w:rFonts w:cs="Arial"/>
              </w:rPr>
              <w:t xml:space="preserve">29 x 12  </w:t>
            </w:r>
          </w:p>
        </w:tc>
        <w:tc>
          <w:tcPr>
            <w:tcW w:w="1158" w:type="dxa"/>
            <w:noWrap/>
          </w:tcPr>
          <w:p w14:paraId="2E2B266F" w14:textId="77777777" w:rsidR="00743BE4" w:rsidRPr="00956C14" w:rsidRDefault="00743BE4" w:rsidP="00743BE4">
            <w:pPr>
              <w:jc w:val="center"/>
              <w:rPr>
                <w:rFonts w:cs="Arial"/>
                <w:lang w:val="sr-Cyrl-RS"/>
              </w:rPr>
            </w:pPr>
            <w:r w:rsidRPr="00956C14">
              <w:rPr>
                <w:rFonts w:cs="Arial"/>
              </w:rPr>
              <w:lastRenderedPageBreak/>
              <w:t>h</w:t>
            </w:r>
          </w:p>
        </w:tc>
        <w:tc>
          <w:tcPr>
            <w:tcW w:w="1002" w:type="dxa"/>
            <w:noWrap/>
          </w:tcPr>
          <w:p w14:paraId="486E41FF" w14:textId="77777777" w:rsidR="00743BE4" w:rsidRPr="00956C14" w:rsidRDefault="00743BE4" w:rsidP="00743BE4">
            <w:pPr>
              <w:jc w:val="center"/>
              <w:rPr>
                <w:rFonts w:cs="Arial"/>
                <w:lang w:val="sr-Cyrl-RS"/>
              </w:rPr>
            </w:pPr>
            <w:r w:rsidRPr="00956C14">
              <w:rPr>
                <w:rFonts w:cs="Arial"/>
              </w:rPr>
              <w:t>348</w:t>
            </w:r>
          </w:p>
        </w:tc>
        <w:tc>
          <w:tcPr>
            <w:tcW w:w="1092" w:type="dxa"/>
            <w:noWrap/>
          </w:tcPr>
          <w:p w14:paraId="48E6AD07" w14:textId="77777777" w:rsidR="00743BE4" w:rsidRPr="00956C14" w:rsidRDefault="00743BE4" w:rsidP="00743BE4">
            <w:pPr>
              <w:rPr>
                <w:rFonts w:cs="Arial"/>
              </w:rPr>
            </w:pPr>
          </w:p>
        </w:tc>
        <w:tc>
          <w:tcPr>
            <w:tcW w:w="888" w:type="dxa"/>
            <w:noWrap/>
          </w:tcPr>
          <w:p w14:paraId="5488B3C4" w14:textId="77777777" w:rsidR="00743BE4" w:rsidRPr="00956C14" w:rsidRDefault="00743BE4" w:rsidP="00743BE4">
            <w:pPr>
              <w:rPr>
                <w:rFonts w:cs="Arial"/>
              </w:rPr>
            </w:pPr>
          </w:p>
        </w:tc>
        <w:tc>
          <w:tcPr>
            <w:tcW w:w="1080" w:type="dxa"/>
            <w:noWrap/>
          </w:tcPr>
          <w:p w14:paraId="1B655852" w14:textId="77777777" w:rsidR="00743BE4" w:rsidRPr="00956C14" w:rsidRDefault="00743BE4" w:rsidP="00743BE4">
            <w:pPr>
              <w:rPr>
                <w:rFonts w:cs="Arial"/>
              </w:rPr>
            </w:pPr>
          </w:p>
        </w:tc>
        <w:tc>
          <w:tcPr>
            <w:tcW w:w="1311" w:type="dxa"/>
            <w:noWrap/>
          </w:tcPr>
          <w:p w14:paraId="19FA0DC5" w14:textId="77777777" w:rsidR="00743BE4" w:rsidRPr="00956C14" w:rsidRDefault="00743BE4" w:rsidP="00743BE4">
            <w:pPr>
              <w:rPr>
                <w:rFonts w:cs="Arial"/>
              </w:rPr>
            </w:pPr>
          </w:p>
        </w:tc>
      </w:tr>
      <w:tr w:rsidR="00743BE4" w:rsidRPr="00956C14" w14:paraId="4078355E" w14:textId="77777777" w:rsidTr="00B923BF">
        <w:trPr>
          <w:trHeight w:val="601"/>
        </w:trPr>
        <w:tc>
          <w:tcPr>
            <w:tcW w:w="715" w:type="dxa"/>
            <w:noWrap/>
          </w:tcPr>
          <w:p w14:paraId="72D69582" w14:textId="77777777" w:rsidR="00743BE4" w:rsidRPr="00956C14" w:rsidRDefault="00743BE4" w:rsidP="00743BE4">
            <w:pPr>
              <w:rPr>
                <w:rFonts w:cs="Arial"/>
                <w:b/>
                <w:bCs/>
              </w:rPr>
            </w:pPr>
            <w:r w:rsidRPr="00956C14">
              <w:rPr>
                <w:rFonts w:cs="Arial"/>
                <w:b/>
                <w:bCs/>
              </w:rPr>
              <w:t>3.10.</w:t>
            </w:r>
          </w:p>
        </w:tc>
        <w:tc>
          <w:tcPr>
            <w:tcW w:w="2970" w:type="dxa"/>
          </w:tcPr>
          <w:p w14:paraId="2D32983C" w14:textId="77777777" w:rsidR="00743BE4" w:rsidRPr="00956C14" w:rsidRDefault="00743BE4" w:rsidP="00743BE4">
            <w:pPr>
              <w:ind w:right="-108"/>
              <w:jc w:val="left"/>
              <w:rPr>
                <w:rFonts w:cs="Arial"/>
                <w:b/>
                <w:bCs/>
                <w:i/>
                <w:iCs/>
              </w:rPr>
            </w:pPr>
            <w:r w:rsidRPr="00956C14">
              <w:rPr>
                <w:rFonts w:cs="Arial"/>
              </w:rPr>
              <w:t xml:space="preserve">Пробно тестирање бунара са 3 капацитета црпења и мерење повраћаја нивоа, у трајању од 30 h по бунару према техничким условима из пројекта.  </w:t>
            </w:r>
            <w:r w:rsidRPr="00956C14">
              <w:rPr>
                <w:rFonts w:cs="Arial"/>
              </w:rPr>
              <w:br/>
            </w:r>
            <w:r w:rsidRPr="00956C14">
              <w:rPr>
                <w:rFonts w:cs="Arial"/>
                <w:b/>
                <w:bCs/>
                <w:i/>
                <w:iCs/>
              </w:rPr>
              <w:t>Обрачун је по часу.</w:t>
            </w:r>
          </w:p>
          <w:p w14:paraId="090700F4" w14:textId="77777777" w:rsidR="00743BE4" w:rsidRPr="00956C14" w:rsidRDefault="00743BE4" w:rsidP="00743BE4">
            <w:pPr>
              <w:ind w:right="-108"/>
              <w:jc w:val="left"/>
              <w:rPr>
                <w:rFonts w:cs="Arial"/>
              </w:rPr>
            </w:pPr>
            <w:r w:rsidRPr="00956C14">
              <w:rPr>
                <w:rFonts w:cs="Arial"/>
              </w:rPr>
              <w:t>29 x 30</w:t>
            </w:r>
          </w:p>
        </w:tc>
        <w:tc>
          <w:tcPr>
            <w:tcW w:w="1158" w:type="dxa"/>
            <w:noWrap/>
          </w:tcPr>
          <w:p w14:paraId="6CBC4B3B" w14:textId="77777777" w:rsidR="00743BE4" w:rsidRPr="00956C14" w:rsidRDefault="00743BE4" w:rsidP="00743BE4">
            <w:pPr>
              <w:jc w:val="center"/>
              <w:rPr>
                <w:rFonts w:cs="Arial"/>
                <w:lang w:val="sr-Cyrl-RS"/>
              </w:rPr>
            </w:pPr>
            <w:r w:rsidRPr="00956C14">
              <w:rPr>
                <w:rFonts w:cs="Arial"/>
              </w:rPr>
              <w:t>h</w:t>
            </w:r>
          </w:p>
        </w:tc>
        <w:tc>
          <w:tcPr>
            <w:tcW w:w="1002" w:type="dxa"/>
            <w:noWrap/>
          </w:tcPr>
          <w:p w14:paraId="0E9F184A" w14:textId="77777777" w:rsidR="00743BE4" w:rsidRPr="00956C14" w:rsidRDefault="00743BE4" w:rsidP="00743BE4">
            <w:pPr>
              <w:jc w:val="center"/>
              <w:rPr>
                <w:rFonts w:cs="Arial"/>
                <w:lang w:val="sr-Cyrl-RS"/>
              </w:rPr>
            </w:pPr>
            <w:r w:rsidRPr="00956C14">
              <w:rPr>
                <w:rFonts w:cs="Arial"/>
              </w:rPr>
              <w:t>870</w:t>
            </w:r>
          </w:p>
        </w:tc>
        <w:tc>
          <w:tcPr>
            <w:tcW w:w="1092" w:type="dxa"/>
            <w:noWrap/>
          </w:tcPr>
          <w:p w14:paraId="08737A1F" w14:textId="77777777" w:rsidR="00743BE4" w:rsidRPr="00956C14" w:rsidRDefault="00743BE4" w:rsidP="00743BE4">
            <w:pPr>
              <w:rPr>
                <w:rFonts w:cs="Arial"/>
              </w:rPr>
            </w:pPr>
          </w:p>
        </w:tc>
        <w:tc>
          <w:tcPr>
            <w:tcW w:w="888" w:type="dxa"/>
            <w:noWrap/>
          </w:tcPr>
          <w:p w14:paraId="5120A352" w14:textId="77777777" w:rsidR="00743BE4" w:rsidRPr="00956C14" w:rsidRDefault="00743BE4" w:rsidP="00743BE4">
            <w:pPr>
              <w:rPr>
                <w:rFonts w:cs="Arial"/>
              </w:rPr>
            </w:pPr>
          </w:p>
        </w:tc>
        <w:tc>
          <w:tcPr>
            <w:tcW w:w="1080" w:type="dxa"/>
            <w:noWrap/>
          </w:tcPr>
          <w:p w14:paraId="6C265322" w14:textId="77777777" w:rsidR="00743BE4" w:rsidRPr="00956C14" w:rsidRDefault="00743BE4" w:rsidP="00743BE4">
            <w:pPr>
              <w:rPr>
                <w:rFonts w:cs="Arial"/>
              </w:rPr>
            </w:pPr>
          </w:p>
        </w:tc>
        <w:tc>
          <w:tcPr>
            <w:tcW w:w="1311" w:type="dxa"/>
            <w:noWrap/>
          </w:tcPr>
          <w:p w14:paraId="15503118" w14:textId="77777777" w:rsidR="00743BE4" w:rsidRPr="00956C14" w:rsidRDefault="00743BE4" w:rsidP="00743BE4">
            <w:pPr>
              <w:rPr>
                <w:rFonts w:cs="Arial"/>
              </w:rPr>
            </w:pPr>
          </w:p>
        </w:tc>
      </w:tr>
      <w:tr w:rsidR="00743BE4" w:rsidRPr="00956C14" w14:paraId="14EAD0A8" w14:textId="77777777" w:rsidTr="00B923BF">
        <w:trPr>
          <w:trHeight w:val="601"/>
        </w:trPr>
        <w:tc>
          <w:tcPr>
            <w:tcW w:w="715" w:type="dxa"/>
            <w:noWrap/>
          </w:tcPr>
          <w:p w14:paraId="5EA43435" w14:textId="77777777" w:rsidR="00743BE4" w:rsidRPr="00956C14" w:rsidRDefault="00743BE4" w:rsidP="00743BE4">
            <w:pPr>
              <w:rPr>
                <w:rFonts w:cs="Arial"/>
                <w:b/>
                <w:bCs/>
              </w:rPr>
            </w:pPr>
            <w:r w:rsidRPr="00956C14">
              <w:rPr>
                <w:rFonts w:cs="Arial"/>
                <w:b/>
                <w:bCs/>
              </w:rPr>
              <w:t>3.11.</w:t>
            </w:r>
          </w:p>
        </w:tc>
        <w:tc>
          <w:tcPr>
            <w:tcW w:w="2970" w:type="dxa"/>
          </w:tcPr>
          <w:p w14:paraId="5C73C605" w14:textId="77777777" w:rsidR="00743BE4" w:rsidRPr="00956C14" w:rsidRDefault="00743BE4" w:rsidP="00743BE4">
            <w:pPr>
              <w:ind w:right="-108"/>
              <w:jc w:val="left"/>
              <w:rPr>
                <w:rFonts w:cs="Arial"/>
                <w:b/>
                <w:bCs/>
                <w:i/>
                <w:iCs/>
              </w:rPr>
            </w:pPr>
            <w:r w:rsidRPr="00956C14">
              <w:rPr>
                <w:rFonts w:cs="Arial"/>
              </w:rPr>
              <w:t xml:space="preserve">Узимање узорака и израда хемијске анализе у циљу праћења развоја процеса "старења" бунара.  </w:t>
            </w:r>
            <w:r w:rsidRPr="00956C14">
              <w:rPr>
                <w:rFonts w:cs="Arial"/>
              </w:rPr>
              <w:br/>
            </w:r>
            <w:r w:rsidRPr="00956C14">
              <w:rPr>
                <w:rFonts w:cs="Arial"/>
                <w:b/>
                <w:bCs/>
                <w:i/>
                <w:iCs/>
              </w:rPr>
              <w:t>Обрачун је по комплетној анализи.</w:t>
            </w:r>
          </w:p>
          <w:p w14:paraId="608095D1" w14:textId="77777777" w:rsidR="00743BE4" w:rsidRPr="00956C14" w:rsidRDefault="00743BE4" w:rsidP="00743BE4">
            <w:pPr>
              <w:ind w:right="-108"/>
              <w:jc w:val="left"/>
              <w:rPr>
                <w:rFonts w:cs="Arial"/>
              </w:rPr>
            </w:pPr>
            <w:r w:rsidRPr="00956C14">
              <w:rPr>
                <w:rFonts w:cs="Arial"/>
              </w:rPr>
              <w:t>29 x 1</w:t>
            </w:r>
          </w:p>
        </w:tc>
        <w:tc>
          <w:tcPr>
            <w:tcW w:w="1158" w:type="dxa"/>
            <w:noWrap/>
          </w:tcPr>
          <w:p w14:paraId="40005143" w14:textId="77777777" w:rsidR="00743BE4" w:rsidRPr="00956C14" w:rsidRDefault="00743BE4" w:rsidP="00743BE4">
            <w:pPr>
              <w:jc w:val="center"/>
              <w:rPr>
                <w:rFonts w:cs="Arial"/>
                <w:lang w:val="sr-Cyrl-RS"/>
              </w:rPr>
            </w:pPr>
            <w:r w:rsidRPr="00956C14">
              <w:rPr>
                <w:rFonts w:cs="Arial"/>
              </w:rPr>
              <w:t>анализа</w:t>
            </w:r>
          </w:p>
        </w:tc>
        <w:tc>
          <w:tcPr>
            <w:tcW w:w="1002" w:type="dxa"/>
            <w:noWrap/>
          </w:tcPr>
          <w:p w14:paraId="673A451D" w14:textId="77777777" w:rsidR="00743BE4" w:rsidRPr="00956C14" w:rsidRDefault="00743BE4" w:rsidP="00743BE4">
            <w:pPr>
              <w:jc w:val="center"/>
              <w:rPr>
                <w:rFonts w:cs="Arial"/>
                <w:lang w:val="sr-Cyrl-RS"/>
              </w:rPr>
            </w:pPr>
            <w:r w:rsidRPr="00956C14">
              <w:rPr>
                <w:rFonts w:cs="Arial"/>
              </w:rPr>
              <w:t>29</w:t>
            </w:r>
          </w:p>
        </w:tc>
        <w:tc>
          <w:tcPr>
            <w:tcW w:w="1092" w:type="dxa"/>
            <w:noWrap/>
          </w:tcPr>
          <w:p w14:paraId="417A5834" w14:textId="77777777" w:rsidR="00743BE4" w:rsidRPr="00956C14" w:rsidRDefault="00743BE4" w:rsidP="00743BE4">
            <w:pPr>
              <w:rPr>
                <w:rFonts w:cs="Arial"/>
              </w:rPr>
            </w:pPr>
          </w:p>
        </w:tc>
        <w:tc>
          <w:tcPr>
            <w:tcW w:w="888" w:type="dxa"/>
            <w:noWrap/>
          </w:tcPr>
          <w:p w14:paraId="0D96A799" w14:textId="77777777" w:rsidR="00743BE4" w:rsidRPr="00956C14" w:rsidRDefault="00743BE4" w:rsidP="00743BE4">
            <w:pPr>
              <w:rPr>
                <w:rFonts w:cs="Arial"/>
              </w:rPr>
            </w:pPr>
          </w:p>
        </w:tc>
        <w:tc>
          <w:tcPr>
            <w:tcW w:w="1080" w:type="dxa"/>
            <w:noWrap/>
          </w:tcPr>
          <w:p w14:paraId="67A850DA" w14:textId="77777777" w:rsidR="00743BE4" w:rsidRPr="00956C14" w:rsidRDefault="00743BE4" w:rsidP="00743BE4">
            <w:pPr>
              <w:rPr>
                <w:rFonts w:cs="Arial"/>
              </w:rPr>
            </w:pPr>
          </w:p>
        </w:tc>
        <w:tc>
          <w:tcPr>
            <w:tcW w:w="1311" w:type="dxa"/>
            <w:noWrap/>
          </w:tcPr>
          <w:p w14:paraId="3F32A4D8" w14:textId="77777777" w:rsidR="00743BE4" w:rsidRPr="00956C14" w:rsidRDefault="00743BE4" w:rsidP="00743BE4">
            <w:pPr>
              <w:rPr>
                <w:rFonts w:cs="Arial"/>
              </w:rPr>
            </w:pPr>
          </w:p>
        </w:tc>
      </w:tr>
      <w:tr w:rsidR="00743BE4" w:rsidRPr="00956C14" w14:paraId="6BFCF8B0" w14:textId="77777777" w:rsidTr="00B923BF">
        <w:trPr>
          <w:trHeight w:val="601"/>
        </w:trPr>
        <w:tc>
          <w:tcPr>
            <w:tcW w:w="715" w:type="dxa"/>
            <w:noWrap/>
          </w:tcPr>
          <w:p w14:paraId="0F537CE0" w14:textId="77777777" w:rsidR="00743BE4" w:rsidRPr="00956C14" w:rsidRDefault="00743BE4" w:rsidP="00743BE4">
            <w:pPr>
              <w:rPr>
                <w:rFonts w:cs="Arial"/>
                <w:b/>
                <w:bCs/>
              </w:rPr>
            </w:pPr>
            <w:r w:rsidRPr="00956C14">
              <w:rPr>
                <w:rFonts w:cs="Arial"/>
                <w:b/>
                <w:bCs/>
              </w:rPr>
              <w:t>3.12.</w:t>
            </w:r>
          </w:p>
        </w:tc>
        <w:tc>
          <w:tcPr>
            <w:tcW w:w="2970" w:type="dxa"/>
          </w:tcPr>
          <w:p w14:paraId="10EA4790" w14:textId="7E14FC83" w:rsidR="00743BE4" w:rsidRPr="00956C14" w:rsidRDefault="00743BE4" w:rsidP="00743BE4">
            <w:pPr>
              <w:ind w:right="-108"/>
              <w:jc w:val="left"/>
              <w:rPr>
                <w:rFonts w:cs="Arial"/>
                <w:b/>
                <w:bCs/>
                <w:i/>
                <w:iCs/>
              </w:rPr>
            </w:pPr>
            <w:r w:rsidRPr="00956C14">
              <w:rPr>
                <w:rFonts w:cs="Arial"/>
              </w:rPr>
              <w:t xml:space="preserve">Израда и монтажа капе бунара и пијезометра у засипу са механизмом за закључавање.  Капу бунара поставити на челичну цев </w:t>
            </w:r>
            <w:r w:rsidR="008C713F" w:rsidRPr="008C713F">
              <w:rPr>
                <w:rFonts w:ascii="Calibri" w:hAnsi="Calibri" w:cs="Arial"/>
                <w:sz w:val="24"/>
                <w:szCs w:val="24"/>
              </w:rPr>
              <w:t>Ø</w:t>
            </w:r>
            <w:r w:rsidRPr="00956C14">
              <w:rPr>
                <w:rFonts w:cs="Arial"/>
              </w:rPr>
              <w:t xml:space="preserve"> 355,6х8mm, дужине 1,0 m, која служи за заштиту надземног дела бунарске ПВЦ цеви.</w:t>
            </w:r>
            <w:r w:rsidRPr="00956C14">
              <w:rPr>
                <w:rFonts w:cs="Arial"/>
                <w:b/>
                <w:bCs/>
                <w:i/>
                <w:iCs/>
              </w:rPr>
              <w:br w:type="page"/>
              <w:t>Обрачун је по комплету.</w:t>
            </w:r>
          </w:p>
          <w:p w14:paraId="06C81CE8" w14:textId="77777777" w:rsidR="00743BE4" w:rsidRPr="00956C14" w:rsidRDefault="00743BE4" w:rsidP="00743BE4">
            <w:pPr>
              <w:ind w:right="-108"/>
              <w:jc w:val="left"/>
              <w:rPr>
                <w:rFonts w:cs="Arial"/>
              </w:rPr>
            </w:pPr>
            <w:r w:rsidRPr="00956C14">
              <w:rPr>
                <w:rFonts w:cs="Arial"/>
              </w:rPr>
              <w:t>29 x 1</w:t>
            </w:r>
          </w:p>
        </w:tc>
        <w:tc>
          <w:tcPr>
            <w:tcW w:w="1158" w:type="dxa"/>
            <w:noWrap/>
          </w:tcPr>
          <w:p w14:paraId="4609AF98" w14:textId="77777777" w:rsidR="00743BE4" w:rsidRPr="00956C14" w:rsidRDefault="00743BE4" w:rsidP="00743BE4">
            <w:pPr>
              <w:jc w:val="center"/>
              <w:rPr>
                <w:rFonts w:cs="Arial"/>
                <w:lang w:val="sr-Cyrl-RS"/>
              </w:rPr>
            </w:pPr>
            <w:r w:rsidRPr="00956C14">
              <w:rPr>
                <w:rFonts w:cs="Arial"/>
              </w:rPr>
              <w:t>комплет</w:t>
            </w:r>
          </w:p>
        </w:tc>
        <w:tc>
          <w:tcPr>
            <w:tcW w:w="1002" w:type="dxa"/>
            <w:noWrap/>
          </w:tcPr>
          <w:p w14:paraId="7CA246B6" w14:textId="77777777" w:rsidR="00743BE4" w:rsidRPr="00956C14" w:rsidRDefault="00743BE4" w:rsidP="00743BE4">
            <w:pPr>
              <w:jc w:val="center"/>
              <w:rPr>
                <w:rFonts w:cs="Arial"/>
                <w:lang w:val="sr-Cyrl-RS"/>
              </w:rPr>
            </w:pPr>
            <w:r w:rsidRPr="00956C14">
              <w:rPr>
                <w:rFonts w:cs="Arial"/>
              </w:rPr>
              <w:t>29</w:t>
            </w:r>
          </w:p>
        </w:tc>
        <w:tc>
          <w:tcPr>
            <w:tcW w:w="1092" w:type="dxa"/>
            <w:noWrap/>
          </w:tcPr>
          <w:p w14:paraId="787FB4EA" w14:textId="77777777" w:rsidR="00743BE4" w:rsidRPr="00956C14" w:rsidRDefault="00743BE4" w:rsidP="00743BE4">
            <w:pPr>
              <w:rPr>
                <w:rFonts w:cs="Arial"/>
              </w:rPr>
            </w:pPr>
          </w:p>
        </w:tc>
        <w:tc>
          <w:tcPr>
            <w:tcW w:w="888" w:type="dxa"/>
            <w:noWrap/>
          </w:tcPr>
          <w:p w14:paraId="564C7E80" w14:textId="77777777" w:rsidR="00743BE4" w:rsidRPr="00956C14" w:rsidRDefault="00743BE4" w:rsidP="00743BE4">
            <w:pPr>
              <w:rPr>
                <w:rFonts w:cs="Arial"/>
              </w:rPr>
            </w:pPr>
          </w:p>
        </w:tc>
        <w:tc>
          <w:tcPr>
            <w:tcW w:w="1080" w:type="dxa"/>
            <w:noWrap/>
          </w:tcPr>
          <w:p w14:paraId="4F9DDA54" w14:textId="77777777" w:rsidR="00743BE4" w:rsidRPr="00956C14" w:rsidRDefault="00743BE4" w:rsidP="00743BE4">
            <w:pPr>
              <w:rPr>
                <w:rFonts w:cs="Arial"/>
              </w:rPr>
            </w:pPr>
          </w:p>
        </w:tc>
        <w:tc>
          <w:tcPr>
            <w:tcW w:w="1311" w:type="dxa"/>
            <w:noWrap/>
          </w:tcPr>
          <w:p w14:paraId="75CD9C95" w14:textId="77777777" w:rsidR="00743BE4" w:rsidRPr="00956C14" w:rsidRDefault="00743BE4" w:rsidP="00743BE4">
            <w:pPr>
              <w:rPr>
                <w:rFonts w:cs="Arial"/>
              </w:rPr>
            </w:pPr>
          </w:p>
        </w:tc>
      </w:tr>
      <w:tr w:rsidR="00743BE4" w:rsidRPr="00956C14" w14:paraId="71BDC7A5" w14:textId="77777777" w:rsidTr="00B923BF">
        <w:trPr>
          <w:trHeight w:val="601"/>
        </w:trPr>
        <w:tc>
          <w:tcPr>
            <w:tcW w:w="715" w:type="dxa"/>
            <w:noWrap/>
          </w:tcPr>
          <w:p w14:paraId="62DD5BD1" w14:textId="77777777" w:rsidR="00743BE4" w:rsidRPr="00956C14" w:rsidRDefault="00743BE4" w:rsidP="00743BE4">
            <w:pPr>
              <w:rPr>
                <w:rFonts w:cs="Arial"/>
                <w:b/>
                <w:bCs/>
              </w:rPr>
            </w:pPr>
            <w:r w:rsidRPr="00956C14">
              <w:rPr>
                <w:rFonts w:cs="Arial"/>
                <w:b/>
                <w:bCs/>
              </w:rPr>
              <w:t>3.13.</w:t>
            </w:r>
          </w:p>
        </w:tc>
        <w:tc>
          <w:tcPr>
            <w:tcW w:w="2970" w:type="dxa"/>
          </w:tcPr>
          <w:p w14:paraId="61183FB5" w14:textId="6F1CD97F" w:rsidR="00743BE4" w:rsidRPr="00956C14" w:rsidRDefault="00743BE4" w:rsidP="00743BE4">
            <w:pPr>
              <w:ind w:right="-108"/>
              <w:jc w:val="left"/>
              <w:rPr>
                <w:rFonts w:cs="Arial"/>
              </w:rPr>
            </w:pPr>
            <w:r w:rsidRPr="00956C14">
              <w:rPr>
                <w:rFonts w:cs="Arial"/>
              </w:rPr>
              <w:t>Израда заштитне армирано-бетонске плоче (блока) бунара димензија 1,0x1,0x0,3 m од бетона марке МБ 20, уз употребу мрежне арматуре Q 188 (</w:t>
            </w:r>
            <w:r w:rsidR="008C713F" w:rsidRPr="008C713F">
              <w:rPr>
                <w:rFonts w:ascii="Calibri" w:hAnsi="Calibri" w:cs="Arial"/>
                <w:sz w:val="24"/>
                <w:szCs w:val="24"/>
              </w:rPr>
              <w:t>Ø</w:t>
            </w:r>
            <w:r w:rsidR="008C713F" w:rsidRPr="008C713F">
              <w:rPr>
                <w:rFonts w:cs="Arial"/>
                <w:szCs w:val="24"/>
              </w:rPr>
              <w:t>6</w:t>
            </w:r>
            <w:r w:rsidR="008C713F" w:rsidRPr="008C713F">
              <w:rPr>
                <w:rFonts w:cs="Arial"/>
                <w:sz w:val="24"/>
                <w:szCs w:val="24"/>
              </w:rPr>
              <w:t>/15</w:t>
            </w:r>
            <w:r w:rsidR="008C713F" w:rsidRPr="008C713F">
              <w:rPr>
                <w:rFonts w:cs="Arial"/>
                <w:sz w:val="24"/>
                <w:szCs w:val="24"/>
                <w:lang w:val="sr-Cyrl-RS"/>
              </w:rPr>
              <w:t>цм</w:t>
            </w:r>
            <w:r w:rsidRPr="00956C14">
              <w:rPr>
                <w:rFonts w:cs="Arial"/>
              </w:rPr>
              <w:t>), за заштиту бунарске главе.</w:t>
            </w:r>
            <w:r w:rsidRPr="00956C14">
              <w:rPr>
                <w:rFonts w:cs="Arial"/>
              </w:rPr>
              <w:br/>
            </w:r>
            <w:r w:rsidRPr="00956C14">
              <w:rPr>
                <w:rFonts w:cs="Arial"/>
                <w:b/>
                <w:bCs/>
                <w:i/>
                <w:iCs/>
              </w:rPr>
              <w:t>Обрачун је по комаду готовог бетонског блока.</w:t>
            </w:r>
          </w:p>
        </w:tc>
        <w:tc>
          <w:tcPr>
            <w:tcW w:w="1158" w:type="dxa"/>
            <w:noWrap/>
          </w:tcPr>
          <w:p w14:paraId="7A50FA56" w14:textId="77777777" w:rsidR="00743BE4" w:rsidRPr="00956C14" w:rsidRDefault="00743BE4" w:rsidP="00743BE4">
            <w:pPr>
              <w:jc w:val="center"/>
              <w:rPr>
                <w:rFonts w:cs="Arial"/>
                <w:lang w:val="sr-Cyrl-RS"/>
              </w:rPr>
            </w:pPr>
            <w:r w:rsidRPr="00956C14">
              <w:rPr>
                <w:rFonts w:cs="Arial"/>
              </w:rPr>
              <w:t>комад</w:t>
            </w:r>
          </w:p>
        </w:tc>
        <w:tc>
          <w:tcPr>
            <w:tcW w:w="1002" w:type="dxa"/>
            <w:noWrap/>
          </w:tcPr>
          <w:p w14:paraId="0FA0B18D" w14:textId="77777777" w:rsidR="00743BE4" w:rsidRPr="00956C14" w:rsidRDefault="00743BE4" w:rsidP="00743BE4">
            <w:pPr>
              <w:jc w:val="center"/>
              <w:rPr>
                <w:rFonts w:cs="Arial"/>
                <w:lang w:val="sr-Cyrl-RS"/>
              </w:rPr>
            </w:pPr>
            <w:r w:rsidRPr="00956C14">
              <w:rPr>
                <w:rFonts w:cs="Arial"/>
              </w:rPr>
              <w:t>29</w:t>
            </w:r>
          </w:p>
        </w:tc>
        <w:tc>
          <w:tcPr>
            <w:tcW w:w="1092" w:type="dxa"/>
            <w:noWrap/>
          </w:tcPr>
          <w:p w14:paraId="22C82EE3" w14:textId="77777777" w:rsidR="00743BE4" w:rsidRPr="00956C14" w:rsidRDefault="00743BE4" w:rsidP="00743BE4">
            <w:pPr>
              <w:rPr>
                <w:rFonts w:cs="Arial"/>
              </w:rPr>
            </w:pPr>
          </w:p>
        </w:tc>
        <w:tc>
          <w:tcPr>
            <w:tcW w:w="888" w:type="dxa"/>
            <w:noWrap/>
          </w:tcPr>
          <w:p w14:paraId="74BB8AEF" w14:textId="77777777" w:rsidR="00743BE4" w:rsidRPr="00956C14" w:rsidRDefault="00743BE4" w:rsidP="00743BE4">
            <w:pPr>
              <w:rPr>
                <w:rFonts w:cs="Arial"/>
              </w:rPr>
            </w:pPr>
          </w:p>
        </w:tc>
        <w:tc>
          <w:tcPr>
            <w:tcW w:w="1080" w:type="dxa"/>
            <w:noWrap/>
          </w:tcPr>
          <w:p w14:paraId="59CDF62C" w14:textId="77777777" w:rsidR="00743BE4" w:rsidRPr="00956C14" w:rsidRDefault="00743BE4" w:rsidP="00743BE4">
            <w:pPr>
              <w:rPr>
                <w:rFonts w:cs="Arial"/>
              </w:rPr>
            </w:pPr>
          </w:p>
        </w:tc>
        <w:tc>
          <w:tcPr>
            <w:tcW w:w="1311" w:type="dxa"/>
            <w:noWrap/>
          </w:tcPr>
          <w:p w14:paraId="4D69DFDC" w14:textId="77777777" w:rsidR="00743BE4" w:rsidRPr="00956C14" w:rsidRDefault="00743BE4" w:rsidP="00743BE4">
            <w:pPr>
              <w:rPr>
                <w:rFonts w:cs="Arial"/>
              </w:rPr>
            </w:pPr>
          </w:p>
        </w:tc>
      </w:tr>
      <w:tr w:rsidR="008C713F" w:rsidRPr="00956C14" w14:paraId="685F6B6D" w14:textId="77777777" w:rsidTr="00B923BF">
        <w:trPr>
          <w:trHeight w:val="601"/>
        </w:trPr>
        <w:tc>
          <w:tcPr>
            <w:tcW w:w="715" w:type="dxa"/>
            <w:noWrap/>
          </w:tcPr>
          <w:p w14:paraId="18A10525" w14:textId="27FA5AD7" w:rsidR="008C713F" w:rsidRPr="008C713F" w:rsidRDefault="008C713F" w:rsidP="008C713F">
            <w:pPr>
              <w:rPr>
                <w:rFonts w:cs="Arial"/>
                <w:b/>
                <w:bCs/>
              </w:rPr>
            </w:pPr>
            <w:r w:rsidRPr="008C713F">
              <w:rPr>
                <w:rFonts w:cs="Arial"/>
                <w:b/>
                <w:bCs/>
              </w:rPr>
              <w:t>3.14.</w:t>
            </w:r>
          </w:p>
        </w:tc>
        <w:tc>
          <w:tcPr>
            <w:tcW w:w="2970" w:type="dxa"/>
          </w:tcPr>
          <w:p w14:paraId="744F2E2F" w14:textId="0544B8B1" w:rsidR="008C713F" w:rsidRPr="008C713F" w:rsidRDefault="008C713F" w:rsidP="008C713F">
            <w:pPr>
              <w:ind w:right="-108"/>
              <w:jc w:val="left"/>
              <w:rPr>
                <w:rFonts w:cs="Arial"/>
              </w:rPr>
            </w:pPr>
            <w:r w:rsidRPr="008C713F">
              <w:rPr>
                <w:rFonts w:cs="Arial"/>
              </w:rPr>
              <w:t xml:space="preserve">Геодетско снимање кота и координата врхова цеви бунара и пијезометара (уста цеви, бетонског блока и терена на месту бушотине). </w:t>
            </w:r>
            <w:r w:rsidRPr="008C713F">
              <w:rPr>
                <w:rFonts w:cs="Arial"/>
              </w:rPr>
              <w:br/>
            </w:r>
            <w:r w:rsidRPr="008C713F">
              <w:rPr>
                <w:rFonts w:cs="Arial"/>
                <w:b/>
                <w:bCs/>
                <w:i/>
                <w:iCs/>
              </w:rPr>
              <w:t xml:space="preserve"> Обрачун је</w:t>
            </w:r>
            <w:r w:rsidRPr="008C713F">
              <w:rPr>
                <w:rFonts w:cs="Arial"/>
                <w:b/>
                <w:bCs/>
                <w:i/>
                <w:iCs/>
                <w:lang w:val="sr-Cyrl-RS"/>
              </w:rPr>
              <w:t xml:space="preserve"> према предходном опису за сваку локацију (бунар и пијезометар).</w:t>
            </w:r>
            <w:r w:rsidRPr="008C713F">
              <w:rPr>
                <w:rFonts w:cs="Arial"/>
                <w:b/>
                <w:bCs/>
                <w:i/>
                <w:iCs/>
              </w:rPr>
              <w:t xml:space="preserve"> </w:t>
            </w:r>
            <w:r w:rsidRPr="008C713F">
              <w:rPr>
                <w:rFonts w:cs="Arial"/>
                <w:bCs/>
                <w:i/>
                <w:iCs/>
                <w:lang w:val="sr-Cyrl-RS"/>
              </w:rPr>
              <w:t>29х1</w:t>
            </w:r>
          </w:p>
        </w:tc>
        <w:tc>
          <w:tcPr>
            <w:tcW w:w="1158" w:type="dxa"/>
            <w:noWrap/>
          </w:tcPr>
          <w:p w14:paraId="1CABC7CC" w14:textId="6F7C4A2E" w:rsidR="008C713F" w:rsidRPr="008C713F" w:rsidRDefault="008C713F" w:rsidP="008C713F">
            <w:pPr>
              <w:jc w:val="center"/>
              <w:rPr>
                <w:rFonts w:cs="Arial"/>
                <w:lang w:val="sr-Cyrl-RS"/>
              </w:rPr>
            </w:pPr>
            <w:r w:rsidRPr="008C713F">
              <w:rPr>
                <w:rFonts w:cs="Arial"/>
              </w:rPr>
              <w:t>локација</w:t>
            </w:r>
          </w:p>
        </w:tc>
        <w:tc>
          <w:tcPr>
            <w:tcW w:w="1002" w:type="dxa"/>
            <w:noWrap/>
          </w:tcPr>
          <w:p w14:paraId="051CA75E" w14:textId="661AF518" w:rsidR="008C713F" w:rsidRPr="008C713F" w:rsidRDefault="008C713F" w:rsidP="008C713F">
            <w:pPr>
              <w:jc w:val="center"/>
              <w:rPr>
                <w:rFonts w:cs="Arial"/>
                <w:lang w:val="sr-Cyrl-RS"/>
              </w:rPr>
            </w:pPr>
            <w:r w:rsidRPr="008C713F">
              <w:rPr>
                <w:rFonts w:cs="Arial"/>
              </w:rPr>
              <w:t>29</w:t>
            </w:r>
          </w:p>
        </w:tc>
        <w:tc>
          <w:tcPr>
            <w:tcW w:w="1092" w:type="dxa"/>
            <w:noWrap/>
          </w:tcPr>
          <w:p w14:paraId="374D74DA" w14:textId="77777777" w:rsidR="008C713F" w:rsidRPr="00956C14" w:rsidRDefault="008C713F" w:rsidP="008C713F">
            <w:pPr>
              <w:rPr>
                <w:rFonts w:cs="Arial"/>
              </w:rPr>
            </w:pPr>
          </w:p>
        </w:tc>
        <w:tc>
          <w:tcPr>
            <w:tcW w:w="888" w:type="dxa"/>
            <w:noWrap/>
          </w:tcPr>
          <w:p w14:paraId="31888F69" w14:textId="77777777" w:rsidR="008C713F" w:rsidRPr="00956C14" w:rsidRDefault="008C713F" w:rsidP="008C713F">
            <w:pPr>
              <w:rPr>
                <w:rFonts w:cs="Arial"/>
              </w:rPr>
            </w:pPr>
          </w:p>
        </w:tc>
        <w:tc>
          <w:tcPr>
            <w:tcW w:w="1080" w:type="dxa"/>
            <w:noWrap/>
          </w:tcPr>
          <w:p w14:paraId="5EF27C2B" w14:textId="77777777" w:rsidR="008C713F" w:rsidRPr="00956C14" w:rsidRDefault="008C713F" w:rsidP="008C713F">
            <w:pPr>
              <w:rPr>
                <w:rFonts w:cs="Arial"/>
              </w:rPr>
            </w:pPr>
          </w:p>
        </w:tc>
        <w:tc>
          <w:tcPr>
            <w:tcW w:w="1311" w:type="dxa"/>
            <w:noWrap/>
          </w:tcPr>
          <w:p w14:paraId="17927356" w14:textId="77777777" w:rsidR="008C713F" w:rsidRPr="00956C14" w:rsidRDefault="008C713F" w:rsidP="008C713F">
            <w:pPr>
              <w:rPr>
                <w:rFonts w:cs="Arial"/>
              </w:rPr>
            </w:pPr>
          </w:p>
        </w:tc>
      </w:tr>
      <w:tr w:rsidR="008C713F" w:rsidRPr="00956C14" w14:paraId="56EE6FF7" w14:textId="77777777" w:rsidTr="00B923BF">
        <w:trPr>
          <w:trHeight w:val="601"/>
        </w:trPr>
        <w:tc>
          <w:tcPr>
            <w:tcW w:w="715" w:type="dxa"/>
            <w:noWrap/>
          </w:tcPr>
          <w:p w14:paraId="65BBDF3E" w14:textId="333995F3" w:rsidR="008C713F" w:rsidRPr="008C713F" w:rsidRDefault="008C713F" w:rsidP="008C713F">
            <w:pPr>
              <w:rPr>
                <w:rFonts w:cs="Arial"/>
                <w:b/>
                <w:bCs/>
              </w:rPr>
            </w:pPr>
            <w:r w:rsidRPr="008C713F">
              <w:rPr>
                <w:rFonts w:cs="Arial"/>
                <w:b/>
                <w:bCs/>
              </w:rPr>
              <w:lastRenderedPageBreak/>
              <w:t>3.15.</w:t>
            </w:r>
          </w:p>
        </w:tc>
        <w:tc>
          <w:tcPr>
            <w:tcW w:w="2970" w:type="dxa"/>
          </w:tcPr>
          <w:p w14:paraId="737043AF" w14:textId="433A6B43" w:rsidR="008C713F" w:rsidRPr="008C713F" w:rsidRDefault="008C713F" w:rsidP="008C713F">
            <w:pPr>
              <w:ind w:right="-108"/>
              <w:jc w:val="left"/>
              <w:rPr>
                <w:rFonts w:cs="Arial"/>
              </w:rPr>
            </w:pPr>
            <w:r w:rsidRPr="008C713F">
              <w:rPr>
                <w:rFonts w:cs="Arial"/>
              </w:rPr>
              <w:t>Израда елабората</w:t>
            </w:r>
            <w:r w:rsidRPr="008C713F">
              <w:rPr>
                <w:rFonts w:cs="Arial"/>
                <w:lang w:val="sr-Cyrl-RS"/>
              </w:rPr>
              <w:t xml:space="preserve"> изведеног стања</w:t>
            </w:r>
            <w:r w:rsidRPr="008C713F">
              <w:rPr>
                <w:rFonts w:cs="Arial"/>
              </w:rPr>
              <w:t xml:space="preserve"> са техничким карактеристикама изведених бунара. </w:t>
            </w:r>
            <w:r w:rsidRPr="008C713F">
              <w:rPr>
                <w:rFonts w:cs="Arial"/>
                <w:lang w:val="sr-Cyrl-RS"/>
              </w:rPr>
              <w:t>Доставити у три примерка и један у електронском облику.</w:t>
            </w:r>
            <w:r w:rsidRPr="008C713F">
              <w:rPr>
                <w:rFonts w:cs="Arial"/>
              </w:rPr>
              <w:br/>
              <w:t xml:space="preserve"> </w:t>
            </w:r>
            <w:r w:rsidRPr="008C713F">
              <w:rPr>
                <w:rFonts w:cs="Arial"/>
                <w:b/>
                <w:bCs/>
                <w:i/>
                <w:iCs/>
              </w:rPr>
              <w:t>Обрачун је по комплету.</w:t>
            </w:r>
          </w:p>
        </w:tc>
        <w:tc>
          <w:tcPr>
            <w:tcW w:w="1158" w:type="dxa"/>
            <w:noWrap/>
          </w:tcPr>
          <w:p w14:paraId="34E17B93" w14:textId="3331B6F7" w:rsidR="008C713F" w:rsidRPr="008C713F" w:rsidRDefault="008C713F" w:rsidP="008C713F">
            <w:pPr>
              <w:jc w:val="center"/>
              <w:rPr>
                <w:rFonts w:cs="Arial"/>
              </w:rPr>
            </w:pPr>
            <w:r w:rsidRPr="008C713F">
              <w:rPr>
                <w:rFonts w:cs="Arial"/>
              </w:rPr>
              <w:t>комплет</w:t>
            </w:r>
          </w:p>
        </w:tc>
        <w:tc>
          <w:tcPr>
            <w:tcW w:w="1002" w:type="dxa"/>
            <w:noWrap/>
          </w:tcPr>
          <w:p w14:paraId="494E7890" w14:textId="15450277" w:rsidR="008C713F" w:rsidRPr="008C713F" w:rsidRDefault="008C713F" w:rsidP="008C713F">
            <w:pPr>
              <w:jc w:val="center"/>
              <w:rPr>
                <w:rFonts w:cs="Arial"/>
              </w:rPr>
            </w:pPr>
            <w:r w:rsidRPr="008C713F">
              <w:rPr>
                <w:rFonts w:cs="Arial"/>
              </w:rPr>
              <w:t>1</w:t>
            </w:r>
          </w:p>
        </w:tc>
        <w:tc>
          <w:tcPr>
            <w:tcW w:w="1092" w:type="dxa"/>
            <w:noWrap/>
          </w:tcPr>
          <w:p w14:paraId="6274150F" w14:textId="77777777" w:rsidR="008C713F" w:rsidRPr="00956C14" w:rsidRDefault="008C713F" w:rsidP="008C713F">
            <w:pPr>
              <w:rPr>
                <w:rFonts w:cs="Arial"/>
              </w:rPr>
            </w:pPr>
          </w:p>
        </w:tc>
        <w:tc>
          <w:tcPr>
            <w:tcW w:w="888" w:type="dxa"/>
            <w:noWrap/>
          </w:tcPr>
          <w:p w14:paraId="1A58DE1B" w14:textId="77777777" w:rsidR="008C713F" w:rsidRPr="00956C14" w:rsidRDefault="008C713F" w:rsidP="008C713F">
            <w:pPr>
              <w:rPr>
                <w:rFonts w:cs="Arial"/>
              </w:rPr>
            </w:pPr>
          </w:p>
        </w:tc>
        <w:tc>
          <w:tcPr>
            <w:tcW w:w="1080" w:type="dxa"/>
            <w:noWrap/>
          </w:tcPr>
          <w:p w14:paraId="5E4D7CBC" w14:textId="77777777" w:rsidR="008C713F" w:rsidRPr="00956C14" w:rsidRDefault="008C713F" w:rsidP="008C713F">
            <w:pPr>
              <w:rPr>
                <w:rFonts w:cs="Arial"/>
              </w:rPr>
            </w:pPr>
          </w:p>
        </w:tc>
        <w:tc>
          <w:tcPr>
            <w:tcW w:w="1311" w:type="dxa"/>
            <w:noWrap/>
          </w:tcPr>
          <w:p w14:paraId="5DB72AB6" w14:textId="77777777" w:rsidR="008C713F" w:rsidRPr="00956C14" w:rsidRDefault="008C713F" w:rsidP="008C713F">
            <w:pPr>
              <w:rPr>
                <w:rFonts w:cs="Arial"/>
              </w:rPr>
            </w:pPr>
          </w:p>
        </w:tc>
      </w:tr>
      <w:tr w:rsidR="00743BE4" w:rsidRPr="00956C14" w14:paraId="44DECE71" w14:textId="77777777" w:rsidTr="00B923BF">
        <w:trPr>
          <w:trHeight w:val="557"/>
        </w:trPr>
        <w:tc>
          <w:tcPr>
            <w:tcW w:w="7825" w:type="dxa"/>
            <w:gridSpan w:val="6"/>
            <w:noWrap/>
          </w:tcPr>
          <w:p w14:paraId="2FA935DA" w14:textId="77777777" w:rsidR="00743BE4" w:rsidRPr="00956C14" w:rsidRDefault="00743BE4" w:rsidP="00743BE4">
            <w:pPr>
              <w:jc w:val="right"/>
              <w:rPr>
                <w:rFonts w:cs="Arial"/>
                <w:b/>
                <w:lang w:val="sr-Cyrl-RS"/>
              </w:rPr>
            </w:pPr>
            <w:r w:rsidRPr="00956C14">
              <w:rPr>
                <w:rFonts w:cs="Arial"/>
                <w:b/>
                <w:lang w:val="sr-Cyrl-RS"/>
              </w:rPr>
              <w:t>Укупно:</w:t>
            </w:r>
          </w:p>
        </w:tc>
        <w:tc>
          <w:tcPr>
            <w:tcW w:w="1080" w:type="dxa"/>
          </w:tcPr>
          <w:p w14:paraId="0983AC56" w14:textId="77777777" w:rsidR="00743BE4" w:rsidRPr="00956C14" w:rsidRDefault="00743BE4" w:rsidP="00743BE4">
            <w:pPr>
              <w:rPr>
                <w:rFonts w:cs="Arial"/>
                <w:b/>
                <w:lang w:val="sr-Cyrl-RS"/>
              </w:rPr>
            </w:pPr>
          </w:p>
        </w:tc>
        <w:tc>
          <w:tcPr>
            <w:tcW w:w="1311" w:type="dxa"/>
          </w:tcPr>
          <w:p w14:paraId="1B77254D" w14:textId="77777777" w:rsidR="00743BE4" w:rsidRPr="00956C14" w:rsidRDefault="00743BE4" w:rsidP="00743BE4">
            <w:pPr>
              <w:rPr>
                <w:rFonts w:cs="Arial"/>
                <w:b/>
                <w:lang w:val="sr-Cyrl-RS"/>
              </w:rPr>
            </w:pPr>
          </w:p>
        </w:tc>
      </w:tr>
    </w:tbl>
    <w:p w14:paraId="32A2AC3A" w14:textId="77777777" w:rsidR="00DD3FC2" w:rsidRPr="00956C14" w:rsidRDefault="00A546CE" w:rsidP="00ED3C94">
      <w:pPr>
        <w:rPr>
          <w:lang w:val="sr-Cyrl-RS"/>
        </w:rPr>
      </w:pPr>
      <w:r w:rsidRPr="00956C14">
        <w:rPr>
          <w:lang w:val="sr-Cyrl-RS"/>
        </w:rPr>
        <w:t>Табела 4.</w:t>
      </w:r>
    </w:p>
    <w:tbl>
      <w:tblPr>
        <w:tblStyle w:val="TableGrid"/>
        <w:tblW w:w="10216" w:type="dxa"/>
        <w:tblLayout w:type="fixed"/>
        <w:tblLook w:val="04A0" w:firstRow="1" w:lastRow="0" w:firstColumn="1" w:lastColumn="0" w:noHBand="0" w:noVBand="1"/>
      </w:tblPr>
      <w:tblGrid>
        <w:gridCol w:w="715"/>
        <w:gridCol w:w="2970"/>
        <w:gridCol w:w="1158"/>
        <w:gridCol w:w="1002"/>
        <w:gridCol w:w="1092"/>
        <w:gridCol w:w="888"/>
        <w:gridCol w:w="1080"/>
        <w:gridCol w:w="1311"/>
      </w:tblGrid>
      <w:tr w:rsidR="00A546CE" w:rsidRPr="00956C14" w14:paraId="6F419FBF" w14:textId="77777777" w:rsidTr="00B923BF">
        <w:trPr>
          <w:trHeight w:val="1233"/>
        </w:trPr>
        <w:tc>
          <w:tcPr>
            <w:tcW w:w="715" w:type="dxa"/>
            <w:shd w:val="clear" w:color="auto" w:fill="C6D9F1" w:themeFill="text2" w:themeFillTint="33"/>
            <w:noWrap/>
            <w:vAlign w:val="center"/>
            <w:hideMark/>
          </w:tcPr>
          <w:p w14:paraId="25B60B7B" w14:textId="77777777" w:rsidR="00743BE4" w:rsidRPr="00956C14" w:rsidRDefault="00A546CE" w:rsidP="00A546CE">
            <w:pPr>
              <w:jc w:val="center"/>
              <w:rPr>
                <w:bCs/>
                <w:iCs/>
                <w:lang w:val="sr-Cyrl-CS"/>
              </w:rPr>
            </w:pPr>
            <w:r w:rsidRPr="00956C14">
              <w:rPr>
                <w:bCs/>
                <w:iCs/>
                <w:lang w:val="sr-Cyrl-CS"/>
              </w:rPr>
              <w:t>Р</w:t>
            </w:r>
            <w:r w:rsidR="00743BE4" w:rsidRPr="00956C14">
              <w:rPr>
                <w:bCs/>
                <w:iCs/>
                <w:lang w:val="sr-Cyrl-CS"/>
              </w:rPr>
              <w:t>ед</w:t>
            </w:r>
          </w:p>
          <w:p w14:paraId="53E3426D" w14:textId="77777777" w:rsidR="00A546CE" w:rsidRPr="00956C14" w:rsidRDefault="00A546CE" w:rsidP="00A546CE">
            <w:pPr>
              <w:jc w:val="center"/>
              <w:rPr>
                <w:b/>
                <w:bCs/>
              </w:rPr>
            </w:pPr>
            <w:r w:rsidRPr="00956C14">
              <w:rPr>
                <w:bCs/>
                <w:iCs/>
                <w:lang w:val="sr-Cyrl-CS"/>
              </w:rPr>
              <w:t>бр</w:t>
            </w:r>
          </w:p>
        </w:tc>
        <w:tc>
          <w:tcPr>
            <w:tcW w:w="2970" w:type="dxa"/>
            <w:shd w:val="clear" w:color="auto" w:fill="C6D9F1" w:themeFill="text2" w:themeFillTint="33"/>
            <w:vAlign w:val="center"/>
            <w:hideMark/>
          </w:tcPr>
          <w:p w14:paraId="50783A25" w14:textId="77777777" w:rsidR="00A546CE" w:rsidRPr="00956C14" w:rsidRDefault="00A546CE" w:rsidP="00A546CE">
            <w:pPr>
              <w:jc w:val="center"/>
              <w:rPr>
                <w:b/>
                <w:bCs/>
              </w:rPr>
            </w:pPr>
            <w:r w:rsidRPr="00956C14">
              <w:rPr>
                <w:b/>
                <w:bCs/>
                <w:iCs/>
              </w:rPr>
              <w:t>Врста</w:t>
            </w:r>
            <w:r w:rsidRPr="00956C14">
              <w:rPr>
                <w:b/>
                <w:bCs/>
                <w:iCs/>
                <w:lang w:val="sr-Cyrl-CS"/>
              </w:rPr>
              <w:t xml:space="preserve"> радова</w:t>
            </w:r>
          </w:p>
        </w:tc>
        <w:tc>
          <w:tcPr>
            <w:tcW w:w="1158" w:type="dxa"/>
            <w:shd w:val="clear" w:color="auto" w:fill="C6D9F1" w:themeFill="text2" w:themeFillTint="33"/>
            <w:vAlign w:val="center"/>
            <w:hideMark/>
          </w:tcPr>
          <w:p w14:paraId="2F5B8285" w14:textId="77777777" w:rsidR="00A546CE" w:rsidRPr="00956C14" w:rsidRDefault="00A546CE" w:rsidP="00A546CE">
            <w:pPr>
              <w:jc w:val="center"/>
              <w:rPr>
                <w:b/>
                <w:bCs/>
                <w:iCs/>
                <w:lang w:val="sr-Cyrl-CS"/>
              </w:rPr>
            </w:pPr>
            <w:r w:rsidRPr="00956C14">
              <w:rPr>
                <w:b/>
                <w:bCs/>
                <w:iCs/>
                <w:lang w:val="sr-Cyrl-CS"/>
              </w:rPr>
              <w:t>Јед.</w:t>
            </w:r>
          </w:p>
          <w:p w14:paraId="64AB036D" w14:textId="77777777" w:rsidR="00A546CE" w:rsidRPr="00956C14" w:rsidRDefault="00A546CE" w:rsidP="00A546CE">
            <w:pPr>
              <w:jc w:val="center"/>
              <w:rPr>
                <w:b/>
                <w:bCs/>
              </w:rPr>
            </w:pPr>
            <w:r w:rsidRPr="00956C14">
              <w:rPr>
                <w:b/>
                <w:bCs/>
                <w:iCs/>
                <w:lang w:val="sr-Cyrl-CS"/>
              </w:rPr>
              <w:t>мере</w:t>
            </w:r>
          </w:p>
        </w:tc>
        <w:tc>
          <w:tcPr>
            <w:tcW w:w="1002" w:type="dxa"/>
            <w:shd w:val="clear" w:color="auto" w:fill="C6D9F1" w:themeFill="text2" w:themeFillTint="33"/>
            <w:vAlign w:val="center"/>
            <w:hideMark/>
          </w:tcPr>
          <w:p w14:paraId="0FAF6802" w14:textId="77777777" w:rsidR="00A546CE" w:rsidRPr="00956C14" w:rsidRDefault="00A546CE" w:rsidP="00A546CE">
            <w:pPr>
              <w:jc w:val="center"/>
              <w:rPr>
                <w:b/>
                <w:bCs/>
              </w:rPr>
            </w:pPr>
            <w:r w:rsidRPr="00956C14">
              <w:rPr>
                <w:b/>
                <w:bCs/>
                <w:iCs/>
                <w:lang w:val="sr-Cyrl-CS"/>
              </w:rPr>
              <w:t>Обим (количина)</w:t>
            </w:r>
          </w:p>
        </w:tc>
        <w:tc>
          <w:tcPr>
            <w:tcW w:w="1092" w:type="dxa"/>
            <w:shd w:val="clear" w:color="auto" w:fill="C6D9F1" w:themeFill="text2" w:themeFillTint="33"/>
            <w:vAlign w:val="center"/>
            <w:hideMark/>
          </w:tcPr>
          <w:p w14:paraId="5735CE6C" w14:textId="77777777" w:rsidR="00A546CE" w:rsidRPr="00956C14" w:rsidRDefault="00A546CE" w:rsidP="00A546CE">
            <w:pPr>
              <w:jc w:val="center"/>
              <w:rPr>
                <w:b/>
                <w:bCs/>
                <w:iCs/>
                <w:lang w:val="sr-Cyrl-CS"/>
              </w:rPr>
            </w:pPr>
            <w:r w:rsidRPr="00956C14">
              <w:rPr>
                <w:b/>
                <w:bCs/>
                <w:iCs/>
                <w:lang w:val="sr-Cyrl-CS"/>
              </w:rPr>
              <w:t>Јед.</w:t>
            </w:r>
          </w:p>
          <w:p w14:paraId="463CD9D4" w14:textId="77777777" w:rsidR="00A546CE" w:rsidRPr="00956C14" w:rsidRDefault="00A546CE" w:rsidP="00A546CE">
            <w:pPr>
              <w:jc w:val="center"/>
              <w:rPr>
                <w:b/>
                <w:bCs/>
                <w:iCs/>
                <w:lang w:val="sr-Cyrl-CS"/>
              </w:rPr>
            </w:pPr>
            <w:r w:rsidRPr="00956C14">
              <w:rPr>
                <w:b/>
                <w:bCs/>
                <w:iCs/>
                <w:lang w:val="sr-Cyrl-CS"/>
              </w:rPr>
              <w:t>цена без ПДВ</w:t>
            </w:r>
          </w:p>
          <w:p w14:paraId="277D76A1" w14:textId="77777777" w:rsidR="00A546CE" w:rsidRPr="00956C14" w:rsidRDefault="00A546CE" w:rsidP="00A546CE">
            <w:pPr>
              <w:jc w:val="center"/>
              <w:rPr>
                <w:b/>
                <w:bCs/>
              </w:rPr>
            </w:pPr>
            <w:r w:rsidRPr="00956C14">
              <w:rPr>
                <w:b/>
                <w:bCs/>
                <w:iCs/>
                <w:lang w:val="sr-Cyrl-CS"/>
              </w:rPr>
              <w:t>дин.</w:t>
            </w:r>
          </w:p>
        </w:tc>
        <w:tc>
          <w:tcPr>
            <w:tcW w:w="888" w:type="dxa"/>
            <w:shd w:val="clear" w:color="auto" w:fill="C6D9F1" w:themeFill="text2" w:themeFillTint="33"/>
            <w:vAlign w:val="center"/>
            <w:hideMark/>
          </w:tcPr>
          <w:p w14:paraId="133CC573" w14:textId="77777777" w:rsidR="00A546CE" w:rsidRPr="00956C14" w:rsidRDefault="00A546CE" w:rsidP="00A546CE">
            <w:pPr>
              <w:jc w:val="center"/>
              <w:rPr>
                <w:b/>
                <w:bCs/>
                <w:iCs/>
                <w:lang w:val="sr-Cyrl-CS"/>
              </w:rPr>
            </w:pPr>
            <w:r w:rsidRPr="00956C14">
              <w:rPr>
                <w:b/>
                <w:bCs/>
                <w:iCs/>
                <w:lang w:val="sr-Cyrl-CS"/>
              </w:rPr>
              <w:t>Јед.</w:t>
            </w:r>
          </w:p>
          <w:p w14:paraId="1D6F80C8" w14:textId="77777777" w:rsidR="00A546CE" w:rsidRPr="00956C14" w:rsidRDefault="00A546CE" w:rsidP="00A546CE">
            <w:pPr>
              <w:jc w:val="center"/>
              <w:rPr>
                <w:b/>
                <w:bCs/>
                <w:iCs/>
                <w:lang w:val="sr-Cyrl-CS"/>
              </w:rPr>
            </w:pPr>
            <w:r w:rsidRPr="00956C14">
              <w:rPr>
                <w:b/>
                <w:bCs/>
                <w:iCs/>
                <w:lang w:val="sr-Cyrl-CS"/>
              </w:rPr>
              <w:t>цена са ПДВ</w:t>
            </w:r>
          </w:p>
          <w:p w14:paraId="59AC2E61" w14:textId="77777777" w:rsidR="00A546CE" w:rsidRPr="00956C14" w:rsidRDefault="00A546CE" w:rsidP="00A546CE">
            <w:pPr>
              <w:jc w:val="center"/>
              <w:rPr>
                <w:b/>
                <w:bCs/>
              </w:rPr>
            </w:pPr>
            <w:r w:rsidRPr="00956C14">
              <w:rPr>
                <w:b/>
                <w:bCs/>
                <w:iCs/>
                <w:lang w:val="sr-Cyrl-CS"/>
              </w:rPr>
              <w:t>дин.</w:t>
            </w:r>
          </w:p>
        </w:tc>
        <w:tc>
          <w:tcPr>
            <w:tcW w:w="1080" w:type="dxa"/>
            <w:shd w:val="clear" w:color="auto" w:fill="C6D9F1" w:themeFill="text2" w:themeFillTint="33"/>
            <w:vAlign w:val="center"/>
            <w:hideMark/>
          </w:tcPr>
          <w:p w14:paraId="3D7C2225" w14:textId="77777777" w:rsidR="00A546CE" w:rsidRPr="00956C14" w:rsidRDefault="00A546CE" w:rsidP="00A546CE">
            <w:pPr>
              <w:jc w:val="center"/>
              <w:rPr>
                <w:b/>
                <w:bCs/>
                <w:iCs/>
                <w:lang w:val="sr-Cyrl-CS"/>
              </w:rPr>
            </w:pPr>
            <w:r w:rsidRPr="00956C14">
              <w:rPr>
                <w:b/>
                <w:bCs/>
                <w:iCs/>
                <w:lang w:val="sr-Cyrl-CS"/>
              </w:rPr>
              <w:t>Укупна цена без ПДВ</w:t>
            </w:r>
          </w:p>
          <w:p w14:paraId="5E36B64A" w14:textId="77777777" w:rsidR="00A546CE" w:rsidRPr="00956C14" w:rsidRDefault="00A546CE" w:rsidP="00A546CE">
            <w:pPr>
              <w:jc w:val="center"/>
              <w:rPr>
                <w:b/>
                <w:bCs/>
              </w:rPr>
            </w:pPr>
            <w:r w:rsidRPr="00956C14">
              <w:rPr>
                <w:b/>
                <w:bCs/>
                <w:iCs/>
                <w:lang w:val="sr-Cyrl-CS"/>
              </w:rPr>
              <w:t>дин.</w:t>
            </w:r>
          </w:p>
        </w:tc>
        <w:tc>
          <w:tcPr>
            <w:tcW w:w="1311" w:type="dxa"/>
            <w:shd w:val="clear" w:color="auto" w:fill="C6D9F1" w:themeFill="text2" w:themeFillTint="33"/>
            <w:vAlign w:val="center"/>
            <w:hideMark/>
          </w:tcPr>
          <w:p w14:paraId="73FC0E58" w14:textId="77777777" w:rsidR="00A546CE" w:rsidRPr="00956C14" w:rsidRDefault="00A546CE" w:rsidP="00A546CE">
            <w:pPr>
              <w:jc w:val="center"/>
              <w:rPr>
                <w:b/>
                <w:bCs/>
                <w:iCs/>
                <w:lang w:val="sr-Cyrl-CS"/>
              </w:rPr>
            </w:pPr>
            <w:r w:rsidRPr="00956C14">
              <w:rPr>
                <w:b/>
                <w:bCs/>
                <w:iCs/>
                <w:lang w:val="sr-Cyrl-CS"/>
              </w:rPr>
              <w:t>Укупна цена са ПДВ</w:t>
            </w:r>
          </w:p>
          <w:p w14:paraId="27BF4187" w14:textId="77777777" w:rsidR="00A546CE" w:rsidRPr="00956C14" w:rsidRDefault="00A546CE" w:rsidP="00A546CE">
            <w:pPr>
              <w:jc w:val="center"/>
              <w:rPr>
                <w:b/>
                <w:bCs/>
              </w:rPr>
            </w:pPr>
            <w:r w:rsidRPr="00956C14">
              <w:rPr>
                <w:b/>
                <w:bCs/>
                <w:iCs/>
                <w:lang w:val="sr-Cyrl-CS"/>
              </w:rPr>
              <w:t>дин.</w:t>
            </w:r>
          </w:p>
        </w:tc>
      </w:tr>
      <w:tr w:rsidR="00743BE4" w:rsidRPr="00956C14" w14:paraId="7572A670" w14:textId="77777777" w:rsidTr="005903EE">
        <w:trPr>
          <w:trHeight w:val="296"/>
        </w:trPr>
        <w:tc>
          <w:tcPr>
            <w:tcW w:w="715" w:type="dxa"/>
            <w:tcBorders>
              <w:bottom w:val="single" w:sz="4" w:space="0" w:color="auto"/>
            </w:tcBorders>
            <w:shd w:val="clear" w:color="auto" w:fill="C6D9F1" w:themeFill="text2" w:themeFillTint="33"/>
            <w:noWrap/>
            <w:vAlign w:val="center"/>
          </w:tcPr>
          <w:p w14:paraId="439A5C12" w14:textId="77777777" w:rsidR="00743BE4" w:rsidRPr="00956C14" w:rsidRDefault="00743BE4" w:rsidP="00743BE4">
            <w:pPr>
              <w:jc w:val="center"/>
              <w:rPr>
                <w:bCs/>
                <w:iCs/>
                <w:lang w:val="sr-Cyrl-CS"/>
              </w:rPr>
            </w:pPr>
            <w:r w:rsidRPr="00956C14">
              <w:rPr>
                <w:rFonts w:cs="Arial"/>
                <w:bCs/>
                <w:iCs/>
                <w:lang w:val="sr-Cyrl-CS"/>
              </w:rPr>
              <w:t>1</w:t>
            </w:r>
          </w:p>
        </w:tc>
        <w:tc>
          <w:tcPr>
            <w:tcW w:w="2970" w:type="dxa"/>
            <w:tcBorders>
              <w:bottom w:val="single" w:sz="4" w:space="0" w:color="auto"/>
            </w:tcBorders>
            <w:shd w:val="clear" w:color="auto" w:fill="C6D9F1" w:themeFill="text2" w:themeFillTint="33"/>
            <w:vAlign w:val="center"/>
          </w:tcPr>
          <w:p w14:paraId="13CAF7C8" w14:textId="77777777" w:rsidR="00743BE4" w:rsidRPr="00956C14" w:rsidRDefault="00743BE4" w:rsidP="00743BE4">
            <w:pPr>
              <w:jc w:val="center"/>
              <w:rPr>
                <w:b/>
                <w:bCs/>
                <w:iCs/>
              </w:rPr>
            </w:pPr>
            <w:r w:rsidRPr="00956C14">
              <w:rPr>
                <w:rFonts w:cs="Arial"/>
                <w:b/>
                <w:bCs/>
                <w:iCs/>
                <w:lang w:val="sr-Cyrl-RS"/>
              </w:rPr>
              <w:t>2</w:t>
            </w:r>
          </w:p>
        </w:tc>
        <w:tc>
          <w:tcPr>
            <w:tcW w:w="1158" w:type="dxa"/>
            <w:tcBorders>
              <w:bottom w:val="single" w:sz="4" w:space="0" w:color="auto"/>
            </w:tcBorders>
            <w:shd w:val="clear" w:color="auto" w:fill="C6D9F1" w:themeFill="text2" w:themeFillTint="33"/>
            <w:vAlign w:val="center"/>
          </w:tcPr>
          <w:p w14:paraId="6C9073F1" w14:textId="77777777" w:rsidR="00743BE4" w:rsidRPr="00956C14" w:rsidRDefault="00743BE4" w:rsidP="00743BE4">
            <w:pPr>
              <w:jc w:val="center"/>
              <w:rPr>
                <w:b/>
                <w:bCs/>
                <w:iCs/>
                <w:lang w:val="sr-Cyrl-CS"/>
              </w:rPr>
            </w:pPr>
            <w:r w:rsidRPr="00956C14">
              <w:rPr>
                <w:rFonts w:cs="Arial"/>
                <w:b/>
                <w:bCs/>
                <w:iCs/>
                <w:lang w:val="sr-Cyrl-CS"/>
              </w:rPr>
              <w:t>3</w:t>
            </w:r>
          </w:p>
        </w:tc>
        <w:tc>
          <w:tcPr>
            <w:tcW w:w="1002" w:type="dxa"/>
            <w:tcBorders>
              <w:bottom w:val="single" w:sz="4" w:space="0" w:color="auto"/>
            </w:tcBorders>
            <w:shd w:val="clear" w:color="auto" w:fill="C6D9F1" w:themeFill="text2" w:themeFillTint="33"/>
            <w:vAlign w:val="center"/>
          </w:tcPr>
          <w:p w14:paraId="7CBCDEE8" w14:textId="77777777" w:rsidR="00743BE4" w:rsidRPr="00956C14" w:rsidRDefault="00743BE4" w:rsidP="00743BE4">
            <w:pPr>
              <w:jc w:val="center"/>
              <w:rPr>
                <w:b/>
                <w:bCs/>
                <w:iCs/>
                <w:lang w:val="sr-Cyrl-CS"/>
              </w:rPr>
            </w:pPr>
            <w:r w:rsidRPr="00956C14">
              <w:rPr>
                <w:rFonts w:cs="Arial"/>
                <w:b/>
                <w:bCs/>
                <w:iCs/>
                <w:lang w:val="sr-Cyrl-CS"/>
              </w:rPr>
              <w:t>4</w:t>
            </w:r>
          </w:p>
        </w:tc>
        <w:tc>
          <w:tcPr>
            <w:tcW w:w="1092" w:type="dxa"/>
            <w:tcBorders>
              <w:bottom w:val="single" w:sz="4" w:space="0" w:color="auto"/>
            </w:tcBorders>
            <w:shd w:val="clear" w:color="auto" w:fill="C6D9F1" w:themeFill="text2" w:themeFillTint="33"/>
            <w:vAlign w:val="center"/>
          </w:tcPr>
          <w:p w14:paraId="74C05BF2" w14:textId="77777777" w:rsidR="00743BE4" w:rsidRPr="00956C14" w:rsidRDefault="00743BE4" w:rsidP="00743BE4">
            <w:pPr>
              <w:jc w:val="center"/>
              <w:rPr>
                <w:b/>
                <w:bCs/>
                <w:iCs/>
                <w:lang w:val="sr-Cyrl-CS"/>
              </w:rPr>
            </w:pPr>
            <w:r w:rsidRPr="00956C14">
              <w:rPr>
                <w:rFonts w:cs="Arial"/>
                <w:b/>
                <w:bCs/>
                <w:iCs/>
                <w:lang w:val="sr-Cyrl-CS"/>
              </w:rPr>
              <w:t>5</w:t>
            </w:r>
          </w:p>
        </w:tc>
        <w:tc>
          <w:tcPr>
            <w:tcW w:w="888" w:type="dxa"/>
            <w:tcBorders>
              <w:bottom w:val="single" w:sz="4" w:space="0" w:color="auto"/>
            </w:tcBorders>
            <w:shd w:val="clear" w:color="auto" w:fill="C6D9F1" w:themeFill="text2" w:themeFillTint="33"/>
            <w:vAlign w:val="center"/>
          </w:tcPr>
          <w:p w14:paraId="129441E3" w14:textId="77777777" w:rsidR="00743BE4" w:rsidRPr="00956C14" w:rsidRDefault="00743BE4" w:rsidP="00743BE4">
            <w:pPr>
              <w:jc w:val="center"/>
              <w:rPr>
                <w:b/>
                <w:bCs/>
                <w:iCs/>
                <w:lang w:val="sr-Cyrl-CS"/>
              </w:rPr>
            </w:pPr>
            <w:r w:rsidRPr="00956C14">
              <w:rPr>
                <w:rFonts w:cs="Arial"/>
                <w:b/>
                <w:bCs/>
                <w:iCs/>
                <w:lang w:val="sr-Cyrl-CS"/>
              </w:rPr>
              <w:t>6</w:t>
            </w:r>
          </w:p>
        </w:tc>
        <w:tc>
          <w:tcPr>
            <w:tcW w:w="1080" w:type="dxa"/>
            <w:tcBorders>
              <w:bottom w:val="single" w:sz="4" w:space="0" w:color="auto"/>
            </w:tcBorders>
            <w:shd w:val="clear" w:color="auto" w:fill="C6D9F1" w:themeFill="text2" w:themeFillTint="33"/>
            <w:vAlign w:val="center"/>
          </w:tcPr>
          <w:p w14:paraId="5CB05564" w14:textId="77777777" w:rsidR="00743BE4" w:rsidRPr="00956C14" w:rsidRDefault="00743BE4" w:rsidP="00743BE4">
            <w:pPr>
              <w:jc w:val="center"/>
              <w:rPr>
                <w:b/>
                <w:bCs/>
                <w:iCs/>
                <w:lang w:val="sr-Cyrl-CS"/>
              </w:rPr>
            </w:pPr>
            <w:r w:rsidRPr="00956C14">
              <w:rPr>
                <w:rFonts w:cs="Arial"/>
                <w:b/>
                <w:bCs/>
                <w:iCs/>
                <w:lang w:val="sr-Cyrl-CS"/>
              </w:rPr>
              <w:t>7</w:t>
            </w:r>
          </w:p>
        </w:tc>
        <w:tc>
          <w:tcPr>
            <w:tcW w:w="1311" w:type="dxa"/>
            <w:tcBorders>
              <w:bottom w:val="single" w:sz="4" w:space="0" w:color="auto"/>
            </w:tcBorders>
            <w:shd w:val="clear" w:color="auto" w:fill="C6D9F1" w:themeFill="text2" w:themeFillTint="33"/>
            <w:vAlign w:val="center"/>
          </w:tcPr>
          <w:p w14:paraId="73C8B272" w14:textId="77777777" w:rsidR="00743BE4" w:rsidRPr="00956C14" w:rsidRDefault="00743BE4" w:rsidP="00743BE4">
            <w:pPr>
              <w:jc w:val="center"/>
              <w:rPr>
                <w:b/>
                <w:bCs/>
                <w:iCs/>
                <w:lang w:val="sr-Cyrl-CS"/>
              </w:rPr>
            </w:pPr>
            <w:r w:rsidRPr="00956C14">
              <w:rPr>
                <w:rFonts w:cs="Arial"/>
                <w:b/>
                <w:bCs/>
                <w:iCs/>
                <w:lang w:val="sr-Cyrl-CS"/>
              </w:rPr>
              <w:t>8</w:t>
            </w:r>
          </w:p>
        </w:tc>
      </w:tr>
      <w:tr w:rsidR="00743BE4" w:rsidRPr="00956C14" w14:paraId="14DE8A9D" w14:textId="77777777" w:rsidTr="00B923BF">
        <w:trPr>
          <w:trHeight w:val="300"/>
        </w:trPr>
        <w:tc>
          <w:tcPr>
            <w:tcW w:w="10216" w:type="dxa"/>
            <w:gridSpan w:val="8"/>
            <w:noWrap/>
          </w:tcPr>
          <w:p w14:paraId="4A680D99" w14:textId="77777777" w:rsidR="00743BE4" w:rsidRPr="00956C14" w:rsidRDefault="00743BE4" w:rsidP="00743BE4">
            <w:pPr>
              <w:rPr>
                <w:b/>
                <w:bCs/>
              </w:rPr>
            </w:pPr>
            <w:r w:rsidRPr="00956C14">
              <w:rPr>
                <w:rFonts w:eastAsia="Calibri" w:cs="Arial"/>
                <w:b/>
                <w:bCs/>
              </w:rPr>
              <w:t>4.   УГРАДЊА САМОИЗЛИВА</w:t>
            </w:r>
          </w:p>
        </w:tc>
      </w:tr>
      <w:tr w:rsidR="00743BE4" w:rsidRPr="00956C14" w14:paraId="696BCA10" w14:textId="77777777" w:rsidTr="00B923BF">
        <w:trPr>
          <w:trHeight w:val="601"/>
        </w:trPr>
        <w:tc>
          <w:tcPr>
            <w:tcW w:w="715" w:type="dxa"/>
            <w:noWrap/>
          </w:tcPr>
          <w:p w14:paraId="38786F52" w14:textId="77777777" w:rsidR="00743BE4" w:rsidRPr="00956C14" w:rsidRDefault="00743BE4" w:rsidP="00743BE4">
            <w:pPr>
              <w:rPr>
                <w:b/>
                <w:bCs/>
              </w:rPr>
            </w:pPr>
            <w:r w:rsidRPr="00956C14">
              <w:rPr>
                <w:rFonts w:cs="Arial"/>
                <w:b/>
                <w:bCs/>
              </w:rPr>
              <w:t>4.1.</w:t>
            </w:r>
          </w:p>
        </w:tc>
        <w:tc>
          <w:tcPr>
            <w:tcW w:w="2970" w:type="dxa"/>
          </w:tcPr>
          <w:p w14:paraId="7F535ECC" w14:textId="77777777" w:rsidR="00743BE4" w:rsidRPr="00956C14" w:rsidRDefault="00743BE4" w:rsidP="00743BE4">
            <w:r w:rsidRPr="00956C14">
              <w:rPr>
                <w:rFonts w:cs="Arial"/>
              </w:rPr>
              <w:t xml:space="preserve">Припремни радови, формирање градилишта.  </w:t>
            </w:r>
            <w:r w:rsidRPr="00956C14">
              <w:rPr>
                <w:rFonts w:cs="Arial"/>
              </w:rPr>
              <w:br/>
            </w:r>
            <w:r w:rsidRPr="00956C14">
              <w:rPr>
                <w:rFonts w:cs="Arial"/>
                <w:b/>
                <w:bCs/>
                <w:i/>
                <w:iCs/>
              </w:rPr>
              <w:t>Обрачун је паушални.</w:t>
            </w:r>
          </w:p>
        </w:tc>
        <w:tc>
          <w:tcPr>
            <w:tcW w:w="1158" w:type="dxa"/>
            <w:noWrap/>
          </w:tcPr>
          <w:p w14:paraId="3C68B949" w14:textId="77777777" w:rsidR="00743BE4" w:rsidRPr="00956C14" w:rsidRDefault="00743BE4" w:rsidP="00743BE4">
            <w:pPr>
              <w:rPr>
                <w:lang w:val="sr-Cyrl-RS"/>
              </w:rPr>
            </w:pPr>
            <w:r w:rsidRPr="00956C14">
              <w:rPr>
                <w:rFonts w:cs="Arial"/>
              </w:rPr>
              <w:t>Пауш.</w:t>
            </w:r>
          </w:p>
        </w:tc>
        <w:tc>
          <w:tcPr>
            <w:tcW w:w="1002" w:type="dxa"/>
            <w:noWrap/>
          </w:tcPr>
          <w:p w14:paraId="1899050E" w14:textId="77777777" w:rsidR="00743BE4" w:rsidRPr="00956C14" w:rsidRDefault="00743BE4" w:rsidP="00743BE4">
            <w:pPr>
              <w:rPr>
                <w:lang w:val="sr-Cyrl-RS"/>
              </w:rPr>
            </w:pPr>
            <w:r w:rsidRPr="00956C14">
              <w:rPr>
                <w:rFonts w:cs="Arial"/>
              </w:rPr>
              <w:t>-</w:t>
            </w:r>
          </w:p>
        </w:tc>
        <w:tc>
          <w:tcPr>
            <w:tcW w:w="1092" w:type="dxa"/>
            <w:noWrap/>
          </w:tcPr>
          <w:p w14:paraId="4163B444" w14:textId="77777777" w:rsidR="00743BE4" w:rsidRPr="00956C14" w:rsidRDefault="00743BE4" w:rsidP="00743BE4"/>
        </w:tc>
        <w:tc>
          <w:tcPr>
            <w:tcW w:w="888" w:type="dxa"/>
            <w:noWrap/>
          </w:tcPr>
          <w:p w14:paraId="290767CD" w14:textId="77777777" w:rsidR="00743BE4" w:rsidRPr="00956C14" w:rsidRDefault="00743BE4" w:rsidP="00743BE4"/>
        </w:tc>
        <w:tc>
          <w:tcPr>
            <w:tcW w:w="1080" w:type="dxa"/>
            <w:noWrap/>
          </w:tcPr>
          <w:p w14:paraId="1C25E7CF" w14:textId="77777777" w:rsidR="00743BE4" w:rsidRPr="00956C14" w:rsidRDefault="00743BE4" w:rsidP="00743BE4"/>
        </w:tc>
        <w:tc>
          <w:tcPr>
            <w:tcW w:w="1311" w:type="dxa"/>
            <w:noWrap/>
          </w:tcPr>
          <w:p w14:paraId="753ABCD9" w14:textId="77777777" w:rsidR="00743BE4" w:rsidRPr="00956C14" w:rsidRDefault="00743BE4" w:rsidP="00743BE4"/>
        </w:tc>
      </w:tr>
      <w:tr w:rsidR="00743BE4" w:rsidRPr="00956C14" w14:paraId="1C0323B6" w14:textId="77777777" w:rsidTr="00B923BF">
        <w:trPr>
          <w:trHeight w:val="601"/>
        </w:trPr>
        <w:tc>
          <w:tcPr>
            <w:tcW w:w="715" w:type="dxa"/>
            <w:noWrap/>
          </w:tcPr>
          <w:p w14:paraId="6733C41E" w14:textId="77777777" w:rsidR="00743BE4" w:rsidRPr="00956C14" w:rsidRDefault="00743BE4" w:rsidP="00743BE4">
            <w:pPr>
              <w:rPr>
                <w:b/>
                <w:bCs/>
              </w:rPr>
            </w:pPr>
            <w:r w:rsidRPr="00956C14">
              <w:rPr>
                <w:rFonts w:cs="Arial"/>
                <w:b/>
                <w:bCs/>
              </w:rPr>
              <w:t>4.2.</w:t>
            </w:r>
          </w:p>
        </w:tc>
        <w:tc>
          <w:tcPr>
            <w:tcW w:w="2970" w:type="dxa"/>
          </w:tcPr>
          <w:p w14:paraId="47F799DA" w14:textId="77777777" w:rsidR="00743BE4" w:rsidRPr="00956C14" w:rsidRDefault="00743BE4" w:rsidP="00743BE4">
            <w:r w:rsidRPr="00956C14">
              <w:rPr>
                <w:rFonts w:cs="Arial"/>
              </w:rPr>
              <w:t xml:space="preserve">Машински ископ земље III категорије у широком откопу до дубине рова од 3 m. Дубље ископе изводити у широком откопу са платформом на 3. метру, у свему према детаљима датим у пројекту. Нагиб страна ископа прилагодити материјалу ископа. Радове изводити искључиво лети у периоду ниских водостаја Дунава. У овој позицији је обрачунато и планирање дна рова, црпење воде муљним пумпама по потреби и израда локалног загата у каналу којим се омогућава извођење радова у сувом.   </w:t>
            </w:r>
            <w:r w:rsidRPr="00956C14">
              <w:rPr>
                <w:rFonts w:cs="Arial"/>
              </w:rPr>
              <w:br/>
            </w:r>
            <w:r w:rsidRPr="00956C14">
              <w:rPr>
                <w:rFonts w:cs="Arial"/>
                <w:b/>
                <w:bCs/>
                <w:i/>
                <w:iCs/>
              </w:rPr>
              <w:t>Обрачун је по m</w:t>
            </w:r>
            <w:r w:rsidRPr="00956C14">
              <w:rPr>
                <w:rFonts w:cs="Arial"/>
                <w:b/>
                <w:bCs/>
                <w:i/>
                <w:iCs/>
                <w:vertAlign w:val="superscript"/>
              </w:rPr>
              <w:t>3</w:t>
            </w:r>
            <w:r w:rsidRPr="00956C14">
              <w:rPr>
                <w:rFonts w:cs="Arial"/>
                <w:b/>
                <w:bCs/>
                <w:i/>
                <w:iCs/>
              </w:rPr>
              <w:t xml:space="preserve"> ископаног материјала без додатка на растреситост. </w:t>
            </w:r>
          </w:p>
        </w:tc>
        <w:tc>
          <w:tcPr>
            <w:tcW w:w="1158" w:type="dxa"/>
            <w:noWrap/>
          </w:tcPr>
          <w:p w14:paraId="00D609B4" w14:textId="77777777" w:rsidR="00743BE4" w:rsidRPr="00956C14" w:rsidRDefault="00743BE4" w:rsidP="00743BE4">
            <w:pPr>
              <w:rPr>
                <w:lang w:val="sr-Cyrl-RS"/>
              </w:rPr>
            </w:pPr>
            <w:r w:rsidRPr="00956C14">
              <w:rPr>
                <w:rFonts w:cs="Arial"/>
              </w:rPr>
              <w:t>m</w:t>
            </w:r>
            <w:r w:rsidRPr="00956C14">
              <w:rPr>
                <w:rFonts w:cs="Arial"/>
                <w:vertAlign w:val="superscript"/>
              </w:rPr>
              <w:t>3</w:t>
            </w:r>
          </w:p>
        </w:tc>
        <w:tc>
          <w:tcPr>
            <w:tcW w:w="1002" w:type="dxa"/>
            <w:noWrap/>
          </w:tcPr>
          <w:p w14:paraId="2E3EF923" w14:textId="77777777" w:rsidR="00743BE4" w:rsidRPr="00956C14" w:rsidRDefault="00743BE4" w:rsidP="00743BE4">
            <w:pPr>
              <w:rPr>
                <w:lang w:val="sr-Cyrl-RS"/>
              </w:rPr>
            </w:pPr>
            <w:r w:rsidRPr="00956C14">
              <w:rPr>
                <w:rFonts w:cs="Arial"/>
              </w:rPr>
              <w:t>4930</w:t>
            </w:r>
          </w:p>
        </w:tc>
        <w:tc>
          <w:tcPr>
            <w:tcW w:w="1092" w:type="dxa"/>
            <w:noWrap/>
          </w:tcPr>
          <w:p w14:paraId="40E876C7" w14:textId="77777777" w:rsidR="00743BE4" w:rsidRPr="00956C14" w:rsidRDefault="00743BE4" w:rsidP="00743BE4"/>
        </w:tc>
        <w:tc>
          <w:tcPr>
            <w:tcW w:w="888" w:type="dxa"/>
            <w:noWrap/>
          </w:tcPr>
          <w:p w14:paraId="31218513" w14:textId="77777777" w:rsidR="00743BE4" w:rsidRPr="00956C14" w:rsidRDefault="00743BE4" w:rsidP="00743BE4"/>
        </w:tc>
        <w:tc>
          <w:tcPr>
            <w:tcW w:w="1080" w:type="dxa"/>
            <w:noWrap/>
          </w:tcPr>
          <w:p w14:paraId="6DFB04B7" w14:textId="77777777" w:rsidR="00743BE4" w:rsidRPr="00956C14" w:rsidRDefault="00743BE4" w:rsidP="00743BE4"/>
        </w:tc>
        <w:tc>
          <w:tcPr>
            <w:tcW w:w="1311" w:type="dxa"/>
            <w:noWrap/>
          </w:tcPr>
          <w:p w14:paraId="51F0C003" w14:textId="77777777" w:rsidR="00743BE4" w:rsidRPr="00956C14" w:rsidRDefault="00743BE4" w:rsidP="00743BE4"/>
        </w:tc>
      </w:tr>
      <w:tr w:rsidR="00743BE4" w:rsidRPr="00956C14" w14:paraId="08F8ACBA" w14:textId="77777777" w:rsidTr="00B923BF">
        <w:trPr>
          <w:trHeight w:val="601"/>
        </w:trPr>
        <w:tc>
          <w:tcPr>
            <w:tcW w:w="715" w:type="dxa"/>
            <w:noWrap/>
          </w:tcPr>
          <w:p w14:paraId="3F7DB0D1" w14:textId="77777777" w:rsidR="00743BE4" w:rsidRPr="00956C14" w:rsidRDefault="00743BE4" w:rsidP="00743BE4">
            <w:pPr>
              <w:rPr>
                <w:b/>
                <w:bCs/>
              </w:rPr>
            </w:pPr>
            <w:r w:rsidRPr="00956C14">
              <w:rPr>
                <w:rFonts w:cs="Arial"/>
                <w:b/>
                <w:bCs/>
              </w:rPr>
              <w:t>4.3.</w:t>
            </w:r>
          </w:p>
        </w:tc>
        <w:tc>
          <w:tcPr>
            <w:tcW w:w="2970" w:type="dxa"/>
          </w:tcPr>
          <w:p w14:paraId="53F52880" w14:textId="77777777" w:rsidR="00743BE4" w:rsidRPr="00956C14" w:rsidRDefault="00743BE4" w:rsidP="00743BE4">
            <w:r w:rsidRPr="00956C14">
              <w:rPr>
                <w:rFonts w:cs="Arial"/>
              </w:rPr>
              <w:t xml:space="preserve">Набавка, транспорт и уградња песка око самоизливног цевовода (10 cm испод и 10 cm изнад </w:t>
            </w:r>
            <w:r w:rsidRPr="00956C14">
              <w:rPr>
                <w:rFonts w:cs="Arial"/>
              </w:rPr>
              <w:lastRenderedPageBreak/>
              <w:t xml:space="preserve">цеви) по целој ископаној ширини рова. </w:t>
            </w:r>
            <w:r w:rsidRPr="00956C14">
              <w:rPr>
                <w:rFonts w:cs="Arial"/>
              </w:rPr>
              <w:br/>
            </w:r>
            <w:r w:rsidRPr="00956C14">
              <w:rPr>
                <w:rFonts w:cs="Arial"/>
                <w:b/>
                <w:bCs/>
                <w:i/>
                <w:iCs/>
              </w:rPr>
              <w:t>Обрачун је по m</w:t>
            </w:r>
            <w:r w:rsidRPr="00956C14">
              <w:rPr>
                <w:rFonts w:cs="Arial"/>
                <w:b/>
                <w:bCs/>
                <w:i/>
                <w:iCs/>
                <w:vertAlign w:val="superscript"/>
              </w:rPr>
              <w:t>3</w:t>
            </w:r>
            <w:r w:rsidRPr="00956C14">
              <w:rPr>
                <w:rFonts w:cs="Arial"/>
                <w:b/>
                <w:bCs/>
                <w:i/>
                <w:iCs/>
              </w:rPr>
              <w:t xml:space="preserve"> уграђеног песка.</w:t>
            </w:r>
          </w:p>
        </w:tc>
        <w:tc>
          <w:tcPr>
            <w:tcW w:w="1158" w:type="dxa"/>
            <w:noWrap/>
          </w:tcPr>
          <w:p w14:paraId="7F1FA9E3" w14:textId="77777777" w:rsidR="00743BE4" w:rsidRPr="00956C14" w:rsidRDefault="00743BE4" w:rsidP="00743BE4">
            <w:pPr>
              <w:rPr>
                <w:lang w:val="sr-Cyrl-RS"/>
              </w:rPr>
            </w:pPr>
            <w:r w:rsidRPr="00956C14">
              <w:rPr>
                <w:rFonts w:cs="Arial"/>
              </w:rPr>
              <w:lastRenderedPageBreak/>
              <w:t>m</w:t>
            </w:r>
            <w:r w:rsidRPr="00956C14">
              <w:rPr>
                <w:rFonts w:cs="Arial"/>
                <w:vertAlign w:val="superscript"/>
              </w:rPr>
              <w:t>3</w:t>
            </w:r>
          </w:p>
        </w:tc>
        <w:tc>
          <w:tcPr>
            <w:tcW w:w="1002" w:type="dxa"/>
            <w:noWrap/>
          </w:tcPr>
          <w:p w14:paraId="7CC55F2C" w14:textId="77777777" w:rsidR="00743BE4" w:rsidRPr="00956C14" w:rsidRDefault="00743BE4" w:rsidP="00743BE4">
            <w:pPr>
              <w:rPr>
                <w:lang w:val="sr-Cyrl-RS"/>
              </w:rPr>
            </w:pPr>
            <w:r w:rsidRPr="00956C14">
              <w:rPr>
                <w:rFonts w:cs="Arial"/>
              </w:rPr>
              <w:t>125</w:t>
            </w:r>
          </w:p>
        </w:tc>
        <w:tc>
          <w:tcPr>
            <w:tcW w:w="1092" w:type="dxa"/>
            <w:noWrap/>
          </w:tcPr>
          <w:p w14:paraId="3AE128F9" w14:textId="77777777" w:rsidR="00743BE4" w:rsidRPr="00956C14" w:rsidRDefault="00743BE4" w:rsidP="00743BE4"/>
        </w:tc>
        <w:tc>
          <w:tcPr>
            <w:tcW w:w="888" w:type="dxa"/>
            <w:noWrap/>
          </w:tcPr>
          <w:p w14:paraId="6AEDBA63" w14:textId="77777777" w:rsidR="00743BE4" w:rsidRPr="00956C14" w:rsidRDefault="00743BE4" w:rsidP="00743BE4"/>
        </w:tc>
        <w:tc>
          <w:tcPr>
            <w:tcW w:w="1080" w:type="dxa"/>
            <w:noWrap/>
          </w:tcPr>
          <w:p w14:paraId="3D145151" w14:textId="77777777" w:rsidR="00743BE4" w:rsidRPr="00956C14" w:rsidRDefault="00743BE4" w:rsidP="00743BE4"/>
        </w:tc>
        <w:tc>
          <w:tcPr>
            <w:tcW w:w="1311" w:type="dxa"/>
            <w:noWrap/>
          </w:tcPr>
          <w:p w14:paraId="4F8052E3" w14:textId="77777777" w:rsidR="00743BE4" w:rsidRPr="00956C14" w:rsidRDefault="00743BE4" w:rsidP="00743BE4"/>
        </w:tc>
      </w:tr>
      <w:tr w:rsidR="00743BE4" w:rsidRPr="00956C14" w14:paraId="469CA07F" w14:textId="77777777" w:rsidTr="00B923BF">
        <w:trPr>
          <w:trHeight w:val="601"/>
        </w:trPr>
        <w:tc>
          <w:tcPr>
            <w:tcW w:w="715" w:type="dxa"/>
            <w:noWrap/>
          </w:tcPr>
          <w:p w14:paraId="47072261" w14:textId="77777777" w:rsidR="00743BE4" w:rsidRPr="00956C14" w:rsidRDefault="00743BE4" w:rsidP="00743BE4">
            <w:pPr>
              <w:rPr>
                <w:b/>
                <w:bCs/>
              </w:rPr>
            </w:pPr>
            <w:r w:rsidRPr="00956C14">
              <w:rPr>
                <w:rFonts w:cs="Arial"/>
                <w:b/>
                <w:bCs/>
              </w:rPr>
              <w:t>4.4.</w:t>
            </w:r>
          </w:p>
        </w:tc>
        <w:tc>
          <w:tcPr>
            <w:tcW w:w="2970" w:type="dxa"/>
          </w:tcPr>
          <w:p w14:paraId="77BEAFA9" w14:textId="77777777" w:rsidR="00743BE4" w:rsidRPr="00956C14" w:rsidRDefault="00743BE4" w:rsidP="00743BE4">
            <w:pPr>
              <w:rPr>
                <w:rFonts w:cs="Arial"/>
                <w:b/>
                <w:bCs/>
                <w:i/>
                <w:iCs/>
              </w:rPr>
            </w:pPr>
            <w:r w:rsidRPr="00956C14">
              <w:rPr>
                <w:rFonts w:cs="Arial"/>
              </w:rPr>
              <w:t xml:space="preserve">Набавка, транспорт, разношење, спуштање у ров и монтажа самоизливне ПВЦ цеви,  PN 6 на предвиђеним котама, у свему према техничким условима из пројекта, упутству произвођача и важећим техничким прописима. </w:t>
            </w:r>
            <w:r w:rsidRPr="00956C14">
              <w:rPr>
                <w:rFonts w:cs="Arial"/>
              </w:rPr>
              <w:br/>
            </w:r>
            <w:r w:rsidRPr="00956C14">
              <w:rPr>
                <w:rFonts w:cs="Arial"/>
                <w:b/>
                <w:bCs/>
                <w:i/>
                <w:iCs/>
              </w:rPr>
              <w:t>Обрачун је по m' .</w:t>
            </w:r>
          </w:p>
          <w:p w14:paraId="6965F116" w14:textId="77777777" w:rsidR="00743BE4" w:rsidRPr="00956C14" w:rsidRDefault="00743BE4" w:rsidP="00743BE4">
            <w:r w:rsidRPr="00956C14">
              <w:rPr>
                <w:rFonts w:cs="Arial"/>
              </w:rPr>
              <w:t>PVC OD 160, PN 6</w:t>
            </w:r>
          </w:p>
        </w:tc>
        <w:tc>
          <w:tcPr>
            <w:tcW w:w="1158" w:type="dxa"/>
            <w:noWrap/>
          </w:tcPr>
          <w:p w14:paraId="06DEBB3A" w14:textId="77777777" w:rsidR="00743BE4" w:rsidRPr="00956C14" w:rsidRDefault="00743BE4" w:rsidP="00743BE4">
            <w:pPr>
              <w:rPr>
                <w:lang w:val="sr-Cyrl-RS"/>
              </w:rPr>
            </w:pPr>
            <w:r w:rsidRPr="00956C14">
              <w:rPr>
                <w:rFonts w:cs="Arial"/>
              </w:rPr>
              <w:t>m'</w:t>
            </w:r>
          </w:p>
        </w:tc>
        <w:tc>
          <w:tcPr>
            <w:tcW w:w="1002" w:type="dxa"/>
            <w:noWrap/>
          </w:tcPr>
          <w:p w14:paraId="29C15891" w14:textId="77777777" w:rsidR="00743BE4" w:rsidRPr="00956C14" w:rsidRDefault="00743BE4" w:rsidP="00743BE4">
            <w:pPr>
              <w:rPr>
                <w:lang w:val="sr-Cyrl-RS"/>
              </w:rPr>
            </w:pPr>
            <w:r w:rsidRPr="00956C14">
              <w:rPr>
                <w:rFonts w:cs="Arial"/>
              </w:rPr>
              <w:t>435.0</w:t>
            </w:r>
          </w:p>
        </w:tc>
        <w:tc>
          <w:tcPr>
            <w:tcW w:w="1092" w:type="dxa"/>
            <w:noWrap/>
          </w:tcPr>
          <w:p w14:paraId="796F8ADD" w14:textId="77777777" w:rsidR="00743BE4" w:rsidRPr="00956C14" w:rsidRDefault="00743BE4" w:rsidP="00743BE4"/>
        </w:tc>
        <w:tc>
          <w:tcPr>
            <w:tcW w:w="888" w:type="dxa"/>
            <w:noWrap/>
          </w:tcPr>
          <w:p w14:paraId="472F3878" w14:textId="77777777" w:rsidR="00743BE4" w:rsidRPr="00956C14" w:rsidRDefault="00743BE4" w:rsidP="00743BE4"/>
        </w:tc>
        <w:tc>
          <w:tcPr>
            <w:tcW w:w="1080" w:type="dxa"/>
            <w:noWrap/>
          </w:tcPr>
          <w:p w14:paraId="79963AEB" w14:textId="77777777" w:rsidR="00743BE4" w:rsidRPr="00956C14" w:rsidRDefault="00743BE4" w:rsidP="00743BE4"/>
        </w:tc>
        <w:tc>
          <w:tcPr>
            <w:tcW w:w="1311" w:type="dxa"/>
            <w:noWrap/>
          </w:tcPr>
          <w:p w14:paraId="135F35B8" w14:textId="77777777" w:rsidR="00743BE4" w:rsidRPr="00956C14" w:rsidRDefault="00743BE4" w:rsidP="00743BE4"/>
        </w:tc>
      </w:tr>
      <w:tr w:rsidR="00743BE4" w:rsidRPr="00956C14" w14:paraId="0C09B3BC" w14:textId="77777777" w:rsidTr="00B923BF">
        <w:trPr>
          <w:trHeight w:val="601"/>
        </w:trPr>
        <w:tc>
          <w:tcPr>
            <w:tcW w:w="715" w:type="dxa"/>
            <w:noWrap/>
          </w:tcPr>
          <w:p w14:paraId="01C5FB03" w14:textId="77777777" w:rsidR="00743BE4" w:rsidRPr="00956C14" w:rsidRDefault="00743BE4" w:rsidP="00743BE4">
            <w:pPr>
              <w:rPr>
                <w:b/>
                <w:bCs/>
              </w:rPr>
            </w:pPr>
            <w:r w:rsidRPr="00956C14">
              <w:rPr>
                <w:rFonts w:cs="Arial"/>
                <w:b/>
                <w:bCs/>
              </w:rPr>
              <w:t>4.5.</w:t>
            </w:r>
          </w:p>
        </w:tc>
        <w:tc>
          <w:tcPr>
            <w:tcW w:w="2970" w:type="dxa"/>
          </w:tcPr>
          <w:p w14:paraId="233B5186" w14:textId="124547B7" w:rsidR="00743BE4" w:rsidRPr="00956C14" w:rsidRDefault="00743BE4" w:rsidP="008C713F">
            <w:r w:rsidRPr="00956C14">
              <w:rPr>
                <w:rFonts w:cs="Arial"/>
              </w:rPr>
              <w:t xml:space="preserve">Затрпавање рова земљаним материјалом из ископа по завршеном полагању цевовода у слојевима од 30 cm, ручно уз прописно набијање ручним дрвеним набијачима до 30 cm изнад темена цеви. Остали слојеви се могу насипати машинским путем. </w:t>
            </w:r>
            <w:r w:rsidRPr="00956C14">
              <w:rPr>
                <w:rFonts w:cs="Arial"/>
              </w:rPr>
              <w:br/>
            </w:r>
            <w:r w:rsidRPr="00956C14">
              <w:rPr>
                <w:rFonts w:cs="Arial"/>
                <w:b/>
                <w:bCs/>
                <w:i/>
                <w:iCs/>
              </w:rPr>
              <w:t>Обрачун је по m</w:t>
            </w:r>
            <w:r w:rsidRPr="00956C14">
              <w:rPr>
                <w:rFonts w:cs="Arial"/>
                <w:b/>
                <w:bCs/>
                <w:i/>
                <w:iCs/>
                <w:vertAlign w:val="superscript"/>
              </w:rPr>
              <w:t>3</w:t>
            </w:r>
            <w:r w:rsidRPr="00956C14">
              <w:rPr>
                <w:rFonts w:cs="Arial"/>
                <w:b/>
                <w:bCs/>
                <w:i/>
                <w:iCs/>
              </w:rPr>
              <w:t xml:space="preserve"> </w:t>
            </w:r>
          </w:p>
        </w:tc>
        <w:tc>
          <w:tcPr>
            <w:tcW w:w="1158" w:type="dxa"/>
            <w:noWrap/>
          </w:tcPr>
          <w:p w14:paraId="35B33456" w14:textId="77777777" w:rsidR="00743BE4" w:rsidRPr="00956C14" w:rsidRDefault="00743BE4" w:rsidP="00743BE4">
            <w:pPr>
              <w:rPr>
                <w:lang w:val="sr-Cyrl-RS"/>
              </w:rPr>
            </w:pPr>
            <w:r w:rsidRPr="00956C14">
              <w:rPr>
                <w:rFonts w:cs="Arial"/>
              </w:rPr>
              <w:t>m</w:t>
            </w:r>
            <w:r w:rsidRPr="00956C14">
              <w:rPr>
                <w:rFonts w:cs="Arial"/>
                <w:vertAlign w:val="superscript"/>
              </w:rPr>
              <w:t>3</w:t>
            </w:r>
          </w:p>
        </w:tc>
        <w:tc>
          <w:tcPr>
            <w:tcW w:w="1002" w:type="dxa"/>
            <w:noWrap/>
          </w:tcPr>
          <w:p w14:paraId="36EB89A1" w14:textId="77777777" w:rsidR="00743BE4" w:rsidRPr="00956C14" w:rsidRDefault="00743BE4" w:rsidP="00743BE4">
            <w:pPr>
              <w:rPr>
                <w:lang w:val="sr-Cyrl-RS"/>
              </w:rPr>
            </w:pPr>
            <w:r w:rsidRPr="00956C14">
              <w:rPr>
                <w:rFonts w:cs="Arial"/>
              </w:rPr>
              <w:t>4805.0</w:t>
            </w:r>
          </w:p>
        </w:tc>
        <w:tc>
          <w:tcPr>
            <w:tcW w:w="1092" w:type="dxa"/>
            <w:noWrap/>
          </w:tcPr>
          <w:p w14:paraId="050BBCC9" w14:textId="77777777" w:rsidR="00743BE4" w:rsidRPr="00956C14" w:rsidRDefault="00743BE4" w:rsidP="00743BE4"/>
        </w:tc>
        <w:tc>
          <w:tcPr>
            <w:tcW w:w="888" w:type="dxa"/>
            <w:noWrap/>
          </w:tcPr>
          <w:p w14:paraId="2E560F96" w14:textId="77777777" w:rsidR="00743BE4" w:rsidRPr="00956C14" w:rsidRDefault="00743BE4" w:rsidP="00743BE4"/>
        </w:tc>
        <w:tc>
          <w:tcPr>
            <w:tcW w:w="1080" w:type="dxa"/>
            <w:noWrap/>
          </w:tcPr>
          <w:p w14:paraId="36A0B98C" w14:textId="77777777" w:rsidR="00743BE4" w:rsidRPr="00956C14" w:rsidRDefault="00743BE4" w:rsidP="00743BE4"/>
        </w:tc>
        <w:tc>
          <w:tcPr>
            <w:tcW w:w="1311" w:type="dxa"/>
            <w:noWrap/>
          </w:tcPr>
          <w:p w14:paraId="4EFAF159" w14:textId="77777777" w:rsidR="00743BE4" w:rsidRPr="00956C14" w:rsidRDefault="00743BE4" w:rsidP="00743BE4"/>
        </w:tc>
      </w:tr>
      <w:tr w:rsidR="00743BE4" w:rsidRPr="00956C14" w14:paraId="7D483F9D" w14:textId="77777777" w:rsidTr="00B923BF">
        <w:trPr>
          <w:trHeight w:val="601"/>
        </w:trPr>
        <w:tc>
          <w:tcPr>
            <w:tcW w:w="715" w:type="dxa"/>
            <w:noWrap/>
          </w:tcPr>
          <w:p w14:paraId="6B40E2F3" w14:textId="77777777" w:rsidR="00743BE4" w:rsidRPr="00956C14" w:rsidRDefault="00743BE4" w:rsidP="00743BE4">
            <w:pPr>
              <w:rPr>
                <w:b/>
                <w:bCs/>
              </w:rPr>
            </w:pPr>
            <w:r w:rsidRPr="00956C14">
              <w:rPr>
                <w:rFonts w:cs="Arial"/>
                <w:b/>
                <w:bCs/>
              </w:rPr>
              <w:t>4.6.</w:t>
            </w:r>
          </w:p>
        </w:tc>
        <w:tc>
          <w:tcPr>
            <w:tcW w:w="2970" w:type="dxa"/>
          </w:tcPr>
          <w:p w14:paraId="334F7233" w14:textId="77777777" w:rsidR="00743BE4" w:rsidRPr="00956C14" w:rsidRDefault="00743BE4" w:rsidP="00743BE4">
            <w:r w:rsidRPr="00956C14">
              <w:rPr>
                <w:rFonts w:cs="Arial"/>
              </w:rPr>
              <w:t xml:space="preserve">Планирање вишка земље из ископа око самоизливних бунара. </w:t>
            </w:r>
            <w:r w:rsidRPr="00956C14">
              <w:rPr>
                <w:rFonts w:cs="Arial"/>
              </w:rPr>
              <w:br/>
            </w:r>
            <w:r w:rsidRPr="00956C14">
              <w:rPr>
                <w:rFonts w:cs="Arial"/>
                <w:b/>
                <w:bCs/>
                <w:i/>
                <w:iCs/>
              </w:rPr>
              <w:t>Обрачун је по m</w:t>
            </w:r>
            <w:r w:rsidRPr="00956C14">
              <w:rPr>
                <w:rFonts w:cs="Arial"/>
                <w:b/>
                <w:bCs/>
                <w:i/>
                <w:iCs/>
                <w:vertAlign w:val="superscript"/>
              </w:rPr>
              <w:t>3</w:t>
            </w:r>
            <w:r w:rsidRPr="00956C14">
              <w:rPr>
                <w:rFonts w:cs="Arial"/>
                <w:b/>
                <w:bCs/>
                <w:i/>
                <w:iCs/>
              </w:rPr>
              <w:t xml:space="preserve"> ископаног материјала без додатка на растреситост.</w:t>
            </w:r>
          </w:p>
        </w:tc>
        <w:tc>
          <w:tcPr>
            <w:tcW w:w="1158" w:type="dxa"/>
            <w:noWrap/>
          </w:tcPr>
          <w:p w14:paraId="09DCD3FD" w14:textId="77777777" w:rsidR="00743BE4" w:rsidRPr="00956C14" w:rsidRDefault="00743BE4" w:rsidP="00743BE4">
            <w:pPr>
              <w:rPr>
                <w:lang w:val="sr-Cyrl-RS"/>
              </w:rPr>
            </w:pPr>
            <w:r w:rsidRPr="00956C14">
              <w:rPr>
                <w:rFonts w:cs="Arial"/>
              </w:rPr>
              <w:t>m</w:t>
            </w:r>
            <w:r w:rsidRPr="00956C14">
              <w:rPr>
                <w:rFonts w:cs="Arial"/>
                <w:vertAlign w:val="superscript"/>
              </w:rPr>
              <w:t>3</w:t>
            </w:r>
          </w:p>
        </w:tc>
        <w:tc>
          <w:tcPr>
            <w:tcW w:w="1002" w:type="dxa"/>
            <w:noWrap/>
          </w:tcPr>
          <w:p w14:paraId="77BD52FE" w14:textId="77777777" w:rsidR="00743BE4" w:rsidRPr="00956C14" w:rsidRDefault="00743BE4" w:rsidP="00743BE4">
            <w:pPr>
              <w:rPr>
                <w:lang w:val="sr-Cyrl-RS"/>
              </w:rPr>
            </w:pPr>
            <w:r w:rsidRPr="00956C14">
              <w:rPr>
                <w:rFonts w:cs="Arial"/>
              </w:rPr>
              <w:t>125.0</w:t>
            </w:r>
          </w:p>
        </w:tc>
        <w:tc>
          <w:tcPr>
            <w:tcW w:w="1092" w:type="dxa"/>
            <w:noWrap/>
          </w:tcPr>
          <w:p w14:paraId="3525E26B" w14:textId="77777777" w:rsidR="00743BE4" w:rsidRPr="00956C14" w:rsidRDefault="00743BE4" w:rsidP="00743BE4"/>
        </w:tc>
        <w:tc>
          <w:tcPr>
            <w:tcW w:w="888" w:type="dxa"/>
            <w:noWrap/>
          </w:tcPr>
          <w:p w14:paraId="096BFE5D" w14:textId="77777777" w:rsidR="00743BE4" w:rsidRPr="00956C14" w:rsidRDefault="00743BE4" w:rsidP="00743BE4"/>
        </w:tc>
        <w:tc>
          <w:tcPr>
            <w:tcW w:w="1080" w:type="dxa"/>
            <w:noWrap/>
          </w:tcPr>
          <w:p w14:paraId="0F09E0F2" w14:textId="77777777" w:rsidR="00743BE4" w:rsidRPr="00956C14" w:rsidRDefault="00743BE4" w:rsidP="00743BE4"/>
        </w:tc>
        <w:tc>
          <w:tcPr>
            <w:tcW w:w="1311" w:type="dxa"/>
            <w:noWrap/>
          </w:tcPr>
          <w:p w14:paraId="09076F5F" w14:textId="77777777" w:rsidR="00743BE4" w:rsidRPr="00956C14" w:rsidRDefault="00743BE4" w:rsidP="00743BE4"/>
        </w:tc>
      </w:tr>
      <w:tr w:rsidR="00743BE4" w:rsidRPr="00956C14" w14:paraId="21824781" w14:textId="77777777" w:rsidTr="00B923BF">
        <w:trPr>
          <w:trHeight w:val="601"/>
        </w:trPr>
        <w:tc>
          <w:tcPr>
            <w:tcW w:w="715" w:type="dxa"/>
            <w:noWrap/>
          </w:tcPr>
          <w:p w14:paraId="57BD5B67" w14:textId="77777777" w:rsidR="00743BE4" w:rsidRPr="00956C14" w:rsidRDefault="00743BE4" w:rsidP="00743BE4">
            <w:pPr>
              <w:rPr>
                <w:b/>
                <w:bCs/>
              </w:rPr>
            </w:pPr>
            <w:r w:rsidRPr="00956C14">
              <w:rPr>
                <w:rFonts w:cs="Arial"/>
                <w:b/>
                <w:bCs/>
              </w:rPr>
              <w:t>4.7.</w:t>
            </w:r>
          </w:p>
        </w:tc>
        <w:tc>
          <w:tcPr>
            <w:tcW w:w="2970" w:type="dxa"/>
          </w:tcPr>
          <w:p w14:paraId="16685184" w14:textId="77777777" w:rsidR="00743BE4" w:rsidRPr="00956C14" w:rsidRDefault="00743BE4" w:rsidP="00743BE4">
            <w:r w:rsidRPr="00956C14">
              <w:rPr>
                <w:rFonts w:cs="Arial"/>
              </w:rPr>
              <w:t>Монтирање и рад бунарских пумпи у бунару,  за евакуацију подземне воде током извођења радова на полагању цевовода.</w:t>
            </w:r>
            <w:r w:rsidRPr="00956C14">
              <w:rPr>
                <w:rFonts w:cs="Arial"/>
              </w:rPr>
              <w:br/>
            </w:r>
            <w:r w:rsidRPr="00956C14">
              <w:rPr>
                <w:rFonts w:cs="Arial"/>
                <w:b/>
                <w:bCs/>
                <w:i/>
                <w:iCs/>
              </w:rPr>
              <w:t>Обрачун је по часу.</w:t>
            </w:r>
          </w:p>
        </w:tc>
        <w:tc>
          <w:tcPr>
            <w:tcW w:w="1158" w:type="dxa"/>
            <w:noWrap/>
          </w:tcPr>
          <w:p w14:paraId="3B0BF94A" w14:textId="77777777" w:rsidR="00743BE4" w:rsidRPr="00956C14" w:rsidRDefault="00743BE4" w:rsidP="00743BE4">
            <w:pPr>
              <w:rPr>
                <w:lang w:val="sr-Cyrl-RS"/>
              </w:rPr>
            </w:pPr>
            <w:r w:rsidRPr="00956C14">
              <w:rPr>
                <w:rFonts w:cs="Arial"/>
              </w:rPr>
              <w:t>h</w:t>
            </w:r>
          </w:p>
        </w:tc>
        <w:tc>
          <w:tcPr>
            <w:tcW w:w="1002" w:type="dxa"/>
            <w:noWrap/>
          </w:tcPr>
          <w:p w14:paraId="55675889" w14:textId="77777777" w:rsidR="00743BE4" w:rsidRPr="00956C14" w:rsidRDefault="00743BE4" w:rsidP="00743BE4">
            <w:pPr>
              <w:rPr>
                <w:lang w:val="sr-Cyrl-RS"/>
              </w:rPr>
            </w:pPr>
            <w:r w:rsidRPr="00956C14">
              <w:rPr>
                <w:rFonts w:cs="Arial"/>
              </w:rPr>
              <w:t>2016</w:t>
            </w:r>
          </w:p>
        </w:tc>
        <w:tc>
          <w:tcPr>
            <w:tcW w:w="1092" w:type="dxa"/>
            <w:noWrap/>
          </w:tcPr>
          <w:p w14:paraId="78BC52A3" w14:textId="77777777" w:rsidR="00743BE4" w:rsidRPr="00956C14" w:rsidRDefault="00743BE4" w:rsidP="00743BE4"/>
        </w:tc>
        <w:tc>
          <w:tcPr>
            <w:tcW w:w="888" w:type="dxa"/>
            <w:noWrap/>
          </w:tcPr>
          <w:p w14:paraId="6BBB335E" w14:textId="77777777" w:rsidR="00743BE4" w:rsidRPr="00956C14" w:rsidRDefault="00743BE4" w:rsidP="00743BE4"/>
        </w:tc>
        <w:tc>
          <w:tcPr>
            <w:tcW w:w="1080" w:type="dxa"/>
            <w:noWrap/>
          </w:tcPr>
          <w:p w14:paraId="07AE9C9B" w14:textId="77777777" w:rsidR="00743BE4" w:rsidRPr="00956C14" w:rsidRDefault="00743BE4" w:rsidP="00743BE4"/>
        </w:tc>
        <w:tc>
          <w:tcPr>
            <w:tcW w:w="1311" w:type="dxa"/>
            <w:noWrap/>
          </w:tcPr>
          <w:p w14:paraId="50BA98BC" w14:textId="77777777" w:rsidR="00743BE4" w:rsidRPr="00956C14" w:rsidRDefault="00743BE4" w:rsidP="00743BE4"/>
        </w:tc>
      </w:tr>
      <w:tr w:rsidR="00743BE4" w:rsidRPr="00956C14" w14:paraId="3D124766" w14:textId="77777777" w:rsidTr="00B923BF">
        <w:trPr>
          <w:trHeight w:val="557"/>
        </w:trPr>
        <w:tc>
          <w:tcPr>
            <w:tcW w:w="7825" w:type="dxa"/>
            <w:gridSpan w:val="6"/>
            <w:noWrap/>
          </w:tcPr>
          <w:p w14:paraId="1DFDE639" w14:textId="77777777" w:rsidR="00743BE4" w:rsidRPr="00956C14" w:rsidRDefault="00743BE4" w:rsidP="00743BE4">
            <w:pPr>
              <w:jc w:val="right"/>
              <w:rPr>
                <w:b/>
                <w:lang w:val="sr-Cyrl-RS"/>
              </w:rPr>
            </w:pPr>
            <w:r w:rsidRPr="00956C14">
              <w:rPr>
                <w:b/>
                <w:lang w:val="sr-Cyrl-RS"/>
              </w:rPr>
              <w:t>Укупно:</w:t>
            </w:r>
          </w:p>
        </w:tc>
        <w:tc>
          <w:tcPr>
            <w:tcW w:w="1080" w:type="dxa"/>
          </w:tcPr>
          <w:p w14:paraId="3075E1B0" w14:textId="77777777" w:rsidR="00743BE4" w:rsidRPr="00956C14" w:rsidRDefault="00743BE4" w:rsidP="00743BE4">
            <w:pPr>
              <w:rPr>
                <w:b/>
                <w:lang w:val="sr-Cyrl-RS"/>
              </w:rPr>
            </w:pPr>
          </w:p>
        </w:tc>
        <w:tc>
          <w:tcPr>
            <w:tcW w:w="1311" w:type="dxa"/>
          </w:tcPr>
          <w:p w14:paraId="355FF3A1" w14:textId="77777777" w:rsidR="00743BE4" w:rsidRPr="00956C14" w:rsidRDefault="00743BE4" w:rsidP="00743BE4">
            <w:pPr>
              <w:rPr>
                <w:b/>
                <w:lang w:val="sr-Cyrl-RS"/>
              </w:rPr>
            </w:pPr>
          </w:p>
        </w:tc>
      </w:tr>
    </w:tbl>
    <w:p w14:paraId="0149DAB7" w14:textId="77777777" w:rsidR="00D9201D" w:rsidRPr="00956C14" w:rsidRDefault="00D9201D" w:rsidP="00ED3C94">
      <w:pPr>
        <w:rPr>
          <w:lang w:val="sr-Cyrl-RS"/>
        </w:rPr>
      </w:pPr>
    </w:p>
    <w:p w14:paraId="09585CF9" w14:textId="77777777" w:rsidR="00426AAC" w:rsidRPr="00956C14" w:rsidRDefault="00426AAC" w:rsidP="00ED3C94">
      <w:pPr>
        <w:rPr>
          <w:lang w:val="sr-Cyrl-RS"/>
        </w:rPr>
      </w:pPr>
      <w:r w:rsidRPr="00956C14">
        <w:rPr>
          <w:lang w:val="sr-Cyrl-RS"/>
        </w:rPr>
        <w:t>Табела 5.</w:t>
      </w:r>
    </w:p>
    <w:tbl>
      <w:tblPr>
        <w:tblStyle w:val="TableGrid"/>
        <w:tblW w:w="10216" w:type="dxa"/>
        <w:tblLayout w:type="fixed"/>
        <w:tblLook w:val="04A0" w:firstRow="1" w:lastRow="0" w:firstColumn="1" w:lastColumn="0" w:noHBand="0" w:noVBand="1"/>
      </w:tblPr>
      <w:tblGrid>
        <w:gridCol w:w="715"/>
        <w:gridCol w:w="2970"/>
        <w:gridCol w:w="1158"/>
        <w:gridCol w:w="1002"/>
        <w:gridCol w:w="1092"/>
        <w:gridCol w:w="888"/>
        <w:gridCol w:w="1080"/>
        <w:gridCol w:w="1311"/>
      </w:tblGrid>
      <w:tr w:rsidR="00426AAC" w:rsidRPr="00956C14" w14:paraId="523D89F1" w14:textId="77777777" w:rsidTr="00B923BF">
        <w:trPr>
          <w:trHeight w:val="1233"/>
        </w:trPr>
        <w:tc>
          <w:tcPr>
            <w:tcW w:w="715" w:type="dxa"/>
            <w:shd w:val="clear" w:color="auto" w:fill="C6D9F1" w:themeFill="text2" w:themeFillTint="33"/>
            <w:noWrap/>
            <w:vAlign w:val="center"/>
            <w:hideMark/>
          </w:tcPr>
          <w:p w14:paraId="1DF382AB" w14:textId="77777777" w:rsidR="00743BE4" w:rsidRPr="00956C14" w:rsidRDefault="00426AAC" w:rsidP="00B923BF">
            <w:pPr>
              <w:jc w:val="center"/>
              <w:rPr>
                <w:bCs/>
                <w:iCs/>
                <w:lang w:val="sr-Cyrl-CS"/>
              </w:rPr>
            </w:pPr>
            <w:r w:rsidRPr="00956C14">
              <w:rPr>
                <w:bCs/>
                <w:iCs/>
                <w:lang w:val="sr-Cyrl-CS"/>
              </w:rPr>
              <w:t>Р</w:t>
            </w:r>
            <w:r w:rsidR="00743BE4" w:rsidRPr="00956C14">
              <w:rPr>
                <w:bCs/>
                <w:iCs/>
                <w:lang w:val="sr-Cyrl-CS"/>
              </w:rPr>
              <w:t>ед</w:t>
            </w:r>
          </w:p>
          <w:p w14:paraId="21E8A0AB" w14:textId="77777777" w:rsidR="00426AAC" w:rsidRPr="00956C14" w:rsidRDefault="00426AAC" w:rsidP="00B923BF">
            <w:pPr>
              <w:jc w:val="center"/>
              <w:rPr>
                <w:b/>
                <w:bCs/>
              </w:rPr>
            </w:pPr>
            <w:r w:rsidRPr="00956C14">
              <w:rPr>
                <w:bCs/>
                <w:iCs/>
                <w:lang w:val="sr-Cyrl-CS"/>
              </w:rPr>
              <w:t>бр</w:t>
            </w:r>
          </w:p>
        </w:tc>
        <w:tc>
          <w:tcPr>
            <w:tcW w:w="2970" w:type="dxa"/>
            <w:shd w:val="clear" w:color="auto" w:fill="C6D9F1" w:themeFill="text2" w:themeFillTint="33"/>
            <w:vAlign w:val="center"/>
            <w:hideMark/>
          </w:tcPr>
          <w:p w14:paraId="74688756" w14:textId="77777777" w:rsidR="00426AAC" w:rsidRPr="00956C14" w:rsidRDefault="00426AAC" w:rsidP="00B923BF">
            <w:pPr>
              <w:jc w:val="center"/>
              <w:rPr>
                <w:b/>
                <w:bCs/>
              </w:rPr>
            </w:pPr>
            <w:r w:rsidRPr="00956C14">
              <w:rPr>
                <w:b/>
                <w:bCs/>
                <w:iCs/>
              </w:rPr>
              <w:t>Врста</w:t>
            </w:r>
            <w:r w:rsidRPr="00956C14">
              <w:rPr>
                <w:b/>
                <w:bCs/>
                <w:iCs/>
                <w:lang w:val="sr-Cyrl-CS"/>
              </w:rPr>
              <w:t xml:space="preserve"> радова</w:t>
            </w:r>
          </w:p>
        </w:tc>
        <w:tc>
          <w:tcPr>
            <w:tcW w:w="1158" w:type="dxa"/>
            <w:shd w:val="clear" w:color="auto" w:fill="C6D9F1" w:themeFill="text2" w:themeFillTint="33"/>
            <w:vAlign w:val="center"/>
            <w:hideMark/>
          </w:tcPr>
          <w:p w14:paraId="691CF42D" w14:textId="77777777" w:rsidR="00426AAC" w:rsidRPr="00956C14" w:rsidRDefault="00426AAC" w:rsidP="00B923BF">
            <w:pPr>
              <w:jc w:val="center"/>
              <w:rPr>
                <w:b/>
                <w:bCs/>
                <w:iCs/>
                <w:lang w:val="sr-Cyrl-CS"/>
              </w:rPr>
            </w:pPr>
            <w:r w:rsidRPr="00956C14">
              <w:rPr>
                <w:b/>
                <w:bCs/>
                <w:iCs/>
                <w:lang w:val="sr-Cyrl-CS"/>
              </w:rPr>
              <w:t>Јед.</w:t>
            </w:r>
          </w:p>
          <w:p w14:paraId="16D0433C" w14:textId="77777777" w:rsidR="00426AAC" w:rsidRPr="00956C14" w:rsidRDefault="00426AAC" w:rsidP="00B923BF">
            <w:pPr>
              <w:jc w:val="center"/>
              <w:rPr>
                <w:b/>
                <w:bCs/>
              </w:rPr>
            </w:pPr>
            <w:r w:rsidRPr="00956C14">
              <w:rPr>
                <w:b/>
                <w:bCs/>
                <w:iCs/>
                <w:lang w:val="sr-Cyrl-CS"/>
              </w:rPr>
              <w:t>мере</w:t>
            </w:r>
          </w:p>
        </w:tc>
        <w:tc>
          <w:tcPr>
            <w:tcW w:w="1002" w:type="dxa"/>
            <w:shd w:val="clear" w:color="auto" w:fill="C6D9F1" w:themeFill="text2" w:themeFillTint="33"/>
            <w:vAlign w:val="center"/>
            <w:hideMark/>
          </w:tcPr>
          <w:p w14:paraId="4EB002F4" w14:textId="77777777" w:rsidR="00426AAC" w:rsidRPr="00956C14" w:rsidRDefault="00426AAC" w:rsidP="00B923BF">
            <w:pPr>
              <w:jc w:val="center"/>
              <w:rPr>
                <w:b/>
                <w:bCs/>
              </w:rPr>
            </w:pPr>
            <w:r w:rsidRPr="00956C14">
              <w:rPr>
                <w:b/>
                <w:bCs/>
                <w:iCs/>
                <w:lang w:val="sr-Cyrl-CS"/>
              </w:rPr>
              <w:t>Обим (количина)</w:t>
            </w:r>
          </w:p>
        </w:tc>
        <w:tc>
          <w:tcPr>
            <w:tcW w:w="1092" w:type="dxa"/>
            <w:shd w:val="clear" w:color="auto" w:fill="C6D9F1" w:themeFill="text2" w:themeFillTint="33"/>
            <w:vAlign w:val="center"/>
            <w:hideMark/>
          </w:tcPr>
          <w:p w14:paraId="516E2048" w14:textId="77777777" w:rsidR="00426AAC" w:rsidRPr="00956C14" w:rsidRDefault="00426AAC" w:rsidP="00B923BF">
            <w:pPr>
              <w:jc w:val="center"/>
              <w:rPr>
                <w:b/>
                <w:bCs/>
                <w:iCs/>
                <w:lang w:val="sr-Cyrl-CS"/>
              </w:rPr>
            </w:pPr>
            <w:r w:rsidRPr="00956C14">
              <w:rPr>
                <w:b/>
                <w:bCs/>
                <w:iCs/>
                <w:lang w:val="sr-Cyrl-CS"/>
              </w:rPr>
              <w:t>Јед.</w:t>
            </w:r>
          </w:p>
          <w:p w14:paraId="08D95B9A" w14:textId="77777777" w:rsidR="00426AAC" w:rsidRPr="00956C14" w:rsidRDefault="00426AAC" w:rsidP="00B923BF">
            <w:pPr>
              <w:jc w:val="center"/>
              <w:rPr>
                <w:b/>
                <w:bCs/>
                <w:iCs/>
                <w:lang w:val="sr-Cyrl-CS"/>
              </w:rPr>
            </w:pPr>
            <w:r w:rsidRPr="00956C14">
              <w:rPr>
                <w:b/>
                <w:bCs/>
                <w:iCs/>
                <w:lang w:val="sr-Cyrl-CS"/>
              </w:rPr>
              <w:t>цена без ПДВ</w:t>
            </w:r>
          </w:p>
          <w:p w14:paraId="159BD693" w14:textId="77777777" w:rsidR="00426AAC" w:rsidRPr="00956C14" w:rsidRDefault="00426AAC" w:rsidP="00B923BF">
            <w:pPr>
              <w:jc w:val="center"/>
              <w:rPr>
                <w:b/>
                <w:bCs/>
              </w:rPr>
            </w:pPr>
            <w:r w:rsidRPr="00956C14">
              <w:rPr>
                <w:b/>
                <w:bCs/>
                <w:iCs/>
                <w:lang w:val="sr-Cyrl-CS"/>
              </w:rPr>
              <w:t>дин.</w:t>
            </w:r>
          </w:p>
        </w:tc>
        <w:tc>
          <w:tcPr>
            <w:tcW w:w="888" w:type="dxa"/>
            <w:shd w:val="clear" w:color="auto" w:fill="C6D9F1" w:themeFill="text2" w:themeFillTint="33"/>
            <w:vAlign w:val="center"/>
            <w:hideMark/>
          </w:tcPr>
          <w:p w14:paraId="16837EA7" w14:textId="77777777" w:rsidR="00426AAC" w:rsidRPr="00956C14" w:rsidRDefault="00426AAC" w:rsidP="00B923BF">
            <w:pPr>
              <w:jc w:val="center"/>
              <w:rPr>
                <w:b/>
                <w:bCs/>
                <w:iCs/>
                <w:lang w:val="sr-Cyrl-CS"/>
              </w:rPr>
            </w:pPr>
            <w:r w:rsidRPr="00956C14">
              <w:rPr>
                <w:b/>
                <w:bCs/>
                <w:iCs/>
                <w:lang w:val="sr-Cyrl-CS"/>
              </w:rPr>
              <w:t>Јед.</w:t>
            </w:r>
          </w:p>
          <w:p w14:paraId="4D9E7774" w14:textId="77777777" w:rsidR="00426AAC" w:rsidRPr="00956C14" w:rsidRDefault="00426AAC" w:rsidP="00B923BF">
            <w:pPr>
              <w:jc w:val="center"/>
              <w:rPr>
                <w:b/>
                <w:bCs/>
                <w:iCs/>
                <w:lang w:val="sr-Cyrl-CS"/>
              </w:rPr>
            </w:pPr>
            <w:r w:rsidRPr="00956C14">
              <w:rPr>
                <w:b/>
                <w:bCs/>
                <w:iCs/>
                <w:lang w:val="sr-Cyrl-CS"/>
              </w:rPr>
              <w:t>цена са ПДВ</w:t>
            </w:r>
          </w:p>
          <w:p w14:paraId="53596C1D" w14:textId="77777777" w:rsidR="00426AAC" w:rsidRPr="00956C14" w:rsidRDefault="00426AAC" w:rsidP="00B923BF">
            <w:pPr>
              <w:jc w:val="center"/>
              <w:rPr>
                <w:b/>
                <w:bCs/>
              </w:rPr>
            </w:pPr>
            <w:r w:rsidRPr="00956C14">
              <w:rPr>
                <w:b/>
                <w:bCs/>
                <w:iCs/>
                <w:lang w:val="sr-Cyrl-CS"/>
              </w:rPr>
              <w:t>дин.</w:t>
            </w:r>
          </w:p>
        </w:tc>
        <w:tc>
          <w:tcPr>
            <w:tcW w:w="1080" w:type="dxa"/>
            <w:shd w:val="clear" w:color="auto" w:fill="C6D9F1" w:themeFill="text2" w:themeFillTint="33"/>
            <w:vAlign w:val="center"/>
            <w:hideMark/>
          </w:tcPr>
          <w:p w14:paraId="28957F9C" w14:textId="77777777" w:rsidR="00426AAC" w:rsidRPr="00956C14" w:rsidRDefault="00426AAC" w:rsidP="00B923BF">
            <w:pPr>
              <w:jc w:val="center"/>
              <w:rPr>
                <w:b/>
                <w:bCs/>
                <w:iCs/>
                <w:lang w:val="sr-Cyrl-CS"/>
              </w:rPr>
            </w:pPr>
            <w:r w:rsidRPr="00956C14">
              <w:rPr>
                <w:b/>
                <w:bCs/>
                <w:iCs/>
                <w:lang w:val="sr-Cyrl-CS"/>
              </w:rPr>
              <w:t>Укупна цена без ПДВ</w:t>
            </w:r>
          </w:p>
          <w:p w14:paraId="0A4D4CCE" w14:textId="77777777" w:rsidR="00426AAC" w:rsidRPr="00956C14" w:rsidRDefault="00426AAC" w:rsidP="00B923BF">
            <w:pPr>
              <w:jc w:val="center"/>
              <w:rPr>
                <w:b/>
                <w:bCs/>
              </w:rPr>
            </w:pPr>
            <w:r w:rsidRPr="00956C14">
              <w:rPr>
                <w:b/>
                <w:bCs/>
                <w:iCs/>
                <w:lang w:val="sr-Cyrl-CS"/>
              </w:rPr>
              <w:t>дин.</w:t>
            </w:r>
          </w:p>
        </w:tc>
        <w:tc>
          <w:tcPr>
            <w:tcW w:w="1311" w:type="dxa"/>
            <w:shd w:val="clear" w:color="auto" w:fill="C6D9F1" w:themeFill="text2" w:themeFillTint="33"/>
            <w:vAlign w:val="center"/>
            <w:hideMark/>
          </w:tcPr>
          <w:p w14:paraId="5288391A" w14:textId="77777777" w:rsidR="00426AAC" w:rsidRPr="00956C14" w:rsidRDefault="00426AAC" w:rsidP="00B923BF">
            <w:pPr>
              <w:jc w:val="center"/>
              <w:rPr>
                <w:b/>
                <w:bCs/>
                <w:iCs/>
                <w:lang w:val="sr-Cyrl-CS"/>
              </w:rPr>
            </w:pPr>
            <w:r w:rsidRPr="00956C14">
              <w:rPr>
                <w:b/>
                <w:bCs/>
                <w:iCs/>
                <w:lang w:val="sr-Cyrl-CS"/>
              </w:rPr>
              <w:t>Укупна цена са ПДВ</w:t>
            </w:r>
          </w:p>
          <w:p w14:paraId="4F03721C" w14:textId="77777777" w:rsidR="00426AAC" w:rsidRPr="00956C14" w:rsidRDefault="00426AAC" w:rsidP="00B923BF">
            <w:pPr>
              <w:jc w:val="center"/>
              <w:rPr>
                <w:b/>
                <w:bCs/>
              </w:rPr>
            </w:pPr>
            <w:r w:rsidRPr="00956C14">
              <w:rPr>
                <w:b/>
                <w:bCs/>
                <w:iCs/>
                <w:lang w:val="sr-Cyrl-CS"/>
              </w:rPr>
              <w:t>дин.</w:t>
            </w:r>
          </w:p>
        </w:tc>
      </w:tr>
      <w:tr w:rsidR="00D9201D" w:rsidRPr="00956C14" w14:paraId="6D5B58D1" w14:textId="77777777" w:rsidTr="005903EE">
        <w:trPr>
          <w:trHeight w:val="179"/>
        </w:trPr>
        <w:tc>
          <w:tcPr>
            <w:tcW w:w="715" w:type="dxa"/>
            <w:tcBorders>
              <w:bottom w:val="single" w:sz="4" w:space="0" w:color="auto"/>
            </w:tcBorders>
            <w:shd w:val="clear" w:color="auto" w:fill="C6D9F1" w:themeFill="text2" w:themeFillTint="33"/>
            <w:noWrap/>
            <w:vAlign w:val="center"/>
          </w:tcPr>
          <w:p w14:paraId="1DE1C05D" w14:textId="77777777" w:rsidR="00D9201D" w:rsidRPr="00956C14" w:rsidRDefault="00D9201D" w:rsidP="00D9201D">
            <w:pPr>
              <w:jc w:val="center"/>
              <w:rPr>
                <w:bCs/>
                <w:iCs/>
                <w:lang w:val="sr-Cyrl-CS"/>
              </w:rPr>
            </w:pPr>
            <w:r w:rsidRPr="00956C14">
              <w:rPr>
                <w:rFonts w:cs="Arial"/>
                <w:bCs/>
                <w:iCs/>
                <w:lang w:val="sr-Cyrl-CS"/>
              </w:rPr>
              <w:lastRenderedPageBreak/>
              <w:t>1</w:t>
            </w:r>
          </w:p>
        </w:tc>
        <w:tc>
          <w:tcPr>
            <w:tcW w:w="2970" w:type="dxa"/>
            <w:tcBorders>
              <w:bottom w:val="single" w:sz="4" w:space="0" w:color="auto"/>
            </w:tcBorders>
            <w:shd w:val="clear" w:color="auto" w:fill="C6D9F1" w:themeFill="text2" w:themeFillTint="33"/>
            <w:vAlign w:val="center"/>
          </w:tcPr>
          <w:p w14:paraId="789D7324" w14:textId="77777777" w:rsidR="00D9201D" w:rsidRPr="00956C14" w:rsidRDefault="00D9201D" w:rsidP="00D9201D">
            <w:pPr>
              <w:jc w:val="center"/>
              <w:rPr>
                <w:b/>
                <w:bCs/>
                <w:iCs/>
              </w:rPr>
            </w:pPr>
            <w:r w:rsidRPr="00956C14">
              <w:rPr>
                <w:rFonts w:cs="Arial"/>
                <w:b/>
                <w:bCs/>
                <w:iCs/>
                <w:lang w:val="sr-Cyrl-RS"/>
              </w:rPr>
              <w:t>2</w:t>
            </w:r>
          </w:p>
        </w:tc>
        <w:tc>
          <w:tcPr>
            <w:tcW w:w="1158" w:type="dxa"/>
            <w:tcBorders>
              <w:bottom w:val="single" w:sz="4" w:space="0" w:color="auto"/>
            </w:tcBorders>
            <w:shd w:val="clear" w:color="auto" w:fill="C6D9F1" w:themeFill="text2" w:themeFillTint="33"/>
            <w:vAlign w:val="center"/>
          </w:tcPr>
          <w:p w14:paraId="4B573798" w14:textId="77777777" w:rsidR="00D9201D" w:rsidRPr="00956C14" w:rsidRDefault="00D9201D" w:rsidP="00D9201D">
            <w:pPr>
              <w:jc w:val="center"/>
              <w:rPr>
                <w:b/>
                <w:bCs/>
                <w:iCs/>
                <w:lang w:val="sr-Cyrl-CS"/>
              </w:rPr>
            </w:pPr>
            <w:r w:rsidRPr="00956C14">
              <w:rPr>
                <w:rFonts w:cs="Arial"/>
                <w:b/>
                <w:bCs/>
                <w:iCs/>
                <w:lang w:val="sr-Cyrl-CS"/>
              </w:rPr>
              <w:t>3</w:t>
            </w:r>
          </w:p>
        </w:tc>
        <w:tc>
          <w:tcPr>
            <w:tcW w:w="1002" w:type="dxa"/>
            <w:tcBorders>
              <w:bottom w:val="single" w:sz="4" w:space="0" w:color="auto"/>
            </w:tcBorders>
            <w:shd w:val="clear" w:color="auto" w:fill="C6D9F1" w:themeFill="text2" w:themeFillTint="33"/>
            <w:vAlign w:val="center"/>
          </w:tcPr>
          <w:p w14:paraId="6BFCA473" w14:textId="77777777" w:rsidR="00D9201D" w:rsidRPr="00956C14" w:rsidRDefault="00D9201D" w:rsidP="00D9201D">
            <w:pPr>
              <w:jc w:val="center"/>
              <w:rPr>
                <w:b/>
                <w:bCs/>
                <w:iCs/>
                <w:lang w:val="sr-Cyrl-CS"/>
              </w:rPr>
            </w:pPr>
            <w:r w:rsidRPr="00956C14">
              <w:rPr>
                <w:rFonts w:cs="Arial"/>
                <w:b/>
                <w:bCs/>
                <w:iCs/>
                <w:lang w:val="sr-Cyrl-CS"/>
              </w:rPr>
              <w:t>4</w:t>
            </w:r>
          </w:p>
        </w:tc>
        <w:tc>
          <w:tcPr>
            <w:tcW w:w="1092" w:type="dxa"/>
            <w:tcBorders>
              <w:bottom w:val="single" w:sz="4" w:space="0" w:color="auto"/>
            </w:tcBorders>
            <w:shd w:val="clear" w:color="auto" w:fill="C6D9F1" w:themeFill="text2" w:themeFillTint="33"/>
            <w:vAlign w:val="center"/>
          </w:tcPr>
          <w:p w14:paraId="563DAEA3" w14:textId="77777777" w:rsidR="00D9201D" w:rsidRPr="00956C14" w:rsidRDefault="00D9201D" w:rsidP="00D9201D">
            <w:pPr>
              <w:jc w:val="center"/>
              <w:rPr>
                <w:b/>
                <w:bCs/>
                <w:iCs/>
                <w:lang w:val="sr-Cyrl-CS"/>
              </w:rPr>
            </w:pPr>
            <w:r w:rsidRPr="00956C14">
              <w:rPr>
                <w:rFonts w:cs="Arial"/>
                <w:b/>
                <w:bCs/>
                <w:iCs/>
                <w:lang w:val="sr-Cyrl-CS"/>
              </w:rPr>
              <w:t>5</w:t>
            </w:r>
          </w:p>
        </w:tc>
        <w:tc>
          <w:tcPr>
            <w:tcW w:w="888" w:type="dxa"/>
            <w:tcBorders>
              <w:bottom w:val="single" w:sz="4" w:space="0" w:color="auto"/>
            </w:tcBorders>
            <w:shd w:val="clear" w:color="auto" w:fill="C6D9F1" w:themeFill="text2" w:themeFillTint="33"/>
            <w:vAlign w:val="center"/>
          </w:tcPr>
          <w:p w14:paraId="17617B8F" w14:textId="77777777" w:rsidR="00D9201D" w:rsidRPr="00956C14" w:rsidRDefault="00D9201D" w:rsidP="00D9201D">
            <w:pPr>
              <w:jc w:val="center"/>
              <w:rPr>
                <w:b/>
                <w:bCs/>
                <w:iCs/>
                <w:lang w:val="sr-Cyrl-CS"/>
              </w:rPr>
            </w:pPr>
            <w:r w:rsidRPr="00956C14">
              <w:rPr>
                <w:rFonts w:cs="Arial"/>
                <w:b/>
                <w:bCs/>
                <w:iCs/>
                <w:lang w:val="sr-Cyrl-CS"/>
              </w:rPr>
              <w:t>6</w:t>
            </w:r>
          </w:p>
        </w:tc>
        <w:tc>
          <w:tcPr>
            <w:tcW w:w="1080" w:type="dxa"/>
            <w:tcBorders>
              <w:bottom w:val="single" w:sz="4" w:space="0" w:color="auto"/>
            </w:tcBorders>
            <w:shd w:val="clear" w:color="auto" w:fill="C6D9F1" w:themeFill="text2" w:themeFillTint="33"/>
            <w:vAlign w:val="center"/>
          </w:tcPr>
          <w:p w14:paraId="11CDD659" w14:textId="77777777" w:rsidR="00D9201D" w:rsidRPr="00956C14" w:rsidRDefault="00D9201D" w:rsidP="00D9201D">
            <w:pPr>
              <w:jc w:val="center"/>
              <w:rPr>
                <w:b/>
                <w:bCs/>
                <w:iCs/>
                <w:lang w:val="sr-Cyrl-CS"/>
              </w:rPr>
            </w:pPr>
            <w:r w:rsidRPr="00956C14">
              <w:rPr>
                <w:rFonts w:cs="Arial"/>
                <w:b/>
                <w:bCs/>
                <w:iCs/>
                <w:lang w:val="sr-Cyrl-CS"/>
              </w:rPr>
              <w:t>7</w:t>
            </w:r>
          </w:p>
        </w:tc>
        <w:tc>
          <w:tcPr>
            <w:tcW w:w="1311" w:type="dxa"/>
            <w:tcBorders>
              <w:bottom w:val="single" w:sz="4" w:space="0" w:color="auto"/>
            </w:tcBorders>
            <w:shd w:val="clear" w:color="auto" w:fill="C6D9F1" w:themeFill="text2" w:themeFillTint="33"/>
            <w:vAlign w:val="center"/>
          </w:tcPr>
          <w:p w14:paraId="20A4CD0E" w14:textId="77777777" w:rsidR="00D9201D" w:rsidRPr="00956C14" w:rsidRDefault="00D9201D" w:rsidP="00D9201D">
            <w:pPr>
              <w:jc w:val="center"/>
              <w:rPr>
                <w:b/>
                <w:bCs/>
                <w:iCs/>
                <w:lang w:val="sr-Cyrl-CS"/>
              </w:rPr>
            </w:pPr>
            <w:r w:rsidRPr="00956C14">
              <w:rPr>
                <w:rFonts w:cs="Arial"/>
                <w:b/>
                <w:bCs/>
                <w:iCs/>
                <w:lang w:val="sr-Cyrl-CS"/>
              </w:rPr>
              <w:t>8</w:t>
            </w:r>
          </w:p>
        </w:tc>
      </w:tr>
      <w:tr w:rsidR="00D9201D" w:rsidRPr="00956C14" w14:paraId="7FF9C8E8" w14:textId="77777777" w:rsidTr="00B923BF">
        <w:trPr>
          <w:trHeight w:val="300"/>
        </w:trPr>
        <w:tc>
          <w:tcPr>
            <w:tcW w:w="10216" w:type="dxa"/>
            <w:gridSpan w:val="8"/>
            <w:noWrap/>
          </w:tcPr>
          <w:p w14:paraId="646B35BF" w14:textId="77777777" w:rsidR="00D9201D" w:rsidRPr="00956C14" w:rsidRDefault="00D9201D" w:rsidP="00D9201D">
            <w:pPr>
              <w:rPr>
                <w:b/>
                <w:bCs/>
              </w:rPr>
            </w:pPr>
            <w:r w:rsidRPr="00956C14">
              <w:rPr>
                <w:b/>
                <w:bCs/>
              </w:rPr>
              <w:t>5.   ОСТАЛИ РАДОВИ</w:t>
            </w:r>
          </w:p>
        </w:tc>
      </w:tr>
      <w:tr w:rsidR="00D9201D" w:rsidRPr="00956C14" w14:paraId="004D03EB" w14:textId="77777777" w:rsidTr="00B923BF">
        <w:trPr>
          <w:trHeight w:val="601"/>
        </w:trPr>
        <w:tc>
          <w:tcPr>
            <w:tcW w:w="715" w:type="dxa"/>
            <w:noWrap/>
          </w:tcPr>
          <w:p w14:paraId="2C9D7B65" w14:textId="77777777" w:rsidR="00D9201D" w:rsidRPr="00956C14" w:rsidRDefault="00D9201D" w:rsidP="00D9201D">
            <w:pPr>
              <w:rPr>
                <w:b/>
                <w:bCs/>
              </w:rPr>
            </w:pPr>
            <w:r w:rsidRPr="00956C14">
              <w:rPr>
                <w:rFonts w:cs="Arial"/>
                <w:b/>
                <w:bCs/>
              </w:rPr>
              <w:t>5.1.</w:t>
            </w:r>
          </w:p>
        </w:tc>
        <w:tc>
          <w:tcPr>
            <w:tcW w:w="2970" w:type="dxa"/>
          </w:tcPr>
          <w:p w14:paraId="3093A922" w14:textId="77777777" w:rsidR="00D9201D" w:rsidRPr="00956C14" w:rsidRDefault="00D9201D" w:rsidP="00D9201D">
            <w:r w:rsidRPr="00956C14">
              <w:rPr>
                <w:rFonts w:cs="Arial"/>
              </w:rPr>
              <w:t>Ликвидација и тампонирање по потреби постојећих бунара.</w:t>
            </w:r>
            <w:r w:rsidRPr="00956C14">
              <w:rPr>
                <w:rFonts w:cs="Arial"/>
              </w:rPr>
              <w:br/>
            </w:r>
            <w:r w:rsidRPr="00956C14">
              <w:rPr>
                <w:rFonts w:cs="Arial"/>
                <w:b/>
                <w:bCs/>
                <w:i/>
                <w:iCs/>
              </w:rPr>
              <w:t>Обрачун је паушални.</w:t>
            </w:r>
          </w:p>
        </w:tc>
        <w:tc>
          <w:tcPr>
            <w:tcW w:w="1158" w:type="dxa"/>
            <w:noWrap/>
          </w:tcPr>
          <w:p w14:paraId="2BCC5638" w14:textId="77777777" w:rsidR="00D9201D" w:rsidRPr="00956C14" w:rsidRDefault="00D9201D" w:rsidP="00D9201D">
            <w:pPr>
              <w:rPr>
                <w:lang w:val="sr-Cyrl-RS"/>
              </w:rPr>
            </w:pPr>
            <w:r w:rsidRPr="00956C14">
              <w:rPr>
                <w:rFonts w:cs="Arial"/>
              </w:rPr>
              <w:t>Пауш.</w:t>
            </w:r>
          </w:p>
        </w:tc>
        <w:tc>
          <w:tcPr>
            <w:tcW w:w="1002" w:type="dxa"/>
            <w:noWrap/>
          </w:tcPr>
          <w:p w14:paraId="59146627" w14:textId="77777777" w:rsidR="00D9201D" w:rsidRPr="00956C14" w:rsidRDefault="00D9201D" w:rsidP="00D9201D">
            <w:pPr>
              <w:rPr>
                <w:lang w:val="sr-Cyrl-RS"/>
              </w:rPr>
            </w:pPr>
            <w:r w:rsidRPr="00956C14">
              <w:rPr>
                <w:rFonts w:cs="Arial"/>
              </w:rPr>
              <w:t>-</w:t>
            </w:r>
          </w:p>
        </w:tc>
        <w:tc>
          <w:tcPr>
            <w:tcW w:w="1092" w:type="dxa"/>
            <w:noWrap/>
          </w:tcPr>
          <w:p w14:paraId="7E9FCEC4" w14:textId="77777777" w:rsidR="00D9201D" w:rsidRPr="00956C14" w:rsidRDefault="00D9201D" w:rsidP="00D9201D"/>
        </w:tc>
        <w:tc>
          <w:tcPr>
            <w:tcW w:w="888" w:type="dxa"/>
            <w:noWrap/>
          </w:tcPr>
          <w:p w14:paraId="53CC24EC" w14:textId="77777777" w:rsidR="00D9201D" w:rsidRPr="00956C14" w:rsidRDefault="00D9201D" w:rsidP="00D9201D"/>
        </w:tc>
        <w:tc>
          <w:tcPr>
            <w:tcW w:w="1080" w:type="dxa"/>
            <w:noWrap/>
          </w:tcPr>
          <w:p w14:paraId="59B144FA" w14:textId="77777777" w:rsidR="00D9201D" w:rsidRPr="00956C14" w:rsidRDefault="00D9201D" w:rsidP="00D9201D"/>
        </w:tc>
        <w:tc>
          <w:tcPr>
            <w:tcW w:w="1311" w:type="dxa"/>
            <w:noWrap/>
          </w:tcPr>
          <w:p w14:paraId="00B02376" w14:textId="77777777" w:rsidR="00D9201D" w:rsidRPr="00956C14" w:rsidRDefault="00D9201D" w:rsidP="00D9201D"/>
        </w:tc>
      </w:tr>
      <w:tr w:rsidR="00D9201D" w:rsidRPr="00956C14" w14:paraId="2FFC7D07" w14:textId="77777777" w:rsidTr="00B923BF">
        <w:trPr>
          <w:trHeight w:val="557"/>
        </w:trPr>
        <w:tc>
          <w:tcPr>
            <w:tcW w:w="7825" w:type="dxa"/>
            <w:gridSpan w:val="6"/>
            <w:noWrap/>
          </w:tcPr>
          <w:p w14:paraId="259BFBA2" w14:textId="77777777" w:rsidR="00D9201D" w:rsidRPr="00956C14" w:rsidRDefault="00D9201D" w:rsidP="00D9201D">
            <w:pPr>
              <w:jc w:val="right"/>
              <w:rPr>
                <w:b/>
                <w:lang w:val="sr-Cyrl-RS"/>
              </w:rPr>
            </w:pPr>
            <w:r w:rsidRPr="00956C14">
              <w:rPr>
                <w:b/>
                <w:lang w:val="sr-Cyrl-RS"/>
              </w:rPr>
              <w:t>Укупно:</w:t>
            </w:r>
          </w:p>
        </w:tc>
        <w:tc>
          <w:tcPr>
            <w:tcW w:w="1080" w:type="dxa"/>
          </w:tcPr>
          <w:p w14:paraId="6C1129BC" w14:textId="77777777" w:rsidR="00D9201D" w:rsidRPr="00956C14" w:rsidRDefault="00D9201D" w:rsidP="00D9201D">
            <w:pPr>
              <w:rPr>
                <w:b/>
                <w:lang w:val="sr-Cyrl-RS"/>
              </w:rPr>
            </w:pPr>
          </w:p>
        </w:tc>
        <w:tc>
          <w:tcPr>
            <w:tcW w:w="1311" w:type="dxa"/>
          </w:tcPr>
          <w:p w14:paraId="697B085B" w14:textId="77777777" w:rsidR="00D9201D" w:rsidRPr="00956C14" w:rsidRDefault="00D9201D" w:rsidP="00D9201D">
            <w:pPr>
              <w:rPr>
                <w:b/>
                <w:lang w:val="sr-Cyrl-RS"/>
              </w:rPr>
            </w:pPr>
          </w:p>
        </w:tc>
      </w:tr>
    </w:tbl>
    <w:p w14:paraId="04553396" w14:textId="77777777" w:rsidR="00DD3FC2" w:rsidRPr="00956C14" w:rsidRDefault="00DD3FC2" w:rsidP="00ED3C94"/>
    <w:p w14:paraId="53A8C441" w14:textId="77777777" w:rsidR="00DD3FC2" w:rsidRPr="00956C14" w:rsidRDefault="00DD3FC2" w:rsidP="00ED3C94"/>
    <w:p w14:paraId="0C7DC563" w14:textId="77777777" w:rsidR="007B0DD4" w:rsidRPr="00956C14" w:rsidRDefault="007B4912" w:rsidP="007B4912">
      <w:pPr>
        <w:spacing w:before="0"/>
        <w:jc w:val="center"/>
        <w:rPr>
          <w:rFonts w:cs="Arial"/>
          <w:b/>
          <w:i/>
          <w:lang w:val="sr-Cyrl-CS"/>
        </w:rPr>
      </w:pPr>
      <w:r w:rsidRPr="00956C14">
        <w:rPr>
          <w:rFonts w:cs="Arial"/>
          <w:b/>
          <w:i/>
          <w:lang w:val="sr-Cyrl-CS"/>
        </w:rPr>
        <w:t>РЕКАПИТУЛАЦИЈА</w:t>
      </w:r>
    </w:p>
    <w:tbl>
      <w:tblPr>
        <w:tblStyle w:val="TableGrid"/>
        <w:tblW w:w="10165" w:type="dxa"/>
        <w:tblLayout w:type="fixed"/>
        <w:tblLook w:val="04A0" w:firstRow="1" w:lastRow="0" w:firstColumn="1" w:lastColumn="0" w:noHBand="0" w:noVBand="1"/>
      </w:tblPr>
      <w:tblGrid>
        <w:gridCol w:w="625"/>
        <w:gridCol w:w="5850"/>
        <w:gridCol w:w="1890"/>
        <w:gridCol w:w="1800"/>
      </w:tblGrid>
      <w:tr w:rsidR="007B4912" w:rsidRPr="00956C14" w14:paraId="4B2319CE" w14:textId="77777777" w:rsidTr="007B4912">
        <w:trPr>
          <w:trHeight w:val="629"/>
        </w:trPr>
        <w:tc>
          <w:tcPr>
            <w:tcW w:w="6475" w:type="dxa"/>
            <w:gridSpan w:val="2"/>
            <w:noWrap/>
          </w:tcPr>
          <w:p w14:paraId="500A1D4A" w14:textId="77777777" w:rsidR="007B4912" w:rsidRPr="00956C14" w:rsidRDefault="007B4912" w:rsidP="007B4912">
            <w:pPr>
              <w:jc w:val="center"/>
              <w:rPr>
                <w:b/>
                <w:bCs/>
              </w:rPr>
            </w:pPr>
            <w:r w:rsidRPr="00956C14">
              <w:rPr>
                <w:b/>
                <w:bCs/>
                <w:iCs/>
              </w:rPr>
              <w:t>Врста</w:t>
            </w:r>
            <w:r w:rsidRPr="00956C14">
              <w:rPr>
                <w:b/>
                <w:bCs/>
                <w:iCs/>
                <w:lang w:val="sr-Cyrl-CS"/>
              </w:rPr>
              <w:t xml:space="preserve"> радова</w:t>
            </w:r>
          </w:p>
        </w:tc>
        <w:tc>
          <w:tcPr>
            <w:tcW w:w="1890" w:type="dxa"/>
            <w:noWrap/>
          </w:tcPr>
          <w:p w14:paraId="2F126DCF" w14:textId="77777777" w:rsidR="007B4912" w:rsidRPr="00956C14" w:rsidRDefault="007B4912" w:rsidP="007B4912">
            <w:pPr>
              <w:jc w:val="center"/>
              <w:rPr>
                <w:b/>
                <w:bCs/>
                <w:iCs/>
                <w:lang w:val="sr-Cyrl-CS"/>
              </w:rPr>
            </w:pPr>
            <w:r w:rsidRPr="00956C14">
              <w:rPr>
                <w:b/>
                <w:bCs/>
                <w:iCs/>
                <w:lang w:val="sr-Cyrl-CS"/>
              </w:rPr>
              <w:t>Укупна цена без ПДВ</w:t>
            </w:r>
          </w:p>
          <w:p w14:paraId="710B7470" w14:textId="77777777" w:rsidR="007B4912" w:rsidRPr="00956C14" w:rsidRDefault="007B4912" w:rsidP="007B4912">
            <w:pPr>
              <w:jc w:val="center"/>
              <w:rPr>
                <w:rFonts w:cs="Arial"/>
              </w:rPr>
            </w:pPr>
            <w:r w:rsidRPr="00956C14">
              <w:rPr>
                <w:b/>
                <w:bCs/>
                <w:iCs/>
                <w:lang w:val="sr-Cyrl-CS"/>
              </w:rPr>
              <w:t>дин.</w:t>
            </w:r>
          </w:p>
        </w:tc>
        <w:tc>
          <w:tcPr>
            <w:tcW w:w="1800" w:type="dxa"/>
            <w:noWrap/>
          </w:tcPr>
          <w:p w14:paraId="5F7EEF83" w14:textId="77777777" w:rsidR="007B4912" w:rsidRPr="00956C14" w:rsidRDefault="007B4912" w:rsidP="007B4912">
            <w:pPr>
              <w:jc w:val="center"/>
              <w:rPr>
                <w:b/>
                <w:bCs/>
                <w:iCs/>
                <w:lang w:val="sr-Cyrl-CS"/>
              </w:rPr>
            </w:pPr>
            <w:r w:rsidRPr="00956C14">
              <w:rPr>
                <w:b/>
                <w:bCs/>
                <w:iCs/>
                <w:lang w:val="sr-Cyrl-CS"/>
              </w:rPr>
              <w:t>Укупна цена са ПДВ</w:t>
            </w:r>
          </w:p>
          <w:p w14:paraId="23B75420" w14:textId="77777777" w:rsidR="007B4912" w:rsidRPr="00956C14" w:rsidRDefault="007B4912" w:rsidP="007B4912">
            <w:pPr>
              <w:jc w:val="center"/>
              <w:rPr>
                <w:rFonts w:cs="Arial"/>
              </w:rPr>
            </w:pPr>
            <w:r w:rsidRPr="00956C14">
              <w:rPr>
                <w:b/>
                <w:bCs/>
                <w:iCs/>
                <w:lang w:val="sr-Cyrl-CS"/>
              </w:rPr>
              <w:t>дин.</w:t>
            </w:r>
          </w:p>
        </w:tc>
      </w:tr>
      <w:tr w:rsidR="00426AAC" w:rsidRPr="00956C14" w14:paraId="46C835BB" w14:textId="77777777" w:rsidTr="007B4912">
        <w:trPr>
          <w:trHeight w:val="629"/>
        </w:trPr>
        <w:tc>
          <w:tcPr>
            <w:tcW w:w="6475" w:type="dxa"/>
            <w:gridSpan w:val="2"/>
            <w:noWrap/>
            <w:hideMark/>
          </w:tcPr>
          <w:p w14:paraId="1CA1C6EF" w14:textId="77777777" w:rsidR="00426AAC" w:rsidRPr="00956C14" w:rsidRDefault="00426AAC" w:rsidP="007B4912">
            <w:pPr>
              <w:rPr>
                <w:rFonts w:cs="Arial"/>
                <w:lang w:val="sr-Cyrl-RS"/>
              </w:rPr>
            </w:pPr>
            <w:r w:rsidRPr="00956C14">
              <w:rPr>
                <w:b/>
                <w:bCs/>
              </w:rPr>
              <w:t>1. ПРЕТХОДНИ РАДОВИ</w:t>
            </w:r>
            <w:r w:rsidRPr="00956C14">
              <w:rPr>
                <w:b/>
                <w:bCs/>
                <w:lang w:val="sr-Cyrl-RS"/>
              </w:rPr>
              <w:t xml:space="preserve"> (Табела 1.)</w:t>
            </w:r>
          </w:p>
        </w:tc>
        <w:tc>
          <w:tcPr>
            <w:tcW w:w="1890" w:type="dxa"/>
            <w:noWrap/>
            <w:hideMark/>
          </w:tcPr>
          <w:p w14:paraId="0559832A" w14:textId="77777777" w:rsidR="00426AAC" w:rsidRPr="00956C14" w:rsidRDefault="00426AAC" w:rsidP="00426AAC">
            <w:pPr>
              <w:rPr>
                <w:rFonts w:cs="Arial"/>
              </w:rPr>
            </w:pPr>
          </w:p>
        </w:tc>
        <w:tc>
          <w:tcPr>
            <w:tcW w:w="1800" w:type="dxa"/>
            <w:noWrap/>
            <w:hideMark/>
          </w:tcPr>
          <w:p w14:paraId="5609888C" w14:textId="77777777" w:rsidR="00426AAC" w:rsidRPr="00956C14" w:rsidRDefault="00426AAC" w:rsidP="00426AAC">
            <w:pPr>
              <w:rPr>
                <w:rFonts w:cs="Arial"/>
              </w:rPr>
            </w:pPr>
          </w:p>
        </w:tc>
      </w:tr>
      <w:tr w:rsidR="00426AAC" w:rsidRPr="00956C14" w14:paraId="49ABA498" w14:textId="77777777" w:rsidTr="007B4912">
        <w:trPr>
          <w:trHeight w:val="971"/>
        </w:trPr>
        <w:tc>
          <w:tcPr>
            <w:tcW w:w="6475" w:type="dxa"/>
            <w:gridSpan w:val="2"/>
            <w:noWrap/>
            <w:hideMark/>
          </w:tcPr>
          <w:p w14:paraId="09C21CBB" w14:textId="77777777" w:rsidR="00426AAC" w:rsidRPr="00956C14" w:rsidRDefault="00D9201D" w:rsidP="007B4912">
            <w:pPr>
              <w:rPr>
                <w:rFonts w:cs="Arial"/>
              </w:rPr>
            </w:pPr>
            <w:r w:rsidRPr="00956C14">
              <w:rPr>
                <w:b/>
                <w:bCs/>
              </w:rPr>
              <w:t>2.</w:t>
            </w:r>
            <w:r w:rsidRPr="00956C14">
              <w:rPr>
                <w:b/>
                <w:bCs/>
                <w:lang w:val="sr-Cyrl-RS"/>
              </w:rPr>
              <w:t xml:space="preserve"> </w:t>
            </w:r>
            <w:r w:rsidRPr="00956C14">
              <w:rPr>
                <w:b/>
                <w:bCs/>
              </w:rPr>
              <w:t xml:space="preserve">ИЗРАДА </w:t>
            </w:r>
            <w:r w:rsidR="00426AAC" w:rsidRPr="00956C14">
              <w:rPr>
                <w:b/>
                <w:bCs/>
              </w:rPr>
              <w:t xml:space="preserve">СТРУКТУРНО-ПИЈЕЗОМЕТАРСКИХ БУШОТИНА  </w:t>
            </w:r>
            <w:r w:rsidR="00426AAC" w:rsidRPr="00956C14">
              <w:rPr>
                <w:b/>
                <w:bCs/>
                <w:lang w:val="sr-Cyrl-RS"/>
              </w:rPr>
              <w:t>(Табела 2.)</w:t>
            </w:r>
          </w:p>
        </w:tc>
        <w:tc>
          <w:tcPr>
            <w:tcW w:w="1890" w:type="dxa"/>
            <w:noWrap/>
            <w:hideMark/>
          </w:tcPr>
          <w:p w14:paraId="76D4E495" w14:textId="77777777" w:rsidR="00426AAC" w:rsidRPr="00956C14" w:rsidRDefault="00426AAC" w:rsidP="00426AAC">
            <w:pPr>
              <w:rPr>
                <w:rFonts w:cs="Arial"/>
              </w:rPr>
            </w:pPr>
          </w:p>
        </w:tc>
        <w:tc>
          <w:tcPr>
            <w:tcW w:w="1800" w:type="dxa"/>
            <w:noWrap/>
            <w:hideMark/>
          </w:tcPr>
          <w:p w14:paraId="6052203D" w14:textId="77777777" w:rsidR="00426AAC" w:rsidRPr="00956C14" w:rsidRDefault="00426AAC" w:rsidP="00426AAC">
            <w:pPr>
              <w:rPr>
                <w:rFonts w:cs="Arial"/>
              </w:rPr>
            </w:pPr>
          </w:p>
        </w:tc>
      </w:tr>
      <w:tr w:rsidR="00426AAC" w:rsidRPr="00956C14" w14:paraId="594C552B" w14:textId="77777777" w:rsidTr="007B4912">
        <w:trPr>
          <w:trHeight w:val="809"/>
        </w:trPr>
        <w:tc>
          <w:tcPr>
            <w:tcW w:w="6475" w:type="dxa"/>
            <w:gridSpan w:val="2"/>
            <w:noWrap/>
            <w:hideMark/>
          </w:tcPr>
          <w:p w14:paraId="58D62C4A" w14:textId="77777777" w:rsidR="00426AAC" w:rsidRPr="00956C14" w:rsidRDefault="00426AAC" w:rsidP="007B4912">
            <w:pPr>
              <w:rPr>
                <w:rFonts w:cs="Arial"/>
              </w:rPr>
            </w:pPr>
            <w:r w:rsidRPr="00956C14">
              <w:rPr>
                <w:b/>
                <w:bCs/>
              </w:rPr>
              <w:t xml:space="preserve">3. ИЗРАДА НОВИХ САМОИЗЛИВНИХ БУНАРА </w:t>
            </w:r>
            <w:r w:rsidRPr="00956C14">
              <w:rPr>
                <w:b/>
                <w:bCs/>
                <w:lang w:val="sr-Cyrl-RS"/>
              </w:rPr>
              <w:t>(Табела 3.)</w:t>
            </w:r>
          </w:p>
        </w:tc>
        <w:tc>
          <w:tcPr>
            <w:tcW w:w="1890" w:type="dxa"/>
            <w:noWrap/>
            <w:hideMark/>
          </w:tcPr>
          <w:p w14:paraId="2B6E0141" w14:textId="77777777" w:rsidR="00426AAC" w:rsidRPr="00956C14" w:rsidRDefault="00426AAC" w:rsidP="00426AAC">
            <w:pPr>
              <w:rPr>
                <w:rFonts w:cs="Arial"/>
              </w:rPr>
            </w:pPr>
          </w:p>
        </w:tc>
        <w:tc>
          <w:tcPr>
            <w:tcW w:w="1800" w:type="dxa"/>
            <w:noWrap/>
            <w:hideMark/>
          </w:tcPr>
          <w:p w14:paraId="3632E372" w14:textId="77777777" w:rsidR="00426AAC" w:rsidRPr="00956C14" w:rsidRDefault="00426AAC" w:rsidP="00426AAC">
            <w:pPr>
              <w:rPr>
                <w:rFonts w:cs="Arial"/>
              </w:rPr>
            </w:pPr>
          </w:p>
        </w:tc>
      </w:tr>
      <w:tr w:rsidR="00426AAC" w:rsidRPr="00956C14" w14:paraId="5E3820A2" w14:textId="77777777" w:rsidTr="007B4912">
        <w:trPr>
          <w:trHeight w:val="629"/>
        </w:trPr>
        <w:tc>
          <w:tcPr>
            <w:tcW w:w="6475" w:type="dxa"/>
            <w:gridSpan w:val="2"/>
            <w:noWrap/>
            <w:hideMark/>
          </w:tcPr>
          <w:p w14:paraId="606C3AC5" w14:textId="77777777" w:rsidR="00426AAC" w:rsidRPr="00956C14" w:rsidRDefault="00426AAC" w:rsidP="007B4912">
            <w:pPr>
              <w:rPr>
                <w:rFonts w:cs="Arial"/>
              </w:rPr>
            </w:pPr>
            <w:r w:rsidRPr="00956C14">
              <w:rPr>
                <w:b/>
                <w:bCs/>
              </w:rPr>
              <w:t>4. УГРАДЊА САМОИЗЛИВА</w:t>
            </w:r>
            <w:r w:rsidR="007B4912" w:rsidRPr="00956C14">
              <w:rPr>
                <w:b/>
                <w:bCs/>
                <w:lang w:val="sr-Cyrl-RS"/>
              </w:rPr>
              <w:t xml:space="preserve"> </w:t>
            </w:r>
            <w:r w:rsidRPr="00956C14">
              <w:rPr>
                <w:b/>
                <w:bCs/>
                <w:lang w:val="sr-Cyrl-RS"/>
              </w:rPr>
              <w:t>(Табела 4.)</w:t>
            </w:r>
          </w:p>
        </w:tc>
        <w:tc>
          <w:tcPr>
            <w:tcW w:w="1890" w:type="dxa"/>
            <w:noWrap/>
            <w:hideMark/>
          </w:tcPr>
          <w:p w14:paraId="331783D7" w14:textId="77777777" w:rsidR="00426AAC" w:rsidRPr="00956C14" w:rsidRDefault="00426AAC" w:rsidP="00426AAC">
            <w:pPr>
              <w:rPr>
                <w:rFonts w:cs="Arial"/>
              </w:rPr>
            </w:pPr>
            <w:r w:rsidRPr="00956C14">
              <w:rPr>
                <w:rFonts w:cs="Arial"/>
              </w:rPr>
              <w:t> </w:t>
            </w:r>
          </w:p>
        </w:tc>
        <w:tc>
          <w:tcPr>
            <w:tcW w:w="1800" w:type="dxa"/>
            <w:noWrap/>
            <w:hideMark/>
          </w:tcPr>
          <w:p w14:paraId="282994A4" w14:textId="77777777" w:rsidR="00426AAC" w:rsidRPr="00956C14" w:rsidRDefault="00426AAC" w:rsidP="00426AAC">
            <w:pPr>
              <w:rPr>
                <w:rFonts w:cs="Arial"/>
                <w:b/>
                <w:bCs/>
              </w:rPr>
            </w:pPr>
            <w:r w:rsidRPr="00956C14">
              <w:rPr>
                <w:rFonts w:cs="Arial"/>
                <w:b/>
                <w:bCs/>
              </w:rPr>
              <w:t> </w:t>
            </w:r>
          </w:p>
        </w:tc>
      </w:tr>
      <w:tr w:rsidR="00426AAC" w:rsidRPr="00956C14" w14:paraId="463A4166" w14:textId="77777777" w:rsidTr="007B4912">
        <w:trPr>
          <w:trHeight w:val="502"/>
        </w:trPr>
        <w:tc>
          <w:tcPr>
            <w:tcW w:w="6475" w:type="dxa"/>
            <w:gridSpan w:val="2"/>
            <w:noWrap/>
          </w:tcPr>
          <w:p w14:paraId="2A48C483" w14:textId="77777777" w:rsidR="00426AAC" w:rsidRPr="00956C14" w:rsidRDefault="00426AAC" w:rsidP="007B4912">
            <w:pPr>
              <w:rPr>
                <w:rFonts w:cs="Arial"/>
              </w:rPr>
            </w:pPr>
            <w:r w:rsidRPr="00956C14">
              <w:rPr>
                <w:b/>
                <w:bCs/>
              </w:rPr>
              <w:t>5.ОСТАЛИ РАДОВИ</w:t>
            </w:r>
            <w:r w:rsidR="007B4912" w:rsidRPr="00956C14">
              <w:rPr>
                <w:b/>
                <w:bCs/>
                <w:lang w:val="sr-Cyrl-RS"/>
              </w:rPr>
              <w:t xml:space="preserve"> </w:t>
            </w:r>
            <w:r w:rsidRPr="00956C14">
              <w:rPr>
                <w:b/>
                <w:bCs/>
                <w:lang w:val="sr-Cyrl-RS"/>
              </w:rPr>
              <w:t>(Табела 5.)</w:t>
            </w:r>
          </w:p>
        </w:tc>
        <w:tc>
          <w:tcPr>
            <w:tcW w:w="1890" w:type="dxa"/>
            <w:noWrap/>
          </w:tcPr>
          <w:p w14:paraId="44A7B161" w14:textId="77777777" w:rsidR="00426AAC" w:rsidRPr="00956C14" w:rsidRDefault="00426AAC" w:rsidP="00426AAC">
            <w:pPr>
              <w:rPr>
                <w:rFonts w:cs="Arial"/>
              </w:rPr>
            </w:pPr>
          </w:p>
        </w:tc>
        <w:tc>
          <w:tcPr>
            <w:tcW w:w="1800" w:type="dxa"/>
            <w:noWrap/>
          </w:tcPr>
          <w:p w14:paraId="704C9D45" w14:textId="77777777" w:rsidR="00426AAC" w:rsidRPr="00956C14" w:rsidRDefault="00426AAC" w:rsidP="00426AAC">
            <w:pPr>
              <w:rPr>
                <w:rFonts w:cs="Arial"/>
                <w:b/>
                <w:bCs/>
              </w:rPr>
            </w:pPr>
          </w:p>
        </w:tc>
      </w:tr>
      <w:tr w:rsidR="008C410A" w:rsidRPr="00956C14" w14:paraId="360CEACD" w14:textId="77777777" w:rsidTr="007B4912">
        <w:trPr>
          <w:trHeight w:val="1196"/>
        </w:trPr>
        <w:tc>
          <w:tcPr>
            <w:tcW w:w="625" w:type="dxa"/>
            <w:noWrap/>
            <w:hideMark/>
          </w:tcPr>
          <w:p w14:paraId="43EBBE18" w14:textId="77777777" w:rsidR="008C410A" w:rsidRPr="00956C14" w:rsidRDefault="008C410A" w:rsidP="008C410A">
            <w:pPr>
              <w:rPr>
                <w:rFonts w:cs="Arial"/>
                <w:b/>
                <w:bCs/>
              </w:rPr>
            </w:pPr>
          </w:p>
        </w:tc>
        <w:tc>
          <w:tcPr>
            <w:tcW w:w="5850" w:type="dxa"/>
            <w:noWrap/>
            <w:hideMark/>
          </w:tcPr>
          <w:p w14:paraId="45E888F8" w14:textId="77777777" w:rsidR="008C410A" w:rsidRPr="00956C14" w:rsidRDefault="008C410A" w:rsidP="00426AAC">
            <w:pPr>
              <w:jc w:val="right"/>
              <w:rPr>
                <w:rFonts w:cs="Arial"/>
                <w:b/>
                <w:bCs/>
              </w:rPr>
            </w:pPr>
            <w:r w:rsidRPr="00956C14">
              <w:rPr>
                <w:rFonts w:cs="Arial"/>
                <w:b/>
                <w:bCs/>
              </w:rPr>
              <w:t>УКУПНО</w:t>
            </w:r>
            <w:r w:rsidR="007E46E0">
              <w:rPr>
                <w:rFonts w:cs="Arial"/>
                <w:b/>
                <w:bCs/>
                <w:lang w:val="sr-Cyrl-RS"/>
              </w:rPr>
              <w:t xml:space="preserve"> ПАРТИЈА</w:t>
            </w:r>
            <w:r w:rsidRPr="00956C14">
              <w:rPr>
                <w:rFonts w:cs="Arial"/>
                <w:b/>
                <w:bCs/>
              </w:rPr>
              <w:t>:</w:t>
            </w:r>
          </w:p>
        </w:tc>
        <w:tc>
          <w:tcPr>
            <w:tcW w:w="1890" w:type="dxa"/>
            <w:noWrap/>
            <w:hideMark/>
          </w:tcPr>
          <w:p w14:paraId="04DB5B4D" w14:textId="77777777" w:rsidR="008C410A" w:rsidRPr="00956C14" w:rsidRDefault="008C410A" w:rsidP="008C410A">
            <w:pPr>
              <w:rPr>
                <w:rFonts w:cs="Arial"/>
                <w:b/>
                <w:bCs/>
              </w:rPr>
            </w:pPr>
            <w:r w:rsidRPr="00956C14">
              <w:rPr>
                <w:rFonts w:cs="Arial"/>
                <w:b/>
                <w:bCs/>
              </w:rPr>
              <w:t> </w:t>
            </w:r>
          </w:p>
        </w:tc>
        <w:tc>
          <w:tcPr>
            <w:tcW w:w="1800" w:type="dxa"/>
            <w:noWrap/>
            <w:hideMark/>
          </w:tcPr>
          <w:p w14:paraId="6E4A5E34" w14:textId="77777777" w:rsidR="008C410A" w:rsidRPr="00956C14" w:rsidRDefault="008C410A" w:rsidP="008C410A">
            <w:pPr>
              <w:rPr>
                <w:rFonts w:cs="Arial"/>
                <w:b/>
                <w:bCs/>
              </w:rPr>
            </w:pPr>
            <w:r w:rsidRPr="00956C14">
              <w:rPr>
                <w:rFonts w:cs="Arial"/>
                <w:b/>
                <w:bCs/>
              </w:rPr>
              <w:t> </w:t>
            </w:r>
          </w:p>
        </w:tc>
      </w:tr>
    </w:tbl>
    <w:p w14:paraId="28988255" w14:textId="77777777" w:rsidR="007B0DD4" w:rsidRPr="00956C14" w:rsidRDefault="007B0DD4" w:rsidP="00343A18">
      <w:pPr>
        <w:spacing w:before="0"/>
        <w:rPr>
          <w:rFonts w:cs="Arial"/>
          <w:b/>
          <w:i/>
          <w:lang w:val="sr-Cyrl-CS"/>
        </w:rPr>
      </w:pPr>
    </w:p>
    <w:p w14:paraId="7DCCB1C5" w14:textId="77777777" w:rsidR="00426AAC" w:rsidRPr="00956C14" w:rsidRDefault="00426AAC" w:rsidP="00426AAC">
      <w:pPr>
        <w:spacing w:before="0"/>
        <w:ind w:left="426" w:firstLine="24"/>
        <w:jc w:val="center"/>
        <w:rPr>
          <w:rFonts w:cs="Arial"/>
          <w:b/>
          <w:lang w:val="ru-RU"/>
        </w:rPr>
      </w:pPr>
    </w:p>
    <w:p w14:paraId="30CCC9EE" w14:textId="77777777" w:rsidR="00426AAC" w:rsidRPr="00956C14" w:rsidRDefault="00426AAC" w:rsidP="007E46E0">
      <w:pPr>
        <w:spacing w:before="0"/>
        <w:ind w:left="426" w:firstLine="24"/>
        <w:jc w:val="center"/>
        <w:rPr>
          <w:rFonts w:cs="Arial"/>
          <w:b/>
          <w:lang w:val="ru-RU"/>
        </w:rPr>
      </w:pPr>
      <w:r w:rsidRPr="00956C14">
        <w:rPr>
          <w:rFonts w:cs="Arial"/>
          <w:b/>
          <w:lang w:val="ru-RU"/>
        </w:rPr>
        <w:t xml:space="preserve">УКУПНО ПОНУЂЕНА ЦЕНА ЗА </w:t>
      </w:r>
      <w:r w:rsidR="007E46E0">
        <w:rPr>
          <w:rFonts w:cs="Arial"/>
          <w:b/>
          <w:lang w:val="ru-RU"/>
        </w:rPr>
        <w:t>ПАРТИЈУ 1</w:t>
      </w:r>
    </w:p>
    <w:p w14:paraId="3B6B7093" w14:textId="77777777" w:rsidR="00426AAC" w:rsidRPr="00956C14" w:rsidRDefault="00426AAC" w:rsidP="007E46E0">
      <w:pPr>
        <w:spacing w:before="0"/>
        <w:ind w:firstLine="270"/>
        <w:jc w:val="center"/>
        <w:rPr>
          <w:rFonts w:cs="Arial"/>
          <w:b/>
          <w:lang w:val="ru-RU"/>
        </w:rPr>
      </w:pPr>
      <w:r w:rsidRPr="00956C14">
        <w:rPr>
          <w:rFonts w:cs="Arial"/>
          <w:b/>
          <w:lang w:val="ru-RU"/>
        </w:rPr>
        <w:t>рекапитулација укупно понуђених цена из табела 1, 2, 3, 4 и 5</w:t>
      </w:r>
    </w:p>
    <w:p w14:paraId="23CA8B53" w14:textId="77777777" w:rsidR="00426AAC" w:rsidRPr="00956C14" w:rsidRDefault="00426AAC" w:rsidP="00426AAC">
      <w:pPr>
        <w:tabs>
          <w:tab w:val="left" w:pos="8820"/>
        </w:tabs>
        <w:spacing w:before="0"/>
        <w:jc w:val="left"/>
        <w:rPr>
          <w:rFonts w:cs="Arial"/>
          <w:b/>
          <w:lang w:val="ru-RU"/>
        </w:rPr>
      </w:pPr>
    </w:p>
    <w:tbl>
      <w:tblPr>
        <w:tblW w:w="102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6300"/>
        <w:gridCol w:w="2610"/>
      </w:tblGrid>
      <w:tr w:rsidR="00426AAC" w:rsidRPr="00956C14" w14:paraId="61234DCB" w14:textId="77777777" w:rsidTr="00D9201D">
        <w:trPr>
          <w:trHeight w:val="794"/>
        </w:trPr>
        <w:tc>
          <w:tcPr>
            <w:tcW w:w="1350" w:type="dxa"/>
            <w:shd w:val="clear" w:color="auto" w:fill="D9D9D9"/>
            <w:vAlign w:val="center"/>
          </w:tcPr>
          <w:p w14:paraId="2C4FB36A" w14:textId="77777777" w:rsidR="00426AAC" w:rsidRPr="00956C14" w:rsidRDefault="00426AAC" w:rsidP="00426AAC">
            <w:pPr>
              <w:spacing w:before="0"/>
              <w:ind w:left="-113"/>
              <w:jc w:val="center"/>
              <w:rPr>
                <w:rFonts w:cs="Arial"/>
                <w:b/>
                <w:lang w:val="sr-Cyrl-CS"/>
              </w:rPr>
            </w:pPr>
            <w:r w:rsidRPr="00956C14">
              <w:rPr>
                <w:rFonts w:cs="Arial"/>
                <w:b/>
                <w:lang w:val="sr-Cyrl-CS"/>
              </w:rPr>
              <w:t>I-укупно</w:t>
            </w:r>
          </w:p>
        </w:tc>
        <w:tc>
          <w:tcPr>
            <w:tcW w:w="6300" w:type="dxa"/>
            <w:tcBorders>
              <w:right w:val="single" w:sz="4" w:space="0" w:color="auto"/>
            </w:tcBorders>
            <w:shd w:val="clear" w:color="auto" w:fill="D9D9D9"/>
            <w:vAlign w:val="center"/>
          </w:tcPr>
          <w:p w14:paraId="08A2AF32" w14:textId="77777777" w:rsidR="00426AAC" w:rsidRPr="00956C14" w:rsidRDefault="00426AAC" w:rsidP="00426AAC">
            <w:pPr>
              <w:spacing w:before="0"/>
              <w:ind w:left="-113"/>
              <w:jc w:val="center"/>
              <w:rPr>
                <w:rFonts w:cs="Arial"/>
                <w:b/>
                <w:lang w:val="sr-Cyrl-CS"/>
              </w:rPr>
            </w:pPr>
            <w:r w:rsidRPr="00956C14">
              <w:rPr>
                <w:rFonts w:cs="Arial"/>
                <w:b/>
                <w:lang w:val="sr-Cyrl-CS"/>
              </w:rPr>
              <w:t>УКУПНО ПОНУЂЕНА ЦЕНА без ПДВ</w:t>
            </w:r>
            <w:r w:rsidR="00D9201D" w:rsidRPr="00956C14">
              <w:rPr>
                <w:rFonts w:cs="Arial"/>
                <w:b/>
                <w:lang w:val="sr-Cyrl-CS"/>
              </w:rPr>
              <w:t xml:space="preserve"> </w:t>
            </w:r>
          </w:p>
          <w:p w14:paraId="6427C1CA" w14:textId="77777777" w:rsidR="00426AAC" w:rsidRPr="00956C14" w:rsidRDefault="00426AAC" w:rsidP="00426AAC">
            <w:pPr>
              <w:spacing w:before="0"/>
              <w:ind w:left="-113"/>
              <w:jc w:val="center"/>
              <w:rPr>
                <w:rFonts w:cs="Arial"/>
                <w:lang w:val="sr-Cyrl-CS"/>
              </w:rPr>
            </w:pPr>
            <w:r w:rsidRPr="00956C14">
              <w:rPr>
                <w:rFonts w:cs="Arial"/>
                <w:b/>
                <w:lang w:val="sr-Cyrl-CS"/>
              </w:rPr>
              <w:t xml:space="preserve">(укупан збир </w:t>
            </w:r>
            <w:r w:rsidR="00D9201D" w:rsidRPr="00956C14">
              <w:rPr>
                <w:rFonts w:cs="Arial"/>
                <w:b/>
                <w:lang w:val="sr-Cyrl-CS"/>
              </w:rPr>
              <w:t xml:space="preserve">колоне 7. </w:t>
            </w:r>
            <w:r w:rsidRPr="00956C14">
              <w:rPr>
                <w:rFonts w:cs="Arial"/>
                <w:b/>
                <w:lang w:val="sr-Cyrl-CS"/>
              </w:rPr>
              <w:t xml:space="preserve">из табела </w:t>
            </w:r>
            <w:r w:rsidRPr="00956C14">
              <w:rPr>
                <w:rFonts w:cs="Arial"/>
                <w:b/>
                <w:lang w:val="ru-RU"/>
              </w:rPr>
              <w:t>1, 2, 3, 4 и 5</w:t>
            </w:r>
            <w:r w:rsidRPr="00956C14">
              <w:rPr>
                <w:rFonts w:cs="Arial"/>
                <w:b/>
                <w:lang w:val="sr-Cyrl-CS"/>
              </w:rPr>
              <w:t xml:space="preserve">) </w:t>
            </w:r>
          </w:p>
        </w:tc>
        <w:tc>
          <w:tcPr>
            <w:tcW w:w="2610" w:type="dxa"/>
            <w:tcBorders>
              <w:left w:val="single" w:sz="4" w:space="0" w:color="auto"/>
            </w:tcBorders>
            <w:vAlign w:val="center"/>
          </w:tcPr>
          <w:p w14:paraId="64425E2A" w14:textId="77777777" w:rsidR="00426AAC" w:rsidRPr="00956C14" w:rsidRDefault="00426AAC" w:rsidP="00426AAC">
            <w:pPr>
              <w:spacing w:before="0"/>
              <w:ind w:left="-113"/>
              <w:jc w:val="center"/>
              <w:rPr>
                <w:rFonts w:cs="Arial"/>
                <w:lang w:val="sr-Cyrl-CS"/>
              </w:rPr>
            </w:pPr>
          </w:p>
        </w:tc>
      </w:tr>
      <w:tr w:rsidR="00426AAC" w:rsidRPr="00956C14" w14:paraId="488E3FC8" w14:textId="77777777" w:rsidTr="00D9201D">
        <w:trPr>
          <w:trHeight w:val="794"/>
        </w:trPr>
        <w:tc>
          <w:tcPr>
            <w:tcW w:w="1350" w:type="dxa"/>
            <w:shd w:val="clear" w:color="auto" w:fill="D9D9D9"/>
            <w:vAlign w:val="center"/>
          </w:tcPr>
          <w:p w14:paraId="226C4B1A" w14:textId="77777777" w:rsidR="00426AAC" w:rsidRPr="00956C14" w:rsidRDefault="00426AAC" w:rsidP="00426AAC">
            <w:pPr>
              <w:spacing w:before="0"/>
              <w:ind w:left="-113"/>
              <w:jc w:val="center"/>
              <w:rPr>
                <w:rFonts w:cs="Arial"/>
                <w:b/>
                <w:lang w:val="sr-Cyrl-CS"/>
              </w:rPr>
            </w:pPr>
            <w:r w:rsidRPr="00956C14">
              <w:rPr>
                <w:rFonts w:cs="Arial"/>
                <w:b/>
                <w:lang w:val="sr-Latn-CS"/>
              </w:rPr>
              <w:t>II</w:t>
            </w:r>
            <w:r w:rsidRPr="00956C14">
              <w:rPr>
                <w:rFonts w:cs="Arial"/>
                <w:b/>
                <w:lang w:val="sr-Cyrl-CS"/>
              </w:rPr>
              <w:t>- укупно</w:t>
            </w:r>
          </w:p>
        </w:tc>
        <w:tc>
          <w:tcPr>
            <w:tcW w:w="6300" w:type="dxa"/>
            <w:tcBorders>
              <w:right w:val="single" w:sz="4" w:space="0" w:color="auto"/>
            </w:tcBorders>
            <w:shd w:val="clear" w:color="auto" w:fill="D9D9D9"/>
            <w:vAlign w:val="center"/>
          </w:tcPr>
          <w:p w14:paraId="2F89DC91" w14:textId="77777777" w:rsidR="00426AAC" w:rsidRPr="00956C14" w:rsidRDefault="00426AAC" w:rsidP="00426AAC">
            <w:pPr>
              <w:spacing w:before="0"/>
              <w:ind w:left="-113"/>
              <w:jc w:val="center"/>
              <w:rPr>
                <w:rFonts w:cs="Arial"/>
                <w:b/>
                <w:lang w:val="sr-Cyrl-CS"/>
              </w:rPr>
            </w:pPr>
            <w:r w:rsidRPr="00956C14">
              <w:rPr>
                <w:rFonts w:cs="Arial"/>
                <w:b/>
                <w:lang w:val="sr-Cyrl-CS"/>
              </w:rPr>
              <w:t>УКУПАН ИЗНОС ПДВ</w:t>
            </w:r>
          </w:p>
          <w:p w14:paraId="56DF8263" w14:textId="77777777" w:rsidR="00426AAC" w:rsidRPr="00956C14" w:rsidRDefault="00426AAC" w:rsidP="00426AAC">
            <w:pPr>
              <w:spacing w:before="0"/>
              <w:ind w:left="-113"/>
              <w:jc w:val="center"/>
              <w:rPr>
                <w:rFonts w:cs="Arial"/>
              </w:rPr>
            </w:pPr>
          </w:p>
        </w:tc>
        <w:tc>
          <w:tcPr>
            <w:tcW w:w="2610" w:type="dxa"/>
            <w:tcBorders>
              <w:left w:val="single" w:sz="4" w:space="0" w:color="auto"/>
            </w:tcBorders>
            <w:vAlign w:val="center"/>
          </w:tcPr>
          <w:p w14:paraId="5799F664" w14:textId="77777777" w:rsidR="00426AAC" w:rsidRPr="00956C14" w:rsidRDefault="00426AAC" w:rsidP="00426AAC">
            <w:pPr>
              <w:spacing w:before="0"/>
              <w:ind w:left="-113"/>
              <w:jc w:val="center"/>
              <w:rPr>
                <w:rFonts w:cs="Arial"/>
                <w:lang w:val="sr-Cyrl-CS"/>
              </w:rPr>
            </w:pPr>
          </w:p>
        </w:tc>
      </w:tr>
      <w:tr w:rsidR="00426AAC" w:rsidRPr="00956C14" w14:paraId="2D765750" w14:textId="77777777" w:rsidTr="00D9201D">
        <w:trPr>
          <w:trHeight w:val="794"/>
        </w:trPr>
        <w:tc>
          <w:tcPr>
            <w:tcW w:w="1350" w:type="dxa"/>
            <w:shd w:val="clear" w:color="auto" w:fill="D9D9D9"/>
            <w:vAlign w:val="center"/>
          </w:tcPr>
          <w:p w14:paraId="1431B340" w14:textId="77777777" w:rsidR="00426AAC" w:rsidRPr="00956C14" w:rsidRDefault="00426AAC" w:rsidP="00426AAC">
            <w:pPr>
              <w:spacing w:before="0"/>
              <w:ind w:left="-113"/>
              <w:jc w:val="center"/>
              <w:rPr>
                <w:rFonts w:cs="Arial"/>
                <w:b/>
                <w:lang w:val="sr-Cyrl-CS"/>
              </w:rPr>
            </w:pPr>
            <w:r w:rsidRPr="00956C14">
              <w:rPr>
                <w:rFonts w:cs="Arial"/>
                <w:b/>
                <w:lang w:val="sr-Latn-CS"/>
              </w:rPr>
              <w:t>III</w:t>
            </w:r>
            <w:r w:rsidRPr="00956C14">
              <w:rPr>
                <w:rFonts w:cs="Arial"/>
                <w:b/>
                <w:lang w:val="sr-Cyrl-CS"/>
              </w:rPr>
              <w:t>-укупно</w:t>
            </w:r>
          </w:p>
        </w:tc>
        <w:tc>
          <w:tcPr>
            <w:tcW w:w="6300" w:type="dxa"/>
            <w:tcBorders>
              <w:right w:val="single" w:sz="4" w:space="0" w:color="auto"/>
            </w:tcBorders>
            <w:shd w:val="clear" w:color="auto" w:fill="D9D9D9"/>
            <w:vAlign w:val="center"/>
          </w:tcPr>
          <w:p w14:paraId="51B65EB0" w14:textId="77777777" w:rsidR="00426AAC" w:rsidRPr="00956C14" w:rsidRDefault="00426AAC" w:rsidP="00426AAC">
            <w:pPr>
              <w:spacing w:before="0"/>
              <w:ind w:left="-113"/>
              <w:jc w:val="center"/>
              <w:rPr>
                <w:rFonts w:cs="Arial"/>
                <w:b/>
                <w:lang w:val="sr-Cyrl-CS"/>
              </w:rPr>
            </w:pPr>
            <w:r w:rsidRPr="00956C14">
              <w:rPr>
                <w:rFonts w:cs="Arial"/>
                <w:b/>
                <w:lang w:val="sr-Cyrl-CS"/>
              </w:rPr>
              <w:t>УКУПНО ПОНУЂЕНА ЦЕНА са ПДВ</w:t>
            </w:r>
          </w:p>
          <w:p w14:paraId="5C5B67DE" w14:textId="77777777" w:rsidR="00426AAC" w:rsidRPr="00956C14" w:rsidRDefault="00426AAC" w:rsidP="00426AAC">
            <w:pPr>
              <w:spacing w:before="0"/>
              <w:ind w:left="-113"/>
              <w:jc w:val="center"/>
              <w:rPr>
                <w:rFonts w:cs="Arial"/>
                <w:lang w:val="sr-Cyrl-CS"/>
              </w:rPr>
            </w:pPr>
            <w:r w:rsidRPr="00956C14">
              <w:rPr>
                <w:rFonts w:cs="Arial"/>
                <w:b/>
                <w:lang w:val="sr-Cyrl-CS"/>
              </w:rPr>
              <w:t>(ред. бр.</w:t>
            </w:r>
            <w:r w:rsidRPr="00956C14">
              <w:rPr>
                <w:rFonts w:cs="Arial"/>
                <w:lang w:val="sr-Cyrl-CS"/>
              </w:rPr>
              <w:t xml:space="preserve"> </w:t>
            </w:r>
            <w:r w:rsidRPr="00956C14">
              <w:rPr>
                <w:rFonts w:cs="Arial"/>
                <w:b/>
                <w:lang w:val="sr-Latn-CS"/>
              </w:rPr>
              <w:t>I</w:t>
            </w:r>
            <w:r w:rsidRPr="00956C14">
              <w:rPr>
                <w:rFonts w:cs="Arial"/>
                <w:b/>
                <w:lang w:val="sr-Cyrl-CS"/>
              </w:rPr>
              <w:t>-укупно</w:t>
            </w:r>
            <w:r w:rsidRPr="00956C14">
              <w:rPr>
                <w:rFonts w:cs="Arial"/>
                <w:b/>
                <w:lang w:val="sr-Latn-CS"/>
              </w:rPr>
              <w:t xml:space="preserve"> </w:t>
            </w:r>
            <w:r w:rsidRPr="00956C14">
              <w:rPr>
                <w:rFonts w:cs="Arial"/>
                <w:b/>
                <w:lang w:val="sr-Cyrl-CS"/>
              </w:rPr>
              <w:t>+ред.бр.</w:t>
            </w:r>
            <w:r w:rsidRPr="00956C14">
              <w:rPr>
                <w:rFonts w:cs="Arial"/>
                <w:lang w:val="sr-Cyrl-CS"/>
              </w:rPr>
              <w:t xml:space="preserve"> </w:t>
            </w:r>
            <w:r w:rsidRPr="00956C14">
              <w:rPr>
                <w:rFonts w:cs="Arial"/>
                <w:b/>
                <w:lang w:val="sr-Latn-CS"/>
              </w:rPr>
              <w:t>II</w:t>
            </w:r>
            <w:r w:rsidRPr="00956C14">
              <w:rPr>
                <w:rFonts w:cs="Arial"/>
                <w:b/>
                <w:lang w:val="sr-Cyrl-CS"/>
              </w:rPr>
              <w:t>-укупно)</w:t>
            </w:r>
          </w:p>
        </w:tc>
        <w:tc>
          <w:tcPr>
            <w:tcW w:w="2610" w:type="dxa"/>
            <w:tcBorders>
              <w:left w:val="single" w:sz="4" w:space="0" w:color="auto"/>
            </w:tcBorders>
            <w:vAlign w:val="center"/>
          </w:tcPr>
          <w:p w14:paraId="39AC9900" w14:textId="77777777" w:rsidR="00426AAC" w:rsidRPr="00956C14" w:rsidRDefault="00426AAC" w:rsidP="00426AAC">
            <w:pPr>
              <w:spacing w:before="0"/>
              <w:ind w:left="-113"/>
              <w:jc w:val="center"/>
              <w:rPr>
                <w:rFonts w:cs="Arial"/>
                <w:lang w:val="sr-Cyrl-CS"/>
              </w:rPr>
            </w:pPr>
          </w:p>
        </w:tc>
      </w:tr>
    </w:tbl>
    <w:p w14:paraId="30006863" w14:textId="77777777" w:rsidR="007F2479" w:rsidRPr="00956C14" w:rsidRDefault="007F2479" w:rsidP="007B0DD4">
      <w:pPr>
        <w:widowControl w:val="0"/>
        <w:spacing w:before="0"/>
        <w:rPr>
          <w:rFonts w:eastAsia="Arial Unicode MS" w:cs="Arial"/>
          <w:lang w:val="sr-Cyrl-RS"/>
        </w:rPr>
      </w:pPr>
    </w:p>
    <w:p w14:paraId="1AB16D04" w14:textId="77777777" w:rsidR="007F2479" w:rsidRPr="00956C14" w:rsidRDefault="007F2479" w:rsidP="007B0DD4">
      <w:pPr>
        <w:widowControl w:val="0"/>
        <w:spacing w:before="0"/>
        <w:rPr>
          <w:rFonts w:eastAsia="Arial Unicode MS" w:cs="Arial"/>
          <w:lang w:val="sr-Cyrl-RS"/>
        </w:rPr>
      </w:pPr>
    </w:p>
    <w:p w14:paraId="23AFFE22" w14:textId="77777777" w:rsidR="007B0DD4" w:rsidRPr="00956C14" w:rsidRDefault="007B0DD4" w:rsidP="007B0DD4">
      <w:pPr>
        <w:widowControl w:val="0"/>
        <w:spacing w:before="0"/>
        <w:rPr>
          <w:rFonts w:eastAsia="Arial Unicode MS" w:cs="Arial"/>
          <w:lang w:val="sr-Cyrl-RS"/>
        </w:rPr>
      </w:pPr>
      <w:r w:rsidRPr="00956C14">
        <w:rPr>
          <w:rFonts w:eastAsia="Arial Unicode MS" w:cs="Arial"/>
          <w:lang w:val="sr-Cyrl-RS"/>
        </w:rPr>
        <w:t xml:space="preserve">Датум: </w:t>
      </w:r>
      <w:r w:rsidRPr="00956C14">
        <w:rPr>
          <w:rFonts w:eastAsia="Arial Unicode MS" w:cs="Arial"/>
          <w:lang w:val="sr-Cyrl-RS"/>
        </w:rPr>
        <w:tab/>
      </w:r>
      <w:r w:rsidRPr="00956C14">
        <w:rPr>
          <w:rFonts w:eastAsia="Arial Unicode MS" w:cs="Arial"/>
          <w:lang w:val="sr-Cyrl-RS"/>
        </w:rPr>
        <w:tab/>
      </w:r>
      <w:r w:rsidRPr="00956C14">
        <w:rPr>
          <w:rFonts w:eastAsia="Arial Unicode MS" w:cs="Arial"/>
          <w:lang w:val="sr-Cyrl-RS"/>
        </w:rPr>
        <w:tab/>
      </w:r>
      <w:r w:rsidRPr="00956C14">
        <w:rPr>
          <w:rFonts w:eastAsia="Arial Unicode MS" w:cs="Arial"/>
          <w:lang w:val="sr-Cyrl-RS"/>
        </w:rPr>
        <w:tab/>
      </w:r>
      <w:r w:rsidRPr="00956C14">
        <w:rPr>
          <w:rFonts w:eastAsia="Arial Unicode MS" w:cs="Arial"/>
          <w:lang w:val="sr-Cyrl-RS"/>
        </w:rPr>
        <w:tab/>
      </w:r>
      <w:r w:rsidRPr="00956C14">
        <w:rPr>
          <w:rFonts w:eastAsia="Arial Unicode MS" w:cs="Arial"/>
          <w:lang w:val="sr-Cyrl-RS"/>
        </w:rPr>
        <w:tab/>
        <w:t>М. П.                            Понуђач</w:t>
      </w:r>
    </w:p>
    <w:p w14:paraId="31B5235D" w14:textId="77777777" w:rsidR="007B0DD4" w:rsidRPr="00956C14" w:rsidRDefault="007B0DD4" w:rsidP="00343A18">
      <w:pPr>
        <w:spacing w:before="0"/>
        <w:rPr>
          <w:rFonts w:cs="Arial"/>
          <w:b/>
          <w:i/>
          <w:lang w:val="sr-Cyrl-CS"/>
        </w:rPr>
      </w:pPr>
    </w:p>
    <w:p w14:paraId="0D1A656E" w14:textId="77777777" w:rsidR="007B0DD4" w:rsidRPr="00956C14" w:rsidRDefault="00E16052" w:rsidP="00E16052">
      <w:pPr>
        <w:tabs>
          <w:tab w:val="left" w:pos="6468"/>
        </w:tabs>
        <w:spacing w:before="0"/>
        <w:rPr>
          <w:rFonts w:cs="Arial"/>
          <w:b/>
          <w:i/>
          <w:lang w:val="sr-Cyrl-CS"/>
        </w:rPr>
      </w:pPr>
      <w:r w:rsidRPr="00956C14">
        <w:rPr>
          <w:rFonts w:cs="Arial"/>
          <w:b/>
          <w:i/>
          <w:lang w:val="sr-Cyrl-CS"/>
        </w:rPr>
        <w:t>_______________________</w:t>
      </w:r>
      <w:r w:rsidRPr="00956C14">
        <w:rPr>
          <w:rFonts w:cs="Arial"/>
          <w:b/>
          <w:i/>
          <w:lang w:val="sr-Cyrl-CS"/>
        </w:rPr>
        <w:tab/>
        <w:t>_______________________</w:t>
      </w:r>
    </w:p>
    <w:p w14:paraId="48B1DABE" w14:textId="77777777" w:rsidR="007B0DD4" w:rsidRPr="00956C14" w:rsidRDefault="007B0DD4" w:rsidP="00343A18">
      <w:pPr>
        <w:spacing w:before="0"/>
        <w:rPr>
          <w:rFonts w:cs="Arial"/>
          <w:b/>
          <w:i/>
          <w:lang w:val="sr-Cyrl-CS"/>
        </w:rPr>
      </w:pPr>
    </w:p>
    <w:p w14:paraId="6A218430" w14:textId="77777777" w:rsidR="00D9201D" w:rsidRPr="00956C14" w:rsidRDefault="00D9201D" w:rsidP="00343A18">
      <w:pPr>
        <w:spacing w:before="0"/>
        <w:rPr>
          <w:rFonts w:cs="Arial"/>
          <w:b/>
          <w:i/>
          <w:lang w:val="sr-Cyrl-CS"/>
        </w:rPr>
      </w:pPr>
    </w:p>
    <w:p w14:paraId="22D9051F" w14:textId="77777777" w:rsidR="00D9201D" w:rsidRPr="00956C14" w:rsidRDefault="00D9201D" w:rsidP="00343A18">
      <w:pPr>
        <w:spacing w:before="0"/>
        <w:rPr>
          <w:rFonts w:cs="Arial"/>
          <w:b/>
          <w:i/>
          <w:lang w:val="sr-Cyrl-CS"/>
        </w:rPr>
      </w:pPr>
    </w:p>
    <w:p w14:paraId="7AA64E60" w14:textId="77777777" w:rsidR="00D9201D" w:rsidRPr="00956C14" w:rsidRDefault="00D9201D" w:rsidP="00343A18">
      <w:pPr>
        <w:spacing w:before="0"/>
        <w:rPr>
          <w:rFonts w:cs="Arial"/>
          <w:b/>
          <w:i/>
          <w:lang w:val="sr-Cyrl-CS"/>
        </w:rPr>
      </w:pPr>
    </w:p>
    <w:p w14:paraId="5919AA17" w14:textId="77777777" w:rsidR="00343A18" w:rsidRPr="00956C14" w:rsidRDefault="00343A18" w:rsidP="00343A18">
      <w:pPr>
        <w:spacing w:before="0"/>
        <w:rPr>
          <w:rFonts w:cs="Arial"/>
          <w:b/>
          <w:i/>
          <w:lang w:val="sr-Cyrl-CS"/>
        </w:rPr>
      </w:pPr>
      <w:r w:rsidRPr="00956C14">
        <w:rPr>
          <w:rFonts w:cs="Arial"/>
          <w:b/>
          <w:i/>
          <w:lang w:val="sr-Cyrl-CS"/>
        </w:rPr>
        <w:t>Напомена:</w:t>
      </w:r>
    </w:p>
    <w:p w14:paraId="489F1FE1" w14:textId="77777777" w:rsidR="00343A18" w:rsidRPr="00956C14" w:rsidRDefault="00343A18" w:rsidP="00343A18">
      <w:pPr>
        <w:pStyle w:val="KDKomentar"/>
        <w:spacing w:before="0"/>
        <w:rPr>
          <w:rFonts w:eastAsia="TimesNewRomanPS-BoldMT" w:cs="Arial"/>
          <w:color w:val="auto"/>
          <w:sz w:val="22"/>
          <w:szCs w:val="22"/>
        </w:rPr>
      </w:pPr>
      <w:r w:rsidRPr="00956C14">
        <w:rPr>
          <w:rFonts w:eastAsia="TimesNewRomanPS-BoldMT" w:cs="Arial"/>
          <w:color w:val="auto"/>
          <w:sz w:val="22"/>
          <w:szCs w:val="22"/>
        </w:rPr>
        <w:t xml:space="preserve">-Уколико </w:t>
      </w:r>
      <w:r w:rsidRPr="00956C14">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956C14">
        <w:rPr>
          <w:rFonts w:eastAsia="TimesNewRomanPS-BoldMT" w:cs="Arial"/>
          <w:color w:val="auto"/>
          <w:sz w:val="22"/>
          <w:szCs w:val="22"/>
        </w:rPr>
        <w:t>.</w:t>
      </w:r>
    </w:p>
    <w:p w14:paraId="1B96C751" w14:textId="77777777" w:rsidR="00ED3C94" w:rsidRDefault="00343A18" w:rsidP="00ED3C94">
      <w:pPr>
        <w:pStyle w:val="KDKomentar"/>
        <w:spacing w:before="0"/>
        <w:rPr>
          <w:rFonts w:eastAsia="TimesNewRomanPS-BoldMT" w:cs="Arial"/>
          <w:color w:val="auto"/>
          <w:sz w:val="22"/>
          <w:szCs w:val="22"/>
          <w:lang w:val="sr-Cyrl-RS"/>
        </w:rPr>
      </w:pPr>
      <w:r w:rsidRPr="00956C14">
        <w:rPr>
          <w:rFonts w:eastAsia="TimesNewRomanPS-BoldMT" w:cs="Arial"/>
          <w:color w:val="auto"/>
          <w:sz w:val="22"/>
          <w:szCs w:val="22"/>
          <w:lang w:val="sr-Cyrl-CS"/>
        </w:rPr>
        <w:t xml:space="preserve">- </w:t>
      </w:r>
      <w:r w:rsidRPr="00956C14">
        <w:rPr>
          <w:rFonts w:eastAsia="TimesNewRomanPS-BoldMT" w:cs="Arial"/>
          <w:color w:val="auto"/>
          <w:sz w:val="22"/>
          <w:szCs w:val="22"/>
        </w:rPr>
        <w:t>Уколико понуђач подноси понуду са подизвођачем овај образац потписује и оверава печатом понуђач</w:t>
      </w:r>
      <w:r w:rsidR="00ED3C94" w:rsidRPr="00956C14">
        <w:rPr>
          <w:rFonts w:eastAsia="TimesNewRomanPS-BoldMT" w:cs="Arial"/>
          <w:color w:val="auto"/>
          <w:sz w:val="22"/>
          <w:szCs w:val="22"/>
          <w:lang w:val="sr-Cyrl-RS"/>
        </w:rPr>
        <w:t>.</w:t>
      </w:r>
    </w:p>
    <w:p w14:paraId="02693A55" w14:textId="77777777" w:rsidR="007F6CE2" w:rsidRPr="00956C14" w:rsidRDefault="007F6CE2" w:rsidP="00ED3C94">
      <w:pPr>
        <w:pStyle w:val="KDKomentar"/>
        <w:spacing w:before="0"/>
        <w:rPr>
          <w:rFonts w:eastAsia="TimesNewRomanPS-BoldMT" w:cs="Arial"/>
          <w:color w:val="auto"/>
          <w:sz w:val="22"/>
          <w:szCs w:val="22"/>
          <w:lang w:val="sr-Cyrl-RS"/>
        </w:rPr>
      </w:pPr>
    </w:p>
    <w:p w14:paraId="19EF826F" w14:textId="77777777" w:rsidR="007F6CE2" w:rsidRPr="006238E5" w:rsidRDefault="007F6CE2" w:rsidP="007F6CE2">
      <w:pPr>
        <w:tabs>
          <w:tab w:val="left" w:pos="1134"/>
        </w:tabs>
        <w:spacing w:before="0"/>
        <w:rPr>
          <w:rFonts w:cs="Arial"/>
          <w:b/>
          <w:lang w:val="ru-RU"/>
        </w:rPr>
      </w:pPr>
      <w:r>
        <w:rPr>
          <w:rFonts w:cs="Arial"/>
          <w:b/>
          <w:lang w:val="ru-RU"/>
        </w:rPr>
        <w:t xml:space="preserve">Уколико понуђена цена прелази износ </w:t>
      </w:r>
      <w:r w:rsidRPr="00385740">
        <w:rPr>
          <w:rFonts w:cs="Arial"/>
          <w:b/>
          <w:lang w:val="ru-RU"/>
        </w:rPr>
        <w:t>процењене вредности</w:t>
      </w:r>
      <w:r>
        <w:rPr>
          <w:rFonts w:cs="Arial"/>
          <w:b/>
          <w:lang w:val="ru-RU"/>
        </w:rPr>
        <w:t xml:space="preserve"> јавне набавке за одређену партију, понуда ће бити</w:t>
      </w:r>
      <w:r w:rsidRPr="00385740">
        <w:rPr>
          <w:rFonts w:cs="Arial"/>
          <w:b/>
          <w:lang w:val="ru-RU"/>
        </w:rPr>
        <w:t xml:space="preserve"> оцењен</w:t>
      </w:r>
      <w:r>
        <w:rPr>
          <w:rFonts w:cs="Arial"/>
          <w:b/>
          <w:lang w:val="ru-RU"/>
        </w:rPr>
        <w:t>а као неприхватљива</w:t>
      </w:r>
      <w:r w:rsidRPr="00385740">
        <w:rPr>
          <w:rFonts w:cs="Arial"/>
          <w:b/>
          <w:lang w:val="ru-RU"/>
        </w:rPr>
        <w:t>.</w:t>
      </w:r>
    </w:p>
    <w:p w14:paraId="146B8E9B" w14:textId="77777777" w:rsidR="00ED3C94" w:rsidRDefault="00ED3C94" w:rsidP="00ED3C94">
      <w:pPr>
        <w:rPr>
          <w:lang w:val="sr-Cyrl-RS"/>
        </w:rPr>
      </w:pPr>
    </w:p>
    <w:p w14:paraId="42079CD0" w14:textId="77777777" w:rsidR="007E46E0" w:rsidRDefault="007E46E0" w:rsidP="00ED3C94">
      <w:pPr>
        <w:rPr>
          <w:lang w:val="sr-Cyrl-RS"/>
        </w:rPr>
      </w:pPr>
    </w:p>
    <w:p w14:paraId="3917B0CE" w14:textId="77777777" w:rsidR="007F6CE2" w:rsidRPr="00956C14" w:rsidRDefault="007F6CE2" w:rsidP="00ED3C94">
      <w:pPr>
        <w:rPr>
          <w:lang w:val="sr-Cyrl-RS"/>
        </w:rPr>
      </w:pPr>
    </w:p>
    <w:p w14:paraId="5CE68F1F" w14:textId="77777777" w:rsidR="00ED3C94" w:rsidRPr="00956C14" w:rsidRDefault="00ED3C94" w:rsidP="00ED3C94">
      <w:pPr>
        <w:rPr>
          <w:b/>
          <w:bCs/>
          <w:lang w:val="ru-RU"/>
        </w:rPr>
      </w:pPr>
      <w:r w:rsidRPr="00956C14">
        <w:rPr>
          <w:b/>
          <w:bCs/>
          <w:lang w:val="sr-Latn-RS"/>
        </w:rPr>
        <w:t>Упутство за попуњавањ</w:t>
      </w:r>
      <w:r w:rsidRPr="00956C14">
        <w:rPr>
          <w:b/>
          <w:bCs/>
          <w:lang w:val="ru-RU"/>
        </w:rPr>
        <w:t>е Обрасца структуре цене</w:t>
      </w:r>
    </w:p>
    <w:p w14:paraId="140D929F" w14:textId="77777777" w:rsidR="00ED3C94" w:rsidRPr="00956C14" w:rsidRDefault="00ED3C94" w:rsidP="00ED3C94">
      <w:pPr>
        <w:rPr>
          <w:b/>
          <w:bCs/>
        </w:rPr>
      </w:pPr>
    </w:p>
    <w:p w14:paraId="67BEA8FD" w14:textId="77777777" w:rsidR="00ED3C94" w:rsidRPr="00956C14" w:rsidRDefault="00ED3C94" w:rsidP="00ED3C94">
      <w:r w:rsidRPr="00956C14">
        <w:t>Понуђач треба да попун</w:t>
      </w:r>
      <w:r w:rsidRPr="00956C14">
        <w:rPr>
          <w:lang w:val="sr-Cyrl-CS"/>
        </w:rPr>
        <w:t>и</w:t>
      </w:r>
      <w:r w:rsidRPr="00956C14">
        <w:t xml:space="preserve"> образац структуре цене </w:t>
      </w:r>
      <w:r w:rsidRPr="00956C14">
        <w:rPr>
          <w:lang w:val="sr-Cyrl-CS"/>
        </w:rPr>
        <w:t>Табела 1.</w:t>
      </w:r>
      <w:r w:rsidR="00D9201D" w:rsidRPr="00956C14">
        <w:rPr>
          <w:lang w:val="sr-Cyrl-CS"/>
        </w:rPr>
        <w:t>, 2., 3., 4. и 5.</w:t>
      </w:r>
      <w:r w:rsidRPr="00956C14">
        <w:rPr>
          <w:lang w:val="sr-Cyrl-CS"/>
        </w:rPr>
        <w:t xml:space="preserve"> на следећи начин</w:t>
      </w:r>
      <w:r w:rsidRPr="00956C14">
        <w:t>:</w:t>
      </w:r>
    </w:p>
    <w:p w14:paraId="1865D9D7" w14:textId="77777777" w:rsidR="00ED3C94" w:rsidRPr="00956C14" w:rsidRDefault="00ED3C94" w:rsidP="00ED3C94">
      <w:r w:rsidRPr="00956C14">
        <w:rPr>
          <w:lang w:val="sr-Cyrl-CS"/>
        </w:rPr>
        <w:t xml:space="preserve">-у колону 5. </w:t>
      </w:r>
      <w:r w:rsidRPr="00956C14">
        <w:t>уписати колико износи јединична цена без ПДВ</w:t>
      </w:r>
      <w:r w:rsidR="00D9201D" w:rsidRPr="00956C14">
        <w:rPr>
          <w:lang w:val="sr-Cyrl-RS"/>
        </w:rPr>
        <w:t>-а</w:t>
      </w:r>
      <w:r w:rsidRPr="00956C14">
        <w:t xml:space="preserve"> за </w:t>
      </w:r>
      <w:r w:rsidR="00FB7D78">
        <w:rPr>
          <w:lang w:val="sr-Cyrl-RS"/>
        </w:rPr>
        <w:t>извођење радова</w:t>
      </w:r>
      <w:r w:rsidRPr="00956C14">
        <w:t>;</w:t>
      </w:r>
    </w:p>
    <w:p w14:paraId="1662BE1D" w14:textId="77777777" w:rsidR="00ED3C94" w:rsidRPr="00956C14" w:rsidRDefault="00ED3C94" w:rsidP="00ED3C94">
      <w:r w:rsidRPr="00956C14">
        <w:t xml:space="preserve">-у колону </w:t>
      </w:r>
      <w:r w:rsidRPr="00956C14">
        <w:rPr>
          <w:lang w:val="sr-Cyrl-CS"/>
        </w:rPr>
        <w:t>6</w:t>
      </w:r>
      <w:r w:rsidRPr="00956C14">
        <w:t>. уписати колико износи јединична цена са ПДВ</w:t>
      </w:r>
      <w:r w:rsidR="00D9201D" w:rsidRPr="00956C14">
        <w:rPr>
          <w:lang w:val="sr-Cyrl-RS"/>
        </w:rPr>
        <w:t>-ом</w:t>
      </w:r>
      <w:r w:rsidRPr="00956C14">
        <w:t xml:space="preserve"> за </w:t>
      </w:r>
      <w:r w:rsidR="00FB7D78">
        <w:rPr>
          <w:lang w:val="sr-Cyrl-RS"/>
        </w:rPr>
        <w:t>извођење радова</w:t>
      </w:r>
      <w:r w:rsidRPr="00956C14">
        <w:t>;</w:t>
      </w:r>
    </w:p>
    <w:p w14:paraId="65240A11" w14:textId="77777777" w:rsidR="00ED3C94" w:rsidRPr="00956C14" w:rsidRDefault="00ED3C94" w:rsidP="00ED3C94">
      <w:r w:rsidRPr="00956C14">
        <w:t xml:space="preserve">-у колону </w:t>
      </w:r>
      <w:r w:rsidRPr="00956C14">
        <w:rPr>
          <w:lang w:val="sr-Cyrl-CS"/>
        </w:rPr>
        <w:t>7</w:t>
      </w:r>
      <w:r w:rsidRPr="00956C14">
        <w:t>. уписати колико износи укупна цена без ПДВ</w:t>
      </w:r>
      <w:r w:rsidR="00D9201D" w:rsidRPr="00956C14">
        <w:rPr>
          <w:lang w:val="sr-Cyrl-RS"/>
        </w:rPr>
        <w:t>-а</w:t>
      </w:r>
      <w:r w:rsidRPr="00956C14">
        <w:t xml:space="preserve"> и то тако што ће помножити јединичну цену без ПДВ</w:t>
      </w:r>
      <w:r w:rsidR="00D9201D" w:rsidRPr="00956C14">
        <w:rPr>
          <w:lang w:val="sr-Cyrl-RS"/>
        </w:rPr>
        <w:t>-а</w:t>
      </w:r>
      <w:r w:rsidRPr="00956C14">
        <w:t xml:space="preserve"> (наведену у колони </w:t>
      </w:r>
      <w:r w:rsidRPr="00956C14">
        <w:rPr>
          <w:lang w:val="sr-Cyrl-CS"/>
        </w:rPr>
        <w:t>5</w:t>
      </w:r>
      <w:r w:rsidRPr="00956C14">
        <w:t xml:space="preserve">.) са траженим обимом-количином (која је наведена у колони </w:t>
      </w:r>
      <w:r w:rsidRPr="00956C14">
        <w:rPr>
          <w:lang w:val="sr-Cyrl-CS"/>
        </w:rPr>
        <w:t>4</w:t>
      </w:r>
      <w:r w:rsidRPr="00956C14">
        <w:t xml:space="preserve">.); </w:t>
      </w:r>
    </w:p>
    <w:p w14:paraId="32A31C79" w14:textId="77777777" w:rsidR="00ED3C94" w:rsidRDefault="00ED3C94" w:rsidP="00ED3C94">
      <w:r w:rsidRPr="00956C14">
        <w:rPr>
          <w:lang w:val="sr-Cyrl-CS"/>
        </w:rPr>
        <w:t>-у колону 8</w:t>
      </w:r>
      <w:r w:rsidRPr="00956C14">
        <w:t>. уписати колико износи укупна цена са ПДВ</w:t>
      </w:r>
      <w:r w:rsidR="00D9201D" w:rsidRPr="00956C14">
        <w:rPr>
          <w:lang w:val="sr-Cyrl-RS"/>
        </w:rPr>
        <w:t>-ом</w:t>
      </w:r>
      <w:r w:rsidRPr="00956C14">
        <w:t xml:space="preserve"> и то тако што ће помножити јединичну цену са ПДВ</w:t>
      </w:r>
      <w:r w:rsidR="00D9201D" w:rsidRPr="00956C14">
        <w:rPr>
          <w:lang w:val="sr-Cyrl-RS"/>
        </w:rPr>
        <w:t>-ом</w:t>
      </w:r>
      <w:r w:rsidRPr="00956C14">
        <w:t xml:space="preserve"> (наведену у колони </w:t>
      </w:r>
      <w:r w:rsidRPr="00956C14">
        <w:rPr>
          <w:lang w:val="sr-Cyrl-CS"/>
        </w:rPr>
        <w:t>6</w:t>
      </w:r>
      <w:r w:rsidRPr="00956C14">
        <w:t xml:space="preserve">.) са траженим обимом- количином (која је наведена у колони </w:t>
      </w:r>
      <w:r w:rsidRPr="00956C14">
        <w:rPr>
          <w:lang w:val="sr-Cyrl-CS"/>
        </w:rPr>
        <w:t>4</w:t>
      </w:r>
      <w:r w:rsidRPr="00956C14">
        <w:t>.);</w:t>
      </w:r>
    </w:p>
    <w:p w14:paraId="36880FD2" w14:textId="77777777" w:rsidR="007E46E0" w:rsidRDefault="007E46E0" w:rsidP="007E46E0">
      <w:pPr>
        <w:spacing w:before="0"/>
      </w:pPr>
    </w:p>
    <w:p w14:paraId="1CD3B82B" w14:textId="77777777" w:rsidR="007E46E0" w:rsidRPr="00956C14" w:rsidRDefault="007E46E0" w:rsidP="007E46E0">
      <w:r w:rsidRPr="00956C14">
        <w:t>Понуђач треба да попун</w:t>
      </w:r>
      <w:r w:rsidRPr="00956C14">
        <w:rPr>
          <w:lang w:val="sr-Cyrl-CS"/>
        </w:rPr>
        <w:t>и</w:t>
      </w:r>
      <w:r>
        <w:rPr>
          <w:lang w:val="sr-Cyrl-CS"/>
        </w:rPr>
        <w:t xml:space="preserve"> Табелу  </w:t>
      </w:r>
      <w:r w:rsidRPr="007E46E0">
        <w:rPr>
          <w:rFonts w:cs="Arial"/>
          <w:lang w:val="ru-RU"/>
        </w:rPr>
        <w:t>УКУПНО ПОНУЂЕНА ЦЕНА ЗА ПАРТИЈУ 1</w:t>
      </w:r>
      <w:r>
        <w:rPr>
          <w:rFonts w:cs="Arial"/>
          <w:lang w:val="ru-RU"/>
        </w:rPr>
        <w:t xml:space="preserve"> </w:t>
      </w:r>
      <w:r w:rsidRPr="00956C14">
        <w:rPr>
          <w:lang w:val="sr-Cyrl-CS"/>
        </w:rPr>
        <w:t>на следећи начин</w:t>
      </w:r>
      <w:r w:rsidRPr="00956C14">
        <w:t>:</w:t>
      </w:r>
    </w:p>
    <w:p w14:paraId="014D0B0A" w14:textId="77777777" w:rsidR="00ED3C94" w:rsidRPr="00956C14" w:rsidRDefault="00ED3C94" w:rsidP="00ED3C94">
      <w:r w:rsidRPr="00956C14">
        <w:t>-у ред бр. I – уписује се укупно понуђена цена за све позиције  без ПДВ (збир колоне бр. 7</w:t>
      </w:r>
      <w:r w:rsidR="007E46E0">
        <w:rPr>
          <w:lang w:val="sr-Cyrl-RS"/>
        </w:rPr>
        <w:t xml:space="preserve"> из </w:t>
      </w:r>
      <w:r w:rsidR="007E46E0" w:rsidRPr="00956C14">
        <w:rPr>
          <w:lang w:val="sr-Cyrl-CS"/>
        </w:rPr>
        <w:t>Табела 1., 2., 3., 4. и 5.</w:t>
      </w:r>
      <w:r w:rsidRPr="00956C14">
        <w:t>)</w:t>
      </w:r>
    </w:p>
    <w:p w14:paraId="03AD21B4" w14:textId="77777777" w:rsidR="00ED3C94" w:rsidRPr="00956C14" w:rsidRDefault="00ED3C94" w:rsidP="00ED3C94">
      <w:r w:rsidRPr="00956C14">
        <w:t xml:space="preserve">-у ред бр. II – уписује се укупан износ ПДВ </w:t>
      </w:r>
    </w:p>
    <w:p w14:paraId="23F2AA2B" w14:textId="77777777" w:rsidR="00B923BF" w:rsidRPr="00956C14" w:rsidRDefault="00ED3C94" w:rsidP="00ED3C94">
      <w:pPr>
        <w:rPr>
          <w:lang w:val="sr-Cyrl-RS"/>
        </w:rPr>
      </w:pPr>
      <w:r w:rsidRPr="00956C14">
        <w:t>-у ред бр. III – уписује се укупно понуђена цена са ПДВ (ред бр. I + ред.бр. II</w:t>
      </w:r>
      <w:r w:rsidRPr="00956C14">
        <w:rPr>
          <w:lang w:val="sr-Cyrl-RS"/>
        </w:rPr>
        <w:t>)</w:t>
      </w:r>
    </w:p>
    <w:p w14:paraId="2F77064D" w14:textId="77777777" w:rsidR="002227F3" w:rsidRPr="00956C14" w:rsidRDefault="002227F3" w:rsidP="00ED3C94">
      <w:pPr>
        <w:rPr>
          <w:lang w:val="sr-Cyrl-RS"/>
        </w:rPr>
      </w:pPr>
    </w:p>
    <w:p w14:paraId="043987E3" w14:textId="77777777" w:rsidR="002227F3" w:rsidRPr="00956C14" w:rsidRDefault="002227F3" w:rsidP="002227F3">
      <w:pPr>
        <w:tabs>
          <w:tab w:val="left" w:pos="992"/>
        </w:tabs>
        <w:spacing w:before="0"/>
        <w:rPr>
          <w:rFonts w:cs="Arial"/>
        </w:rPr>
      </w:pPr>
      <w:r w:rsidRPr="00956C14">
        <w:rPr>
          <w:rFonts w:cs="Arial"/>
        </w:rPr>
        <w:t>-на место предвиђено за место и датум уписује се место и датум попуњавања обрасца структуре цене.</w:t>
      </w:r>
    </w:p>
    <w:p w14:paraId="2E1ECB5F" w14:textId="77777777" w:rsidR="002227F3" w:rsidRPr="00956C14" w:rsidRDefault="002227F3" w:rsidP="002227F3">
      <w:pPr>
        <w:tabs>
          <w:tab w:val="left" w:pos="992"/>
        </w:tabs>
        <w:spacing w:before="0"/>
        <w:rPr>
          <w:rFonts w:cs="Arial"/>
        </w:rPr>
      </w:pPr>
      <w:r w:rsidRPr="00956C14">
        <w:rPr>
          <w:rFonts w:cs="Arial"/>
        </w:rPr>
        <w:t xml:space="preserve">-на  место предвиђено за печат и потпис </w:t>
      </w:r>
      <w:r w:rsidRPr="00956C14">
        <w:rPr>
          <w:rFonts w:cs="Arial"/>
          <w:lang w:val="sr-Cyrl-RS"/>
        </w:rPr>
        <w:t>П</w:t>
      </w:r>
      <w:r w:rsidRPr="00956C14">
        <w:rPr>
          <w:rFonts w:cs="Arial"/>
        </w:rPr>
        <w:t>онуђач печатом оверава и потписује образац структуре цене.</w:t>
      </w:r>
    </w:p>
    <w:p w14:paraId="6E6CCAAC" w14:textId="77777777" w:rsidR="00B923BF" w:rsidRPr="00956C14" w:rsidRDefault="00B923BF" w:rsidP="00B923BF">
      <w:pPr>
        <w:rPr>
          <w:lang w:val="sr-Cyrl-RS"/>
        </w:rPr>
      </w:pPr>
    </w:p>
    <w:p w14:paraId="5EA811CB" w14:textId="77777777" w:rsidR="00B923BF" w:rsidRPr="00956C14" w:rsidRDefault="00B923BF" w:rsidP="00B923BF">
      <w:pPr>
        <w:rPr>
          <w:lang w:val="sr-Cyrl-RS"/>
        </w:rPr>
      </w:pPr>
    </w:p>
    <w:p w14:paraId="70BF9127" w14:textId="77777777" w:rsidR="00B923BF" w:rsidRPr="00956C14" w:rsidRDefault="00B923BF" w:rsidP="00B923BF">
      <w:pPr>
        <w:rPr>
          <w:lang w:val="sr-Cyrl-RS"/>
        </w:rPr>
      </w:pPr>
    </w:p>
    <w:p w14:paraId="00308167" w14:textId="77777777" w:rsidR="00B923BF" w:rsidRPr="00956C14" w:rsidRDefault="00B923BF" w:rsidP="00B923BF">
      <w:pPr>
        <w:rPr>
          <w:lang w:val="sr-Cyrl-RS"/>
        </w:rPr>
      </w:pPr>
    </w:p>
    <w:p w14:paraId="5FE10630" w14:textId="77777777" w:rsidR="00B923BF" w:rsidRPr="00956C14" w:rsidRDefault="00B923BF" w:rsidP="00B923BF">
      <w:pPr>
        <w:rPr>
          <w:lang w:val="sr-Cyrl-RS"/>
        </w:rPr>
      </w:pPr>
    </w:p>
    <w:p w14:paraId="56B73B00" w14:textId="77777777" w:rsidR="00B923BF" w:rsidRPr="00956C14" w:rsidRDefault="00B923BF" w:rsidP="00B923BF">
      <w:pPr>
        <w:rPr>
          <w:lang w:val="sr-Cyrl-RS"/>
        </w:rPr>
      </w:pPr>
    </w:p>
    <w:p w14:paraId="4E5F55E0" w14:textId="77777777" w:rsidR="00B923BF" w:rsidRPr="00956C14" w:rsidRDefault="00B923BF" w:rsidP="00B923BF">
      <w:pPr>
        <w:rPr>
          <w:lang w:val="sr-Cyrl-RS"/>
        </w:rPr>
      </w:pPr>
    </w:p>
    <w:p w14:paraId="3A6E5B46" w14:textId="77777777" w:rsidR="00B923BF" w:rsidRPr="00956C14" w:rsidRDefault="00B923BF" w:rsidP="00B923BF">
      <w:pPr>
        <w:rPr>
          <w:lang w:val="sr-Cyrl-RS"/>
        </w:rPr>
      </w:pPr>
    </w:p>
    <w:p w14:paraId="36B071A9" w14:textId="77777777" w:rsidR="00B923BF" w:rsidRPr="00956C14" w:rsidRDefault="00B923BF" w:rsidP="00B923BF">
      <w:pPr>
        <w:rPr>
          <w:lang w:val="sr-Cyrl-RS"/>
        </w:rPr>
      </w:pPr>
    </w:p>
    <w:p w14:paraId="096ABF18" w14:textId="77777777" w:rsidR="00B923BF" w:rsidRPr="00956C14" w:rsidRDefault="00B923BF" w:rsidP="00B923BF">
      <w:pPr>
        <w:tabs>
          <w:tab w:val="left" w:pos="3405"/>
        </w:tabs>
        <w:jc w:val="right"/>
        <w:rPr>
          <w:b/>
        </w:rPr>
      </w:pPr>
      <w:r w:rsidRPr="00956C14">
        <w:rPr>
          <w:b/>
        </w:rPr>
        <w:t xml:space="preserve">ОБРАЗАЦ </w:t>
      </w:r>
      <w:r w:rsidRPr="00956C14">
        <w:rPr>
          <w:b/>
          <w:lang w:val="sr-Cyrl-RS"/>
        </w:rPr>
        <w:t>2</w:t>
      </w:r>
      <w:r w:rsidR="00D9201D" w:rsidRPr="00956C14">
        <w:rPr>
          <w:b/>
          <w:lang w:val="sr-Cyrl-RS"/>
        </w:rPr>
        <w:t>.1</w:t>
      </w:r>
      <w:r w:rsidRPr="00956C14">
        <w:rPr>
          <w:b/>
          <w:lang w:val="sr-Cyrl-RS"/>
        </w:rPr>
        <w:t>.</w:t>
      </w:r>
    </w:p>
    <w:p w14:paraId="5F31A4A1" w14:textId="77777777" w:rsidR="00B923BF" w:rsidRPr="00956C14" w:rsidRDefault="00B923BF" w:rsidP="00B923BF">
      <w:pPr>
        <w:spacing w:before="0"/>
        <w:jc w:val="center"/>
        <w:rPr>
          <w:rFonts w:cs="Arial"/>
          <w:b/>
        </w:rPr>
      </w:pPr>
    </w:p>
    <w:p w14:paraId="0E859513" w14:textId="77777777" w:rsidR="00B923BF" w:rsidRPr="00956C14" w:rsidRDefault="00B923BF" w:rsidP="00B923BF">
      <w:pPr>
        <w:spacing w:before="0"/>
        <w:jc w:val="center"/>
        <w:rPr>
          <w:rFonts w:cs="Arial"/>
          <w:b/>
        </w:rPr>
      </w:pPr>
    </w:p>
    <w:p w14:paraId="35B4B28D" w14:textId="77777777" w:rsidR="00B923BF" w:rsidRPr="00956C14" w:rsidRDefault="00B923BF" w:rsidP="00B923BF">
      <w:pPr>
        <w:spacing w:before="0"/>
        <w:jc w:val="center"/>
        <w:rPr>
          <w:rFonts w:cs="Arial"/>
          <w:b/>
        </w:rPr>
      </w:pPr>
    </w:p>
    <w:p w14:paraId="70328AFC" w14:textId="77777777" w:rsidR="00B923BF" w:rsidRPr="00956C14" w:rsidRDefault="00B923BF" w:rsidP="00B923BF">
      <w:pPr>
        <w:spacing w:before="0"/>
        <w:jc w:val="center"/>
        <w:rPr>
          <w:rFonts w:cs="Arial"/>
          <w:b/>
          <w:lang w:val="sr-Cyrl-RS"/>
        </w:rPr>
      </w:pPr>
      <w:r w:rsidRPr="00956C14">
        <w:rPr>
          <w:rFonts w:cs="Arial"/>
          <w:b/>
        </w:rPr>
        <w:t>ОБРАЗАЦ СТРУКУТРЕ ЦЕНЕ</w:t>
      </w:r>
      <w:r w:rsidRPr="00956C14">
        <w:rPr>
          <w:rFonts w:cs="Arial"/>
          <w:b/>
          <w:lang w:val="sr-Cyrl-RS"/>
        </w:rPr>
        <w:t>- ПАРТИЈА 2</w:t>
      </w:r>
    </w:p>
    <w:p w14:paraId="5E0AD57D" w14:textId="77777777" w:rsidR="00B923BF" w:rsidRPr="00956C14" w:rsidRDefault="00B923BF" w:rsidP="00B923BF">
      <w:pPr>
        <w:widowControl w:val="0"/>
        <w:spacing w:before="0"/>
        <w:rPr>
          <w:rFonts w:eastAsia="Arial Unicode MS" w:cs="Arial"/>
          <w:lang w:val="sr-Cyrl-RS"/>
        </w:rPr>
      </w:pPr>
      <w:r w:rsidRPr="00956C14">
        <w:rPr>
          <w:rFonts w:eastAsia="Arial Unicode MS" w:cs="Arial"/>
          <w:lang w:val="sr-Cyrl-RS"/>
        </w:rPr>
        <w:t>Табела 1.</w:t>
      </w:r>
    </w:p>
    <w:tbl>
      <w:tblPr>
        <w:tblStyle w:val="TableGrid"/>
        <w:tblW w:w="10216" w:type="dxa"/>
        <w:tblLayout w:type="fixed"/>
        <w:tblLook w:val="04A0" w:firstRow="1" w:lastRow="0" w:firstColumn="1" w:lastColumn="0" w:noHBand="0" w:noVBand="1"/>
      </w:tblPr>
      <w:tblGrid>
        <w:gridCol w:w="715"/>
        <w:gridCol w:w="3150"/>
        <w:gridCol w:w="1170"/>
        <w:gridCol w:w="810"/>
        <w:gridCol w:w="1092"/>
        <w:gridCol w:w="888"/>
        <w:gridCol w:w="1080"/>
        <w:gridCol w:w="1311"/>
      </w:tblGrid>
      <w:tr w:rsidR="00B923BF" w:rsidRPr="00956C14" w14:paraId="54216061" w14:textId="77777777" w:rsidTr="00883645">
        <w:trPr>
          <w:trHeight w:val="1233"/>
        </w:trPr>
        <w:tc>
          <w:tcPr>
            <w:tcW w:w="715" w:type="dxa"/>
            <w:shd w:val="clear" w:color="auto" w:fill="C6D9F1" w:themeFill="text2" w:themeFillTint="33"/>
            <w:noWrap/>
            <w:vAlign w:val="center"/>
            <w:hideMark/>
          </w:tcPr>
          <w:p w14:paraId="60AD04A2" w14:textId="77777777" w:rsidR="00EB0C2B" w:rsidRPr="00956C14" w:rsidRDefault="00B923BF" w:rsidP="00B923BF">
            <w:pPr>
              <w:jc w:val="center"/>
              <w:rPr>
                <w:rFonts w:cs="Arial"/>
                <w:bCs/>
                <w:iCs/>
                <w:lang w:val="sr-Cyrl-CS"/>
              </w:rPr>
            </w:pPr>
            <w:r w:rsidRPr="00956C14">
              <w:rPr>
                <w:rFonts w:cs="Arial"/>
                <w:bCs/>
                <w:iCs/>
                <w:lang w:val="sr-Cyrl-CS"/>
              </w:rPr>
              <w:t>Р</w:t>
            </w:r>
            <w:r w:rsidR="00EB0C2B" w:rsidRPr="00956C14">
              <w:rPr>
                <w:rFonts w:cs="Arial"/>
                <w:bCs/>
                <w:iCs/>
                <w:lang w:val="sr-Cyrl-CS"/>
              </w:rPr>
              <w:t>ед</w:t>
            </w:r>
          </w:p>
          <w:p w14:paraId="6897AE17" w14:textId="77777777" w:rsidR="00B923BF" w:rsidRPr="00956C14" w:rsidRDefault="00B923BF" w:rsidP="00B923BF">
            <w:pPr>
              <w:jc w:val="center"/>
              <w:rPr>
                <w:rFonts w:cs="Arial"/>
                <w:b/>
                <w:bCs/>
              </w:rPr>
            </w:pPr>
            <w:r w:rsidRPr="00956C14">
              <w:rPr>
                <w:rFonts w:cs="Arial"/>
                <w:bCs/>
                <w:iCs/>
                <w:lang w:val="sr-Cyrl-CS"/>
              </w:rPr>
              <w:t>бр</w:t>
            </w:r>
          </w:p>
        </w:tc>
        <w:tc>
          <w:tcPr>
            <w:tcW w:w="3150" w:type="dxa"/>
            <w:shd w:val="clear" w:color="auto" w:fill="C6D9F1" w:themeFill="text2" w:themeFillTint="33"/>
            <w:vAlign w:val="center"/>
            <w:hideMark/>
          </w:tcPr>
          <w:p w14:paraId="1DFE9022" w14:textId="77777777" w:rsidR="00B923BF" w:rsidRPr="00956C14" w:rsidRDefault="00B923BF" w:rsidP="00B923BF">
            <w:pPr>
              <w:jc w:val="center"/>
              <w:rPr>
                <w:rFonts w:cs="Arial"/>
                <w:b/>
                <w:bCs/>
              </w:rPr>
            </w:pPr>
            <w:r w:rsidRPr="00956C14">
              <w:rPr>
                <w:rFonts w:cs="Arial"/>
                <w:b/>
                <w:bCs/>
                <w:iCs/>
              </w:rPr>
              <w:t>Врста</w:t>
            </w:r>
            <w:r w:rsidRPr="00956C14">
              <w:rPr>
                <w:rFonts w:cs="Arial"/>
                <w:b/>
                <w:bCs/>
                <w:iCs/>
                <w:lang w:val="sr-Cyrl-CS"/>
              </w:rPr>
              <w:t xml:space="preserve"> радова</w:t>
            </w:r>
          </w:p>
        </w:tc>
        <w:tc>
          <w:tcPr>
            <w:tcW w:w="1170" w:type="dxa"/>
            <w:shd w:val="clear" w:color="auto" w:fill="C6D9F1" w:themeFill="text2" w:themeFillTint="33"/>
            <w:vAlign w:val="center"/>
            <w:hideMark/>
          </w:tcPr>
          <w:p w14:paraId="49EC31C8" w14:textId="77777777" w:rsidR="00B923BF" w:rsidRPr="00956C14" w:rsidRDefault="00B923BF" w:rsidP="00B923BF">
            <w:pPr>
              <w:spacing w:before="0"/>
              <w:jc w:val="center"/>
              <w:rPr>
                <w:rFonts w:cs="Arial"/>
                <w:b/>
                <w:bCs/>
                <w:iCs/>
                <w:lang w:val="sr-Cyrl-CS"/>
              </w:rPr>
            </w:pPr>
            <w:r w:rsidRPr="00956C14">
              <w:rPr>
                <w:rFonts w:cs="Arial"/>
                <w:b/>
                <w:bCs/>
                <w:iCs/>
                <w:lang w:val="sr-Cyrl-CS"/>
              </w:rPr>
              <w:t>Јед.</w:t>
            </w:r>
          </w:p>
          <w:p w14:paraId="053E9FCD" w14:textId="77777777" w:rsidR="00B923BF" w:rsidRPr="00956C14" w:rsidRDefault="00B923BF" w:rsidP="00B923BF">
            <w:pPr>
              <w:jc w:val="center"/>
              <w:rPr>
                <w:rFonts w:cs="Arial"/>
                <w:b/>
                <w:bCs/>
              </w:rPr>
            </w:pPr>
            <w:r w:rsidRPr="00956C14">
              <w:rPr>
                <w:rFonts w:cs="Arial"/>
                <w:b/>
                <w:bCs/>
                <w:iCs/>
                <w:lang w:val="sr-Cyrl-CS"/>
              </w:rPr>
              <w:t>мере</w:t>
            </w:r>
          </w:p>
        </w:tc>
        <w:tc>
          <w:tcPr>
            <w:tcW w:w="810" w:type="dxa"/>
            <w:shd w:val="clear" w:color="auto" w:fill="C6D9F1" w:themeFill="text2" w:themeFillTint="33"/>
            <w:vAlign w:val="center"/>
            <w:hideMark/>
          </w:tcPr>
          <w:p w14:paraId="4E851C4A" w14:textId="77777777" w:rsidR="00B923BF" w:rsidRPr="00956C14" w:rsidRDefault="00B923BF" w:rsidP="00B923BF">
            <w:pPr>
              <w:jc w:val="center"/>
              <w:rPr>
                <w:rFonts w:cs="Arial"/>
                <w:b/>
                <w:bCs/>
              </w:rPr>
            </w:pPr>
            <w:r w:rsidRPr="00956C14">
              <w:rPr>
                <w:rFonts w:cs="Arial"/>
                <w:b/>
                <w:bCs/>
                <w:iCs/>
                <w:lang w:val="sr-Cyrl-CS"/>
              </w:rPr>
              <w:t>Обим (количина)</w:t>
            </w:r>
          </w:p>
        </w:tc>
        <w:tc>
          <w:tcPr>
            <w:tcW w:w="1092" w:type="dxa"/>
            <w:shd w:val="clear" w:color="auto" w:fill="C6D9F1" w:themeFill="text2" w:themeFillTint="33"/>
            <w:vAlign w:val="center"/>
            <w:hideMark/>
          </w:tcPr>
          <w:p w14:paraId="639B3226" w14:textId="77777777" w:rsidR="00B923BF" w:rsidRPr="00956C14" w:rsidRDefault="00B923BF" w:rsidP="00B923BF">
            <w:pPr>
              <w:spacing w:before="0"/>
              <w:jc w:val="center"/>
              <w:rPr>
                <w:rFonts w:cs="Arial"/>
                <w:b/>
                <w:bCs/>
                <w:iCs/>
                <w:lang w:val="sr-Cyrl-CS"/>
              </w:rPr>
            </w:pPr>
            <w:r w:rsidRPr="00956C14">
              <w:rPr>
                <w:rFonts w:cs="Arial"/>
                <w:b/>
                <w:bCs/>
                <w:iCs/>
                <w:lang w:val="sr-Cyrl-CS"/>
              </w:rPr>
              <w:t>Јед.</w:t>
            </w:r>
          </w:p>
          <w:p w14:paraId="53DFD1E4" w14:textId="77777777" w:rsidR="00B923BF" w:rsidRPr="00956C14" w:rsidRDefault="00B923BF" w:rsidP="00B923BF">
            <w:pPr>
              <w:spacing w:before="0"/>
              <w:jc w:val="center"/>
              <w:rPr>
                <w:rFonts w:cs="Arial"/>
                <w:b/>
                <w:bCs/>
                <w:iCs/>
                <w:lang w:val="sr-Cyrl-CS"/>
              </w:rPr>
            </w:pPr>
            <w:r w:rsidRPr="00956C14">
              <w:rPr>
                <w:rFonts w:cs="Arial"/>
                <w:b/>
                <w:bCs/>
                <w:iCs/>
                <w:lang w:val="sr-Cyrl-CS"/>
              </w:rPr>
              <w:t>цена без ПДВ</w:t>
            </w:r>
          </w:p>
          <w:p w14:paraId="4C83FBDB" w14:textId="77777777" w:rsidR="00B923BF" w:rsidRPr="00956C14" w:rsidRDefault="00B923BF" w:rsidP="00B923BF">
            <w:pPr>
              <w:jc w:val="center"/>
              <w:rPr>
                <w:rFonts w:cs="Arial"/>
                <w:b/>
                <w:bCs/>
              </w:rPr>
            </w:pPr>
            <w:r w:rsidRPr="00956C14">
              <w:rPr>
                <w:rFonts w:cs="Arial"/>
                <w:b/>
                <w:bCs/>
                <w:iCs/>
                <w:lang w:val="sr-Cyrl-CS"/>
              </w:rPr>
              <w:t xml:space="preserve">дин. </w:t>
            </w:r>
          </w:p>
        </w:tc>
        <w:tc>
          <w:tcPr>
            <w:tcW w:w="888" w:type="dxa"/>
            <w:shd w:val="clear" w:color="auto" w:fill="C6D9F1" w:themeFill="text2" w:themeFillTint="33"/>
            <w:vAlign w:val="center"/>
            <w:hideMark/>
          </w:tcPr>
          <w:p w14:paraId="7E61ED33" w14:textId="77777777" w:rsidR="00B923BF" w:rsidRPr="00956C14" w:rsidRDefault="00B923BF" w:rsidP="00B923BF">
            <w:pPr>
              <w:spacing w:before="0"/>
              <w:jc w:val="center"/>
              <w:rPr>
                <w:rFonts w:cs="Arial"/>
                <w:b/>
                <w:bCs/>
                <w:iCs/>
                <w:lang w:val="sr-Cyrl-CS"/>
              </w:rPr>
            </w:pPr>
            <w:r w:rsidRPr="00956C14">
              <w:rPr>
                <w:rFonts w:cs="Arial"/>
                <w:b/>
                <w:bCs/>
                <w:iCs/>
                <w:lang w:val="sr-Cyrl-CS"/>
              </w:rPr>
              <w:t>Јед.</w:t>
            </w:r>
          </w:p>
          <w:p w14:paraId="0DD5CC45" w14:textId="77777777" w:rsidR="00B923BF" w:rsidRPr="00956C14" w:rsidRDefault="00B923BF" w:rsidP="00B923BF">
            <w:pPr>
              <w:spacing w:before="0"/>
              <w:jc w:val="center"/>
              <w:rPr>
                <w:rFonts w:cs="Arial"/>
                <w:b/>
                <w:bCs/>
                <w:iCs/>
                <w:lang w:val="sr-Cyrl-CS"/>
              </w:rPr>
            </w:pPr>
            <w:r w:rsidRPr="00956C14">
              <w:rPr>
                <w:rFonts w:cs="Arial"/>
                <w:b/>
                <w:bCs/>
                <w:iCs/>
                <w:lang w:val="sr-Cyrl-CS"/>
              </w:rPr>
              <w:t>цена са ПДВ</w:t>
            </w:r>
          </w:p>
          <w:p w14:paraId="5E0A2797" w14:textId="77777777" w:rsidR="00B923BF" w:rsidRPr="00956C14" w:rsidRDefault="00B923BF" w:rsidP="00B923BF">
            <w:pPr>
              <w:jc w:val="center"/>
              <w:rPr>
                <w:rFonts w:cs="Arial"/>
                <w:b/>
                <w:bCs/>
              </w:rPr>
            </w:pPr>
            <w:r w:rsidRPr="00956C14">
              <w:rPr>
                <w:rFonts w:cs="Arial"/>
                <w:b/>
                <w:bCs/>
                <w:iCs/>
                <w:lang w:val="sr-Cyrl-CS"/>
              </w:rPr>
              <w:t xml:space="preserve">дин. </w:t>
            </w:r>
          </w:p>
        </w:tc>
        <w:tc>
          <w:tcPr>
            <w:tcW w:w="1080" w:type="dxa"/>
            <w:shd w:val="clear" w:color="auto" w:fill="C6D9F1" w:themeFill="text2" w:themeFillTint="33"/>
            <w:vAlign w:val="center"/>
            <w:hideMark/>
          </w:tcPr>
          <w:p w14:paraId="469DB25B" w14:textId="77777777" w:rsidR="00B923BF" w:rsidRPr="00956C14" w:rsidRDefault="00B923BF" w:rsidP="00B923BF">
            <w:pPr>
              <w:spacing w:before="0"/>
              <w:jc w:val="center"/>
              <w:rPr>
                <w:rFonts w:cs="Arial"/>
                <w:b/>
                <w:bCs/>
                <w:iCs/>
                <w:lang w:val="sr-Cyrl-CS"/>
              </w:rPr>
            </w:pPr>
            <w:r w:rsidRPr="00956C14">
              <w:rPr>
                <w:rFonts w:cs="Arial"/>
                <w:b/>
                <w:bCs/>
                <w:iCs/>
                <w:lang w:val="sr-Cyrl-CS"/>
              </w:rPr>
              <w:t>Укупна цена без ПДВ</w:t>
            </w:r>
          </w:p>
          <w:p w14:paraId="2AD0397B" w14:textId="77777777" w:rsidR="00B923BF" w:rsidRPr="00956C14" w:rsidRDefault="00B923BF" w:rsidP="00B923BF">
            <w:pPr>
              <w:jc w:val="center"/>
              <w:rPr>
                <w:rFonts w:cs="Arial"/>
                <w:b/>
                <w:bCs/>
              </w:rPr>
            </w:pPr>
            <w:r w:rsidRPr="00956C14">
              <w:rPr>
                <w:rFonts w:cs="Arial"/>
                <w:b/>
                <w:bCs/>
                <w:iCs/>
                <w:lang w:val="sr-Cyrl-CS"/>
              </w:rPr>
              <w:t xml:space="preserve">дин. </w:t>
            </w:r>
          </w:p>
        </w:tc>
        <w:tc>
          <w:tcPr>
            <w:tcW w:w="1311" w:type="dxa"/>
            <w:shd w:val="clear" w:color="auto" w:fill="C6D9F1" w:themeFill="text2" w:themeFillTint="33"/>
            <w:vAlign w:val="center"/>
            <w:hideMark/>
          </w:tcPr>
          <w:p w14:paraId="1139F728" w14:textId="77777777" w:rsidR="00B923BF" w:rsidRPr="00956C14" w:rsidRDefault="00B923BF" w:rsidP="00B923BF">
            <w:pPr>
              <w:spacing w:before="0"/>
              <w:jc w:val="center"/>
              <w:rPr>
                <w:rFonts w:cs="Arial"/>
                <w:b/>
                <w:bCs/>
                <w:iCs/>
                <w:lang w:val="sr-Cyrl-CS"/>
              </w:rPr>
            </w:pPr>
            <w:r w:rsidRPr="00956C14">
              <w:rPr>
                <w:rFonts w:cs="Arial"/>
                <w:b/>
                <w:bCs/>
                <w:iCs/>
                <w:lang w:val="sr-Cyrl-CS"/>
              </w:rPr>
              <w:t>Укупна цена са ПДВ</w:t>
            </w:r>
          </w:p>
          <w:p w14:paraId="77CB7A57" w14:textId="77777777" w:rsidR="00B923BF" w:rsidRPr="00956C14" w:rsidRDefault="00B923BF" w:rsidP="00B923BF">
            <w:pPr>
              <w:jc w:val="center"/>
              <w:rPr>
                <w:rFonts w:cs="Arial"/>
                <w:b/>
                <w:bCs/>
              </w:rPr>
            </w:pPr>
            <w:r w:rsidRPr="00956C14">
              <w:rPr>
                <w:rFonts w:cs="Arial"/>
                <w:b/>
                <w:bCs/>
                <w:iCs/>
                <w:lang w:val="sr-Cyrl-CS"/>
              </w:rPr>
              <w:t xml:space="preserve">дин. </w:t>
            </w:r>
          </w:p>
        </w:tc>
      </w:tr>
      <w:tr w:rsidR="00D9201D" w:rsidRPr="00956C14" w14:paraId="5CFF7D7A" w14:textId="77777777" w:rsidTr="00883645">
        <w:trPr>
          <w:trHeight w:val="251"/>
        </w:trPr>
        <w:tc>
          <w:tcPr>
            <w:tcW w:w="715" w:type="dxa"/>
            <w:tcBorders>
              <w:bottom w:val="single" w:sz="4" w:space="0" w:color="auto"/>
            </w:tcBorders>
            <w:shd w:val="clear" w:color="auto" w:fill="C6D9F1" w:themeFill="text2" w:themeFillTint="33"/>
            <w:noWrap/>
            <w:vAlign w:val="center"/>
          </w:tcPr>
          <w:p w14:paraId="1F7B3DFC" w14:textId="77777777" w:rsidR="00D9201D" w:rsidRPr="00956C14" w:rsidRDefault="00D9201D" w:rsidP="00D9201D">
            <w:pPr>
              <w:jc w:val="center"/>
              <w:rPr>
                <w:rFonts w:cs="Arial"/>
                <w:bCs/>
                <w:iCs/>
                <w:lang w:val="sr-Cyrl-CS"/>
              </w:rPr>
            </w:pPr>
            <w:r w:rsidRPr="00956C14">
              <w:rPr>
                <w:rFonts w:cs="Arial"/>
                <w:bCs/>
                <w:iCs/>
                <w:lang w:val="sr-Cyrl-CS"/>
              </w:rPr>
              <w:t>1</w:t>
            </w:r>
          </w:p>
        </w:tc>
        <w:tc>
          <w:tcPr>
            <w:tcW w:w="3150" w:type="dxa"/>
            <w:tcBorders>
              <w:bottom w:val="single" w:sz="4" w:space="0" w:color="auto"/>
            </w:tcBorders>
            <w:shd w:val="clear" w:color="auto" w:fill="C6D9F1" w:themeFill="text2" w:themeFillTint="33"/>
            <w:vAlign w:val="center"/>
          </w:tcPr>
          <w:p w14:paraId="5605B0BB" w14:textId="77777777" w:rsidR="00D9201D" w:rsidRPr="00956C14" w:rsidRDefault="00D9201D" w:rsidP="00D9201D">
            <w:pPr>
              <w:jc w:val="center"/>
              <w:rPr>
                <w:rFonts w:cs="Arial"/>
                <w:b/>
                <w:bCs/>
                <w:iCs/>
              </w:rPr>
            </w:pPr>
            <w:r w:rsidRPr="00956C14">
              <w:rPr>
                <w:rFonts w:cs="Arial"/>
                <w:b/>
                <w:bCs/>
                <w:iCs/>
                <w:lang w:val="sr-Cyrl-RS"/>
              </w:rPr>
              <w:t>2</w:t>
            </w:r>
          </w:p>
        </w:tc>
        <w:tc>
          <w:tcPr>
            <w:tcW w:w="1170" w:type="dxa"/>
            <w:tcBorders>
              <w:bottom w:val="single" w:sz="4" w:space="0" w:color="auto"/>
            </w:tcBorders>
            <w:shd w:val="clear" w:color="auto" w:fill="C6D9F1" w:themeFill="text2" w:themeFillTint="33"/>
            <w:vAlign w:val="center"/>
          </w:tcPr>
          <w:p w14:paraId="3359DB03" w14:textId="77777777" w:rsidR="00D9201D" w:rsidRPr="00956C14" w:rsidRDefault="00D9201D" w:rsidP="00D9201D">
            <w:pPr>
              <w:spacing w:before="0"/>
              <w:jc w:val="center"/>
              <w:rPr>
                <w:rFonts w:cs="Arial"/>
                <w:b/>
                <w:bCs/>
                <w:iCs/>
                <w:lang w:val="sr-Cyrl-CS"/>
              </w:rPr>
            </w:pPr>
            <w:r w:rsidRPr="00956C14">
              <w:rPr>
                <w:rFonts w:cs="Arial"/>
                <w:b/>
                <w:bCs/>
                <w:iCs/>
                <w:lang w:val="sr-Cyrl-CS"/>
              </w:rPr>
              <w:t>3</w:t>
            </w:r>
          </w:p>
        </w:tc>
        <w:tc>
          <w:tcPr>
            <w:tcW w:w="810" w:type="dxa"/>
            <w:tcBorders>
              <w:bottom w:val="single" w:sz="4" w:space="0" w:color="auto"/>
            </w:tcBorders>
            <w:shd w:val="clear" w:color="auto" w:fill="C6D9F1" w:themeFill="text2" w:themeFillTint="33"/>
            <w:vAlign w:val="center"/>
          </w:tcPr>
          <w:p w14:paraId="1933DD35" w14:textId="77777777" w:rsidR="00D9201D" w:rsidRPr="00956C14" w:rsidRDefault="00D9201D" w:rsidP="00D9201D">
            <w:pPr>
              <w:jc w:val="center"/>
              <w:rPr>
                <w:rFonts w:cs="Arial"/>
                <w:b/>
                <w:bCs/>
                <w:iCs/>
                <w:lang w:val="sr-Cyrl-CS"/>
              </w:rPr>
            </w:pPr>
            <w:r w:rsidRPr="00956C14">
              <w:rPr>
                <w:rFonts w:cs="Arial"/>
                <w:b/>
                <w:bCs/>
                <w:iCs/>
                <w:lang w:val="sr-Cyrl-CS"/>
              </w:rPr>
              <w:t>4</w:t>
            </w:r>
          </w:p>
        </w:tc>
        <w:tc>
          <w:tcPr>
            <w:tcW w:w="1092" w:type="dxa"/>
            <w:tcBorders>
              <w:bottom w:val="single" w:sz="4" w:space="0" w:color="auto"/>
            </w:tcBorders>
            <w:shd w:val="clear" w:color="auto" w:fill="C6D9F1" w:themeFill="text2" w:themeFillTint="33"/>
            <w:vAlign w:val="center"/>
          </w:tcPr>
          <w:p w14:paraId="75B9E8EE" w14:textId="77777777" w:rsidR="00D9201D" w:rsidRPr="00956C14" w:rsidRDefault="00D9201D" w:rsidP="00D9201D">
            <w:pPr>
              <w:spacing w:before="0"/>
              <w:jc w:val="center"/>
              <w:rPr>
                <w:rFonts w:cs="Arial"/>
                <w:b/>
                <w:bCs/>
                <w:iCs/>
                <w:lang w:val="sr-Cyrl-CS"/>
              </w:rPr>
            </w:pPr>
            <w:r w:rsidRPr="00956C14">
              <w:rPr>
                <w:rFonts w:cs="Arial"/>
                <w:b/>
                <w:bCs/>
                <w:iCs/>
                <w:lang w:val="sr-Cyrl-CS"/>
              </w:rPr>
              <w:t>5</w:t>
            </w:r>
          </w:p>
        </w:tc>
        <w:tc>
          <w:tcPr>
            <w:tcW w:w="888" w:type="dxa"/>
            <w:tcBorders>
              <w:bottom w:val="single" w:sz="4" w:space="0" w:color="auto"/>
            </w:tcBorders>
            <w:shd w:val="clear" w:color="auto" w:fill="C6D9F1" w:themeFill="text2" w:themeFillTint="33"/>
            <w:vAlign w:val="center"/>
          </w:tcPr>
          <w:p w14:paraId="7829F8E1" w14:textId="77777777" w:rsidR="00D9201D" w:rsidRPr="00956C14" w:rsidRDefault="00D9201D" w:rsidP="00D9201D">
            <w:pPr>
              <w:spacing w:before="0"/>
              <w:jc w:val="center"/>
              <w:rPr>
                <w:rFonts w:cs="Arial"/>
                <w:b/>
                <w:bCs/>
                <w:iCs/>
                <w:lang w:val="sr-Cyrl-CS"/>
              </w:rPr>
            </w:pPr>
            <w:r w:rsidRPr="00956C14">
              <w:rPr>
                <w:rFonts w:cs="Arial"/>
                <w:b/>
                <w:bCs/>
                <w:iCs/>
                <w:lang w:val="sr-Cyrl-CS"/>
              </w:rPr>
              <w:t>6</w:t>
            </w:r>
          </w:p>
        </w:tc>
        <w:tc>
          <w:tcPr>
            <w:tcW w:w="1080" w:type="dxa"/>
            <w:tcBorders>
              <w:bottom w:val="single" w:sz="4" w:space="0" w:color="auto"/>
            </w:tcBorders>
            <w:shd w:val="clear" w:color="auto" w:fill="C6D9F1" w:themeFill="text2" w:themeFillTint="33"/>
            <w:vAlign w:val="center"/>
          </w:tcPr>
          <w:p w14:paraId="7D3DCAD8" w14:textId="77777777" w:rsidR="00D9201D" w:rsidRPr="00956C14" w:rsidRDefault="00D9201D" w:rsidP="00D9201D">
            <w:pPr>
              <w:spacing w:before="0"/>
              <w:jc w:val="center"/>
              <w:rPr>
                <w:rFonts w:cs="Arial"/>
                <w:b/>
                <w:bCs/>
                <w:iCs/>
                <w:lang w:val="sr-Cyrl-CS"/>
              </w:rPr>
            </w:pPr>
            <w:r w:rsidRPr="00956C14">
              <w:rPr>
                <w:rFonts w:cs="Arial"/>
                <w:b/>
                <w:bCs/>
                <w:iCs/>
                <w:lang w:val="sr-Cyrl-CS"/>
              </w:rPr>
              <w:t>7</w:t>
            </w:r>
          </w:p>
        </w:tc>
        <w:tc>
          <w:tcPr>
            <w:tcW w:w="1311" w:type="dxa"/>
            <w:tcBorders>
              <w:bottom w:val="single" w:sz="4" w:space="0" w:color="auto"/>
            </w:tcBorders>
            <w:shd w:val="clear" w:color="auto" w:fill="C6D9F1" w:themeFill="text2" w:themeFillTint="33"/>
            <w:vAlign w:val="center"/>
          </w:tcPr>
          <w:p w14:paraId="469BAB17" w14:textId="77777777" w:rsidR="00D9201D" w:rsidRPr="00956C14" w:rsidRDefault="00D9201D" w:rsidP="00D9201D">
            <w:pPr>
              <w:spacing w:before="0"/>
              <w:jc w:val="center"/>
              <w:rPr>
                <w:rFonts w:cs="Arial"/>
                <w:b/>
                <w:bCs/>
                <w:iCs/>
                <w:lang w:val="sr-Cyrl-CS"/>
              </w:rPr>
            </w:pPr>
            <w:r w:rsidRPr="00956C14">
              <w:rPr>
                <w:rFonts w:cs="Arial"/>
                <w:b/>
                <w:bCs/>
                <w:iCs/>
                <w:lang w:val="sr-Cyrl-CS"/>
              </w:rPr>
              <w:t>8</w:t>
            </w:r>
          </w:p>
        </w:tc>
      </w:tr>
      <w:tr w:rsidR="00D9201D" w:rsidRPr="00956C14" w14:paraId="7BEE8E73" w14:textId="77777777" w:rsidTr="00B923BF">
        <w:trPr>
          <w:trHeight w:val="300"/>
        </w:trPr>
        <w:tc>
          <w:tcPr>
            <w:tcW w:w="10216" w:type="dxa"/>
            <w:gridSpan w:val="8"/>
            <w:noWrap/>
          </w:tcPr>
          <w:p w14:paraId="507D8F48" w14:textId="77777777" w:rsidR="00D9201D" w:rsidRPr="00956C14" w:rsidRDefault="00D9201D" w:rsidP="00D9201D">
            <w:pPr>
              <w:rPr>
                <w:rFonts w:cs="Arial"/>
                <w:b/>
                <w:bCs/>
              </w:rPr>
            </w:pPr>
            <w:r w:rsidRPr="00956C14">
              <w:rPr>
                <w:rFonts w:cs="Arial"/>
                <w:b/>
                <w:bCs/>
              </w:rPr>
              <w:t>РЕКОНСТРУКЦИЈА И ИЗГРАДЊА БУНАРА I ФАЗЕ</w:t>
            </w:r>
          </w:p>
        </w:tc>
      </w:tr>
      <w:tr w:rsidR="00D9201D" w:rsidRPr="00956C14" w14:paraId="5189368D" w14:textId="77777777" w:rsidTr="00B923BF">
        <w:trPr>
          <w:trHeight w:val="300"/>
        </w:trPr>
        <w:tc>
          <w:tcPr>
            <w:tcW w:w="10216" w:type="dxa"/>
            <w:gridSpan w:val="8"/>
            <w:noWrap/>
          </w:tcPr>
          <w:p w14:paraId="09DBD50E" w14:textId="77777777" w:rsidR="00D9201D" w:rsidRPr="00956C14" w:rsidRDefault="00D9201D" w:rsidP="00D9201D">
            <w:pPr>
              <w:rPr>
                <w:rFonts w:cs="Arial"/>
                <w:b/>
                <w:bCs/>
              </w:rPr>
            </w:pPr>
            <w:r w:rsidRPr="00956C14">
              <w:rPr>
                <w:rFonts w:cs="Arial"/>
                <w:b/>
                <w:bCs/>
              </w:rPr>
              <w:t>1.  ПРЕТХОДНИ РАДОВИ</w:t>
            </w:r>
          </w:p>
        </w:tc>
      </w:tr>
      <w:tr w:rsidR="00821346" w:rsidRPr="00956C14" w14:paraId="7B4C149B" w14:textId="77777777" w:rsidTr="00883645">
        <w:trPr>
          <w:trHeight w:val="601"/>
        </w:trPr>
        <w:tc>
          <w:tcPr>
            <w:tcW w:w="715" w:type="dxa"/>
            <w:noWrap/>
          </w:tcPr>
          <w:p w14:paraId="17FEAF78" w14:textId="77777777" w:rsidR="00821346" w:rsidRPr="00956C14" w:rsidRDefault="00821346" w:rsidP="00821346">
            <w:pPr>
              <w:rPr>
                <w:rFonts w:cs="Arial"/>
                <w:b/>
                <w:bCs/>
              </w:rPr>
            </w:pPr>
            <w:r w:rsidRPr="00956C14">
              <w:rPr>
                <w:rFonts w:cs="Arial"/>
                <w:b/>
                <w:bCs/>
              </w:rPr>
              <w:t>1.1.</w:t>
            </w:r>
          </w:p>
        </w:tc>
        <w:tc>
          <w:tcPr>
            <w:tcW w:w="3150" w:type="dxa"/>
          </w:tcPr>
          <w:p w14:paraId="209E45D1" w14:textId="7CCBE966" w:rsidR="00821346" w:rsidRPr="00821346" w:rsidRDefault="00821346" w:rsidP="00821346">
            <w:pPr>
              <w:ind w:right="-108"/>
              <w:jc w:val="left"/>
              <w:rPr>
                <w:rFonts w:cs="Arial"/>
              </w:rPr>
            </w:pPr>
            <w:r w:rsidRPr="00821346">
              <w:rPr>
                <w:rFonts w:cs="Arial"/>
                <w:lang w:eastAsia="ar-SA"/>
              </w:rPr>
              <w:t xml:space="preserve">Обележавање  и геодетско снимање кота и координата положаја пројектованих бунара и самоизливних цевовода. </w:t>
            </w:r>
            <w:r w:rsidRPr="00821346">
              <w:rPr>
                <w:rFonts w:cs="Arial"/>
                <w:lang w:eastAsia="ar-SA"/>
              </w:rPr>
              <w:br/>
            </w:r>
            <w:r w:rsidRPr="00821346">
              <w:rPr>
                <w:rFonts w:cs="Arial"/>
                <w:b/>
                <w:bCs/>
                <w:i/>
                <w:iCs/>
                <w:lang w:eastAsia="ar-SA"/>
              </w:rPr>
              <w:t>Обрачун по локацији.</w:t>
            </w:r>
          </w:p>
        </w:tc>
        <w:tc>
          <w:tcPr>
            <w:tcW w:w="1170" w:type="dxa"/>
            <w:noWrap/>
          </w:tcPr>
          <w:p w14:paraId="72E937BE" w14:textId="06633F84" w:rsidR="00821346" w:rsidRPr="00821346" w:rsidRDefault="00821346" w:rsidP="00821346">
            <w:pPr>
              <w:jc w:val="center"/>
              <w:rPr>
                <w:rFonts w:cs="Arial"/>
                <w:lang w:val="sr-Cyrl-RS"/>
              </w:rPr>
            </w:pPr>
            <w:r w:rsidRPr="00821346">
              <w:rPr>
                <w:rFonts w:cs="Arial"/>
                <w:lang w:eastAsia="ar-SA"/>
              </w:rPr>
              <w:t>локација</w:t>
            </w:r>
          </w:p>
        </w:tc>
        <w:tc>
          <w:tcPr>
            <w:tcW w:w="810" w:type="dxa"/>
            <w:noWrap/>
          </w:tcPr>
          <w:p w14:paraId="780C6589" w14:textId="137309F0" w:rsidR="00821346" w:rsidRPr="00821346" w:rsidRDefault="00821346" w:rsidP="00821346">
            <w:pPr>
              <w:jc w:val="center"/>
              <w:rPr>
                <w:rFonts w:cs="Arial"/>
                <w:lang w:val="sr-Cyrl-RS"/>
              </w:rPr>
            </w:pPr>
            <w:r w:rsidRPr="00821346">
              <w:rPr>
                <w:rFonts w:cs="Arial"/>
                <w:lang w:eastAsia="ar-SA"/>
              </w:rPr>
              <w:t>8</w:t>
            </w:r>
          </w:p>
        </w:tc>
        <w:tc>
          <w:tcPr>
            <w:tcW w:w="1092" w:type="dxa"/>
            <w:noWrap/>
          </w:tcPr>
          <w:p w14:paraId="0EA0402B" w14:textId="77777777" w:rsidR="00821346" w:rsidRPr="00956C14" w:rsidRDefault="00821346" w:rsidP="00821346">
            <w:pPr>
              <w:rPr>
                <w:rFonts w:cs="Arial"/>
              </w:rPr>
            </w:pPr>
          </w:p>
        </w:tc>
        <w:tc>
          <w:tcPr>
            <w:tcW w:w="888" w:type="dxa"/>
            <w:noWrap/>
          </w:tcPr>
          <w:p w14:paraId="34CA6DCA" w14:textId="77777777" w:rsidR="00821346" w:rsidRPr="00956C14" w:rsidRDefault="00821346" w:rsidP="00821346">
            <w:pPr>
              <w:rPr>
                <w:rFonts w:cs="Arial"/>
              </w:rPr>
            </w:pPr>
          </w:p>
        </w:tc>
        <w:tc>
          <w:tcPr>
            <w:tcW w:w="1080" w:type="dxa"/>
            <w:noWrap/>
          </w:tcPr>
          <w:p w14:paraId="54E2B2C0" w14:textId="77777777" w:rsidR="00821346" w:rsidRPr="00956C14" w:rsidRDefault="00821346" w:rsidP="00821346">
            <w:pPr>
              <w:rPr>
                <w:rFonts w:cs="Arial"/>
              </w:rPr>
            </w:pPr>
          </w:p>
        </w:tc>
        <w:tc>
          <w:tcPr>
            <w:tcW w:w="1311" w:type="dxa"/>
            <w:noWrap/>
          </w:tcPr>
          <w:p w14:paraId="17F05DD3" w14:textId="77777777" w:rsidR="00821346" w:rsidRPr="00956C14" w:rsidRDefault="00821346" w:rsidP="00821346">
            <w:pPr>
              <w:rPr>
                <w:rFonts w:cs="Arial"/>
              </w:rPr>
            </w:pPr>
          </w:p>
        </w:tc>
      </w:tr>
      <w:tr w:rsidR="00821346" w:rsidRPr="00956C14" w14:paraId="108C32BA" w14:textId="77777777" w:rsidTr="00883645">
        <w:trPr>
          <w:trHeight w:val="1662"/>
        </w:trPr>
        <w:tc>
          <w:tcPr>
            <w:tcW w:w="715" w:type="dxa"/>
            <w:noWrap/>
          </w:tcPr>
          <w:p w14:paraId="30BF7DEA" w14:textId="77777777" w:rsidR="00821346" w:rsidRPr="00956C14" w:rsidRDefault="00821346" w:rsidP="00821346">
            <w:pPr>
              <w:rPr>
                <w:rFonts w:cs="Arial"/>
                <w:b/>
                <w:bCs/>
              </w:rPr>
            </w:pPr>
            <w:r w:rsidRPr="00956C14">
              <w:rPr>
                <w:rFonts w:cs="Arial"/>
                <w:b/>
                <w:bCs/>
              </w:rPr>
              <w:t>1.2.</w:t>
            </w:r>
          </w:p>
        </w:tc>
        <w:tc>
          <w:tcPr>
            <w:tcW w:w="3150" w:type="dxa"/>
          </w:tcPr>
          <w:p w14:paraId="3D4E3A5F" w14:textId="1EA282F5" w:rsidR="00821346" w:rsidRPr="00821346" w:rsidRDefault="00821346" w:rsidP="00821346">
            <w:pPr>
              <w:jc w:val="left"/>
              <w:rPr>
                <w:rFonts w:cs="Arial"/>
              </w:rPr>
            </w:pPr>
            <w:r w:rsidRPr="00821346">
              <w:rPr>
                <w:rFonts w:cs="Arial"/>
                <w:lang w:eastAsia="ar-SA"/>
              </w:rPr>
              <w:t>Рашчишћавање терена уз уклањање растиња на положају пројектованог самоизливног бунара и  дуж трасе цевовода (по потреби).</w:t>
            </w:r>
            <w:r w:rsidRPr="00821346">
              <w:rPr>
                <w:rFonts w:cs="Arial"/>
                <w:i/>
                <w:iCs/>
                <w:lang w:eastAsia="ar-SA"/>
              </w:rPr>
              <w:t xml:space="preserve"> </w:t>
            </w:r>
            <w:r w:rsidRPr="00821346">
              <w:rPr>
                <w:rFonts w:cs="Arial"/>
                <w:i/>
                <w:iCs/>
                <w:lang w:eastAsia="ar-SA"/>
              </w:rPr>
              <w:br/>
            </w:r>
            <w:r w:rsidRPr="00821346">
              <w:rPr>
                <w:rFonts w:cs="Arial"/>
                <w:b/>
                <w:bCs/>
                <w:i/>
                <w:iCs/>
                <w:lang w:eastAsia="ar-SA"/>
              </w:rPr>
              <w:t>Обрачун је паушални.</w:t>
            </w:r>
          </w:p>
        </w:tc>
        <w:tc>
          <w:tcPr>
            <w:tcW w:w="1170" w:type="dxa"/>
            <w:noWrap/>
          </w:tcPr>
          <w:p w14:paraId="7D222979" w14:textId="5BADC2D2" w:rsidR="00821346" w:rsidRPr="00821346" w:rsidRDefault="00821346" w:rsidP="00821346">
            <w:pPr>
              <w:jc w:val="center"/>
              <w:rPr>
                <w:rFonts w:cs="Arial"/>
              </w:rPr>
            </w:pPr>
            <w:r w:rsidRPr="00821346">
              <w:rPr>
                <w:rFonts w:cs="Arial"/>
                <w:lang w:eastAsia="ar-SA"/>
              </w:rPr>
              <w:t>паушал.</w:t>
            </w:r>
          </w:p>
        </w:tc>
        <w:tc>
          <w:tcPr>
            <w:tcW w:w="810" w:type="dxa"/>
            <w:noWrap/>
          </w:tcPr>
          <w:p w14:paraId="229DF46E" w14:textId="14DB87AA" w:rsidR="00821346" w:rsidRPr="00821346" w:rsidRDefault="00821346" w:rsidP="00821346">
            <w:pPr>
              <w:jc w:val="center"/>
              <w:rPr>
                <w:rFonts w:cs="Arial"/>
              </w:rPr>
            </w:pPr>
            <w:r w:rsidRPr="00821346">
              <w:rPr>
                <w:rFonts w:cs="Arial"/>
                <w:lang w:eastAsia="ar-SA"/>
              </w:rPr>
              <w:t>-</w:t>
            </w:r>
          </w:p>
        </w:tc>
        <w:tc>
          <w:tcPr>
            <w:tcW w:w="1092" w:type="dxa"/>
            <w:noWrap/>
          </w:tcPr>
          <w:p w14:paraId="20B6E1FA" w14:textId="77777777" w:rsidR="00821346" w:rsidRPr="00956C14" w:rsidRDefault="00821346" w:rsidP="00821346">
            <w:pPr>
              <w:rPr>
                <w:rFonts w:cs="Arial"/>
              </w:rPr>
            </w:pPr>
          </w:p>
        </w:tc>
        <w:tc>
          <w:tcPr>
            <w:tcW w:w="888" w:type="dxa"/>
            <w:noWrap/>
          </w:tcPr>
          <w:p w14:paraId="2307E846" w14:textId="77777777" w:rsidR="00821346" w:rsidRPr="00956C14" w:rsidRDefault="00821346" w:rsidP="00821346">
            <w:pPr>
              <w:rPr>
                <w:rFonts w:cs="Arial"/>
              </w:rPr>
            </w:pPr>
          </w:p>
        </w:tc>
        <w:tc>
          <w:tcPr>
            <w:tcW w:w="1080" w:type="dxa"/>
            <w:noWrap/>
          </w:tcPr>
          <w:p w14:paraId="01667E9B" w14:textId="77777777" w:rsidR="00821346" w:rsidRPr="00956C14" w:rsidRDefault="00821346" w:rsidP="00821346">
            <w:pPr>
              <w:rPr>
                <w:rFonts w:cs="Arial"/>
              </w:rPr>
            </w:pPr>
          </w:p>
        </w:tc>
        <w:tc>
          <w:tcPr>
            <w:tcW w:w="1311" w:type="dxa"/>
            <w:noWrap/>
          </w:tcPr>
          <w:p w14:paraId="5413A420" w14:textId="77777777" w:rsidR="00821346" w:rsidRPr="00956C14" w:rsidRDefault="00821346" w:rsidP="00821346">
            <w:pPr>
              <w:rPr>
                <w:rFonts w:cs="Arial"/>
              </w:rPr>
            </w:pPr>
          </w:p>
        </w:tc>
      </w:tr>
      <w:tr w:rsidR="00D9201D" w:rsidRPr="00956C14" w14:paraId="445E51AA" w14:textId="77777777" w:rsidTr="00B923BF">
        <w:trPr>
          <w:trHeight w:val="557"/>
        </w:trPr>
        <w:tc>
          <w:tcPr>
            <w:tcW w:w="7825" w:type="dxa"/>
            <w:gridSpan w:val="6"/>
            <w:noWrap/>
          </w:tcPr>
          <w:p w14:paraId="6D82B301" w14:textId="77777777" w:rsidR="00D9201D" w:rsidRPr="00956C14" w:rsidRDefault="00D9201D" w:rsidP="00D9201D">
            <w:pPr>
              <w:jc w:val="right"/>
              <w:rPr>
                <w:rFonts w:cs="Arial"/>
                <w:b/>
                <w:lang w:val="sr-Cyrl-RS"/>
              </w:rPr>
            </w:pPr>
            <w:r w:rsidRPr="00956C14">
              <w:rPr>
                <w:rFonts w:cs="Arial"/>
                <w:b/>
                <w:lang w:val="sr-Cyrl-RS"/>
              </w:rPr>
              <w:t>Укупно:</w:t>
            </w:r>
          </w:p>
        </w:tc>
        <w:tc>
          <w:tcPr>
            <w:tcW w:w="1080" w:type="dxa"/>
          </w:tcPr>
          <w:p w14:paraId="4A1A185C" w14:textId="77777777" w:rsidR="00D9201D" w:rsidRPr="00956C14" w:rsidRDefault="00D9201D" w:rsidP="00D9201D">
            <w:pPr>
              <w:rPr>
                <w:rFonts w:cs="Arial"/>
                <w:b/>
                <w:lang w:val="sr-Cyrl-RS"/>
              </w:rPr>
            </w:pPr>
          </w:p>
        </w:tc>
        <w:tc>
          <w:tcPr>
            <w:tcW w:w="1311" w:type="dxa"/>
          </w:tcPr>
          <w:p w14:paraId="662569F2" w14:textId="77777777" w:rsidR="00D9201D" w:rsidRPr="00956C14" w:rsidRDefault="00D9201D" w:rsidP="00D9201D">
            <w:pPr>
              <w:rPr>
                <w:rFonts w:cs="Arial"/>
                <w:b/>
                <w:lang w:val="sr-Cyrl-RS"/>
              </w:rPr>
            </w:pPr>
          </w:p>
        </w:tc>
      </w:tr>
    </w:tbl>
    <w:p w14:paraId="716FBE0C" w14:textId="77777777" w:rsidR="00B923BF" w:rsidRPr="00956C14" w:rsidRDefault="00B923BF" w:rsidP="00B923BF"/>
    <w:p w14:paraId="66DAC3A6" w14:textId="77777777" w:rsidR="00B923BF" w:rsidRPr="00956C14" w:rsidRDefault="00B923BF" w:rsidP="00B923BF">
      <w:pPr>
        <w:rPr>
          <w:lang w:val="sr-Cyrl-RS"/>
        </w:rPr>
      </w:pPr>
      <w:r w:rsidRPr="00956C14">
        <w:rPr>
          <w:lang w:val="sr-Cyrl-RS"/>
        </w:rPr>
        <w:t>Табела 2.</w:t>
      </w:r>
    </w:p>
    <w:tbl>
      <w:tblPr>
        <w:tblStyle w:val="TableGrid"/>
        <w:tblW w:w="10216" w:type="dxa"/>
        <w:tblLayout w:type="fixed"/>
        <w:tblLook w:val="04A0" w:firstRow="1" w:lastRow="0" w:firstColumn="1" w:lastColumn="0" w:noHBand="0" w:noVBand="1"/>
      </w:tblPr>
      <w:tblGrid>
        <w:gridCol w:w="715"/>
        <w:gridCol w:w="2970"/>
        <w:gridCol w:w="1158"/>
        <w:gridCol w:w="1002"/>
        <w:gridCol w:w="1092"/>
        <w:gridCol w:w="888"/>
        <w:gridCol w:w="1080"/>
        <w:gridCol w:w="1311"/>
      </w:tblGrid>
      <w:tr w:rsidR="00B923BF" w:rsidRPr="00956C14" w14:paraId="468450B2" w14:textId="77777777" w:rsidTr="00B923BF">
        <w:trPr>
          <w:trHeight w:val="1233"/>
        </w:trPr>
        <w:tc>
          <w:tcPr>
            <w:tcW w:w="715" w:type="dxa"/>
            <w:shd w:val="clear" w:color="auto" w:fill="C6D9F1" w:themeFill="text2" w:themeFillTint="33"/>
            <w:noWrap/>
            <w:vAlign w:val="center"/>
            <w:hideMark/>
          </w:tcPr>
          <w:p w14:paraId="7190A9B8" w14:textId="77777777" w:rsidR="00EB0C2B" w:rsidRPr="00956C14" w:rsidRDefault="00B923BF" w:rsidP="00B923BF">
            <w:pPr>
              <w:jc w:val="center"/>
              <w:rPr>
                <w:rFonts w:cs="Arial"/>
                <w:bCs/>
                <w:iCs/>
                <w:lang w:val="sr-Cyrl-CS"/>
              </w:rPr>
            </w:pPr>
            <w:r w:rsidRPr="00956C14">
              <w:rPr>
                <w:rFonts w:cs="Arial"/>
                <w:bCs/>
                <w:iCs/>
                <w:lang w:val="sr-Cyrl-CS"/>
              </w:rPr>
              <w:t>Р</w:t>
            </w:r>
            <w:r w:rsidR="00EB0C2B" w:rsidRPr="00956C14">
              <w:rPr>
                <w:rFonts w:cs="Arial"/>
                <w:bCs/>
                <w:iCs/>
                <w:lang w:val="sr-Cyrl-CS"/>
              </w:rPr>
              <w:t>ед</w:t>
            </w:r>
          </w:p>
          <w:p w14:paraId="55CBDFB2" w14:textId="77777777" w:rsidR="00B923BF" w:rsidRPr="00956C14" w:rsidRDefault="00B923BF" w:rsidP="00B923BF">
            <w:pPr>
              <w:jc w:val="center"/>
              <w:rPr>
                <w:rFonts w:cs="Arial"/>
                <w:b/>
                <w:bCs/>
              </w:rPr>
            </w:pPr>
            <w:r w:rsidRPr="00956C14">
              <w:rPr>
                <w:rFonts w:cs="Arial"/>
                <w:bCs/>
                <w:iCs/>
                <w:lang w:val="sr-Cyrl-CS"/>
              </w:rPr>
              <w:t>бр</w:t>
            </w:r>
          </w:p>
        </w:tc>
        <w:tc>
          <w:tcPr>
            <w:tcW w:w="2970" w:type="dxa"/>
            <w:shd w:val="clear" w:color="auto" w:fill="C6D9F1" w:themeFill="text2" w:themeFillTint="33"/>
            <w:vAlign w:val="center"/>
            <w:hideMark/>
          </w:tcPr>
          <w:p w14:paraId="09518037" w14:textId="77777777" w:rsidR="00B923BF" w:rsidRPr="00956C14" w:rsidRDefault="00B923BF" w:rsidP="00B923BF">
            <w:pPr>
              <w:jc w:val="center"/>
              <w:rPr>
                <w:rFonts w:cs="Arial"/>
                <w:b/>
                <w:bCs/>
              </w:rPr>
            </w:pPr>
            <w:r w:rsidRPr="00956C14">
              <w:rPr>
                <w:rFonts w:cs="Arial"/>
                <w:b/>
                <w:bCs/>
                <w:iCs/>
              </w:rPr>
              <w:t>Врста</w:t>
            </w:r>
            <w:r w:rsidRPr="00956C14">
              <w:rPr>
                <w:rFonts w:cs="Arial"/>
                <w:b/>
                <w:bCs/>
                <w:iCs/>
                <w:lang w:val="sr-Cyrl-CS"/>
              </w:rPr>
              <w:t xml:space="preserve"> радова</w:t>
            </w:r>
          </w:p>
        </w:tc>
        <w:tc>
          <w:tcPr>
            <w:tcW w:w="1158" w:type="dxa"/>
            <w:shd w:val="clear" w:color="auto" w:fill="C6D9F1" w:themeFill="text2" w:themeFillTint="33"/>
            <w:vAlign w:val="center"/>
            <w:hideMark/>
          </w:tcPr>
          <w:p w14:paraId="16B07B93" w14:textId="77777777" w:rsidR="00B923BF" w:rsidRPr="00956C14" w:rsidRDefault="00B923BF" w:rsidP="00B923BF">
            <w:pPr>
              <w:spacing w:before="0"/>
              <w:jc w:val="center"/>
              <w:rPr>
                <w:rFonts w:cs="Arial"/>
                <w:b/>
                <w:bCs/>
                <w:iCs/>
                <w:lang w:val="sr-Cyrl-CS"/>
              </w:rPr>
            </w:pPr>
            <w:r w:rsidRPr="00956C14">
              <w:rPr>
                <w:rFonts w:cs="Arial"/>
                <w:b/>
                <w:bCs/>
                <w:iCs/>
                <w:lang w:val="sr-Cyrl-CS"/>
              </w:rPr>
              <w:t>Јед.</w:t>
            </w:r>
          </w:p>
          <w:p w14:paraId="0B8175B8" w14:textId="77777777" w:rsidR="00B923BF" w:rsidRPr="00956C14" w:rsidRDefault="00B923BF" w:rsidP="00B923BF">
            <w:pPr>
              <w:jc w:val="center"/>
              <w:rPr>
                <w:rFonts w:cs="Arial"/>
                <w:b/>
                <w:bCs/>
              </w:rPr>
            </w:pPr>
            <w:r w:rsidRPr="00956C14">
              <w:rPr>
                <w:rFonts w:cs="Arial"/>
                <w:b/>
                <w:bCs/>
                <w:iCs/>
                <w:lang w:val="sr-Cyrl-CS"/>
              </w:rPr>
              <w:t>мере</w:t>
            </w:r>
          </w:p>
        </w:tc>
        <w:tc>
          <w:tcPr>
            <w:tcW w:w="1002" w:type="dxa"/>
            <w:shd w:val="clear" w:color="auto" w:fill="C6D9F1" w:themeFill="text2" w:themeFillTint="33"/>
            <w:vAlign w:val="center"/>
            <w:hideMark/>
          </w:tcPr>
          <w:p w14:paraId="008DD9FB" w14:textId="77777777" w:rsidR="00B923BF" w:rsidRPr="00956C14" w:rsidRDefault="00B923BF" w:rsidP="00B923BF">
            <w:pPr>
              <w:jc w:val="center"/>
              <w:rPr>
                <w:rFonts w:cs="Arial"/>
                <w:b/>
                <w:bCs/>
              </w:rPr>
            </w:pPr>
            <w:r w:rsidRPr="00956C14">
              <w:rPr>
                <w:rFonts w:cs="Arial"/>
                <w:b/>
                <w:bCs/>
                <w:iCs/>
                <w:lang w:val="sr-Cyrl-CS"/>
              </w:rPr>
              <w:t>Обим (количина)</w:t>
            </w:r>
          </w:p>
        </w:tc>
        <w:tc>
          <w:tcPr>
            <w:tcW w:w="1092" w:type="dxa"/>
            <w:shd w:val="clear" w:color="auto" w:fill="C6D9F1" w:themeFill="text2" w:themeFillTint="33"/>
            <w:vAlign w:val="center"/>
            <w:hideMark/>
          </w:tcPr>
          <w:p w14:paraId="5CF02642" w14:textId="77777777" w:rsidR="00B923BF" w:rsidRPr="00956C14" w:rsidRDefault="00B923BF" w:rsidP="00B923BF">
            <w:pPr>
              <w:spacing w:before="0"/>
              <w:jc w:val="center"/>
              <w:rPr>
                <w:rFonts w:cs="Arial"/>
                <w:b/>
                <w:bCs/>
                <w:iCs/>
                <w:lang w:val="sr-Cyrl-CS"/>
              </w:rPr>
            </w:pPr>
            <w:r w:rsidRPr="00956C14">
              <w:rPr>
                <w:rFonts w:cs="Arial"/>
                <w:b/>
                <w:bCs/>
                <w:iCs/>
                <w:lang w:val="sr-Cyrl-CS"/>
              </w:rPr>
              <w:t>Јед.</w:t>
            </w:r>
          </w:p>
          <w:p w14:paraId="03F89509" w14:textId="77777777" w:rsidR="00B923BF" w:rsidRPr="00956C14" w:rsidRDefault="00B923BF" w:rsidP="00B923BF">
            <w:pPr>
              <w:spacing w:before="0"/>
              <w:jc w:val="center"/>
              <w:rPr>
                <w:rFonts w:cs="Arial"/>
                <w:b/>
                <w:bCs/>
                <w:iCs/>
                <w:lang w:val="sr-Cyrl-CS"/>
              </w:rPr>
            </w:pPr>
            <w:r w:rsidRPr="00956C14">
              <w:rPr>
                <w:rFonts w:cs="Arial"/>
                <w:b/>
                <w:bCs/>
                <w:iCs/>
                <w:lang w:val="sr-Cyrl-CS"/>
              </w:rPr>
              <w:t>цена без ПДВ</w:t>
            </w:r>
          </w:p>
          <w:p w14:paraId="727A3E27" w14:textId="77777777" w:rsidR="00B923BF" w:rsidRPr="00956C14" w:rsidRDefault="00B923BF" w:rsidP="00B923BF">
            <w:pPr>
              <w:jc w:val="center"/>
              <w:rPr>
                <w:rFonts w:cs="Arial"/>
                <w:b/>
                <w:bCs/>
              </w:rPr>
            </w:pPr>
            <w:r w:rsidRPr="00956C14">
              <w:rPr>
                <w:rFonts w:cs="Arial"/>
                <w:b/>
                <w:bCs/>
                <w:iCs/>
                <w:lang w:val="sr-Cyrl-CS"/>
              </w:rPr>
              <w:t xml:space="preserve">дин. </w:t>
            </w:r>
          </w:p>
        </w:tc>
        <w:tc>
          <w:tcPr>
            <w:tcW w:w="888" w:type="dxa"/>
            <w:shd w:val="clear" w:color="auto" w:fill="C6D9F1" w:themeFill="text2" w:themeFillTint="33"/>
            <w:vAlign w:val="center"/>
            <w:hideMark/>
          </w:tcPr>
          <w:p w14:paraId="56AF4DBC" w14:textId="77777777" w:rsidR="00B923BF" w:rsidRPr="00956C14" w:rsidRDefault="00B923BF" w:rsidP="00B923BF">
            <w:pPr>
              <w:spacing w:before="0"/>
              <w:jc w:val="center"/>
              <w:rPr>
                <w:rFonts w:cs="Arial"/>
                <w:b/>
                <w:bCs/>
                <w:iCs/>
                <w:lang w:val="sr-Cyrl-CS"/>
              </w:rPr>
            </w:pPr>
            <w:r w:rsidRPr="00956C14">
              <w:rPr>
                <w:rFonts w:cs="Arial"/>
                <w:b/>
                <w:bCs/>
                <w:iCs/>
                <w:lang w:val="sr-Cyrl-CS"/>
              </w:rPr>
              <w:t>Јед.</w:t>
            </w:r>
          </w:p>
          <w:p w14:paraId="1E4610F9" w14:textId="77777777" w:rsidR="00B923BF" w:rsidRPr="00956C14" w:rsidRDefault="00B923BF" w:rsidP="00B923BF">
            <w:pPr>
              <w:spacing w:before="0"/>
              <w:jc w:val="center"/>
              <w:rPr>
                <w:rFonts w:cs="Arial"/>
                <w:b/>
                <w:bCs/>
                <w:iCs/>
                <w:lang w:val="sr-Cyrl-CS"/>
              </w:rPr>
            </w:pPr>
            <w:r w:rsidRPr="00956C14">
              <w:rPr>
                <w:rFonts w:cs="Arial"/>
                <w:b/>
                <w:bCs/>
                <w:iCs/>
                <w:lang w:val="sr-Cyrl-CS"/>
              </w:rPr>
              <w:t>цена са ПДВ</w:t>
            </w:r>
          </w:p>
          <w:p w14:paraId="0105D49C" w14:textId="77777777" w:rsidR="00B923BF" w:rsidRPr="00956C14" w:rsidRDefault="00B923BF" w:rsidP="00B923BF">
            <w:pPr>
              <w:jc w:val="center"/>
              <w:rPr>
                <w:rFonts w:cs="Arial"/>
                <w:b/>
                <w:bCs/>
              </w:rPr>
            </w:pPr>
            <w:r w:rsidRPr="00956C14">
              <w:rPr>
                <w:rFonts w:cs="Arial"/>
                <w:b/>
                <w:bCs/>
                <w:iCs/>
                <w:lang w:val="sr-Cyrl-CS"/>
              </w:rPr>
              <w:t xml:space="preserve">дин. </w:t>
            </w:r>
          </w:p>
        </w:tc>
        <w:tc>
          <w:tcPr>
            <w:tcW w:w="1080" w:type="dxa"/>
            <w:shd w:val="clear" w:color="auto" w:fill="C6D9F1" w:themeFill="text2" w:themeFillTint="33"/>
            <w:vAlign w:val="center"/>
            <w:hideMark/>
          </w:tcPr>
          <w:p w14:paraId="57BA2855" w14:textId="77777777" w:rsidR="00B923BF" w:rsidRPr="00956C14" w:rsidRDefault="00B923BF" w:rsidP="00B923BF">
            <w:pPr>
              <w:spacing w:before="0"/>
              <w:jc w:val="center"/>
              <w:rPr>
                <w:rFonts w:cs="Arial"/>
                <w:b/>
                <w:bCs/>
                <w:iCs/>
                <w:lang w:val="sr-Cyrl-CS"/>
              </w:rPr>
            </w:pPr>
            <w:r w:rsidRPr="00956C14">
              <w:rPr>
                <w:rFonts w:cs="Arial"/>
                <w:b/>
                <w:bCs/>
                <w:iCs/>
                <w:lang w:val="sr-Cyrl-CS"/>
              </w:rPr>
              <w:t>Укупна цена без ПДВ</w:t>
            </w:r>
          </w:p>
          <w:p w14:paraId="1BAA1F8C" w14:textId="77777777" w:rsidR="00B923BF" w:rsidRPr="00956C14" w:rsidRDefault="00B923BF" w:rsidP="00B923BF">
            <w:pPr>
              <w:jc w:val="center"/>
              <w:rPr>
                <w:rFonts w:cs="Arial"/>
                <w:b/>
                <w:bCs/>
              </w:rPr>
            </w:pPr>
            <w:r w:rsidRPr="00956C14">
              <w:rPr>
                <w:rFonts w:cs="Arial"/>
                <w:b/>
                <w:bCs/>
                <w:iCs/>
                <w:lang w:val="sr-Cyrl-CS"/>
              </w:rPr>
              <w:t xml:space="preserve">дин. </w:t>
            </w:r>
          </w:p>
        </w:tc>
        <w:tc>
          <w:tcPr>
            <w:tcW w:w="1311" w:type="dxa"/>
            <w:shd w:val="clear" w:color="auto" w:fill="C6D9F1" w:themeFill="text2" w:themeFillTint="33"/>
            <w:vAlign w:val="center"/>
            <w:hideMark/>
          </w:tcPr>
          <w:p w14:paraId="6888F48E" w14:textId="77777777" w:rsidR="00B923BF" w:rsidRPr="00956C14" w:rsidRDefault="00B923BF" w:rsidP="00B923BF">
            <w:pPr>
              <w:spacing w:before="0"/>
              <w:jc w:val="center"/>
              <w:rPr>
                <w:rFonts w:cs="Arial"/>
                <w:b/>
                <w:bCs/>
                <w:iCs/>
                <w:lang w:val="sr-Cyrl-CS"/>
              </w:rPr>
            </w:pPr>
            <w:r w:rsidRPr="00956C14">
              <w:rPr>
                <w:rFonts w:cs="Arial"/>
                <w:b/>
                <w:bCs/>
                <w:iCs/>
                <w:lang w:val="sr-Cyrl-CS"/>
              </w:rPr>
              <w:t>Укупна цена са ПДВ</w:t>
            </w:r>
          </w:p>
          <w:p w14:paraId="691ADC5A" w14:textId="77777777" w:rsidR="00B923BF" w:rsidRPr="00956C14" w:rsidRDefault="00B923BF" w:rsidP="00B923BF">
            <w:pPr>
              <w:jc w:val="center"/>
              <w:rPr>
                <w:rFonts w:cs="Arial"/>
                <w:b/>
                <w:bCs/>
              </w:rPr>
            </w:pPr>
            <w:r w:rsidRPr="00956C14">
              <w:rPr>
                <w:rFonts w:cs="Arial"/>
                <w:b/>
                <w:bCs/>
                <w:iCs/>
                <w:lang w:val="sr-Cyrl-CS"/>
              </w:rPr>
              <w:t xml:space="preserve">дин. </w:t>
            </w:r>
          </w:p>
        </w:tc>
      </w:tr>
      <w:tr w:rsidR="00EB0C2B" w:rsidRPr="00956C14" w14:paraId="611D1F6C" w14:textId="77777777" w:rsidTr="005903EE">
        <w:trPr>
          <w:trHeight w:val="179"/>
        </w:trPr>
        <w:tc>
          <w:tcPr>
            <w:tcW w:w="715" w:type="dxa"/>
            <w:tcBorders>
              <w:bottom w:val="single" w:sz="4" w:space="0" w:color="auto"/>
            </w:tcBorders>
            <w:shd w:val="clear" w:color="auto" w:fill="C6D9F1" w:themeFill="text2" w:themeFillTint="33"/>
            <w:noWrap/>
            <w:vAlign w:val="center"/>
          </w:tcPr>
          <w:p w14:paraId="5D189AFF" w14:textId="77777777" w:rsidR="00EB0C2B" w:rsidRPr="00956C14" w:rsidRDefault="00EB0C2B" w:rsidP="00EB0C2B">
            <w:pPr>
              <w:jc w:val="center"/>
              <w:rPr>
                <w:rFonts w:cs="Arial"/>
                <w:bCs/>
                <w:iCs/>
                <w:lang w:val="sr-Cyrl-CS"/>
              </w:rPr>
            </w:pPr>
            <w:r w:rsidRPr="00956C14">
              <w:rPr>
                <w:rFonts w:cs="Arial"/>
                <w:bCs/>
                <w:iCs/>
                <w:lang w:val="sr-Cyrl-CS"/>
              </w:rPr>
              <w:t>1</w:t>
            </w:r>
          </w:p>
        </w:tc>
        <w:tc>
          <w:tcPr>
            <w:tcW w:w="2970" w:type="dxa"/>
            <w:tcBorders>
              <w:bottom w:val="single" w:sz="4" w:space="0" w:color="auto"/>
            </w:tcBorders>
            <w:shd w:val="clear" w:color="auto" w:fill="C6D9F1" w:themeFill="text2" w:themeFillTint="33"/>
            <w:vAlign w:val="center"/>
          </w:tcPr>
          <w:p w14:paraId="13FF1CC7" w14:textId="77777777" w:rsidR="00EB0C2B" w:rsidRPr="00956C14" w:rsidRDefault="00EB0C2B" w:rsidP="00EB0C2B">
            <w:pPr>
              <w:jc w:val="center"/>
              <w:rPr>
                <w:rFonts w:cs="Arial"/>
                <w:b/>
                <w:bCs/>
                <w:iCs/>
              </w:rPr>
            </w:pPr>
            <w:r w:rsidRPr="00956C14">
              <w:rPr>
                <w:rFonts w:cs="Arial"/>
                <w:b/>
                <w:bCs/>
                <w:iCs/>
                <w:lang w:val="sr-Cyrl-RS"/>
              </w:rPr>
              <w:t>2</w:t>
            </w:r>
          </w:p>
        </w:tc>
        <w:tc>
          <w:tcPr>
            <w:tcW w:w="1158" w:type="dxa"/>
            <w:tcBorders>
              <w:bottom w:val="single" w:sz="4" w:space="0" w:color="auto"/>
            </w:tcBorders>
            <w:shd w:val="clear" w:color="auto" w:fill="C6D9F1" w:themeFill="text2" w:themeFillTint="33"/>
            <w:vAlign w:val="center"/>
          </w:tcPr>
          <w:p w14:paraId="3CFFC699" w14:textId="77777777" w:rsidR="00EB0C2B" w:rsidRPr="00956C14" w:rsidRDefault="00EB0C2B" w:rsidP="00EB0C2B">
            <w:pPr>
              <w:spacing w:before="0"/>
              <w:jc w:val="center"/>
              <w:rPr>
                <w:rFonts w:cs="Arial"/>
                <w:b/>
                <w:bCs/>
                <w:iCs/>
                <w:lang w:val="sr-Cyrl-CS"/>
              </w:rPr>
            </w:pPr>
            <w:r w:rsidRPr="00956C14">
              <w:rPr>
                <w:rFonts w:cs="Arial"/>
                <w:b/>
                <w:bCs/>
                <w:iCs/>
                <w:lang w:val="sr-Cyrl-CS"/>
              </w:rPr>
              <w:t>3</w:t>
            </w:r>
          </w:p>
        </w:tc>
        <w:tc>
          <w:tcPr>
            <w:tcW w:w="1002" w:type="dxa"/>
            <w:tcBorders>
              <w:bottom w:val="single" w:sz="4" w:space="0" w:color="auto"/>
            </w:tcBorders>
            <w:shd w:val="clear" w:color="auto" w:fill="C6D9F1" w:themeFill="text2" w:themeFillTint="33"/>
            <w:vAlign w:val="center"/>
          </w:tcPr>
          <w:p w14:paraId="3B72C049" w14:textId="77777777" w:rsidR="00EB0C2B" w:rsidRPr="00956C14" w:rsidRDefault="00EB0C2B" w:rsidP="00EB0C2B">
            <w:pPr>
              <w:jc w:val="center"/>
              <w:rPr>
                <w:rFonts w:cs="Arial"/>
                <w:b/>
                <w:bCs/>
                <w:iCs/>
                <w:lang w:val="sr-Cyrl-CS"/>
              </w:rPr>
            </w:pPr>
            <w:r w:rsidRPr="00956C14">
              <w:rPr>
                <w:rFonts w:cs="Arial"/>
                <w:b/>
                <w:bCs/>
                <w:iCs/>
                <w:lang w:val="sr-Cyrl-CS"/>
              </w:rPr>
              <w:t>4</w:t>
            </w:r>
          </w:p>
        </w:tc>
        <w:tc>
          <w:tcPr>
            <w:tcW w:w="1092" w:type="dxa"/>
            <w:tcBorders>
              <w:bottom w:val="single" w:sz="4" w:space="0" w:color="auto"/>
            </w:tcBorders>
            <w:shd w:val="clear" w:color="auto" w:fill="C6D9F1" w:themeFill="text2" w:themeFillTint="33"/>
            <w:vAlign w:val="center"/>
          </w:tcPr>
          <w:p w14:paraId="3C478F28" w14:textId="77777777" w:rsidR="00EB0C2B" w:rsidRPr="00956C14" w:rsidRDefault="00EB0C2B" w:rsidP="00EB0C2B">
            <w:pPr>
              <w:spacing w:before="0"/>
              <w:jc w:val="center"/>
              <w:rPr>
                <w:rFonts w:cs="Arial"/>
                <w:b/>
                <w:bCs/>
                <w:iCs/>
                <w:lang w:val="sr-Cyrl-CS"/>
              </w:rPr>
            </w:pPr>
            <w:r w:rsidRPr="00956C14">
              <w:rPr>
                <w:rFonts w:cs="Arial"/>
                <w:b/>
                <w:bCs/>
                <w:iCs/>
                <w:lang w:val="sr-Cyrl-CS"/>
              </w:rPr>
              <w:t>5</w:t>
            </w:r>
          </w:p>
        </w:tc>
        <w:tc>
          <w:tcPr>
            <w:tcW w:w="888" w:type="dxa"/>
            <w:tcBorders>
              <w:bottom w:val="single" w:sz="4" w:space="0" w:color="auto"/>
            </w:tcBorders>
            <w:shd w:val="clear" w:color="auto" w:fill="C6D9F1" w:themeFill="text2" w:themeFillTint="33"/>
            <w:vAlign w:val="center"/>
          </w:tcPr>
          <w:p w14:paraId="204BB4D2" w14:textId="77777777" w:rsidR="00EB0C2B" w:rsidRPr="00956C14" w:rsidRDefault="00EB0C2B" w:rsidP="00EB0C2B">
            <w:pPr>
              <w:spacing w:before="0"/>
              <w:jc w:val="center"/>
              <w:rPr>
                <w:rFonts w:cs="Arial"/>
                <w:b/>
                <w:bCs/>
                <w:iCs/>
                <w:lang w:val="sr-Cyrl-CS"/>
              </w:rPr>
            </w:pPr>
            <w:r w:rsidRPr="00956C14">
              <w:rPr>
                <w:rFonts w:cs="Arial"/>
                <w:b/>
                <w:bCs/>
                <w:iCs/>
                <w:lang w:val="sr-Cyrl-CS"/>
              </w:rPr>
              <w:t>6</w:t>
            </w:r>
          </w:p>
        </w:tc>
        <w:tc>
          <w:tcPr>
            <w:tcW w:w="1080" w:type="dxa"/>
            <w:tcBorders>
              <w:bottom w:val="single" w:sz="4" w:space="0" w:color="auto"/>
            </w:tcBorders>
            <w:shd w:val="clear" w:color="auto" w:fill="C6D9F1" w:themeFill="text2" w:themeFillTint="33"/>
            <w:vAlign w:val="center"/>
          </w:tcPr>
          <w:p w14:paraId="1364941D" w14:textId="77777777" w:rsidR="00EB0C2B" w:rsidRPr="00956C14" w:rsidRDefault="00EB0C2B" w:rsidP="00EB0C2B">
            <w:pPr>
              <w:spacing w:before="0"/>
              <w:jc w:val="center"/>
              <w:rPr>
                <w:rFonts w:cs="Arial"/>
                <w:b/>
                <w:bCs/>
                <w:iCs/>
                <w:lang w:val="sr-Cyrl-CS"/>
              </w:rPr>
            </w:pPr>
            <w:r w:rsidRPr="00956C14">
              <w:rPr>
                <w:rFonts w:cs="Arial"/>
                <w:b/>
                <w:bCs/>
                <w:iCs/>
                <w:lang w:val="sr-Cyrl-CS"/>
              </w:rPr>
              <w:t>7</w:t>
            </w:r>
          </w:p>
        </w:tc>
        <w:tc>
          <w:tcPr>
            <w:tcW w:w="1311" w:type="dxa"/>
            <w:tcBorders>
              <w:bottom w:val="single" w:sz="4" w:space="0" w:color="auto"/>
            </w:tcBorders>
            <w:shd w:val="clear" w:color="auto" w:fill="C6D9F1" w:themeFill="text2" w:themeFillTint="33"/>
            <w:vAlign w:val="center"/>
          </w:tcPr>
          <w:p w14:paraId="1492DC61" w14:textId="77777777" w:rsidR="00EB0C2B" w:rsidRPr="00956C14" w:rsidRDefault="00EB0C2B" w:rsidP="00EB0C2B">
            <w:pPr>
              <w:spacing w:before="0"/>
              <w:jc w:val="center"/>
              <w:rPr>
                <w:rFonts w:cs="Arial"/>
                <w:b/>
                <w:bCs/>
                <w:iCs/>
                <w:lang w:val="sr-Cyrl-CS"/>
              </w:rPr>
            </w:pPr>
            <w:r w:rsidRPr="00956C14">
              <w:rPr>
                <w:rFonts w:cs="Arial"/>
                <w:b/>
                <w:bCs/>
                <w:iCs/>
                <w:lang w:val="sr-Cyrl-CS"/>
              </w:rPr>
              <w:t>8</w:t>
            </w:r>
          </w:p>
        </w:tc>
      </w:tr>
      <w:tr w:rsidR="00EB0C2B" w:rsidRPr="00956C14" w14:paraId="2636551E" w14:textId="77777777" w:rsidTr="00B923BF">
        <w:trPr>
          <w:trHeight w:val="665"/>
        </w:trPr>
        <w:tc>
          <w:tcPr>
            <w:tcW w:w="10216" w:type="dxa"/>
            <w:gridSpan w:val="8"/>
            <w:noWrap/>
          </w:tcPr>
          <w:p w14:paraId="354B5631" w14:textId="77777777" w:rsidR="00EB0C2B" w:rsidRPr="00956C14" w:rsidRDefault="00EB0C2B" w:rsidP="00EB0C2B">
            <w:pPr>
              <w:jc w:val="left"/>
              <w:rPr>
                <w:rFonts w:cs="Arial"/>
                <w:b/>
                <w:bCs/>
              </w:rPr>
            </w:pPr>
            <w:r w:rsidRPr="00956C14">
              <w:rPr>
                <w:rFonts w:cs="Arial"/>
                <w:b/>
                <w:bCs/>
              </w:rPr>
              <w:t>2. ИЗРАДА СТРУКТУРНО-ПИЈЕЗОМЕТАРСКИХ БУШОТИНА Pp</w:t>
            </w:r>
            <w:r w:rsidRPr="00956C14">
              <w:rPr>
                <w:rFonts w:cs="Arial"/>
                <w:b/>
                <w:bCs/>
              </w:rPr>
              <w:br/>
              <w:t>(уз бунаре Вp-7, Вp-8, Вp-14, Вp-15, Вp-21, Вp-26, Вp-27 и Вp-31)</w:t>
            </w:r>
          </w:p>
        </w:tc>
      </w:tr>
      <w:tr w:rsidR="00EB0C2B" w:rsidRPr="00956C14" w14:paraId="1E177776" w14:textId="77777777" w:rsidTr="00B923BF">
        <w:trPr>
          <w:trHeight w:val="601"/>
        </w:trPr>
        <w:tc>
          <w:tcPr>
            <w:tcW w:w="715" w:type="dxa"/>
            <w:noWrap/>
          </w:tcPr>
          <w:p w14:paraId="0D6C2609" w14:textId="77777777" w:rsidR="00EB0C2B" w:rsidRPr="00956C14" w:rsidRDefault="00EB0C2B" w:rsidP="00EB0C2B">
            <w:pPr>
              <w:rPr>
                <w:rFonts w:cs="Arial"/>
                <w:b/>
                <w:bCs/>
              </w:rPr>
            </w:pPr>
            <w:r w:rsidRPr="00956C14">
              <w:rPr>
                <w:rFonts w:cs="Arial"/>
                <w:b/>
                <w:bCs/>
              </w:rPr>
              <w:t>2.1.</w:t>
            </w:r>
          </w:p>
        </w:tc>
        <w:tc>
          <w:tcPr>
            <w:tcW w:w="2970" w:type="dxa"/>
          </w:tcPr>
          <w:p w14:paraId="08FBDB59" w14:textId="77777777" w:rsidR="00EB0C2B" w:rsidRPr="00956C14" w:rsidRDefault="00EB0C2B" w:rsidP="00EB0C2B">
            <w:pPr>
              <w:ind w:right="-108"/>
              <w:jc w:val="left"/>
              <w:rPr>
                <w:rFonts w:cs="Arial"/>
              </w:rPr>
            </w:pPr>
            <w:r w:rsidRPr="00956C14">
              <w:rPr>
                <w:rFonts w:cs="Arial"/>
              </w:rPr>
              <w:t>Трошкови транспорта, организације и припреме градилишта.</w:t>
            </w:r>
            <w:r w:rsidRPr="00956C14">
              <w:rPr>
                <w:rFonts w:cs="Arial"/>
              </w:rPr>
              <w:br/>
            </w:r>
            <w:r w:rsidRPr="00956C14">
              <w:rPr>
                <w:rFonts w:cs="Arial"/>
                <w:b/>
                <w:bCs/>
                <w:i/>
                <w:iCs/>
              </w:rPr>
              <w:t>Обрачун је паушални.</w:t>
            </w:r>
          </w:p>
        </w:tc>
        <w:tc>
          <w:tcPr>
            <w:tcW w:w="1158" w:type="dxa"/>
            <w:noWrap/>
          </w:tcPr>
          <w:p w14:paraId="411AA206" w14:textId="77777777" w:rsidR="00EB0C2B" w:rsidRPr="00956C14" w:rsidRDefault="00EB0C2B" w:rsidP="00EB0C2B">
            <w:pPr>
              <w:jc w:val="center"/>
              <w:rPr>
                <w:rFonts w:cs="Arial"/>
                <w:lang w:val="sr-Cyrl-RS"/>
              </w:rPr>
            </w:pPr>
            <w:r w:rsidRPr="00956C14">
              <w:rPr>
                <w:rFonts w:cs="Arial"/>
              </w:rPr>
              <w:t>паушал.</w:t>
            </w:r>
          </w:p>
        </w:tc>
        <w:tc>
          <w:tcPr>
            <w:tcW w:w="1002" w:type="dxa"/>
            <w:noWrap/>
          </w:tcPr>
          <w:p w14:paraId="35C69EF7" w14:textId="77777777" w:rsidR="00EB0C2B" w:rsidRPr="00956C14" w:rsidRDefault="00EB0C2B" w:rsidP="00EB0C2B">
            <w:pPr>
              <w:jc w:val="center"/>
              <w:rPr>
                <w:rFonts w:cs="Arial"/>
                <w:lang w:val="sr-Cyrl-RS"/>
              </w:rPr>
            </w:pPr>
            <w:r w:rsidRPr="00956C14">
              <w:rPr>
                <w:rFonts w:cs="Arial"/>
              </w:rPr>
              <w:t>-</w:t>
            </w:r>
          </w:p>
        </w:tc>
        <w:tc>
          <w:tcPr>
            <w:tcW w:w="1092" w:type="dxa"/>
            <w:noWrap/>
          </w:tcPr>
          <w:p w14:paraId="1FCD3AF4" w14:textId="77777777" w:rsidR="00EB0C2B" w:rsidRPr="00956C14" w:rsidRDefault="00EB0C2B" w:rsidP="00EB0C2B">
            <w:pPr>
              <w:rPr>
                <w:rFonts w:cs="Arial"/>
              </w:rPr>
            </w:pPr>
          </w:p>
        </w:tc>
        <w:tc>
          <w:tcPr>
            <w:tcW w:w="888" w:type="dxa"/>
            <w:noWrap/>
          </w:tcPr>
          <w:p w14:paraId="1F5B7896" w14:textId="77777777" w:rsidR="00EB0C2B" w:rsidRPr="00956C14" w:rsidRDefault="00EB0C2B" w:rsidP="00EB0C2B">
            <w:pPr>
              <w:rPr>
                <w:rFonts w:cs="Arial"/>
              </w:rPr>
            </w:pPr>
          </w:p>
        </w:tc>
        <w:tc>
          <w:tcPr>
            <w:tcW w:w="1080" w:type="dxa"/>
            <w:noWrap/>
          </w:tcPr>
          <w:p w14:paraId="132DD315" w14:textId="77777777" w:rsidR="00EB0C2B" w:rsidRPr="00956C14" w:rsidRDefault="00EB0C2B" w:rsidP="00EB0C2B">
            <w:pPr>
              <w:rPr>
                <w:rFonts w:cs="Arial"/>
              </w:rPr>
            </w:pPr>
          </w:p>
        </w:tc>
        <w:tc>
          <w:tcPr>
            <w:tcW w:w="1311" w:type="dxa"/>
            <w:noWrap/>
          </w:tcPr>
          <w:p w14:paraId="60079622" w14:textId="77777777" w:rsidR="00EB0C2B" w:rsidRPr="00956C14" w:rsidRDefault="00EB0C2B" w:rsidP="00EB0C2B">
            <w:pPr>
              <w:rPr>
                <w:rFonts w:cs="Arial"/>
              </w:rPr>
            </w:pPr>
          </w:p>
        </w:tc>
      </w:tr>
      <w:tr w:rsidR="00EB0C2B" w:rsidRPr="00956C14" w14:paraId="724B8B87" w14:textId="77777777" w:rsidTr="00B923BF">
        <w:trPr>
          <w:trHeight w:val="601"/>
        </w:trPr>
        <w:tc>
          <w:tcPr>
            <w:tcW w:w="715" w:type="dxa"/>
            <w:noWrap/>
          </w:tcPr>
          <w:p w14:paraId="054EACEF" w14:textId="77777777" w:rsidR="00EB0C2B" w:rsidRPr="00956C14" w:rsidRDefault="00EB0C2B" w:rsidP="00EB0C2B">
            <w:pPr>
              <w:rPr>
                <w:rFonts w:cs="Arial"/>
                <w:b/>
                <w:bCs/>
              </w:rPr>
            </w:pPr>
            <w:r w:rsidRPr="00956C14">
              <w:rPr>
                <w:rFonts w:cs="Arial"/>
                <w:b/>
                <w:bCs/>
              </w:rPr>
              <w:t>2.2.</w:t>
            </w:r>
          </w:p>
        </w:tc>
        <w:tc>
          <w:tcPr>
            <w:tcW w:w="2970" w:type="dxa"/>
          </w:tcPr>
          <w:p w14:paraId="364CEFBE" w14:textId="02CD3B78" w:rsidR="00EB0C2B" w:rsidRPr="00956C14" w:rsidRDefault="00EB0C2B" w:rsidP="00EB0C2B">
            <w:pPr>
              <w:ind w:right="-108"/>
              <w:jc w:val="left"/>
              <w:rPr>
                <w:rFonts w:cs="Arial"/>
              </w:rPr>
            </w:pPr>
            <w:r w:rsidRPr="00956C14">
              <w:rPr>
                <w:rFonts w:cs="Arial"/>
              </w:rPr>
              <w:t>Ротацион</w:t>
            </w:r>
            <w:r w:rsidR="0033607D">
              <w:rPr>
                <w:rFonts w:cs="Arial"/>
              </w:rPr>
              <w:t xml:space="preserve">о бушење структурних бушотина </w:t>
            </w:r>
            <w:r w:rsidR="0033607D" w:rsidRPr="0033607D">
              <w:rPr>
                <w:rFonts w:ascii="Calibri" w:hAnsi="Calibri" w:cs="Arial"/>
                <w:sz w:val="24"/>
                <w:szCs w:val="24"/>
                <w:lang w:eastAsia="ar-SA"/>
              </w:rPr>
              <w:t>Ø</w:t>
            </w:r>
            <w:r w:rsidR="0033607D" w:rsidRPr="00956C14">
              <w:rPr>
                <w:rFonts w:cs="Arial"/>
              </w:rPr>
              <w:t xml:space="preserve"> </w:t>
            </w:r>
            <w:r w:rsidRPr="00956C14">
              <w:rPr>
                <w:rFonts w:cs="Arial"/>
              </w:rPr>
              <w:t xml:space="preserve">146/116 mm рачунајући обавезно и 1 m у подину са континуалним језгровањем, </w:t>
            </w:r>
            <w:r w:rsidRPr="00956C14">
              <w:rPr>
                <w:rFonts w:cs="Arial"/>
              </w:rPr>
              <w:lastRenderedPageBreak/>
              <w:t xml:space="preserve">картирањем језгра и узимањем узорка из сваке промене материјала.  </w:t>
            </w:r>
            <w:r w:rsidRPr="00956C14">
              <w:rPr>
                <w:rFonts w:cs="Arial"/>
                <w:b/>
                <w:bCs/>
                <w:i/>
                <w:iCs/>
              </w:rPr>
              <w:t xml:space="preserve">Обрачун је по m’ бушења </w:t>
            </w:r>
            <w:r w:rsidRPr="00956C14">
              <w:rPr>
                <w:rFonts w:cs="Arial"/>
              </w:rPr>
              <w:t xml:space="preserve"> </w:t>
            </w:r>
          </w:p>
          <w:p w14:paraId="4096183A" w14:textId="77777777" w:rsidR="00EB0C2B" w:rsidRPr="00956C14" w:rsidRDefault="00EB0C2B" w:rsidP="00EB0C2B">
            <w:pPr>
              <w:ind w:right="-108"/>
              <w:jc w:val="left"/>
              <w:rPr>
                <w:rFonts w:cs="Arial"/>
              </w:rPr>
            </w:pPr>
            <w:r w:rsidRPr="00956C14">
              <w:rPr>
                <w:rFonts w:cs="Arial"/>
              </w:rPr>
              <w:t>14,5+1x16,5+1x18,0+1x17,0+1x20,0+2х21,0+1x18,0 m</w:t>
            </w:r>
          </w:p>
        </w:tc>
        <w:tc>
          <w:tcPr>
            <w:tcW w:w="1158" w:type="dxa"/>
            <w:noWrap/>
          </w:tcPr>
          <w:p w14:paraId="592C387E" w14:textId="77777777" w:rsidR="00EB0C2B" w:rsidRPr="00956C14" w:rsidRDefault="00EB0C2B" w:rsidP="00EB0C2B">
            <w:pPr>
              <w:jc w:val="center"/>
              <w:rPr>
                <w:rFonts w:cs="Arial"/>
                <w:lang w:val="sr-Cyrl-RS"/>
              </w:rPr>
            </w:pPr>
            <w:r w:rsidRPr="00956C14">
              <w:rPr>
                <w:rFonts w:cs="Arial"/>
              </w:rPr>
              <w:lastRenderedPageBreak/>
              <w:t>m'</w:t>
            </w:r>
          </w:p>
        </w:tc>
        <w:tc>
          <w:tcPr>
            <w:tcW w:w="1002" w:type="dxa"/>
            <w:noWrap/>
          </w:tcPr>
          <w:p w14:paraId="1080284C" w14:textId="77777777" w:rsidR="00EB0C2B" w:rsidRPr="00956C14" w:rsidRDefault="00EB0C2B" w:rsidP="00EB0C2B">
            <w:pPr>
              <w:jc w:val="center"/>
              <w:rPr>
                <w:rFonts w:cs="Arial"/>
                <w:lang w:val="sr-Cyrl-RS"/>
              </w:rPr>
            </w:pPr>
            <w:r w:rsidRPr="00956C14">
              <w:rPr>
                <w:rFonts w:cs="Arial"/>
              </w:rPr>
              <w:t>146.0</w:t>
            </w:r>
          </w:p>
        </w:tc>
        <w:tc>
          <w:tcPr>
            <w:tcW w:w="1092" w:type="dxa"/>
            <w:noWrap/>
          </w:tcPr>
          <w:p w14:paraId="1F969C04" w14:textId="77777777" w:rsidR="00EB0C2B" w:rsidRPr="00956C14" w:rsidRDefault="00EB0C2B" w:rsidP="00EB0C2B">
            <w:pPr>
              <w:rPr>
                <w:rFonts w:cs="Arial"/>
              </w:rPr>
            </w:pPr>
          </w:p>
        </w:tc>
        <w:tc>
          <w:tcPr>
            <w:tcW w:w="888" w:type="dxa"/>
            <w:noWrap/>
          </w:tcPr>
          <w:p w14:paraId="6FEC05F7" w14:textId="77777777" w:rsidR="00EB0C2B" w:rsidRPr="00956C14" w:rsidRDefault="00EB0C2B" w:rsidP="00EB0C2B">
            <w:pPr>
              <w:rPr>
                <w:rFonts w:cs="Arial"/>
              </w:rPr>
            </w:pPr>
          </w:p>
        </w:tc>
        <w:tc>
          <w:tcPr>
            <w:tcW w:w="1080" w:type="dxa"/>
            <w:noWrap/>
          </w:tcPr>
          <w:p w14:paraId="4CADBDA1" w14:textId="77777777" w:rsidR="00EB0C2B" w:rsidRPr="00956C14" w:rsidRDefault="00EB0C2B" w:rsidP="00EB0C2B">
            <w:pPr>
              <w:rPr>
                <w:rFonts w:cs="Arial"/>
              </w:rPr>
            </w:pPr>
          </w:p>
        </w:tc>
        <w:tc>
          <w:tcPr>
            <w:tcW w:w="1311" w:type="dxa"/>
            <w:noWrap/>
          </w:tcPr>
          <w:p w14:paraId="4050AEB7" w14:textId="77777777" w:rsidR="00EB0C2B" w:rsidRPr="00956C14" w:rsidRDefault="00EB0C2B" w:rsidP="00EB0C2B">
            <w:pPr>
              <w:rPr>
                <w:rFonts w:cs="Arial"/>
              </w:rPr>
            </w:pPr>
          </w:p>
        </w:tc>
      </w:tr>
      <w:tr w:rsidR="00EB0C2B" w:rsidRPr="00956C14" w14:paraId="66CC6183" w14:textId="77777777" w:rsidTr="00B923BF">
        <w:trPr>
          <w:trHeight w:val="601"/>
        </w:trPr>
        <w:tc>
          <w:tcPr>
            <w:tcW w:w="715" w:type="dxa"/>
            <w:noWrap/>
          </w:tcPr>
          <w:p w14:paraId="5734AD35" w14:textId="77777777" w:rsidR="00EB0C2B" w:rsidRPr="00956C14" w:rsidRDefault="00EB0C2B" w:rsidP="00EB0C2B">
            <w:pPr>
              <w:rPr>
                <w:rFonts w:cs="Arial"/>
                <w:b/>
                <w:bCs/>
              </w:rPr>
            </w:pPr>
            <w:r w:rsidRPr="00956C14">
              <w:rPr>
                <w:rFonts w:cs="Arial"/>
                <w:b/>
                <w:bCs/>
              </w:rPr>
              <w:t>2.3.</w:t>
            </w:r>
          </w:p>
        </w:tc>
        <w:tc>
          <w:tcPr>
            <w:tcW w:w="2970" w:type="dxa"/>
          </w:tcPr>
          <w:p w14:paraId="1AE5AB24" w14:textId="77777777" w:rsidR="00EB0C2B" w:rsidRPr="00956C14" w:rsidRDefault="00EB0C2B" w:rsidP="00EB0C2B">
            <w:pPr>
              <w:ind w:right="-108"/>
              <w:jc w:val="left"/>
              <w:rPr>
                <w:rFonts w:cs="Arial"/>
              </w:rPr>
            </w:pPr>
            <w:r w:rsidRPr="00956C14">
              <w:rPr>
                <w:rFonts w:cs="Arial"/>
              </w:rPr>
              <w:t xml:space="preserve">Лабораторијска анализа гранулометријског састава узетих узорака. </w:t>
            </w:r>
            <w:r w:rsidRPr="00956C14">
              <w:rPr>
                <w:rFonts w:cs="Arial"/>
                <w:b/>
                <w:bCs/>
                <w:i/>
                <w:iCs/>
              </w:rPr>
              <w:t>Обрачун је по узорку.</w:t>
            </w:r>
            <w:r w:rsidRPr="00956C14">
              <w:rPr>
                <w:rFonts w:cs="Arial"/>
              </w:rPr>
              <w:br/>
              <w:t>8 x 3</w:t>
            </w:r>
          </w:p>
        </w:tc>
        <w:tc>
          <w:tcPr>
            <w:tcW w:w="1158" w:type="dxa"/>
            <w:noWrap/>
          </w:tcPr>
          <w:p w14:paraId="77E3323B" w14:textId="77777777" w:rsidR="00EB0C2B" w:rsidRPr="00956C14" w:rsidRDefault="00EB0C2B" w:rsidP="00EB0C2B">
            <w:pPr>
              <w:jc w:val="center"/>
              <w:rPr>
                <w:rFonts w:cs="Arial"/>
                <w:lang w:val="sr-Cyrl-RS"/>
              </w:rPr>
            </w:pPr>
            <w:r w:rsidRPr="00956C14">
              <w:rPr>
                <w:rFonts w:cs="Arial"/>
              </w:rPr>
              <w:t>узорак</w:t>
            </w:r>
          </w:p>
        </w:tc>
        <w:tc>
          <w:tcPr>
            <w:tcW w:w="1002" w:type="dxa"/>
            <w:noWrap/>
          </w:tcPr>
          <w:p w14:paraId="620AFD70" w14:textId="77777777" w:rsidR="00EB0C2B" w:rsidRPr="00956C14" w:rsidRDefault="00EB0C2B" w:rsidP="00EB0C2B">
            <w:pPr>
              <w:jc w:val="center"/>
              <w:rPr>
                <w:rFonts w:cs="Arial"/>
                <w:lang w:val="sr-Cyrl-RS"/>
              </w:rPr>
            </w:pPr>
            <w:r w:rsidRPr="00956C14">
              <w:rPr>
                <w:rFonts w:cs="Arial"/>
              </w:rPr>
              <w:t>24</w:t>
            </w:r>
          </w:p>
        </w:tc>
        <w:tc>
          <w:tcPr>
            <w:tcW w:w="1092" w:type="dxa"/>
            <w:noWrap/>
          </w:tcPr>
          <w:p w14:paraId="5AA9A334" w14:textId="77777777" w:rsidR="00EB0C2B" w:rsidRPr="00956C14" w:rsidRDefault="00EB0C2B" w:rsidP="00EB0C2B">
            <w:pPr>
              <w:rPr>
                <w:rFonts w:cs="Arial"/>
              </w:rPr>
            </w:pPr>
          </w:p>
        </w:tc>
        <w:tc>
          <w:tcPr>
            <w:tcW w:w="888" w:type="dxa"/>
            <w:noWrap/>
          </w:tcPr>
          <w:p w14:paraId="38E6E2D9" w14:textId="77777777" w:rsidR="00EB0C2B" w:rsidRPr="00956C14" w:rsidRDefault="00EB0C2B" w:rsidP="00EB0C2B">
            <w:pPr>
              <w:rPr>
                <w:rFonts w:cs="Arial"/>
              </w:rPr>
            </w:pPr>
          </w:p>
        </w:tc>
        <w:tc>
          <w:tcPr>
            <w:tcW w:w="1080" w:type="dxa"/>
            <w:noWrap/>
          </w:tcPr>
          <w:p w14:paraId="0C997A53" w14:textId="77777777" w:rsidR="00EB0C2B" w:rsidRPr="00956C14" w:rsidRDefault="00EB0C2B" w:rsidP="00EB0C2B">
            <w:pPr>
              <w:rPr>
                <w:rFonts w:cs="Arial"/>
              </w:rPr>
            </w:pPr>
          </w:p>
        </w:tc>
        <w:tc>
          <w:tcPr>
            <w:tcW w:w="1311" w:type="dxa"/>
            <w:noWrap/>
          </w:tcPr>
          <w:p w14:paraId="76F66D4F" w14:textId="77777777" w:rsidR="00EB0C2B" w:rsidRPr="00956C14" w:rsidRDefault="00EB0C2B" w:rsidP="00EB0C2B">
            <w:pPr>
              <w:rPr>
                <w:rFonts w:cs="Arial"/>
              </w:rPr>
            </w:pPr>
          </w:p>
        </w:tc>
      </w:tr>
      <w:tr w:rsidR="00EB0C2B" w:rsidRPr="00956C14" w14:paraId="245F06B1" w14:textId="77777777" w:rsidTr="00B923BF">
        <w:trPr>
          <w:trHeight w:val="601"/>
        </w:trPr>
        <w:tc>
          <w:tcPr>
            <w:tcW w:w="715" w:type="dxa"/>
            <w:noWrap/>
          </w:tcPr>
          <w:p w14:paraId="49C5DB7F" w14:textId="77777777" w:rsidR="00EB0C2B" w:rsidRPr="00956C14" w:rsidRDefault="00EB0C2B" w:rsidP="00EB0C2B">
            <w:pPr>
              <w:rPr>
                <w:rFonts w:cs="Arial"/>
                <w:b/>
                <w:bCs/>
              </w:rPr>
            </w:pPr>
            <w:r w:rsidRPr="00956C14">
              <w:rPr>
                <w:rFonts w:cs="Arial"/>
                <w:b/>
                <w:bCs/>
              </w:rPr>
              <w:t>2.4.</w:t>
            </w:r>
          </w:p>
        </w:tc>
        <w:tc>
          <w:tcPr>
            <w:tcW w:w="2970" w:type="dxa"/>
          </w:tcPr>
          <w:p w14:paraId="4682691C" w14:textId="26F5B0F1" w:rsidR="00EB0C2B" w:rsidRPr="00956C14" w:rsidRDefault="00EB0C2B" w:rsidP="00EB0C2B">
            <w:pPr>
              <w:ind w:right="-108"/>
              <w:jc w:val="left"/>
              <w:rPr>
                <w:rFonts w:cs="Arial"/>
              </w:rPr>
            </w:pPr>
            <w:r w:rsidRPr="00956C14">
              <w:rPr>
                <w:rFonts w:cs="Arial"/>
              </w:rPr>
              <w:t xml:space="preserve">Набавка и припрема пијезометарске конструкције од ПВЦ цеви </w:t>
            </w:r>
            <w:r w:rsidR="0033607D" w:rsidRPr="0033607D">
              <w:rPr>
                <w:rFonts w:ascii="Calibri" w:hAnsi="Calibri" w:cs="Arial"/>
                <w:sz w:val="24"/>
                <w:szCs w:val="24"/>
                <w:lang w:eastAsia="ar-SA"/>
              </w:rPr>
              <w:t>Ø</w:t>
            </w:r>
            <w:r w:rsidRPr="00956C14">
              <w:rPr>
                <w:rFonts w:cs="Arial"/>
              </w:rPr>
              <w:t xml:space="preserve"> 50 mm. Уградња пуне цеви за надфилтерски део  (дужине L=9,5 m’ по пијезометру, односно за Pp-14 и Pp-15 L=11,5 m) и таложник (дужине L=1,0 m’ по пијезометру).  </w:t>
            </w:r>
            <w:r w:rsidRPr="00956C14">
              <w:rPr>
                <w:rFonts w:cs="Arial"/>
                <w:b/>
                <w:bCs/>
                <w:i/>
                <w:iCs/>
              </w:rPr>
              <w:t>Обрачун је по m’.</w:t>
            </w:r>
          </w:p>
        </w:tc>
        <w:tc>
          <w:tcPr>
            <w:tcW w:w="1158" w:type="dxa"/>
            <w:noWrap/>
          </w:tcPr>
          <w:p w14:paraId="14072613" w14:textId="77777777" w:rsidR="00EB0C2B" w:rsidRPr="00956C14" w:rsidRDefault="00EB0C2B" w:rsidP="00EB0C2B">
            <w:pPr>
              <w:jc w:val="center"/>
              <w:rPr>
                <w:rFonts w:cs="Arial"/>
                <w:lang w:val="sr-Cyrl-RS"/>
              </w:rPr>
            </w:pPr>
            <w:r w:rsidRPr="00956C14">
              <w:rPr>
                <w:rFonts w:cs="Arial"/>
              </w:rPr>
              <w:t>m'</w:t>
            </w:r>
          </w:p>
        </w:tc>
        <w:tc>
          <w:tcPr>
            <w:tcW w:w="1002" w:type="dxa"/>
            <w:noWrap/>
          </w:tcPr>
          <w:p w14:paraId="714C64A4" w14:textId="77777777" w:rsidR="00EB0C2B" w:rsidRPr="00956C14" w:rsidRDefault="00EB0C2B" w:rsidP="00EB0C2B">
            <w:pPr>
              <w:jc w:val="center"/>
              <w:rPr>
                <w:rFonts w:cs="Arial"/>
                <w:lang w:val="sr-Cyrl-RS"/>
              </w:rPr>
            </w:pPr>
            <w:r w:rsidRPr="00956C14">
              <w:rPr>
                <w:rFonts w:cs="Arial"/>
              </w:rPr>
              <w:t>88</w:t>
            </w:r>
          </w:p>
        </w:tc>
        <w:tc>
          <w:tcPr>
            <w:tcW w:w="1092" w:type="dxa"/>
            <w:noWrap/>
          </w:tcPr>
          <w:p w14:paraId="1ABDDB32" w14:textId="77777777" w:rsidR="00EB0C2B" w:rsidRPr="00956C14" w:rsidRDefault="00EB0C2B" w:rsidP="00EB0C2B">
            <w:pPr>
              <w:rPr>
                <w:rFonts w:cs="Arial"/>
              </w:rPr>
            </w:pPr>
          </w:p>
        </w:tc>
        <w:tc>
          <w:tcPr>
            <w:tcW w:w="888" w:type="dxa"/>
            <w:noWrap/>
          </w:tcPr>
          <w:p w14:paraId="008ECB22" w14:textId="77777777" w:rsidR="00EB0C2B" w:rsidRPr="00956C14" w:rsidRDefault="00EB0C2B" w:rsidP="00EB0C2B">
            <w:pPr>
              <w:rPr>
                <w:rFonts w:cs="Arial"/>
              </w:rPr>
            </w:pPr>
          </w:p>
        </w:tc>
        <w:tc>
          <w:tcPr>
            <w:tcW w:w="1080" w:type="dxa"/>
            <w:noWrap/>
          </w:tcPr>
          <w:p w14:paraId="01139326" w14:textId="77777777" w:rsidR="00EB0C2B" w:rsidRPr="00956C14" w:rsidRDefault="00EB0C2B" w:rsidP="00EB0C2B">
            <w:pPr>
              <w:rPr>
                <w:rFonts w:cs="Arial"/>
              </w:rPr>
            </w:pPr>
          </w:p>
        </w:tc>
        <w:tc>
          <w:tcPr>
            <w:tcW w:w="1311" w:type="dxa"/>
            <w:noWrap/>
          </w:tcPr>
          <w:p w14:paraId="6700CA55" w14:textId="77777777" w:rsidR="00EB0C2B" w:rsidRPr="00956C14" w:rsidRDefault="00EB0C2B" w:rsidP="00EB0C2B">
            <w:pPr>
              <w:rPr>
                <w:rFonts w:cs="Arial"/>
              </w:rPr>
            </w:pPr>
          </w:p>
        </w:tc>
      </w:tr>
      <w:tr w:rsidR="00EB0C2B" w:rsidRPr="00956C14" w14:paraId="04963696" w14:textId="77777777" w:rsidTr="00B923BF">
        <w:trPr>
          <w:trHeight w:val="601"/>
        </w:trPr>
        <w:tc>
          <w:tcPr>
            <w:tcW w:w="715" w:type="dxa"/>
            <w:noWrap/>
          </w:tcPr>
          <w:p w14:paraId="6C907D6E" w14:textId="77777777" w:rsidR="00EB0C2B" w:rsidRPr="00956C14" w:rsidRDefault="00EB0C2B" w:rsidP="00EB0C2B">
            <w:pPr>
              <w:rPr>
                <w:rFonts w:cs="Arial"/>
                <w:b/>
                <w:bCs/>
              </w:rPr>
            </w:pPr>
            <w:r w:rsidRPr="00956C14">
              <w:rPr>
                <w:rFonts w:cs="Arial"/>
                <w:b/>
                <w:bCs/>
              </w:rPr>
              <w:t>2.5.</w:t>
            </w:r>
          </w:p>
        </w:tc>
        <w:tc>
          <w:tcPr>
            <w:tcW w:w="2970" w:type="dxa"/>
          </w:tcPr>
          <w:p w14:paraId="7E28C996" w14:textId="2B69EC7E" w:rsidR="00EB0C2B" w:rsidRPr="00956C14" w:rsidRDefault="00EB0C2B" w:rsidP="00EB0C2B">
            <w:pPr>
              <w:ind w:right="-108"/>
              <w:jc w:val="left"/>
              <w:rPr>
                <w:rFonts w:cs="Arial"/>
              </w:rPr>
            </w:pPr>
            <w:r w:rsidRPr="00956C14">
              <w:rPr>
                <w:rFonts w:cs="Arial"/>
              </w:rPr>
              <w:t xml:space="preserve">Уградња филтерског дела пијезометра </w:t>
            </w:r>
            <w:r w:rsidR="0033607D" w:rsidRPr="0033607D">
              <w:rPr>
                <w:rFonts w:ascii="Calibri" w:hAnsi="Calibri" w:cs="Arial"/>
                <w:sz w:val="24"/>
                <w:szCs w:val="24"/>
                <w:lang w:eastAsia="ar-SA"/>
              </w:rPr>
              <w:t>Ø</w:t>
            </w:r>
            <w:r w:rsidR="0033607D" w:rsidRPr="00956C14">
              <w:rPr>
                <w:rFonts w:cs="Arial"/>
              </w:rPr>
              <w:t xml:space="preserve"> </w:t>
            </w:r>
            <w:r w:rsidRPr="00956C14">
              <w:rPr>
                <w:rFonts w:cs="Arial"/>
              </w:rPr>
              <w:t xml:space="preserve">50 mm са пластичним ситом  отвора величине d=0,5-1,0 mm, дужине L=3,0 m’. </w:t>
            </w:r>
            <w:r w:rsidRPr="00956C14">
              <w:rPr>
                <w:rFonts w:cs="Arial"/>
              </w:rPr>
              <w:br/>
            </w:r>
            <w:r w:rsidRPr="00956C14">
              <w:rPr>
                <w:rFonts w:cs="Arial"/>
                <w:b/>
                <w:bCs/>
                <w:i/>
                <w:iCs/>
              </w:rPr>
              <w:t>Обрачун је по m’.</w:t>
            </w:r>
            <w:r w:rsidRPr="00956C14">
              <w:rPr>
                <w:rFonts w:cs="Arial"/>
              </w:rPr>
              <w:br/>
              <w:t>8 x 3,0</w:t>
            </w:r>
          </w:p>
        </w:tc>
        <w:tc>
          <w:tcPr>
            <w:tcW w:w="1158" w:type="dxa"/>
            <w:noWrap/>
          </w:tcPr>
          <w:p w14:paraId="7DCA7D98" w14:textId="77777777" w:rsidR="00EB0C2B" w:rsidRPr="00956C14" w:rsidRDefault="00EB0C2B" w:rsidP="00EB0C2B">
            <w:pPr>
              <w:jc w:val="center"/>
              <w:rPr>
                <w:rFonts w:cs="Arial"/>
                <w:lang w:val="sr-Cyrl-RS"/>
              </w:rPr>
            </w:pPr>
            <w:r w:rsidRPr="00956C14">
              <w:rPr>
                <w:rFonts w:cs="Arial"/>
              </w:rPr>
              <w:t>m'</w:t>
            </w:r>
          </w:p>
        </w:tc>
        <w:tc>
          <w:tcPr>
            <w:tcW w:w="1002" w:type="dxa"/>
            <w:noWrap/>
          </w:tcPr>
          <w:p w14:paraId="5C412508" w14:textId="77777777" w:rsidR="00EB0C2B" w:rsidRPr="00956C14" w:rsidRDefault="00EB0C2B" w:rsidP="00EB0C2B">
            <w:pPr>
              <w:jc w:val="center"/>
              <w:rPr>
                <w:rFonts w:cs="Arial"/>
                <w:lang w:val="sr-Cyrl-RS"/>
              </w:rPr>
            </w:pPr>
            <w:r w:rsidRPr="00956C14">
              <w:rPr>
                <w:rFonts w:cs="Arial"/>
              </w:rPr>
              <w:t>24</w:t>
            </w:r>
          </w:p>
        </w:tc>
        <w:tc>
          <w:tcPr>
            <w:tcW w:w="1092" w:type="dxa"/>
            <w:noWrap/>
          </w:tcPr>
          <w:p w14:paraId="4A3684A3" w14:textId="77777777" w:rsidR="00EB0C2B" w:rsidRPr="00956C14" w:rsidRDefault="00EB0C2B" w:rsidP="00EB0C2B">
            <w:pPr>
              <w:rPr>
                <w:rFonts w:cs="Arial"/>
              </w:rPr>
            </w:pPr>
          </w:p>
        </w:tc>
        <w:tc>
          <w:tcPr>
            <w:tcW w:w="888" w:type="dxa"/>
            <w:noWrap/>
          </w:tcPr>
          <w:p w14:paraId="288B4E2A" w14:textId="77777777" w:rsidR="00EB0C2B" w:rsidRPr="00956C14" w:rsidRDefault="00EB0C2B" w:rsidP="00EB0C2B">
            <w:pPr>
              <w:rPr>
                <w:rFonts w:cs="Arial"/>
              </w:rPr>
            </w:pPr>
          </w:p>
        </w:tc>
        <w:tc>
          <w:tcPr>
            <w:tcW w:w="1080" w:type="dxa"/>
            <w:noWrap/>
          </w:tcPr>
          <w:p w14:paraId="034258C9" w14:textId="77777777" w:rsidR="00EB0C2B" w:rsidRPr="00956C14" w:rsidRDefault="00EB0C2B" w:rsidP="00EB0C2B">
            <w:pPr>
              <w:rPr>
                <w:rFonts w:cs="Arial"/>
              </w:rPr>
            </w:pPr>
          </w:p>
        </w:tc>
        <w:tc>
          <w:tcPr>
            <w:tcW w:w="1311" w:type="dxa"/>
            <w:noWrap/>
          </w:tcPr>
          <w:p w14:paraId="2354BAFD" w14:textId="77777777" w:rsidR="00EB0C2B" w:rsidRPr="00956C14" w:rsidRDefault="00EB0C2B" w:rsidP="00EB0C2B">
            <w:pPr>
              <w:rPr>
                <w:rFonts w:cs="Arial"/>
              </w:rPr>
            </w:pPr>
          </w:p>
        </w:tc>
      </w:tr>
      <w:tr w:rsidR="00EB0C2B" w:rsidRPr="00956C14" w14:paraId="2EF29BDE" w14:textId="77777777" w:rsidTr="00B923BF">
        <w:trPr>
          <w:trHeight w:val="601"/>
        </w:trPr>
        <w:tc>
          <w:tcPr>
            <w:tcW w:w="715" w:type="dxa"/>
            <w:noWrap/>
          </w:tcPr>
          <w:p w14:paraId="11B8C53A" w14:textId="77777777" w:rsidR="00EB0C2B" w:rsidRPr="00956C14" w:rsidRDefault="00EB0C2B" w:rsidP="00EB0C2B">
            <w:pPr>
              <w:rPr>
                <w:rFonts w:cs="Arial"/>
                <w:b/>
                <w:bCs/>
              </w:rPr>
            </w:pPr>
            <w:r w:rsidRPr="00956C14">
              <w:rPr>
                <w:rFonts w:cs="Arial"/>
                <w:b/>
                <w:bCs/>
              </w:rPr>
              <w:t>2.6.</w:t>
            </w:r>
          </w:p>
        </w:tc>
        <w:tc>
          <w:tcPr>
            <w:tcW w:w="2970" w:type="dxa"/>
          </w:tcPr>
          <w:p w14:paraId="78730667" w14:textId="77777777" w:rsidR="00EB0C2B" w:rsidRPr="00956C14" w:rsidRDefault="00EB0C2B" w:rsidP="00EB0C2B">
            <w:pPr>
              <w:ind w:right="-108"/>
              <w:jc w:val="left"/>
              <w:rPr>
                <w:rFonts w:cs="Arial"/>
              </w:rPr>
            </w:pPr>
            <w:r w:rsidRPr="00956C14">
              <w:rPr>
                <w:rFonts w:cs="Arial"/>
              </w:rPr>
              <w:t xml:space="preserve">Набавка, транспорт и уградња надземног дела пијезометра од поцинковане цеви. </w:t>
            </w:r>
            <w:r w:rsidRPr="00956C14">
              <w:rPr>
                <w:rFonts w:cs="Arial"/>
                <w:b/>
                <w:bCs/>
                <w:i/>
                <w:iCs/>
              </w:rPr>
              <w:t xml:space="preserve"> Обрачун је по m'.</w:t>
            </w:r>
            <w:r w:rsidRPr="00956C14">
              <w:rPr>
                <w:rFonts w:cs="Arial"/>
              </w:rPr>
              <w:br/>
              <w:t>8 x 1,0</w:t>
            </w:r>
          </w:p>
        </w:tc>
        <w:tc>
          <w:tcPr>
            <w:tcW w:w="1158" w:type="dxa"/>
            <w:noWrap/>
          </w:tcPr>
          <w:p w14:paraId="6FC9906E" w14:textId="77777777" w:rsidR="00EB0C2B" w:rsidRPr="00956C14" w:rsidRDefault="00EB0C2B" w:rsidP="00EB0C2B">
            <w:pPr>
              <w:jc w:val="center"/>
              <w:rPr>
                <w:rFonts w:cs="Arial"/>
                <w:lang w:val="sr-Cyrl-RS"/>
              </w:rPr>
            </w:pPr>
            <w:r w:rsidRPr="00956C14">
              <w:rPr>
                <w:rFonts w:cs="Arial"/>
              </w:rPr>
              <w:t>m'</w:t>
            </w:r>
          </w:p>
        </w:tc>
        <w:tc>
          <w:tcPr>
            <w:tcW w:w="1002" w:type="dxa"/>
            <w:noWrap/>
          </w:tcPr>
          <w:p w14:paraId="22B6C546" w14:textId="77777777" w:rsidR="00EB0C2B" w:rsidRPr="00956C14" w:rsidRDefault="00EB0C2B" w:rsidP="00EB0C2B">
            <w:pPr>
              <w:jc w:val="center"/>
              <w:rPr>
                <w:rFonts w:cs="Arial"/>
                <w:lang w:val="sr-Cyrl-RS"/>
              </w:rPr>
            </w:pPr>
            <w:r w:rsidRPr="00956C14">
              <w:rPr>
                <w:rFonts w:cs="Arial"/>
              </w:rPr>
              <w:t>8.0</w:t>
            </w:r>
          </w:p>
        </w:tc>
        <w:tc>
          <w:tcPr>
            <w:tcW w:w="1092" w:type="dxa"/>
            <w:noWrap/>
          </w:tcPr>
          <w:p w14:paraId="58BAC4E7" w14:textId="77777777" w:rsidR="00EB0C2B" w:rsidRPr="00956C14" w:rsidRDefault="00EB0C2B" w:rsidP="00EB0C2B">
            <w:pPr>
              <w:rPr>
                <w:rFonts w:cs="Arial"/>
              </w:rPr>
            </w:pPr>
          </w:p>
        </w:tc>
        <w:tc>
          <w:tcPr>
            <w:tcW w:w="888" w:type="dxa"/>
            <w:noWrap/>
          </w:tcPr>
          <w:p w14:paraId="1020ADC9" w14:textId="77777777" w:rsidR="00EB0C2B" w:rsidRPr="00956C14" w:rsidRDefault="00EB0C2B" w:rsidP="00EB0C2B">
            <w:pPr>
              <w:rPr>
                <w:rFonts w:cs="Arial"/>
              </w:rPr>
            </w:pPr>
          </w:p>
        </w:tc>
        <w:tc>
          <w:tcPr>
            <w:tcW w:w="1080" w:type="dxa"/>
            <w:noWrap/>
          </w:tcPr>
          <w:p w14:paraId="50B79FA8" w14:textId="77777777" w:rsidR="00EB0C2B" w:rsidRPr="00956C14" w:rsidRDefault="00EB0C2B" w:rsidP="00EB0C2B">
            <w:pPr>
              <w:rPr>
                <w:rFonts w:cs="Arial"/>
              </w:rPr>
            </w:pPr>
          </w:p>
        </w:tc>
        <w:tc>
          <w:tcPr>
            <w:tcW w:w="1311" w:type="dxa"/>
            <w:noWrap/>
          </w:tcPr>
          <w:p w14:paraId="2F74CD3E" w14:textId="77777777" w:rsidR="00EB0C2B" w:rsidRPr="00956C14" w:rsidRDefault="00EB0C2B" w:rsidP="00EB0C2B">
            <w:pPr>
              <w:rPr>
                <w:rFonts w:cs="Arial"/>
              </w:rPr>
            </w:pPr>
          </w:p>
        </w:tc>
      </w:tr>
      <w:tr w:rsidR="00EB0C2B" w:rsidRPr="00956C14" w14:paraId="43BA28DC" w14:textId="77777777" w:rsidTr="00B923BF">
        <w:trPr>
          <w:trHeight w:val="601"/>
        </w:trPr>
        <w:tc>
          <w:tcPr>
            <w:tcW w:w="715" w:type="dxa"/>
            <w:noWrap/>
          </w:tcPr>
          <w:p w14:paraId="2C524D0C" w14:textId="77777777" w:rsidR="00EB0C2B" w:rsidRPr="00956C14" w:rsidRDefault="00EB0C2B" w:rsidP="00EB0C2B">
            <w:pPr>
              <w:rPr>
                <w:rFonts w:cs="Arial"/>
                <w:b/>
                <w:bCs/>
              </w:rPr>
            </w:pPr>
            <w:r w:rsidRPr="00956C14">
              <w:rPr>
                <w:rFonts w:cs="Arial"/>
                <w:b/>
                <w:bCs/>
              </w:rPr>
              <w:t>2.7.</w:t>
            </w:r>
          </w:p>
        </w:tc>
        <w:tc>
          <w:tcPr>
            <w:tcW w:w="2970" w:type="dxa"/>
          </w:tcPr>
          <w:p w14:paraId="6C627E14" w14:textId="27215122" w:rsidR="00EB0C2B" w:rsidRPr="00956C14" w:rsidRDefault="00EB0C2B" w:rsidP="00EB0C2B">
            <w:pPr>
              <w:ind w:right="-108"/>
              <w:jc w:val="left"/>
              <w:rPr>
                <w:rFonts w:cs="Arial"/>
                <w:b/>
                <w:bCs/>
                <w:i/>
                <w:iCs/>
              </w:rPr>
            </w:pPr>
            <w:r w:rsidRPr="00956C14">
              <w:rPr>
                <w:rFonts w:cs="Arial"/>
              </w:rPr>
              <w:t xml:space="preserve">Набавка, транспорт и уградња шљунчаног гранулата </w:t>
            </w:r>
            <w:r w:rsidR="0033607D" w:rsidRPr="0033607D">
              <w:rPr>
                <w:rFonts w:ascii="Calibri" w:hAnsi="Calibri" w:cs="Arial"/>
                <w:sz w:val="24"/>
                <w:szCs w:val="24"/>
                <w:lang w:eastAsia="ar-SA"/>
              </w:rPr>
              <w:t>Ø</w:t>
            </w:r>
            <w:r w:rsidRPr="00956C14">
              <w:rPr>
                <w:rFonts w:cs="Arial"/>
              </w:rPr>
              <w:t xml:space="preserve"> 1-3 mm на делу кроз водоносни слој.  </w:t>
            </w:r>
            <w:r w:rsidRPr="00956C14">
              <w:rPr>
                <w:rFonts w:cs="Arial"/>
                <w:b/>
                <w:bCs/>
                <w:i/>
                <w:iCs/>
              </w:rPr>
              <w:t>Обрачун је по m’.</w:t>
            </w:r>
          </w:p>
          <w:p w14:paraId="198BB25D" w14:textId="77777777" w:rsidR="00EB0C2B" w:rsidRPr="00956C14" w:rsidRDefault="00EB0C2B" w:rsidP="00EB0C2B">
            <w:pPr>
              <w:ind w:right="-108"/>
              <w:jc w:val="left"/>
              <w:rPr>
                <w:rFonts w:cs="Arial"/>
              </w:rPr>
            </w:pPr>
            <w:r w:rsidRPr="00956C14">
              <w:rPr>
                <w:rFonts w:cs="Arial"/>
              </w:rPr>
              <w:t>7,5+9,5+13+12+15+15+17+14 m</w:t>
            </w:r>
          </w:p>
        </w:tc>
        <w:tc>
          <w:tcPr>
            <w:tcW w:w="1158" w:type="dxa"/>
            <w:noWrap/>
          </w:tcPr>
          <w:p w14:paraId="1F465F3F" w14:textId="77777777" w:rsidR="00EB0C2B" w:rsidRPr="00956C14" w:rsidRDefault="00EB0C2B" w:rsidP="00EB0C2B">
            <w:pPr>
              <w:jc w:val="center"/>
              <w:rPr>
                <w:rFonts w:cs="Arial"/>
                <w:lang w:val="sr-Cyrl-RS"/>
              </w:rPr>
            </w:pPr>
            <w:r w:rsidRPr="00956C14">
              <w:rPr>
                <w:rFonts w:cs="Arial"/>
              </w:rPr>
              <w:t>m'</w:t>
            </w:r>
          </w:p>
        </w:tc>
        <w:tc>
          <w:tcPr>
            <w:tcW w:w="1002" w:type="dxa"/>
            <w:noWrap/>
          </w:tcPr>
          <w:p w14:paraId="69C0B5F9" w14:textId="77777777" w:rsidR="00EB0C2B" w:rsidRPr="00956C14" w:rsidRDefault="00EB0C2B" w:rsidP="00EB0C2B">
            <w:pPr>
              <w:jc w:val="center"/>
              <w:rPr>
                <w:rFonts w:cs="Arial"/>
                <w:lang w:val="sr-Cyrl-RS"/>
              </w:rPr>
            </w:pPr>
            <w:r w:rsidRPr="00956C14">
              <w:rPr>
                <w:rFonts w:cs="Arial"/>
              </w:rPr>
              <w:t>112</w:t>
            </w:r>
          </w:p>
        </w:tc>
        <w:tc>
          <w:tcPr>
            <w:tcW w:w="1092" w:type="dxa"/>
            <w:noWrap/>
          </w:tcPr>
          <w:p w14:paraId="2111F33E" w14:textId="77777777" w:rsidR="00EB0C2B" w:rsidRPr="00956C14" w:rsidRDefault="00EB0C2B" w:rsidP="00EB0C2B">
            <w:pPr>
              <w:rPr>
                <w:rFonts w:cs="Arial"/>
              </w:rPr>
            </w:pPr>
          </w:p>
        </w:tc>
        <w:tc>
          <w:tcPr>
            <w:tcW w:w="888" w:type="dxa"/>
            <w:noWrap/>
          </w:tcPr>
          <w:p w14:paraId="48AD4693" w14:textId="77777777" w:rsidR="00EB0C2B" w:rsidRPr="00956C14" w:rsidRDefault="00EB0C2B" w:rsidP="00EB0C2B">
            <w:pPr>
              <w:rPr>
                <w:rFonts w:cs="Arial"/>
              </w:rPr>
            </w:pPr>
          </w:p>
        </w:tc>
        <w:tc>
          <w:tcPr>
            <w:tcW w:w="1080" w:type="dxa"/>
            <w:noWrap/>
          </w:tcPr>
          <w:p w14:paraId="3A793FF5" w14:textId="77777777" w:rsidR="00EB0C2B" w:rsidRPr="00956C14" w:rsidRDefault="00EB0C2B" w:rsidP="00EB0C2B">
            <w:pPr>
              <w:rPr>
                <w:rFonts w:cs="Arial"/>
              </w:rPr>
            </w:pPr>
          </w:p>
        </w:tc>
        <w:tc>
          <w:tcPr>
            <w:tcW w:w="1311" w:type="dxa"/>
            <w:noWrap/>
          </w:tcPr>
          <w:p w14:paraId="58976994" w14:textId="77777777" w:rsidR="00EB0C2B" w:rsidRPr="00956C14" w:rsidRDefault="00EB0C2B" w:rsidP="00EB0C2B">
            <w:pPr>
              <w:rPr>
                <w:rFonts w:cs="Arial"/>
              </w:rPr>
            </w:pPr>
          </w:p>
        </w:tc>
      </w:tr>
      <w:tr w:rsidR="00EB0C2B" w:rsidRPr="00956C14" w14:paraId="356A5C29" w14:textId="77777777" w:rsidTr="00B923BF">
        <w:trPr>
          <w:trHeight w:val="601"/>
        </w:trPr>
        <w:tc>
          <w:tcPr>
            <w:tcW w:w="715" w:type="dxa"/>
            <w:noWrap/>
          </w:tcPr>
          <w:p w14:paraId="57BE4E72" w14:textId="77777777" w:rsidR="00EB0C2B" w:rsidRPr="00956C14" w:rsidRDefault="00EB0C2B" w:rsidP="00EB0C2B">
            <w:pPr>
              <w:rPr>
                <w:rFonts w:cs="Arial"/>
                <w:b/>
                <w:bCs/>
              </w:rPr>
            </w:pPr>
            <w:r w:rsidRPr="00956C14">
              <w:rPr>
                <w:rFonts w:cs="Arial"/>
                <w:b/>
                <w:bCs/>
              </w:rPr>
              <w:t>2.8.</w:t>
            </w:r>
          </w:p>
        </w:tc>
        <w:tc>
          <w:tcPr>
            <w:tcW w:w="2970" w:type="dxa"/>
          </w:tcPr>
          <w:p w14:paraId="3AD4530A" w14:textId="77777777" w:rsidR="00EB0C2B" w:rsidRPr="00956C14" w:rsidRDefault="00EB0C2B" w:rsidP="00EB0C2B">
            <w:pPr>
              <w:ind w:right="-108"/>
              <w:jc w:val="left"/>
              <w:rPr>
                <w:rFonts w:cs="Arial"/>
              </w:rPr>
            </w:pPr>
            <w:r w:rsidRPr="00956C14">
              <w:rPr>
                <w:rFonts w:cs="Arial"/>
              </w:rPr>
              <w:t xml:space="preserve">Набавка, транспорт и уградња глиненог тампона на делу кроз повлатни слој.  </w:t>
            </w:r>
            <w:r w:rsidRPr="00956C14">
              <w:rPr>
                <w:rFonts w:cs="Arial"/>
                <w:b/>
                <w:bCs/>
                <w:i/>
                <w:iCs/>
              </w:rPr>
              <w:t>Обрачун је по m’.</w:t>
            </w:r>
            <w:r w:rsidRPr="00956C14">
              <w:rPr>
                <w:rFonts w:cs="Arial"/>
              </w:rPr>
              <w:br/>
              <w:t>1x5,5+2x7,0+3x5,0+1x6,0+2x4,0</w:t>
            </w:r>
          </w:p>
        </w:tc>
        <w:tc>
          <w:tcPr>
            <w:tcW w:w="1158" w:type="dxa"/>
            <w:noWrap/>
          </w:tcPr>
          <w:p w14:paraId="7E82887C" w14:textId="77777777" w:rsidR="00EB0C2B" w:rsidRPr="00956C14" w:rsidRDefault="00EB0C2B" w:rsidP="00EB0C2B">
            <w:pPr>
              <w:jc w:val="center"/>
              <w:rPr>
                <w:rFonts w:cs="Arial"/>
                <w:lang w:val="sr-Cyrl-RS"/>
              </w:rPr>
            </w:pPr>
            <w:r w:rsidRPr="00956C14">
              <w:rPr>
                <w:rFonts w:cs="Arial"/>
              </w:rPr>
              <w:t>m'</w:t>
            </w:r>
          </w:p>
        </w:tc>
        <w:tc>
          <w:tcPr>
            <w:tcW w:w="1002" w:type="dxa"/>
            <w:noWrap/>
          </w:tcPr>
          <w:p w14:paraId="70BB05CA" w14:textId="77777777" w:rsidR="00EB0C2B" w:rsidRPr="00956C14" w:rsidRDefault="00EB0C2B" w:rsidP="00EB0C2B">
            <w:pPr>
              <w:jc w:val="center"/>
              <w:rPr>
                <w:rFonts w:cs="Arial"/>
                <w:lang w:val="sr-Cyrl-RS"/>
              </w:rPr>
            </w:pPr>
            <w:r w:rsidRPr="00956C14">
              <w:rPr>
                <w:rFonts w:cs="Arial"/>
              </w:rPr>
              <w:t>49</w:t>
            </w:r>
          </w:p>
        </w:tc>
        <w:tc>
          <w:tcPr>
            <w:tcW w:w="1092" w:type="dxa"/>
            <w:noWrap/>
          </w:tcPr>
          <w:p w14:paraId="51DA0341" w14:textId="77777777" w:rsidR="00EB0C2B" w:rsidRPr="00956C14" w:rsidRDefault="00EB0C2B" w:rsidP="00EB0C2B">
            <w:pPr>
              <w:rPr>
                <w:rFonts w:cs="Arial"/>
              </w:rPr>
            </w:pPr>
          </w:p>
        </w:tc>
        <w:tc>
          <w:tcPr>
            <w:tcW w:w="888" w:type="dxa"/>
            <w:noWrap/>
          </w:tcPr>
          <w:p w14:paraId="33BBAB9B" w14:textId="77777777" w:rsidR="00EB0C2B" w:rsidRPr="00956C14" w:rsidRDefault="00EB0C2B" w:rsidP="00EB0C2B">
            <w:pPr>
              <w:rPr>
                <w:rFonts w:cs="Arial"/>
              </w:rPr>
            </w:pPr>
          </w:p>
        </w:tc>
        <w:tc>
          <w:tcPr>
            <w:tcW w:w="1080" w:type="dxa"/>
            <w:noWrap/>
          </w:tcPr>
          <w:p w14:paraId="41B32EBA" w14:textId="77777777" w:rsidR="00EB0C2B" w:rsidRPr="00956C14" w:rsidRDefault="00EB0C2B" w:rsidP="00EB0C2B">
            <w:pPr>
              <w:rPr>
                <w:rFonts w:cs="Arial"/>
              </w:rPr>
            </w:pPr>
          </w:p>
        </w:tc>
        <w:tc>
          <w:tcPr>
            <w:tcW w:w="1311" w:type="dxa"/>
            <w:noWrap/>
          </w:tcPr>
          <w:p w14:paraId="1214721C" w14:textId="77777777" w:rsidR="00EB0C2B" w:rsidRPr="00956C14" w:rsidRDefault="00EB0C2B" w:rsidP="00EB0C2B">
            <w:pPr>
              <w:rPr>
                <w:rFonts w:cs="Arial"/>
              </w:rPr>
            </w:pPr>
          </w:p>
        </w:tc>
      </w:tr>
      <w:tr w:rsidR="00EB0C2B" w:rsidRPr="00956C14" w14:paraId="65562C1F" w14:textId="77777777" w:rsidTr="00B923BF">
        <w:trPr>
          <w:trHeight w:val="601"/>
        </w:trPr>
        <w:tc>
          <w:tcPr>
            <w:tcW w:w="715" w:type="dxa"/>
            <w:noWrap/>
          </w:tcPr>
          <w:p w14:paraId="4C5E6F61" w14:textId="77777777" w:rsidR="00EB0C2B" w:rsidRPr="00956C14" w:rsidRDefault="00EB0C2B" w:rsidP="00EB0C2B">
            <w:pPr>
              <w:rPr>
                <w:rFonts w:cs="Arial"/>
                <w:b/>
                <w:bCs/>
              </w:rPr>
            </w:pPr>
            <w:r w:rsidRPr="00956C14">
              <w:rPr>
                <w:rFonts w:cs="Arial"/>
                <w:b/>
                <w:bCs/>
              </w:rPr>
              <w:t>2.9.</w:t>
            </w:r>
          </w:p>
        </w:tc>
        <w:tc>
          <w:tcPr>
            <w:tcW w:w="2970" w:type="dxa"/>
          </w:tcPr>
          <w:p w14:paraId="5DE3B7F3" w14:textId="77777777" w:rsidR="00EB0C2B" w:rsidRPr="00956C14" w:rsidRDefault="00EB0C2B" w:rsidP="00EB0C2B">
            <w:pPr>
              <w:ind w:right="-108"/>
              <w:jc w:val="left"/>
              <w:rPr>
                <w:rFonts w:cs="Arial"/>
              </w:rPr>
            </w:pPr>
            <w:r w:rsidRPr="00956C14">
              <w:rPr>
                <w:rFonts w:cs="Arial"/>
              </w:rPr>
              <w:t xml:space="preserve">Испирање пијезометра “air-lift” методом у трајању од по 4 часа по пијезометру.  </w:t>
            </w:r>
            <w:r w:rsidRPr="00956C14">
              <w:rPr>
                <w:rFonts w:cs="Arial"/>
                <w:b/>
                <w:bCs/>
                <w:i/>
                <w:iCs/>
              </w:rPr>
              <w:lastRenderedPageBreak/>
              <w:t>Обрачун је по часу.</w:t>
            </w:r>
            <w:r w:rsidRPr="00956C14">
              <w:rPr>
                <w:rFonts w:cs="Arial"/>
              </w:rPr>
              <w:br/>
              <w:t>8 x 4</w:t>
            </w:r>
          </w:p>
        </w:tc>
        <w:tc>
          <w:tcPr>
            <w:tcW w:w="1158" w:type="dxa"/>
            <w:noWrap/>
          </w:tcPr>
          <w:p w14:paraId="0414CBB5" w14:textId="77777777" w:rsidR="00EB0C2B" w:rsidRPr="00956C14" w:rsidRDefault="00EB0C2B" w:rsidP="00EB0C2B">
            <w:pPr>
              <w:jc w:val="center"/>
              <w:rPr>
                <w:rFonts w:cs="Arial"/>
                <w:lang w:val="sr-Cyrl-RS"/>
              </w:rPr>
            </w:pPr>
            <w:r w:rsidRPr="00956C14">
              <w:rPr>
                <w:rFonts w:cs="Arial"/>
              </w:rPr>
              <w:lastRenderedPageBreak/>
              <w:t>h</w:t>
            </w:r>
          </w:p>
        </w:tc>
        <w:tc>
          <w:tcPr>
            <w:tcW w:w="1002" w:type="dxa"/>
            <w:noWrap/>
          </w:tcPr>
          <w:p w14:paraId="2CD79DD8" w14:textId="77777777" w:rsidR="00EB0C2B" w:rsidRPr="00956C14" w:rsidRDefault="00EB0C2B" w:rsidP="00EB0C2B">
            <w:pPr>
              <w:jc w:val="center"/>
              <w:rPr>
                <w:rFonts w:cs="Arial"/>
                <w:lang w:val="sr-Cyrl-RS"/>
              </w:rPr>
            </w:pPr>
            <w:r w:rsidRPr="00956C14">
              <w:rPr>
                <w:rFonts w:cs="Arial"/>
              </w:rPr>
              <w:t>32</w:t>
            </w:r>
          </w:p>
        </w:tc>
        <w:tc>
          <w:tcPr>
            <w:tcW w:w="1092" w:type="dxa"/>
            <w:noWrap/>
          </w:tcPr>
          <w:p w14:paraId="66CF3F0F" w14:textId="77777777" w:rsidR="00EB0C2B" w:rsidRPr="00956C14" w:rsidRDefault="00EB0C2B" w:rsidP="00EB0C2B">
            <w:pPr>
              <w:rPr>
                <w:rFonts w:cs="Arial"/>
              </w:rPr>
            </w:pPr>
          </w:p>
        </w:tc>
        <w:tc>
          <w:tcPr>
            <w:tcW w:w="888" w:type="dxa"/>
            <w:noWrap/>
          </w:tcPr>
          <w:p w14:paraId="37B30940" w14:textId="77777777" w:rsidR="00EB0C2B" w:rsidRPr="00956C14" w:rsidRDefault="00EB0C2B" w:rsidP="00EB0C2B">
            <w:pPr>
              <w:rPr>
                <w:rFonts w:cs="Arial"/>
              </w:rPr>
            </w:pPr>
          </w:p>
        </w:tc>
        <w:tc>
          <w:tcPr>
            <w:tcW w:w="1080" w:type="dxa"/>
            <w:noWrap/>
          </w:tcPr>
          <w:p w14:paraId="6A76BE2E" w14:textId="77777777" w:rsidR="00EB0C2B" w:rsidRPr="00956C14" w:rsidRDefault="00EB0C2B" w:rsidP="00EB0C2B">
            <w:pPr>
              <w:rPr>
                <w:rFonts w:cs="Arial"/>
              </w:rPr>
            </w:pPr>
          </w:p>
        </w:tc>
        <w:tc>
          <w:tcPr>
            <w:tcW w:w="1311" w:type="dxa"/>
            <w:noWrap/>
          </w:tcPr>
          <w:p w14:paraId="686AD40F" w14:textId="77777777" w:rsidR="00EB0C2B" w:rsidRPr="00956C14" w:rsidRDefault="00EB0C2B" w:rsidP="00EB0C2B">
            <w:pPr>
              <w:rPr>
                <w:rFonts w:cs="Arial"/>
              </w:rPr>
            </w:pPr>
          </w:p>
        </w:tc>
      </w:tr>
      <w:tr w:rsidR="00EB0C2B" w:rsidRPr="00956C14" w14:paraId="3A3CB7F1" w14:textId="77777777" w:rsidTr="00B923BF">
        <w:trPr>
          <w:trHeight w:val="601"/>
        </w:trPr>
        <w:tc>
          <w:tcPr>
            <w:tcW w:w="715" w:type="dxa"/>
            <w:noWrap/>
          </w:tcPr>
          <w:p w14:paraId="35E797F3" w14:textId="77777777" w:rsidR="00EB0C2B" w:rsidRPr="00956C14" w:rsidRDefault="00EB0C2B" w:rsidP="00EB0C2B">
            <w:pPr>
              <w:rPr>
                <w:rFonts w:cs="Arial"/>
                <w:b/>
                <w:bCs/>
              </w:rPr>
            </w:pPr>
            <w:r w:rsidRPr="00956C14">
              <w:rPr>
                <w:rFonts w:cs="Arial"/>
                <w:b/>
                <w:bCs/>
              </w:rPr>
              <w:t>2.10.</w:t>
            </w:r>
          </w:p>
        </w:tc>
        <w:tc>
          <w:tcPr>
            <w:tcW w:w="2970" w:type="dxa"/>
          </w:tcPr>
          <w:p w14:paraId="10BD1454" w14:textId="41A273E3" w:rsidR="00EB0C2B" w:rsidRPr="00956C14" w:rsidRDefault="00EB0C2B" w:rsidP="0033607D">
            <w:pPr>
              <w:ind w:right="-108"/>
              <w:jc w:val="left"/>
              <w:rPr>
                <w:rFonts w:cs="Arial"/>
              </w:rPr>
            </w:pPr>
            <w:r w:rsidRPr="00956C14">
              <w:rPr>
                <w:rFonts w:cs="Arial"/>
              </w:rPr>
              <w:t xml:space="preserve">Израда заштитног бетонског блока од неармираног бетона МБ </w:t>
            </w:r>
            <w:r w:rsidR="0033607D">
              <w:rPr>
                <w:rFonts w:cs="Arial"/>
              </w:rPr>
              <w:t>20</w:t>
            </w:r>
            <w:r w:rsidRPr="00956C14">
              <w:rPr>
                <w:rFonts w:cs="Arial"/>
              </w:rPr>
              <w:t xml:space="preserve"> димензија 0,5x0,5x0,5 m.</w:t>
            </w:r>
            <w:r w:rsidRPr="00956C14">
              <w:rPr>
                <w:rFonts w:cs="Arial"/>
              </w:rPr>
              <w:br/>
            </w:r>
            <w:r w:rsidRPr="00956C14">
              <w:rPr>
                <w:rFonts w:cs="Arial"/>
                <w:b/>
                <w:bCs/>
                <w:i/>
                <w:iCs/>
              </w:rPr>
              <w:t>Обрачун је по комаду готовог бетонског блока.</w:t>
            </w:r>
          </w:p>
        </w:tc>
        <w:tc>
          <w:tcPr>
            <w:tcW w:w="1158" w:type="dxa"/>
            <w:noWrap/>
          </w:tcPr>
          <w:p w14:paraId="40C1A632" w14:textId="77777777" w:rsidR="00EB0C2B" w:rsidRPr="00956C14" w:rsidRDefault="00EB0C2B" w:rsidP="00EB0C2B">
            <w:pPr>
              <w:jc w:val="center"/>
              <w:rPr>
                <w:rFonts w:cs="Arial"/>
                <w:lang w:val="sr-Cyrl-RS"/>
              </w:rPr>
            </w:pPr>
            <w:r w:rsidRPr="00956C14">
              <w:rPr>
                <w:rFonts w:cs="Arial"/>
              </w:rPr>
              <w:t>комад</w:t>
            </w:r>
          </w:p>
        </w:tc>
        <w:tc>
          <w:tcPr>
            <w:tcW w:w="1002" w:type="dxa"/>
            <w:noWrap/>
          </w:tcPr>
          <w:p w14:paraId="6011912C" w14:textId="77777777" w:rsidR="00EB0C2B" w:rsidRPr="00956C14" w:rsidRDefault="00EB0C2B" w:rsidP="00EB0C2B">
            <w:pPr>
              <w:jc w:val="center"/>
              <w:rPr>
                <w:rFonts w:cs="Arial"/>
                <w:lang w:val="sr-Cyrl-RS"/>
              </w:rPr>
            </w:pPr>
            <w:r w:rsidRPr="00956C14">
              <w:rPr>
                <w:rFonts w:cs="Arial"/>
              </w:rPr>
              <w:t>8</w:t>
            </w:r>
          </w:p>
        </w:tc>
        <w:tc>
          <w:tcPr>
            <w:tcW w:w="1092" w:type="dxa"/>
            <w:noWrap/>
          </w:tcPr>
          <w:p w14:paraId="1CFB29FD" w14:textId="77777777" w:rsidR="00EB0C2B" w:rsidRPr="00956C14" w:rsidRDefault="00EB0C2B" w:rsidP="00EB0C2B">
            <w:pPr>
              <w:rPr>
                <w:rFonts w:cs="Arial"/>
              </w:rPr>
            </w:pPr>
          </w:p>
        </w:tc>
        <w:tc>
          <w:tcPr>
            <w:tcW w:w="888" w:type="dxa"/>
            <w:noWrap/>
          </w:tcPr>
          <w:p w14:paraId="6A86A30D" w14:textId="77777777" w:rsidR="00EB0C2B" w:rsidRPr="00956C14" w:rsidRDefault="00EB0C2B" w:rsidP="00EB0C2B">
            <w:pPr>
              <w:rPr>
                <w:rFonts w:cs="Arial"/>
              </w:rPr>
            </w:pPr>
          </w:p>
        </w:tc>
        <w:tc>
          <w:tcPr>
            <w:tcW w:w="1080" w:type="dxa"/>
            <w:noWrap/>
          </w:tcPr>
          <w:p w14:paraId="4A2A2940" w14:textId="77777777" w:rsidR="00EB0C2B" w:rsidRPr="00956C14" w:rsidRDefault="00EB0C2B" w:rsidP="00EB0C2B">
            <w:pPr>
              <w:rPr>
                <w:rFonts w:cs="Arial"/>
              </w:rPr>
            </w:pPr>
          </w:p>
        </w:tc>
        <w:tc>
          <w:tcPr>
            <w:tcW w:w="1311" w:type="dxa"/>
            <w:noWrap/>
          </w:tcPr>
          <w:p w14:paraId="4E7D5BEF" w14:textId="77777777" w:rsidR="00EB0C2B" w:rsidRPr="00956C14" w:rsidRDefault="00EB0C2B" w:rsidP="00EB0C2B">
            <w:pPr>
              <w:rPr>
                <w:rFonts w:cs="Arial"/>
              </w:rPr>
            </w:pPr>
          </w:p>
        </w:tc>
      </w:tr>
      <w:tr w:rsidR="00EB0C2B" w:rsidRPr="00956C14" w14:paraId="0A5CDDF5" w14:textId="77777777" w:rsidTr="00EB0C2B">
        <w:trPr>
          <w:trHeight w:val="539"/>
        </w:trPr>
        <w:tc>
          <w:tcPr>
            <w:tcW w:w="715" w:type="dxa"/>
            <w:noWrap/>
          </w:tcPr>
          <w:p w14:paraId="46696367" w14:textId="77777777" w:rsidR="00EB0C2B" w:rsidRPr="00956C14" w:rsidRDefault="00EB0C2B" w:rsidP="00EB0C2B">
            <w:pPr>
              <w:rPr>
                <w:rFonts w:cs="Arial"/>
                <w:b/>
                <w:bCs/>
              </w:rPr>
            </w:pPr>
            <w:r w:rsidRPr="00956C14">
              <w:rPr>
                <w:rFonts w:cs="Arial"/>
                <w:b/>
                <w:bCs/>
              </w:rPr>
              <w:t>2.11.</w:t>
            </w:r>
          </w:p>
        </w:tc>
        <w:tc>
          <w:tcPr>
            <w:tcW w:w="2970" w:type="dxa"/>
          </w:tcPr>
          <w:p w14:paraId="541751DD" w14:textId="77777777" w:rsidR="00EB0C2B" w:rsidRPr="00956C14" w:rsidRDefault="00EB0C2B" w:rsidP="00EB0C2B">
            <w:pPr>
              <w:ind w:right="-108"/>
              <w:jc w:val="left"/>
              <w:rPr>
                <w:rFonts w:cs="Arial"/>
              </w:rPr>
            </w:pPr>
            <w:r w:rsidRPr="00956C14">
              <w:rPr>
                <w:rFonts w:cs="Arial"/>
              </w:rPr>
              <w:t xml:space="preserve">Израда и монтажа заштитне капе пијезометра са механизмом за закључавање.  </w:t>
            </w:r>
            <w:r w:rsidRPr="00956C14">
              <w:rPr>
                <w:rFonts w:cs="Arial"/>
                <w:b/>
                <w:bCs/>
                <w:i/>
                <w:iCs/>
              </w:rPr>
              <w:t>Обрачун је по комаду.</w:t>
            </w:r>
          </w:p>
        </w:tc>
        <w:tc>
          <w:tcPr>
            <w:tcW w:w="1158" w:type="dxa"/>
            <w:noWrap/>
          </w:tcPr>
          <w:p w14:paraId="1DAC7742" w14:textId="77777777" w:rsidR="00EB0C2B" w:rsidRPr="00956C14" w:rsidRDefault="00EB0C2B" w:rsidP="00EB0C2B">
            <w:pPr>
              <w:jc w:val="center"/>
              <w:rPr>
                <w:rFonts w:cs="Arial"/>
                <w:lang w:val="sr-Cyrl-RS"/>
              </w:rPr>
            </w:pPr>
            <w:r w:rsidRPr="00956C14">
              <w:rPr>
                <w:rFonts w:cs="Arial"/>
              </w:rPr>
              <w:t>комад</w:t>
            </w:r>
          </w:p>
        </w:tc>
        <w:tc>
          <w:tcPr>
            <w:tcW w:w="1002" w:type="dxa"/>
            <w:noWrap/>
          </w:tcPr>
          <w:p w14:paraId="7C67EEFF" w14:textId="77777777" w:rsidR="00EB0C2B" w:rsidRPr="00956C14" w:rsidRDefault="00EB0C2B" w:rsidP="00EB0C2B">
            <w:pPr>
              <w:jc w:val="center"/>
              <w:rPr>
                <w:rFonts w:cs="Arial"/>
                <w:lang w:val="sr-Cyrl-RS"/>
              </w:rPr>
            </w:pPr>
            <w:r w:rsidRPr="00956C14">
              <w:rPr>
                <w:rFonts w:cs="Arial"/>
              </w:rPr>
              <w:t>8</w:t>
            </w:r>
          </w:p>
        </w:tc>
        <w:tc>
          <w:tcPr>
            <w:tcW w:w="1092" w:type="dxa"/>
            <w:noWrap/>
          </w:tcPr>
          <w:p w14:paraId="3A48AC8A" w14:textId="77777777" w:rsidR="00EB0C2B" w:rsidRPr="00956C14" w:rsidRDefault="00EB0C2B" w:rsidP="00EB0C2B">
            <w:pPr>
              <w:rPr>
                <w:rFonts w:cs="Arial"/>
              </w:rPr>
            </w:pPr>
          </w:p>
        </w:tc>
        <w:tc>
          <w:tcPr>
            <w:tcW w:w="888" w:type="dxa"/>
            <w:noWrap/>
          </w:tcPr>
          <w:p w14:paraId="1110065F" w14:textId="77777777" w:rsidR="00EB0C2B" w:rsidRPr="00956C14" w:rsidRDefault="00EB0C2B" w:rsidP="00EB0C2B">
            <w:pPr>
              <w:rPr>
                <w:rFonts w:cs="Arial"/>
              </w:rPr>
            </w:pPr>
          </w:p>
        </w:tc>
        <w:tc>
          <w:tcPr>
            <w:tcW w:w="1080" w:type="dxa"/>
            <w:noWrap/>
          </w:tcPr>
          <w:p w14:paraId="2ED134FE" w14:textId="77777777" w:rsidR="00EB0C2B" w:rsidRPr="00956C14" w:rsidRDefault="00EB0C2B" w:rsidP="00EB0C2B">
            <w:pPr>
              <w:rPr>
                <w:rFonts w:cs="Arial"/>
              </w:rPr>
            </w:pPr>
          </w:p>
        </w:tc>
        <w:tc>
          <w:tcPr>
            <w:tcW w:w="1311" w:type="dxa"/>
            <w:noWrap/>
          </w:tcPr>
          <w:p w14:paraId="2AEABCE1" w14:textId="77777777" w:rsidR="00EB0C2B" w:rsidRPr="00956C14" w:rsidRDefault="00EB0C2B" w:rsidP="00EB0C2B">
            <w:pPr>
              <w:rPr>
                <w:rFonts w:cs="Arial"/>
              </w:rPr>
            </w:pPr>
          </w:p>
        </w:tc>
      </w:tr>
      <w:tr w:rsidR="0033607D" w:rsidRPr="00956C14" w14:paraId="3FF9B486" w14:textId="77777777" w:rsidTr="00B923BF">
        <w:trPr>
          <w:trHeight w:val="601"/>
        </w:trPr>
        <w:tc>
          <w:tcPr>
            <w:tcW w:w="715" w:type="dxa"/>
            <w:noWrap/>
          </w:tcPr>
          <w:p w14:paraId="27BBA7CB" w14:textId="77777777" w:rsidR="0033607D" w:rsidRPr="00956C14" w:rsidRDefault="0033607D" w:rsidP="0033607D">
            <w:pPr>
              <w:rPr>
                <w:rFonts w:cs="Arial"/>
                <w:b/>
                <w:bCs/>
              </w:rPr>
            </w:pPr>
            <w:r w:rsidRPr="00956C14">
              <w:rPr>
                <w:rFonts w:cs="Arial"/>
                <w:b/>
                <w:bCs/>
              </w:rPr>
              <w:t>2.12.</w:t>
            </w:r>
          </w:p>
        </w:tc>
        <w:tc>
          <w:tcPr>
            <w:tcW w:w="2970" w:type="dxa"/>
          </w:tcPr>
          <w:p w14:paraId="6520DB87" w14:textId="70D7ABA3" w:rsidR="0033607D" w:rsidRPr="0033607D" w:rsidRDefault="0033607D" w:rsidP="00821346">
            <w:pPr>
              <w:ind w:right="-108"/>
              <w:jc w:val="left"/>
              <w:rPr>
                <w:rFonts w:cs="Arial"/>
              </w:rPr>
            </w:pPr>
            <w:r w:rsidRPr="0033607D">
              <w:rPr>
                <w:rFonts w:cs="Arial"/>
                <w:lang w:eastAsia="ar-SA"/>
              </w:rPr>
              <w:t xml:space="preserve">Геодетско снимање кота и координата пијезометара (уста цеви, бетонског блока и терена на месту бушотине). </w:t>
            </w:r>
            <w:r w:rsidRPr="0033607D">
              <w:rPr>
                <w:rFonts w:cs="Arial"/>
                <w:lang w:eastAsia="ar-SA"/>
              </w:rPr>
              <w:br/>
            </w:r>
            <w:r w:rsidRPr="0033607D">
              <w:rPr>
                <w:rFonts w:cs="Arial"/>
                <w:b/>
                <w:bCs/>
                <w:i/>
                <w:iCs/>
              </w:rPr>
              <w:t>Обрачун је</w:t>
            </w:r>
            <w:r w:rsidRPr="0033607D">
              <w:rPr>
                <w:rFonts w:cs="Arial"/>
                <w:b/>
                <w:bCs/>
                <w:i/>
                <w:iCs/>
                <w:lang w:val="sr-Cyrl-RS"/>
              </w:rPr>
              <w:t xml:space="preserve"> према предходном опису за сваки локацију пијезометра.</w:t>
            </w:r>
            <w:r w:rsidRPr="0033607D">
              <w:rPr>
                <w:rFonts w:cs="Arial"/>
                <w:b/>
                <w:bCs/>
                <w:i/>
                <w:iCs/>
              </w:rPr>
              <w:t xml:space="preserve"> </w:t>
            </w:r>
            <w:r w:rsidRPr="0033607D">
              <w:rPr>
                <w:rFonts w:cs="Arial"/>
                <w:bCs/>
                <w:i/>
                <w:iCs/>
                <w:lang w:val="sr-Cyrl-RS"/>
              </w:rPr>
              <w:t>29х1</w:t>
            </w:r>
            <w:r w:rsidRPr="0033607D">
              <w:rPr>
                <w:rFonts w:cs="Arial"/>
                <w:b/>
                <w:bCs/>
                <w:i/>
                <w:iCs/>
                <w:lang w:eastAsia="ar-SA"/>
              </w:rPr>
              <w:t xml:space="preserve"> </w:t>
            </w:r>
          </w:p>
        </w:tc>
        <w:tc>
          <w:tcPr>
            <w:tcW w:w="1158" w:type="dxa"/>
            <w:noWrap/>
          </w:tcPr>
          <w:p w14:paraId="3892C081" w14:textId="78E7D12F" w:rsidR="0033607D" w:rsidRPr="0033607D" w:rsidRDefault="0033607D" w:rsidP="0033607D">
            <w:pPr>
              <w:jc w:val="center"/>
              <w:rPr>
                <w:rFonts w:cs="Arial"/>
                <w:lang w:val="sr-Cyrl-RS"/>
              </w:rPr>
            </w:pPr>
            <w:r w:rsidRPr="0033607D">
              <w:rPr>
                <w:rFonts w:cs="Arial"/>
                <w:lang w:val="sr-Cyrl-RS" w:eastAsia="ar-SA"/>
              </w:rPr>
              <w:t>локација</w:t>
            </w:r>
          </w:p>
        </w:tc>
        <w:tc>
          <w:tcPr>
            <w:tcW w:w="1002" w:type="dxa"/>
            <w:noWrap/>
          </w:tcPr>
          <w:p w14:paraId="70EFF55E" w14:textId="6D181020" w:rsidR="0033607D" w:rsidRPr="0033607D" w:rsidRDefault="0033607D" w:rsidP="0033607D">
            <w:pPr>
              <w:jc w:val="center"/>
              <w:rPr>
                <w:rFonts w:cs="Arial"/>
                <w:lang w:val="sr-Cyrl-RS"/>
              </w:rPr>
            </w:pPr>
            <w:r w:rsidRPr="0033607D">
              <w:rPr>
                <w:rFonts w:cs="Arial"/>
                <w:lang w:eastAsia="ar-SA"/>
              </w:rPr>
              <w:t>8</w:t>
            </w:r>
          </w:p>
        </w:tc>
        <w:tc>
          <w:tcPr>
            <w:tcW w:w="1092" w:type="dxa"/>
            <w:noWrap/>
          </w:tcPr>
          <w:p w14:paraId="40A5158E" w14:textId="77777777" w:rsidR="0033607D" w:rsidRPr="00956C14" w:rsidRDefault="0033607D" w:rsidP="0033607D">
            <w:pPr>
              <w:rPr>
                <w:rFonts w:cs="Arial"/>
              </w:rPr>
            </w:pPr>
          </w:p>
        </w:tc>
        <w:tc>
          <w:tcPr>
            <w:tcW w:w="888" w:type="dxa"/>
            <w:noWrap/>
          </w:tcPr>
          <w:p w14:paraId="1838AC8C" w14:textId="77777777" w:rsidR="0033607D" w:rsidRPr="00956C14" w:rsidRDefault="0033607D" w:rsidP="0033607D">
            <w:pPr>
              <w:rPr>
                <w:rFonts w:cs="Arial"/>
              </w:rPr>
            </w:pPr>
          </w:p>
        </w:tc>
        <w:tc>
          <w:tcPr>
            <w:tcW w:w="1080" w:type="dxa"/>
            <w:noWrap/>
          </w:tcPr>
          <w:p w14:paraId="51404708" w14:textId="77777777" w:rsidR="0033607D" w:rsidRPr="00956C14" w:rsidRDefault="0033607D" w:rsidP="0033607D">
            <w:pPr>
              <w:rPr>
                <w:rFonts w:cs="Arial"/>
              </w:rPr>
            </w:pPr>
          </w:p>
        </w:tc>
        <w:tc>
          <w:tcPr>
            <w:tcW w:w="1311" w:type="dxa"/>
            <w:noWrap/>
          </w:tcPr>
          <w:p w14:paraId="29F1E562" w14:textId="77777777" w:rsidR="0033607D" w:rsidRPr="00956C14" w:rsidRDefault="0033607D" w:rsidP="0033607D">
            <w:pPr>
              <w:rPr>
                <w:rFonts w:cs="Arial"/>
              </w:rPr>
            </w:pPr>
          </w:p>
        </w:tc>
      </w:tr>
      <w:tr w:rsidR="0033607D" w:rsidRPr="00956C14" w14:paraId="21885C4C" w14:textId="77777777" w:rsidTr="00B923BF">
        <w:trPr>
          <w:trHeight w:val="601"/>
        </w:trPr>
        <w:tc>
          <w:tcPr>
            <w:tcW w:w="715" w:type="dxa"/>
            <w:noWrap/>
          </w:tcPr>
          <w:p w14:paraId="698F3CF0" w14:textId="77777777" w:rsidR="0033607D" w:rsidRPr="00956C14" w:rsidRDefault="0033607D" w:rsidP="0033607D">
            <w:pPr>
              <w:rPr>
                <w:rFonts w:cs="Arial"/>
                <w:b/>
                <w:bCs/>
              </w:rPr>
            </w:pPr>
            <w:r w:rsidRPr="00956C14">
              <w:rPr>
                <w:rFonts w:cs="Arial"/>
                <w:b/>
                <w:bCs/>
              </w:rPr>
              <w:t>2.13.</w:t>
            </w:r>
          </w:p>
        </w:tc>
        <w:tc>
          <w:tcPr>
            <w:tcW w:w="2970" w:type="dxa"/>
          </w:tcPr>
          <w:p w14:paraId="3721AF3C" w14:textId="6C9192C4" w:rsidR="0033607D" w:rsidRPr="0033607D" w:rsidRDefault="0033607D" w:rsidP="0033607D">
            <w:pPr>
              <w:ind w:right="-108"/>
              <w:jc w:val="left"/>
              <w:rPr>
                <w:rFonts w:cs="Arial"/>
              </w:rPr>
            </w:pPr>
            <w:r w:rsidRPr="0033607D">
              <w:rPr>
                <w:rFonts w:cs="Arial"/>
                <w:lang w:eastAsia="ar-SA"/>
              </w:rPr>
              <w:t>Израда извештаја о извршеним истражним радовима.</w:t>
            </w:r>
            <w:r w:rsidRPr="0033607D">
              <w:rPr>
                <w:rFonts w:cs="Arial"/>
                <w:lang w:val="sr-Cyrl-RS"/>
              </w:rPr>
              <w:t xml:space="preserve"> Доставити у три примерка и један у електронском облику.</w:t>
            </w:r>
            <w:r w:rsidRPr="0033607D">
              <w:rPr>
                <w:rFonts w:cs="Arial"/>
                <w:lang w:eastAsia="ar-SA"/>
              </w:rPr>
              <w:br/>
            </w:r>
            <w:r w:rsidRPr="0033607D">
              <w:rPr>
                <w:rFonts w:cs="Arial"/>
                <w:b/>
                <w:bCs/>
                <w:i/>
                <w:iCs/>
                <w:lang w:eastAsia="ar-SA"/>
              </w:rPr>
              <w:t>Обрачун је</w:t>
            </w:r>
            <w:r w:rsidRPr="0033607D">
              <w:rPr>
                <w:rFonts w:cs="Arial"/>
                <w:b/>
                <w:bCs/>
                <w:i/>
                <w:iCs/>
                <w:lang w:val="sr-Cyrl-RS" w:eastAsia="ar-SA"/>
              </w:rPr>
              <w:t xml:space="preserve"> по комплету</w:t>
            </w:r>
            <w:r w:rsidRPr="0033607D">
              <w:rPr>
                <w:rFonts w:cs="Arial"/>
                <w:b/>
                <w:bCs/>
                <w:i/>
                <w:iCs/>
                <w:lang w:eastAsia="ar-SA"/>
              </w:rPr>
              <w:t>.</w:t>
            </w:r>
          </w:p>
        </w:tc>
        <w:tc>
          <w:tcPr>
            <w:tcW w:w="1158" w:type="dxa"/>
            <w:noWrap/>
          </w:tcPr>
          <w:p w14:paraId="224C67CA" w14:textId="661E4A37" w:rsidR="0033607D" w:rsidRPr="0033607D" w:rsidRDefault="0033607D" w:rsidP="0033607D">
            <w:pPr>
              <w:jc w:val="center"/>
              <w:rPr>
                <w:rFonts w:cs="Arial"/>
                <w:lang w:val="sr-Cyrl-RS"/>
              </w:rPr>
            </w:pPr>
            <w:r w:rsidRPr="0033607D">
              <w:rPr>
                <w:rFonts w:cs="Arial"/>
                <w:lang w:eastAsia="ar-SA"/>
              </w:rPr>
              <w:t>комплет</w:t>
            </w:r>
          </w:p>
        </w:tc>
        <w:tc>
          <w:tcPr>
            <w:tcW w:w="1002" w:type="dxa"/>
            <w:noWrap/>
          </w:tcPr>
          <w:p w14:paraId="683685CD" w14:textId="59219FFA" w:rsidR="0033607D" w:rsidRPr="0033607D" w:rsidRDefault="0033607D" w:rsidP="0033607D">
            <w:pPr>
              <w:jc w:val="center"/>
              <w:rPr>
                <w:rFonts w:cs="Arial"/>
                <w:lang w:val="sr-Cyrl-RS"/>
              </w:rPr>
            </w:pPr>
            <w:r w:rsidRPr="0033607D">
              <w:rPr>
                <w:rFonts w:cs="Arial"/>
                <w:lang w:eastAsia="ar-SA"/>
              </w:rPr>
              <w:t>1</w:t>
            </w:r>
          </w:p>
        </w:tc>
        <w:tc>
          <w:tcPr>
            <w:tcW w:w="1092" w:type="dxa"/>
            <w:noWrap/>
          </w:tcPr>
          <w:p w14:paraId="0EB7E603" w14:textId="77777777" w:rsidR="0033607D" w:rsidRPr="00956C14" w:rsidRDefault="0033607D" w:rsidP="0033607D">
            <w:pPr>
              <w:rPr>
                <w:rFonts w:cs="Arial"/>
              </w:rPr>
            </w:pPr>
          </w:p>
        </w:tc>
        <w:tc>
          <w:tcPr>
            <w:tcW w:w="888" w:type="dxa"/>
            <w:noWrap/>
          </w:tcPr>
          <w:p w14:paraId="3FFFC114" w14:textId="77777777" w:rsidR="0033607D" w:rsidRPr="00956C14" w:rsidRDefault="0033607D" w:rsidP="0033607D">
            <w:pPr>
              <w:rPr>
                <w:rFonts w:cs="Arial"/>
              </w:rPr>
            </w:pPr>
          </w:p>
        </w:tc>
        <w:tc>
          <w:tcPr>
            <w:tcW w:w="1080" w:type="dxa"/>
            <w:noWrap/>
          </w:tcPr>
          <w:p w14:paraId="519EFAC0" w14:textId="77777777" w:rsidR="0033607D" w:rsidRPr="00956C14" w:rsidRDefault="0033607D" w:rsidP="0033607D">
            <w:pPr>
              <w:rPr>
                <w:rFonts w:cs="Arial"/>
              </w:rPr>
            </w:pPr>
          </w:p>
        </w:tc>
        <w:tc>
          <w:tcPr>
            <w:tcW w:w="1311" w:type="dxa"/>
            <w:noWrap/>
          </w:tcPr>
          <w:p w14:paraId="5B067376" w14:textId="77777777" w:rsidR="0033607D" w:rsidRPr="00956C14" w:rsidRDefault="0033607D" w:rsidP="0033607D">
            <w:pPr>
              <w:rPr>
                <w:rFonts w:cs="Arial"/>
              </w:rPr>
            </w:pPr>
          </w:p>
        </w:tc>
      </w:tr>
      <w:tr w:rsidR="00EB0C2B" w:rsidRPr="00956C14" w14:paraId="7B5C8A75" w14:textId="77777777" w:rsidTr="00B923BF">
        <w:trPr>
          <w:trHeight w:val="557"/>
        </w:trPr>
        <w:tc>
          <w:tcPr>
            <w:tcW w:w="7825" w:type="dxa"/>
            <w:gridSpan w:val="6"/>
            <w:noWrap/>
          </w:tcPr>
          <w:p w14:paraId="07498EB4" w14:textId="77777777" w:rsidR="00EB0C2B" w:rsidRPr="00956C14" w:rsidRDefault="00EB0C2B" w:rsidP="00EB0C2B">
            <w:pPr>
              <w:jc w:val="right"/>
              <w:rPr>
                <w:rFonts w:cs="Arial"/>
                <w:b/>
                <w:lang w:val="sr-Cyrl-RS"/>
              </w:rPr>
            </w:pPr>
            <w:r w:rsidRPr="00956C14">
              <w:rPr>
                <w:rFonts w:cs="Arial"/>
                <w:b/>
                <w:lang w:val="sr-Cyrl-RS"/>
              </w:rPr>
              <w:t>Укупно:</w:t>
            </w:r>
          </w:p>
        </w:tc>
        <w:tc>
          <w:tcPr>
            <w:tcW w:w="1080" w:type="dxa"/>
          </w:tcPr>
          <w:p w14:paraId="2BF4409F" w14:textId="77777777" w:rsidR="00EB0C2B" w:rsidRPr="00956C14" w:rsidRDefault="00EB0C2B" w:rsidP="00EB0C2B">
            <w:pPr>
              <w:rPr>
                <w:rFonts w:cs="Arial"/>
                <w:b/>
                <w:lang w:val="sr-Cyrl-RS"/>
              </w:rPr>
            </w:pPr>
          </w:p>
        </w:tc>
        <w:tc>
          <w:tcPr>
            <w:tcW w:w="1311" w:type="dxa"/>
          </w:tcPr>
          <w:p w14:paraId="545FD433" w14:textId="77777777" w:rsidR="00EB0C2B" w:rsidRPr="00956C14" w:rsidRDefault="00EB0C2B" w:rsidP="00EB0C2B">
            <w:pPr>
              <w:rPr>
                <w:rFonts w:cs="Arial"/>
                <w:b/>
                <w:lang w:val="sr-Cyrl-RS"/>
              </w:rPr>
            </w:pPr>
          </w:p>
        </w:tc>
      </w:tr>
    </w:tbl>
    <w:p w14:paraId="283893DB" w14:textId="77777777" w:rsidR="00B923BF" w:rsidRPr="00956C14" w:rsidRDefault="00B923BF" w:rsidP="00B923BF"/>
    <w:p w14:paraId="1D8CFB06" w14:textId="77777777" w:rsidR="00B923BF" w:rsidRPr="00956C14" w:rsidRDefault="00B923BF" w:rsidP="00B923BF">
      <w:pPr>
        <w:rPr>
          <w:lang w:val="sr-Cyrl-RS"/>
        </w:rPr>
      </w:pPr>
      <w:r w:rsidRPr="00956C14">
        <w:rPr>
          <w:lang w:val="sr-Cyrl-RS"/>
        </w:rPr>
        <w:t>Табела 3.</w:t>
      </w:r>
    </w:p>
    <w:tbl>
      <w:tblPr>
        <w:tblStyle w:val="TableGrid"/>
        <w:tblW w:w="10216" w:type="dxa"/>
        <w:tblLayout w:type="fixed"/>
        <w:tblLook w:val="04A0" w:firstRow="1" w:lastRow="0" w:firstColumn="1" w:lastColumn="0" w:noHBand="0" w:noVBand="1"/>
      </w:tblPr>
      <w:tblGrid>
        <w:gridCol w:w="715"/>
        <w:gridCol w:w="2970"/>
        <w:gridCol w:w="1158"/>
        <w:gridCol w:w="1002"/>
        <w:gridCol w:w="1092"/>
        <w:gridCol w:w="888"/>
        <w:gridCol w:w="1080"/>
        <w:gridCol w:w="1311"/>
      </w:tblGrid>
      <w:tr w:rsidR="00B923BF" w:rsidRPr="00956C14" w14:paraId="0B056DFE" w14:textId="77777777" w:rsidTr="00B923BF">
        <w:trPr>
          <w:trHeight w:val="1233"/>
        </w:trPr>
        <w:tc>
          <w:tcPr>
            <w:tcW w:w="715" w:type="dxa"/>
            <w:shd w:val="clear" w:color="auto" w:fill="C6D9F1" w:themeFill="text2" w:themeFillTint="33"/>
            <w:noWrap/>
            <w:vAlign w:val="center"/>
            <w:hideMark/>
          </w:tcPr>
          <w:p w14:paraId="4486CD14" w14:textId="77777777" w:rsidR="00EB0C2B" w:rsidRPr="00956C14" w:rsidRDefault="00B923BF" w:rsidP="00B923BF">
            <w:pPr>
              <w:jc w:val="center"/>
              <w:rPr>
                <w:rFonts w:cs="Arial"/>
                <w:bCs/>
                <w:iCs/>
                <w:lang w:val="sr-Cyrl-CS"/>
              </w:rPr>
            </w:pPr>
            <w:r w:rsidRPr="00956C14">
              <w:rPr>
                <w:rFonts w:cs="Arial"/>
                <w:bCs/>
                <w:iCs/>
                <w:lang w:val="sr-Cyrl-CS"/>
              </w:rPr>
              <w:t>Р</w:t>
            </w:r>
            <w:r w:rsidR="00EB0C2B" w:rsidRPr="00956C14">
              <w:rPr>
                <w:rFonts w:cs="Arial"/>
                <w:bCs/>
                <w:iCs/>
                <w:lang w:val="sr-Cyrl-CS"/>
              </w:rPr>
              <w:t>ед</w:t>
            </w:r>
          </w:p>
          <w:p w14:paraId="02763F14" w14:textId="77777777" w:rsidR="00B923BF" w:rsidRPr="00956C14" w:rsidRDefault="00B923BF" w:rsidP="00B923BF">
            <w:pPr>
              <w:jc w:val="center"/>
              <w:rPr>
                <w:rFonts w:cs="Arial"/>
                <w:b/>
                <w:bCs/>
              </w:rPr>
            </w:pPr>
            <w:r w:rsidRPr="00956C14">
              <w:rPr>
                <w:rFonts w:cs="Arial"/>
                <w:bCs/>
                <w:iCs/>
                <w:lang w:val="sr-Cyrl-CS"/>
              </w:rPr>
              <w:t>бр</w:t>
            </w:r>
          </w:p>
        </w:tc>
        <w:tc>
          <w:tcPr>
            <w:tcW w:w="2970" w:type="dxa"/>
            <w:shd w:val="clear" w:color="auto" w:fill="C6D9F1" w:themeFill="text2" w:themeFillTint="33"/>
            <w:vAlign w:val="center"/>
            <w:hideMark/>
          </w:tcPr>
          <w:p w14:paraId="0D5E8855" w14:textId="77777777" w:rsidR="00B923BF" w:rsidRPr="00956C14" w:rsidRDefault="00B923BF" w:rsidP="00B923BF">
            <w:pPr>
              <w:jc w:val="center"/>
              <w:rPr>
                <w:rFonts w:cs="Arial"/>
                <w:b/>
                <w:bCs/>
              </w:rPr>
            </w:pPr>
            <w:r w:rsidRPr="00956C14">
              <w:rPr>
                <w:rFonts w:cs="Arial"/>
                <w:b/>
                <w:bCs/>
                <w:iCs/>
              </w:rPr>
              <w:t>Врста</w:t>
            </w:r>
            <w:r w:rsidRPr="00956C14">
              <w:rPr>
                <w:rFonts w:cs="Arial"/>
                <w:b/>
                <w:bCs/>
                <w:iCs/>
                <w:lang w:val="sr-Cyrl-CS"/>
              </w:rPr>
              <w:t xml:space="preserve"> радова</w:t>
            </w:r>
          </w:p>
        </w:tc>
        <w:tc>
          <w:tcPr>
            <w:tcW w:w="1158" w:type="dxa"/>
            <w:shd w:val="clear" w:color="auto" w:fill="C6D9F1" w:themeFill="text2" w:themeFillTint="33"/>
            <w:vAlign w:val="center"/>
            <w:hideMark/>
          </w:tcPr>
          <w:p w14:paraId="7EA0E2D8" w14:textId="77777777" w:rsidR="00B923BF" w:rsidRPr="00956C14" w:rsidRDefault="00B923BF" w:rsidP="00B923BF">
            <w:pPr>
              <w:spacing w:before="0"/>
              <w:jc w:val="center"/>
              <w:rPr>
                <w:rFonts w:cs="Arial"/>
                <w:b/>
                <w:bCs/>
                <w:iCs/>
                <w:lang w:val="sr-Cyrl-CS"/>
              </w:rPr>
            </w:pPr>
            <w:r w:rsidRPr="00956C14">
              <w:rPr>
                <w:rFonts w:cs="Arial"/>
                <w:b/>
                <w:bCs/>
                <w:iCs/>
                <w:lang w:val="sr-Cyrl-CS"/>
              </w:rPr>
              <w:t>Јед.</w:t>
            </w:r>
          </w:p>
          <w:p w14:paraId="7D2B71A0" w14:textId="77777777" w:rsidR="00B923BF" w:rsidRPr="00956C14" w:rsidRDefault="00B923BF" w:rsidP="00B923BF">
            <w:pPr>
              <w:jc w:val="center"/>
              <w:rPr>
                <w:rFonts w:cs="Arial"/>
                <w:b/>
                <w:bCs/>
              </w:rPr>
            </w:pPr>
            <w:r w:rsidRPr="00956C14">
              <w:rPr>
                <w:rFonts w:cs="Arial"/>
                <w:b/>
                <w:bCs/>
                <w:iCs/>
                <w:lang w:val="sr-Cyrl-CS"/>
              </w:rPr>
              <w:t>мере</w:t>
            </w:r>
          </w:p>
        </w:tc>
        <w:tc>
          <w:tcPr>
            <w:tcW w:w="1002" w:type="dxa"/>
            <w:shd w:val="clear" w:color="auto" w:fill="C6D9F1" w:themeFill="text2" w:themeFillTint="33"/>
            <w:vAlign w:val="center"/>
            <w:hideMark/>
          </w:tcPr>
          <w:p w14:paraId="06B2FC64" w14:textId="77777777" w:rsidR="00B923BF" w:rsidRPr="00956C14" w:rsidRDefault="00B923BF" w:rsidP="00B923BF">
            <w:pPr>
              <w:jc w:val="center"/>
              <w:rPr>
                <w:rFonts w:cs="Arial"/>
                <w:b/>
                <w:bCs/>
              </w:rPr>
            </w:pPr>
            <w:r w:rsidRPr="00956C14">
              <w:rPr>
                <w:rFonts w:cs="Arial"/>
                <w:b/>
                <w:bCs/>
                <w:iCs/>
                <w:lang w:val="sr-Cyrl-CS"/>
              </w:rPr>
              <w:t>Обим (количина)</w:t>
            </w:r>
          </w:p>
        </w:tc>
        <w:tc>
          <w:tcPr>
            <w:tcW w:w="1092" w:type="dxa"/>
            <w:shd w:val="clear" w:color="auto" w:fill="C6D9F1" w:themeFill="text2" w:themeFillTint="33"/>
            <w:vAlign w:val="center"/>
            <w:hideMark/>
          </w:tcPr>
          <w:p w14:paraId="1B894626" w14:textId="77777777" w:rsidR="00B923BF" w:rsidRPr="00956C14" w:rsidRDefault="00B923BF" w:rsidP="00B923BF">
            <w:pPr>
              <w:spacing w:before="0"/>
              <w:jc w:val="center"/>
              <w:rPr>
                <w:rFonts w:cs="Arial"/>
                <w:b/>
                <w:bCs/>
                <w:iCs/>
                <w:lang w:val="sr-Cyrl-CS"/>
              </w:rPr>
            </w:pPr>
            <w:r w:rsidRPr="00956C14">
              <w:rPr>
                <w:rFonts w:cs="Arial"/>
                <w:b/>
                <w:bCs/>
                <w:iCs/>
                <w:lang w:val="sr-Cyrl-CS"/>
              </w:rPr>
              <w:t>Јед.</w:t>
            </w:r>
          </w:p>
          <w:p w14:paraId="7C54CDA8" w14:textId="77777777" w:rsidR="00B923BF" w:rsidRPr="00956C14" w:rsidRDefault="00B923BF" w:rsidP="00B923BF">
            <w:pPr>
              <w:spacing w:before="0"/>
              <w:jc w:val="center"/>
              <w:rPr>
                <w:rFonts w:cs="Arial"/>
                <w:b/>
                <w:bCs/>
                <w:iCs/>
                <w:lang w:val="sr-Cyrl-CS"/>
              </w:rPr>
            </w:pPr>
            <w:r w:rsidRPr="00956C14">
              <w:rPr>
                <w:rFonts w:cs="Arial"/>
                <w:b/>
                <w:bCs/>
                <w:iCs/>
                <w:lang w:val="sr-Cyrl-CS"/>
              </w:rPr>
              <w:t>цена без ПДВ</w:t>
            </w:r>
          </w:p>
          <w:p w14:paraId="5C62AC87" w14:textId="77777777" w:rsidR="00B923BF" w:rsidRPr="00956C14" w:rsidRDefault="00B923BF" w:rsidP="00B923BF">
            <w:pPr>
              <w:jc w:val="center"/>
              <w:rPr>
                <w:rFonts w:cs="Arial"/>
                <w:b/>
                <w:bCs/>
              </w:rPr>
            </w:pPr>
            <w:r w:rsidRPr="00956C14">
              <w:rPr>
                <w:rFonts w:cs="Arial"/>
                <w:b/>
                <w:bCs/>
                <w:iCs/>
                <w:lang w:val="sr-Cyrl-CS"/>
              </w:rPr>
              <w:t xml:space="preserve">дин. </w:t>
            </w:r>
          </w:p>
        </w:tc>
        <w:tc>
          <w:tcPr>
            <w:tcW w:w="888" w:type="dxa"/>
            <w:shd w:val="clear" w:color="auto" w:fill="C6D9F1" w:themeFill="text2" w:themeFillTint="33"/>
            <w:vAlign w:val="center"/>
            <w:hideMark/>
          </w:tcPr>
          <w:p w14:paraId="508192AE" w14:textId="77777777" w:rsidR="00B923BF" w:rsidRPr="00956C14" w:rsidRDefault="00B923BF" w:rsidP="00B923BF">
            <w:pPr>
              <w:spacing w:before="0"/>
              <w:jc w:val="center"/>
              <w:rPr>
                <w:rFonts w:cs="Arial"/>
                <w:b/>
                <w:bCs/>
                <w:iCs/>
                <w:lang w:val="sr-Cyrl-CS"/>
              </w:rPr>
            </w:pPr>
            <w:r w:rsidRPr="00956C14">
              <w:rPr>
                <w:rFonts w:cs="Arial"/>
                <w:b/>
                <w:bCs/>
                <w:iCs/>
                <w:lang w:val="sr-Cyrl-CS"/>
              </w:rPr>
              <w:t>Јед.</w:t>
            </w:r>
          </w:p>
          <w:p w14:paraId="15E4FCAC" w14:textId="77777777" w:rsidR="00B923BF" w:rsidRPr="00956C14" w:rsidRDefault="00B923BF" w:rsidP="00B923BF">
            <w:pPr>
              <w:spacing w:before="0"/>
              <w:jc w:val="center"/>
              <w:rPr>
                <w:rFonts w:cs="Arial"/>
                <w:b/>
                <w:bCs/>
                <w:iCs/>
                <w:lang w:val="sr-Cyrl-CS"/>
              </w:rPr>
            </w:pPr>
            <w:r w:rsidRPr="00956C14">
              <w:rPr>
                <w:rFonts w:cs="Arial"/>
                <w:b/>
                <w:bCs/>
                <w:iCs/>
                <w:lang w:val="sr-Cyrl-CS"/>
              </w:rPr>
              <w:t>цена са ПДВ</w:t>
            </w:r>
          </w:p>
          <w:p w14:paraId="0CBE15B3" w14:textId="77777777" w:rsidR="00B923BF" w:rsidRPr="00956C14" w:rsidRDefault="00B923BF" w:rsidP="00B923BF">
            <w:pPr>
              <w:jc w:val="center"/>
              <w:rPr>
                <w:rFonts w:cs="Arial"/>
                <w:b/>
                <w:bCs/>
              </w:rPr>
            </w:pPr>
            <w:r w:rsidRPr="00956C14">
              <w:rPr>
                <w:rFonts w:cs="Arial"/>
                <w:b/>
                <w:bCs/>
                <w:iCs/>
                <w:lang w:val="sr-Cyrl-CS"/>
              </w:rPr>
              <w:t xml:space="preserve">дин. </w:t>
            </w:r>
          </w:p>
        </w:tc>
        <w:tc>
          <w:tcPr>
            <w:tcW w:w="1080" w:type="dxa"/>
            <w:shd w:val="clear" w:color="auto" w:fill="C6D9F1" w:themeFill="text2" w:themeFillTint="33"/>
            <w:vAlign w:val="center"/>
            <w:hideMark/>
          </w:tcPr>
          <w:p w14:paraId="735324E1" w14:textId="77777777" w:rsidR="00B923BF" w:rsidRPr="00956C14" w:rsidRDefault="00B923BF" w:rsidP="00B923BF">
            <w:pPr>
              <w:spacing w:before="0"/>
              <w:jc w:val="center"/>
              <w:rPr>
                <w:rFonts w:cs="Arial"/>
                <w:b/>
                <w:bCs/>
                <w:iCs/>
                <w:lang w:val="sr-Cyrl-CS"/>
              </w:rPr>
            </w:pPr>
            <w:r w:rsidRPr="00956C14">
              <w:rPr>
                <w:rFonts w:cs="Arial"/>
                <w:b/>
                <w:bCs/>
                <w:iCs/>
                <w:lang w:val="sr-Cyrl-CS"/>
              </w:rPr>
              <w:t>Укупна цена без ПДВ</w:t>
            </w:r>
          </w:p>
          <w:p w14:paraId="57BAB60F" w14:textId="77777777" w:rsidR="00B923BF" w:rsidRPr="00956C14" w:rsidRDefault="00B923BF" w:rsidP="00B923BF">
            <w:pPr>
              <w:jc w:val="center"/>
              <w:rPr>
                <w:rFonts w:cs="Arial"/>
                <w:b/>
                <w:bCs/>
              </w:rPr>
            </w:pPr>
            <w:r w:rsidRPr="00956C14">
              <w:rPr>
                <w:rFonts w:cs="Arial"/>
                <w:b/>
                <w:bCs/>
                <w:iCs/>
                <w:lang w:val="sr-Cyrl-CS"/>
              </w:rPr>
              <w:t xml:space="preserve">дин. </w:t>
            </w:r>
          </w:p>
        </w:tc>
        <w:tc>
          <w:tcPr>
            <w:tcW w:w="1311" w:type="dxa"/>
            <w:shd w:val="clear" w:color="auto" w:fill="C6D9F1" w:themeFill="text2" w:themeFillTint="33"/>
            <w:vAlign w:val="center"/>
            <w:hideMark/>
          </w:tcPr>
          <w:p w14:paraId="30E75410" w14:textId="77777777" w:rsidR="00B923BF" w:rsidRPr="00956C14" w:rsidRDefault="00B923BF" w:rsidP="00B923BF">
            <w:pPr>
              <w:spacing w:before="0"/>
              <w:jc w:val="center"/>
              <w:rPr>
                <w:rFonts w:cs="Arial"/>
                <w:b/>
                <w:bCs/>
                <w:iCs/>
                <w:lang w:val="sr-Cyrl-CS"/>
              </w:rPr>
            </w:pPr>
            <w:r w:rsidRPr="00956C14">
              <w:rPr>
                <w:rFonts w:cs="Arial"/>
                <w:b/>
                <w:bCs/>
                <w:iCs/>
                <w:lang w:val="sr-Cyrl-CS"/>
              </w:rPr>
              <w:t>Укупна цена са ПДВ</w:t>
            </w:r>
          </w:p>
          <w:p w14:paraId="3590B1E5" w14:textId="77777777" w:rsidR="00B923BF" w:rsidRPr="00956C14" w:rsidRDefault="00B923BF" w:rsidP="00B923BF">
            <w:pPr>
              <w:jc w:val="center"/>
              <w:rPr>
                <w:rFonts w:cs="Arial"/>
                <w:b/>
                <w:bCs/>
              </w:rPr>
            </w:pPr>
            <w:r w:rsidRPr="00956C14">
              <w:rPr>
                <w:rFonts w:cs="Arial"/>
                <w:b/>
                <w:bCs/>
                <w:iCs/>
                <w:lang w:val="sr-Cyrl-CS"/>
              </w:rPr>
              <w:t xml:space="preserve">дин. </w:t>
            </w:r>
          </w:p>
        </w:tc>
      </w:tr>
      <w:tr w:rsidR="00EB0C2B" w:rsidRPr="00956C14" w14:paraId="0059B758" w14:textId="77777777" w:rsidTr="005903EE">
        <w:trPr>
          <w:trHeight w:val="305"/>
        </w:trPr>
        <w:tc>
          <w:tcPr>
            <w:tcW w:w="715" w:type="dxa"/>
            <w:tcBorders>
              <w:bottom w:val="single" w:sz="4" w:space="0" w:color="auto"/>
            </w:tcBorders>
            <w:shd w:val="clear" w:color="auto" w:fill="C6D9F1" w:themeFill="text2" w:themeFillTint="33"/>
            <w:noWrap/>
            <w:vAlign w:val="center"/>
          </w:tcPr>
          <w:p w14:paraId="6A596DE8" w14:textId="77777777" w:rsidR="00EB0C2B" w:rsidRPr="00956C14" w:rsidRDefault="00EB0C2B" w:rsidP="00EB0C2B">
            <w:pPr>
              <w:jc w:val="center"/>
              <w:rPr>
                <w:rFonts w:cs="Arial"/>
                <w:bCs/>
                <w:iCs/>
                <w:lang w:val="sr-Cyrl-CS"/>
              </w:rPr>
            </w:pPr>
            <w:r w:rsidRPr="00956C14">
              <w:rPr>
                <w:rFonts w:cs="Arial"/>
                <w:bCs/>
                <w:iCs/>
                <w:lang w:val="sr-Cyrl-CS"/>
              </w:rPr>
              <w:t>1</w:t>
            </w:r>
          </w:p>
        </w:tc>
        <w:tc>
          <w:tcPr>
            <w:tcW w:w="2970" w:type="dxa"/>
            <w:tcBorders>
              <w:bottom w:val="single" w:sz="4" w:space="0" w:color="auto"/>
            </w:tcBorders>
            <w:shd w:val="clear" w:color="auto" w:fill="C6D9F1" w:themeFill="text2" w:themeFillTint="33"/>
            <w:vAlign w:val="center"/>
          </w:tcPr>
          <w:p w14:paraId="03DA45CF" w14:textId="77777777" w:rsidR="00EB0C2B" w:rsidRPr="00956C14" w:rsidRDefault="00EB0C2B" w:rsidP="00EB0C2B">
            <w:pPr>
              <w:jc w:val="center"/>
              <w:rPr>
                <w:rFonts w:cs="Arial"/>
                <w:b/>
                <w:bCs/>
                <w:iCs/>
              </w:rPr>
            </w:pPr>
            <w:r w:rsidRPr="00956C14">
              <w:rPr>
                <w:rFonts w:cs="Arial"/>
                <w:b/>
                <w:bCs/>
                <w:iCs/>
                <w:lang w:val="sr-Cyrl-RS"/>
              </w:rPr>
              <w:t>2</w:t>
            </w:r>
          </w:p>
        </w:tc>
        <w:tc>
          <w:tcPr>
            <w:tcW w:w="1158" w:type="dxa"/>
            <w:tcBorders>
              <w:bottom w:val="single" w:sz="4" w:space="0" w:color="auto"/>
            </w:tcBorders>
            <w:shd w:val="clear" w:color="auto" w:fill="C6D9F1" w:themeFill="text2" w:themeFillTint="33"/>
            <w:vAlign w:val="center"/>
          </w:tcPr>
          <w:p w14:paraId="67B4D895" w14:textId="77777777" w:rsidR="00EB0C2B" w:rsidRPr="00956C14" w:rsidRDefault="00EB0C2B" w:rsidP="00EB0C2B">
            <w:pPr>
              <w:spacing w:before="0"/>
              <w:jc w:val="center"/>
              <w:rPr>
                <w:rFonts w:cs="Arial"/>
                <w:b/>
                <w:bCs/>
                <w:iCs/>
                <w:lang w:val="sr-Cyrl-CS"/>
              </w:rPr>
            </w:pPr>
            <w:r w:rsidRPr="00956C14">
              <w:rPr>
                <w:rFonts w:cs="Arial"/>
                <w:b/>
                <w:bCs/>
                <w:iCs/>
                <w:lang w:val="sr-Cyrl-CS"/>
              </w:rPr>
              <w:t>3</w:t>
            </w:r>
          </w:p>
        </w:tc>
        <w:tc>
          <w:tcPr>
            <w:tcW w:w="1002" w:type="dxa"/>
            <w:tcBorders>
              <w:bottom w:val="single" w:sz="4" w:space="0" w:color="auto"/>
            </w:tcBorders>
            <w:shd w:val="clear" w:color="auto" w:fill="C6D9F1" w:themeFill="text2" w:themeFillTint="33"/>
            <w:vAlign w:val="center"/>
          </w:tcPr>
          <w:p w14:paraId="1FE5C9C9" w14:textId="77777777" w:rsidR="00EB0C2B" w:rsidRPr="00956C14" w:rsidRDefault="00EB0C2B" w:rsidP="00EB0C2B">
            <w:pPr>
              <w:jc w:val="center"/>
              <w:rPr>
                <w:rFonts w:cs="Arial"/>
                <w:b/>
                <w:bCs/>
                <w:iCs/>
                <w:lang w:val="sr-Cyrl-CS"/>
              </w:rPr>
            </w:pPr>
            <w:r w:rsidRPr="00956C14">
              <w:rPr>
                <w:rFonts w:cs="Arial"/>
                <w:b/>
                <w:bCs/>
                <w:iCs/>
                <w:lang w:val="sr-Cyrl-CS"/>
              </w:rPr>
              <w:t>4</w:t>
            </w:r>
          </w:p>
        </w:tc>
        <w:tc>
          <w:tcPr>
            <w:tcW w:w="1092" w:type="dxa"/>
            <w:tcBorders>
              <w:bottom w:val="single" w:sz="4" w:space="0" w:color="auto"/>
            </w:tcBorders>
            <w:shd w:val="clear" w:color="auto" w:fill="C6D9F1" w:themeFill="text2" w:themeFillTint="33"/>
            <w:vAlign w:val="center"/>
          </w:tcPr>
          <w:p w14:paraId="4D7AEEF3" w14:textId="77777777" w:rsidR="00EB0C2B" w:rsidRPr="00956C14" w:rsidRDefault="00EB0C2B" w:rsidP="00EB0C2B">
            <w:pPr>
              <w:spacing w:before="0"/>
              <w:jc w:val="center"/>
              <w:rPr>
                <w:rFonts w:cs="Arial"/>
                <w:b/>
                <w:bCs/>
                <w:iCs/>
                <w:lang w:val="sr-Cyrl-CS"/>
              </w:rPr>
            </w:pPr>
            <w:r w:rsidRPr="00956C14">
              <w:rPr>
                <w:rFonts w:cs="Arial"/>
                <w:b/>
                <w:bCs/>
                <w:iCs/>
                <w:lang w:val="sr-Cyrl-CS"/>
              </w:rPr>
              <w:t>5</w:t>
            </w:r>
          </w:p>
        </w:tc>
        <w:tc>
          <w:tcPr>
            <w:tcW w:w="888" w:type="dxa"/>
            <w:tcBorders>
              <w:bottom w:val="single" w:sz="4" w:space="0" w:color="auto"/>
            </w:tcBorders>
            <w:shd w:val="clear" w:color="auto" w:fill="C6D9F1" w:themeFill="text2" w:themeFillTint="33"/>
            <w:vAlign w:val="center"/>
          </w:tcPr>
          <w:p w14:paraId="002DAC55" w14:textId="77777777" w:rsidR="00EB0C2B" w:rsidRPr="00956C14" w:rsidRDefault="00EB0C2B" w:rsidP="00EB0C2B">
            <w:pPr>
              <w:spacing w:before="0"/>
              <w:jc w:val="center"/>
              <w:rPr>
                <w:rFonts w:cs="Arial"/>
                <w:b/>
                <w:bCs/>
                <w:iCs/>
                <w:lang w:val="sr-Cyrl-CS"/>
              </w:rPr>
            </w:pPr>
            <w:r w:rsidRPr="00956C14">
              <w:rPr>
                <w:rFonts w:cs="Arial"/>
                <w:b/>
                <w:bCs/>
                <w:iCs/>
                <w:lang w:val="sr-Cyrl-CS"/>
              </w:rPr>
              <w:t>6</w:t>
            </w:r>
          </w:p>
        </w:tc>
        <w:tc>
          <w:tcPr>
            <w:tcW w:w="1080" w:type="dxa"/>
            <w:tcBorders>
              <w:bottom w:val="single" w:sz="4" w:space="0" w:color="auto"/>
            </w:tcBorders>
            <w:shd w:val="clear" w:color="auto" w:fill="C6D9F1" w:themeFill="text2" w:themeFillTint="33"/>
            <w:vAlign w:val="center"/>
          </w:tcPr>
          <w:p w14:paraId="7338FA5D" w14:textId="77777777" w:rsidR="00EB0C2B" w:rsidRPr="00956C14" w:rsidRDefault="00EB0C2B" w:rsidP="00EB0C2B">
            <w:pPr>
              <w:spacing w:before="0"/>
              <w:jc w:val="center"/>
              <w:rPr>
                <w:rFonts w:cs="Arial"/>
                <w:b/>
                <w:bCs/>
                <w:iCs/>
                <w:lang w:val="sr-Cyrl-CS"/>
              </w:rPr>
            </w:pPr>
            <w:r w:rsidRPr="00956C14">
              <w:rPr>
                <w:rFonts w:cs="Arial"/>
                <w:b/>
                <w:bCs/>
                <w:iCs/>
                <w:lang w:val="sr-Cyrl-CS"/>
              </w:rPr>
              <w:t>7</w:t>
            </w:r>
          </w:p>
        </w:tc>
        <w:tc>
          <w:tcPr>
            <w:tcW w:w="1311" w:type="dxa"/>
            <w:tcBorders>
              <w:bottom w:val="single" w:sz="4" w:space="0" w:color="auto"/>
            </w:tcBorders>
            <w:shd w:val="clear" w:color="auto" w:fill="C6D9F1" w:themeFill="text2" w:themeFillTint="33"/>
            <w:vAlign w:val="center"/>
          </w:tcPr>
          <w:p w14:paraId="6BE9B88C" w14:textId="77777777" w:rsidR="00EB0C2B" w:rsidRPr="00956C14" w:rsidRDefault="00EB0C2B" w:rsidP="00EB0C2B">
            <w:pPr>
              <w:spacing w:before="0"/>
              <w:jc w:val="center"/>
              <w:rPr>
                <w:rFonts w:cs="Arial"/>
                <w:b/>
                <w:bCs/>
                <w:iCs/>
                <w:lang w:val="sr-Cyrl-CS"/>
              </w:rPr>
            </w:pPr>
            <w:r w:rsidRPr="00956C14">
              <w:rPr>
                <w:rFonts w:cs="Arial"/>
                <w:b/>
                <w:bCs/>
                <w:iCs/>
                <w:lang w:val="sr-Cyrl-CS"/>
              </w:rPr>
              <w:t>8</w:t>
            </w:r>
          </w:p>
        </w:tc>
      </w:tr>
      <w:tr w:rsidR="00EB0C2B" w:rsidRPr="00956C14" w14:paraId="545BE8C3" w14:textId="77777777" w:rsidTr="00B923BF">
        <w:trPr>
          <w:trHeight w:val="300"/>
        </w:trPr>
        <w:tc>
          <w:tcPr>
            <w:tcW w:w="10216" w:type="dxa"/>
            <w:gridSpan w:val="8"/>
            <w:noWrap/>
          </w:tcPr>
          <w:p w14:paraId="0CDB4E6A" w14:textId="77777777" w:rsidR="00EB0C2B" w:rsidRPr="00956C14" w:rsidRDefault="00EB0C2B" w:rsidP="00EB0C2B">
            <w:pPr>
              <w:jc w:val="left"/>
              <w:rPr>
                <w:rFonts w:cs="Arial"/>
                <w:b/>
                <w:bCs/>
              </w:rPr>
            </w:pPr>
            <w:r w:rsidRPr="00956C14">
              <w:rPr>
                <w:rFonts w:cs="Arial"/>
                <w:b/>
                <w:bCs/>
              </w:rPr>
              <w:t xml:space="preserve">   3.   ИЗГРАДЊА НОВИХ САМОИЗЛИВНИХ БУНАРА  </w:t>
            </w:r>
            <w:r w:rsidRPr="00956C14">
              <w:rPr>
                <w:rFonts w:cs="Arial"/>
                <w:b/>
                <w:bCs/>
              </w:rPr>
              <w:br w:type="page"/>
              <w:t>Вp-7/1, Вp-8/1, Вp-14/1, Вp-15/1, Вp-21/1, Вp-26/1, Вp-27/1 и Вp-31/1</w:t>
            </w:r>
          </w:p>
        </w:tc>
      </w:tr>
      <w:tr w:rsidR="00EB0C2B" w:rsidRPr="00956C14" w14:paraId="63CE0218" w14:textId="77777777" w:rsidTr="00B923BF">
        <w:trPr>
          <w:trHeight w:val="601"/>
        </w:trPr>
        <w:tc>
          <w:tcPr>
            <w:tcW w:w="715" w:type="dxa"/>
            <w:noWrap/>
          </w:tcPr>
          <w:p w14:paraId="64FD6828" w14:textId="77777777" w:rsidR="00EB0C2B" w:rsidRPr="00956C14" w:rsidRDefault="00EB0C2B" w:rsidP="00EB0C2B">
            <w:pPr>
              <w:rPr>
                <w:rFonts w:cs="Arial"/>
                <w:b/>
                <w:bCs/>
              </w:rPr>
            </w:pPr>
            <w:r w:rsidRPr="00956C14">
              <w:rPr>
                <w:rFonts w:cs="Arial"/>
                <w:b/>
                <w:bCs/>
              </w:rPr>
              <w:t>3.1.</w:t>
            </w:r>
          </w:p>
        </w:tc>
        <w:tc>
          <w:tcPr>
            <w:tcW w:w="2970" w:type="dxa"/>
          </w:tcPr>
          <w:p w14:paraId="6891A397" w14:textId="77777777" w:rsidR="00EB0C2B" w:rsidRPr="00956C14" w:rsidRDefault="00EB0C2B" w:rsidP="00EB0C2B">
            <w:pPr>
              <w:ind w:right="-108"/>
              <w:jc w:val="left"/>
              <w:rPr>
                <w:rFonts w:cs="Arial"/>
              </w:rPr>
            </w:pPr>
            <w:r w:rsidRPr="00956C14">
              <w:rPr>
                <w:rFonts w:cs="Arial"/>
              </w:rPr>
              <w:t xml:space="preserve">Трошкови транспорта, организације, припреме и ликвидације градилишта.  </w:t>
            </w:r>
            <w:r w:rsidRPr="00956C14">
              <w:rPr>
                <w:rFonts w:cs="Arial"/>
              </w:rPr>
              <w:br/>
            </w:r>
            <w:r w:rsidRPr="00956C14">
              <w:rPr>
                <w:rFonts w:cs="Arial"/>
                <w:b/>
                <w:bCs/>
                <w:i/>
                <w:iCs/>
              </w:rPr>
              <w:t>Обрачун је паушални, по локацији.</w:t>
            </w:r>
          </w:p>
        </w:tc>
        <w:tc>
          <w:tcPr>
            <w:tcW w:w="1158" w:type="dxa"/>
            <w:noWrap/>
          </w:tcPr>
          <w:p w14:paraId="363DC8A0" w14:textId="77777777" w:rsidR="00EB0C2B" w:rsidRPr="00956C14" w:rsidRDefault="00EB0C2B" w:rsidP="00EB0C2B">
            <w:pPr>
              <w:jc w:val="center"/>
              <w:rPr>
                <w:rFonts w:cs="Arial"/>
                <w:lang w:val="sr-Cyrl-RS"/>
              </w:rPr>
            </w:pPr>
            <w:r w:rsidRPr="00956C14">
              <w:rPr>
                <w:rFonts w:cs="Arial"/>
              </w:rPr>
              <w:t>локација</w:t>
            </w:r>
          </w:p>
        </w:tc>
        <w:tc>
          <w:tcPr>
            <w:tcW w:w="1002" w:type="dxa"/>
            <w:noWrap/>
          </w:tcPr>
          <w:p w14:paraId="7B4663C2" w14:textId="77777777" w:rsidR="00EB0C2B" w:rsidRPr="00956C14" w:rsidRDefault="00EB0C2B" w:rsidP="00EB0C2B">
            <w:pPr>
              <w:jc w:val="center"/>
              <w:rPr>
                <w:rFonts w:cs="Arial"/>
                <w:lang w:val="sr-Cyrl-RS"/>
              </w:rPr>
            </w:pPr>
            <w:r w:rsidRPr="00956C14">
              <w:rPr>
                <w:rFonts w:cs="Arial"/>
              </w:rPr>
              <w:t>8</w:t>
            </w:r>
          </w:p>
        </w:tc>
        <w:tc>
          <w:tcPr>
            <w:tcW w:w="1092" w:type="dxa"/>
            <w:noWrap/>
          </w:tcPr>
          <w:p w14:paraId="566E0E2C" w14:textId="77777777" w:rsidR="00EB0C2B" w:rsidRPr="00956C14" w:rsidRDefault="00EB0C2B" w:rsidP="00EB0C2B">
            <w:pPr>
              <w:rPr>
                <w:rFonts w:cs="Arial"/>
              </w:rPr>
            </w:pPr>
          </w:p>
        </w:tc>
        <w:tc>
          <w:tcPr>
            <w:tcW w:w="888" w:type="dxa"/>
            <w:noWrap/>
          </w:tcPr>
          <w:p w14:paraId="5722A232" w14:textId="77777777" w:rsidR="00EB0C2B" w:rsidRPr="00956C14" w:rsidRDefault="00EB0C2B" w:rsidP="00EB0C2B">
            <w:pPr>
              <w:rPr>
                <w:rFonts w:cs="Arial"/>
              </w:rPr>
            </w:pPr>
          </w:p>
        </w:tc>
        <w:tc>
          <w:tcPr>
            <w:tcW w:w="1080" w:type="dxa"/>
            <w:noWrap/>
          </w:tcPr>
          <w:p w14:paraId="66B54DCD" w14:textId="77777777" w:rsidR="00EB0C2B" w:rsidRPr="00956C14" w:rsidRDefault="00EB0C2B" w:rsidP="00EB0C2B">
            <w:pPr>
              <w:rPr>
                <w:rFonts w:cs="Arial"/>
              </w:rPr>
            </w:pPr>
          </w:p>
        </w:tc>
        <w:tc>
          <w:tcPr>
            <w:tcW w:w="1311" w:type="dxa"/>
            <w:noWrap/>
          </w:tcPr>
          <w:p w14:paraId="5476920E" w14:textId="77777777" w:rsidR="00EB0C2B" w:rsidRPr="00956C14" w:rsidRDefault="00EB0C2B" w:rsidP="00EB0C2B">
            <w:pPr>
              <w:rPr>
                <w:rFonts w:cs="Arial"/>
              </w:rPr>
            </w:pPr>
          </w:p>
        </w:tc>
      </w:tr>
      <w:tr w:rsidR="00EB0C2B" w:rsidRPr="00956C14" w14:paraId="11E35651" w14:textId="77777777" w:rsidTr="00B923BF">
        <w:trPr>
          <w:trHeight w:val="601"/>
        </w:trPr>
        <w:tc>
          <w:tcPr>
            <w:tcW w:w="715" w:type="dxa"/>
            <w:noWrap/>
          </w:tcPr>
          <w:p w14:paraId="713338D8" w14:textId="77777777" w:rsidR="00EB0C2B" w:rsidRPr="00956C14" w:rsidRDefault="00EB0C2B" w:rsidP="00EB0C2B">
            <w:pPr>
              <w:rPr>
                <w:rFonts w:cs="Arial"/>
                <w:b/>
                <w:bCs/>
              </w:rPr>
            </w:pPr>
            <w:r w:rsidRPr="00956C14">
              <w:rPr>
                <w:rFonts w:cs="Arial"/>
                <w:b/>
                <w:bCs/>
              </w:rPr>
              <w:t>3.2.</w:t>
            </w:r>
          </w:p>
        </w:tc>
        <w:tc>
          <w:tcPr>
            <w:tcW w:w="2970" w:type="dxa"/>
          </w:tcPr>
          <w:p w14:paraId="5518A669" w14:textId="31BE9BBA" w:rsidR="00EB0C2B" w:rsidRPr="00956C14" w:rsidRDefault="00EB0C2B" w:rsidP="00EB0C2B">
            <w:pPr>
              <w:ind w:right="-108"/>
              <w:jc w:val="left"/>
              <w:rPr>
                <w:rFonts w:cs="Arial"/>
                <w:b/>
                <w:bCs/>
                <w:i/>
                <w:iCs/>
              </w:rPr>
            </w:pPr>
            <w:r w:rsidRPr="00956C14">
              <w:rPr>
                <w:rFonts w:cs="Arial"/>
              </w:rPr>
              <w:t xml:space="preserve">Бушење бунарске бушотине ротационо са чистом водом, мин </w:t>
            </w:r>
            <w:r w:rsidR="0033607D" w:rsidRPr="0033607D">
              <w:rPr>
                <w:rFonts w:ascii="Calibri" w:hAnsi="Calibri" w:cs="Arial"/>
                <w:sz w:val="24"/>
                <w:szCs w:val="24"/>
                <w:lang w:eastAsia="ar-SA"/>
              </w:rPr>
              <w:t>Ø</w:t>
            </w:r>
            <w:r w:rsidR="0033607D" w:rsidRPr="00956C14">
              <w:rPr>
                <w:rFonts w:cs="Arial"/>
              </w:rPr>
              <w:t xml:space="preserve"> </w:t>
            </w:r>
            <w:r w:rsidRPr="00956C14">
              <w:rPr>
                <w:rFonts w:cs="Arial"/>
              </w:rPr>
              <w:t xml:space="preserve">750 mm према техничким </w:t>
            </w:r>
            <w:r w:rsidRPr="00956C14">
              <w:rPr>
                <w:rFonts w:cs="Arial"/>
              </w:rPr>
              <w:lastRenderedPageBreak/>
              <w:t xml:space="preserve">условима из пројекта. </w:t>
            </w:r>
            <w:r w:rsidRPr="00956C14">
              <w:rPr>
                <w:rFonts w:cs="Arial"/>
              </w:rPr>
              <w:br/>
            </w:r>
            <w:r w:rsidRPr="00956C14">
              <w:rPr>
                <w:rFonts w:cs="Arial"/>
                <w:b/>
                <w:bCs/>
                <w:i/>
                <w:iCs/>
              </w:rPr>
              <w:t>Обрачун је по m’.</w:t>
            </w:r>
          </w:p>
          <w:p w14:paraId="2DB4F25F" w14:textId="77777777" w:rsidR="00EB0C2B" w:rsidRPr="00956C14" w:rsidRDefault="00EB0C2B" w:rsidP="00EB0C2B">
            <w:pPr>
              <w:ind w:right="-108"/>
              <w:jc w:val="left"/>
              <w:rPr>
                <w:rFonts w:cs="Arial"/>
              </w:rPr>
            </w:pPr>
            <w:r w:rsidRPr="00956C14">
              <w:rPr>
                <w:rFonts w:cs="Arial"/>
              </w:rPr>
              <w:t>1x15,5+1x17,3+1x19,0+1x17,7+1x21,0+2x22,0+1x18,8 m</w:t>
            </w:r>
          </w:p>
        </w:tc>
        <w:tc>
          <w:tcPr>
            <w:tcW w:w="1158" w:type="dxa"/>
            <w:noWrap/>
          </w:tcPr>
          <w:p w14:paraId="11C2F364" w14:textId="77777777" w:rsidR="00EB0C2B" w:rsidRPr="00956C14" w:rsidRDefault="00EB0C2B" w:rsidP="00EB0C2B">
            <w:pPr>
              <w:jc w:val="center"/>
              <w:rPr>
                <w:rFonts w:cs="Arial"/>
                <w:lang w:val="sr-Cyrl-RS"/>
              </w:rPr>
            </w:pPr>
            <w:r w:rsidRPr="00956C14">
              <w:rPr>
                <w:rFonts w:cs="Arial"/>
              </w:rPr>
              <w:lastRenderedPageBreak/>
              <w:t>m'</w:t>
            </w:r>
          </w:p>
        </w:tc>
        <w:tc>
          <w:tcPr>
            <w:tcW w:w="1002" w:type="dxa"/>
            <w:noWrap/>
          </w:tcPr>
          <w:p w14:paraId="7F0004BD" w14:textId="77777777" w:rsidR="00EB0C2B" w:rsidRPr="00956C14" w:rsidRDefault="00EB0C2B" w:rsidP="00EB0C2B">
            <w:pPr>
              <w:jc w:val="center"/>
              <w:rPr>
                <w:rFonts w:cs="Arial"/>
                <w:lang w:val="sr-Cyrl-RS"/>
              </w:rPr>
            </w:pPr>
            <w:r w:rsidRPr="00956C14">
              <w:rPr>
                <w:rFonts w:cs="Arial"/>
              </w:rPr>
              <w:t>153</w:t>
            </w:r>
          </w:p>
        </w:tc>
        <w:tc>
          <w:tcPr>
            <w:tcW w:w="1092" w:type="dxa"/>
            <w:noWrap/>
          </w:tcPr>
          <w:p w14:paraId="3EC2B674" w14:textId="77777777" w:rsidR="00EB0C2B" w:rsidRPr="00956C14" w:rsidRDefault="00EB0C2B" w:rsidP="00EB0C2B">
            <w:pPr>
              <w:rPr>
                <w:rFonts w:cs="Arial"/>
              </w:rPr>
            </w:pPr>
          </w:p>
        </w:tc>
        <w:tc>
          <w:tcPr>
            <w:tcW w:w="888" w:type="dxa"/>
            <w:noWrap/>
          </w:tcPr>
          <w:p w14:paraId="4EDE5A47" w14:textId="77777777" w:rsidR="00EB0C2B" w:rsidRPr="00956C14" w:rsidRDefault="00EB0C2B" w:rsidP="00EB0C2B">
            <w:pPr>
              <w:rPr>
                <w:rFonts w:cs="Arial"/>
              </w:rPr>
            </w:pPr>
          </w:p>
        </w:tc>
        <w:tc>
          <w:tcPr>
            <w:tcW w:w="1080" w:type="dxa"/>
            <w:noWrap/>
          </w:tcPr>
          <w:p w14:paraId="433A4357" w14:textId="77777777" w:rsidR="00EB0C2B" w:rsidRPr="00956C14" w:rsidRDefault="00EB0C2B" w:rsidP="00EB0C2B">
            <w:pPr>
              <w:rPr>
                <w:rFonts w:cs="Arial"/>
              </w:rPr>
            </w:pPr>
          </w:p>
        </w:tc>
        <w:tc>
          <w:tcPr>
            <w:tcW w:w="1311" w:type="dxa"/>
            <w:noWrap/>
          </w:tcPr>
          <w:p w14:paraId="2D362983" w14:textId="77777777" w:rsidR="00EB0C2B" w:rsidRPr="00956C14" w:rsidRDefault="00EB0C2B" w:rsidP="00EB0C2B">
            <w:pPr>
              <w:rPr>
                <w:rFonts w:cs="Arial"/>
              </w:rPr>
            </w:pPr>
          </w:p>
        </w:tc>
      </w:tr>
      <w:tr w:rsidR="00EB0C2B" w:rsidRPr="00956C14" w14:paraId="421CCA6C" w14:textId="77777777" w:rsidTr="00B923BF">
        <w:trPr>
          <w:trHeight w:val="601"/>
        </w:trPr>
        <w:tc>
          <w:tcPr>
            <w:tcW w:w="715" w:type="dxa"/>
            <w:noWrap/>
          </w:tcPr>
          <w:p w14:paraId="59731F17" w14:textId="77777777" w:rsidR="00EB0C2B" w:rsidRPr="00956C14" w:rsidRDefault="00EB0C2B" w:rsidP="00EB0C2B">
            <w:pPr>
              <w:rPr>
                <w:rFonts w:cs="Arial"/>
                <w:b/>
                <w:bCs/>
              </w:rPr>
            </w:pPr>
            <w:r w:rsidRPr="00956C14">
              <w:rPr>
                <w:rFonts w:cs="Arial"/>
                <w:b/>
                <w:bCs/>
              </w:rPr>
              <w:t>3.3.</w:t>
            </w:r>
          </w:p>
        </w:tc>
        <w:tc>
          <w:tcPr>
            <w:tcW w:w="2970" w:type="dxa"/>
          </w:tcPr>
          <w:p w14:paraId="307CA201" w14:textId="77777777" w:rsidR="00EB0C2B" w:rsidRPr="00956C14" w:rsidRDefault="00EB0C2B" w:rsidP="00EB0C2B">
            <w:pPr>
              <w:ind w:right="-108"/>
              <w:jc w:val="left"/>
              <w:rPr>
                <w:rFonts w:cs="Arial"/>
                <w:b/>
                <w:bCs/>
                <w:i/>
                <w:iCs/>
              </w:rPr>
            </w:pPr>
            <w:r w:rsidRPr="00956C14">
              <w:rPr>
                <w:rFonts w:cs="Arial"/>
              </w:rPr>
              <w:t xml:space="preserve">Набавка, транспорт и уградња пуне ПВЦ цеви која се спаја са навојем DN 315, PN 10 bar надфилтерског дела са централизерима.  </w:t>
            </w:r>
            <w:r w:rsidRPr="00956C14">
              <w:rPr>
                <w:rFonts w:cs="Arial"/>
                <w:b/>
                <w:bCs/>
                <w:i/>
                <w:iCs/>
              </w:rPr>
              <w:t xml:space="preserve">Обрачун је по m'. </w:t>
            </w:r>
          </w:p>
          <w:p w14:paraId="385FC260" w14:textId="77777777" w:rsidR="00EB0C2B" w:rsidRPr="00956C14" w:rsidRDefault="00EB0C2B" w:rsidP="00EB0C2B">
            <w:pPr>
              <w:ind w:right="-108"/>
              <w:jc w:val="left"/>
              <w:rPr>
                <w:rFonts w:cs="Arial"/>
              </w:rPr>
            </w:pPr>
            <w:r w:rsidRPr="00956C14">
              <w:rPr>
                <w:rFonts w:cs="Arial"/>
              </w:rPr>
              <w:t>1x8,0+1x9,8+1x11,5+1x10,2+1x10,5+2x11,5+1x8,3 m</w:t>
            </w:r>
          </w:p>
        </w:tc>
        <w:tc>
          <w:tcPr>
            <w:tcW w:w="1158" w:type="dxa"/>
            <w:noWrap/>
          </w:tcPr>
          <w:p w14:paraId="4CB0B7B0" w14:textId="77777777" w:rsidR="00EB0C2B" w:rsidRPr="00956C14" w:rsidRDefault="00EB0C2B" w:rsidP="00EB0C2B">
            <w:pPr>
              <w:jc w:val="center"/>
              <w:rPr>
                <w:rFonts w:cs="Arial"/>
                <w:lang w:val="sr-Cyrl-RS"/>
              </w:rPr>
            </w:pPr>
            <w:r w:rsidRPr="00956C14">
              <w:rPr>
                <w:rFonts w:cs="Arial"/>
              </w:rPr>
              <w:t>m'</w:t>
            </w:r>
          </w:p>
        </w:tc>
        <w:tc>
          <w:tcPr>
            <w:tcW w:w="1002" w:type="dxa"/>
            <w:noWrap/>
          </w:tcPr>
          <w:p w14:paraId="3283BA79" w14:textId="77777777" w:rsidR="00EB0C2B" w:rsidRPr="00956C14" w:rsidRDefault="00EB0C2B" w:rsidP="00EB0C2B">
            <w:pPr>
              <w:jc w:val="center"/>
              <w:rPr>
                <w:rFonts w:cs="Arial"/>
                <w:lang w:val="sr-Cyrl-RS"/>
              </w:rPr>
            </w:pPr>
            <w:r w:rsidRPr="00956C14">
              <w:rPr>
                <w:rFonts w:cs="Arial"/>
              </w:rPr>
              <w:t>81.3</w:t>
            </w:r>
          </w:p>
        </w:tc>
        <w:tc>
          <w:tcPr>
            <w:tcW w:w="1092" w:type="dxa"/>
            <w:noWrap/>
          </w:tcPr>
          <w:p w14:paraId="02957E24" w14:textId="77777777" w:rsidR="00EB0C2B" w:rsidRPr="00956C14" w:rsidRDefault="00EB0C2B" w:rsidP="00EB0C2B">
            <w:pPr>
              <w:rPr>
                <w:rFonts w:cs="Arial"/>
              </w:rPr>
            </w:pPr>
          </w:p>
        </w:tc>
        <w:tc>
          <w:tcPr>
            <w:tcW w:w="888" w:type="dxa"/>
            <w:noWrap/>
          </w:tcPr>
          <w:p w14:paraId="3C14D7D0" w14:textId="77777777" w:rsidR="00EB0C2B" w:rsidRPr="00956C14" w:rsidRDefault="00EB0C2B" w:rsidP="00EB0C2B">
            <w:pPr>
              <w:rPr>
                <w:rFonts w:cs="Arial"/>
              </w:rPr>
            </w:pPr>
          </w:p>
        </w:tc>
        <w:tc>
          <w:tcPr>
            <w:tcW w:w="1080" w:type="dxa"/>
            <w:noWrap/>
          </w:tcPr>
          <w:p w14:paraId="06A80AE7" w14:textId="77777777" w:rsidR="00EB0C2B" w:rsidRPr="00956C14" w:rsidRDefault="00EB0C2B" w:rsidP="00EB0C2B">
            <w:pPr>
              <w:rPr>
                <w:rFonts w:cs="Arial"/>
              </w:rPr>
            </w:pPr>
          </w:p>
        </w:tc>
        <w:tc>
          <w:tcPr>
            <w:tcW w:w="1311" w:type="dxa"/>
            <w:noWrap/>
          </w:tcPr>
          <w:p w14:paraId="77B6FD35" w14:textId="77777777" w:rsidR="00EB0C2B" w:rsidRPr="00956C14" w:rsidRDefault="00EB0C2B" w:rsidP="00EB0C2B">
            <w:pPr>
              <w:rPr>
                <w:rFonts w:cs="Arial"/>
              </w:rPr>
            </w:pPr>
          </w:p>
        </w:tc>
      </w:tr>
      <w:tr w:rsidR="00EB0C2B" w:rsidRPr="00956C14" w14:paraId="153D58FD" w14:textId="77777777" w:rsidTr="00B923BF">
        <w:trPr>
          <w:trHeight w:val="601"/>
        </w:trPr>
        <w:tc>
          <w:tcPr>
            <w:tcW w:w="715" w:type="dxa"/>
            <w:noWrap/>
          </w:tcPr>
          <w:p w14:paraId="658E67ED" w14:textId="77777777" w:rsidR="00EB0C2B" w:rsidRPr="00956C14" w:rsidRDefault="00EB0C2B" w:rsidP="00EB0C2B">
            <w:pPr>
              <w:rPr>
                <w:rFonts w:cs="Arial"/>
                <w:b/>
                <w:bCs/>
              </w:rPr>
            </w:pPr>
            <w:r w:rsidRPr="00956C14">
              <w:rPr>
                <w:rFonts w:cs="Arial"/>
                <w:b/>
                <w:bCs/>
              </w:rPr>
              <w:t>3.4.</w:t>
            </w:r>
          </w:p>
        </w:tc>
        <w:tc>
          <w:tcPr>
            <w:tcW w:w="2970" w:type="dxa"/>
          </w:tcPr>
          <w:p w14:paraId="2335CF02" w14:textId="77777777" w:rsidR="00EB0C2B" w:rsidRPr="00956C14" w:rsidRDefault="00EB0C2B" w:rsidP="00EB0C2B">
            <w:pPr>
              <w:ind w:right="-108"/>
              <w:jc w:val="left"/>
              <w:rPr>
                <w:rFonts w:cs="Arial"/>
                <w:b/>
                <w:bCs/>
                <w:i/>
                <w:iCs/>
              </w:rPr>
            </w:pPr>
            <w:r w:rsidRPr="00956C14">
              <w:rPr>
                <w:rFonts w:cs="Arial"/>
              </w:rPr>
              <w:t xml:space="preserve">Набавка, транспорт и уградња ПВЦ филтерске конструкције DN 315/285, PN 10 bar, са процентима отвора минимум 12% и отвором на филтру 1 mm, у складу са техничким условима из пројекта.  </w:t>
            </w:r>
            <w:r w:rsidRPr="00956C14">
              <w:rPr>
                <w:rFonts w:cs="Arial"/>
              </w:rPr>
              <w:br/>
            </w:r>
            <w:r w:rsidRPr="00956C14">
              <w:rPr>
                <w:rFonts w:cs="Arial"/>
                <w:b/>
                <w:bCs/>
                <w:i/>
                <w:iCs/>
              </w:rPr>
              <w:t>Обрачун је по m'.</w:t>
            </w:r>
          </w:p>
          <w:p w14:paraId="62534662" w14:textId="77777777" w:rsidR="00EB0C2B" w:rsidRPr="00956C14" w:rsidRDefault="00EB0C2B" w:rsidP="00EB0C2B">
            <w:pPr>
              <w:ind w:right="-108"/>
              <w:jc w:val="left"/>
              <w:rPr>
                <w:rFonts w:cs="Arial"/>
              </w:rPr>
            </w:pPr>
            <w:r w:rsidRPr="00956C14">
              <w:rPr>
                <w:rFonts w:cs="Arial"/>
              </w:rPr>
              <w:t>4x6,0+4x9,0 m</w:t>
            </w:r>
          </w:p>
        </w:tc>
        <w:tc>
          <w:tcPr>
            <w:tcW w:w="1158" w:type="dxa"/>
            <w:noWrap/>
          </w:tcPr>
          <w:p w14:paraId="2FC00275" w14:textId="77777777" w:rsidR="00EB0C2B" w:rsidRPr="00956C14" w:rsidRDefault="00EB0C2B" w:rsidP="00EB0C2B">
            <w:pPr>
              <w:jc w:val="center"/>
              <w:rPr>
                <w:rFonts w:cs="Arial"/>
                <w:lang w:val="sr-Cyrl-RS"/>
              </w:rPr>
            </w:pPr>
            <w:r w:rsidRPr="00956C14">
              <w:rPr>
                <w:rFonts w:cs="Arial"/>
              </w:rPr>
              <w:t>m'</w:t>
            </w:r>
          </w:p>
        </w:tc>
        <w:tc>
          <w:tcPr>
            <w:tcW w:w="1002" w:type="dxa"/>
            <w:noWrap/>
          </w:tcPr>
          <w:p w14:paraId="742B08B5" w14:textId="77777777" w:rsidR="00EB0C2B" w:rsidRPr="00956C14" w:rsidRDefault="00EB0C2B" w:rsidP="00EB0C2B">
            <w:pPr>
              <w:jc w:val="center"/>
              <w:rPr>
                <w:rFonts w:cs="Arial"/>
                <w:lang w:val="sr-Cyrl-RS"/>
              </w:rPr>
            </w:pPr>
            <w:r w:rsidRPr="00956C14">
              <w:rPr>
                <w:rFonts w:cs="Arial"/>
              </w:rPr>
              <w:t>60.0</w:t>
            </w:r>
          </w:p>
        </w:tc>
        <w:tc>
          <w:tcPr>
            <w:tcW w:w="1092" w:type="dxa"/>
            <w:noWrap/>
          </w:tcPr>
          <w:p w14:paraId="31FA0F86" w14:textId="77777777" w:rsidR="00EB0C2B" w:rsidRPr="00956C14" w:rsidRDefault="00EB0C2B" w:rsidP="00EB0C2B">
            <w:pPr>
              <w:rPr>
                <w:rFonts w:cs="Arial"/>
              </w:rPr>
            </w:pPr>
          </w:p>
        </w:tc>
        <w:tc>
          <w:tcPr>
            <w:tcW w:w="888" w:type="dxa"/>
            <w:noWrap/>
          </w:tcPr>
          <w:p w14:paraId="6132669D" w14:textId="77777777" w:rsidR="00EB0C2B" w:rsidRPr="00956C14" w:rsidRDefault="00EB0C2B" w:rsidP="00EB0C2B">
            <w:pPr>
              <w:rPr>
                <w:rFonts w:cs="Arial"/>
              </w:rPr>
            </w:pPr>
          </w:p>
        </w:tc>
        <w:tc>
          <w:tcPr>
            <w:tcW w:w="1080" w:type="dxa"/>
            <w:noWrap/>
          </w:tcPr>
          <w:p w14:paraId="65977431" w14:textId="77777777" w:rsidR="00EB0C2B" w:rsidRPr="00956C14" w:rsidRDefault="00EB0C2B" w:rsidP="00EB0C2B">
            <w:pPr>
              <w:rPr>
                <w:rFonts w:cs="Arial"/>
              </w:rPr>
            </w:pPr>
          </w:p>
        </w:tc>
        <w:tc>
          <w:tcPr>
            <w:tcW w:w="1311" w:type="dxa"/>
            <w:noWrap/>
          </w:tcPr>
          <w:p w14:paraId="7E516FDC" w14:textId="77777777" w:rsidR="00EB0C2B" w:rsidRPr="00956C14" w:rsidRDefault="00EB0C2B" w:rsidP="00EB0C2B">
            <w:pPr>
              <w:rPr>
                <w:rFonts w:cs="Arial"/>
              </w:rPr>
            </w:pPr>
          </w:p>
        </w:tc>
      </w:tr>
      <w:tr w:rsidR="00EB0C2B" w:rsidRPr="00956C14" w14:paraId="371DACC2" w14:textId="77777777" w:rsidTr="00B923BF">
        <w:trPr>
          <w:trHeight w:val="601"/>
        </w:trPr>
        <w:tc>
          <w:tcPr>
            <w:tcW w:w="715" w:type="dxa"/>
            <w:noWrap/>
          </w:tcPr>
          <w:p w14:paraId="6D8BA45E" w14:textId="77777777" w:rsidR="00EB0C2B" w:rsidRPr="00956C14" w:rsidRDefault="00EB0C2B" w:rsidP="00EB0C2B">
            <w:pPr>
              <w:rPr>
                <w:rFonts w:cs="Arial"/>
                <w:b/>
                <w:bCs/>
              </w:rPr>
            </w:pPr>
            <w:r w:rsidRPr="00956C14">
              <w:rPr>
                <w:rFonts w:cs="Arial"/>
                <w:b/>
                <w:bCs/>
              </w:rPr>
              <w:t>3.5.</w:t>
            </w:r>
          </w:p>
        </w:tc>
        <w:tc>
          <w:tcPr>
            <w:tcW w:w="2970" w:type="dxa"/>
          </w:tcPr>
          <w:p w14:paraId="212DAEC6" w14:textId="77777777" w:rsidR="00EB0C2B" w:rsidRPr="00956C14" w:rsidRDefault="00EB0C2B" w:rsidP="00EB0C2B">
            <w:pPr>
              <w:ind w:right="-108"/>
              <w:jc w:val="left"/>
              <w:rPr>
                <w:rFonts w:cs="Arial"/>
                <w:b/>
                <w:bCs/>
                <w:i/>
                <w:iCs/>
              </w:rPr>
            </w:pPr>
            <w:r w:rsidRPr="00956C14">
              <w:rPr>
                <w:rFonts w:cs="Arial"/>
              </w:rPr>
              <w:t xml:space="preserve">Набавка, транспорт и уградња таложника, ПВЦ пуна цев DN 315, PN 10 bar, појединачне дужине L=2,0 m. </w:t>
            </w:r>
            <w:r w:rsidRPr="00956C14">
              <w:rPr>
                <w:rFonts w:cs="Arial"/>
                <w:b/>
                <w:bCs/>
                <w:i/>
                <w:iCs/>
              </w:rPr>
              <w:t xml:space="preserve"> </w:t>
            </w:r>
            <w:r w:rsidRPr="00956C14">
              <w:rPr>
                <w:rFonts w:cs="Arial"/>
                <w:b/>
                <w:bCs/>
                <w:i/>
                <w:iCs/>
              </w:rPr>
              <w:br/>
              <w:t>Обрачун је по m’.</w:t>
            </w:r>
          </w:p>
          <w:p w14:paraId="7096A8E2" w14:textId="77777777" w:rsidR="00EB0C2B" w:rsidRPr="00956C14" w:rsidRDefault="00EB0C2B" w:rsidP="00EB0C2B">
            <w:pPr>
              <w:ind w:right="-108"/>
              <w:jc w:val="left"/>
              <w:rPr>
                <w:rFonts w:cs="Arial"/>
              </w:rPr>
            </w:pPr>
            <w:r w:rsidRPr="00956C14">
              <w:rPr>
                <w:rFonts w:cs="Arial"/>
              </w:rPr>
              <w:t>8 x 2</w:t>
            </w:r>
          </w:p>
        </w:tc>
        <w:tc>
          <w:tcPr>
            <w:tcW w:w="1158" w:type="dxa"/>
            <w:noWrap/>
          </w:tcPr>
          <w:p w14:paraId="5ED9E6D4" w14:textId="77777777" w:rsidR="00EB0C2B" w:rsidRPr="00956C14" w:rsidRDefault="00EB0C2B" w:rsidP="00EB0C2B">
            <w:pPr>
              <w:jc w:val="center"/>
              <w:rPr>
                <w:rFonts w:cs="Arial"/>
                <w:lang w:val="sr-Cyrl-RS"/>
              </w:rPr>
            </w:pPr>
            <w:r w:rsidRPr="00956C14">
              <w:rPr>
                <w:rFonts w:cs="Arial"/>
              </w:rPr>
              <w:t>m'</w:t>
            </w:r>
          </w:p>
        </w:tc>
        <w:tc>
          <w:tcPr>
            <w:tcW w:w="1002" w:type="dxa"/>
            <w:noWrap/>
          </w:tcPr>
          <w:p w14:paraId="68792F40" w14:textId="77777777" w:rsidR="00EB0C2B" w:rsidRPr="00956C14" w:rsidRDefault="00EB0C2B" w:rsidP="00EB0C2B">
            <w:pPr>
              <w:jc w:val="center"/>
              <w:rPr>
                <w:rFonts w:cs="Arial"/>
                <w:lang w:val="sr-Cyrl-RS"/>
              </w:rPr>
            </w:pPr>
            <w:r w:rsidRPr="00956C14">
              <w:rPr>
                <w:rFonts w:cs="Arial"/>
              </w:rPr>
              <w:t>16.0</w:t>
            </w:r>
          </w:p>
        </w:tc>
        <w:tc>
          <w:tcPr>
            <w:tcW w:w="1092" w:type="dxa"/>
            <w:noWrap/>
          </w:tcPr>
          <w:p w14:paraId="0C169B18" w14:textId="77777777" w:rsidR="00EB0C2B" w:rsidRPr="00956C14" w:rsidRDefault="00EB0C2B" w:rsidP="00EB0C2B">
            <w:pPr>
              <w:rPr>
                <w:rFonts w:cs="Arial"/>
              </w:rPr>
            </w:pPr>
          </w:p>
        </w:tc>
        <w:tc>
          <w:tcPr>
            <w:tcW w:w="888" w:type="dxa"/>
            <w:noWrap/>
          </w:tcPr>
          <w:p w14:paraId="5A48B053" w14:textId="77777777" w:rsidR="00EB0C2B" w:rsidRPr="00956C14" w:rsidRDefault="00EB0C2B" w:rsidP="00EB0C2B">
            <w:pPr>
              <w:rPr>
                <w:rFonts w:cs="Arial"/>
              </w:rPr>
            </w:pPr>
          </w:p>
        </w:tc>
        <w:tc>
          <w:tcPr>
            <w:tcW w:w="1080" w:type="dxa"/>
            <w:noWrap/>
          </w:tcPr>
          <w:p w14:paraId="31A13A5E" w14:textId="77777777" w:rsidR="00EB0C2B" w:rsidRPr="00956C14" w:rsidRDefault="00EB0C2B" w:rsidP="00EB0C2B">
            <w:pPr>
              <w:rPr>
                <w:rFonts w:cs="Arial"/>
              </w:rPr>
            </w:pPr>
          </w:p>
        </w:tc>
        <w:tc>
          <w:tcPr>
            <w:tcW w:w="1311" w:type="dxa"/>
            <w:noWrap/>
          </w:tcPr>
          <w:p w14:paraId="1148F64D" w14:textId="77777777" w:rsidR="00EB0C2B" w:rsidRPr="00956C14" w:rsidRDefault="00EB0C2B" w:rsidP="00EB0C2B">
            <w:pPr>
              <w:rPr>
                <w:rFonts w:cs="Arial"/>
              </w:rPr>
            </w:pPr>
          </w:p>
        </w:tc>
      </w:tr>
      <w:tr w:rsidR="00EB0C2B" w:rsidRPr="00956C14" w14:paraId="79945DF0" w14:textId="77777777" w:rsidTr="00B923BF">
        <w:trPr>
          <w:trHeight w:val="601"/>
        </w:trPr>
        <w:tc>
          <w:tcPr>
            <w:tcW w:w="715" w:type="dxa"/>
            <w:noWrap/>
          </w:tcPr>
          <w:p w14:paraId="08795E94" w14:textId="77777777" w:rsidR="00EB0C2B" w:rsidRPr="00956C14" w:rsidRDefault="00EB0C2B" w:rsidP="00EB0C2B">
            <w:pPr>
              <w:rPr>
                <w:rFonts w:cs="Arial"/>
                <w:b/>
                <w:bCs/>
              </w:rPr>
            </w:pPr>
            <w:r w:rsidRPr="00956C14">
              <w:rPr>
                <w:rFonts w:cs="Arial"/>
                <w:b/>
                <w:bCs/>
              </w:rPr>
              <w:t>3.6.</w:t>
            </w:r>
          </w:p>
        </w:tc>
        <w:tc>
          <w:tcPr>
            <w:tcW w:w="2970" w:type="dxa"/>
          </w:tcPr>
          <w:p w14:paraId="332E0DE9" w14:textId="2BE69EDF" w:rsidR="00EB0C2B" w:rsidRPr="00956C14" w:rsidRDefault="00EB0C2B" w:rsidP="00EB0C2B">
            <w:pPr>
              <w:ind w:right="-108"/>
              <w:jc w:val="left"/>
              <w:rPr>
                <w:rFonts w:cs="Arial"/>
                <w:b/>
                <w:bCs/>
                <w:i/>
                <w:iCs/>
              </w:rPr>
            </w:pPr>
            <w:r w:rsidRPr="00956C14">
              <w:rPr>
                <w:rFonts w:cs="Arial"/>
              </w:rPr>
              <w:t xml:space="preserve">Уградња пијезометра у засипу од поцинковане цеви </w:t>
            </w:r>
            <w:r w:rsidR="0033607D" w:rsidRPr="0033607D">
              <w:rPr>
                <w:rFonts w:ascii="Calibri" w:hAnsi="Calibri" w:cs="Arial"/>
                <w:sz w:val="24"/>
                <w:szCs w:val="24"/>
                <w:lang w:eastAsia="ar-SA"/>
              </w:rPr>
              <w:t>Ø</w:t>
            </w:r>
            <w:r w:rsidRPr="00956C14">
              <w:rPr>
                <w:rFonts w:cs="Arial"/>
              </w:rPr>
              <w:t xml:space="preserve"> 50 mm (перфорирани део цеви дужине L=3,0 m). </w:t>
            </w:r>
            <w:r w:rsidRPr="00956C14">
              <w:rPr>
                <w:rFonts w:cs="Arial"/>
                <w:b/>
                <w:bCs/>
                <w:i/>
                <w:iCs/>
              </w:rPr>
              <w:t xml:space="preserve"> </w:t>
            </w:r>
            <w:r w:rsidRPr="00956C14">
              <w:rPr>
                <w:rFonts w:cs="Arial"/>
                <w:b/>
                <w:bCs/>
                <w:i/>
                <w:iCs/>
              </w:rPr>
              <w:br/>
              <w:t>Обрачун је по m' .</w:t>
            </w:r>
          </w:p>
          <w:p w14:paraId="08D87BB0" w14:textId="77777777" w:rsidR="00EB0C2B" w:rsidRPr="00956C14" w:rsidRDefault="00EB0C2B" w:rsidP="00EB0C2B">
            <w:pPr>
              <w:ind w:right="-108"/>
              <w:jc w:val="left"/>
              <w:rPr>
                <w:rFonts w:cs="Arial"/>
              </w:rPr>
            </w:pPr>
            <w:r w:rsidRPr="00956C14">
              <w:rPr>
                <w:rFonts w:cs="Arial"/>
              </w:rPr>
              <w:t>1x13,0+1x15,0+1x16,5+1x15,0+1x17,5+2x18,5+1x15,5 m</w:t>
            </w:r>
          </w:p>
        </w:tc>
        <w:tc>
          <w:tcPr>
            <w:tcW w:w="1158" w:type="dxa"/>
            <w:noWrap/>
          </w:tcPr>
          <w:p w14:paraId="740DD2D2" w14:textId="77777777" w:rsidR="00EB0C2B" w:rsidRPr="00956C14" w:rsidRDefault="00EB0C2B" w:rsidP="00EB0C2B">
            <w:pPr>
              <w:jc w:val="center"/>
              <w:rPr>
                <w:rFonts w:cs="Arial"/>
                <w:lang w:val="sr-Cyrl-RS"/>
              </w:rPr>
            </w:pPr>
            <w:r w:rsidRPr="00956C14">
              <w:rPr>
                <w:rFonts w:cs="Arial"/>
              </w:rPr>
              <w:t>m'</w:t>
            </w:r>
          </w:p>
        </w:tc>
        <w:tc>
          <w:tcPr>
            <w:tcW w:w="1002" w:type="dxa"/>
            <w:noWrap/>
          </w:tcPr>
          <w:p w14:paraId="515DB1DB" w14:textId="77777777" w:rsidR="00EB0C2B" w:rsidRPr="00956C14" w:rsidRDefault="00EB0C2B" w:rsidP="00EB0C2B">
            <w:pPr>
              <w:jc w:val="center"/>
              <w:rPr>
                <w:rFonts w:cs="Arial"/>
                <w:lang w:val="sr-Cyrl-RS"/>
              </w:rPr>
            </w:pPr>
            <w:r w:rsidRPr="00956C14">
              <w:rPr>
                <w:rFonts w:cs="Arial"/>
              </w:rPr>
              <w:t>129.5</w:t>
            </w:r>
          </w:p>
        </w:tc>
        <w:tc>
          <w:tcPr>
            <w:tcW w:w="1092" w:type="dxa"/>
            <w:noWrap/>
          </w:tcPr>
          <w:p w14:paraId="127D0A3C" w14:textId="77777777" w:rsidR="00EB0C2B" w:rsidRPr="00956C14" w:rsidRDefault="00EB0C2B" w:rsidP="00EB0C2B">
            <w:pPr>
              <w:rPr>
                <w:rFonts w:cs="Arial"/>
              </w:rPr>
            </w:pPr>
          </w:p>
        </w:tc>
        <w:tc>
          <w:tcPr>
            <w:tcW w:w="888" w:type="dxa"/>
            <w:noWrap/>
          </w:tcPr>
          <w:p w14:paraId="61FE53F2" w14:textId="77777777" w:rsidR="00EB0C2B" w:rsidRPr="00956C14" w:rsidRDefault="00EB0C2B" w:rsidP="00EB0C2B">
            <w:pPr>
              <w:rPr>
                <w:rFonts w:cs="Arial"/>
              </w:rPr>
            </w:pPr>
          </w:p>
        </w:tc>
        <w:tc>
          <w:tcPr>
            <w:tcW w:w="1080" w:type="dxa"/>
            <w:noWrap/>
          </w:tcPr>
          <w:p w14:paraId="74E754EF" w14:textId="77777777" w:rsidR="00EB0C2B" w:rsidRPr="00956C14" w:rsidRDefault="00EB0C2B" w:rsidP="00EB0C2B">
            <w:pPr>
              <w:rPr>
                <w:rFonts w:cs="Arial"/>
              </w:rPr>
            </w:pPr>
          </w:p>
        </w:tc>
        <w:tc>
          <w:tcPr>
            <w:tcW w:w="1311" w:type="dxa"/>
            <w:noWrap/>
          </w:tcPr>
          <w:p w14:paraId="69B255D9" w14:textId="77777777" w:rsidR="00EB0C2B" w:rsidRPr="00956C14" w:rsidRDefault="00EB0C2B" w:rsidP="00EB0C2B">
            <w:pPr>
              <w:rPr>
                <w:rFonts w:cs="Arial"/>
              </w:rPr>
            </w:pPr>
          </w:p>
        </w:tc>
      </w:tr>
      <w:tr w:rsidR="00EB0C2B" w:rsidRPr="00956C14" w14:paraId="1F53A21D" w14:textId="77777777" w:rsidTr="00B923BF">
        <w:trPr>
          <w:trHeight w:val="601"/>
        </w:trPr>
        <w:tc>
          <w:tcPr>
            <w:tcW w:w="715" w:type="dxa"/>
            <w:noWrap/>
          </w:tcPr>
          <w:p w14:paraId="4BE4C6E8" w14:textId="77777777" w:rsidR="00EB0C2B" w:rsidRPr="00956C14" w:rsidRDefault="00EB0C2B" w:rsidP="00EB0C2B">
            <w:pPr>
              <w:rPr>
                <w:rFonts w:cs="Arial"/>
                <w:b/>
                <w:bCs/>
              </w:rPr>
            </w:pPr>
            <w:r w:rsidRPr="00956C14">
              <w:rPr>
                <w:rFonts w:cs="Arial"/>
                <w:b/>
                <w:bCs/>
              </w:rPr>
              <w:t>3.7.</w:t>
            </w:r>
          </w:p>
        </w:tc>
        <w:tc>
          <w:tcPr>
            <w:tcW w:w="2970" w:type="dxa"/>
          </w:tcPr>
          <w:p w14:paraId="22AFA2E7" w14:textId="77777777" w:rsidR="00EB0C2B" w:rsidRPr="00956C14" w:rsidRDefault="00EB0C2B" w:rsidP="00EB0C2B">
            <w:pPr>
              <w:ind w:right="-108"/>
              <w:jc w:val="left"/>
              <w:rPr>
                <w:rFonts w:cs="Arial"/>
                <w:b/>
                <w:bCs/>
                <w:i/>
                <w:iCs/>
              </w:rPr>
            </w:pPr>
            <w:r w:rsidRPr="00956C14">
              <w:rPr>
                <w:rFonts w:cs="Arial"/>
              </w:rPr>
              <w:t xml:space="preserve">Набавка, транспорт и уградња глиненог тампона од бубреће глине.  </w:t>
            </w:r>
            <w:r w:rsidRPr="00956C14">
              <w:rPr>
                <w:rFonts w:cs="Arial"/>
              </w:rPr>
              <w:br/>
            </w:r>
            <w:r w:rsidRPr="00956C14">
              <w:rPr>
                <w:rFonts w:cs="Arial"/>
                <w:b/>
                <w:bCs/>
                <w:i/>
                <w:iCs/>
              </w:rPr>
              <w:t>Обрачун је по m’.</w:t>
            </w:r>
          </w:p>
          <w:p w14:paraId="47092B9E" w14:textId="77777777" w:rsidR="00EB0C2B" w:rsidRPr="00956C14" w:rsidRDefault="00EB0C2B" w:rsidP="00EB0C2B">
            <w:pPr>
              <w:ind w:right="-108"/>
              <w:jc w:val="left"/>
              <w:rPr>
                <w:rFonts w:cs="Arial"/>
              </w:rPr>
            </w:pPr>
            <w:r w:rsidRPr="00956C14">
              <w:rPr>
                <w:rFonts w:cs="Arial"/>
              </w:rPr>
              <w:t>2x7,0+3x5,0+1x6,0+2x4,0</w:t>
            </w:r>
          </w:p>
        </w:tc>
        <w:tc>
          <w:tcPr>
            <w:tcW w:w="1158" w:type="dxa"/>
            <w:noWrap/>
          </w:tcPr>
          <w:p w14:paraId="45DB32FA" w14:textId="77777777" w:rsidR="00EB0C2B" w:rsidRPr="00956C14" w:rsidRDefault="00EB0C2B" w:rsidP="00EB0C2B">
            <w:pPr>
              <w:jc w:val="center"/>
              <w:rPr>
                <w:rFonts w:cs="Arial"/>
                <w:lang w:val="sr-Cyrl-RS"/>
              </w:rPr>
            </w:pPr>
            <w:r w:rsidRPr="00956C14">
              <w:rPr>
                <w:rFonts w:cs="Arial"/>
              </w:rPr>
              <w:t>m'</w:t>
            </w:r>
          </w:p>
        </w:tc>
        <w:tc>
          <w:tcPr>
            <w:tcW w:w="1002" w:type="dxa"/>
            <w:noWrap/>
          </w:tcPr>
          <w:p w14:paraId="053F6DDA" w14:textId="77777777" w:rsidR="00EB0C2B" w:rsidRPr="00956C14" w:rsidRDefault="00EB0C2B" w:rsidP="00EB0C2B">
            <w:pPr>
              <w:jc w:val="center"/>
              <w:rPr>
                <w:rFonts w:cs="Arial"/>
                <w:lang w:val="sr-Cyrl-RS"/>
              </w:rPr>
            </w:pPr>
            <w:r w:rsidRPr="00956C14">
              <w:rPr>
                <w:rFonts w:cs="Arial"/>
              </w:rPr>
              <w:t>43</w:t>
            </w:r>
          </w:p>
        </w:tc>
        <w:tc>
          <w:tcPr>
            <w:tcW w:w="1092" w:type="dxa"/>
            <w:noWrap/>
          </w:tcPr>
          <w:p w14:paraId="6D65ED2E" w14:textId="77777777" w:rsidR="00EB0C2B" w:rsidRPr="00956C14" w:rsidRDefault="00EB0C2B" w:rsidP="00EB0C2B">
            <w:pPr>
              <w:rPr>
                <w:rFonts w:cs="Arial"/>
              </w:rPr>
            </w:pPr>
          </w:p>
        </w:tc>
        <w:tc>
          <w:tcPr>
            <w:tcW w:w="888" w:type="dxa"/>
            <w:noWrap/>
          </w:tcPr>
          <w:p w14:paraId="7A48E542" w14:textId="77777777" w:rsidR="00EB0C2B" w:rsidRPr="00956C14" w:rsidRDefault="00EB0C2B" w:rsidP="00EB0C2B">
            <w:pPr>
              <w:rPr>
                <w:rFonts w:cs="Arial"/>
              </w:rPr>
            </w:pPr>
          </w:p>
        </w:tc>
        <w:tc>
          <w:tcPr>
            <w:tcW w:w="1080" w:type="dxa"/>
            <w:noWrap/>
          </w:tcPr>
          <w:p w14:paraId="59901660" w14:textId="77777777" w:rsidR="00EB0C2B" w:rsidRPr="00956C14" w:rsidRDefault="00EB0C2B" w:rsidP="00EB0C2B">
            <w:pPr>
              <w:rPr>
                <w:rFonts w:cs="Arial"/>
              </w:rPr>
            </w:pPr>
          </w:p>
        </w:tc>
        <w:tc>
          <w:tcPr>
            <w:tcW w:w="1311" w:type="dxa"/>
            <w:noWrap/>
          </w:tcPr>
          <w:p w14:paraId="07B75564" w14:textId="77777777" w:rsidR="00EB0C2B" w:rsidRPr="00956C14" w:rsidRDefault="00EB0C2B" w:rsidP="00EB0C2B">
            <w:pPr>
              <w:rPr>
                <w:rFonts w:cs="Arial"/>
              </w:rPr>
            </w:pPr>
          </w:p>
        </w:tc>
      </w:tr>
      <w:tr w:rsidR="00EB0C2B" w:rsidRPr="00956C14" w14:paraId="2495DB15" w14:textId="77777777" w:rsidTr="00B923BF">
        <w:trPr>
          <w:trHeight w:val="601"/>
        </w:trPr>
        <w:tc>
          <w:tcPr>
            <w:tcW w:w="715" w:type="dxa"/>
            <w:noWrap/>
          </w:tcPr>
          <w:p w14:paraId="667F02A2" w14:textId="77777777" w:rsidR="00EB0C2B" w:rsidRPr="00956C14" w:rsidRDefault="00EB0C2B" w:rsidP="00EB0C2B">
            <w:pPr>
              <w:rPr>
                <w:rFonts w:cs="Arial"/>
                <w:b/>
                <w:bCs/>
              </w:rPr>
            </w:pPr>
            <w:r w:rsidRPr="00956C14">
              <w:rPr>
                <w:rFonts w:cs="Arial"/>
                <w:b/>
                <w:bCs/>
              </w:rPr>
              <w:t>3.8.</w:t>
            </w:r>
          </w:p>
        </w:tc>
        <w:tc>
          <w:tcPr>
            <w:tcW w:w="2970" w:type="dxa"/>
          </w:tcPr>
          <w:p w14:paraId="3194E15C" w14:textId="5E0B5FB7" w:rsidR="00EB0C2B" w:rsidRPr="00956C14" w:rsidRDefault="00EB0C2B" w:rsidP="00EB0C2B">
            <w:pPr>
              <w:ind w:right="-108"/>
              <w:jc w:val="left"/>
              <w:rPr>
                <w:rFonts w:cs="Arial"/>
              </w:rPr>
            </w:pPr>
            <w:r w:rsidRPr="00956C14">
              <w:rPr>
                <w:rFonts w:cs="Arial"/>
              </w:rPr>
              <w:t xml:space="preserve">Набавка, транспорт и уградња филтарског засипа - кварцни гранулата </w:t>
            </w:r>
            <w:r w:rsidR="0033607D" w:rsidRPr="0033607D">
              <w:rPr>
                <w:rFonts w:ascii="Calibri" w:hAnsi="Calibri" w:cs="Arial"/>
                <w:sz w:val="24"/>
                <w:szCs w:val="24"/>
                <w:lang w:eastAsia="ar-SA"/>
              </w:rPr>
              <w:t>Ø</w:t>
            </w:r>
            <w:r w:rsidRPr="00956C14">
              <w:rPr>
                <w:rFonts w:cs="Arial"/>
              </w:rPr>
              <w:t xml:space="preserve"> 1-3 mm.  </w:t>
            </w:r>
            <w:r w:rsidRPr="00956C14">
              <w:rPr>
                <w:rFonts w:cs="Arial"/>
              </w:rPr>
              <w:br/>
            </w:r>
            <w:r w:rsidRPr="00956C14">
              <w:rPr>
                <w:rFonts w:cs="Arial"/>
                <w:b/>
                <w:bCs/>
                <w:i/>
                <w:iCs/>
              </w:rPr>
              <w:t>Обрачун је по m’.</w:t>
            </w:r>
          </w:p>
        </w:tc>
        <w:tc>
          <w:tcPr>
            <w:tcW w:w="1158" w:type="dxa"/>
            <w:noWrap/>
          </w:tcPr>
          <w:p w14:paraId="37965E77" w14:textId="77777777" w:rsidR="00EB0C2B" w:rsidRPr="00956C14" w:rsidRDefault="00EB0C2B" w:rsidP="00EB0C2B">
            <w:pPr>
              <w:jc w:val="center"/>
              <w:rPr>
                <w:rFonts w:cs="Arial"/>
                <w:lang w:val="sr-Cyrl-RS"/>
              </w:rPr>
            </w:pPr>
            <w:r w:rsidRPr="00956C14">
              <w:rPr>
                <w:rFonts w:cs="Arial"/>
              </w:rPr>
              <w:t> </w:t>
            </w:r>
          </w:p>
        </w:tc>
        <w:tc>
          <w:tcPr>
            <w:tcW w:w="1002" w:type="dxa"/>
            <w:noWrap/>
          </w:tcPr>
          <w:p w14:paraId="1EB2BF1E" w14:textId="77777777" w:rsidR="00EB0C2B" w:rsidRPr="00956C14" w:rsidRDefault="00EB0C2B" w:rsidP="00EB0C2B">
            <w:pPr>
              <w:jc w:val="center"/>
              <w:rPr>
                <w:rFonts w:cs="Arial"/>
                <w:lang w:val="sr-Cyrl-RS"/>
              </w:rPr>
            </w:pPr>
            <w:r w:rsidRPr="00956C14">
              <w:rPr>
                <w:rFonts w:cs="Arial"/>
              </w:rPr>
              <w:t> </w:t>
            </w:r>
          </w:p>
        </w:tc>
        <w:tc>
          <w:tcPr>
            <w:tcW w:w="1092" w:type="dxa"/>
            <w:noWrap/>
          </w:tcPr>
          <w:p w14:paraId="4A5AAB1A" w14:textId="77777777" w:rsidR="00EB0C2B" w:rsidRPr="00956C14" w:rsidRDefault="00EB0C2B" w:rsidP="00EB0C2B">
            <w:pPr>
              <w:rPr>
                <w:rFonts w:cs="Arial"/>
              </w:rPr>
            </w:pPr>
          </w:p>
        </w:tc>
        <w:tc>
          <w:tcPr>
            <w:tcW w:w="888" w:type="dxa"/>
            <w:noWrap/>
          </w:tcPr>
          <w:p w14:paraId="1362F00C" w14:textId="77777777" w:rsidR="00EB0C2B" w:rsidRPr="00956C14" w:rsidRDefault="00EB0C2B" w:rsidP="00EB0C2B">
            <w:pPr>
              <w:rPr>
                <w:rFonts w:cs="Arial"/>
              </w:rPr>
            </w:pPr>
          </w:p>
        </w:tc>
        <w:tc>
          <w:tcPr>
            <w:tcW w:w="1080" w:type="dxa"/>
            <w:noWrap/>
          </w:tcPr>
          <w:p w14:paraId="559FA98A" w14:textId="77777777" w:rsidR="00EB0C2B" w:rsidRPr="00956C14" w:rsidRDefault="00EB0C2B" w:rsidP="00EB0C2B">
            <w:pPr>
              <w:rPr>
                <w:rFonts w:cs="Arial"/>
              </w:rPr>
            </w:pPr>
          </w:p>
        </w:tc>
        <w:tc>
          <w:tcPr>
            <w:tcW w:w="1311" w:type="dxa"/>
            <w:noWrap/>
          </w:tcPr>
          <w:p w14:paraId="69380146" w14:textId="77777777" w:rsidR="00EB0C2B" w:rsidRPr="00956C14" w:rsidRDefault="00EB0C2B" w:rsidP="00EB0C2B">
            <w:pPr>
              <w:rPr>
                <w:rFonts w:cs="Arial"/>
              </w:rPr>
            </w:pPr>
          </w:p>
        </w:tc>
      </w:tr>
      <w:tr w:rsidR="00EB0C2B" w:rsidRPr="00956C14" w14:paraId="5357E7FF" w14:textId="77777777" w:rsidTr="00B923BF">
        <w:trPr>
          <w:trHeight w:val="601"/>
        </w:trPr>
        <w:tc>
          <w:tcPr>
            <w:tcW w:w="715" w:type="dxa"/>
            <w:noWrap/>
          </w:tcPr>
          <w:p w14:paraId="240289C0" w14:textId="77777777" w:rsidR="00EB0C2B" w:rsidRPr="00956C14" w:rsidRDefault="00EB0C2B" w:rsidP="00EB0C2B">
            <w:pPr>
              <w:rPr>
                <w:rFonts w:cs="Arial"/>
                <w:b/>
                <w:bCs/>
              </w:rPr>
            </w:pPr>
            <w:r w:rsidRPr="00956C14">
              <w:rPr>
                <w:rFonts w:cs="Arial"/>
                <w:b/>
                <w:bCs/>
              </w:rPr>
              <w:lastRenderedPageBreak/>
              <w:t> </w:t>
            </w:r>
          </w:p>
        </w:tc>
        <w:tc>
          <w:tcPr>
            <w:tcW w:w="2970" w:type="dxa"/>
          </w:tcPr>
          <w:p w14:paraId="106B4B6B" w14:textId="77777777" w:rsidR="00EB0C2B" w:rsidRPr="00956C14" w:rsidRDefault="00EB0C2B" w:rsidP="00EB0C2B">
            <w:pPr>
              <w:ind w:right="-108"/>
              <w:jc w:val="left"/>
              <w:rPr>
                <w:rFonts w:cs="Arial"/>
              </w:rPr>
            </w:pPr>
            <w:r w:rsidRPr="00956C14">
              <w:rPr>
                <w:rFonts w:cs="Arial"/>
              </w:rPr>
              <w:t>8,5+10,3+15,0+12,7+2x16,0+18,0+14,8</w:t>
            </w:r>
          </w:p>
        </w:tc>
        <w:tc>
          <w:tcPr>
            <w:tcW w:w="1158" w:type="dxa"/>
            <w:noWrap/>
          </w:tcPr>
          <w:p w14:paraId="7F38F1FA" w14:textId="77777777" w:rsidR="00EB0C2B" w:rsidRPr="00956C14" w:rsidRDefault="00EB0C2B" w:rsidP="00EB0C2B">
            <w:pPr>
              <w:jc w:val="center"/>
              <w:rPr>
                <w:rFonts w:cs="Arial"/>
                <w:lang w:val="sr-Cyrl-RS"/>
              </w:rPr>
            </w:pPr>
            <w:r w:rsidRPr="00956C14">
              <w:rPr>
                <w:rFonts w:cs="Arial"/>
              </w:rPr>
              <w:t>m'</w:t>
            </w:r>
          </w:p>
        </w:tc>
        <w:tc>
          <w:tcPr>
            <w:tcW w:w="1002" w:type="dxa"/>
            <w:noWrap/>
          </w:tcPr>
          <w:p w14:paraId="46A8072B" w14:textId="77777777" w:rsidR="00EB0C2B" w:rsidRPr="00956C14" w:rsidRDefault="00EB0C2B" w:rsidP="00EB0C2B">
            <w:pPr>
              <w:jc w:val="center"/>
              <w:rPr>
                <w:rFonts w:cs="Arial"/>
                <w:lang w:val="sr-Cyrl-RS"/>
              </w:rPr>
            </w:pPr>
            <w:r w:rsidRPr="00956C14">
              <w:rPr>
                <w:rFonts w:cs="Arial"/>
              </w:rPr>
              <w:t>111.3</w:t>
            </w:r>
          </w:p>
        </w:tc>
        <w:tc>
          <w:tcPr>
            <w:tcW w:w="1092" w:type="dxa"/>
            <w:noWrap/>
          </w:tcPr>
          <w:p w14:paraId="3727E67F" w14:textId="77777777" w:rsidR="00EB0C2B" w:rsidRPr="00956C14" w:rsidRDefault="00EB0C2B" w:rsidP="00EB0C2B">
            <w:pPr>
              <w:rPr>
                <w:rFonts w:cs="Arial"/>
              </w:rPr>
            </w:pPr>
          </w:p>
        </w:tc>
        <w:tc>
          <w:tcPr>
            <w:tcW w:w="888" w:type="dxa"/>
            <w:noWrap/>
          </w:tcPr>
          <w:p w14:paraId="10C262DE" w14:textId="77777777" w:rsidR="00EB0C2B" w:rsidRPr="00956C14" w:rsidRDefault="00EB0C2B" w:rsidP="00EB0C2B">
            <w:pPr>
              <w:rPr>
                <w:rFonts w:cs="Arial"/>
              </w:rPr>
            </w:pPr>
          </w:p>
        </w:tc>
        <w:tc>
          <w:tcPr>
            <w:tcW w:w="1080" w:type="dxa"/>
            <w:noWrap/>
          </w:tcPr>
          <w:p w14:paraId="0C579221" w14:textId="77777777" w:rsidR="00EB0C2B" w:rsidRPr="00956C14" w:rsidRDefault="00EB0C2B" w:rsidP="00EB0C2B">
            <w:pPr>
              <w:rPr>
                <w:rFonts w:cs="Arial"/>
              </w:rPr>
            </w:pPr>
          </w:p>
        </w:tc>
        <w:tc>
          <w:tcPr>
            <w:tcW w:w="1311" w:type="dxa"/>
            <w:noWrap/>
          </w:tcPr>
          <w:p w14:paraId="168DA74D" w14:textId="77777777" w:rsidR="00EB0C2B" w:rsidRPr="00956C14" w:rsidRDefault="00EB0C2B" w:rsidP="00EB0C2B">
            <w:pPr>
              <w:rPr>
                <w:rFonts w:cs="Arial"/>
              </w:rPr>
            </w:pPr>
          </w:p>
        </w:tc>
      </w:tr>
      <w:tr w:rsidR="00EB0C2B" w:rsidRPr="00956C14" w14:paraId="05308289" w14:textId="77777777" w:rsidTr="00B923BF">
        <w:trPr>
          <w:trHeight w:val="601"/>
        </w:trPr>
        <w:tc>
          <w:tcPr>
            <w:tcW w:w="715" w:type="dxa"/>
            <w:noWrap/>
          </w:tcPr>
          <w:p w14:paraId="6E6C1639" w14:textId="77777777" w:rsidR="00EB0C2B" w:rsidRPr="00956C14" w:rsidRDefault="00EB0C2B" w:rsidP="00EB0C2B">
            <w:pPr>
              <w:rPr>
                <w:rFonts w:cs="Arial"/>
                <w:b/>
                <w:bCs/>
              </w:rPr>
            </w:pPr>
            <w:r w:rsidRPr="00956C14">
              <w:rPr>
                <w:rFonts w:cs="Arial"/>
                <w:b/>
                <w:bCs/>
              </w:rPr>
              <w:t>3.9.</w:t>
            </w:r>
          </w:p>
        </w:tc>
        <w:tc>
          <w:tcPr>
            <w:tcW w:w="2970" w:type="dxa"/>
          </w:tcPr>
          <w:p w14:paraId="439D7AD3" w14:textId="77777777" w:rsidR="00EB0C2B" w:rsidRPr="00956C14" w:rsidRDefault="00EB0C2B" w:rsidP="00EB0C2B">
            <w:pPr>
              <w:ind w:right="-108"/>
              <w:jc w:val="left"/>
              <w:rPr>
                <w:rFonts w:cs="Arial"/>
                <w:b/>
                <w:bCs/>
                <w:i/>
                <w:iCs/>
              </w:rPr>
            </w:pPr>
            <w:r w:rsidRPr="00956C14">
              <w:rPr>
                <w:rFonts w:cs="Arial"/>
              </w:rPr>
              <w:t xml:space="preserve">Разрада бунара “air-lift”-ом или утопном бунарском пумпом трајања 12 часова или до појаве бистре воде. </w:t>
            </w:r>
            <w:r w:rsidRPr="00956C14">
              <w:rPr>
                <w:rFonts w:cs="Arial"/>
              </w:rPr>
              <w:br/>
            </w:r>
            <w:r w:rsidRPr="00956C14">
              <w:rPr>
                <w:rFonts w:cs="Arial"/>
                <w:b/>
                <w:bCs/>
                <w:i/>
                <w:iCs/>
              </w:rPr>
              <w:t>Обрачун по часу.</w:t>
            </w:r>
          </w:p>
          <w:p w14:paraId="0B7DBCB5" w14:textId="77777777" w:rsidR="00EB0C2B" w:rsidRPr="00956C14" w:rsidRDefault="00EB0C2B" w:rsidP="00EB0C2B">
            <w:pPr>
              <w:ind w:right="-108"/>
              <w:jc w:val="left"/>
              <w:rPr>
                <w:rFonts w:cs="Arial"/>
              </w:rPr>
            </w:pPr>
            <w:r w:rsidRPr="00956C14">
              <w:rPr>
                <w:rFonts w:cs="Arial"/>
              </w:rPr>
              <w:t xml:space="preserve">8 x 12  </w:t>
            </w:r>
          </w:p>
        </w:tc>
        <w:tc>
          <w:tcPr>
            <w:tcW w:w="1158" w:type="dxa"/>
            <w:noWrap/>
          </w:tcPr>
          <w:p w14:paraId="71BD2D3D" w14:textId="77777777" w:rsidR="00EB0C2B" w:rsidRPr="00956C14" w:rsidRDefault="00EB0C2B" w:rsidP="00EB0C2B">
            <w:pPr>
              <w:jc w:val="center"/>
              <w:rPr>
                <w:rFonts w:cs="Arial"/>
                <w:lang w:val="sr-Cyrl-RS"/>
              </w:rPr>
            </w:pPr>
            <w:r w:rsidRPr="00956C14">
              <w:rPr>
                <w:rFonts w:cs="Arial"/>
              </w:rPr>
              <w:t>h</w:t>
            </w:r>
          </w:p>
        </w:tc>
        <w:tc>
          <w:tcPr>
            <w:tcW w:w="1002" w:type="dxa"/>
            <w:noWrap/>
          </w:tcPr>
          <w:p w14:paraId="017D73ED" w14:textId="77777777" w:rsidR="00EB0C2B" w:rsidRPr="00956C14" w:rsidRDefault="00EB0C2B" w:rsidP="00EB0C2B">
            <w:pPr>
              <w:jc w:val="center"/>
              <w:rPr>
                <w:rFonts w:cs="Arial"/>
                <w:lang w:val="sr-Cyrl-RS"/>
              </w:rPr>
            </w:pPr>
            <w:r w:rsidRPr="00956C14">
              <w:rPr>
                <w:rFonts w:cs="Arial"/>
              </w:rPr>
              <w:t>96</w:t>
            </w:r>
          </w:p>
        </w:tc>
        <w:tc>
          <w:tcPr>
            <w:tcW w:w="1092" w:type="dxa"/>
            <w:noWrap/>
          </w:tcPr>
          <w:p w14:paraId="44D4FAD4" w14:textId="77777777" w:rsidR="00EB0C2B" w:rsidRPr="00956C14" w:rsidRDefault="00EB0C2B" w:rsidP="00EB0C2B">
            <w:pPr>
              <w:rPr>
                <w:rFonts w:cs="Arial"/>
              </w:rPr>
            </w:pPr>
          </w:p>
        </w:tc>
        <w:tc>
          <w:tcPr>
            <w:tcW w:w="888" w:type="dxa"/>
            <w:noWrap/>
          </w:tcPr>
          <w:p w14:paraId="39A7658B" w14:textId="77777777" w:rsidR="00EB0C2B" w:rsidRPr="00956C14" w:rsidRDefault="00EB0C2B" w:rsidP="00EB0C2B">
            <w:pPr>
              <w:rPr>
                <w:rFonts w:cs="Arial"/>
              </w:rPr>
            </w:pPr>
          </w:p>
        </w:tc>
        <w:tc>
          <w:tcPr>
            <w:tcW w:w="1080" w:type="dxa"/>
            <w:noWrap/>
          </w:tcPr>
          <w:p w14:paraId="65EF5238" w14:textId="77777777" w:rsidR="00EB0C2B" w:rsidRPr="00956C14" w:rsidRDefault="00EB0C2B" w:rsidP="00EB0C2B">
            <w:pPr>
              <w:rPr>
                <w:rFonts w:cs="Arial"/>
              </w:rPr>
            </w:pPr>
          </w:p>
        </w:tc>
        <w:tc>
          <w:tcPr>
            <w:tcW w:w="1311" w:type="dxa"/>
            <w:noWrap/>
          </w:tcPr>
          <w:p w14:paraId="29322E8C" w14:textId="77777777" w:rsidR="00EB0C2B" w:rsidRPr="00956C14" w:rsidRDefault="00EB0C2B" w:rsidP="00EB0C2B">
            <w:pPr>
              <w:rPr>
                <w:rFonts w:cs="Arial"/>
              </w:rPr>
            </w:pPr>
          </w:p>
        </w:tc>
      </w:tr>
      <w:tr w:rsidR="00EB0C2B" w:rsidRPr="00956C14" w14:paraId="2F9F3196" w14:textId="77777777" w:rsidTr="00B923BF">
        <w:trPr>
          <w:trHeight w:val="601"/>
        </w:trPr>
        <w:tc>
          <w:tcPr>
            <w:tcW w:w="715" w:type="dxa"/>
            <w:noWrap/>
          </w:tcPr>
          <w:p w14:paraId="310C74CC" w14:textId="77777777" w:rsidR="00EB0C2B" w:rsidRPr="00956C14" w:rsidRDefault="00EB0C2B" w:rsidP="00EB0C2B">
            <w:pPr>
              <w:rPr>
                <w:rFonts w:cs="Arial"/>
                <w:b/>
                <w:bCs/>
              </w:rPr>
            </w:pPr>
            <w:r w:rsidRPr="00956C14">
              <w:rPr>
                <w:rFonts w:cs="Arial"/>
                <w:b/>
                <w:bCs/>
              </w:rPr>
              <w:t>3.10.</w:t>
            </w:r>
          </w:p>
        </w:tc>
        <w:tc>
          <w:tcPr>
            <w:tcW w:w="2970" w:type="dxa"/>
          </w:tcPr>
          <w:p w14:paraId="45E98456" w14:textId="77777777" w:rsidR="00EB0C2B" w:rsidRPr="00956C14" w:rsidRDefault="00EB0C2B" w:rsidP="00EB0C2B">
            <w:pPr>
              <w:ind w:right="-108"/>
              <w:jc w:val="left"/>
              <w:rPr>
                <w:rFonts w:cs="Arial"/>
                <w:b/>
                <w:bCs/>
                <w:i/>
                <w:iCs/>
              </w:rPr>
            </w:pPr>
            <w:r w:rsidRPr="00956C14">
              <w:rPr>
                <w:rFonts w:cs="Arial"/>
              </w:rPr>
              <w:t xml:space="preserve">Пробно тестирање бунара са 3 капацитета црпења и мерење повраћаја нивоа, у трајању од 30 h по бунару према техничким условима из пројекта.  </w:t>
            </w:r>
            <w:r w:rsidRPr="00956C14">
              <w:rPr>
                <w:rFonts w:cs="Arial"/>
              </w:rPr>
              <w:br/>
            </w:r>
            <w:r w:rsidRPr="00956C14">
              <w:rPr>
                <w:rFonts w:cs="Arial"/>
                <w:b/>
                <w:bCs/>
                <w:i/>
                <w:iCs/>
              </w:rPr>
              <w:t>Обрачун је по часу.</w:t>
            </w:r>
          </w:p>
          <w:p w14:paraId="2A86A2FF" w14:textId="77777777" w:rsidR="00EB0C2B" w:rsidRPr="00956C14" w:rsidRDefault="00EB0C2B" w:rsidP="00EB0C2B">
            <w:pPr>
              <w:ind w:right="-108"/>
              <w:jc w:val="left"/>
              <w:rPr>
                <w:rFonts w:cs="Arial"/>
              </w:rPr>
            </w:pPr>
            <w:r w:rsidRPr="00956C14">
              <w:rPr>
                <w:rFonts w:cs="Arial"/>
              </w:rPr>
              <w:t>8 x 30</w:t>
            </w:r>
          </w:p>
        </w:tc>
        <w:tc>
          <w:tcPr>
            <w:tcW w:w="1158" w:type="dxa"/>
            <w:noWrap/>
          </w:tcPr>
          <w:p w14:paraId="0A27DC9E" w14:textId="77777777" w:rsidR="00EB0C2B" w:rsidRPr="00956C14" w:rsidRDefault="00EB0C2B" w:rsidP="00EB0C2B">
            <w:pPr>
              <w:jc w:val="center"/>
              <w:rPr>
                <w:rFonts w:cs="Arial"/>
                <w:lang w:val="sr-Cyrl-RS"/>
              </w:rPr>
            </w:pPr>
            <w:r w:rsidRPr="00956C14">
              <w:rPr>
                <w:rFonts w:cs="Arial"/>
              </w:rPr>
              <w:t>h</w:t>
            </w:r>
          </w:p>
        </w:tc>
        <w:tc>
          <w:tcPr>
            <w:tcW w:w="1002" w:type="dxa"/>
            <w:noWrap/>
          </w:tcPr>
          <w:p w14:paraId="364753EB" w14:textId="77777777" w:rsidR="00EB0C2B" w:rsidRPr="00956C14" w:rsidRDefault="00EB0C2B" w:rsidP="00EB0C2B">
            <w:pPr>
              <w:jc w:val="center"/>
              <w:rPr>
                <w:rFonts w:cs="Arial"/>
                <w:lang w:val="sr-Cyrl-RS"/>
              </w:rPr>
            </w:pPr>
            <w:r w:rsidRPr="00956C14">
              <w:rPr>
                <w:rFonts w:cs="Arial"/>
              </w:rPr>
              <w:t>240</w:t>
            </w:r>
          </w:p>
        </w:tc>
        <w:tc>
          <w:tcPr>
            <w:tcW w:w="1092" w:type="dxa"/>
            <w:noWrap/>
          </w:tcPr>
          <w:p w14:paraId="696B32E3" w14:textId="77777777" w:rsidR="00EB0C2B" w:rsidRPr="00956C14" w:rsidRDefault="00EB0C2B" w:rsidP="00EB0C2B">
            <w:pPr>
              <w:rPr>
                <w:rFonts w:cs="Arial"/>
              </w:rPr>
            </w:pPr>
          </w:p>
        </w:tc>
        <w:tc>
          <w:tcPr>
            <w:tcW w:w="888" w:type="dxa"/>
            <w:noWrap/>
          </w:tcPr>
          <w:p w14:paraId="508C2A78" w14:textId="77777777" w:rsidR="00EB0C2B" w:rsidRPr="00956C14" w:rsidRDefault="00EB0C2B" w:rsidP="00EB0C2B">
            <w:pPr>
              <w:rPr>
                <w:rFonts w:cs="Arial"/>
              </w:rPr>
            </w:pPr>
          </w:p>
        </w:tc>
        <w:tc>
          <w:tcPr>
            <w:tcW w:w="1080" w:type="dxa"/>
            <w:noWrap/>
          </w:tcPr>
          <w:p w14:paraId="2C462F09" w14:textId="77777777" w:rsidR="00EB0C2B" w:rsidRPr="00956C14" w:rsidRDefault="00EB0C2B" w:rsidP="00EB0C2B">
            <w:pPr>
              <w:rPr>
                <w:rFonts w:cs="Arial"/>
              </w:rPr>
            </w:pPr>
          </w:p>
        </w:tc>
        <w:tc>
          <w:tcPr>
            <w:tcW w:w="1311" w:type="dxa"/>
            <w:noWrap/>
          </w:tcPr>
          <w:p w14:paraId="1B874643" w14:textId="77777777" w:rsidR="00EB0C2B" w:rsidRPr="00956C14" w:rsidRDefault="00EB0C2B" w:rsidP="00EB0C2B">
            <w:pPr>
              <w:rPr>
                <w:rFonts w:cs="Arial"/>
              </w:rPr>
            </w:pPr>
          </w:p>
        </w:tc>
      </w:tr>
      <w:tr w:rsidR="00EB0C2B" w:rsidRPr="00956C14" w14:paraId="25EC7655" w14:textId="77777777" w:rsidTr="00B923BF">
        <w:trPr>
          <w:trHeight w:val="601"/>
        </w:trPr>
        <w:tc>
          <w:tcPr>
            <w:tcW w:w="715" w:type="dxa"/>
            <w:noWrap/>
          </w:tcPr>
          <w:p w14:paraId="093E18A5" w14:textId="77777777" w:rsidR="00EB0C2B" w:rsidRPr="00956C14" w:rsidRDefault="00EB0C2B" w:rsidP="00EB0C2B">
            <w:pPr>
              <w:rPr>
                <w:rFonts w:cs="Arial"/>
                <w:b/>
                <w:bCs/>
              </w:rPr>
            </w:pPr>
            <w:r w:rsidRPr="00956C14">
              <w:rPr>
                <w:rFonts w:cs="Arial"/>
                <w:b/>
                <w:bCs/>
              </w:rPr>
              <w:t>3.11.</w:t>
            </w:r>
          </w:p>
        </w:tc>
        <w:tc>
          <w:tcPr>
            <w:tcW w:w="2970" w:type="dxa"/>
          </w:tcPr>
          <w:p w14:paraId="2E441A8E" w14:textId="77777777" w:rsidR="00EB0C2B" w:rsidRPr="00956C14" w:rsidRDefault="00EB0C2B" w:rsidP="00EB0C2B">
            <w:pPr>
              <w:ind w:right="-108"/>
              <w:jc w:val="left"/>
              <w:rPr>
                <w:rFonts w:cs="Arial"/>
                <w:b/>
                <w:bCs/>
                <w:i/>
                <w:iCs/>
              </w:rPr>
            </w:pPr>
            <w:r w:rsidRPr="00956C14">
              <w:rPr>
                <w:rFonts w:cs="Arial"/>
              </w:rPr>
              <w:t xml:space="preserve">Узимање узорака и израда хемијске анализе у циљу праћења развоја процеса "старења" бунара.  </w:t>
            </w:r>
            <w:r w:rsidRPr="00956C14">
              <w:rPr>
                <w:rFonts w:cs="Arial"/>
                <w:b/>
                <w:bCs/>
                <w:i/>
                <w:iCs/>
              </w:rPr>
              <w:t>Обрачун је по комплетној анализи.</w:t>
            </w:r>
          </w:p>
          <w:p w14:paraId="05BB7E4D" w14:textId="77777777" w:rsidR="00EB0C2B" w:rsidRPr="00956C14" w:rsidRDefault="00EB0C2B" w:rsidP="00EB0C2B">
            <w:pPr>
              <w:ind w:right="-108"/>
              <w:jc w:val="left"/>
              <w:rPr>
                <w:rFonts w:cs="Arial"/>
              </w:rPr>
            </w:pPr>
            <w:r w:rsidRPr="00956C14">
              <w:rPr>
                <w:rFonts w:cs="Arial"/>
              </w:rPr>
              <w:t>8 x 1</w:t>
            </w:r>
          </w:p>
        </w:tc>
        <w:tc>
          <w:tcPr>
            <w:tcW w:w="1158" w:type="dxa"/>
            <w:noWrap/>
          </w:tcPr>
          <w:p w14:paraId="04E8F2BE" w14:textId="77777777" w:rsidR="00EB0C2B" w:rsidRPr="00956C14" w:rsidRDefault="00EB0C2B" w:rsidP="00EB0C2B">
            <w:pPr>
              <w:jc w:val="center"/>
              <w:rPr>
                <w:rFonts w:cs="Arial"/>
                <w:lang w:val="sr-Cyrl-RS"/>
              </w:rPr>
            </w:pPr>
            <w:r w:rsidRPr="00956C14">
              <w:rPr>
                <w:rFonts w:cs="Arial"/>
              </w:rPr>
              <w:t>анализа</w:t>
            </w:r>
          </w:p>
        </w:tc>
        <w:tc>
          <w:tcPr>
            <w:tcW w:w="1002" w:type="dxa"/>
            <w:noWrap/>
          </w:tcPr>
          <w:p w14:paraId="77B52149" w14:textId="77777777" w:rsidR="00EB0C2B" w:rsidRPr="00956C14" w:rsidRDefault="00EB0C2B" w:rsidP="00EB0C2B">
            <w:pPr>
              <w:jc w:val="center"/>
              <w:rPr>
                <w:rFonts w:cs="Arial"/>
                <w:lang w:val="sr-Cyrl-RS"/>
              </w:rPr>
            </w:pPr>
            <w:r w:rsidRPr="00956C14">
              <w:rPr>
                <w:rFonts w:cs="Arial"/>
              </w:rPr>
              <w:t>8</w:t>
            </w:r>
          </w:p>
        </w:tc>
        <w:tc>
          <w:tcPr>
            <w:tcW w:w="1092" w:type="dxa"/>
            <w:noWrap/>
          </w:tcPr>
          <w:p w14:paraId="7ACAEB8C" w14:textId="77777777" w:rsidR="00EB0C2B" w:rsidRPr="00956C14" w:rsidRDefault="00EB0C2B" w:rsidP="00EB0C2B">
            <w:pPr>
              <w:rPr>
                <w:rFonts w:cs="Arial"/>
              </w:rPr>
            </w:pPr>
          </w:p>
        </w:tc>
        <w:tc>
          <w:tcPr>
            <w:tcW w:w="888" w:type="dxa"/>
            <w:noWrap/>
          </w:tcPr>
          <w:p w14:paraId="55BB47C7" w14:textId="77777777" w:rsidR="00EB0C2B" w:rsidRPr="00956C14" w:rsidRDefault="00EB0C2B" w:rsidP="00EB0C2B">
            <w:pPr>
              <w:rPr>
                <w:rFonts w:cs="Arial"/>
              </w:rPr>
            </w:pPr>
          </w:p>
        </w:tc>
        <w:tc>
          <w:tcPr>
            <w:tcW w:w="1080" w:type="dxa"/>
            <w:noWrap/>
          </w:tcPr>
          <w:p w14:paraId="0CBD891E" w14:textId="77777777" w:rsidR="00EB0C2B" w:rsidRPr="00956C14" w:rsidRDefault="00EB0C2B" w:rsidP="00EB0C2B">
            <w:pPr>
              <w:rPr>
                <w:rFonts w:cs="Arial"/>
              </w:rPr>
            </w:pPr>
          </w:p>
        </w:tc>
        <w:tc>
          <w:tcPr>
            <w:tcW w:w="1311" w:type="dxa"/>
            <w:noWrap/>
          </w:tcPr>
          <w:p w14:paraId="5E4205FC" w14:textId="77777777" w:rsidR="00EB0C2B" w:rsidRPr="00956C14" w:rsidRDefault="00EB0C2B" w:rsidP="00EB0C2B">
            <w:pPr>
              <w:rPr>
                <w:rFonts w:cs="Arial"/>
              </w:rPr>
            </w:pPr>
          </w:p>
        </w:tc>
      </w:tr>
      <w:tr w:rsidR="00EB0C2B" w:rsidRPr="00956C14" w14:paraId="2D7F1205" w14:textId="77777777" w:rsidTr="00B923BF">
        <w:trPr>
          <w:trHeight w:val="601"/>
        </w:trPr>
        <w:tc>
          <w:tcPr>
            <w:tcW w:w="715" w:type="dxa"/>
            <w:noWrap/>
          </w:tcPr>
          <w:p w14:paraId="7B844FED" w14:textId="77777777" w:rsidR="00EB0C2B" w:rsidRPr="00956C14" w:rsidRDefault="00EB0C2B" w:rsidP="00EB0C2B">
            <w:pPr>
              <w:rPr>
                <w:rFonts w:cs="Arial"/>
                <w:b/>
                <w:bCs/>
              </w:rPr>
            </w:pPr>
            <w:r w:rsidRPr="00956C14">
              <w:rPr>
                <w:rFonts w:cs="Arial"/>
                <w:b/>
                <w:bCs/>
              </w:rPr>
              <w:t>3.12.</w:t>
            </w:r>
          </w:p>
        </w:tc>
        <w:tc>
          <w:tcPr>
            <w:tcW w:w="2970" w:type="dxa"/>
          </w:tcPr>
          <w:p w14:paraId="1DFB2804" w14:textId="77777777" w:rsidR="00EB0C2B" w:rsidRPr="00956C14" w:rsidRDefault="00EB0C2B" w:rsidP="00EB0C2B">
            <w:pPr>
              <w:ind w:right="-108"/>
              <w:jc w:val="left"/>
              <w:rPr>
                <w:rFonts w:cs="Arial"/>
                <w:b/>
                <w:bCs/>
                <w:i/>
                <w:iCs/>
              </w:rPr>
            </w:pPr>
            <w:r w:rsidRPr="00956C14">
              <w:rPr>
                <w:rFonts w:cs="Arial"/>
              </w:rPr>
              <w:t>Израда и монтажа капе бунара и пијезометра у засипу са механизмом за закључавање.  Капу бунара поставити на челичну цев f 355,6х5,6 mm, дужине 1,5 m, која служи за заштиту надземног дела бунарске ПВЦ цеви. Челичну цев заштитити антикорозивним премазом и обојити бојом по избору Инвеститора.</w:t>
            </w:r>
            <w:r w:rsidRPr="00956C14">
              <w:rPr>
                <w:rFonts w:cs="Arial"/>
                <w:b/>
                <w:bCs/>
                <w:i/>
                <w:iCs/>
              </w:rPr>
              <w:br w:type="page"/>
              <w:t>Обрачун је по комплету.</w:t>
            </w:r>
          </w:p>
          <w:p w14:paraId="473AF11A" w14:textId="77777777" w:rsidR="00EB0C2B" w:rsidRPr="00956C14" w:rsidRDefault="00EB0C2B" w:rsidP="00EB0C2B">
            <w:pPr>
              <w:ind w:right="-108"/>
              <w:jc w:val="left"/>
              <w:rPr>
                <w:rFonts w:cs="Arial"/>
              </w:rPr>
            </w:pPr>
            <w:r w:rsidRPr="00956C14">
              <w:rPr>
                <w:rFonts w:cs="Arial"/>
              </w:rPr>
              <w:t>8 x 1</w:t>
            </w:r>
          </w:p>
        </w:tc>
        <w:tc>
          <w:tcPr>
            <w:tcW w:w="1158" w:type="dxa"/>
            <w:noWrap/>
          </w:tcPr>
          <w:p w14:paraId="3B404F82" w14:textId="77777777" w:rsidR="00EB0C2B" w:rsidRPr="00956C14" w:rsidRDefault="00EB0C2B" w:rsidP="00EB0C2B">
            <w:pPr>
              <w:jc w:val="center"/>
              <w:rPr>
                <w:rFonts w:cs="Arial"/>
                <w:lang w:val="sr-Cyrl-RS"/>
              </w:rPr>
            </w:pPr>
            <w:r w:rsidRPr="00956C14">
              <w:rPr>
                <w:rFonts w:cs="Arial"/>
              </w:rPr>
              <w:t>комплет</w:t>
            </w:r>
          </w:p>
        </w:tc>
        <w:tc>
          <w:tcPr>
            <w:tcW w:w="1002" w:type="dxa"/>
            <w:noWrap/>
          </w:tcPr>
          <w:p w14:paraId="2D36F8A2" w14:textId="77777777" w:rsidR="00EB0C2B" w:rsidRPr="00956C14" w:rsidRDefault="00EB0C2B" w:rsidP="00EB0C2B">
            <w:pPr>
              <w:jc w:val="center"/>
              <w:rPr>
                <w:rFonts w:cs="Arial"/>
                <w:lang w:val="sr-Cyrl-RS"/>
              </w:rPr>
            </w:pPr>
            <w:r w:rsidRPr="00956C14">
              <w:rPr>
                <w:rFonts w:cs="Arial"/>
              </w:rPr>
              <w:t>8</w:t>
            </w:r>
          </w:p>
        </w:tc>
        <w:tc>
          <w:tcPr>
            <w:tcW w:w="1092" w:type="dxa"/>
            <w:noWrap/>
          </w:tcPr>
          <w:p w14:paraId="30ED207D" w14:textId="77777777" w:rsidR="00EB0C2B" w:rsidRPr="00956C14" w:rsidRDefault="00EB0C2B" w:rsidP="00EB0C2B">
            <w:pPr>
              <w:rPr>
                <w:rFonts w:cs="Arial"/>
              </w:rPr>
            </w:pPr>
          </w:p>
        </w:tc>
        <w:tc>
          <w:tcPr>
            <w:tcW w:w="888" w:type="dxa"/>
            <w:noWrap/>
          </w:tcPr>
          <w:p w14:paraId="140439BF" w14:textId="77777777" w:rsidR="00EB0C2B" w:rsidRPr="00956C14" w:rsidRDefault="00EB0C2B" w:rsidP="00EB0C2B">
            <w:pPr>
              <w:rPr>
                <w:rFonts w:cs="Arial"/>
              </w:rPr>
            </w:pPr>
          </w:p>
        </w:tc>
        <w:tc>
          <w:tcPr>
            <w:tcW w:w="1080" w:type="dxa"/>
            <w:noWrap/>
          </w:tcPr>
          <w:p w14:paraId="0128222B" w14:textId="77777777" w:rsidR="00EB0C2B" w:rsidRPr="00956C14" w:rsidRDefault="00EB0C2B" w:rsidP="00EB0C2B">
            <w:pPr>
              <w:rPr>
                <w:rFonts w:cs="Arial"/>
              </w:rPr>
            </w:pPr>
          </w:p>
        </w:tc>
        <w:tc>
          <w:tcPr>
            <w:tcW w:w="1311" w:type="dxa"/>
            <w:noWrap/>
          </w:tcPr>
          <w:p w14:paraId="7BB36D8F" w14:textId="77777777" w:rsidR="00EB0C2B" w:rsidRPr="00956C14" w:rsidRDefault="00EB0C2B" w:rsidP="00EB0C2B">
            <w:pPr>
              <w:rPr>
                <w:rFonts w:cs="Arial"/>
              </w:rPr>
            </w:pPr>
          </w:p>
        </w:tc>
      </w:tr>
      <w:tr w:rsidR="00EB0C2B" w:rsidRPr="00956C14" w14:paraId="23B20885" w14:textId="77777777" w:rsidTr="00B923BF">
        <w:trPr>
          <w:trHeight w:val="601"/>
        </w:trPr>
        <w:tc>
          <w:tcPr>
            <w:tcW w:w="715" w:type="dxa"/>
            <w:noWrap/>
          </w:tcPr>
          <w:p w14:paraId="7EE30D9F" w14:textId="77777777" w:rsidR="00EB0C2B" w:rsidRPr="00956C14" w:rsidRDefault="00EB0C2B" w:rsidP="00EB0C2B">
            <w:pPr>
              <w:rPr>
                <w:rFonts w:cs="Arial"/>
                <w:b/>
                <w:bCs/>
              </w:rPr>
            </w:pPr>
            <w:r w:rsidRPr="00956C14">
              <w:rPr>
                <w:rFonts w:cs="Arial"/>
                <w:b/>
                <w:bCs/>
              </w:rPr>
              <w:t>3.13.</w:t>
            </w:r>
          </w:p>
        </w:tc>
        <w:tc>
          <w:tcPr>
            <w:tcW w:w="2970" w:type="dxa"/>
          </w:tcPr>
          <w:p w14:paraId="678E9BB9" w14:textId="7230E865" w:rsidR="00EB0C2B" w:rsidRPr="00956C14" w:rsidRDefault="00EB0C2B" w:rsidP="0033607D">
            <w:pPr>
              <w:ind w:right="-108"/>
              <w:jc w:val="left"/>
              <w:rPr>
                <w:rFonts w:cs="Arial"/>
              </w:rPr>
            </w:pPr>
            <w:r w:rsidRPr="00956C14">
              <w:rPr>
                <w:rFonts w:cs="Arial"/>
              </w:rPr>
              <w:t xml:space="preserve">Израда заштитног бетонског блока од армираног бетона МБ </w:t>
            </w:r>
            <w:r w:rsidR="0033607D">
              <w:rPr>
                <w:rFonts w:cs="Arial"/>
              </w:rPr>
              <w:t>20</w:t>
            </w:r>
            <w:r w:rsidRPr="00956C14">
              <w:rPr>
                <w:rFonts w:cs="Arial"/>
              </w:rPr>
              <w:t xml:space="preserve"> димензија </w:t>
            </w:r>
            <w:r w:rsidR="00821346" w:rsidRPr="004C48C6">
              <w:rPr>
                <w:rFonts w:cs="Arial"/>
                <w:sz w:val="24"/>
                <w:szCs w:val="24"/>
                <w:lang w:eastAsia="ar-SA"/>
              </w:rPr>
              <w:t>1,0x1,</w:t>
            </w:r>
            <w:r w:rsidR="00821346" w:rsidRPr="00821346">
              <w:rPr>
                <w:rFonts w:cs="Arial"/>
                <w:sz w:val="24"/>
                <w:szCs w:val="24"/>
                <w:lang w:eastAsia="ar-SA"/>
              </w:rPr>
              <w:t>0x0,3m</w:t>
            </w:r>
            <w:r w:rsidRPr="00821346">
              <w:rPr>
                <w:rFonts w:cs="Arial"/>
              </w:rPr>
              <w:t>.</w:t>
            </w:r>
            <w:r w:rsidRPr="00956C14">
              <w:rPr>
                <w:rFonts w:cs="Arial"/>
              </w:rPr>
              <w:br/>
            </w:r>
            <w:r w:rsidRPr="00956C14">
              <w:rPr>
                <w:rFonts w:cs="Arial"/>
                <w:b/>
                <w:bCs/>
                <w:i/>
                <w:iCs/>
              </w:rPr>
              <w:t>Обрачун је по комаду готовог бетонског блока.</w:t>
            </w:r>
          </w:p>
        </w:tc>
        <w:tc>
          <w:tcPr>
            <w:tcW w:w="1158" w:type="dxa"/>
            <w:noWrap/>
          </w:tcPr>
          <w:p w14:paraId="64F8F7EC" w14:textId="77777777" w:rsidR="00EB0C2B" w:rsidRPr="00956C14" w:rsidRDefault="00EB0C2B" w:rsidP="00EB0C2B">
            <w:pPr>
              <w:jc w:val="center"/>
              <w:rPr>
                <w:rFonts w:cs="Arial"/>
                <w:lang w:val="sr-Cyrl-RS"/>
              </w:rPr>
            </w:pPr>
            <w:r w:rsidRPr="00956C14">
              <w:rPr>
                <w:rFonts w:cs="Arial"/>
              </w:rPr>
              <w:t>комад</w:t>
            </w:r>
          </w:p>
        </w:tc>
        <w:tc>
          <w:tcPr>
            <w:tcW w:w="1002" w:type="dxa"/>
            <w:noWrap/>
          </w:tcPr>
          <w:p w14:paraId="3E4C1245" w14:textId="77777777" w:rsidR="00EB0C2B" w:rsidRPr="00956C14" w:rsidRDefault="00EB0C2B" w:rsidP="00EB0C2B">
            <w:pPr>
              <w:jc w:val="center"/>
              <w:rPr>
                <w:rFonts w:cs="Arial"/>
                <w:lang w:val="sr-Cyrl-RS"/>
              </w:rPr>
            </w:pPr>
            <w:r w:rsidRPr="00956C14">
              <w:rPr>
                <w:rFonts w:cs="Arial"/>
              </w:rPr>
              <w:t>8</w:t>
            </w:r>
          </w:p>
        </w:tc>
        <w:tc>
          <w:tcPr>
            <w:tcW w:w="1092" w:type="dxa"/>
            <w:noWrap/>
          </w:tcPr>
          <w:p w14:paraId="0765AC60" w14:textId="77777777" w:rsidR="00EB0C2B" w:rsidRPr="00956C14" w:rsidRDefault="00EB0C2B" w:rsidP="00EB0C2B">
            <w:pPr>
              <w:rPr>
                <w:rFonts w:cs="Arial"/>
              </w:rPr>
            </w:pPr>
          </w:p>
        </w:tc>
        <w:tc>
          <w:tcPr>
            <w:tcW w:w="888" w:type="dxa"/>
            <w:noWrap/>
          </w:tcPr>
          <w:p w14:paraId="6292810A" w14:textId="77777777" w:rsidR="00EB0C2B" w:rsidRPr="00956C14" w:rsidRDefault="00EB0C2B" w:rsidP="00EB0C2B">
            <w:pPr>
              <w:rPr>
                <w:rFonts w:cs="Arial"/>
              </w:rPr>
            </w:pPr>
          </w:p>
        </w:tc>
        <w:tc>
          <w:tcPr>
            <w:tcW w:w="1080" w:type="dxa"/>
            <w:noWrap/>
          </w:tcPr>
          <w:p w14:paraId="296D563E" w14:textId="77777777" w:rsidR="00EB0C2B" w:rsidRPr="00956C14" w:rsidRDefault="00EB0C2B" w:rsidP="00EB0C2B">
            <w:pPr>
              <w:rPr>
                <w:rFonts w:cs="Arial"/>
              </w:rPr>
            </w:pPr>
          </w:p>
        </w:tc>
        <w:tc>
          <w:tcPr>
            <w:tcW w:w="1311" w:type="dxa"/>
            <w:noWrap/>
          </w:tcPr>
          <w:p w14:paraId="62925ACB" w14:textId="77777777" w:rsidR="00EB0C2B" w:rsidRPr="00956C14" w:rsidRDefault="00EB0C2B" w:rsidP="00EB0C2B">
            <w:pPr>
              <w:rPr>
                <w:rFonts w:cs="Arial"/>
              </w:rPr>
            </w:pPr>
          </w:p>
        </w:tc>
      </w:tr>
      <w:tr w:rsidR="0033607D" w:rsidRPr="00956C14" w14:paraId="24168C84" w14:textId="77777777" w:rsidTr="00B923BF">
        <w:trPr>
          <w:trHeight w:val="601"/>
        </w:trPr>
        <w:tc>
          <w:tcPr>
            <w:tcW w:w="715" w:type="dxa"/>
            <w:noWrap/>
          </w:tcPr>
          <w:p w14:paraId="7FFDA9EF" w14:textId="77777777" w:rsidR="0033607D" w:rsidRPr="00956C14" w:rsidRDefault="0033607D" w:rsidP="0033607D">
            <w:pPr>
              <w:rPr>
                <w:rFonts w:cs="Arial"/>
                <w:b/>
                <w:bCs/>
              </w:rPr>
            </w:pPr>
            <w:r w:rsidRPr="00956C14">
              <w:rPr>
                <w:rFonts w:cs="Arial"/>
                <w:b/>
                <w:bCs/>
              </w:rPr>
              <w:t>3.14.</w:t>
            </w:r>
          </w:p>
        </w:tc>
        <w:tc>
          <w:tcPr>
            <w:tcW w:w="2970" w:type="dxa"/>
          </w:tcPr>
          <w:p w14:paraId="416D2AF0" w14:textId="013D9A15" w:rsidR="0033607D" w:rsidRPr="0033607D" w:rsidRDefault="0033607D" w:rsidP="0033607D">
            <w:pPr>
              <w:ind w:right="-108"/>
              <w:jc w:val="left"/>
              <w:rPr>
                <w:rFonts w:cs="Arial"/>
              </w:rPr>
            </w:pPr>
            <w:r w:rsidRPr="0033607D">
              <w:rPr>
                <w:rFonts w:cs="Arial"/>
                <w:lang w:eastAsia="ar-SA"/>
              </w:rPr>
              <w:t xml:space="preserve">Геодетско снимање кота и координата врхова цеви бунара и пијезометара (уста цеви, бетонског блока и терена на месту бушотине). </w:t>
            </w:r>
            <w:r w:rsidRPr="0033607D">
              <w:rPr>
                <w:rFonts w:cs="Arial"/>
                <w:b/>
                <w:bCs/>
                <w:i/>
                <w:iCs/>
              </w:rPr>
              <w:t>Обрачун је</w:t>
            </w:r>
            <w:r w:rsidRPr="0033607D">
              <w:rPr>
                <w:rFonts w:cs="Arial"/>
                <w:b/>
                <w:bCs/>
                <w:i/>
                <w:iCs/>
                <w:lang w:val="sr-Cyrl-RS"/>
              </w:rPr>
              <w:t xml:space="preserve"> </w:t>
            </w:r>
            <w:r w:rsidRPr="0033607D">
              <w:rPr>
                <w:rFonts w:cs="Arial"/>
                <w:b/>
                <w:bCs/>
                <w:i/>
                <w:iCs/>
                <w:lang w:val="sr-Cyrl-RS"/>
              </w:rPr>
              <w:lastRenderedPageBreak/>
              <w:t>према предходном опису за сваку локацију (бунар и пијезометар).</w:t>
            </w:r>
            <w:r w:rsidRPr="0033607D">
              <w:rPr>
                <w:rFonts w:cs="Arial"/>
                <w:b/>
                <w:bCs/>
                <w:i/>
                <w:iCs/>
              </w:rPr>
              <w:t xml:space="preserve"> </w:t>
            </w:r>
            <w:r w:rsidRPr="0033607D">
              <w:rPr>
                <w:rFonts w:cs="Arial"/>
                <w:bCs/>
                <w:i/>
                <w:iCs/>
                <w:lang w:val="sr-Cyrl-RS"/>
              </w:rPr>
              <w:t>8х1</w:t>
            </w:r>
            <w:r w:rsidRPr="0033607D">
              <w:rPr>
                <w:rFonts w:cs="Arial"/>
                <w:lang w:eastAsia="ar-SA"/>
              </w:rPr>
              <w:t xml:space="preserve"> </w:t>
            </w:r>
            <w:r w:rsidRPr="0033607D">
              <w:rPr>
                <w:rFonts w:cs="Arial"/>
                <w:b/>
                <w:bCs/>
                <w:i/>
                <w:iCs/>
                <w:lang w:eastAsia="ar-SA"/>
              </w:rPr>
              <w:t xml:space="preserve"> </w:t>
            </w:r>
          </w:p>
        </w:tc>
        <w:tc>
          <w:tcPr>
            <w:tcW w:w="1158" w:type="dxa"/>
            <w:noWrap/>
          </w:tcPr>
          <w:p w14:paraId="14150F6F" w14:textId="217ADA9E" w:rsidR="0033607D" w:rsidRPr="0033607D" w:rsidRDefault="0033607D" w:rsidP="0033607D">
            <w:pPr>
              <w:jc w:val="center"/>
              <w:rPr>
                <w:rFonts w:cs="Arial"/>
              </w:rPr>
            </w:pPr>
            <w:r w:rsidRPr="0033607D">
              <w:rPr>
                <w:rFonts w:cs="Arial"/>
                <w:lang w:eastAsia="ar-SA"/>
              </w:rPr>
              <w:lastRenderedPageBreak/>
              <w:t>локација</w:t>
            </w:r>
          </w:p>
        </w:tc>
        <w:tc>
          <w:tcPr>
            <w:tcW w:w="1002" w:type="dxa"/>
            <w:noWrap/>
          </w:tcPr>
          <w:p w14:paraId="06FDCB6D" w14:textId="01DF8809" w:rsidR="0033607D" w:rsidRPr="0033607D" w:rsidRDefault="0033607D" w:rsidP="0033607D">
            <w:pPr>
              <w:jc w:val="center"/>
              <w:rPr>
                <w:rFonts w:cs="Arial"/>
              </w:rPr>
            </w:pPr>
            <w:r w:rsidRPr="0033607D">
              <w:rPr>
                <w:rFonts w:cs="Arial"/>
                <w:lang w:eastAsia="ar-SA"/>
              </w:rPr>
              <w:t>8</w:t>
            </w:r>
          </w:p>
        </w:tc>
        <w:tc>
          <w:tcPr>
            <w:tcW w:w="1092" w:type="dxa"/>
            <w:noWrap/>
          </w:tcPr>
          <w:p w14:paraId="5171CD9E" w14:textId="77777777" w:rsidR="0033607D" w:rsidRPr="00956C14" w:rsidRDefault="0033607D" w:rsidP="0033607D">
            <w:pPr>
              <w:rPr>
                <w:rFonts w:cs="Arial"/>
              </w:rPr>
            </w:pPr>
          </w:p>
        </w:tc>
        <w:tc>
          <w:tcPr>
            <w:tcW w:w="888" w:type="dxa"/>
            <w:noWrap/>
          </w:tcPr>
          <w:p w14:paraId="15EA0902" w14:textId="77777777" w:rsidR="0033607D" w:rsidRPr="00956C14" w:rsidRDefault="0033607D" w:rsidP="0033607D">
            <w:pPr>
              <w:rPr>
                <w:rFonts w:cs="Arial"/>
              </w:rPr>
            </w:pPr>
          </w:p>
        </w:tc>
        <w:tc>
          <w:tcPr>
            <w:tcW w:w="1080" w:type="dxa"/>
            <w:noWrap/>
          </w:tcPr>
          <w:p w14:paraId="4E6846B3" w14:textId="77777777" w:rsidR="0033607D" w:rsidRPr="00956C14" w:rsidRDefault="0033607D" w:rsidP="0033607D">
            <w:pPr>
              <w:rPr>
                <w:rFonts w:cs="Arial"/>
              </w:rPr>
            </w:pPr>
          </w:p>
        </w:tc>
        <w:tc>
          <w:tcPr>
            <w:tcW w:w="1311" w:type="dxa"/>
            <w:noWrap/>
          </w:tcPr>
          <w:p w14:paraId="116D2AFB" w14:textId="77777777" w:rsidR="0033607D" w:rsidRPr="00956C14" w:rsidRDefault="0033607D" w:rsidP="0033607D">
            <w:pPr>
              <w:rPr>
                <w:rFonts w:cs="Arial"/>
              </w:rPr>
            </w:pPr>
          </w:p>
        </w:tc>
      </w:tr>
      <w:tr w:rsidR="0033607D" w:rsidRPr="00956C14" w14:paraId="2B778174" w14:textId="77777777" w:rsidTr="00B923BF">
        <w:trPr>
          <w:trHeight w:val="601"/>
        </w:trPr>
        <w:tc>
          <w:tcPr>
            <w:tcW w:w="715" w:type="dxa"/>
            <w:noWrap/>
          </w:tcPr>
          <w:p w14:paraId="101979AD" w14:textId="77777777" w:rsidR="0033607D" w:rsidRPr="00956C14" w:rsidRDefault="0033607D" w:rsidP="0033607D">
            <w:pPr>
              <w:rPr>
                <w:rFonts w:cs="Arial"/>
                <w:b/>
                <w:bCs/>
              </w:rPr>
            </w:pPr>
            <w:r w:rsidRPr="00956C14">
              <w:rPr>
                <w:rFonts w:cs="Arial"/>
                <w:b/>
                <w:bCs/>
              </w:rPr>
              <w:t>3.15.</w:t>
            </w:r>
          </w:p>
        </w:tc>
        <w:tc>
          <w:tcPr>
            <w:tcW w:w="2970" w:type="dxa"/>
          </w:tcPr>
          <w:p w14:paraId="3C5D8D88" w14:textId="7D250E6C" w:rsidR="0033607D" w:rsidRPr="0033607D" w:rsidRDefault="0033607D" w:rsidP="0033607D">
            <w:pPr>
              <w:ind w:right="-108"/>
              <w:jc w:val="left"/>
              <w:rPr>
                <w:rFonts w:cs="Arial"/>
              </w:rPr>
            </w:pPr>
            <w:r w:rsidRPr="0033607D">
              <w:rPr>
                <w:rFonts w:cs="Arial"/>
              </w:rPr>
              <w:t>Израда елабората</w:t>
            </w:r>
            <w:r w:rsidRPr="0033607D">
              <w:rPr>
                <w:rFonts w:cs="Arial"/>
                <w:lang w:val="sr-Cyrl-RS"/>
              </w:rPr>
              <w:t xml:space="preserve"> изведеног стања</w:t>
            </w:r>
            <w:r w:rsidRPr="0033607D">
              <w:rPr>
                <w:rFonts w:cs="Arial"/>
              </w:rPr>
              <w:t xml:space="preserve"> са техничким карактеристикама изведених бунара. </w:t>
            </w:r>
            <w:r w:rsidRPr="0033607D">
              <w:rPr>
                <w:rFonts w:cs="Arial"/>
                <w:lang w:val="sr-Cyrl-RS"/>
              </w:rPr>
              <w:t>Доставити у три примерка и један у електронском облику.</w:t>
            </w:r>
            <w:r w:rsidRPr="0033607D">
              <w:rPr>
                <w:rFonts w:cs="Arial"/>
              </w:rPr>
              <w:br/>
            </w:r>
            <w:r w:rsidRPr="0033607D">
              <w:rPr>
                <w:rFonts w:cs="Arial"/>
                <w:b/>
                <w:bCs/>
                <w:i/>
                <w:iCs/>
                <w:lang w:eastAsia="ar-SA"/>
              </w:rPr>
              <w:t>Обрачун је комплету.</w:t>
            </w:r>
          </w:p>
        </w:tc>
        <w:tc>
          <w:tcPr>
            <w:tcW w:w="1158" w:type="dxa"/>
            <w:noWrap/>
          </w:tcPr>
          <w:p w14:paraId="6C0B7046" w14:textId="563FCC8A" w:rsidR="0033607D" w:rsidRPr="0033607D" w:rsidRDefault="0033607D" w:rsidP="0033607D">
            <w:pPr>
              <w:jc w:val="center"/>
              <w:rPr>
                <w:rFonts w:cs="Arial"/>
              </w:rPr>
            </w:pPr>
            <w:r w:rsidRPr="0033607D">
              <w:rPr>
                <w:rFonts w:cs="Arial"/>
                <w:lang w:eastAsia="ar-SA"/>
              </w:rPr>
              <w:t>комплет</w:t>
            </w:r>
          </w:p>
        </w:tc>
        <w:tc>
          <w:tcPr>
            <w:tcW w:w="1002" w:type="dxa"/>
            <w:noWrap/>
          </w:tcPr>
          <w:p w14:paraId="0DDF0D6B" w14:textId="79F74CC4" w:rsidR="0033607D" w:rsidRPr="0033607D" w:rsidRDefault="0033607D" w:rsidP="0033607D">
            <w:pPr>
              <w:jc w:val="center"/>
              <w:rPr>
                <w:rFonts w:cs="Arial"/>
              </w:rPr>
            </w:pPr>
            <w:r w:rsidRPr="0033607D">
              <w:rPr>
                <w:rFonts w:cs="Arial"/>
                <w:lang w:eastAsia="ar-SA"/>
              </w:rPr>
              <w:t>1</w:t>
            </w:r>
          </w:p>
        </w:tc>
        <w:tc>
          <w:tcPr>
            <w:tcW w:w="1092" w:type="dxa"/>
            <w:noWrap/>
          </w:tcPr>
          <w:p w14:paraId="41126935" w14:textId="77777777" w:rsidR="0033607D" w:rsidRPr="00956C14" w:rsidRDefault="0033607D" w:rsidP="0033607D">
            <w:pPr>
              <w:rPr>
                <w:rFonts w:cs="Arial"/>
              </w:rPr>
            </w:pPr>
          </w:p>
        </w:tc>
        <w:tc>
          <w:tcPr>
            <w:tcW w:w="888" w:type="dxa"/>
            <w:noWrap/>
          </w:tcPr>
          <w:p w14:paraId="7A5AFDF4" w14:textId="77777777" w:rsidR="0033607D" w:rsidRPr="00956C14" w:rsidRDefault="0033607D" w:rsidP="0033607D">
            <w:pPr>
              <w:rPr>
                <w:rFonts w:cs="Arial"/>
              </w:rPr>
            </w:pPr>
          </w:p>
        </w:tc>
        <w:tc>
          <w:tcPr>
            <w:tcW w:w="1080" w:type="dxa"/>
            <w:noWrap/>
          </w:tcPr>
          <w:p w14:paraId="0FCD6278" w14:textId="77777777" w:rsidR="0033607D" w:rsidRPr="00956C14" w:rsidRDefault="0033607D" w:rsidP="0033607D">
            <w:pPr>
              <w:rPr>
                <w:rFonts w:cs="Arial"/>
              </w:rPr>
            </w:pPr>
          </w:p>
        </w:tc>
        <w:tc>
          <w:tcPr>
            <w:tcW w:w="1311" w:type="dxa"/>
            <w:noWrap/>
          </w:tcPr>
          <w:p w14:paraId="55474D90" w14:textId="77777777" w:rsidR="0033607D" w:rsidRPr="00956C14" w:rsidRDefault="0033607D" w:rsidP="0033607D">
            <w:pPr>
              <w:rPr>
                <w:rFonts w:cs="Arial"/>
              </w:rPr>
            </w:pPr>
          </w:p>
        </w:tc>
      </w:tr>
      <w:tr w:rsidR="00EB0C2B" w:rsidRPr="00956C14" w14:paraId="5E37810E" w14:textId="77777777" w:rsidTr="00B923BF">
        <w:trPr>
          <w:trHeight w:val="557"/>
        </w:trPr>
        <w:tc>
          <w:tcPr>
            <w:tcW w:w="7825" w:type="dxa"/>
            <w:gridSpan w:val="6"/>
            <w:noWrap/>
          </w:tcPr>
          <w:p w14:paraId="22AE0773" w14:textId="77777777" w:rsidR="00EB0C2B" w:rsidRPr="00956C14" w:rsidRDefault="00EB0C2B" w:rsidP="00EB0C2B">
            <w:pPr>
              <w:jc w:val="right"/>
              <w:rPr>
                <w:rFonts w:cs="Arial"/>
                <w:b/>
                <w:lang w:val="sr-Cyrl-RS"/>
              </w:rPr>
            </w:pPr>
            <w:r w:rsidRPr="00956C14">
              <w:rPr>
                <w:rFonts w:cs="Arial"/>
                <w:b/>
                <w:lang w:val="sr-Cyrl-RS"/>
              </w:rPr>
              <w:t>Укупно:</w:t>
            </w:r>
          </w:p>
        </w:tc>
        <w:tc>
          <w:tcPr>
            <w:tcW w:w="1080" w:type="dxa"/>
          </w:tcPr>
          <w:p w14:paraId="0960851F" w14:textId="77777777" w:rsidR="00EB0C2B" w:rsidRPr="00956C14" w:rsidRDefault="00EB0C2B" w:rsidP="00EB0C2B">
            <w:pPr>
              <w:rPr>
                <w:rFonts w:cs="Arial"/>
                <w:b/>
                <w:lang w:val="sr-Cyrl-RS"/>
              </w:rPr>
            </w:pPr>
          </w:p>
        </w:tc>
        <w:tc>
          <w:tcPr>
            <w:tcW w:w="1311" w:type="dxa"/>
          </w:tcPr>
          <w:p w14:paraId="56DFAE88" w14:textId="77777777" w:rsidR="00EB0C2B" w:rsidRPr="00956C14" w:rsidRDefault="00EB0C2B" w:rsidP="00EB0C2B">
            <w:pPr>
              <w:rPr>
                <w:rFonts w:cs="Arial"/>
                <w:b/>
                <w:lang w:val="sr-Cyrl-RS"/>
              </w:rPr>
            </w:pPr>
          </w:p>
        </w:tc>
      </w:tr>
    </w:tbl>
    <w:p w14:paraId="125ED446" w14:textId="77777777" w:rsidR="00B923BF" w:rsidRPr="00956C14" w:rsidRDefault="00B923BF" w:rsidP="00B923BF"/>
    <w:p w14:paraId="5B024144" w14:textId="77777777" w:rsidR="00B923BF" w:rsidRPr="00956C14" w:rsidRDefault="00B923BF" w:rsidP="00B923BF">
      <w:pPr>
        <w:rPr>
          <w:lang w:val="sr-Cyrl-RS"/>
        </w:rPr>
      </w:pPr>
      <w:r w:rsidRPr="00956C14">
        <w:rPr>
          <w:lang w:val="sr-Cyrl-RS"/>
        </w:rPr>
        <w:t>Табела 4.</w:t>
      </w:r>
    </w:p>
    <w:tbl>
      <w:tblPr>
        <w:tblStyle w:val="TableGrid"/>
        <w:tblW w:w="10216" w:type="dxa"/>
        <w:tblLayout w:type="fixed"/>
        <w:tblLook w:val="04A0" w:firstRow="1" w:lastRow="0" w:firstColumn="1" w:lastColumn="0" w:noHBand="0" w:noVBand="1"/>
      </w:tblPr>
      <w:tblGrid>
        <w:gridCol w:w="715"/>
        <w:gridCol w:w="2970"/>
        <w:gridCol w:w="1158"/>
        <w:gridCol w:w="1002"/>
        <w:gridCol w:w="1092"/>
        <w:gridCol w:w="888"/>
        <w:gridCol w:w="1080"/>
        <w:gridCol w:w="1311"/>
      </w:tblGrid>
      <w:tr w:rsidR="00B923BF" w:rsidRPr="00956C14" w14:paraId="71FEBB08" w14:textId="77777777" w:rsidTr="00B923BF">
        <w:trPr>
          <w:trHeight w:val="1233"/>
        </w:trPr>
        <w:tc>
          <w:tcPr>
            <w:tcW w:w="715" w:type="dxa"/>
            <w:shd w:val="clear" w:color="auto" w:fill="C6D9F1" w:themeFill="text2" w:themeFillTint="33"/>
            <w:noWrap/>
            <w:vAlign w:val="center"/>
            <w:hideMark/>
          </w:tcPr>
          <w:p w14:paraId="008EC49E" w14:textId="77777777" w:rsidR="00EB0C2B" w:rsidRPr="00956C14" w:rsidRDefault="00B923BF" w:rsidP="00B923BF">
            <w:pPr>
              <w:jc w:val="center"/>
              <w:rPr>
                <w:bCs/>
                <w:iCs/>
                <w:lang w:val="sr-Cyrl-CS"/>
              </w:rPr>
            </w:pPr>
            <w:r w:rsidRPr="00956C14">
              <w:rPr>
                <w:bCs/>
                <w:iCs/>
                <w:lang w:val="sr-Cyrl-CS"/>
              </w:rPr>
              <w:t>Р</w:t>
            </w:r>
            <w:r w:rsidR="00EB0C2B" w:rsidRPr="00956C14">
              <w:rPr>
                <w:bCs/>
                <w:iCs/>
                <w:lang w:val="sr-Cyrl-CS"/>
              </w:rPr>
              <w:t>ед</w:t>
            </w:r>
          </w:p>
          <w:p w14:paraId="00199EFE" w14:textId="77777777" w:rsidR="00B923BF" w:rsidRPr="00956C14" w:rsidRDefault="00B923BF" w:rsidP="00B923BF">
            <w:pPr>
              <w:jc w:val="center"/>
              <w:rPr>
                <w:b/>
                <w:bCs/>
              </w:rPr>
            </w:pPr>
            <w:r w:rsidRPr="00956C14">
              <w:rPr>
                <w:bCs/>
                <w:iCs/>
                <w:lang w:val="sr-Cyrl-CS"/>
              </w:rPr>
              <w:t>бр</w:t>
            </w:r>
          </w:p>
        </w:tc>
        <w:tc>
          <w:tcPr>
            <w:tcW w:w="2970" w:type="dxa"/>
            <w:shd w:val="clear" w:color="auto" w:fill="C6D9F1" w:themeFill="text2" w:themeFillTint="33"/>
            <w:vAlign w:val="center"/>
            <w:hideMark/>
          </w:tcPr>
          <w:p w14:paraId="71F53596" w14:textId="77777777" w:rsidR="00B923BF" w:rsidRPr="00956C14" w:rsidRDefault="00B923BF" w:rsidP="00B923BF">
            <w:pPr>
              <w:jc w:val="center"/>
              <w:rPr>
                <w:b/>
                <w:bCs/>
              </w:rPr>
            </w:pPr>
            <w:r w:rsidRPr="00956C14">
              <w:rPr>
                <w:b/>
                <w:bCs/>
                <w:iCs/>
              </w:rPr>
              <w:t>Врста</w:t>
            </w:r>
            <w:r w:rsidRPr="00956C14">
              <w:rPr>
                <w:b/>
                <w:bCs/>
                <w:iCs/>
                <w:lang w:val="sr-Cyrl-CS"/>
              </w:rPr>
              <w:t xml:space="preserve"> радова</w:t>
            </w:r>
          </w:p>
        </w:tc>
        <w:tc>
          <w:tcPr>
            <w:tcW w:w="1158" w:type="dxa"/>
            <w:shd w:val="clear" w:color="auto" w:fill="C6D9F1" w:themeFill="text2" w:themeFillTint="33"/>
            <w:vAlign w:val="center"/>
            <w:hideMark/>
          </w:tcPr>
          <w:p w14:paraId="6715B37C" w14:textId="77777777" w:rsidR="00B923BF" w:rsidRPr="00956C14" w:rsidRDefault="00B923BF" w:rsidP="00B923BF">
            <w:pPr>
              <w:jc w:val="center"/>
              <w:rPr>
                <w:b/>
                <w:bCs/>
                <w:iCs/>
                <w:lang w:val="sr-Cyrl-CS"/>
              </w:rPr>
            </w:pPr>
            <w:r w:rsidRPr="00956C14">
              <w:rPr>
                <w:b/>
                <w:bCs/>
                <w:iCs/>
                <w:lang w:val="sr-Cyrl-CS"/>
              </w:rPr>
              <w:t>Јед.</w:t>
            </w:r>
          </w:p>
          <w:p w14:paraId="469396B4" w14:textId="77777777" w:rsidR="00B923BF" w:rsidRPr="00956C14" w:rsidRDefault="00B923BF" w:rsidP="00B923BF">
            <w:pPr>
              <w:jc w:val="center"/>
              <w:rPr>
                <w:b/>
                <w:bCs/>
              </w:rPr>
            </w:pPr>
            <w:r w:rsidRPr="00956C14">
              <w:rPr>
                <w:b/>
                <w:bCs/>
                <w:iCs/>
                <w:lang w:val="sr-Cyrl-CS"/>
              </w:rPr>
              <w:t>мере</w:t>
            </w:r>
          </w:p>
        </w:tc>
        <w:tc>
          <w:tcPr>
            <w:tcW w:w="1002" w:type="dxa"/>
            <w:shd w:val="clear" w:color="auto" w:fill="C6D9F1" w:themeFill="text2" w:themeFillTint="33"/>
            <w:vAlign w:val="center"/>
            <w:hideMark/>
          </w:tcPr>
          <w:p w14:paraId="27095E7E" w14:textId="77777777" w:rsidR="00B923BF" w:rsidRPr="00956C14" w:rsidRDefault="00B923BF" w:rsidP="00B923BF">
            <w:pPr>
              <w:jc w:val="center"/>
              <w:rPr>
                <w:b/>
                <w:bCs/>
              </w:rPr>
            </w:pPr>
            <w:r w:rsidRPr="00956C14">
              <w:rPr>
                <w:b/>
                <w:bCs/>
                <w:iCs/>
                <w:lang w:val="sr-Cyrl-CS"/>
              </w:rPr>
              <w:t>Обим (количина)</w:t>
            </w:r>
          </w:p>
        </w:tc>
        <w:tc>
          <w:tcPr>
            <w:tcW w:w="1092" w:type="dxa"/>
            <w:shd w:val="clear" w:color="auto" w:fill="C6D9F1" w:themeFill="text2" w:themeFillTint="33"/>
            <w:vAlign w:val="center"/>
            <w:hideMark/>
          </w:tcPr>
          <w:p w14:paraId="2D7ADF37" w14:textId="77777777" w:rsidR="00B923BF" w:rsidRPr="00956C14" w:rsidRDefault="00B923BF" w:rsidP="00B923BF">
            <w:pPr>
              <w:jc w:val="center"/>
              <w:rPr>
                <w:b/>
                <w:bCs/>
                <w:iCs/>
                <w:lang w:val="sr-Cyrl-CS"/>
              </w:rPr>
            </w:pPr>
            <w:r w:rsidRPr="00956C14">
              <w:rPr>
                <w:b/>
                <w:bCs/>
                <w:iCs/>
                <w:lang w:val="sr-Cyrl-CS"/>
              </w:rPr>
              <w:t>Јед.</w:t>
            </w:r>
          </w:p>
          <w:p w14:paraId="5DD219D8" w14:textId="77777777" w:rsidR="00B923BF" w:rsidRPr="00956C14" w:rsidRDefault="00B923BF" w:rsidP="00B923BF">
            <w:pPr>
              <w:jc w:val="center"/>
              <w:rPr>
                <w:b/>
                <w:bCs/>
                <w:iCs/>
                <w:lang w:val="sr-Cyrl-CS"/>
              </w:rPr>
            </w:pPr>
            <w:r w:rsidRPr="00956C14">
              <w:rPr>
                <w:b/>
                <w:bCs/>
                <w:iCs/>
                <w:lang w:val="sr-Cyrl-CS"/>
              </w:rPr>
              <w:t>цена без ПДВ</w:t>
            </w:r>
          </w:p>
          <w:p w14:paraId="60365DA4" w14:textId="77777777" w:rsidR="00B923BF" w:rsidRPr="00956C14" w:rsidRDefault="00B923BF" w:rsidP="00B923BF">
            <w:pPr>
              <w:jc w:val="center"/>
              <w:rPr>
                <w:b/>
                <w:bCs/>
              </w:rPr>
            </w:pPr>
            <w:r w:rsidRPr="00956C14">
              <w:rPr>
                <w:b/>
                <w:bCs/>
                <w:iCs/>
                <w:lang w:val="sr-Cyrl-CS"/>
              </w:rPr>
              <w:t>дин.</w:t>
            </w:r>
          </w:p>
        </w:tc>
        <w:tc>
          <w:tcPr>
            <w:tcW w:w="888" w:type="dxa"/>
            <w:shd w:val="clear" w:color="auto" w:fill="C6D9F1" w:themeFill="text2" w:themeFillTint="33"/>
            <w:vAlign w:val="center"/>
            <w:hideMark/>
          </w:tcPr>
          <w:p w14:paraId="20B3452E" w14:textId="77777777" w:rsidR="00B923BF" w:rsidRPr="00956C14" w:rsidRDefault="00B923BF" w:rsidP="00B923BF">
            <w:pPr>
              <w:jc w:val="center"/>
              <w:rPr>
                <w:b/>
                <w:bCs/>
                <w:iCs/>
                <w:lang w:val="sr-Cyrl-CS"/>
              </w:rPr>
            </w:pPr>
            <w:r w:rsidRPr="00956C14">
              <w:rPr>
                <w:b/>
                <w:bCs/>
                <w:iCs/>
                <w:lang w:val="sr-Cyrl-CS"/>
              </w:rPr>
              <w:t>Јед.</w:t>
            </w:r>
          </w:p>
          <w:p w14:paraId="1871BF12" w14:textId="77777777" w:rsidR="00B923BF" w:rsidRPr="00956C14" w:rsidRDefault="00B923BF" w:rsidP="00B923BF">
            <w:pPr>
              <w:jc w:val="center"/>
              <w:rPr>
                <w:b/>
                <w:bCs/>
                <w:iCs/>
                <w:lang w:val="sr-Cyrl-CS"/>
              </w:rPr>
            </w:pPr>
            <w:r w:rsidRPr="00956C14">
              <w:rPr>
                <w:b/>
                <w:bCs/>
                <w:iCs/>
                <w:lang w:val="sr-Cyrl-CS"/>
              </w:rPr>
              <w:t>цена са ПДВ</w:t>
            </w:r>
          </w:p>
          <w:p w14:paraId="5EBBC258" w14:textId="77777777" w:rsidR="00B923BF" w:rsidRPr="00956C14" w:rsidRDefault="00B923BF" w:rsidP="00B923BF">
            <w:pPr>
              <w:jc w:val="center"/>
              <w:rPr>
                <w:b/>
                <w:bCs/>
              </w:rPr>
            </w:pPr>
            <w:r w:rsidRPr="00956C14">
              <w:rPr>
                <w:b/>
                <w:bCs/>
                <w:iCs/>
                <w:lang w:val="sr-Cyrl-CS"/>
              </w:rPr>
              <w:t>дин.</w:t>
            </w:r>
          </w:p>
        </w:tc>
        <w:tc>
          <w:tcPr>
            <w:tcW w:w="1080" w:type="dxa"/>
            <w:shd w:val="clear" w:color="auto" w:fill="C6D9F1" w:themeFill="text2" w:themeFillTint="33"/>
            <w:vAlign w:val="center"/>
            <w:hideMark/>
          </w:tcPr>
          <w:p w14:paraId="641B9BA2" w14:textId="77777777" w:rsidR="00B923BF" w:rsidRPr="00956C14" w:rsidRDefault="00B923BF" w:rsidP="00B923BF">
            <w:pPr>
              <w:jc w:val="center"/>
              <w:rPr>
                <w:b/>
                <w:bCs/>
                <w:iCs/>
                <w:lang w:val="sr-Cyrl-CS"/>
              </w:rPr>
            </w:pPr>
            <w:r w:rsidRPr="00956C14">
              <w:rPr>
                <w:b/>
                <w:bCs/>
                <w:iCs/>
                <w:lang w:val="sr-Cyrl-CS"/>
              </w:rPr>
              <w:t>Укупна цена без ПДВ</w:t>
            </w:r>
          </w:p>
          <w:p w14:paraId="122E84C0" w14:textId="77777777" w:rsidR="00B923BF" w:rsidRPr="00956C14" w:rsidRDefault="00B923BF" w:rsidP="00B923BF">
            <w:pPr>
              <w:jc w:val="center"/>
              <w:rPr>
                <w:b/>
                <w:bCs/>
              </w:rPr>
            </w:pPr>
            <w:r w:rsidRPr="00956C14">
              <w:rPr>
                <w:b/>
                <w:bCs/>
                <w:iCs/>
                <w:lang w:val="sr-Cyrl-CS"/>
              </w:rPr>
              <w:t>дин.</w:t>
            </w:r>
          </w:p>
        </w:tc>
        <w:tc>
          <w:tcPr>
            <w:tcW w:w="1311" w:type="dxa"/>
            <w:shd w:val="clear" w:color="auto" w:fill="C6D9F1" w:themeFill="text2" w:themeFillTint="33"/>
            <w:vAlign w:val="center"/>
            <w:hideMark/>
          </w:tcPr>
          <w:p w14:paraId="1DA766A2" w14:textId="77777777" w:rsidR="00B923BF" w:rsidRPr="00956C14" w:rsidRDefault="00B923BF" w:rsidP="00B923BF">
            <w:pPr>
              <w:jc w:val="center"/>
              <w:rPr>
                <w:b/>
                <w:bCs/>
                <w:iCs/>
                <w:lang w:val="sr-Cyrl-CS"/>
              </w:rPr>
            </w:pPr>
            <w:r w:rsidRPr="00956C14">
              <w:rPr>
                <w:b/>
                <w:bCs/>
                <w:iCs/>
                <w:lang w:val="sr-Cyrl-CS"/>
              </w:rPr>
              <w:t>Укупна цена са ПДВ</w:t>
            </w:r>
          </w:p>
          <w:p w14:paraId="3A192720" w14:textId="77777777" w:rsidR="00B923BF" w:rsidRPr="00956C14" w:rsidRDefault="00B923BF" w:rsidP="00B923BF">
            <w:pPr>
              <w:jc w:val="center"/>
              <w:rPr>
                <w:b/>
                <w:bCs/>
              </w:rPr>
            </w:pPr>
            <w:r w:rsidRPr="00956C14">
              <w:rPr>
                <w:b/>
                <w:bCs/>
                <w:iCs/>
                <w:lang w:val="sr-Cyrl-CS"/>
              </w:rPr>
              <w:t>дин.</w:t>
            </w:r>
          </w:p>
        </w:tc>
      </w:tr>
      <w:tr w:rsidR="00EB0C2B" w:rsidRPr="00956C14" w14:paraId="6125168E" w14:textId="77777777" w:rsidTr="005903EE">
        <w:trPr>
          <w:trHeight w:val="359"/>
        </w:trPr>
        <w:tc>
          <w:tcPr>
            <w:tcW w:w="715" w:type="dxa"/>
            <w:tcBorders>
              <w:bottom w:val="single" w:sz="4" w:space="0" w:color="auto"/>
            </w:tcBorders>
            <w:shd w:val="clear" w:color="auto" w:fill="C6D9F1" w:themeFill="text2" w:themeFillTint="33"/>
            <w:noWrap/>
            <w:vAlign w:val="center"/>
          </w:tcPr>
          <w:p w14:paraId="545A1BE3" w14:textId="77777777" w:rsidR="00EB0C2B" w:rsidRPr="00956C14" w:rsidRDefault="00EB0C2B" w:rsidP="00EB0C2B">
            <w:pPr>
              <w:jc w:val="center"/>
              <w:rPr>
                <w:bCs/>
                <w:iCs/>
                <w:lang w:val="sr-Cyrl-CS"/>
              </w:rPr>
            </w:pPr>
            <w:r w:rsidRPr="00956C14">
              <w:rPr>
                <w:rFonts w:cs="Arial"/>
                <w:bCs/>
                <w:iCs/>
                <w:lang w:val="sr-Cyrl-CS"/>
              </w:rPr>
              <w:t>1</w:t>
            </w:r>
          </w:p>
        </w:tc>
        <w:tc>
          <w:tcPr>
            <w:tcW w:w="2970" w:type="dxa"/>
            <w:tcBorders>
              <w:bottom w:val="single" w:sz="4" w:space="0" w:color="auto"/>
            </w:tcBorders>
            <w:shd w:val="clear" w:color="auto" w:fill="C6D9F1" w:themeFill="text2" w:themeFillTint="33"/>
            <w:vAlign w:val="center"/>
          </w:tcPr>
          <w:p w14:paraId="1FECC894" w14:textId="77777777" w:rsidR="00EB0C2B" w:rsidRPr="00956C14" w:rsidRDefault="00EB0C2B" w:rsidP="00EB0C2B">
            <w:pPr>
              <w:jc w:val="center"/>
              <w:rPr>
                <w:b/>
                <w:bCs/>
                <w:iCs/>
              </w:rPr>
            </w:pPr>
            <w:r w:rsidRPr="00956C14">
              <w:rPr>
                <w:rFonts w:cs="Arial"/>
                <w:b/>
                <w:bCs/>
                <w:iCs/>
                <w:lang w:val="sr-Cyrl-RS"/>
              </w:rPr>
              <w:t>2</w:t>
            </w:r>
          </w:p>
        </w:tc>
        <w:tc>
          <w:tcPr>
            <w:tcW w:w="1158" w:type="dxa"/>
            <w:tcBorders>
              <w:bottom w:val="single" w:sz="4" w:space="0" w:color="auto"/>
            </w:tcBorders>
            <w:shd w:val="clear" w:color="auto" w:fill="C6D9F1" w:themeFill="text2" w:themeFillTint="33"/>
            <w:vAlign w:val="center"/>
          </w:tcPr>
          <w:p w14:paraId="59D7ABEF" w14:textId="77777777" w:rsidR="00EB0C2B" w:rsidRPr="00956C14" w:rsidRDefault="00EB0C2B" w:rsidP="00EB0C2B">
            <w:pPr>
              <w:jc w:val="center"/>
              <w:rPr>
                <w:b/>
                <w:bCs/>
                <w:iCs/>
                <w:lang w:val="sr-Cyrl-CS"/>
              </w:rPr>
            </w:pPr>
            <w:r w:rsidRPr="00956C14">
              <w:rPr>
                <w:rFonts w:cs="Arial"/>
                <w:b/>
                <w:bCs/>
                <w:iCs/>
                <w:lang w:val="sr-Cyrl-CS"/>
              </w:rPr>
              <w:t>3</w:t>
            </w:r>
          </w:p>
        </w:tc>
        <w:tc>
          <w:tcPr>
            <w:tcW w:w="1002" w:type="dxa"/>
            <w:tcBorders>
              <w:bottom w:val="single" w:sz="4" w:space="0" w:color="auto"/>
            </w:tcBorders>
            <w:shd w:val="clear" w:color="auto" w:fill="C6D9F1" w:themeFill="text2" w:themeFillTint="33"/>
            <w:vAlign w:val="center"/>
          </w:tcPr>
          <w:p w14:paraId="41EBC551" w14:textId="77777777" w:rsidR="00EB0C2B" w:rsidRPr="00956C14" w:rsidRDefault="00EB0C2B" w:rsidP="00EB0C2B">
            <w:pPr>
              <w:jc w:val="center"/>
              <w:rPr>
                <w:b/>
                <w:bCs/>
                <w:iCs/>
                <w:lang w:val="sr-Cyrl-CS"/>
              </w:rPr>
            </w:pPr>
            <w:r w:rsidRPr="00956C14">
              <w:rPr>
                <w:rFonts w:cs="Arial"/>
                <w:b/>
                <w:bCs/>
                <w:iCs/>
                <w:lang w:val="sr-Cyrl-CS"/>
              </w:rPr>
              <w:t>4</w:t>
            </w:r>
          </w:p>
        </w:tc>
        <w:tc>
          <w:tcPr>
            <w:tcW w:w="1092" w:type="dxa"/>
            <w:tcBorders>
              <w:bottom w:val="single" w:sz="4" w:space="0" w:color="auto"/>
            </w:tcBorders>
            <w:shd w:val="clear" w:color="auto" w:fill="C6D9F1" w:themeFill="text2" w:themeFillTint="33"/>
            <w:vAlign w:val="center"/>
          </w:tcPr>
          <w:p w14:paraId="0CFD97EF" w14:textId="77777777" w:rsidR="00EB0C2B" w:rsidRPr="00956C14" w:rsidRDefault="00EB0C2B" w:rsidP="00EB0C2B">
            <w:pPr>
              <w:jc w:val="center"/>
              <w:rPr>
                <w:b/>
                <w:bCs/>
                <w:iCs/>
                <w:lang w:val="sr-Cyrl-CS"/>
              </w:rPr>
            </w:pPr>
            <w:r w:rsidRPr="00956C14">
              <w:rPr>
                <w:rFonts w:cs="Arial"/>
                <w:b/>
                <w:bCs/>
                <w:iCs/>
                <w:lang w:val="sr-Cyrl-CS"/>
              </w:rPr>
              <w:t>5</w:t>
            </w:r>
          </w:p>
        </w:tc>
        <w:tc>
          <w:tcPr>
            <w:tcW w:w="888" w:type="dxa"/>
            <w:tcBorders>
              <w:bottom w:val="single" w:sz="4" w:space="0" w:color="auto"/>
            </w:tcBorders>
            <w:shd w:val="clear" w:color="auto" w:fill="C6D9F1" w:themeFill="text2" w:themeFillTint="33"/>
            <w:vAlign w:val="center"/>
          </w:tcPr>
          <w:p w14:paraId="77BA67B0" w14:textId="77777777" w:rsidR="00EB0C2B" w:rsidRPr="00956C14" w:rsidRDefault="00EB0C2B" w:rsidP="00EB0C2B">
            <w:pPr>
              <w:jc w:val="center"/>
              <w:rPr>
                <w:b/>
                <w:bCs/>
                <w:iCs/>
                <w:lang w:val="sr-Cyrl-CS"/>
              </w:rPr>
            </w:pPr>
            <w:r w:rsidRPr="00956C14">
              <w:rPr>
                <w:rFonts w:cs="Arial"/>
                <w:b/>
                <w:bCs/>
                <w:iCs/>
                <w:lang w:val="sr-Cyrl-CS"/>
              </w:rPr>
              <w:t>6</w:t>
            </w:r>
          </w:p>
        </w:tc>
        <w:tc>
          <w:tcPr>
            <w:tcW w:w="1080" w:type="dxa"/>
            <w:tcBorders>
              <w:bottom w:val="single" w:sz="4" w:space="0" w:color="auto"/>
            </w:tcBorders>
            <w:shd w:val="clear" w:color="auto" w:fill="C6D9F1" w:themeFill="text2" w:themeFillTint="33"/>
            <w:vAlign w:val="center"/>
          </w:tcPr>
          <w:p w14:paraId="4528D029" w14:textId="77777777" w:rsidR="00EB0C2B" w:rsidRPr="00956C14" w:rsidRDefault="00EB0C2B" w:rsidP="00EB0C2B">
            <w:pPr>
              <w:jc w:val="center"/>
              <w:rPr>
                <w:b/>
                <w:bCs/>
                <w:iCs/>
                <w:lang w:val="sr-Cyrl-CS"/>
              </w:rPr>
            </w:pPr>
            <w:r w:rsidRPr="00956C14">
              <w:rPr>
                <w:rFonts w:cs="Arial"/>
                <w:b/>
                <w:bCs/>
                <w:iCs/>
                <w:lang w:val="sr-Cyrl-CS"/>
              </w:rPr>
              <w:t>7</w:t>
            </w:r>
          </w:p>
        </w:tc>
        <w:tc>
          <w:tcPr>
            <w:tcW w:w="1311" w:type="dxa"/>
            <w:tcBorders>
              <w:bottom w:val="single" w:sz="4" w:space="0" w:color="auto"/>
            </w:tcBorders>
            <w:shd w:val="clear" w:color="auto" w:fill="C6D9F1" w:themeFill="text2" w:themeFillTint="33"/>
            <w:vAlign w:val="center"/>
          </w:tcPr>
          <w:p w14:paraId="49C68D3C" w14:textId="77777777" w:rsidR="00EB0C2B" w:rsidRPr="00956C14" w:rsidRDefault="00EB0C2B" w:rsidP="00EB0C2B">
            <w:pPr>
              <w:jc w:val="center"/>
              <w:rPr>
                <w:b/>
                <w:bCs/>
                <w:iCs/>
                <w:lang w:val="sr-Cyrl-CS"/>
              </w:rPr>
            </w:pPr>
            <w:r w:rsidRPr="00956C14">
              <w:rPr>
                <w:rFonts w:cs="Arial"/>
                <w:b/>
                <w:bCs/>
                <w:iCs/>
                <w:lang w:val="sr-Cyrl-CS"/>
              </w:rPr>
              <w:t>8</w:t>
            </w:r>
          </w:p>
        </w:tc>
      </w:tr>
      <w:tr w:rsidR="00EB0C2B" w:rsidRPr="00956C14" w14:paraId="198EA138" w14:textId="77777777" w:rsidTr="00B923BF">
        <w:trPr>
          <w:trHeight w:val="300"/>
        </w:trPr>
        <w:tc>
          <w:tcPr>
            <w:tcW w:w="10216" w:type="dxa"/>
            <w:gridSpan w:val="8"/>
            <w:noWrap/>
          </w:tcPr>
          <w:p w14:paraId="66DF24AB" w14:textId="77777777" w:rsidR="00EB0C2B" w:rsidRPr="00956C14" w:rsidRDefault="00EB0C2B" w:rsidP="00EB0C2B">
            <w:pPr>
              <w:rPr>
                <w:b/>
                <w:bCs/>
              </w:rPr>
            </w:pPr>
            <w:r w:rsidRPr="00956C14">
              <w:rPr>
                <w:rFonts w:eastAsia="Calibri" w:cs="Arial"/>
                <w:b/>
                <w:bCs/>
              </w:rPr>
              <w:t>4.   УГРАДЊА САМОИЗЛИВА НОВИХ БУНАРА</w:t>
            </w:r>
          </w:p>
        </w:tc>
      </w:tr>
      <w:tr w:rsidR="00EB0C2B" w:rsidRPr="00956C14" w14:paraId="24BDFBFA" w14:textId="77777777" w:rsidTr="00B923BF">
        <w:trPr>
          <w:trHeight w:val="601"/>
        </w:trPr>
        <w:tc>
          <w:tcPr>
            <w:tcW w:w="715" w:type="dxa"/>
            <w:noWrap/>
          </w:tcPr>
          <w:p w14:paraId="0FCBA6CE" w14:textId="77777777" w:rsidR="00EB0C2B" w:rsidRPr="00956C14" w:rsidRDefault="00EB0C2B" w:rsidP="00EB0C2B">
            <w:pPr>
              <w:rPr>
                <w:b/>
                <w:bCs/>
              </w:rPr>
            </w:pPr>
            <w:r w:rsidRPr="00956C14">
              <w:rPr>
                <w:rFonts w:cs="Arial"/>
                <w:b/>
                <w:bCs/>
              </w:rPr>
              <w:t>4.1.</w:t>
            </w:r>
          </w:p>
        </w:tc>
        <w:tc>
          <w:tcPr>
            <w:tcW w:w="2970" w:type="dxa"/>
          </w:tcPr>
          <w:p w14:paraId="12CAEEED" w14:textId="77777777" w:rsidR="00EB0C2B" w:rsidRPr="00956C14" w:rsidRDefault="00EB0C2B" w:rsidP="00EB0C2B">
            <w:r w:rsidRPr="00956C14">
              <w:rPr>
                <w:rFonts w:cs="Arial"/>
              </w:rPr>
              <w:t xml:space="preserve">Припремни радови, формирање градилишта.  </w:t>
            </w:r>
            <w:r w:rsidRPr="00956C14">
              <w:rPr>
                <w:rFonts w:cs="Arial"/>
              </w:rPr>
              <w:br/>
            </w:r>
            <w:r w:rsidRPr="00956C14">
              <w:rPr>
                <w:rFonts w:cs="Arial"/>
                <w:b/>
                <w:bCs/>
                <w:i/>
                <w:iCs/>
              </w:rPr>
              <w:t>Обрачун је паушални.</w:t>
            </w:r>
          </w:p>
        </w:tc>
        <w:tc>
          <w:tcPr>
            <w:tcW w:w="1158" w:type="dxa"/>
            <w:noWrap/>
          </w:tcPr>
          <w:p w14:paraId="0E3CB585" w14:textId="77777777" w:rsidR="00EB0C2B" w:rsidRPr="00956C14" w:rsidRDefault="00EB0C2B" w:rsidP="00EB0C2B">
            <w:pPr>
              <w:rPr>
                <w:lang w:val="sr-Cyrl-RS"/>
              </w:rPr>
            </w:pPr>
            <w:r w:rsidRPr="00956C14">
              <w:rPr>
                <w:rFonts w:cs="Arial"/>
              </w:rPr>
              <w:t>паушал.</w:t>
            </w:r>
          </w:p>
        </w:tc>
        <w:tc>
          <w:tcPr>
            <w:tcW w:w="1002" w:type="dxa"/>
            <w:noWrap/>
          </w:tcPr>
          <w:p w14:paraId="4A0C645E" w14:textId="77777777" w:rsidR="00EB0C2B" w:rsidRPr="00956C14" w:rsidRDefault="00EB0C2B" w:rsidP="00EB0C2B">
            <w:pPr>
              <w:rPr>
                <w:lang w:val="sr-Cyrl-RS"/>
              </w:rPr>
            </w:pPr>
            <w:r w:rsidRPr="00956C14">
              <w:rPr>
                <w:rFonts w:cs="Arial"/>
              </w:rPr>
              <w:t>-</w:t>
            </w:r>
          </w:p>
        </w:tc>
        <w:tc>
          <w:tcPr>
            <w:tcW w:w="1092" w:type="dxa"/>
            <w:noWrap/>
          </w:tcPr>
          <w:p w14:paraId="587334B3" w14:textId="77777777" w:rsidR="00EB0C2B" w:rsidRPr="00956C14" w:rsidRDefault="00EB0C2B" w:rsidP="00EB0C2B"/>
        </w:tc>
        <w:tc>
          <w:tcPr>
            <w:tcW w:w="888" w:type="dxa"/>
            <w:noWrap/>
          </w:tcPr>
          <w:p w14:paraId="56B9ACF7" w14:textId="77777777" w:rsidR="00EB0C2B" w:rsidRPr="00956C14" w:rsidRDefault="00EB0C2B" w:rsidP="00EB0C2B"/>
        </w:tc>
        <w:tc>
          <w:tcPr>
            <w:tcW w:w="1080" w:type="dxa"/>
            <w:noWrap/>
          </w:tcPr>
          <w:p w14:paraId="2C2D55D3" w14:textId="77777777" w:rsidR="00EB0C2B" w:rsidRPr="00956C14" w:rsidRDefault="00EB0C2B" w:rsidP="00EB0C2B"/>
        </w:tc>
        <w:tc>
          <w:tcPr>
            <w:tcW w:w="1311" w:type="dxa"/>
            <w:noWrap/>
          </w:tcPr>
          <w:p w14:paraId="62424E2D" w14:textId="77777777" w:rsidR="00EB0C2B" w:rsidRPr="00956C14" w:rsidRDefault="00EB0C2B" w:rsidP="00EB0C2B"/>
        </w:tc>
      </w:tr>
      <w:tr w:rsidR="00EB0C2B" w:rsidRPr="00956C14" w14:paraId="2899837B" w14:textId="77777777" w:rsidTr="00B923BF">
        <w:trPr>
          <w:trHeight w:val="601"/>
        </w:trPr>
        <w:tc>
          <w:tcPr>
            <w:tcW w:w="715" w:type="dxa"/>
            <w:noWrap/>
          </w:tcPr>
          <w:p w14:paraId="27786151" w14:textId="77777777" w:rsidR="00EB0C2B" w:rsidRPr="00956C14" w:rsidRDefault="00EB0C2B" w:rsidP="00EB0C2B">
            <w:pPr>
              <w:rPr>
                <w:b/>
                <w:bCs/>
              </w:rPr>
            </w:pPr>
            <w:r w:rsidRPr="00956C14">
              <w:rPr>
                <w:rFonts w:cs="Arial"/>
                <w:b/>
                <w:bCs/>
              </w:rPr>
              <w:t>4.2.</w:t>
            </w:r>
          </w:p>
        </w:tc>
        <w:tc>
          <w:tcPr>
            <w:tcW w:w="2970" w:type="dxa"/>
          </w:tcPr>
          <w:p w14:paraId="503A1C71" w14:textId="77777777" w:rsidR="00EB0C2B" w:rsidRPr="00956C14" w:rsidRDefault="00EB0C2B" w:rsidP="00EB0C2B">
            <w:r w:rsidRPr="00956C14">
              <w:rPr>
                <w:rFonts w:cs="Arial"/>
              </w:rPr>
              <w:t xml:space="preserve">Машински ископ земље III категорије sa подградом, планирање дна рова и црпење воде муљним пумпама по потреби. Препоручује се да се радови изводе лети у периоду нижих водостаја Дунава. У овој позицији је обрачуната и израда локалног загата у каналу којим се омогућава извођење радова у сувом.   </w:t>
            </w:r>
            <w:r w:rsidRPr="00956C14">
              <w:rPr>
                <w:rFonts w:cs="Arial"/>
              </w:rPr>
              <w:br/>
            </w:r>
            <w:r w:rsidRPr="00956C14">
              <w:rPr>
                <w:rFonts w:cs="Arial"/>
                <w:b/>
                <w:bCs/>
                <w:i/>
                <w:iCs/>
              </w:rPr>
              <w:t>Обрачун је по m</w:t>
            </w:r>
            <w:r w:rsidRPr="00956C14">
              <w:rPr>
                <w:rFonts w:cs="Arial"/>
                <w:b/>
                <w:bCs/>
                <w:i/>
                <w:iCs/>
                <w:vertAlign w:val="superscript"/>
              </w:rPr>
              <w:t>3</w:t>
            </w:r>
            <w:r w:rsidRPr="00956C14">
              <w:rPr>
                <w:rFonts w:cs="Arial"/>
                <w:b/>
                <w:bCs/>
                <w:i/>
                <w:iCs/>
              </w:rPr>
              <w:t xml:space="preserve"> ископаног материјала без додатка на растреситост. </w:t>
            </w:r>
          </w:p>
        </w:tc>
        <w:tc>
          <w:tcPr>
            <w:tcW w:w="1158" w:type="dxa"/>
            <w:noWrap/>
          </w:tcPr>
          <w:p w14:paraId="606207D8" w14:textId="77777777" w:rsidR="00EB0C2B" w:rsidRPr="00956C14" w:rsidRDefault="00EB0C2B" w:rsidP="00EB0C2B">
            <w:pPr>
              <w:rPr>
                <w:lang w:val="sr-Cyrl-RS"/>
              </w:rPr>
            </w:pPr>
            <w:r w:rsidRPr="00956C14">
              <w:rPr>
                <w:rFonts w:cs="Arial"/>
              </w:rPr>
              <w:t>m</w:t>
            </w:r>
            <w:r w:rsidRPr="00956C14">
              <w:rPr>
                <w:rFonts w:cs="Arial"/>
                <w:vertAlign w:val="superscript"/>
              </w:rPr>
              <w:t>3</w:t>
            </w:r>
          </w:p>
        </w:tc>
        <w:tc>
          <w:tcPr>
            <w:tcW w:w="1002" w:type="dxa"/>
            <w:noWrap/>
          </w:tcPr>
          <w:p w14:paraId="2BD3DFC8" w14:textId="77777777" w:rsidR="00EB0C2B" w:rsidRPr="00956C14" w:rsidRDefault="00EB0C2B" w:rsidP="00EB0C2B">
            <w:pPr>
              <w:rPr>
                <w:lang w:val="sr-Cyrl-RS"/>
              </w:rPr>
            </w:pPr>
            <w:r w:rsidRPr="00956C14">
              <w:rPr>
                <w:rFonts w:cs="Arial"/>
              </w:rPr>
              <w:t>112.0</w:t>
            </w:r>
          </w:p>
        </w:tc>
        <w:tc>
          <w:tcPr>
            <w:tcW w:w="1092" w:type="dxa"/>
            <w:noWrap/>
          </w:tcPr>
          <w:p w14:paraId="7A3CCE39" w14:textId="77777777" w:rsidR="00EB0C2B" w:rsidRPr="00956C14" w:rsidRDefault="00EB0C2B" w:rsidP="00EB0C2B"/>
        </w:tc>
        <w:tc>
          <w:tcPr>
            <w:tcW w:w="888" w:type="dxa"/>
            <w:noWrap/>
          </w:tcPr>
          <w:p w14:paraId="09C0675B" w14:textId="77777777" w:rsidR="00EB0C2B" w:rsidRPr="00956C14" w:rsidRDefault="00EB0C2B" w:rsidP="00EB0C2B"/>
        </w:tc>
        <w:tc>
          <w:tcPr>
            <w:tcW w:w="1080" w:type="dxa"/>
            <w:noWrap/>
          </w:tcPr>
          <w:p w14:paraId="3549D145" w14:textId="77777777" w:rsidR="00EB0C2B" w:rsidRPr="00956C14" w:rsidRDefault="00EB0C2B" w:rsidP="00EB0C2B"/>
        </w:tc>
        <w:tc>
          <w:tcPr>
            <w:tcW w:w="1311" w:type="dxa"/>
            <w:noWrap/>
          </w:tcPr>
          <w:p w14:paraId="6BEE1B48" w14:textId="77777777" w:rsidR="00EB0C2B" w:rsidRPr="00956C14" w:rsidRDefault="00EB0C2B" w:rsidP="00EB0C2B"/>
        </w:tc>
      </w:tr>
      <w:tr w:rsidR="00EB0C2B" w:rsidRPr="00956C14" w14:paraId="724CAFD2" w14:textId="77777777" w:rsidTr="00B923BF">
        <w:trPr>
          <w:trHeight w:val="601"/>
        </w:trPr>
        <w:tc>
          <w:tcPr>
            <w:tcW w:w="715" w:type="dxa"/>
            <w:noWrap/>
          </w:tcPr>
          <w:p w14:paraId="2455D5EF" w14:textId="77777777" w:rsidR="00EB0C2B" w:rsidRPr="00956C14" w:rsidRDefault="00EB0C2B" w:rsidP="00EB0C2B">
            <w:pPr>
              <w:rPr>
                <w:b/>
                <w:bCs/>
              </w:rPr>
            </w:pPr>
            <w:r w:rsidRPr="00956C14">
              <w:rPr>
                <w:rFonts w:cs="Arial"/>
                <w:b/>
                <w:bCs/>
              </w:rPr>
              <w:t>4.3.</w:t>
            </w:r>
          </w:p>
        </w:tc>
        <w:tc>
          <w:tcPr>
            <w:tcW w:w="2970" w:type="dxa"/>
          </w:tcPr>
          <w:p w14:paraId="0BFCF9E9" w14:textId="77777777" w:rsidR="00EB0C2B" w:rsidRPr="00956C14" w:rsidRDefault="00EB0C2B" w:rsidP="00EB0C2B">
            <w:r w:rsidRPr="00956C14">
              <w:rPr>
                <w:rFonts w:cs="Arial"/>
              </w:rPr>
              <w:t xml:space="preserve">Набавка, транспорт и уградња песка око самоизливног цевовода (10 cm испод и 10 cm изнад цеви) по целој ископаној ширини рова. </w:t>
            </w:r>
            <w:r w:rsidRPr="00956C14">
              <w:rPr>
                <w:rFonts w:cs="Arial"/>
              </w:rPr>
              <w:br/>
            </w:r>
            <w:r w:rsidRPr="00956C14">
              <w:rPr>
                <w:rFonts w:cs="Arial"/>
                <w:b/>
                <w:bCs/>
                <w:i/>
                <w:iCs/>
              </w:rPr>
              <w:lastRenderedPageBreak/>
              <w:t>Обрачун је по m</w:t>
            </w:r>
            <w:r w:rsidRPr="00956C14">
              <w:rPr>
                <w:rFonts w:cs="Arial"/>
                <w:b/>
                <w:bCs/>
                <w:i/>
                <w:iCs/>
                <w:vertAlign w:val="superscript"/>
              </w:rPr>
              <w:t>3</w:t>
            </w:r>
            <w:r w:rsidRPr="00956C14">
              <w:rPr>
                <w:rFonts w:cs="Arial"/>
                <w:b/>
                <w:bCs/>
                <w:i/>
                <w:iCs/>
              </w:rPr>
              <w:t xml:space="preserve"> уграђеног песка.</w:t>
            </w:r>
          </w:p>
        </w:tc>
        <w:tc>
          <w:tcPr>
            <w:tcW w:w="1158" w:type="dxa"/>
            <w:noWrap/>
          </w:tcPr>
          <w:p w14:paraId="030C0915" w14:textId="77777777" w:rsidR="00EB0C2B" w:rsidRPr="00956C14" w:rsidRDefault="00EB0C2B" w:rsidP="00EB0C2B">
            <w:pPr>
              <w:rPr>
                <w:lang w:val="sr-Cyrl-RS"/>
              </w:rPr>
            </w:pPr>
            <w:r w:rsidRPr="00956C14">
              <w:rPr>
                <w:rFonts w:cs="Arial"/>
              </w:rPr>
              <w:lastRenderedPageBreak/>
              <w:t>m</w:t>
            </w:r>
            <w:r w:rsidRPr="00956C14">
              <w:rPr>
                <w:rFonts w:cs="Arial"/>
                <w:vertAlign w:val="superscript"/>
              </w:rPr>
              <w:t>3</w:t>
            </w:r>
          </w:p>
        </w:tc>
        <w:tc>
          <w:tcPr>
            <w:tcW w:w="1002" w:type="dxa"/>
            <w:noWrap/>
          </w:tcPr>
          <w:p w14:paraId="7FC52F42" w14:textId="77777777" w:rsidR="00EB0C2B" w:rsidRPr="00956C14" w:rsidRDefault="00EB0C2B" w:rsidP="00EB0C2B">
            <w:pPr>
              <w:rPr>
                <w:lang w:val="sr-Cyrl-RS"/>
              </w:rPr>
            </w:pPr>
            <w:r w:rsidRPr="00956C14">
              <w:rPr>
                <w:rFonts w:cs="Arial"/>
              </w:rPr>
              <w:t>19</w:t>
            </w:r>
          </w:p>
        </w:tc>
        <w:tc>
          <w:tcPr>
            <w:tcW w:w="1092" w:type="dxa"/>
            <w:noWrap/>
          </w:tcPr>
          <w:p w14:paraId="4AB305DE" w14:textId="77777777" w:rsidR="00EB0C2B" w:rsidRPr="00956C14" w:rsidRDefault="00EB0C2B" w:rsidP="00EB0C2B"/>
        </w:tc>
        <w:tc>
          <w:tcPr>
            <w:tcW w:w="888" w:type="dxa"/>
            <w:noWrap/>
          </w:tcPr>
          <w:p w14:paraId="50F4EF0A" w14:textId="77777777" w:rsidR="00EB0C2B" w:rsidRPr="00956C14" w:rsidRDefault="00EB0C2B" w:rsidP="00EB0C2B"/>
        </w:tc>
        <w:tc>
          <w:tcPr>
            <w:tcW w:w="1080" w:type="dxa"/>
            <w:noWrap/>
          </w:tcPr>
          <w:p w14:paraId="5F8320DB" w14:textId="77777777" w:rsidR="00EB0C2B" w:rsidRPr="00956C14" w:rsidRDefault="00EB0C2B" w:rsidP="00EB0C2B"/>
        </w:tc>
        <w:tc>
          <w:tcPr>
            <w:tcW w:w="1311" w:type="dxa"/>
            <w:noWrap/>
          </w:tcPr>
          <w:p w14:paraId="449063AD" w14:textId="77777777" w:rsidR="00EB0C2B" w:rsidRPr="00956C14" w:rsidRDefault="00EB0C2B" w:rsidP="00EB0C2B"/>
        </w:tc>
      </w:tr>
      <w:tr w:rsidR="00EB0C2B" w:rsidRPr="00956C14" w14:paraId="00BD54D9" w14:textId="77777777" w:rsidTr="00B923BF">
        <w:trPr>
          <w:trHeight w:val="601"/>
        </w:trPr>
        <w:tc>
          <w:tcPr>
            <w:tcW w:w="715" w:type="dxa"/>
            <w:noWrap/>
          </w:tcPr>
          <w:p w14:paraId="0302128A" w14:textId="77777777" w:rsidR="00EB0C2B" w:rsidRPr="00956C14" w:rsidRDefault="00EB0C2B" w:rsidP="00EB0C2B">
            <w:pPr>
              <w:rPr>
                <w:b/>
                <w:bCs/>
              </w:rPr>
            </w:pPr>
            <w:r w:rsidRPr="00956C14">
              <w:rPr>
                <w:rFonts w:cs="Arial"/>
                <w:b/>
                <w:bCs/>
              </w:rPr>
              <w:t>4.4.</w:t>
            </w:r>
          </w:p>
        </w:tc>
        <w:tc>
          <w:tcPr>
            <w:tcW w:w="2970" w:type="dxa"/>
          </w:tcPr>
          <w:p w14:paraId="018DE65E" w14:textId="77777777" w:rsidR="00EB0C2B" w:rsidRPr="00956C14" w:rsidRDefault="00EB0C2B" w:rsidP="00EB0C2B">
            <w:r w:rsidRPr="00956C14">
              <w:rPr>
                <w:rFonts w:cs="Arial"/>
              </w:rPr>
              <w:t xml:space="preserve">Набавка, транспорт, разношење, спуштање у ров и монтажа самоизливне PVC OD 110 цеви у свему према техничким условима из пројекта, упутству произвођача и важећим техничким прописима. </w:t>
            </w:r>
            <w:r w:rsidRPr="00956C14">
              <w:rPr>
                <w:rFonts w:cs="Arial"/>
              </w:rPr>
              <w:br/>
            </w:r>
            <w:r w:rsidRPr="00956C14">
              <w:rPr>
                <w:rFonts w:cs="Arial"/>
                <w:b/>
                <w:bCs/>
                <w:i/>
                <w:iCs/>
              </w:rPr>
              <w:t>Обрачун је по m'  заједно са 5-6% неопходне резерве.</w:t>
            </w:r>
          </w:p>
        </w:tc>
        <w:tc>
          <w:tcPr>
            <w:tcW w:w="1158" w:type="dxa"/>
            <w:noWrap/>
          </w:tcPr>
          <w:p w14:paraId="3BCB5A66" w14:textId="77777777" w:rsidR="00EB0C2B" w:rsidRPr="00956C14" w:rsidRDefault="00EB0C2B" w:rsidP="00EB0C2B">
            <w:pPr>
              <w:rPr>
                <w:lang w:val="sr-Cyrl-RS"/>
              </w:rPr>
            </w:pPr>
            <w:r w:rsidRPr="00956C14">
              <w:rPr>
                <w:rFonts w:cs="Arial"/>
              </w:rPr>
              <w:t>m'</w:t>
            </w:r>
          </w:p>
        </w:tc>
        <w:tc>
          <w:tcPr>
            <w:tcW w:w="1002" w:type="dxa"/>
            <w:noWrap/>
          </w:tcPr>
          <w:p w14:paraId="0357D903" w14:textId="77777777" w:rsidR="00EB0C2B" w:rsidRPr="00956C14" w:rsidRDefault="00EB0C2B" w:rsidP="00EB0C2B">
            <w:pPr>
              <w:rPr>
                <w:lang w:val="sr-Cyrl-RS"/>
              </w:rPr>
            </w:pPr>
            <w:r w:rsidRPr="00956C14">
              <w:rPr>
                <w:rFonts w:cs="Arial"/>
              </w:rPr>
              <w:t>86</w:t>
            </w:r>
          </w:p>
        </w:tc>
        <w:tc>
          <w:tcPr>
            <w:tcW w:w="1092" w:type="dxa"/>
            <w:noWrap/>
          </w:tcPr>
          <w:p w14:paraId="5C2D0647" w14:textId="77777777" w:rsidR="00EB0C2B" w:rsidRPr="00956C14" w:rsidRDefault="00EB0C2B" w:rsidP="00EB0C2B"/>
        </w:tc>
        <w:tc>
          <w:tcPr>
            <w:tcW w:w="888" w:type="dxa"/>
            <w:noWrap/>
          </w:tcPr>
          <w:p w14:paraId="4656C8DB" w14:textId="77777777" w:rsidR="00EB0C2B" w:rsidRPr="00956C14" w:rsidRDefault="00EB0C2B" w:rsidP="00EB0C2B"/>
        </w:tc>
        <w:tc>
          <w:tcPr>
            <w:tcW w:w="1080" w:type="dxa"/>
            <w:noWrap/>
          </w:tcPr>
          <w:p w14:paraId="0A644517" w14:textId="77777777" w:rsidR="00EB0C2B" w:rsidRPr="00956C14" w:rsidRDefault="00EB0C2B" w:rsidP="00EB0C2B"/>
        </w:tc>
        <w:tc>
          <w:tcPr>
            <w:tcW w:w="1311" w:type="dxa"/>
            <w:noWrap/>
          </w:tcPr>
          <w:p w14:paraId="43BB3A6E" w14:textId="77777777" w:rsidR="00EB0C2B" w:rsidRPr="00956C14" w:rsidRDefault="00EB0C2B" w:rsidP="00EB0C2B"/>
        </w:tc>
      </w:tr>
      <w:tr w:rsidR="00EB0C2B" w:rsidRPr="00956C14" w14:paraId="12598F7D" w14:textId="77777777" w:rsidTr="00B923BF">
        <w:trPr>
          <w:trHeight w:val="601"/>
        </w:trPr>
        <w:tc>
          <w:tcPr>
            <w:tcW w:w="715" w:type="dxa"/>
            <w:noWrap/>
          </w:tcPr>
          <w:p w14:paraId="7A6CB5DC" w14:textId="77777777" w:rsidR="00EB0C2B" w:rsidRPr="00956C14" w:rsidRDefault="00EB0C2B" w:rsidP="00EB0C2B">
            <w:pPr>
              <w:rPr>
                <w:b/>
                <w:bCs/>
              </w:rPr>
            </w:pPr>
            <w:r w:rsidRPr="00956C14">
              <w:rPr>
                <w:rFonts w:cs="Arial"/>
                <w:b/>
                <w:bCs/>
              </w:rPr>
              <w:t>4.5.</w:t>
            </w:r>
          </w:p>
        </w:tc>
        <w:tc>
          <w:tcPr>
            <w:tcW w:w="2970" w:type="dxa"/>
          </w:tcPr>
          <w:p w14:paraId="3789BF7F" w14:textId="77777777" w:rsidR="00EB0C2B" w:rsidRPr="00956C14" w:rsidRDefault="00EB0C2B" w:rsidP="00EB0C2B">
            <w:r w:rsidRPr="00956C14">
              <w:rPr>
                <w:rFonts w:cs="Arial"/>
              </w:rPr>
              <w:t xml:space="preserve">Затрпавање рова земљаним материјалом из ископа по завршеном полагању цевовода у слојевима од 30 cm, ручно уз прописно набијање ручним дрвеним набијачима до 30 cm изнад темена цеви. Остали слојеви се могу насипати машинским путем. </w:t>
            </w:r>
            <w:r w:rsidRPr="00956C14">
              <w:rPr>
                <w:rFonts w:cs="Arial"/>
              </w:rPr>
              <w:br/>
            </w:r>
            <w:r w:rsidRPr="00956C14">
              <w:rPr>
                <w:rFonts w:cs="Arial"/>
                <w:b/>
                <w:bCs/>
                <w:i/>
                <w:iCs/>
              </w:rPr>
              <w:t>Обрачун је по m</w:t>
            </w:r>
            <w:r w:rsidRPr="00956C14">
              <w:rPr>
                <w:rFonts w:cs="Arial"/>
                <w:b/>
                <w:bCs/>
                <w:i/>
                <w:iCs/>
                <w:vertAlign w:val="superscript"/>
              </w:rPr>
              <w:t>3</w:t>
            </w:r>
            <w:r w:rsidRPr="00956C14">
              <w:rPr>
                <w:rFonts w:cs="Arial"/>
                <w:b/>
                <w:bCs/>
                <w:i/>
                <w:iCs/>
              </w:rPr>
              <w:t xml:space="preserve"> затрпане запремине без додатка на растреситост.</w:t>
            </w:r>
          </w:p>
        </w:tc>
        <w:tc>
          <w:tcPr>
            <w:tcW w:w="1158" w:type="dxa"/>
            <w:noWrap/>
          </w:tcPr>
          <w:p w14:paraId="3A8432D8" w14:textId="77777777" w:rsidR="00EB0C2B" w:rsidRPr="00956C14" w:rsidRDefault="00EB0C2B" w:rsidP="00EB0C2B">
            <w:pPr>
              <w:rPr>
                <w:lang w:val="sr-Cyrl-RS"/>
              </w:rPr>
            </w:pPr>
            <w:r w:rsidRPr="00956C14">
              <w:rPr>
                <w:rFonts w:cs="Arial"/>
              </w:rPr>
              <w:t>m</w:t>
            </w:r>
            <w:r w:rsidRPr="00956C14">
              <w:rPr>
                <w:rFonts w:cs="Arial"/>
                <w:vertAlign w:val="superscript"/>
              </w:rPr>
              <w:t>3</w:t>
            </w:r>
          </w:p>
        </w:tc>
        <w:tc>
          <w:tcPr>
            <w:tcW w:w="1002" w:type="dxa"/>
            <w:noWrap/>
          </w:tcPr>
          <w:p w14:paraId="7C9F5BC9" w14:textId="77777777" w:rsidR="00EB0C2B" w:rsidRPr="00956C14" w:rsidRDefault="00EB0C2B" w:rsidP="00EB0C2B">
            <w:pPr>
              <w:rPr>
                <w:lang w:val="sr-Cyrl-RS"/>
              </w:rPr>
            </w:pPr>
            <w:r w:rsidRPr="00956C14">
              <w:rPr>
                <w:rFonts w:cs="Arial"/>
              </w:rPr>
              <w:t>93.0</w:t>
            </w:r>
          </w:p>
        </w:tc>
        <w:tc>
          <w:tcPr>
            <w:tcW w:w="1092" w:type="dxa"/>
            <w:noWrap/>
          </w:tcPr>
          <w:p w14:paraId="08912DA0" w14:textId="77777777" w:rsidR="00EB0C2B" w:rsidRPr="00956C14" w:rsidRDefault="00EB0C2B" w:rsidP="00EB0C2B"/>
        </w:tc>
        <w:tc>
          <w:tcPr>
            <w:tcW w:w="888" w:type="dxa"/>
            <w:noWrap/>
          </w:tcPr>
          <w:p w14:paraId="4490137D" w14:textId="77777777" w:rsidR="00EB0C2B" w:rsidRPr="00956C14" w:rsidRDefault="00EB0C2B" w:rsidP="00EB0C2B"/>
        </w:tc>
        <w:tc>
          <w:tcPr>
            <w:tcW w:w="1080" w:type="dxa"/>
            <w:noWrap/>
          </w:tcPr>
          <w:p w14:paraId="66487D5F" w14:textId="77777777" w:rsidR="00EB0C2B" w:rsidRPr="00956C14" w:rsidRDefault="00EB0C2B" w:rsidP="00EB0C2B"/>
        </w:tc>
        <w:tc>
          <w:tcPr>
            <w:tcW w:w="1311" w:type="dxa"/>
            <w:noWrap/>
          </w:tcPr>
          <w:p w14:paraId="05FE92FC" w14:textId="77777777" w:rsidR="00EB0C2B" w:rsidRPr="00956C14" w:rsidRDefault="00EB0C2B" w:rsidP="00EB0C2B"/>
        </w:tc>
      </w:tr>
      <w:tr w:rsidR="00EB0C2B" w:rsidRPr="00956C14" w14:paraId="76E50C5B" w14:textId="77777777" w:rsidTr="00B923BF">
        <w:trPr>
          <w:trHeight w:val="601"/>
        </w:trPr>
        <w:tc>
          <w:tcPr>
            <w:tcW w:w="715" w:type="dxa"/>
            <w:noWrap/>
          </w:tcPr>
          <w:p w14:paraId="10E25BE5" w14:textId="77777777" w:rsidR="00EB0C2B" w:rsidRPr="00956C14" w:rsidRDefault="00EB0C2B" w:rsidP="00EB0C2B">
            <w:pPr>
              <w:rPr>
                <w:b/>
                <w:bCs/>
              </w:rPr>
            </w:pPr>
            <w:r w:rsidRPr="00956C14">
              <w:rPr>
                <w:rFonts w:cs="Arial"/>
                <w:b/>
                <w:bCs/>
              </w:rPr>
              <w:t>4.6.</w:t>
            </w:r>
          </w:p>
        </w:tc>
        <w:tc>
          <w:tcPr>
            <w:tcW w:w="2970" w:type="dxa"/>
          </w:tcPr>
          <w:p w14:paraId="56EC1D7B" w14:textId="77777777" w:rsidR="00EB0C2B" w:rsidRPr="00956C14" w:rsidRDefault="00EB0C2B" w:rsidP="00EB0C2B">
            <w:r w:rsidRPr="00956C14">
              <w:rPr>
                <w:rFonts w:cs="Arial"/>
              </w:rPr>
              <w:t xml:space="preserve">Планирање вишка земље из ископа око самоизливних бунара. </w:t>
            </w:r>
            <w:r w:rsidRPr="00956C14">
              <w:rPr>
                <w:rFonts w:cs="Arial"/>
              </w:rPr>
              <w:br/>
            </w:r>
            <w:r w:rsidRPr="00956C14">
              <w:rPr>
                <w:rFonts w:cs="Arial"/>
                <w:b/>
                <w:bCs/>
                <w:i/>
                <w:iCs/>
              </w:rPr>
              <w:t>Обрачун је по m</w:t>
            </w:r>
            <w:r w:rsidRPr="00956C14">
              <w:rPr>
                <w:rFonts w:cs="Arial"/>
                <w:b/>
                <w:bCs/>
                <w:i/>
                <w:iCs/>
                <w:vertAlign w:val="superscript"/>
              </w:rPr>
              <w:t>3</w:t>
            </w:r>
            <w:r w:rsidRPr="00956C14">
              <w:rPr>
                <w:rFonts w:cs="Arial"/>
                <w:b/>
                <w:bCs/>
                <w:i/>
                <w:iCs/>
              </w:rPr>
              <w:t xml:space="preserve"> ископаног материјала без додатка на растреситост.</w:t>
            </w:r>
          </w:p>
        </w:tc>
        <w:tc>
          <w:tcPr>
            <w:tcW w:w="1158" w:type="dxa"/>
            <w:noWrap/>
          </w:tcPr>
          <w:p w14:paraId="3B33E7DA" w14:textId="77777777" w:rsidR="00EB0C2B" w:rsidRPr="00956C14" w:rsidRDefault="00EB0C2B" w:rsidP="00EB0C2B">
            <w:pPr>
              <w:rPr>
                <w:lang w:val="sr-Cyrl-RS"/>
              </w:rPr>
            </w:pPr>
            <w:r w:rsidRPr="00956C14">
              <w:rPr>
                <w:rFonts w:cs="Arial"/>
              </w:rPr>
              <w:t>m</w:t>
            </w:r>
            <w:r w:rsidRPr="00956C14">
              <w:rPr>
                <w:rFonts w:cs="Arial"/>
                <w:vertAlign w:val="superscript"/>
              </w:rPr>
              <w:t>3</w:t>
            </w:r>
          </w:p>
        </w:tc>
        <w:tc>
          <w:tcPr>
            <w:tcW w:w="1002" w:type="dxa"/>
            <w:noWrap/>
          </w:tcPr>
          <w:p w14:paraId="51526CD0" w14:textId="77777777" w:rsidR="00EB0C2B" w:rsidRPr="00956C14" w:rsidRDefault="00EB0C2B" w:rsidP="00EB0C2B">
            <w:pPr>
              <w:rPr>
                <w:lang w:val="sr-Cyrl-RS"/>
              </w:rPr>
            </w:pPr>
            <w:r w:rsidRPr="00956C14">
              <w:rPr>
                <w:rFonts w:cs="Arial"/>
              </w:rPr>
              <w:t>19.0</w:t>
            </w:r>
          </w:p>
        </w:tc>
        <w:tc>
          <w:tcPr>
            <w:tcW w:w="1092" w:type="dxa"/>
            <w:noWrap/>
          </w:tcPr>
          <w:p w14:paraId="62254080" w14:textId="77777777" w:rsidR="00EB0C2B" w:rsidRPr="00956C14" w:rsidRDefault="00EB0C2B" w:rsidP="00EB0C2B"/>
        </w:tc>
        <w:tc>
          <w:tcPr>
            <w:tcW w:w="888" w:type="dxa"/>
            <w:noWrap/>
          </w:tcPr>
          <w:p w14:paraId="4A285FA4" w14:textId="77777777" w:rsidR="00EB0C2B" w:rsidRPr="00956C14" w:rsidRDefault="00EB0C2B" w:rsidP="00EB0C2B"/>
        </w:tc>
        <w:tc>
          <w:tcPr>
            <w:tcW w:w="1080" w:type="dxa"/>
            <w:noWrap/>
          </w:tcPr>
          <w:p w14:paraId="09E9FB10" w14:textId="77777777" w:rsidR="00EB0C2B" w:rsidRPr="00956C14" w:rsidRDefault="00EB0C2B" w:rsidP="00EB0C2B"/>
        </w:tc>
        <w:tc>
          <w:tcPr>
            <w:tcW w:w="1311" w:type="dxa"/>
            <w:noWrap/>
          </w:tcPr>
          <w:p w14:paraId="7051382D" w14:textId="77777777" w:rsidR="00EB0C2B" w:rsidRPr="00956C14" w:rsidRDefault="00EB0C2B" w:rsidP="00EB0C2B"/>
        </w:tc>
      </w:tr>
      <w:tr w:rsidR="00EB0C2B" w:rsidRPr="00956C14" w14:paraId="53592FD6" w14:textId="77777777" w:rsidTr="00B923BF">
        <w:trPr>
          <w:trHeight w:val="601"/>
        </w:trPr>
        <w:tc>
          <w:tcPr>
            <w:tcW w:w="715" w:type="dxa"/>
            <w:noWrap/>
          </w:tcPr>
          <w:p w14:paraId="4C18028F" w14:textId="77777777" w:rsidR="00EB0C2B" w:rsidRPr="00956C14" w:rsidRDefault="00EB0C2B" w:rsidP="00EB0C2B">
            <w:pPr>
              <w:rPr>
                <w:b/>
                <w:bCs/>
              </w:rPr>
            </w:pPr>
            <w:r w:rsidRPr="00956C14">
              <w:rPr>
                <w:rFonts w:cs="Arial"/>
                <w:b/>
                <w:bCs/>
              </w:rPr>
              <w:t>4.7.</w:t>
            </w:r>
          </w:p>
        </w:tc>
        <w:tc>
          <w:tcPr>
            <w:tcW w:w="2970" w:type="dxa"/>
          </w:tcPr>
          <w:p w14:paraId="5026F965" w14:textId="77777777" w:rsidR="00EB0C2B" w:rsidRPr="00956C14" w:rsidRDefault="00EB0C2B" w:rsidP="00EB0C2B">
            <w:r w:rsidRPr="00956C14">
              <w:rPr>
                <w:rFonts w:cs="Arial"/>
              </w:rPr>
              <w:t>Монтирање и рад бунарских пумпи у бунару,  за евакуацију подземне воде током извођења радова на полагању цевовода.</w:t>
            </w:r>
            <w:r w:rsidRPr="00956C14">
              <w:rPr>
                <w:rFonts w:cs="Arial"/>
              </w:rPr>
              <w:br/>
            </w:r>
            <w:r w:rsidRPr="00956C14">
              <w:rPr>
                <w:rFonts w:cs="Arial"/>
                <w:b/>
                <w:bCs/>
                <w:i/>
                <w:iCs/>
              </w:rPr>
              <w:t>Обрачун је по часу.</w:t>
            </w:r>
          </w:p>
        </w:tc>
        <w:tc>
          <w:tcPr>
            <w:tcW w:w="1158" w:type="dxa"/>
            <w:noWrap/>
          </w:tcPr>
          <w:p w14:paraId="023A828B" w14:textId="77777777" w:rsidR="00EB0C2B" w:rsidRPr="00956C14" w:rsidRDefault="00EB0C2B" w:rsidP="00EB0C2B">
            <w:pPr>
              <w:rPr>
                <w:lang w:val="sr-Cyrl-RS"/>
              </w:rPr>
            </w:pPr>
            <w:r w:rsidRPr="00956C14">
              <w:rPr>
                <w:rFonts w:cs="Arial"/>
              </w:rPr>
              <w:t>h</w:t>
            </w:r>
          </w:p>
        </w:tc>
        <w:tc>
          <w:tcPr>
            <w:tcW w:w="1002" w:type="dxa"/>
            <w:noWrap/>
          </w:tcPr>
          <w:p w14:paraId="19AEC2B9" w14:textId="77777777" w:rsidR="00EB0C2B" w:rsidRPr="00956C14" w:rsidRDefault="00EB0C2B" w:rsidP="00EB0C2B">
            <w:pPr>
              <w:rPr>
                <w:lang w:val="sr-Cyrl-RS"/>
              </w:rPr>
            </w:pPr>
            <w:r w:rsidRPr="00956C14">
              <w:rPr>
                <w:rFonts w:cs="Arial"/>
              </w:rPr>
              <w:t>385</w:t>
            </w:r>
          </w:p>
        </w:tc>
        <w:tc>
          <w:tcPr>
            <w:tcW w:w="1092" w:type="dxa"/>
            <w:noWrap/>
          </w:tcPr>
          <w:p w14:paraId="6070FDD6" w14:textId="77777777" w:rsidR="00EB0C2B" w:rsidRPr="00956C14" w:rsidRDefault="00EB0C2B" w:rsidP="00EB0C2B"/>
        </w:tc>
        <w:tc>
          <w:tcPr>
            <w:tcW w:w="888" w:type="dxa"/>
            <w:noWrap/>
          </w:tcPr>
          <w:p w14:paraId="69C6E849" w14:textId="77777777" w:rsidR="00EB0C2B" w:rsidRPr="00956C14" w:rsidRDefault="00EB0C2B" w:rsidP="00EB0C2B"/>
        </w:tc>
        <w:tc>
          <w:tcPr>
            <w:tcW w:w="1080" w:type="dxa"/>
            <w:noWrap/>
          </w:tcPr>
          <w:p w14:paraId="0ECA27CB" w14:textId="77777777" w:rsidR="00EB0C2B" w:rsidRPr="00956C14" w:rsidRDefault="00EB0C2B" w:rsidP="00EB0C2B"/>
        </w:tc>
        <w:tc>
          <w:tcPr>
            <w:tcW w:w="1311" w:type="dxa"/>
            <w:noWrap/>
          </w:tcPr>
          <w:p w14:paraId="7C65401A" w14:textId="77777777" w:rsidR="00EB0C2B" w:rsidRPr="00956C14" w:rsidRDefault="00EB0C2B" w:rsidP="00EB0C2B"/>
        </w:tc>
      </w:tr>
      <w:tr w:rsidR="00EB0C2B" w:rsidRPr="00956C14" w14:paraId="2AC08F9D" w14:textId="77777777" w:rsidTr="00B923BF">
        <w:trPr>
          <w:trHeight w:val="557"/>
        </w:trPr>
        <w:tc>
          <w:tcPr>
            <w:tcW w:w="7825" w:type="dxa"/>
            <w:gridSpan w:val="6"/>
            <w:noWrap/>
          </w:tcPr>
          <w:p w14:paraId="1F8D1177" w14:textId="77777777" w:rsidR="00EB0C2B" w:rsidRPr="00956C14" w:rsidRDefault="00EB0C2B" w:rsidP="00EB0C2B">
            <w:pPr>
              <w:jc w:val="right"/>
              <w:rPr>
                <w:b/>
                <w:lang w:val="sr-Cyrl-RS"/>
              </w:rPr>
            </w:pPr>
            <w:r w:rsidRPr="00956C14">
              <w:rPr>
                <w:b/>
                <w:lang w:val="sr-Cyrl-RS"/>
              </w:rPr>
              <w:t>Укупно:</w:t>
            </w:r>
          </w:p>
        </w:tc>
        <w:tc>
          <w:tcPr>
            <w:tcW w:w="1080" w:type="dxa"/>
          </w:tcPr>
          <w:p w14:paraId="01E3CB37" w14:textId="77777777" w:rsidR="00EB0C2B" w:rsidRPr="00956C14" w:rsidRDefault="00EB0C2B" w:rsidP="00EB0C2B">
            <w:pPr>
              <w:rPr>
                <w:b/>
                <w:lang w:val="sr-Cyrl-RS"/>
              </w:rPr>
            </w:pPr>
          </w:p>
        </w:tc>
        <w:tc>
          <w:tcPr>
            <w:tcW w:w="1311" w:type="dxa"/>
          </w:tcPr>
          <w:p w14:paraId="1AF7AD50" w14:textId="77777777" w:rsidR="00EB0C2B" w:rsidRPr="00956C14" w:rsidRDefault="00EB0C2B" w:rsidP="00EB0C2B">
            <w:pPr>
              <w:rPr>
                <w:b/>
                <w:lang w:val="sr-Cyrl-RS"/>
              </w:rPr>
            </w:pPr>
          </w:p>
        </w:tc>
      </w:tr>
    </w:tbl>
    <w:p w14:paraId="38523155" w14:textId="77777777" w:rsidR="00EB0C2B" w:rsidRPr="00956C14" w:rsidRDefault="00EB0C2B" w:rsidP="00B923BF">
      <w:pPr>
        <w:rPr>
          <w:lang w:val="sr-Cyrl-RS"/>
        </w:rPr>
      </w:pPr>
    </w:p>
    <w:p w14:paraId="443B65AB" w14:textId="77777777" w:rsidR="00B923BF" w:rsidRPr="00956C14" w:rsidRDefault="00B923BF" w:rsidP="00B923BF">
      <w:pPr>
        <w:rPr>
          <w:lang w:val="sr-Cyrl-RS"/>
        </w:rPr>
      </w:pPr>
      <w:r w:rsidRPr="00956C14">
        <w:rPr>
          <w:lang w:val="sr-Cyrl-RS"/>
        </w:rPr>
        <w:t>Табела 5.</w:t>
      </w:r>
    </w:p>
    <w:tbl>
      <w:tblPr>
        <w:tblStyle w:val="TableGrid"/>
        <w:tblW w:w="10216" w:type="dxa"/>
        <w:tblLayout w:type="fixed"/>
        <w:tblLook w:val="04A0" w:firstRow="1" w:lastRow="0" w:firstColumn="1" w:lastColumn="0" w:noHBand="0" w:noVBand="1"/>
      </w:tblPr>
      <w:tblGrid>
        <w:gridCol w:w="715"/>
        <w:gridCol w:w="2970"/>
        <w:gridCol w:w="1158"/>
        <w:gridCol w:w="1002"/>
        <w:gridCol w:w="1092"/>
        <w:gridCol w:w="888"/>
        <w:gridCol w:w="1080"/>
        <w:gridCol w:w="1311"/>
      </w:tblGrid>
      <w:tr w:rsidR="00B923BF" w:rsidRPr="00956C14" w14:paraId="6C5ECED5" w14:textId="77777777" w:rsidTr="00B923BF">
        <w:trPr>
          <w:trHeight w:val="1233"/>
        </w:trPr>
        <w:tc>
          <w:tcPr>
            <w:tcW w:w="715" w:type="dxa"/>
            <w:shd w:val="clear" w:color="auto" w:fill="C6D9F1" w:themeFill="text2" w:themeFillTint="33"/>
            <w:noWrap/>
            <w:vAlign w:val="center"/>
            <w:hideMark/>
          </w:tcPr>
          <w:p w14:paraId="35B81827" w14:textId="77777777" w:rsidR="00EB0C2B" w:rsidRPr="00956C14" w:rsidRDefault="00B923BF" w:rsidP="00B923BF">
            <w:pPr>
              <w:jc w:val="center"/>
              <w:rPr>
                <w:bCs/>
                <w:iCs/>
                <w:lang w:val="sr-Cyrl-CS"/>
              </w:rPr>
            </w:pPr>
            <w:r w:rsidRPr="00956C14">
              <w:rPr>
                <w:bCs/>
                <w:iCs/>
                <w:lang w:val="sr-Cyrl-CS"/>
              </w:rPr>
              <w:t>Р</w:t>
            </w:r>
            <w:r w:rsidR="00EB0C2B" w:rsidRPr="00956C14">
              <w:rPr>
                <w:bCs/>
                <w:iCs/>
                <w:lang w:val="sr-Cyrl-CS"/>
              </w:rPr>
              <w:t>ед</w:t>
            </w:r>
          </w:p>
          <w:p w14:paraId="7283717F" w14:textId="77777777" w:rsidR="00B923BF" w:rsidRPr="00956C14" w:rsidRDefault="00B923BF" w:rsidP="00B923BF">
            <w:pPr>
              <w:jc w:val="center"/>
              <w:rPr>
                <w:b/>
                <w:bCs/>
              </w:rPr>
            </w:pPr>
            <w:r w:rsidRPr="00956C14">
              <w:rPr>
                <w:bCs/>
                <w:iCs/>
                <w:lang w:val="sr-Cyrl-CS"/>
              </w:rPr>
              <w:t>бр</w:t>
            </w:r>
          </w:p>
        </w:tc>
        <w:tc>
          <w:tcPr>
            <w:tcW w:w="2970" w:type="dxa"/>
            <w:shd w:val="clear" w:color="auto" w:fill="C6D9F1" w:themeFill="text2" w:themeFillTint="33"/>
            <w:vAlign w:val="center"/>
            <w:hideMark/>
          </w:tcPr>
          <w:p w14:paraId="37A61377" w14:textId="77777777" w:rsidR="00B923BF" w:rsidRPr="00956C14" w:rsidRDefault="00B923BF" w:rsidP="00B923BF">
            <w:pPr>
              <w:jc w:val="center"/>
              <w:rPr>
                <w:b/>
                <w:bCs/>
              </w:rPr>
            </w:pPr>
            <w:r w:rsidRPr="00956C14">
              <w:rPr>
                <w:b/>
                <w:bCs/>
                <w:iCs/>
              </w:rPr>
              <w:t>Врста</w:t>
            </w:r>
            <w:r w:rsidRPr="00956C14">
              <w:rPr>
                <w:b/>
                <w:bCs/>
                <w:iCs/>
                <w:lang w:val="sr-Cyrl-CS"/>
              </w:rPr>
              <w:t xml:space="preserve"> радова</w:t>
            </w:r>
          </w:p>
        </w:tc>
        <w:tc>
          <w:tcPr>
            <w:tcW w:w="1158" w:type="dxa"/>
            <w:shd w:val="clear" w:color="auto" w:fill="C6D9F1" w:themeFill="text2" w:themeFillTint="33"/>
            <w:vAlign w:val="center"/>
            <w:hideMark/>
          </w:tcPr>
          <w:p w14:paraId="79459FA8" w14:textId="77777777" w:rsidR="00B923BF" w:rsidRPr="00956C14" w:rsidRDefault="00B923BF" w:rsidP="00B923BF">
            <w:pPr>
              <w:jc w:val="center"/>
              <w:rPr>
                <w:b/>
                <w:bCs/>
                <w:iCs/>
                <w:lang w:val="sr-Cyrl-CS"/>
              </w:rPr>
            </w:pPr>
            <w:r w:rsidRPr="00956C14">
              <w:rPr>
                <w:b/>
                <w:bCs/>
                <w:iCs/>
                <w:lang w:val="sr-Cyrl-CS"/>
              </w:rPr>
              <w:t>Јед.</w:t>
            </w:r>
          </w:p>
          <w:p w14:paraId="7F0AF1A7" w14:textId="77777777" w:rsidR="00B923BF" w:rsidRPr="00956C14" w:rsidRDefault="00B923BF" w:rsidP="00B923BF">
            <w:pPr>
              <w:jc w:val="center"/>
              <w:rPr>
                <w:b/>
                <w:bCs/>
              </w:rPr>
            </w:pPr>
            <w:r w:rsidRPr="00956C14">
              <w:rPr>
                <w:b/>
                <w:bCs/>
                <w:iCs/>
                <w:lang w:val="sr-Cyrl-CS"/>
              </w:rPr>
              <w:t>мере</w:t>
            </w:r>
          </w:p>
        </w:tc>
        <w:tc>
          <w:tcPr>
            <w:tcW w:w="1002" w:type="dxa"/>
            <w:shd w:val="clear" w:color="auto" w:fill="C6D9F1" w:themeFill="text2" w:themeFillTint="33"/>
            <w:vAlign w:val="center"/>
            <w:hideMark/>
          </w:tcPr>
          <w:p w14:paraId="61E59D29" w14:textId="77777777" w:rsidR="00B923BF" w:rsidRPr="00956C14" w:rsidRDefault="00B923BF" w:rsidP="00B923BF">
            <w:pPr>
              <w:jc w:val="center"/>
              <w:rPr>
                <w:b/>
                <w:bCs/>
              </w:rPr>
            </w:pPr>
            <w:r w:rsidRPr="00956C14">
              <w:rPr>
                <w:b/>
                <w:bCs/>
                <w:iCs/>
                <w:lang w:val="sr-Cyrl-CS"/>
              </w:rPr>
              <w:t>Обим (количина)</w:t>
            </w:r>
          </w:p>
        </w:tc>
        <w:tc>
          <w:tcPr>
            <w:tcW w:w="1092" w:type="dxa"/>
            <w:shd w:val="clear" w:color="auto" w:fill="C6D9F1" w:themeFill="text2" w:themeFillTint="33"/>
            <w:vAlign w:val="center"/>
            <w:hideMark/>
          </w:tcPr>
          <w:p w14:paraId="40CB13B9" w14:textId="77777777" w:rsidR="00B923BF" w:rsidRPr="00956C14" w:rsidRDefault="00B923BF" w:rsidP="00B923BF">
            <w:pPr>
              <w:jc w:val="center"/>
              <w:rPr>
                <w:b/>
                <w:bCs/>
                <w:iCs/>
                <w:lang w:val="sr-Cyrl-CS"/>
              </w:rPr>
            </w:pPr>
            <w:r w:rsidRPr="00956C14">
              <w:rPr>
                <w:b/>
                <w:bCs/>
                <w:iCs/>
                <w:lang w:val="sr-Cyrl-CS"/>
              </w:rPr>
              <w:t>Јед.</w:t>
            </w:r>
          </w:p>
          <w:p w14:paraId="49C07447" w14:textId="77777777" w:rsidR="00B923BF" w:rsidRPr="00956C14" w:rsidRDefault="00B923BF" w:rsidP="00B923BF">
            <w:pPr>
              <w:jc w:val="center"/>
              <w:rPr>
                <w:b/>
                <w:bCs/>
                <w:iCs/>
                <w:lang w:val="sr-Cyrl-CS"/>
              </w:rPr>
            </w:pPr>
            <w:r w:rsidRPr="00956C14">
              <w:rPr>
                <w:b/>
                <w:bCs/>
                <w:iCs/>
                <w:lang w:val="sr-Cyrl-CS"/>
              </w:rPr>
              <w:t>цена без ПДВ</w:t>
            </w:r>
          </w:p>
          <w:p w14:paraId="773999FC" w14:textId="77777777" w:rsidR="00B923BF" w:rsidRPr="00956C14" w:rsidRDefault="00B923BF" w:rsidP="00B923BF">
            <w:pPr>
              <w:jc w:val="center"/>
              <w:rPr>
                <w:b/>
                <w:bCs/>
              </w:rPr>
            </w:pPr>
            <w:r w:rsidRPr="00956C14">
              <w:rPr>
                <w:b/>
                <w:bCs/>
                <w:iCs/>
                <w:lang w:val="sr-Cyrl-CS"/>
              </w:rPr>
              <w:lastRenderedPageBreak/>
              <w:t>дин.</w:t>
            </w:r>
          </w:p>
        </w:tc>
        <w:tc>
          <w:tcPr>
            <w:tcW w:w="888" w:type="dxa"/>
            <w:shd w:val="clear" w:color="auto" w:fill="C6D9F1" w:themeFill="text2" w:themeFillTint="33"/>
            <w:vAlign w:val="center"/>
            <w:hideMark/>
          </w:tcPr>
          <w:p w14:paraId="77D562B6" w14:textId="77777777" w:rsidR="00B923BF" w:rsidRPr="00956C14" w:rsidRDefault="00B923BF" w:rsidP="00B923BF">
            <w:pPr>
              <w:jc w:val="center"/>
              <w:rPr>
                <w:b/>
                <w:bCs/>
                <w:iCs/>
                <w:lang w:val="sr-Cyrl-CS"/>
              </w:rPr>
            </w:pPr>
            <w:r w:rsidRPr="00956C14">
              <w:rPr>
                <w:b/>
                <w:bCs/>
                <w:iCs/>
                <w:lang w:val="sr-Cyrl-CS"/>
              </w:rPr>
              <w:lastRenderedPageBreak/>
              <w:t>Јед.</w:t>
            </w:r>
          </w:p>
          <w:p w14:paraId="5038DE39" w14:textId="77777777" w:rsidR="00B923BF" w:rsidRPr="00956C14" w:rsidRDefault="00B923BF" w:rsidP="00B923BF">
            <w:pPr>
              <w:jc w:val="center"/>
              <w:rPr>
                <w:b/>
                <w:bCs/>
                <w:iCs/>
                <w:lang w:val="sr-Cyrl-CS"/>
              </w:rPr>
            </w:pPr>
            <w:r w:rsidRPr="00956C14">
              <w:rPr>
                <w:b/>
                <w:bCs/>
                <w:iCs/>
                <w:lang w:val="sr-Cyrl-CS"/>
              </w:rPr>
              <w:t>цена са ПДВ</w:t>
            </w:r>
          </w:p>
          <w:p w14:paraId="30B1FF29" w14:textId="77777777" w:rsidR="00B923BF" w:rsidRPr="00956C14" w:rsidRDefault="00B923BF" w:rsidP="00B923BF">
            <w:pPr>
              <w:jc w:val="center"/>
              <w:rPr>
                <w:b/>
                <w:bCs/>
              </w:rPr>
            </w:pPr>
            <w:r w:rsidRPr="00956C14">
              <w:rPr>
                <w:b/>
                <w:bCs/>
                <w:iCs/>
                <w:lang w:val="sr-Cyrl-CS"/>
              </w:rPr>
              <w:lastRenderedPageBreak/>
              <w:t>дин.</w:t>
            </w:r>
          </w:p>
        </w:tc>
        <w:tc>
          <w:tcPr>
            <w:tcW w:w="1080" w:type="dxa"/>
            <w:shd w:val="clear" w:color="auto" w:fill="C6D9F1" w:themeFill="text2" w:themeFillTint="33"/>
            <w:vAlign w:val="center"/>
            <w:hideMark/>
          </w:tcPr>
          <w:p w14:paraId="37968231" w14:textId="77777777" w:rsidR="00B923BF" w:rsidRPr="00956C14" w:rsidRDefault="00B923BF" w:rsidP="00B923BF">
            <w:pPr>
              <w:jc w:val="center"/>
              <w:rPr>
                <w:b/>
                <w:bCs/>
                <w:iCs/>
                <w:lang w:val="sr-Cyrl-CS"/>
              </w:rPr>
            </w:pPr>
            <w:r w:rsidRPr="00956C14">
              <w:rPr>
                <w:b/>
                <w:bCs/>
                <w:iCs/>
                <w:lang w:val="sr-Cyrl-CS"/>
              </w:rPr>
              <w:lastRenderedPageBreak/>
              <w:t>Укупна цена без ПДВ</w:t>
            </w:r>
          </w:p>
          <w:p w14:paraId="240D516B" w14:textId="77777777" w:rsidR="00B923BF" w:rsidRPr="00956C14" w:rsidRDefault="00B923BF" w:rsidP="00B923BF">
            <w:pPr>
              <w:jc w:val="center"/>
              <w:rPr>
                <w:b/>
                <w:bCs/>
              </w:rPr>
            </w:pPr>
            <w:r w:rsidRPr="00956C14">
              <w:rPr>
                <w:b/>
                <w:bCs/>
                <w:iCs/>
                <w:lang w:val="sr-Cyrl-CS"/>
              </w:rPr>
              <w:t>дин.</w:t>
            </w:r>
          </w:p>
        </w:tc>
        <w:tc>
          <w:tcPr>
            <w:tcW w:w="1311" w:type="dxa"/>
            <w:shd w:val="clear" w:color="auto" w:fill="C6D9F1" w:themeFill="text2" w:themeFillTint="33"/>
            <w:vAlign w:val="center"/>
            <w:hideMark/>
          </w:tcPr>
          <w:p w14:paraId="2DF93184" w14:textId="77777777" w:rsidR="00B923BF" w:rsidRPr="00956C14" w:rsidRDefault="00B923BF" w:rsidP="00B923BF">
            <w:pPr>
              <w:jc w:val="center"/>
              <w:rPr>
                <w:b/>
                <w:bCs/>
                <w:iCs/>
                <w:lang w:val="sr-Cyrl-CS"/>
              </w:rPr>
            </w:pPr>
            <w:r w:rsidRPr="00956C14">
              <w:rPr>
                <w:b/>
                <w:bCs/>
                <w:iCs/>
                <w:lang w:val="sr-Cyrl-CS"/>
              </w:rPr>
              <w:t>Укупна цена са ПДВ</w:t>
            </w:r>
          </w:p>
          <w:p w14:paraId="4BED5EE8" w14:textId="77777777" w:rsidR="00B923BF" w:rsidRPr="00956C14" w:rsidRDefault="00B923BF" w:rsidP="00B923BF">
            <w:pPr>
              <w:jc w:val="center"/>
              <w:rPr>
                <w:b/>
                <w:bCs/>
              </w:rPr>
            </w:pPr>
            <w:r w:rsidRPr="00956C14">
              <w:rPr>
                <w:b/>
                <w:bCs/>
                <w:iCs/>
                <w:lang w:val="sr-Cyrl-CS"/>
              </w:rPr>
              <w:t>дин.</w:t>
            </w:r>
          </w:p>
        </w:tc>
      </w:tr>
      <w:tr w:rsidR="00EB0C2B" w:rsidRPr="00956C14" w14:paraId="21E33C17" w14:textId="77777777" w:rsidTr="005903EE">
        <w:trPr>
          <w:trHeight w:val="314"/>
        </w:trPr>
        <w:tc>
          <w:tcPr>
            <w:tcW w:w="715" w:type="dxa"/>
            <w:tcBorders>
              <w:bottom w:val="single" w:sz="4" w:space="0" w:color="auto"/>
            </w:tcBorders>
            <w:shd w:val="clear" w:color="auto" w:fill="C6D9F1" w:themeFill="text2" w:themeFillTint="33"/>
            <w:noWrap/>
            <w:vAlign w:val="center"/>
          </w:tcPr>
          <w:p w14:paraId="0C31B872" w14:textId="77777777" w:rsidR="00EB0C2B" w:rsidRPr="00956C14" w:rsidRDefault="00EB0C2B" w:rsidP="00EB0C2B">
            <w:pPr>
              <w:jc w:val="center"/>
              <w:rPr>
                <w:bCs/>
                <w:iCs/>
                <w:lang w:val="sr-Cyrl-CS"/>
              </w:rPr>
            </w:pPr>
            <w:r w:rsidRPr="00956C14">
              <w:rPr>
                <w:rFonts w:cs="Arial"/>
                <w:bCs/>
                <w:iCs/>
                <w:lang w:val="sr-Cyrl-CS"/>
              </w:rPr>
              <w:t>1</w:t>
            </w:r>
          </w:p>
        </w:tc>
        <w:tc>
          <w:tcPr>
            <w:tcW w:w="2970" w:type="dxa"/>
            <w:tcBorders>
              <w:bottom w:val="single" w:sz="4" w:space="0" w:color="auto"/>
            </w:tcBorders>
            <w:shd w:val="clear" w:color="auto" w:fill="C6D9F1" w:themeFill="text2" w:themeFillTint="33"/>
            <w:vAlign w:val="center"/>
          </w:tcPr>
          <w:p w14:paraId="6A7D92A7" w14:textId="77777777" w:rsidR="00EB0C2B" w:rsidRPr="00956C14" w:rsidRDefault="00EB0C2B" w:rsidP="00EB0C2B">
            <w:pPr>
              <w:jc w:val="center"/>
              <w:rPr>
                <w:b/>
                <w:bCs/>
                <w:iCs/>
              </w:rPr>
            </w:pPr>
            <w:r w:rsidRPr="00956C14">
              <w:rPr>
                <w:rFonts w:cs="Arial"/>
                <w:b/>
                <w:bCs/>
                <w:iCs/>
                <w:lang w:val="sr-Cyrl-RS"/>
              </w:rPr>
              <w:t>2</w:t>
            </w:r>
          </w:p>
        </w:tc>
        <w:tc>
          <w:tcPr>
            <w:tcW w:w="1158" w:type="dxa"/>
            <w:tcBorders>
              <w:bottom w:val="single" w:sz="4" w:space="0" w:color="auto"/>
            </w:tcBorders>
            <w:shd w:val="clear" w:color="auto" w:fill="C6D9F1" w:themeFill="text2" w:themeFillTint="33"/>
            <w:vAlign w:val="center"/>
          </w:tcPr>
          <w:p w14:paraId="6E6FF512" w14:textId="77777777" w:rsidR="00EB0C2B" w:rsidRPr="00956C14" w:rsidRDefault="00EB0C2B" w:rsidP="00EB0C2B">
            <w:pPr>
              <w:jc w:val="center"/>
              <w:rPr>
                <w:b/>
                <w:bCs/>
                <w:iCs/>
                <w:lang w:val="sr-Cyrl-CS"/>
              </w:rPr>
            </w:pPr>
            <w:r w:rsidRPr="00956C14">
              <w:rPr>
                <w:rFonts w:cs="Arial"/>
                <w:b/>
                <w:bCs/>
                <w:iCs/>
                <w:lang w:val="sr-Cyrl-CS"/>
              </w:rPr>
              <w:t>3</w:t>
            </w:r>
          </w:p>
        </w:tc>
        <w:tc>
          <w:tcPr>
            <w:tcW w:w="1002" w:type="dxa"/>
            <w:tcBorders>
              <w:bottom w:val="single" w:sz="4" w:space="0" w:color="auto"/>
            </w:tcBorders>
            <w:shd w:val="clear" w:color="auto" w:fill="C6D9F1" w:themeFill="text2" w:themeFillTint="33"/>
            <w:vAlign w:val="center"/>
          </w:tcPr>
          <w:p w14:paraId="58199CAA" w14:textId="77777777" w:rsidR="00EB0C2B" w:rsidRPr="00956C14" w:rsidRDefault="00EB0C2B" w:rsidP="00EB0C2B">
            <w:pPr>
              <w:jc w:val="center"/>
              <w:rPr>
                <w:b/>
                <w:bCs/>
                <w:iCs/>
                <w:lang w:val="sr-Cyrl-CS"/>
              </w:rPr>
            </w:pPr>
            <w:r w:rsidRPr="00956C14">
              <w:rPr>
                <w:rFonts w:cs="Arial"/>
                <w:b/>
                <w:bCs/>
                <w:iCs/>
                <w:lang w:val="sr-Cyrl-CS"/>
              </w:rPr>
              <w:t>4</w:t>
            </w:r>
          </w:p>
        </w:tc>
        <w:tc>
          <w:tcPr>
            <w:tcW w:w="1092" w:type="dxa"/>
            <w:tcBorders>
              <w:bottom w:val="single" w:sz="4" w:space="0" w:color="auto"/>
            </w:tcBorders>
            <w:shd w:val="clear" w:color="auto" w:fill="C6D9F1" w:themeFill="text2" w:themeFillTint="33"/>
            <w:vAlign w:val="center"/>
          </w:tcPr>
          <w:p w14:paraId="699BF99A" w14:textId="77777777" w:rsidR="00EB0C2B" w:rsidRPr="00956C14" w:rsidRDefault="00EB0C2B" w:rsidP="00EB0C2B">
            <w:pPr>
              <w:jc w:val="center"/>
              <w:rPr>
                <w:b/>
                <w:bCs/>
                <w:iCs/>
                <w:lang w:val="sr-Cyrl-CS"/>
              </w:rPr>
            </w:pPr>
            <w:r w:rsidRPr="00956C14">
              <w:rPr>
                <w:rFonts w:cs="Arial"/>
                <w:b/>
                <w:bCs/>
                <w:iCs/>
                <w:lang w:val="sr-Cyrl-CS"/>
              </w:rPr>
              <w:t>5</w:t>
            </w:r>
          </w:p>
        </w:tc>
        <w:tc>
          <w:tcPr>
            <w:tcW w:w="888" w:type="dxa"/>
            <w:tcBorders>
              <w:bottom w:val="single" w:sz="4" w:space="0" w:color="auto"/>
            </w:tcBorders>
            <w:shd w:val="clear" w:color="auto" w:fill="C6D9F1" w:themeFill="text2" w:themeFillTint="33"/>
            <w:vAlign w:val="center"/>
          </w:tcPr>
          <w:p w14:paraId="1FC36C9A" w14:textId="77777777" w:rsidR="00EB0C2B" w:rsidRPr="00956C14" w:rsidRDefault="00EB0C2B" w:rsidP="00EB0C2B">
            <w:pPr>
              <w:jc w:val="center"/>
              <w:rPr>
                <w:b/>
                <w:bCs/>
                <w:iCs/>
                <w:lang w:val="sr-Cyrl-CS"/>
              </w:rPr>
            </w:pPr>
            <w:r w:rsidRPr="00956C14">
              <w:rPr>
                <w:rFonts w:cs="Arial"/>
                <w:b/>
                <w:bCs/>
                <w:iCs/>
                <w:lang w:val="sr-Cyrl-CS"/>
              </w:rPr>
              <w:t>6</w:t>
            </w:r>
          </w:p>
        </w:tc>
        <w:tc>
          <w:tcPr>
            <w:tcW w:w="1080" w:type="dxa"/>
            <w:tcBorders>
              <w:bottom w:val="single" w:sz="4" w:space="0" w:color="auto"/>
            </w:tcBorders>
            <w:shd w:val="clear" w:color="auto" w:fill="C6D9F1" w:themeFill="text2" w:themeFillTint="33"/>
            <w:vAlign w:val="center"/>
          </w:tcPr>
          <w:p w14:paraId="272A19C0" w14:textId="77777777" w:rsidR="00EB0C2B" w:rsidRPr="00956C14" w:rsidRDefault="00EB0C2B" w:rsidP="00EB0C2B">
            <w:pPr>
              <w:jc w:val="center"/>
              <w:rPr>
                <w:b/>
                <w:bCs/>
                <w:iCs/>
                <w:lang w:val="sr-Cyrl-CS"/>
              </w:rPr>
            </w:pPr>
            <w:r w:rsidRPr="00956C14">
              <w:rPr>
                <w:rFonts w:cs="Arial"/>
                <w:b/>
                <w:bCs/>
                <w:iCs/>
                <w:lang w:val="sr-Cyrl-CS"/>
              </w:rPr>
              <w:t>7</w:t>
            </w:r>
          </w:p>
        </w:tc>
        <w:tc>
          <w:tcPr>
            <w:tcW w:w="1311" w:type="dxa"/>
            <w:tcBorders>
              <w:bottom w:val="single" w:sz="4" w:space="0" w:color="auto"/>
            </w:tcBorders>
            <w:shd w:val="clear" w:color="auto" w:fill="C6D9F1" w:themeFill="text2" w:themeFillTint="33"/>
            <w:vAlign w:val="center"/>
          </w:tcPr>
          <w:p w14:paraId="152AB15F" w14:textId="77777777" w:rsidR="00EB0C2B" w:rsidRPr="00956C14" w:rsidRDefault="00EB0C2B" w:rsidP="00EB0C2B">
            <w:pPr>
              <w:jc w:val="center"/>
              <w:rPr>
                <w:b/>
                <w:bCs/>
                <w:iCs/>
                <w:lang w:val="sr-Cyrl-CS"/>
              </w:rPr>
            </w:pPr>
            <w:r w:rsidRPr="00956C14">
              <w:rPr>
                <w:rFonts w:cs="Arial"/>
                <w:b/>
                <w:bCs/>
                <w:iCs/>
                <w:lang w:val="sr-Cyrl-CS"/>
              </w:rPr>
              <w:t>8</w:t>
            </w:r>
          </w:p>
        </w:tc>
      </w:tr>
      <w:tr w:rsidR="00EB0C2B" w:rsidRPr="00956C14" w14:paraId="7BBC41D4" w14:textId="77777777" w:rsidTr="00B923BF">
        <w:trPr>
          <w:trHeight w:val="300"/>
        </w:trPr>
        <w:tc>
          <w:tcPr>
            <w:tcW w:w="10216" w:type="dxa"/>
            <w:gridSpan w:val="8"/>
            <w:noWrap/>
          </w:tcPr>
          <w:p w14:paraId="25850923" w14:textId="77777777" w:rsidR="00EB0C2B" w:rsidRPr="00956C14" w:rsidRDefault="00EB0C2B" w:rsidP="00EB0C2B">
            <w:pPr>
              <w:rPr>
                <w:b/>
                <w:bCs/>
              </w:rPr>
            </w:pPr>
            <w:r w:rsidRPr="00956C14">
              <w:rPr>
                <w:b/>
                <w:bCs/>
              </w:rPr>
              <w:t>5. РЕКОНСТРУКЦИЈА БУНАРСКИХ НИША ПОСТОЈЕЋИХ БУНАРА</w:t>
            </w:r>
          </w:p>
        </w:tc>
      </w:tr>
      <w:tr w:rsidR="00EB0C2B" w:rsidRPr="00956C14" w14:paraId="3742F926" w14:textId="77777777" w:rsidTr="00B923BF">
        <w:trPr>
          <w:trHeight w:val="601"/>
        </w:trPr>
        <w:tc>
          <w:tcPr>
            <w:tcW w:w="715" w:type="dxa"/>
            <w:noWrap/>
          </w:tcPr>
          <w:p w14:paraId="0036521D" w14:textId="77777777" w:rsidR="00EB0C2B" w:rsidRPr="00956C14" w:rsidRDefault="00EB0C2B" w:rsidP="00EB0C2B">
            <w:pPr>
              <w:rPr>
                <w:b/>
                <w:bCs/>
              </w:rPr>
            </w:pPr>
            <w:r w:rsidRPr="00956C14">
              <w:rPr>
                <w:rFonts w:cs="Arial"/>
                <w:b/>
                <w:bCs/>
              </w:rPr>
              <w:t>5.1.</w:t>
            </w:r>
          </w:p>
        </w:tc>
        <w:tc>
          <w:tcPr>
            <w:tcW w:w="2970" w:type="dxa"/>
          </w:tcPr>
          <w:p w14:paraId="3EF8CBD2" w14:textId="77777777" w:rsidR="00EB0C2B" w:rsidRPr="00956C14" w:rsidRDefault="00EB0C2B" w:rsidP="00EB0C2B">
            <w:r w:rsidRPr="00956C14">
              <w:rPr>
                <w:rFonts w:cs="Arial"/>
              </w:rPr>
              <w:t xml:space="preserve">Припремни радови, геодетско снимање и обележавање трасе канала. </w:t>
            </w:r>
            <w:r w:rsidRPr="00956C14">
              <w:rPr>
                <w:rFonts w:cs="Arial"/>
                <w:b/>
                <w:bCs/>
                <w:i/>
                <w:iCs/>
              </w:rPr>
              <w:t>Обрачун је паушални.</w:t>
            </w:r>
          </w:p>
        </w:tc>
        <w:tc>
          <w:tcPr>
            <w:tcW w:w="1158" w:type="dxa"/>
            <w:noWrap/>
          </w:tcPr>
          <w:p w14:paraId="69B01459" w14:textId="77777777" w:rsidR="00EB0C2B" w:rsidRPr="00956C14" w:rsidRDefault="00EB0C2B" w:rsidP="00EB0C2B">
            <w:pPr>
              <w:rPr>
                <w:lang w:val="sr-Cyrl-RS"/>
              </w:rPr>
            </w:pPr>
            <w:r w:rsidRPr="00956C14">
              <w:rPr>
                <w:rFonts w:cs="Arial"/>
              </w:rPr>
              <w:t>паушал.</w:t>
            </w:r>
          </w:p>
        </w:tc>
        <w:tc>
          <w:tcPr>
            <w:tcW w:w="1002" w:type="dxa"/>
            <w:noWrap/>
          </w:tcPr>
          <w:p w14:paraId="2309997D" w14:textId="77777777" w:rsidR="00EB0C2B" w:rsidRPr="00956C14" w:rsidRDefault="00EB0C2B" w:rsidP="00EB0C2B">
            <w:pPr>
              <w:rPr>
                <w:lang w:val="sr-Cyrl-RS"/>
              </w:rPr>
            </w:pPr>
            <w:r w:rsidRPr="00956C14">
              <w:rPr>
                <w:rFonts w:cs="Arial"/>
              </w:rPr>
              <w:t>-</w:t>
            </w:r>
          </w:p>
        </w:tc>
        <w:tc>
          <w:tcPr>
            <w:tcW w:w="1092" w:type="dxa"/>
            <w:noWrap/>
          </w:tcPr>
          <w:p w14:paraId="42520D41" w14:textId="77777777" w:rsidR="00EB0C2B" w:rsidRPr="00956C14" w:rsidRDefault="00EB0C2B" w:rsidP="00EB0C2B"/>
        </w:tc>
        <w:tc>
          <w:tcPr>
            <w:tcW w:w="888" w:type="dxa"/>
            <w:noWrap/>
          </w:tcPr>
          <w:p w14:paraId="60D33CF8" w14:textId="77777777" w:rsidR="00EB0C2B" w:rsidRPr="00956C14" w:rsidRDefault="00EB0C2B" w:rsidP="00EB0C2B"/>
        </w:tc>
        <w:tc>
          <w:tcPr>
            <w:tcW w:w="1080" w:type="dxa"/>
            <w:noWrap/>
          </w:tcPr>
          <w:p w14:paraId="22D6E570" w14:textId="77777777" w:rsidR="00EB0C2B" w:rsidRPr="00956C14" w:rsidRDefault="00EB0C2B" w:rsidP="00EB0C2B"/>
        </w:tc>
        <w:tc>
          <w:tcPr>
            <w:tcW w:w="1311" w:type="dxa"/>
            <w:noWrap/>
          </w:tcPr>
          <w:p w14:paraId="292CD062" w14:textId="77777777" w:rsidR="00EB0C2B" w:rsidRPr="00956C14" w:rsidRDefault="00EB0C2B" w:rsidP="00EB0C2B"/>
        </w:tc>
      </w:tr>
      <w:tr w:rsidR="00EB0C2B" w:rsidRPr="00956C14" w14:paraId="778A97F2" w14:textId="77777777" w:rsidTr="00B923BF">
        <w:trPr>
          <w:trHeight w:val="601"/>
        </w:trPr>
        <w:tc>
          <w:tcPr>
            <w:tcW w:w="715" w:type="dxa"/>
            <w:noWrap/>
          </w:tcPr>
          <w:p w14:paraId="1F5CED77" w14:textId="77777777" w:rsidR="00EB0C2B" w:rsidRPr="00956C14" w:rsidRDefault="00EB0C2B" w:rsidP="00EB0C2B">
            <w:pPr>
              <w:rPr>
                <w:rFonts w:cs="Arial"/>
                <w:b/>
                <w:bCs/>
              </w:rPr>
            </w:pPr>
            <w:r w:rsidRPr="00956C14">
              <w:rPr>
                <w:rFonts w:cs="Arial"/>
                <w:b/>
                <w:bCs/>
              </w:rPr>
              <w:t>5.2.</w:t>
            </w:r>
          </w:p>
        </w:tc>
        <w:tc>
          <w:tcPr>
            <w:tcW w:w="2970" w:type="dxa"/>
          </w:tcPr>
          <w:p w14:paraId="4B0EACB8" w14:textId="77777777" w:rsidR="00EB0C2B" w:rsidRPr="00956C14" w:rsidRDefault="00EB0C2B" w:rsidP="00EB0C2B">
            <w:pPr>
              <w:rPr>
                <w:rFonts w:cs="Arial"/>
              </w:rPr>
            </w:pPr>
            <w:r w:rsidRPr="00956C14">
              <w:rPr>
                <w:rFonts w:cs="Arial"/>
              </w:rPr>
              <w:t xml:space="preserve">Рашчишћавање ниша канала S-3 на локацији бунара предвиђених за замену, од растиња и скидање хумусног слоја у дебљини од мин 10 cm.  </w:t>
            </w:r>
            <w:r w:rsidRPr="00956C14">
              <w:rPr>
                <w:rFonts w:cs="Arial"/>
              </w:rPr>
              <w:br/>
            </w:r>
            <w:r w:rsidRPr="00956C14">
              <w:rPr>
                <w:rFonts w:cs="Arial"/>
                <w:b/>
                <w:bCs/>
                <w:i/>
                <w:iCs/>
              </w:rPr>
              <w:t>Обрачун је по m</w:t>
            </w:r>
            <w:r w:rsidRPr="00956C14">
              <w:rPr>
                <w:rFonts w:cs="Arial"/>
                <w:b/>
                <w:bCs/>
                <w:i/>
                <w:iCs/>
                <w:vertAlign w:val="superscript"/>
              </w:rPr>
              <w:t>2</w:t>
            </w:r>
            <w:r w:rsidRPr="00956C14">
              <w:rPr>
                <w:rFonts w:cs="Arial"/>
                <w:b/>
                <w:bCs/>
                <w:i/>
                <w:iCs/>
              </w:rPr>
              <w:t xml:space="preserve"> очишћене површине.</w:t>
            </w:r>
            <w:r w:rsidRPr="00956C14">
              <w:rPr>
                <w:rFonts w:cs="Arial"/>
              </w:rPr>
              <w:t xml:space="preserve">  </w:t>
            </w:r>
          </w:p>
        </w:tc>
        <w:tc>
          <w:tcPr>
            <w:tcW w:w="1158" w:type="dxa"/>
            <w:noWrap/>
          </w:tcPr>
          <w:p w14:paraId="0D04FB6B" w14:textId="77777777" w:rsidR="00EB0C2B" w:rsidRPr="00956C14" w:rsidRDefault="00EB0C2B" w:rsidP="00EB0C2B">
            <w:pPr>
              <w:rPr>
                <w:rFonts w:cs="Arial"/>
              </w:rPr>
            </w:pPr>
            <w:r w:rsidRPr="00956C14">
              <w:rPr>
                <w:rFonts w:cs="Arial"/>
              </w:rPr>
              <w:t>m</w:t>
            </w:r>
            <w:r w:rsidRPr="00956C14">
              <w:rPr>
                <w:rFonts w:cs="Arial"/>
                <w:vertAlign w:val="superscript"/>
              </w:rPr>
              <w:t>2</w:t>
            </w:r>
          </w:p>
        </w:tc>
        <w:tc>
          <w:tcPr>
            <w:tcW w:w="1002" w:type="dxa"/>
            <w:noWrap/>
          </w:tcPr>
          <w:p w14:paraId="132DF2EB" w14:textId="77777777" w:rsidR="00EB0C2B" w:rsidRPr="00956C14" w:rsidRDefault="00EB0C2B" w:rsidP="00EB0C2B">
            <w:pPr>
              <w:rPr>
                <w:rFonts w:cs="Arial"/>
              </w:rPr>
            </w:pPr>
            <w:r w:rsidRPr="00956C14">
              <w:rPr>
                <w:rFonts w:cs="Arial"/>
              </w:rPr>
              <w:t>200</w:t>
            </w:r>
          </w:p>
        </w:tc>
        <w:tc>
          <w:tcPr>
            <w:tcW w:w="1092" w:type="dxa"/>
            <w:noWrap/>
          </w:tcPr>
          <w:p w14:paraId="64CCD9F1" w14:textId="77777777" w:rsidR="00EB0C2B" w:rsidRPr="00956C14" w:rsidRDefault="00EB0C2B" w:rsidP="00EB0C2B"/>
        </w:tc>
        <w:tc>
          <w:tcPr>
            <w:tcW w:w="888" w:type="dxa"/>
            <w:noWrap/>
          </w:tcPr>
          <w:p w14:paraId="21D1D1B6" w14:textId="77777777" w:rsidR="00EB0C2B" w:rsidRPr="00956C14" w:rsidRDefault="00EB0C2B" w:rsidP="00EB0C2B"/>
        </w:tc>
        <w:tc>
          <w:tcPr>
            <w:tcW w:w="1080" w:type="dxa"/>
            <w:noWrap/>
          </w:tcPr>
          <w:p w14:paraId="096700D2" w14:textId="77777777" w:rsidR="00EB0C2B" w:rsidRPr="00956C14" w:rsidRDefault="00EB0C2B" w:rsidP="00EB0C2B"/>
        </w:tc>
        <w:tc>
          <w:tcPr>
            <w:tcW w:w="1311" w:type="dxa"/>
            <w:noWrap/>
          </w:tcPr>
          <w:p w14:paraId="4F9739A0" w14:textId="77777777" w:rsidR="00EB0C2B" w:rsidRPr="00956C14" w:rsidRDefault="00EB0C2B" w:rsidP="00EB0C2B"/>
        </w:tc>
      </w:tr>
      <w:tr w:rsidR="00EB0C2B" w:rsidRPr="00956C14" w14:paraId="096ACD95" w14:textId="77777777" w:rsidTr="00B923BF">
        <w:trPr>
          <w:trHeight w:val="601"/>
        </w:trPr>
        <w:tc>
          <w:tcPr>
            <w:tcW w:w="715" w:type="dxa"/>
            <w:noWrap/>
          </w:tcPr>
          <w:p w14:paraId="1AF4238A" w14:textId="77777777" w:rsidR="00EB0C2B" w:rsidRPr="00956C14" w:rsidRDefault="00EB0C2B" w:rsidP="00EB0C2B">
            <w:pPr>
              <w:rPr>
                <w:rFonts w:cs="Arial"/>
                <w:b/>
                <w:bCs/>
              </w:rPr>
            </w:pPr>
            <w:r w:rsidRPr="00956C14">
              <w:rPr>
                <w:rFonts w:cs="Arial"/>
                <w:b/>
                <w:bCs/>
              </w:rPr>
              <w:t>5.3.</w:t>
            </w:r>
          </w:p>
        </w:tc>
        <w:tc>
          <w:tcPr>
            <w:tcW w:w="2970" w:type="dxa"/>
          </w:tcPr>
          <w:p w14:paraId="23042C18" w14:textId="77777777" w:rsidR="00EB0C2B" w:rsidRPr="00956C14" w:rsidRDefault="00EB0C2B" w:rsidP="00EB0C2B">
            <w:pPr>
              <w:rPr>
                <w:rFonts w:cs="Arial"/>
              </w:rPr>
            </w:pPr>
            <w:r w:rsidRPr="00956C14">
              <w:rPr>
                <w:rFonts w:cs="Arial"/>
              </w:rPr>
              <w:t xml:space="preserve">Набавка, транспорт и уградња 100% пропиленског геотекстила са континуалним влакнима термички везан, тип 300 (увећано за 10% због преклапања) . </w:t>
            </w:r>
            <w:r w:rsidRPr="00956C14">
              <w:rPr>
                <w:rFonts w:cs="Arial"/>
              </w:rPr>
              <w:br/>
            </w:r>
            <w:r w:rsidRPr="00956C14">
              <w:rPr>
                <w:rFonts w:cs="Arial"/>
                <w:b/>
                <w:bCs/>
                <w:i/>
                <w:iCs/>
              </w:rPr>
              <w:t>Обрачун је по  m</w:t>
            </w:r>
            <w:r w:rsidRPr="00956C14">
              <w:rPr>
                <w:rFonts w:cs="Arial"/>
                <w:b/>
                <w:bCs/>
                <w:i/>
                <w:iCs/>
                <w:vertAlign w:val="superscript"/>
              </w:rPr>
              <w:t>2</w:t>
            </w:r>
            <w:r w:rsidRPr="00956C14">
              <w:rPr>
                <w:rFonts w:cs="Arial"/>
                <w:b/>
                <w:bCs/>
                <w:i/>
                <w:iCs/>
              </w:rPr>
              <w:t>.</w:t>
            </w:r>
          </w:p>
        </w:tc>
        <w:tc>
          <w:tcPr>
            <w:tcW w:w="1158" w:type="dxa"/>
            <w:noWrap/>
          </w:tcPr>
          <w:p w14:paraId="721C48B7" w14:textId="77777777" w:rsidR="00EB0C2B" w:rsidRPr="00956C14" w:rsidRDefault="00EB0C2B" w:rsidP="00EB0C2B">
            <w:pPr>
              <w:rPr>
                <w:rFonts w:cs="Arial"/>
              </w:rPr>
            </w:pPr>
            <w:r w:rsidRPr="00956C14">
              <w:rPr>
                <w:rFonts w:cs="Arial"/>
              </w:rPr>
              <w:t>m</w:t>
            </w:r>
            <w:r w:rsidRPr="00956C14">
              <w:rPr>
                <w:rFonts w:cs="Arial"/>
                <w:vertAlign w:val="superscript"/>
              </w:rPr>
              <w:t>2</w:t>
            </w:r>
          </w:p>
        </w:tc>
        <w:tc>
          <w:tcPr>
            <w:tcW w:w="1002" w:type="dxa"/>
            <w:noWrap/>
          </w:tcPr>
          <w:p w14:paraId="421E96EE" w14:textId="77777777" w:rsidR="00EB0C2B" w:rsidRPr="00956C14" w:rsidRDefault="00EB0C2B" w:rsidP="00EB0C2B">
            <w:pPr>
              <w:rPr>
                <w:rFonts w:cs="Arial"/>
              </w:rPr>
            </w:pPr>
            <w:r w:rsidRPr="00956C14">
              <w:rPr>
                <w:rFonts w:cs="Arial"/>
              </w:rPr>
              <w:t>100</w:t>
            </w:r>
          </w:p>
        </w:tc>
        <w:tc>
          <w:tcPr>
            <w:tcW w:w="1092" w:type="dxa"/>
            <w:noWrap/>
          </w:tcPr>
          <w:p w14:paraId="2A910B71" w14:textId="77777777" w:rsidR="00EB0C2B" w:rsidRPr="00956C14" w:rsidRDefault="00EB0C2B" w:rsidP="00EB0C2B"/>
        </w:tc>
        <w:tc>
          <w:tcPr>
            <w:tcW w:w="888" w:type="dxa"/>
            <w:noWrap/>
          </w:tcPr>
          <w:p w14:paraId="1970C5DF" w14:textId="77777777" w:rsidR="00EB0C2B" w:rsidRPr="00956C14" w:rsidRDefault="00EB0C2B" w:rsidP="00EB0C2B"/>
        </w:tc>
        <w:tc>
          <w:tcPr>
            <w:tcW w:w="1080" w:type="dxa"/>
            <w:noWrap/>
          </w:tcPr>
          <w:p w14:paraId="1663AAFF" w14:textId="77777777" w:rsidR="00EB0C2B" w:rsidRPr="00956C14" w:rsidRDefault="00EB0C2B" w:rsidP="00EB0C2B"/>
        </w:tc>
        <w:tc>
          <w:tcPr>
            <w:tcW w:w="1311" w:type="dxa"/>
            <w:noWrap/>
          </w:tcPr>
          <w:p w14:paraId="08A3A7D8" w14:textId="77777777" w:rsidR="00EB0C2B" w:rsidRPr="00956C14" w:rsidRDefault="00EB0C2B" w:rsidP="00EB0C2B"/>
        </w:tc>
      </w:tr>
      <w:tr w:rsidR="00EB0C2B" w:rsidRPr="00956C14" w14:paraId="75ED9861" w14:textId="77777777" w:rsidTr="00B923BF">
        <w:trPr>
          <w:trHeight w:val="601"/>
        </w:trPr>
        <w:tc>
          <w:tcPr>
            <w:tcW w:w="715" w:type="dxa"/>
            <w:noWrap/>
          </w:tcPr>
          <w:p w14:paraId="615D84E0" w14:textId="77777777" w:rsidR="00EB0C2B" w:rsidRPr="00956C14" w:rsidRDefault="00EB0C2B" w:rsidP="00EB0C2B">
            <w:pPr>
              <w:rPr>
                <w:rFonts w:cs="Arial"/>
                <w:b/>
                <w:bCs/>
              </w:rPr>
            </w:pPr>
            <w:r w:rsidRPr="00956C14">
              <w:rPr>
                <w:rFonts w:cs="Arial"/>
                <w:b/>
                <w:bCs/>
              </w:rPr>
              <w:t>5.4.</w:t>
            </w:r>
          </w:p>
        </w:tc>
        <w:tc>
          <w:tcPr>
            <w:tcW w:w="2970" w:type="dxa"/>
          </w:tcPr>
          <w:p w14:paraId="5BBF649C" w14:textId="77777777" w:rsidR="00EB0C2B" w:rsidRPr="00956C14" w:rsidRDefault="00EB0C2B" w:rsidP="00EB0C2B">
            <w:pPr>
              <w:rPr>
                <w:rFonts w:cs="Arial"/>
              </w:rPr>
            </w:pPr>
            <w:r w:rsidRPr="00956C14">
              <w:rPr>
                <w:rFonts w:cs="Arial"/>
              </w:rPr>
              <w:t>Транспорт и уградња глиновитог материјала из локалног позајмишта у косине канала ради формирања попречног пресека канала према детаљима из пројекта. Насипање се врши у слојевима до 30 cm  и сабија до збијености минимум 90% по Проктору.</w:t>
            </w:r>
            <w:r w:rsidRPr="00956C14">
              <w:rPr>
                <w:rFonts w:cs="Arial"/>
              </w:rPr>
              <w:br/>
            </w:r>
            <w:r w:rsidRPr="00956C14">
              <w:rPr>
                <w:rFonts w:cs="Arial"/>
                <w:b/>
                <w:bCs/>
                <w:i/>
                <w:iCs/>
              </w:rPr>
              <w:t>Обрачун је по m</w:t>
            </w:r>
            <w:r w:rsidRPr="00956C14">
              <w:rPr>
                <w:rFonts w:cs="Arial"/>
                <w:b/>
                <w:bCs/>
                <w:i/>
                <w:iCs/>
                <w:vertAlign w:val="superscript"/>
              </w:rPr>
              <w:t>3</w:t>
            </w:r>
            <w:r w:rsidRPr="00956C14">
              <w:rPr>
                <w:rFonts w:cs="Arial"/>
                <w:b/>
                <w:bCs/>
                <w:i/>
                <w:iCs/>
              </w:rPr>
              <w:t>.</w:t>
            </w:r>
          </w:p>
        </w:tc>
        <w:tc>
          <w:tcPr>
            <w:tcW w:w="1158" w:type="dxa"/>
            <w:noWrap/>
          </w:tcPr>
          <w:p w14:paraId="58838957" w14:textId="77777777" w:rsidR="00EB0C2B" w:rsidRPr="00956C14" w:rsidRDefault="00EB0C2B" w:rsidP="00EB0C2B">
            <w:pPr>
              <w:rPr>
                <w:rFonts w:cs="Arial"/>
              </w:rPr>
            </w:pPr>
            <w:r w:rsidRPr="00956C14">
              <w:rPr>
                <w:rFonts w:cs="Arial"/>
              </w:rPr>
              <w:t>m</w:t>
            </w:r>
            <w:r w:rsidRPr="00956C14">
              <w:rPr>
                <w:rFonts w:cs="Arial"/>
                <w:vertAlign w:val="superscript"/>
              </w:rPr>
              <w:t>3</w:t>
            </w:r>
          </w:p>
        </w:tc>
        <w:tc>
          <w:tcPr>
            <w:tcW w:w="1002" w:type="dxa"/>
            <w:noWrap/>
          </w:tcPr>
          <w:p w14:paraId="4938B22F" w14:textId="77777777" w:rsidR="00EB0C2B" w:rsidRPr="00956C14" w:rsidRDefault="00EB0C2B" w:rsidP="00EB0C2B">
            <w:pPr>
              <w:rPr>
                <w:rFonts w:cs="Arial"/>
              </w:rPr>
            </w:pPr>
            <w:r w:rsidRPr="00956C14">
              <w:rPr>
                <w:rFonts w:cs="Arial"/>
              </w:rPr>
              <w:t>170</w:t>
            </w:r>
          </w:p>
        </w:tc>
        <w:tc>
          <w:tcPr>
            <w:tcW w:w="1092" w:type="dxa"/>
            <w:noWrap/>
          </w:tcPr>
          <w:p w14:paraId="1F189E47" w14:textId="77777777" w:rsidR="00EB0C2B" w:rsidRPr="00956C14" w:rsidRDefault="00EB0C2B" w:rsidP="00EB0C2B"/>
        </w:tc>
        <w:tc>
          <w:tcPr>
            <w:tcW w:w="888" w:type="dxa"/>
            <w:noWrap/>
          </w:tcPr>
          <w:p w14:paraId="0E7CBE2C" w14:textId="77777777" w:rsidR="00EB0C2B" w:rsidRPr="00956C14" w:rsidRDefault="00EB0C2B" w:rsidP="00EB0C2B"/>
        </w:tc>
        <w:tc>
          <w:tcPr>
            <w:tcW w:w="1080" w:type="dxa"/>
            <w:noWrap/>
          </w:tcPr>
          <w:p w14:paraId="6298502F" w14:textId="77777777" w:rsidR="00EB0C2B" w:rsidRPr="00956C14" w:rsidRDefault="00EB0C2B" w:rsidP="00EB0C2B"/>
        </w:tc>
        <w:tc>
          <w:tcPr>
            <w:tcW w:w="1311" w:type="dxa"/>
            <w:noWrap/>
          </w:tcPr>
          <w:p w14:paraId="08490FBE" w14:textId="77777777" w:rsidR="00EB0C2B" w:rsidRPr="00956C14" w:rsidRDefault="00EB0C2B" w:rsidP="00EB0C2B"/>
        </w:tc>
      </w:tr>
      <w:tr w:rsidR="00EB0C2B" w:rsidRPr="00956C14" w14:paraId="61A487BF" w14:textId="77777777" w:rsidTr="00B923BF">
        <w:trPr>
          <w:trHeight w:val="601"/>
        </w:trPr>
        <w:tc>
          <w:tcPr>
            <w:tcW w:w="715" w:type="dxa"/>
            <w:noWrap/>
          </w:tcPr>
          <w:p w14:paraId="36FBAF75" w14:textId="77777777" w:rsidR="00EB0C2B" w:rsidRPr="00956C14" w:rsidRDefault="00EB0C2B" w:rsidP="00EB0C2B">
            <w:pPr>
              <w:rPr>
                <w:rFonts w:cs="Arial"/>
                <w:b/>
                <w:bCs/>
              </w:rPr>
            </w:pPr>
            <w:r w:rsidRPr="00956C14">
              <w:rPr>
                <w:rFonts w:cs="Arial"/>
                <w:b/>
                <w:bCs/>
              </w:rPr>
              <w:t>5.5.</w:t>
            </w:r>
          </w:p>
        </w:tc>
        <w:tc>
          <w:tcPr>
            <w:tcW w:w="2970" w:type="dxa"/>
          </w:tcPr>
          <w:p w14:paraId="7086FCD5" w14:textId="77777777" w:rsidR="00EB0C2B" w:rsidRPr="00956C14" w:rsidRDefault="00EB0C2B" w:rsidP="00EB0C2B">
            <w:pPr>
              <w:rPr>
                <w:rFonts w:cs="Arial"/>
              </w:rPr>
            </w:pPr>
            <w:r w:rsidRPr="00956C14">
              <w:rPr>
                <w:rFonts w:cs="Arial"/>
              </w:rPr>
              <w:t xml:space="preserve">Набавка, транспорт и уградња дробљеног камена гранулације 22-250 mm у косину канала, према детаљу из пројекта. </w:t>
            </w:r>
            <w:r w:rsidRPr="00956C14">
              <w:rPr>
                <w:rFonts w:cs="Arial"/>
              </w:rPr>
              <w:br/>
            </w:r>
            <w:r w:rsidRPr="00956C14">
              <w:rPr>
                <w:rFonts w:cs="Arial"/>
                <w:b/>
                <w:bCs/>
                <w:i/>
                <w:iCs/>
              </w:rPr>
              <w:t>Обрачун је по  m</w:t>
            </w:r>
            <w:r w:rsidRPr="00956C14">
              <w:rPr>
                <w:rFonts w:cs="Arial"/>
                <w:b/>
                <w:bCs/>
                <w:i/>
                <w:iCs/>
                <w:vertAlign w:val="superscript"/>
              </w:rPr>
              <w:t>3</w:t>
            </w:r>
            <w:r w:rsidRPr="00956C14">
              <w:rPr>
                <w:rFonts w:cs="Arial"/>
                <w:b/>
                <w:bCs/>
                <w:i/>
                <w:iCs/>
              </w:rPr>
              <w:t>.</w:t>
            </w:r>
          </w:p>
        </w:tc>
        <w:tc>
          <w:tcPr>
            <w:tcW w:w="1158" w:type="dxa"/>
            <w:noWrap/>
          </w:tcPr>
          <w:p w14:paraId="059E75B6" w14:textId="77777777" w:rsidR="00EB0C2B" w:rsidRPr="00956C14" w:rsidRDefault="00EB0C2B" w:rsidP="00EB0C2B">
            <w:pPr>
              <w:rPr>
                <w:rFonts w:cs="Arial"/>
              </w:rPr>
            </w:pPr>
            <w:r w:rsidRPr="00956C14">
              <w:rPr>
                <w:rFonts w:cs="Arial"/>
              </w:rPr>
              <w:t>m</w:t>
            </w:r>
            <w:r w:rsidRPr="00956C14">
              <w:rPr>
                <w:rFonts w:cs="Arial"/>
                <w:vertAlign w:val="superscript"/>
              </w:rPr>
              <w:t>3</w:t>
            </w:r>
          </w:p>
        </w:tc>
        <w:tc>
          <w:tcPr>
            <w:tcW w:w="1002" w:type="dxa"/>
            <w:noWrap/>
          </w:tcPr>
          <w:p w14:paraId="2B16842F" w14:textId="77777777" w:rsidR="00EB0C2B" w:rsidRPr="00956C14" w:rsidRDefault="00EB0C2B" w:rsidP="00EB0C2B">
            <w:pPr>
              <w:rPr>
                <w:rFonts w:cs="Arial"/>
              </w:rPr>
            </w:pPr>
            <w:r w:rsidRPr="00956C14">
              <w:rPr>
                <w:rFonts w:cs="Arial"/>
              </w:rPr>
              <w:t>100</w:t>
            </w:r>
          </w:p>
        </w:tc>
        <w:tc>
          <w:tcPr>
            <w:tcW w:w="1092" w:type="dxa"/>
            <w:noWrap/>
          </w:tcPr>
          <w:p w14:paraId="19D9DA57" w14:textId="77777777" w:rsidR="00EB0C2B" w:rsidRPr="00956C14" w:rsidRDefault="00EB0C2B" w:rsidP="00EB0C2B"/>
        </w:tc>
        <w:tc>
          <w:tcPr>
            <w:tcW w:w="888" w:type="dxa"/>
            <w:noWrap/>
          </w:tcPr>
          <w:p w14:paraId="5599F839" w14:textId="77777777" w:rsidR="00EB0C2B" w:rsidRPr="00956C14" w:rsidRDefault="00EB0C2B" w:rsidP="00EB0C2B"/>
        </w:tc>
        <w:tc>
          <w:tcPr>
            <w:tcW w:w="1080" w:type="dxa"/>
            <w:noWrap/>
          </w:tcPr>
          <w:p w14:paraId="0ED47A87" w14:textId="77777777" w:rsidR="00EB0C2B" w:rsidRPr="00956C14" w:rsidRDefault="00EB0C2B" w:rsidP="00EB0C2B"/>
        </w:tc>
        <w:tc>
          <w:tcPr>
            <w:tcW w:w="1311" w:type="dxa"/>
            <w:noWrap/>
          </w:tcPr>
          <w:p w14:paraId="086D3C07" w14:textId="77777777" w:rsidR="00EB0C2B" w:rsidRPr="00956C14" w:rsidRDefault="00EB0C2B" w:rsidP="00EB0C2B"/>
        </w:tc>
      </w:tr>
      <w:tr w:rsidR="00EB0C2B" w:rsidRPr="00956C14" w14:paraId="0D50ADD3" w14:textId="77777777" w:rsidTr="00B923BF">
        <w:trPr>
          <w:trHeight w:val="557"/>
        </w:trPr>
        <w:tc>
          <w:tcPr>
            <w:tcW w:w="7825" w:type="dxa"/>
            <w:gridSpan w:val="6"/>
            <w:noWrap/>
          </w:tcPr>
          <w:p w14:paraId="7FF894DB" w14:textId="77777777" w:rsidR="00EB0C2B" w:rsidRPr="00956C14" w:rsidRDefault="00EB0C2B" w:rsidP="00EB0C2B">
            <w:pPr>
              <w:jc w:val="right"/>
              <w:rPr>
                <w:b/>
                <w:lang w:val="sr-Cyrl-RS"/>
              </w:rPr>
            </w:pPr>
            <w:r w:rsidRPr="00956C14">
              <w:rPr>
                <w:b/>
                <w:lang w:val="sr-Cyrl-RS"/>
              </w:rPr>
              <w:t>Укупно:</w:t>
            </w:r>
          </w:p>
        </w:tc>
        <w:tc>
          <w:tcPr>
            <w:tcW w:w="1080" w:type="dxa"/>
          </w:tcPr>
          <w:p w14:paraId="7E739A07" w14:textId="77777777" w:rsidR="00EB0C2B" w:rsidRPr="00956C14" w:rsidRDefault="00EB0C2B" w:rsidP="00EB0C2B">
            <w:pPr>
              <w:rPr>
                <w:b/>
                <w:lang w:val="sr-Cyrl-RS"/>
              </w:rPr>
            </w:pPr>
          </w:p>
        </w:tc>
        <w:tc>
          <w:tcPr>
            <w:tcW w:w="1311" w:type="dxa"/>
          </w:tcPr>
          <w:p w14:paraId="33E90424" w14:textId="77777777" w:rsidR="00EB0C2B" w:rsidRPr="00956C14" w:rsidRDefault="00EB0C2B" w:rsidP="00EB0C2B">
            <w:pPr>
              <w:rPr>
                <w:b/>
                <w:lang w:val="sr-Cyrl-RS"/>
              </w:rPr>
            </w:pPr>
          </w:p>
        </w:tc>
      </w:tr>
    </w:tbl>
    <w:p w14:paraId="6B293BD6" w14:textId="77777777" w:rsidR="003F2396" w:rsidRPr="00956C14" w:rsidRDefault="003F2396" w:rsidP="00B923BF"/>
    <w:p w14:paraId="27E965D2" w14:textId="77777777" w:rsidR="003F2396" w:rsidRPr="00956C14" w:rsidRDefault="003F2396" w:rsidP="00B923BF"/>
    <w:p w14:paraId="3FF4047A" w14:textId="77777777" w:rsidR="00B923BF" w:rsidRPr="00956C14" w:rsidRDefault="003F2396" w:rsidP="00B923BF">
      <w:pPr>
        <w:rPr>
          <w:lang w:val="sr-Cyrl-RS"/>
        </w:rPr>
      </w:pPr>
      <w:r w:rsidRPr="00956C14">
        <w:lastRenderedPageBreak/>
        <w:t>T</w:t>
      </w:r>
      <w:r w:rsidRPr="00956C14">
        <w:rPr>
          <w:lang w:val="sr-Cyrl-RS"/>
        </w:rPr>
        <w:t>абела 6.</w:t>
      </w:r>
    </w:p>
    <w:tbl>
      <w:tblPr>
        <w:tblStyle w:val="TableGrid"/>
        <w:tblW w:w="10216" w:type="dxa"/>
        <w:tblLayout w:type="fixed"/>
        <w:tblLook w:val="04A0" w:firstRow="1" w:lastRow="0" w:firstColumn="1" w:lastColumn="0" w:noHBand="0" w:noVBand="1"/>
      </w:tblPr>
      <w:tblGrid>
        <w:gridCol w:w="715"/>
        <w:gridCol w:w="2970"/>
        <w:gridCol w:w="1158"/>
        <w:gridCol w:w="1002"/>
        <w:gridCol w:w="1092"/>
        <w:gridCol w:w="888"/>
        <w:gridCol w:w="1080"/>
        <w:gridCol w:w="1311"/>
      </w:tblGrid>
      <w:tr w:rsidR="003F2396" w:rsidRPr="00956C14" w14:paraId="3E3116FB" w14:textId="77777777" w:rsidTr="003F1467">
        <w:trPr>
          <w:trHeight w:val="1233"/>
        </w:trPr>
        <w:tc>
          <w:tcPr>
            <w:tcW w:w="715" w:type="dxa"/>
            <w:shd w:val="clear" w:color="auto" w:fill="C6D9F1" w:themeFill="text2" w:themeFillTint="33"/>
            <w:noWrap/>
            <w:vAlign w:val="center"/>
            <w:hideMark/>
          </w:tcPr>
          <w:p w14:paraId="0F5C9856" w14:textId="77777777" w:rsidR="002227F3" w:rsidRPr="00956C14" w:rsidRDefault="003F2396" w:rsidP="003F1467">
            <w:pPr>
              <w:jc w:val="center"/>
              <w:rPr>
                <w:bCs/>
                <w:iCs/>
                <w:lang w:val="sr-Cyrl-CS"/>
              </w:rPr>
            </w:pPr>
            <w:r w:rsidRPr="00956C14">
              <w:rPr>
                <w:bCs/>
                <w:iCs/>
                <w:lang w:val="sr-Cyrl-CS"/>
              </w:rPr>
              <w:t>Р</w:t>
            </w:r>
            <w:r w:rsidR="002227F3" w:rsidRPr="00956C14">
              <w:rPr>
                <w:bCs/>
                <w:iCs/>
                <w:lang w:val="sr-Cyrl-CS"/>
              </w:rPr>
              <w:t>ед</w:t>
            </w:r>
          </w:p>
          <w:p w14:paraId="6E4CD0D0" w14:textId="77777777" w:rsidR="003F2396" w:rsidRPr="00956C14" w:rsidRDefault="003F2396" w:rsidP="003F1467">
            <w:pPr>
              <w:jc w:val="center"/>
              <w:rPr>
                <w:b/>
                <w:bCs/>
              </w:rPr>
            </w:pPr>
            <w:r w:rsidRPr="00956C14">
              <w:rPr>
                <w:bCs/>
                <w:iCs/>
                <w:lang w:val="sr-Cyrl-CS"/>
              </w:rPr>
              <w:t>бр</w:t>
            </w:r>
          </w:p>
        </w:tc>
        <w:tc>
          <w:tcPr>
            <w:tcW w:w="2970" w:type="dxa"/>
            <w:shd w:val="clear" w:color="auto" w:fill="C6D9F1" w:themeFill="text2" w:themeFillTint="33"/>
            <w:vAlign w:val="center"/>
            <w:hideMark/>
          </w:tcPr>
          <w:p w14:paraId="13F3B6E6" w14:textId="77777777" w:rsidR="003F2396" w:rsidRPr="00956C14" w:rsidRDefault="003F2396" w:rsidP="003F1467">
            <w:pPr>
              <w:jc w:val="center"/>
              <w:rPr>
                <w:b/>
                <w:bCs/>
              </w:rPr>
            </w:pPr>
            <w:r w:rsidRPr="00956C14">
              <w:rPr>
                <w:b/>
                <w:bCs/>
                <w:iCs/>
              </w:rPr>
              <w:t>Врста</w:t>
            </w:r>
            <w:r w:rsidRPr="00956C14">
              <w:rPr>
                <w:b/>
                <w:bCs/>
                <w:iCs/>
                <w:lang w:val="sr-Cyrl-CS"/>
              </w:rPr>
              <w:t xml:space="preserve"> радова</w:t>
            </w:r>
          </w:p>
        </w:tc>
        <w:tc>
          <w:tcPr>
            <w:tcW w:w="1158" w:type="dxa"/>
            <w:shd w:val="clear" w:color="auto" w:fill="C6D9F1" w:themeFill="text2" w:themeFillTint="33"/>
            <w:vAlign w:val="center"/>
            <w:hideMark/>
          </w:tcPr>
          <w:p w14:paraId="07BC486F" w14:textId="77777777" w:rsidR="003F2396" w:rsidRPr="00956C14" w:rsidRDefault="003F2396" w:rsidP="003F1467">
            <w:pPr>
              <w:jc w:val="center"/>
              <w:rPr>
                <w:b/>
                <w:bCs/>
                <w:iCs/>
                <w:lang w:val="sr-Cyrl-CS"/>
              </w:rPr>
            </w:pPr>
            <w:r w:rsidRPr="00956C14">
              <w:rPr>
                <w:b/>
                <w:bCs/>
                <w:iCs/>
                <w:lang w:val="sr-Cyrl-CS"/>
              </w:rPr>
              <w:t>Јед.</w:t>
            </w:r>
          </w:p>
          <w:p w14:paraId="5D338A9C" w14:textId="77777777" w:rsidR="003F2396" w:rsidRPr="00956C14" w:rsidRDefault="003F2396" w:rsidP="003F1467">
            <w:pPr>
              <w:jc w:val="center"/>
              <w:rPr>
                <w:b/>
                <w:bCs/>
              </w:rPr>
            </w:pPr>
            <w:r w:rsidRPr="00956C14">
              <w:rPr>
                <w:b/>
                <w:bCs/>
                <w:iCs/>
                <w:lang w:val="sr-Cyrl-CS"/>
              </w:rPr>
              <w:t>мере</w:t>
            </w:r>
          </w:p>
        </w:tc>
        <w:tc>
          <w:tcPr>
            <w:tcW w:w="1002" w:type="dxa"/>
            <w:shd w:val="clear" w:color="auto" w:fill="C6D9F1" w:themeFill="text2" w:themeFillTint="33"/>
            <w:vAlign w:val="center"/>
            <w:hideMark/>
          </w:tcPr>
          <w:p w14:paraId="1D597D08" w14:textId="77777777" w:rsidR="003F2396" w:rsidRPr="00956C14" w:rsidRDefault="003F2396" w:rsidP="003F1467">
            <w:pPr>
              <w:jc w:val="center"/>
              <w:rPr>
                <w:b/>
                <w:bCs/>
              </w:rPr>
            </w:pPr>
            <w:r w:rsidRPr="00956C14">
              <w:rPr>
                <w:b/>
                <w:bCs/>
                <w:iCs/>
                <w:lang w:val="sr-Cyrl-CS"/>
              </w:rPr>
              <w:t>Обим (количина)</w:t>
            </w:r>
          </w:p>
        </w:tc>
        <w:tc>
          <w:tcPr>
            <w:tcW w:w="1092" w:type="dxa"/>
            <w:shd w:val="clear" w:color="auto" w:fill="C6D9F1" w:themeFill="text2" w:themeFillTint="33"/>
            <w:vAlign w:val="center"/>
            <w:hideMark/>
          </w:tcPr>
          <w:p w14:paraId="0D1E6723" w14:textId="77777777" w:rsidR="003F2396" w:rsidRPr="00956C14" w:rsidRDefault="003F2396" w:rsidP="003F1467">
            <w:pPr>
              <w:jc w:val="center"/>
              <w:rPr>
                <w:b/>
                <w:bCs/>
                <w:iCs/>
                <w:lang w:val="sr-Cyrl-CS"/>
              </w:rPr>
            </w:pPr>
            <w:r w:rsidRPr="00956C14">
              <w:rPr>
                <w:b/>
                <w:bCs/>
                <w:iCs/>
                <w:lang w:val="sr-Cyrl-CS"/>
              </w:rPr>
              <w:t>Јед.</w:t>
            </w:r>
          </w:p>
          <w:p w14:paraId="62676B46" w14:textId="77777777" w:rsidR="003F2396" w:rsidRPr="00956C14" w:rsidRDefault="003F2396" w:rsidP="003F1467">
            <w:pPr>
              <w:jc w:val="center"/>
              <w:rPr>
                <w:b/>
                <w:bCs/>
                <w:iCs/>
                <w:lang w:val="sr-Cyrl-CS"/>
              </w:rPr>
            </w:pPr>
            <w:r w:rsidRPr="00956C14">
              <w:rPr>
                <w:b/>
                <w:bCs/>
                <w:iCs/>
                <w:lang w:val="sr-Cyrl-CS"/>
              </w:rPr>
              <w:t>цена без ПДВ</w:t>
            </w:r>
          </w:p>
          <w:p w14:paraId="348B5A29" w14:textId="77777777" w:rsidR="003F2396" w:rsidRPr="00956C14" w:rsidRDefault="003F2396" w:rsidP="003F1467">
            <w:pPr>
              <w:jc w:val="center"/>
              <w:rPr>
                <w:b/>
                <w:bCs/>
              </w:rPr>
            </w:pPr>
            <w:r w:rsidRPr="00956C14">
              <w:rPr>
                <w:b/>
                <w:bCs/>
                <w:iCs/>
                <w:lang w:val="sr-Cyrl-CS"/>
              </w:rPr>
              <w:t>дин.</w:t>
            </w:r>
          </w:p>
        </w:tc>
        <w:tc>
          <w:tcPr>
            <w:tcW w:w="888" w:type="dxa"/>
            <w:shd w:val="clear" w:color="auto" w:fill="C6D9F1" w:themeFill="text2" w:themeFillTint="33"/>
            <w:vAlign w:val="center"/>
            <w:hideMark/>
          </w:tcPr>
          <w:p w14:paraId="610EA8CA" w14:textId="77777777" w:rsidR="003F2396" w:rsidRPr="00956C14" w:rsidRDefault="003F2396" w:rsidP="003F1467">
            <w:pPr>
              <w:jc w:val="center"/>
              <w:rPr>
                <w:b/>
                <w:bCs/>
                <w:iCs/>
                <w:lang w:val="sr-Cyrl-CS"/>
              </w:rPr>
            </w:pPr>
            <w:r w:rsidRPr="00956C14">
              <w:rPr>
                <w:b/>
                <w:bCs/>
                <w:iCs/>
                <w:lang w:val="sr-Cyrl-CS"/>
              </w:rPr>
              <w:t>Јед.</w:t>
            </w:r>
          </w:p>
          <w:p w14:paraId="0A6E3BAE" w14:textId="77777777" w:rsidR="003F2396" w:rsidRPr="00956C14" w:rsidRDefault="003F2396" w:rsidP="003F1467">
            <w:pPr>
              <w:jc w:val="center"/>
              <w:rPr>
                <w:b/>
                <w:bCs/>
                <w:iCs/>
                <w:lang w:val="sr-Cyrl-CS"/>
              </w:rPr>
            </w:pPr>
            <w:r w:rsidRPr="00956C14">
              <w:rPr>
                <w:b/>
                <w:bCs/>
                <w:iCs/>
                <w:lang w:val="sr-Cyrl-CS"/>
              </w:rPr>
              <w:t>цена са ПДВ</w:t>
            </w:r>
          </w:p>
          <w:p w14:paraId="41F44413" w14:textId="77777777" w:rsidR="003F2396" w:rsidRPr="00956C14" w:rsidRDefault="003F2396" w:rsidP="003F1467">
            <w:pPr>
              <w:jc w:val="center"/>
              <w:rPr>
                <w:b/>
                <w:bCs/>
              </w:rPr>
            </w:pPr>
            <w:r w:rsidRPr="00956C14">
              <w:rPr>
                <w:b/>
                <w:bCs/>
                <w:iCs/>
                <w:lang w:val="sr-Cyrl-CS"/>
              </w:rPr>
              <w:t>дин.</w:t>
            </w:r>
          </w:p>
        </w:tc>
        <w:tc>
          <w:tcPr>
            <w:tcW w:w="1080" w:type="dxa"/>
            <w:shd w:val="clear" w:color="auto" w:fill="C6D9F1" w:themeFill="text2" w:themeFillTint="33"/>
            <w:vAlign w:val="center"/>
            <w:hideMark/>
          </w:tcPr>
          <w:p w14:paraId="52E459C7" w14:textId="77777777" w:rsidR="003F2396" w:rsidRPr="00956C14" w:rsidRDefault="003F2396" w:rsidP="003F1467">
            <w:pPr>
              <w:jc w:val="center"/>
              <w:rPr>
                <w:b/>
                <w:bCs/>
                <w:iCs/>
                <w:lang w:val="sr-Cyrl-CS"/>
              </w:rPr>
            </w:pPr>
            <w:r w:rsidRPr="00956C14">
              <w:rPr>
                <w:b/>
                <w:bCs/>
                <w:iCs/>
                <w:lang w:val="sr-Cyrl-CS"/>
              </w:rPr>
              <w:t>Укупна цена без ПДВ</w:t>
            </w:r>
          </w:p>
          <w:p w14:paraId="1D550F12" w14:textId="77777777" w:rsidR="003F2396" w:rsidRPr="00956C14" w:rsidRDefault="003F2396" w:rsidP="003F1467">
            <w:pPr>
              <w:jc w:val="center"/>
              <w:rPr>
                <w:b/>
                <w:bCs/>
              </w:rPr>
            </w:pPr>
            <w:r w:rsidRPr="00956C14">
              <w:rPr>
                <w:b/>
                <w:bCs/>
                <w:iCs/>
                <w:lang w:val="sr-Cyrl-CS"/>
              </w:rPr>
              <w:t>дин.</w:t>
            </w:r>
          </w:p>
        </w:tc>
        <w:tc>
          <w:tcPr>
            <w:tcW w:w="1311" w:type="dxa"/>
            <w:shd w:val="clear" w:color="auto" w:fill="C6D9F1" w:themeFill="text2" w:themeFillTint="33"/>
            <w:vAlign w:val="center"/>
            <w:hideMark/>
          </w:tcPr>
          <w:p w14:paraId="632FEEF8" w14:textId="77777777" w:rsidR="003F2396" w:rsidRPr="00956C14" w:rsidRDefault="003F2396" w:rsidP="003F1467">
            <w:pPr>
              <w:jc w:val="center"/>
              <w:rPr>
                <w:b/>
                <w:bCs/>
                <w:iCs/>
                <w:lang w:val="sr-Cyrl-CS"/>
              </w:rPr>
            </w:pPr>
            <w:r w:rsidRPr="00956C14">
              <w:rPr>
                <w:b/>
                <w:bCs/>
                <w:iCs/>
                <w:lang w:val="sr-Cyrl-CS"/>
              </w:rPr>
              <w:t>Укупна цена са ПДВ</w:t>
            </w:r>
          </w:p>
          <w:p w14:paraId="40EF7A3C" w14:textId="77777777" w:rsidR="003F2396" w:rsidRPr="00956C14" w:rsidRDefault="003F2396" w:rsidP="003F1467">
            <w:pPr>
              <w:jc w:val="center"/>
              <w:rPr>
                <w:b/>
                <w:bCs/>
              </w:rPr>
            </w:pPr>
            <w:r w:rsidRPr="00956C14">
              <w:rPr>
                <w:b/>
                <w:bCs/>
                <w:iCs/>
                <w:lang w:val="sr-Cyrl-CS"/>
              </w:rPr>
              <w:t>дин.</w:t>
            </w:r>
          </w:p>
        </w:tc>
      </w:tr>
      <w:tr w:rsidR="002227F3" w:rsidRPr="00956C14" w14:paraId="73B5D1CB" w14:textId="77777777" w:rsidTr="005903EE">
        <w:trPr>
          <w:trHeight w:val="188"/>
        </w:trPr>
        <w:tc>
          <w:tcPr>
            <w:tcW w:w="715" w:type="dxa"/>
            <w:tcBorders>
              <w:bottom w:val="single" w:sz="4" w:space="0" w:color="auto"/>
            </w:tcBorders>
            <w:shd w:val="clear" w:color="auto" w:fill="C6D9F1" w:themeFill="text2" w:themeFillTint="33"/>
            <w:noWrap/>
            <w:vAlign w:val="center"/>
          </w:tcPr>
          <w:p w14:paraId="7C4B6416" w14:textId="77777777" w:rsidR="002227F3" w:rsidRPr="00956C14" w:rsidRDefault="002227F3" w:rsidP="002227F3">
            <w:pPr>
              <w:jc w:val="center"/>
              <w:rPr>
                <w:bCs/>
                <w:iCs/>
                <w:lang w:val="sr-Cyrl-CS"/>
              </w:rPr>
            </w:pPr>
            <w:r w:rsidRPr="00956C14">
              <w:rPr>
                <w:rFonts w:cs="Arial"/>
                <w:bCs/>
                <w:iCs/>
                <w:lang w:val="sr-Cyrl-CS"/>
              </w:rPr>
              <w:t>1</w:t>
            </w:r>
          </w:p>
        </w:tc>
        <w:tc>
          <w:tcPr>
            <w:tcW w:w="2970" w:type="dxa"/>
            <w:tcBorders>
              <w:bottom w:val="single" w:sz="4" w:space="0" w:color="auto"/>
            </w:tcBorders>
            <w:shd w:val="clear" w:color="auto" w:fill="C6D9F1" w:themeFill="text2" w:themeFillTint="33"/>
            <w:vAlign w:val="center"/>
          </w:tcPr>
          <w:p w14:paraId="734B9614" w14:textId="77777777" w:rsidR="002227F3" w:rsidRPr="00956C14" w:rsidRDefault="002227F3" w:rsidP="002227F3">
            <w:pPr>
              <w:jc w:val="center"/>
              <w:rPr>
                <w:b/>
                <w:bCs/>
                <w:iCs/>
              </w:rPr>
            </w:pPr>
            <w:r w:rsidRPr="00956C14">
              <w:rPr>
                <w:rFonts w:cs="Arial"/>
                <w:b/>
                <w:bCs/>
                <w:iCs/>
                <w:lang w:val="sr-Cyrl-RS"/>
              </w:rPr>
              <w:t>2</w:t>
            </w:r>
          </w:p>
        </w:tc>
        <w:tc>
          <w:tcPr>
            <w:tcW w:w="1158" w:type="dxa"/>
            <w:tcBorders>
              <w:bottom w:val="single" w:sz="4" w:space="0" w:color="auto"/>
            </w:tcBorders>
            <w:shd w:val="clear" w:color="auto" w:fill="C6D9F1" w:themeFill="text2" w:themeFillTint="33"/>
            <w:vAlign w:val="center"/>
          </w:tcPr>
          <w:p w14:paraId="35C9614C" w14:textId="77777777" w:rsidR="002227F3" w:rsidRPr="00956C14" w:rsidRDefault="002227F3" w:rsidP="002227F3">
            <w:pPr>
              <w:jc w:val="center"/>
              <w:rPr>
                <w:b/>
                <w:bCs/>
                <w:iCs/>
                <w:lang w:val="sr-Cyrl-CS"/>
              </w:rPr>
            </w:pPr>
            <w:r w:rsidRPr="00956C14">
              <w:rPr>
                <w:rFonts w:cs="Arial"/>
                <w:b/>
                <w:bCs/>
                <w:iCs/>
                <w:lang w:val="sr-Cyrl-CS"/>
              </w:rPr>
              <w:t>3</w:t>
            </w:r>
          </w:p>
        </w:tc>
        <w:tc>
          <w:tcPr>
            <w:tcW w:w="1002" w:type="dxa"/>
            <w:tcBorders>
              <w:bottom w:val="single" w:sz="4" w:space="0" w:color="auto"/>
            </w:tcBorders>
            <w:shd w:val="clear" w:color="auto" w:fill="C6D9F1" w:themeFill="text2" w:themeFillTint="33"/>
            <w:vAlign w:val="center"/>
          </w:tcPr>
          <w:p w14:paraId="09A666F8" w14:textId="77777777" w:rsidR="002227F3" w:rsidRPr="00956C14" w:rsidRDefault="002227F3" w:rsidP="002227F3">
            <w:pPr>
              <w:jc w:val="center"/>
              <w:rPr>
                <w:b/>
                <w:bCs/>
                <w:iCs/>
                <w:lang w:val="sr-Cyrl-CS"/>
              </w:rPr>
            </w:pPr>
            <w:r w:rsidRPr="00956C14">
              <w:rPr>
                <w:rFonts w:cs="Arial"/>
                <w:b/>
                <w:bCs/>
                <w:iCs/>
                <w:lang w:val="sr-Cyrl-CS"/>
              </w:rPr>
              <w:t>4</w:t>
            </w:r>
          </w:p>
        </w:tc>
        <w:tc>
          <w:tcPr>
            <w:tcW w:w="1092" w:type="dxa"/>
            <w:tcBorders>
              <w:bottom w:val="single" w:sz="4" w:space="0" w:color="auto"/>
            </w:tcBorders>
            <w:shd w:val="clear" w:color="auto" w:fill="C6D9F1" w:themeFill="text2" w:themeFillTint="33"/>
            <w:vAlign w:val="center"/>
          </w:tcPr>
          <w:p w14:paraId="4FC90113" w14:textId="77777777" w:rsidR="002227F3" w:rsidRPr="00956C14" w:rsidRDefault="002227F3" w:rsidP="002227F3">
            <w:pPr>
              <w:jc w:val="center"/>
              <w:rPr>
                <w:b/>
                <w:bCs/>
                <w:iCs/>
                <w:lang w:val="sr-Cyrl-CS"/>
              </w:rPr>
            </w:pPr>
            <w:r w:rsidRPr="00956C14">
              <w:rPr>
                <w:rFonts w:cs="Arial"/>
                <w:b/>
                <w:bCs/>
                <w:iCs/>
                <w:lang w:val="sr-Cyrl-CS"/>
              </w:rPr>
              <w:t>5</w:t>
            </w:r>
          </w:p>
        </w:tc>
        <w:tc>
          <w:tcPr>
            <w:tcW w:w="888" w:type="dxa"/>
            <w:tcBorders>
              <w:bottom w:val="single" w:sz="4" w:space="0" w:color="auto"/>
            </w:tcBorders>
            <w:shd w:val="clear" w:color="auto" w:fill="C6D9F1" w:themeFill="text2" w:themeFillTint="33"/>
            <w:vAlign w:val="center"/>
          </w:tcPr>
          <w:p w14:paraId="6D3B0C98" w14:textId="77777777" w:rsidR="002227F3" w:rsidRPr="00956C14" w:rsidRDefault="002227F3" w:rsidP="002227F3">
            <w:pPr>
              <w:jc w:val="center"/>
              <w:rPr>
                <w:b/>
                <w:bCs/>
                <w:iCs/>
                <w:lang w:val="sr-Cyrl-CS"/>
              </w:rPr>
            </w:pPr>
            <w:r w:rsidRPr="00956C14">
              <w:rPr>
                <w:rFonts w:cs="Arial"/>
                <w:b/>
                <w:bCs/>
                <w:iCs/>
                <w:lang w:val="sr-Cyrl-CS"/>
              </w:rPr>
              <w:t>6</w:t>
            </w:r>
          </w:p>
        </w:tc>
        <w:tc>
          <w:tcPr>
            <w:tcW w:w="1080" w:type="dxa"/>
            <w:tcBorders>
              <w:bottom w:val="single" w:sz="4" w:space="0" w:color="auto"/>
            </w:tcBorders>
            <w:shd w:val="clear" w:color="auto" w:fill="C6D9F1" w:themeFill="text2" w:themeFillTint="33"/>
            <w:vAlign w:val="center"/>
          </w:tcPr>
          <w:p w14:paraId="0D5F0321" w14:textId="77777777" w:rsidR="002227F3" w:rsidRPr="00956C14" w:rsidRDefault="002227F3" w:rsidP="002227F3">
            <w:pPr>
              <w:jc w:val="center"/>
              <w:rPr>
                <w:b/>
                <w:bCs/>
                <w:iCs/>
                <w:lang w:val="sr-Cyrl-CS"/>
              </w:rPr>
            </w:pPr>
            <w:r w:rsidRPr="00956C14">
              <w:rPr>
                <w:rFonts w:cs="Arial"/>
                <w:b/>
                <w:bCs/>
                <w:iCs/>
                <w:lang w:val="sr-Cyrl-CS"/>
              </w:rPr>
              <w:t>7</w:t>
            </w:r>
          </w:p>
        </w:tc>
        <w:tc>
          <w:tcPr>
            <w:tcW w:w="1311" w:type="dxa"/>
            <w:tcBorders>
              <w:bottom w:val="single" w:sz="4" w:space="0" w:color="auto"/>
            </w:tcBorders>
            <w:shd w:val="clear" w:color="auto" w:fill="C6D9F1" w:themeFill="text2" w:themeFillTint="33"/>
            <w:vAlign w:val="center"/>
          </w:tcPr>
          <w:p w14:paraId="1107CFA6" w14:textId="77777777" w:rsidR="002227F3" w:rsidRPr="00956C14" w:rsidRDefault="002227F3" w:rsidP="002227F3">
            <w:pPr>
              <w:jc w:val="center"/>
              <w:rPr>
                <w:b/>
                <w:bCs/>
                <w:iCs/>
                <w:lang w:val="sr-Cyrl-CS"/>
              </w:rPr>
            </w:pPr>
            <w:r w:rsidRPr="00956C14">
              <w:rPr>
                <w:rFonts w:cs="Arial"/>
                <w:b/>
                <w:bCs/>
                <w:iCs/>
                <w:lang w:val="sr-Cyrl-CS"/>
              </w:rPr>
              <w:t>8</w:t>
            </w:r>
          </w:p>
        </w:tc>
      </w:tr>
      <w:tr w:rsidR="002227F3" w:rsidRPr="00956C14" w14:paraId="6CF615E8" w14:textId="77777777" w:rsidTr="003F1467">
        <w:trPr>
          <w:trHeight w:val="300"/>
        </w:trPr>
        <w:tc>
          <w:tcPr>
            <w:tcW w:w="10216" w:type="dxa"/>
            <w:gridSpan w:val="8"/>
            <w:noWrap/>
          </w:tcPr>
          <w:p w14:paraId="213E4552" w14:textId="77777777" w:rsidR="002227F3" w:rsidRPr="00956C14" w:rsidRDefault="002227F3" w:rsidP="002227F3">
            <w:pPr>
              <w:rPr>
                <w:b/>
                <w:bCs/>
              </w:rPr>
            </w:pPr>
            <w:r w:rsidRPr="00956C14">
              <w:rPr>
                <w:b/>
                <w:bCs/>
              </w:rPr>
              <w:t>6.  ОСТАЛИ РАДОВИ НА РЕКОНСТРУКЦИЈИ ДРЕНАЖНОГ СИСТЕМА</w:t>
            </w:r>
          </w:p>
        </w:tc>
      </w:tr>
      <w:tr w:rsidR="002227F3" w:rsidRPr="00956C14" w14:paraId="4FA8818D" w14:textId="77777777" w:rsidTr="003F1467">
        <w:trPr>
          <w:trHeight w:val="601"/>
        </w:trPr>
        <w:tc>
          <w:tcPr>
            <w:tcW w:w="715" w:type="dxa"/>
            <w:noWrap/>
          </w:tcPr>
          <w:p w14:paraId="37B34B2F" w14:textId="77777777" w:rsidR="002227F3" w:rsidRPr="00956C14" w:rsidRDefault="002227F3" w:rsidP="002227F3">
            <w:pPr>
              <w:rPr>
                <w:b/>
                <w:bCs/>
              </w:rPr>
            </w:pPr>
            <w:r w:rsidRPr="00956C14">
              <w:rPr>
                <w:rFonts w:cs="Arial"/>
                <w:b/>
                <w:bCs/>
              </w:rPr>
              <w:t>6.1.</w:t>
            </w:r>
          </w:p>
        </w:tc>
        <w:tc>
          <w:tcPr>
            <w:tcW w:w="2970" w:type="dxa"/>
          </w:tcPr>
          <w:p w14:paraId="7458251C" w14:textId="77777777" w:rsidR="002227F3" w:rsidRPr="00956C14" w:rsidRDefault="002227F3" w:rsidP="002227F3">
            <w:r w:rsidRPr="00956C14">
              <w:rPr>
                <w:rFonts w:cs="Arial"/>
              </w:rPr>
              <w:t>Ликвидација старих бунара, који се мењају по овом пројекту:</w:t>
            </w:r>
            <w:r w:rsidRPr="00956C14">
              <w:rPr>
                <w:rFonts w:cs="Arial"/>
              </w:rPr>
              <w:br/>
              <w:t>-одсецање бунарске конструкције</w:t>
            </w:r>
            <w:r w:rsidRPr="00956C14">
              <w:rPr>
                <w:rFonts w:cs="Arial"/>
              </w:rPr>
              <w:br/>
              <w:t>-уклањање бетонског осигурања</w:t>
            </w:r>
            <w:r w:rsidRPr="00956C14">
              <w:rPr>
                <w:rFonts w:cs="Arial"/>
              </w:rPr>
              <w:br/>
              <w:t>- тампонирање бунара:</w:t>
            </w:r>
          </w:p>
        </w:tc>
        <w:tc>
          <w:tcPr>
            <w:tcW w:w="1158" w:type="dxa"/>
            <w:noWrap/>
          </w:tcPr>
          <w:p w14:paraId="7494979C" w14:textId="77777777" w:rsidR="002227F3" w:rsidRPr="00956C14" w:rsidRDefault="002227F3" w:rsidP="002227F3">
            <w:pPr>
              <w:rPr>
                <w:lang w:val="sr-Cyrl-RS"/>
              </w:rPr>
            </w:pPr>
            <w:r w:rsidRPr="00956C14">
              <w:rPr>
                <w:rFonts w:cs="Arial"/>
              </w:rPr>
              <w:t> </w:t>
            </w:r>
          </w:p>
        </w:tc>
        <w:tc>
          <w:tcPr>
            <w:tcW w:w="1002" w:type="dxa"/>
            <w:noWrap/>
          </w:tcPr>
          <w:p w14:paraId="03892001" w14:textId="77777777" w:rsidR="002227F3" w:rsidRPr="00956C14" w:rsidRDefault="002227F3" w:rsidP="002227F3">
            <w:pPr>
              <w:rPr>
                <w:lang w:val="sr-Cyrl-RS"/>
              </w:rPr>
            </w:pPr>
            <w:r w:rsidRPr="00956C14">
              <w:rPr>
                <w:rFonts w:cs="Arial"/>
              </w:rPr>
              <w:t> </w:t>
            </w:r>
          </w:p>
        </w:tc>
        <w:tc>
          <w:tcPr>
            <w:tcW w:w="1092" w:type="dxa"/>
            <w:noWrap/>
          </w:tcPr>
          <w:p w14:paraId="3E9D823B" w14:textId="77777777" w:rsidR="002227F3" w:rsidRPr="00956C14" w:rsidRDefault="002227F3" w:rsidP="002227F3"/>
        </w:tc>
        <w:tc>
          <w:tcPr>
            <w:tcW w:w="888" w:type="dxa"/>
            <w:noWrap/>
          </w:tcPr>
          <w:p w14:paraId="3B99F04B" w14:textId="77777777" w:rsidR="002227F3" w:rsidRPr="00956C14" w:rsidRDefault="002227F3" w:rsidP="002227F3"/>
        </w:tc>
        <w:tc>
          <w:tcPr>
            <w:tcW w:w="1080" w:type="dxa"/>
            <w:noWrap/>
          </w:tcPr>
          <w:p w14:paraId="1BA44570" w14:textId="77777777" w:rsidR="002227F3" w:rsidRPr="00956C14" w:rsidRDefault="002227F3" w:rsidP="002227F3"/>
        </w:tc>
        <w:tc>
          <w:tcPr>
            <w:tcW w:w="1311" w:type="dxa"/>
            <w:noWrap/>
          </w:tcPr>
          <w:p w14:paraId="0808AB83" w14:textId="77777777" w:rsidR="002227F3" w:rsidRPr="00956C14" w:rsidRDefault="002227F3" w:rsidP="002227F3"/>
        </w:tc>
      </w:tr>
      <w:tr w:rsidR="002227F3" w:rsidRPr="00956C14" w14:paraId="0F964872" w14:textId="77777777" w:rsidTr="003F1467">
        <w:trPr>
          <w:trHeight w:val="601"/>
        </w:trPr>
        <w:tc>
          <w:tcPr>
            <w:tcW w:w="715" w:type="dxa"/>
            <w:noWrap/>
          </w:tcPr>
          <w:p w14:paraId="0E7EEA93" w14:textId="77777777" w:rsidR="002227F3" w:rsidRPr="00956C14" w:rsidRDefault="002227F3" w:rsidP="002227F3">
            <w:pPr>
              <w:rPr>
                <w:rFonts w:cs="Arial"/>
                <w:b/>
                <w:bCs/>
              </w:rPr>
            </w:pPr>
            <w:r w:rsidRPr="00956C14">
              <w:rPr>
                <w:rFonts w:cs="Arial"/>
              </w:rPr>
              <w:t> </w:t>
            </w:r>
          </w:p>
        </w:tc>
        <w:tc>
          <w:tcPr>
            <w:tcW w:w="2970" w:type="dxa"/>
          </w:tcPr>
          <w:p w14:paraId="35F9AF8B" w14:textId="77777777" w:rsidR="002227F3" w:rsidRPr="00956C14" w:rsidRDefault="002227F3" w:rsidP="002227F3">
            <w:pPr>
              <w:rPr>
                <w:rFonts w:cs="Arial"/>
              </w:rPr>
            </w:pPr>
            <w:r w:rsidRPr="00956C14">
              <w:rPr>
                <w:rFonts w:cs="Arial"/>
              </w:rPr>
              <w:t>природним шљунком кроз водоносни слој</w:t>
            </w:r>
          </w:p>
        </w:tc>
        <w:tc>
          <w:tcPr>
            <w:tcW w:w="1158" w:type="dxa"/>
            <w:noWrap/>
          </w:tcPr>
          <w:p w14:paraId="46D02C6E" w14:textId="77777777" w:rsidR="002227F3" w:rsidRPr="00956C14" w:rsidRDefault="002227F3" w:rsidP="002227F3">
            <w:pPr>
              <w:rPr>
                <w:rFonts w:cs="Arial"/>
              </w:rPr>
            </w:pPr>
            <w:r w:rsidRPr="00956C14">
              <w:rPr>
                <w:rFonts w:cs="Arial"/>
              </w:rPr>
              <w:t>m'</w:t>
            </w:r>
          </w:p>
        </w:tc>
        <w:tc>
          <w:tcPr>
            <w:tcW w:w="1002" w:type="dxa"/>
            <w:noWrap/>
          </w:tcPr>
          <w:p w14:paraId="3B4555FF" w14:textId="77777777" w:rsidR="002227F3" w:rsidRPr="00956C14" w:rsidRDefault="002227F3" w:rsidP="002227F3">
            <w:pPr>
              <w:rPr>
                <w:rFonts w:cs="Arial"/>
              </w:rPr>
            </w:pPr>
            <w:r w:rsidRPr="00956C14">
              <w:rPr>
                <w:rFonts w:cs="Arial"/>
              </w:rPr>
              <w:t>110</w:t>
            </w:r>
          </w:p>
        </w:tc>
        <w:tc>
          <w:tcPr>
            <w:tcW w:w="1092" w:type="dxa"/>
            <w:noWrap/>
          </w:tcPr>
          <w:p w14:paraId="6E00EFE6" w14:textId="77777777" w:rsidR="002227F3" w:rsidRPr="00956C14" w:rsidRDefault="002227F3" w:rsidP="002227F3"/>
        </w:tc>
        <w:tc>
          <w:tcPr>
            <w:tcW w:w="888" w:type="dxa"/>
            <w:noWrap/>
          </w:tcPr>
          <w:p w14:paraId="350049B6" w14:textId="77777777" w:rsidR="002227F3" w:rsidRPr="00956C14" w:rsidRDefault="002227F3" w:rsidP="002227F3"/>
        </w:tc>
        <w:tc>
          <w:tcPr>
            <w:tcW w:w="1080" w:type="dxa"/>
            <w:noWrap/>
          </w:tcPr>
          <w:p w14:paraId="67188808" w14:textId="77777777" w:rsidR="002227F3" w:rsidRPr="00956C14" w:rsidRDefault="002227F3" w:rsidP="002227F3"/>
        </w:tc>
        <w:tc>
          <w:tcPr>
            <w:tcW w:w="1311" w:type="dxa"/>
            <w:noWrap/>
          </w:tcPr>
          <w:p w14:paraId="33278E99" w14:textId="77777777" w:rsidR="002227F3" w:rsidRPr="00956C14" w:rsidRDefault="002227F3" w:rsidP="002227F3"/>
        </w:tc>
      </w:tr>
      <w:tr w:rsidR="002227F3" w:rsidRPr="00956C14" w14:paraId="6884D72F" w14:textId="77777777" w:rsidTr="003F1467">
        <w:trPr>
          <w:trHeight w:val="601"/>
        </w:trPr>
        <w:tc>
          <w:tcPr>
            <w:tcW w:w="715" w:type="dxa"/>
            <w:noWrap/>
          </w:tcPr>
          <w:p w14:paraId="1365EE1F" w14:textId="77777777" w:rsidR="002227F3" w:rsidRPr="00956C14" w:rsidRDefault="002227F3" w:rsidP="002227F3">
            <w:pPr>
              <w:rPr>
                <w:rFonts w:cs="Arial"/>
                <w:b/>
                <w:bCs/>
              </w:rPr>
            </w:pPr>
            <w:r w:rsidRPr="00956C14">
              <w:rPr>
                <w:rFonts w:cs="Arial"/>
              </w:rPr>
              <w:t> </w:t>
            </w:r>
          </w:p>
        </w:tc>
        <w:tc>
          <w:tcPr>
            <w:tcW w:w="2970" w:type="dxa"/>
          </w:tcPr>
          <w:p w14:paraId="486CD149" w14:textId="77777777" w:rsidR="002227F3" w:rsidRPr="00956C14" w:rsidRDefault="002227F3" w:rsidP="002227F3">
            <w:pPr>
              <w:rPr>
                <w:rFonts w:cs="Arial"/>
              </w:rPr>
            </w:pPr>
            <w:r w:rsidRPr="00956C14">
              <w:rPr>
                <w:rFonts w:cs="Arial"/>
              </w:rPr>
              <w:t>глиновитим материјалом</w:t>
            </w:r>
          </w:p>
        </w:tc>
        <w:tc>
          <w:tcPr>
            <w:tcW w:w="1158" w:type="dxa"/>
            <w:noWrap/>
          </w:tcPr>
          <w:p w14:paraId="11A5B5F0" w14:textId="77777777" w:rsidR="002227F3" w:rsidRPr="00956C14" w:rsidRDefault="002227F3" w:rsidP="002227F3">
            <w:pPr>
              <w:rPr>
                <w:rFonts w:cs="Arial"/>
              </w:rPr>
            </w:pPr>
            <w:r w:rsidRPr="00956C14">
              <w:rPr>
                <w:rFonts w:cs="Arial"/>
              </w:rPr>
              <w:t>m'</w:t>
            </w:r>
          </w:p>
        </w:tc>
        <w:tc>
          <w:tcPr>
            <w:tcW w:w="1002" w:type="dxa"/>
            <w:noWrap/>
          </w:tcPr>
          <w:p w14:paraId="1D41788E" w14:textId="77777777" w:rsidR="002227F3" w:rsidRPr="00956C14" w:rsidRDefault="002227F3" w:rsidP="002227F3">
            <w:pPr>
              <w:rPr>
                <w:rFonts w:cs="Arial"/>
              </w:rPr>
            </w:pPr>
            <w:r w:rsidRPr="00956C14">
              <w:rPr>
                <w:rFonts w:cs="Arial"/>
              </w:rPr>
              <w:t>62</w:t>
            </w:r>
          </w:p>
        </w:tc>
        <w:tc>
          <w:tcPr>
            <w:tcW w:w="1092" w:type="dxa"/>
            <w:noWrap/>
          </w:tcPr>
          <w:p w14:paraId="73BA942F" w14:textId="77777777" w:rsidR="002227F3" w:rsidRPr="00956C14" w:rsidRDefault="002227F3" w:rsidP="002227F3"/>
        </w:tc>
        <w:tc>
          <w:tcPr>
            <w:tcW w:w="888" w:type="dxa"/>
            <w:noWrap/>
          </w:tcPr>
          <w:p w14:paraId="57D3BC8B" w14:textId="77777777" w:rsidR="002227F3" w:rsidRPr="00956C14" w:rsidRDefault="002227F3" w:rsidP="002227F3"/>
        </w:tc>
        <w:tc>
          <w:tcPr>
            <w:tcW w:w="1080" w:type="dxa"/>
            <w:noWrap/>
          </w:tcPr>
          <w:p w14:paraId="70F508DE" w14:textId="77777777" w:rsidR="002227F3" w:rsidRPr="00956C14" w:rsidRDefault="002227F3" w:rsidP="002227F3"/>
        </w:tc>
        <w:tc>
          <w:tcPr>
            <w:tcW w:w="1311" w:type="dxa"/>
            <w:noWrap/>
          </w:tcPr>
          <w:p w14:paraId="03622DD4" w14:textId="77777777" w:rsidR="002227F3" w:rsidRPr="00956C14" w:rsidRDefault="002227F3" w:rsidP="002227F3"/>
        </w:tc>
      </w:tr>
      <w:tr w:rsidR="002227F3" w:rsidRPr="00956C14" w14:paraId="65862354" w14:textId="77777777" w:rsidTr="003F1467">
        <w:trPr>
          <w:trHeight w:val="601"/>
        </w:trPr>
        <w:tc>
          <w:tcPr>
            <w:tcW w:w="715" w:type="dxa"/>
            <w:noWrap/>
          </w:tcPr>
          <w:p w14:paraId="4B40169E" w14:textId="77777777" w:rsidR="002227F3" w:rsidRPr="00956C14" w:rsidRDefault="002227F3" w:rsidP="002227F3">
            <w:pPr>
              <w:rPr>
                <w:rFonts w:cs="Arial"/>
                <w:b/>
                <w:bCs/>
              </w:rPr>
            </w:pPr>
            <w:r w:rsidRPr="00956C14">
              <w:rPr>
                <w:rFonts w:cs="Arial"/>
                <w:b/>
                <w:bCs/>
              </w:rPr>
              <w:t>6.2.</w:t>
            </w:r>
          </w:p>
        </w:tc>
        <w:tc>
          <w:tcPr>
            <w:tcW w:w="2970" w:type="dxa"/>
          </w:tcPr>
          <w:p w14:paraId="74B07E7E" w14:textId="77777777" w:rsidR="002227F3" w:rsidRPr="00956C14" w:rsidRDefault="002227F3" w:rsidP="002227F3">
            <w:pPr>
              <w:rPr>
                <w:rFonts w:cs="Arial"/>
              </w:rPr>
            </w:pPr>
            <w:r w:rsidRPr="00956C14">
              <w:rPr>
                <w:rFonts w:cs="Arial"/>
              </w:rPr>
              <w:t>Физичко хемијска регенерација бунара Bp-6, Bp-17, Bp-18 i Bp-35. Регенерацију бунара урадити у свему према техничким условима из пројекта.</w:t>
            </w:r>
            <w:r w:rsidRPr="00956C14">
              <w:rPr>
                <w:rFonts w:cs="Arial"/>
              </w:rPr>
              <w:br/>
            </w:r>
            <w:r w:rsidRPr="00956C14">
              <w:rPr>
                <w:rFonts w:cs="Arial"/>
                <w:b/>
                <w:bCs/>
                <w:i/>
                <w:iCs/>
              </w:rPr>
              <w:t>Обрачун је по бунару.</w:t>
            </w:r>
          </w:p>
        </w:tc>
        <w:tc>
          <w:tcPr>
            <w:tcW w:w="1158" w:type="dxa"/>
            <w:noWrap/>
          </w:tcPr>
          <w:p w14:paraId="31F19279" w14:textId="77777777" w:rsidR="002227F3" w:rsidRPr="00956C14" w:rsidRDefault="002227F3" w:rsidP="002227F3">
            <w:pPr>
              <w:rPr>
                <w:rFonts w:cs="Arial"/>
              </w:rPr>
            </w:pPr>
            <w:r w:rsidRPr="00956C14">
              <w:rPr>
                <w:rFonts w:cs="Arial"/>
              </w:rPr>
              <w:t>комад</w:t>
            </w:r>
          </w:p>
        </w:tc>
        <w:tc>
          <w:tcPr>
            <w:tcW w:w="1002" w:type="dxa"/>
            <w:noWrap/>
          </w:tcPr>
          <w:p w14:paraId="1B8CF89C" w14:textId="77777777" w:rsidR="002227F3" w:rsidRPr="00956C14" w:rsidRDefault="002227F3" w:rsidP="002227F3">
            <w:pPr>
              <w:rPr>
                <w:rFonts w:cs="Arial"/>
              </w:rPr>
            </w:pPr>
            <w:r w:rsidRPr="00956C14">
              <w:rPr>
                <w:rFonts w:cs="Arial"/>
              </w:rPr>
              <w:t>4</w:t>
            </w:r>
          </w:p>
        </w:tc>
        <w:tc>
          <w:tcPr>
            <w:tcW w:w="1092" w:type="dxa"/>
            <w:noWrap/>
          </w:tcPr>
          <w:p w14:paraId="0A2A4B8C" w14:textId="77777777" w:rsidR="002227F3" w:rsidRPr="00956C14" w:rsidRDefault="002227F3" w:rsidP="002227F3"/>
        </w:tc>
        <w:tc>
          <w:tcPr>
            <w:tcW w:w="888" w:type="dxa"/>
            <w:noWrap/>
          </w:tcPr>
          <w:p w14:paraId="13A0E94B" w14:textId="77777777" w:rsidR="002227F3" w:rsidRPr="00956C14" w:rsidRDefault="002227F3" w:rsidP="002227F3"/>
        </w:tc>
        <w:tc>
          <w:tcPr>
            <w:tcW w:w="1080" w:type="dxa"/>
            <w:noWrap/>
          </w:tcPr>
          <w:p w14:paraId="1F2294E6" w14:textId="77777777" w:rsidR="002227F3" w:rsidRPr="00956C14" w:rsidRDefault="002227F3" w:rsidP="002227F3"/>
        </w:tc>
        <w:tc>
          <w:tcPr>
            <w:tcW w:w="1311" w:type="dxa"/>
            <w:noWrap/>
          </w:tcPr>
          <w:p w14:paraId="0CB70D4E" w14:textId="77777777" w:rsidR="002227F3" w:rsidRPr="00956C14" w:rsidRDefault="002227F3" w:rsidP="002227F3"/>
        </w:tc>
      </w:tr>
      <w:tr w:rsidR="002227F3" w:rsidRPr="00956C14" w14:paraId="3A58639A" w14:textId="77777777" w:rsidTr="003F1467">
        <w:trPr>
          <w:trHeight w:val="601"/>
        </w:trPr>
        <w:tc>
          <w:tcPr>
            <w:tcW w:w="715" w:type="dxa"/>
            <w:noWrap/>
          </w:tcPr>
          <w:p w14:paraId="66063DFB" w14:textId="77777777" w:rsidR="002227F3" w:rsidRPr="00956C14" w:rsidRDefault="002227F3" w:rsidP="002227F3">
            <w:pPr>
              <w:rPr>
                <w:rFonts w:cs="Arial"/>
                <w:b/>
                <w:bCs/>
              </w:rPr>
            </w:pPr>
            <w:r w:rsidRPr="00956C14">
              <w:rPr>
                <w:rFonts w:cs="Arial"/>
                <w:b/>
                <w:bCs/>
              </w:rPr>
              <w:t>6.3.</w:t>
            </w:r>
          </w:p>
        </w:tc>
        <w:tc>
          <w:tcPr>
            <w:tcW w:w="2970" w:type="dxa"/>
          </w:tcPr>
          <w:p w14:paraId="1884B8AD" w14:textId="5469EB8C" w:rsidR="002227F3" w:rsidRPr="00956C14" w:rsidRDefault="002227F3" w:rsidP="0033607D">
            <w:pPr>
              <w:rPr>
                <w:rFonts w:cs="Arial"/>
              </w:rPr>
            </w:pPr>
            <w:r w:rsidRPr="00956C14">
              <w:rPr>
                <w:rFonts w:cs="Arial"/>
              </w:rPr>
              <w:t>Реконструкција оштећених бетонских осигурања бунара Bp-16, Bp-17, Bp-19 и Bp-20.</w:t>
            </w:r>
            <w:r w:rsidRPr="00956C14">
              <w:rPr>
                <w:rFonts w:cs="Arial"/>
              </w:rPr>
              <w:br/>
              <w:t xml:space="preserve">Позиција обухвата уклањање оштећених осигурања и израду бетонских блокова МБ </w:t>
            </w:r>
            <w:r w:rsidR="0033607D">
              <w:rPr>
                <w:rFonts w:cs="Arial"/>
              </w:rPr>
              <w:t>20</w:t>
            </w:r>
            <w:r w:rsidRPr="00956C14">
              <w:rPr>
                <w:rFonts w:cs="Arial"/>
              </w:rPr>
              <w:t xml:space="preserve"> димензија 1,0x1,0x0,3m.</w:t>
            </w:r>
            <w:r w:rsidRPr="00956C14">
              <w:rPr>
                <w:rFonts w:cs="Arial"/>
              </w:rPr>
              <w:br/>
            </w:r>
            <w:r w:rsidRPr="00956C14">
              <w:rPr>
                <w:rFonts w:cs="Arial"/>
                <w:b/>
                <w:bCs/>
                <w:i/>
                <w:iCs/>
              </w:rPr>
              <w:t>Обрачун је по комаду.</w:t>
            </w:r>
          </w:p>
        </w:tc>
        <w:tc>
          <w:tcPr>
            <w:tcW w:w="1158" w:type="dxa"/>
            <w:noWrap/>
          </w:tcPr>
          <w:p w14:paraId="36AD8D4E" w14:textId="77777777" w:rsidR="002227F3" w:rsidRPr="00956C14" w:rsidRDefault="002227F3" w:rsidP="002227F3">
            <w:pPr>
              <w:rPr>
                <w:rFonts w:cs="Arial"/>
              </w:rPr>
            </w:pPr>
            <w:r w:rsidRPr="00956C14">
              <w:rPr>
                <w:rFonts w:cs="Arial"/>
              </w:rPr>
              <w:t>комад</w:t>
            </w:r>
          </w:p>
        </w:tc>
        <w:tc>
          <w:tcPr>
            <w:tcW w:w="1002" w:type="dxa"/>
            <w:noWrap/>
          </w:tcPr>
          <w:p w14:paraId="3B12B59D" w14:textId="77777777" w:rsidR="002227F3" w:rsidRPr="00956C14" w:rsidRDefault="002227F3" w:rsidP="002227F3">
            <w:pPr>
              <w:rPr>
                <w:rFonts w:cs="Arial"/>
              </w:rPr>
            </w:pPr>
            <w:r w:rsidRPr="00956C14">
              <w:rPr>
                <w:rFonts w:cs="Arial"/>
              </w:rPr>
              <w:t>4</w:t>
            </w:r>
          </w:p>
        </w:tc>
        <w:tc>
          <w:tcPr>
            <w:tcW w:w="1092" w:type="dxa"/>
            <w:noWrap/>
          </w:tcPr>
          <w:p w14:paraId="57CE1E6D" w14:textId="77777777" w:rsidR="002227F3" w:rsidRPr="00956C14" w:rsidRDefault="002227F3" w:rsidP="002227F3"/>
        </w:tc>
        <w:tc>
          <w:tcPr>
            <w:tcW w:w="888" w:type="dxa"/>
            <w:noWrap/>
          </w:tcPr>
          <w:p w14:paraId="19722600" w14:textId="77777777" w:rsidR="002227F3" w:rsidRPr="00956C14" w:rsidRDefault="002227F3" w:rsidP="002227F3"/>
        </w:tc>
        <w:tc>
          <w:tcPr>
            <w:tcW w:w="1080" w:type="dxa"/>
            <w:noWrap/>
          </w:tcPr>
          <w:p w14:paraId="4B287EC7" w14:textId="77777777" w:rsidR="002227F3" w:rsidRPr="00956C14" w:rsidRDefault="002227F3" w:rsidP="002227F3"/>
        </w:tc>
        <w:tc>
          <w:tcPr>
            <w:tcW w:w="1311" w:type="dxa"/>
            <w:noWrap/>
          </w:tcPr>
          <w:p w14:paraId="6B947BA5" w14:textId="77777777" w:rsidR="002227F3" w:rsidRPr="00956C14" w:rsidRDefault="002227F3" w:rsidP="002227F3"/>
        </w:tc>
      </w:tr>
      <w:tr w:rsidR="002227F3" w:rsidRPr="00956C14" w14:paraId="0F241D1A" w14:textId="77777777" w:rsidTr="003F1467">
        <w:trPr>
          <w:trHeight w:val="601"/>
        </w:trPr>
        <w:tc>
          <w:tcPr>
            <w:tcW w:w="715" w:type="dxa"/>
            <w:noWrap/>
          </w:tcPr>
          <w:p w14:paraId="6BF1CBC2" w14:textId="77777777" w:rsidR="002227F3" w:rsidRPr="00956C14" w:rsidRDefault="002227F3" w:rsidP="002227F3">
            <w:pPr>
              <w:rPr>
                <w:rFonts w:cs="Arial"/>
                <w:b/>
                <w:bCs/>
              </w:rPr>
            </w:pPr>
            <w:r w:rsidRPr="00956C14">
              <w:rPr>
                <w:rFonts w:cs="Arial"/>
                <w:b/>
                <w:bCs/>
              </w:rPr>
              <w:t>6.4.</w:t>
            </w:r>
          </w:p>
        </w:tc>
        <w:tc>
          <w:tcPr>
            <w:tcW w:w="2970" w:type="dxa"/>
          </w:tcPr>
          <w:p w14:paraId="3622AFE3" w14:textId="77777777" w:rsidR="002227F3" w:rsidRPr="00956C14" w:rsidRDefault="002227F3" w:rsidP="002227F3">
            <w:pPr>
              <w:rPr>
                <w:rFonts w:cs="Arial"/>
              </w:rPr>
            </w:pPr>
            <w:r w:rsidRPr="00956C14">
              <w:rPr>
                <w:rFonts w:cs="Arial"/>
              </w:rPr>
              <w:t>Реконструкција оштећених засипских пијезометара у свему према наводима из пројекта. Позиција обухвата реконструкцију цеви пијезометара, постављање пијезометарских капа, итд.</w:t>
            </w:r>
            <w:r w:rsidRPr="00956C14">
              <w:rPr>
                <w:rFonts w:cs="Arial"/>
              </w:rPr>
              <w:br/>
            </w:r>
            <w:r w:rsidRPr="00956C14">
              <w:rPr>
                <w:rFonts w:cs="Arial"/>
                <w:b/>
                <w:bCs/>
                <w:i/>
                <w:iCs/>
              </w:rPr>
              <w:t>Обрачун је паушални.</w:t>
            </w:r>
          </w:p>
        </w:tc>
        <w:tc>
          <w:tcPr>
            <w:tcW w:w="1158" w:type="dxa"/>
            <w:noWrap/>
          </w:tcPr>
          <w:p w14:paraId="6BC26C35" w14:textId="77777777" w:rsidR="002227F3" w:rsidRPr="00956C14" w:rsidRDefault="002227F3" w:rsidP="002227F3">
            <w:pPr>
              <w:rPr>
                <w:rFonts w:cs="Arial"/>
              </w:rPr>
            </w:pPr>
            <w:r w:rsidRPr="00956C14">
              <w:rPr>
                <w:rFonts w:cs="Arial"/>
              </w:rPr>
              <w:t>паушал.</w:t>
            </w:r>
          </w:p>
        </w:tc>
        <w:tc>
          <w:tcPr>
            <w:tcW w:w="1002" w:type="dxa"/>
            <w:noWrap/>
          </w:tcPr>
          <w:p w14:paraId="1CBE17CE" w14:textId="77777777" w:rsidR="002227F3" w:rsidRPr="00956C14" w:rsidRDefault="002227F3" w:rsidP="002227F3">
            <w:pPr>
              <w:rPr>
                <w:rFonts w:cs="Arial"/>
              </w:rPr>
            </w:pPr>
            <w:r w:rsidRPr="00956C14">
              <w:rPr>
                <w:rFonts w:cs="Arial"/>
              </w:rPr>
              <w:t>-</w:t>
            </w:r>
          </w:p>
        </w:tc>
        <w:tc>
          <w:tcPr>
            <w:tcW w:w="1092" w:type="dxa"/>
            <w:noWrap/>
          </w:tcPr>
          <w:p w14:paraId="43A3F8B3" w14:textId="77777777" w:rsidR="002227F3" w:rsidRPr="00956C14" w:rsidRDefault="002227F3" w:rsidP="002227F3"/>
        </w:tc>
        <w:tc>
          <w:tcPr>
            <w:tcW w:w="888" w:type="dxa"/>
            <w:noWrap/>
          </w:tcPr>
          <w:p w14:paraId="0488D415" w14:textId="77777777" w:rsidR="002227F3" w:rsidRPr="00956C14" w:rsidRDefault="002227F3" w:rsidP="002227F3"/>
        </w:tc>
        <w:tc>
          <w:tcPr>
            <w:tcW w:w="1080" w:type="dxa"/>
            <w:noWrap/>
          </w:tcPr>
          <w:p w14:paraId="103CD012" w14:textId="77777777" w:rsidR="002227F3" w:rsidRPr="00956C14" w:rsidRDefault="002227F3" w:rsidP="002227F3"/>
        </w:tc>
        <w:tc>
          <w:tcPr>
            <w:tcW w:w="1311" w:type="dxa"/>
            <w:noWrap/>
          </w:tcPr>
          <w:p w14:paraId="0806FCFD" w14:textId="77777777" w:rsidR="002227F3" w:rsidRPr="00956C14" w:rsidRDefault="002227F3" w:rsidP="002227F3"/>
        </w:tc>
      </w:tr>
      <w:tr w:rsidR="002227F3" w:rsidRPr="00956C14" w14:paraId="6D6C6467" w14:textId="77777777" w:rsidTr="003F1467">
        <w:trPr>
          <w:trHeight w:val="601"/>
        </w:trPr>
        <w:tc>
          <w:tcPr>
            <w:tcW w:w="715" w:type="dxa"/>
            <w:noWrap/>
          </w:tcPr>
          <w:p w14:paraId="777D21D8" w14:textId="77777777" w:rsidR="002227F3" w:rsidRPr="00956C14" w:rsidRDefault="002227F3" w:rsidP="002227F3">
            <w:pPr>
              <w:rPr>
                <w:rFonts w:cs="Arial"/>
                <w:b/>
                <w:bCs/>
              </w:rPr>
            </w:pPr>
            <w:r w:rsidRPr="00956C14">
              <w:rPr>
                <w:rFonts w:cs="Arial"/>
                <w:b/>
                <w:bCs/>
              </w:rPr>
              <w:t>6.5.</w:t>
            </w:r>
          </w:p>
        </w:tc>
        <w:tc>
          <w:tcPr>
            <w:tcW w:w="2970" w:type="dxa"/>
          </w:tcPr>
          <w:p w14:paraId="16884C8A" w14:textId="77777777" w:rsidR="002227F3" w:rsidRPr="00956C14" w:rsidRDefault="002227F3" w:rsidP="002227F3">
            <w:pPr>
              <w:rPr>
                <w:rFonts w:cs="Arial"/>
              </w:rPr>
            </w:pPr>
            <w:r w:rsidRPr="00956C14">
              <w:rPr>
                <w:rFonts w:cs="Arial"/>
              </w:rPr>
              <w:t xml:space="preserve">Замена оштећених бунарских капа у свему према наводима из </w:t>
            </w:r>
            <w:r w:rsidRPr="00956C14">
              <w:rPr>
                <w:rFonts w:cs="Arial"/>
              </w:rPr>
              <w:lastRenderedPageBreak/>
              <w:t xml:space="preserve">пројекта. </w:t>
            </w:r>
            <w:r w:rsidRPr="00956C14">
              <w:rPr>
                <w:rFonts w:cs="Arial"/>
              </w:rPr>
              <w:br/>
            </w:r>
            <w:r w:rsidRPr="00956C14">
              <w:rPr>
                <w:rFonts w:cs="Arial"/>
                <w:b/>
                <w:bCs/>
                <w:i/>
                <w:iCs/>
              </w:rPr>
              <w:t>Обрачун је по комаду.</w:t>
            </w:r>
          </w:p>
        </w:tc>
        <w:tc>
          <w:tcPr>
            <w:tcW w:w="1158" w:type="dxa"/>
            <w:noWrap/>
          </w:tcPr>
          <w:p w14:paraId="05ED015C" w14:textId="77777777" w:rsidR="002227F3" w:rsidRPr="00956C14" w:rsidRDefault="002227F3" w:rsidP="002227F3">
            <w:pPr>
              <w:rPr>
                <w:rFonts w:cs="Arial"/>
              </w:rPr>
            </w:pPr>
            <w:r w:rsidRPr="00956C14">
              <w:rPr>
                <w:rFonts w:cs="Arial"/>
              </w:rPr>
              <w:lastRenderedPageBreak/>
              <w:t>комад</w:t>
            </w:r>
          </w:p>
        </w:tc>
        <w:tc>
          <w:tcPr>
            <w:tcW w:w="1002" w:type="dxa"/>
            <w:noWrap/>
          </w:tcPr>
          <w:p w14:paraId="7059D4E0" w14:textId="77777777" w:rsidR="002227F3" w:rsidRPr="00956C14" w:rsidRDefault="002227F3" w:rsidP="002227F3">
            <w:pPr>
              <w:rPr>
                <w:rFonts w:cs="Arial"/>
              </w:rPr>
            </w:pPr>
            <w:r w:rsidRPr="00956C14">
              <w:rPr>
                <w:rFonts w:cs="Arial"/>
              </w:rPr>
              <w:t>4</w:t>
            </w:r>
          </w:p>
        </w:tc>
        <w:tc>
          <w:tcPr>
            <w:tcW w:w="1092" w:type="dxa"/>
            <w:noWrap/>
          </w:tcPr>
          <w:p w14:paraId="414886E4" w14:textId="77777777" w:rsidR="002227F3" w:rsidRPr="00956C14" w:rsidRDefault="002227F3" w:rsidP="002227F3"/>
        </w:tc>
        <w:tc>
          <w:tcPr>
            <w:tcW w:w="888" w:type="dxa"/>
            <w:noWrap/>
          </w:tcPr>
          <w:p w14:paraId="166BB9DD" w14:textId="77777777" w:rsidR="002227F3" w:rsidRPr="00956C14" w:rsidRDefault="002227F3" w:rsidP="002227F3"/>
        </w:tc>
        <w:tc>
          <w:tcPr>
            <w:tcW w:w="1080" w:type="dxa"/>
            <w:noWrap/>
          </w:tcPr>
          <w:p w14:paraId="3DC60F61" w14:textId="77777777" w:rsidR="002227F3" w:rsidRPr="00956C14" w:rsidRDefault="002227F3" w:rsidP="002227F3"/>
        </w:tc>
        <w:tc>
          <w:tcPr>
            <w:tcW w:w="1311" w:type="dxa"/>
            <w:noWrap/>
          </w:tcPr>
          <w:p w14:paraId="7248C9A3" w14:textId="77777777" w:rsidR="002227F3" w:rsidRPr="00956C14" w:rsidRDefault="002227F3" w:rsidP="002227F3"/>
        </w:tc>
      </w:tr>
      <w:tr w:rsidR="002227F3" w:rsidRPr="00956C14" w14:paraId="2270CB1A" w14:textId="77777777" w:rsidTr="003F1467">
        <w:trPr>
          <w:trHeight w:val="601"/>
        </w:trPr>
        <w:tc>
          <w:tcPr>
            <w:tcW w:w="715" w:type="dxa"/>
            <w:noWrap/>
          </w:tcPr>
          <w:p w14:paraId="7254BCB9" w14:textId="77777777" w:rsidR="002227F3" w:rsidRPr="00956C14" w:rsidRDefault="002227F3" w:rsidP="002227F3">
            <w:pPr>
              <w:rPr>
                <w:rFonts w:cs="Arial"/>
                <w:b/>
                <w:bCs/>
              </w:rPr>
            </w:pPr>
            <w:r w:rsidRPr="00956C14">
              <w:rPr>
                <w:rFonts w:cs="Arial"/>
                <w:b/>
                <w:bCs/>
              </w:rPr>
              <w:t>6.6.</w:t>
            </w:r>
          </w:p>
        </w:tc>
        <w:tc>
          <w:tcPr>
            <w:tcW w:w="2970" w:type="dxa"/>
          </w:tcPr>
          <w:p w14:paraId="37D90868" w14:textId="77777777" w:rsidR="002227F3" w:rsidRPr="00956C14" w:rsidRDefault="002227F3" w:rsidP="002227F3">
            <w:pPr>
              <w:rPr>
                <w:rFonts w:cs="Arial"/>
              </w:rPr>
            </w:pPr>
            <w:r w:rsidRPr="00956C14">
              <w:rPr>
                <w:rFonts w:cs="Arial"/>
              </w:rPr>
              <w:t>Провера стања самоизлива бунара који нису предвиђени за замену и по потреби њихово чишћење, у свему према условима датим у пројекту.</w:t>
            </w:r>
            <w:r w:rsidRPr="00956C14">
              <w:rPr>
                <w:rFonts w:cs="Arial"/>
              </w:rPr>
              <w:br/>
            </w:r>
            <w:r w:rsidRPr="00956C14">
              <w:rPr>
                <w:rFonts w:cs="Arial"/>
                <w:b/>
                <w:bCs/>
                <w:i/>
                <w:iCs/>
              </w:rPr>
              <w:t>Обрачун је по комаду.</w:t>
            </w:r>
          </w:p>
        </w:tc>
        <w:tc>
          <w:tcPr>
            <w:tcW w:w="1158" w:type="dxa"/>
            <w:noWrap/>
          </w:tcPr>
          <w:p w14:paraId="1C2459B9" w14:textId="77777777" w:rsidR="002227F3" w:rsidRPr="00956C14" w:rsidRDefault="002227F3" w:rsidP="002227F3">
            <w:pPr>
              <w:rPr>
                <w:rFonts w:cs="Arial"/>
              </w:rPr>
            </w:pPr>
            <w:r w:rsidRPr="00956C14">
              <w:rPr>
                <w:rFonts w:cs="Arial"/>
              </w:rPr>
              <w:t>комад</w:t>
            </w:r>
          </w:p>
        </w:tc>
        <w:tc>
          <w:tcPr>
            <w:tcW w:w="1002" w:type="dxa"/>
            <w:noWrap/>
          </w:tcPr>
          <w:p w14:paraId="3992BCD0" w14:textId="77777777" w:rsidR="002227F3" w:rsidRPr="00956C14" w:rsidRDefault="002227F3" w:rsidP="002227F3">
            <w:pPr>
              <w:rPr>
                <w:rFonts w:cs="Arial"/>
              </w:rPr>
            </w:pPr>
            <w:r w:rsidRPr="00956C14">
              <w:rPr>
                <w:rFonts w:cs="Arial"/>
              </w:rPr>
              <w:t>14</w:t>
            </w:r>
          </w:p>
        </w:tc>
        <w:tc>
          <w:tcPr>
            <w:tcW w:w="1092" w:type="dxa"/>
            <w:noWrap/>
          </w:tcPr>
          <w:p w14:paraId="4D6250A7" w14:textId="77777777" w:rsidR="002227F3" w:rsidRPr="00956C14" w:rsidRDefault="002227F3" w:rsidP="002227F3"/>
        </w:tc>
        <w:tc>
          <w:tcPr>
            <w:tcW w:w="888" w:type="dxa"/>
            <w:noWrap/>
          </w:tcPr>
          <w:p w14:paraId="4FBCEF62" w14:textId="77777777" w:rsidR="002227F3" w:rsidRPr="00956C14" w:rsidRDefault="002227F3" w:rsidP="002227F3"/>
        </w:tc>
        <w:tc>
          <w:tcPr>
            <w:tcW w:w="1080" w:type="dxa"/>
            <w:noWrap/>
          </w:tcPr>
          <w:p w14:paraId="1E385ED7" w14:textId="77777777" w:rsidR="002227F3" w:rsidRPr="00956C14" w:rsidRDefault="002227F3" w:rsidP="002227F3"/>
        </w:tc>
        <w:tc>
          <w:tcPr>
            <w:tcW w:w="1311" w:type="dxa"/>
            <w:noWrap/>
          </w:tcPr>
          <w:p w14:paraId="739B2895" w14:textId="77777777" w:rsidR="002227F3" w:rsidRPr="00956C14" w:rsidRDefault="002227F3" w:rsidP="002227F3"/>
        </w:tc>
      </w:tr>
      <w:tr w:rsidR="002227F3" w:rsidRPr="00956C14" w14:paraId="6309346D" w14:textId="77777777" w:rsidTr="003F1467">
        <w:trPr>
          <w:trHeight w:val="557"/>
        </w:trPr>
        <w:tc>
          <w:tcPr>
            <w:tcW w:w="7825" w:type="dxa"/>
            <w:gridSpan w:val="6"/>
            <w:noWrap/>
          </w:tcPr>
          <w:p w14:paraId="5C2C585F" w14:textId="77777777" w:rsidR="002227F3" w:rsidRPr="00956C14" w:rsidRDefault="002227F3" w:rsidP="002227F3">
            <w:pPr>
              <w:jc w:val="right"/>
              <w:rPr>
                <w:b/>
                <w:lang w:val="sr-Cyrl-RS"/>
              </w:rPr>
            </w:pPr>
            <w:r w:rsidRPr="00956C14">
              <w:rPr>
                <w:b/>
                <w:lang w:val="sr-Cyrl-RS"/>
              </w:rPr>
              <w:t>Укупно:</w:t>
            </w:r>
          </w:p>
        </w:tc>
        <w:tc>
          <w:tcPr>
            <w:tcW w:w="1080" w:type="dxa"/>
          </w:tcPr>
          <w:p w14:paraId="2C4709A2" w14:textId="77777777" w:rsidR="002227F3" w:rsidRPr="00956C14" w:rsidRDefault="002227F3" w:rsidP="002227F3">
            <w:pPr>
              <w:rPr>
                <w:b/>
                <w:lang w:val="sr-Cyrl-RS"/>
              </w:rPr>
            </w:pPr>
          </w:p>
        </w:tc>
        <w:tc>
          <w:tcPr>
            <w:tcW w:w="1311" w:type="dxa"/>
          </w:tcPr>
          <w:p w14:paraId="3C494C84" w14:textId="77777777" w:rsidR="002227F3" w:rsidRPr="00956C14" w:rsidRDefault="002227F3" w:rsidP="002227F3">
            <w:pPr>
              <w:rPr>
                <w:b/>
                <w:lang w:val="sr-Cyrl-RS"/>
              </w:rPr>
            </w:pPr>
          </w:p>
        </w:tc>
      </w:tr>
    </w:tbl>
    <w:p w14:paraId="53AFDF38" w14:textId="77777777" w:rsidR="00DA1FF3" w:rsidRPr="00956C14" w:rsidRDefault="00DA1FF3" w:rsidP="00B923BF"/>
    <w:p w14:paraId="1D13454E" w14:textId="77777777" w:rsidR="002227F3" w:rsidRPr="00956C14" w:rsidRDefault="002227F3" w:rsidP="002227F3">
      <w:pPr>
        <w:spacing w:before="0"/>
        <w:jc w:val="center"/>
        <w:rPr>
          <w:rFonts w:cs="Arial"/>
          <w:b/>
          <w:i/>
          <w:lang w:val="sr-Cyrl-CS"/>
        </w:rPr>
      </w:pPr>
      <w:r w:rsidRPr="00956C14">
        <w:rPr>
          <w:rFonts w:cs="Arial"/>
          <w:b/>
          <w:i/>
          <w:lang w:val="sr-Cyrl-CS"/>
        </w:rPr>
        <w:t>РЕКАПИТУЛАЦИЈА</w:t>
      </w:r>
    </w:p>
    <w:tbl>
      <w:tblPr>
        <w:tblStyle w:val="TableGrid"/>
        <w:tblW w:w="10165" w:type="dxa"/>
        <w:tblLayout w:type="fixed"/>
        <w:tblLook w:val="04A0" w:firstRow="1" w:lastRow="0" w:firstColumn="1" w:lastColumn="0" w:noHBand="0" w:noVBand="1"/>
      </w:tblPr>
      <w:tblGrid>
        <w:gridCol w:w="625"/>
        <w:gridCol w:w="5850"/>
        <w:gridCol w:w="1890"/>
        <w:gridCol w:w="1800"/>
      </w:tblGrid>
      <w:tr w:rsidR="002227F3" w:rsidRPr="00956C14" w14:paraId="6A8ADE54" w14:textId="77777777" w:rsidTr="00821346">
        <w:trPr>
          <w:trHeight w:val="881"/>
        </w:trPr>
        <w:tc>
          <w:tcPr>
            <w:tcW w:w="6475" w:type="dxa"/>
            <w:gridSpan w:val="2"/>
            <w:noWrap/>
          </w:tcPr>
          <w:p w14:paraId="075692A3" w14:textId="77777777" w:rsidR="002227F3" w:rsidRPr="00956C14" w:rsidRDefault="002227F3" w:rsidP="005903EE">
            <w:pPr>
              <w:jc w:val="center"/>
              <w:rPr>
                <w:b/>
                <w:bCs/>
              </w:rPr>
            </w:pPr>
            <w:r w:rsidRPr="00956C14">
              <w:rPr>
                <w:b/>
                <w:bCs/>
                <w:iCs/>
              </w:rPr>
              <w:t>Врста</w:t>
            </w:r>
            <w:r w:rsidRPr="00956C14">
              <w:rPr>
                <w:b/>
                <w:bCs/>
                <w:iCs/>
                <w:lang w:val="sr-Cyrl-CS"/>
              </w:rPr>
              <w:t xml:space="preserve"> радова</w:t>
            </w:r>
          </w:p>
        </w:tc>
        <w:tc>
          <w:tcPr>
            <w:tcW w:w="1890" w:type="dxa"/>
            <w:noWrap/>
          </w:tcPr>
          <w:p w14:paraId="7136F4A0" w14:textId="77777777" w:rsidR="00821346" w:rsidRDefault="002227F3" w:rsidP="00821346">
            <w:pPr>
              <w:jc w:val="center"/>
              <w:rPr>
                <w:b/>
                <w:bCs/>
                <w:iCs/>
                <w:lang w:val="sr-Cyrl-CS"/>
              </w:rPr>
            </w:pPr>
            <w:r w:rsidRPr="00956C14">
              <w:rPr>
                <w:b/>
                <w:bCs/>
                <w:iCs/>
                <w:lang w:val="sr-Cyrl-CS"/>
              </w:rPr>
              <w:t>Укупна цена без ПДВ</w:t>
            </w:r>
          </w:p>
          <w:p w14:paraId="159C74AC" w14:textId="6453A1FF" w:rsidR="002227F3" w:rsidRPr="00956C14" w:rsidRDefault="002227F3" w:rsidP="00821346">
            <w:pPr>
              <w:jc w:val="center"/>
              <w:rPr>
                <w:rFonts w:cs="Arial"/>
              </w:rPr>
            </w:pPr>
            <w:r w:rsidRPr="00956C14">
              <w:rPr>
                <w:b/>
                <w:bCs/>
                <w:iCs/>
                <w:lang w:val="sr-Cyrl-CS"/>
              </w:rPr>
              <w:t>дин.</w:t>
            </w:r>
          </w:p>
        </w:tc>
        <w:tc>
          <w:tcPr>
            <w:tcW w:w="1800" w:type="dxa"/>
            <w:noWrap/>
          </w:tcPr>
          <w:p w14:paraId="2E34B45D" w14:textId="77777777" w:rsidR="002227F3" w:rsidRPr="00956C14" w:rsidRDefault="002227F3" w:rsidP="005903EE">
            <w:pPr>
              <w:jc w:val="center"/>
              <w:rPr>
                <w:b/>
                <w:bCs/>
                <w:iCs/>
                <w:lang w:val="sr-Cyrl-CS"/>
              </w:rPr>
            </w:pPr>
            <w:r w:rsidRPr="00956C14">
              <w:rPr>
                <w:b/>
                <w:bCs/>
                <w:iCs/>
                <w:lang w:val="sr-Cyrl-CS"/>
              </w:rPr>
              <w:t>Укупна цена са ПДВ</w:t>
            </w:r>
          </w:p>
          <w:p w14:paraId="36F8315F" w14:textId="77777777" w:rsidR="002227F3" w:rsidRPr="00956C14" w:rsidRDefault="002227F3" w:rsidP="005903EE">
            <w:pPr>
              <w:jc w:val="center"/>
              <w:rPr>
                <w:rFonts w:cs="Arial"/>
              </w:rPr>
            </w:pPr>
            <w:r w:rsidRPr="00956C14">
              <w:rPr>
                <w:b/>
                <w:bCs/>
                <w:iCs/>
                <w:lang w:val="sr-Cyrl-CS"/>
              </w:rPr>
              <w:t>дин.</w:t>
            </w:r>
          </w:p>
        </w:tc>
      </w:tr>
      <w:tr w:rsidR="00B923BF" w:rsidRPr="00956C14" w14:paraId="495E8331" w14:textId="77777777" w:rsidTr="002227F3">
        <w:trPr>
          <w:trHeight w:val="629"/>
        </w:trPr>
        <w:tc>
          <w:tcPr>
            <w:tcW w:w="6475" w:type="dxa"/>
            <w:gridSpan w:val="2"/>
            <w:noWrap/>
            <w:hideMark/>
          </w:tcPr>
          <w:p w14:paraId="6C802E08" w14:textId="77777777" w:rsidR="00B923BF" w:rsidRPr="00956C14" w:rsidRDefault="00B923BF" w:rsidP="002227F3">
            <w:pPr>
              <w:rPr>
                <w:rFonts w:cs="Arial"/>
                <w:lang w:val="sr-Cyrl-RS"/>
              </w:rPr>
            </w:pPr>
            <w:r w:rsidRPr="00956C14">
              <w:rPr>
                <w:b/>
                <w:bCs/>
              </w:rPr>
              <w:t>1. ПРЕТХОДНИ РАДОВИ</w:t>
            </w:r>
            <w:r w:rsidRPr="00956C14">
              <w:rPr>
                <w:b/>
                <w:bCs/>
                <w:lang w:val="sr-Cyrl-RS"/>
              </w:rPr>
              <w:t xml:space="preserve"> (Табела 1.)</w:t>
            </w:r>
          </w:p>
        </w:tc>
        <w:tc>
          <w:tcPr>
            <w:tcW w:w="1890" w:type="dxa"/>
            <w:noWrap/>
            <w:hideMark/>
          </w:tcPr>
          <w:p w14:paraId="0C72C9DE" w14:textId="77777777" w:rsidR="00B923BF" w:rsidRPr="00956C14" w:rsidRDefault="00B923BF" w:rsidP="00B923BF">
            <w:pPr>
              <w:rPr>
                <w:rFonts w:cs="Arial"/>
              </w:rPr>
            </w:pPr>
          </w:p>
        </w:tc>
        <w:tc>
          <w:tcPr>
            <w:tcW w:w="1800" w:type="dxa"/>
            <w:noWrap/>
            <w:hideMark/>
          </w:tcPr>
          <w:p w14:paraId="2AB6FEED" w14:textId="77777777" w:rsidR="00B923BF" w:rsidRPr="00956C14" w:rsidRDefault="00B923BF" w:rsidP="00B923BF">
            <w:pPr>
              <w:rPr>
                <w:rFonts w:cs="Arial"/>
              </w:rPr>
            </w:pPr>
          </w:p>
        </w:tc>
      </w:tr>
      <w:tr w:rsidR="00B923BF" w:rsidRPr="00956C14" w14:paraId="3FFE1162" w14:textId="77777777" w:rsidTr="00821346">
        <w:trPr>
          <w:trHeight w:val="674"/>
        </w:trPr>
        <w:tc>
          <w:tcPr>
            <w:tcW w:w="6475" w:type="dxa"/>
            <w:gridSpan w:val="2"/>
            <w:noWrap/>
            <w:hideMark/>
          </w:tcPr>
          <w:p w14:paraId="49DBD860" w14:textId="77777777" w:rsidR="00B923BF" w:rsidRPr="00956C14" w:rsidRDefault="00B923BF" w:rsidP="002227F3">
            <w:pPr>
              <w:rPr>
                <w:rFonts w:cs="Arial"/>
              </w:rPr>
            </w:pPr>
            <w:r w:rsidRPr="00956C14">
              <w:rPr>
                <w:b/>
                <w:bCs/>
              </w:rPr>
              <w:t xml:space="preserve">2. ИЗРАДА СТРУКТУРНО-ПИЈЕЗОМЕТАРСКИХ БУШОТИНА  </w:t>
            </w:r>
            <w:r w:rsidRPr="00956C14">
              <w:rPr>
                <w:b/>
                <w:bCs/>
                <w:lang w:val="sr-Cyrl-RS"/>
              </w:rPr>
              <w:t>(Табела 2.)</w:t>
            </w:r>
          </w:p>
        </w:tc>
        <w:tc>
          <w:tcPr>
            <w:tcW w:w="1890" w:type="dxa"/>
            <w:noWrap/>
            <w:hideMark/>
          </w:tcPr>
          <w:p w14:paraId="1208B218" w14:textId="77777777" w:rsidR="00B923BF" w:rsidRPr="00956C14" w:rsidRDefault="00B923BF" w:rsidP="00B923BF">
            <w:pPr>
              <w:rPr>
                <w:rFonts w:cs="Arial"/>
              </w:rPr>
            </w:pPr>
          </w:p>
        </w:tc>
        <w:tc>
          <w:tcPr>
            <w:tcW w:w="1800" w:type="dxa"/>
            <w:noWrap/>
            <w:hideMark/>
          </w:tcPr>
          <w:p w14:paraId="72A506AD" w14:textId="77777777" w:rsidR="00B923BF" w:rsidRPr="00956C14" w:rsidRDefault="00B923BF" w:rsidP="00B923BF">
            <w:pPr>
              <w:rPr>
                <w:rFonts w:cs="Arial"/>
              </w:rPr>
            </w:pPr>
          </w:p>
        </w:tc>
      </w:tr>
      <w:tr w:rsidR="00B923BF" w:rsidRPr="00956C14" w14:paraId="6B56B91D" w14:textId="77777777" w:rsidTr="00821346">
        <w:trPr>
          <w:trHeight w:val="602"/>
        </w:trPr>
        <w:tc>
          <w:tcPr>
            <w:tcW w:w="6475" w:type="dxa"/>
            <w:gridSpan w:val="2"/>
            <w:noWrap/>
            <w:hideMark/>
          </w:tcPr>
          <w:p w14:paraId="10EDC43B" w14:textId="77777777" w:rsidR="00B923BF" w:rsidRPr="00956C14" w:rsidRDefault="00B923BF" w:rsidP="002227F3">
            <w:pPr>
              <w:rPr>
                <w:rFonts w:cs="Arial"/>
              </w:rPr>
            </w:pPr>
            <w:r w:rsidRPr="00956C14">
              <w:rPr>
                <w:b/>
                <w:bCs/>
              </w:rPr>
              <w:t xml:space="preserve">3. ИЗРАДА НОВИХ САМОИЗЛИВНИХ БУНАРА </w:t>
            </w:r>
            <w:r w:rsidRPr="00956C14">
              <w:rPr>
                <w:b/>
                <w:bCs/>
                <w:lang w:val="sr-Cyrl-RS"/>
              </w:rPr>
              <w:t>(Табела 3.)</w:t>
            </w:r>
          </w:p>
        </w:tc>
        <w:tc>
          <w:tcPr>
            <w:tcW w:w="1890" w:type="dxa"/>
            <w:noWrap/>
            <w:hideMark/>
          </w:tcPr>
          <w:p w14:paraId="0C8DC6EE" w14:textId="77777777" w:rsidR="00B923BF" w:rsidRPr="00956C14" w:rsidRDefault="00B923BF" w:rsidP="00B923BF">
            <w:pPr>
              <w:rPr>
                <w:rFonts w:cs="Arial"/>
              </w:rPr>
            </w:pPr>
          </w:p>
        </w:tc>
        <w:tc>
          <w:tcPr>
            <w:tcW w:w="1800" w:type="dxa"/>
            <w:noWrap/>
            <w:hideMark/>
          </w:tcPr>
          <w:p w14:paraId="3615547B" w14:textId="77777777" w:rsidR="00B923BF" w:rsidRPr="00956C14" w:rsidRDefault="00B923BF" w:rsidP="00B923BF">
            <w:pPr>
              <w:rPr>
                <w:rFonts w:cs="Arial"/>
              </w:rPr>
            </w:pPr>
          </w:p>
        </w:tc>
      </w:tr>
      <w:tr w:rsidR="00B923BF" w:rsidRPr="00956C14" w14:paraId="4BCA974A" w14:textId="77777777" w:rsidTr="002227F3">
        <w:trPr>
          <w:trHeight w:val="629"/>
        </w:trPr>
        <w:tc>
          <w:tcPr>
            <w:tcW w:w="6475" w:type="dxa"/>
            <w:gridSpan w:val="2"/>
            <w:noWrap/>
            <w:hideMark/>
          </w:tcPr>
          <w:p w14:paraId="790883D8" w14:textId="77777777" w:rsidR="00B923BF" w:rsidRPr="00956C14" w:rsidRDefault="00B923BF" w:rsidP="002227F3">
            <w:pPr>
              <w:rPr>
                <w:rFonts w:cs="Arial"/>
              </w:rPr>
            </w:pPr>
            <w:r w:rsidRPr="00956C14">
              <w:rPr>
                <w:b/>
                <w:bCs/>
              </w:rPr>
              <w:t>4. УГРАДЊА САМОИЗЛИВА</w:t>
            </w:r>
            <w:r w:rsidR="003F2396" w:rsidRPr="00956C14">
              <w:rPr>
                <w:b/>
                <w:bCs/>
                <w:lang w:val="sr-Cyrl-RS"/>
              </w:rPr>
              <w:t xml:space="preserve"> </w:t>
            </w:r>
            <w:r w:rsidRPr="00956C14">
              <w:rPr>
                <w:b/>
                <w:bCs/>
                <w:lang w:val="sr-Cyrl-RS"/>
              </w:rPr>
              <w:t>(Табела 4.)</w:t>
            </w:r>
          </w:p>
        </w:tc>
        <w:tc>
          <w:tcPr>
            <w:tcW w:w="1890" w:type="dxa"/>
            <w:noWrap/>
            <w:hideMark/>
          </w:tcPr>
          <w:p w14:paraId="56B6EE7A" w14:textId="77777777" w:rsidR="00B923BF" w:rsidRPr="00956C14" w:rsidRDefault="00B923BF" w:rsidP="00B923BF">
            <w:pPr>
              <w:rPr>
                <w:rFonts w:cs="Arial"/>
              </w:rPr>
            </w:pPr>
            <w:r w:rsidRPr="00956C14">
              <w:rPr>
                <w:rFonts w:cs="Arial"/>
              </w:rPr>
              <w:t> </w:t>
            </w:r>
          </w:p>
        </w:tc>
        <w:tc>
          <w:tcPr>
            <w:tcW w:w="1800" w:type="dxa"/>
            <w:noWrap/>
            <w:hideMark/>
          </w:tcPr>
          <w:p w14:paraId="42E7A5A6" w14:textId="77777777" w:rsidR="00B923BF" w:rsidRPr="00956C14" w:rsidRDefault="00B923BF" w:rsidP="00B923BF">
            <w:pPr>
              <w:rPr>
                <w:rFonts w:cs="Arial"/>
                <w:b/>
                <w:bCs/>
              </w:rPr>
            </w:pPr>
            <w:r w:rsidRPr="00956C14">
              <w:rPr>
                <w:rFonts w:cs="Arial"/>
                <w:b/>
                <w:bCs/>
              </w:rPr>
              <w:t> </w:t>
            </w:r>
          </w:p>
        </w:tc>
      </w:tr>
      <w:tr w:rsidR="00B923BF" w:rsidRPr="00956C14" w14:paraId="1E46FA20" w14:textId="77777777" w:rsidTr="002227F3">
        <w:trPr>
          <w:trHeight w:val="502"/>
        </w:trPr>
        <w:tc>
          <w:tcPr>
            <w:tcW w:w="6475" w:type="dxa"/>
            <w:gridSpan w:val="2"/>
            <w:noWrap/>
          </w:tcPr>
          <w:p w14:paraId="361ABE63" w14:textId="77777777" w:rsidR="00B923BF" w:rsidRPr="00956C14" w:rsidRDefault="00B923BF" w:rsidP="002227F3">
            <w:pPr>
              <w:rPr>
                <w:rFonts w:cs="Arial"/>
              </w:rPr>
            </w:pPr>
            <w:r w:rsidRPr="00956C14">
              <w:rPr>
                <w:b/>
                <w:bCs/>
              </w:rPr>
              <w:t>5.</w:t>
            </w:r>
            <w:r w:rsidR="003F2396" w:rsidRPr="00956C14">
              <w:rPr>
                <w:rFonts w:eastAsiaTheme="minorHAnsi" w:cs="Arial"/>
                <w:b/>
                <w:bCs/>
              </w:rPr>
              <w:t xml:space="preserve"> </w:t>
            </w:r>
            <w:r w:rsidR="003F2396" w:rsidRPr="00956C14">
              <w:rPr>
                <w:b/>
                <w:bCs/>
              </w:rPr>
              <w:t>РЕКОНСТРУКЦИЈА НИША ДРЕНАЖНОГ СИСТЕМА</w:t>
            </w:r>
            <w:r w:rsidR="003F2396" w:rsidRPr="00956C14">
              <w:rPr>
                <w:b/>
                <w:bCs/>
                <w:lang w:val="sr-Cyrl-RS"/>
              </w:rPr>
              <w:t xml:space="preserve"> </w:t>
            </w:r>
            <w:r w:rsidRPr="00956C14">
              <w:rPr>
                <w:b/>
                <w:bCs/>
                <w:lang w:val="sr-Cyrl-RS"/>
              </w:rPr>
              <w:t>(Табела 5.)</w:t>
            </w:r>
          </w:p>
        </w:tc>
        <w:tc>
          <w:tcPr>
            <w:tcW w:w="1890" w:type="dxa"/>
            <w:noWrap/>
          </w:tcPr>
          <w:p w14:paraId="3B06A0E6" w14:textId="77777777" w:rsidR="00B923BF" w:rsidRPr="00956C14" w:rsidRDefault="00B923BF" w:rsidP="00B923BF">
            <w:pPr>
              <w:rPr>
                <w:rFonts w:cs="Arial"/>
              </w:rPr>
            </w:pPr>
          </w:p>
        </w:tc>
        <w:tc>
          <w:tcPr>
            <w:tcW w:w="1800" w:type="dxa"/>
            <w:noWrap/>
          </w:tcPr>
          <w:p w14:paraId="08577598" w14:textId="77777777" w:rsidR="00B923BF" w:rsidRPr="00956C14" w:rsidRDefault="00B923BF" w:rsidP="00B923BF">
            <w:pPr>
              <w:rPr>
                <w:rFonts w:cs="Arial"/>
                <w:b/>
                <w:bCs/>
              </w:rPr>
            </w:pPr>
          </w:p>
        </w:tc>
      </w:tr>
      <w:tr w:rsidR="003F2396" w:rsidRPr="00956C14" w14:paraId="5B9ABE45" w14:textId="77777777" w:rsidTr="002227F3">
        <w:trPr>
          <w:trHeight w:val="502"/>
        </w:trPr>
        <w:tc>
          <w:tcPr>
            <w:tcW w:w="6475" w:type="dxa"/>
            <w:gridSpan w:val="2"/>
            <w:noWrap/>
          </w:tcPr>
          <w:p w14:paraId="23F6500E" w14:textId="77777777" w:rsidR="003F2396" w:rsidRPr="00956C14" w:rsidRDefault="003F2396" w:rsidP="002227F3">
            <w:pPr>
              <w:rPr>
                <w:b/>
                <w:bCs/>
              </w:rPr>
            </w:pPr>
            <w:r w:rsidRPr="00956C14">
              <w:rPr>
                <w:b/>
                <w:bCs/>
              </w:rPr>
              <w:t>6. ОСТАЛИ РАДОВИ НА РЕКОНСТРУКЦИЈИ И ИЗГРАДЊИ ДРЕНАЖНОГ СИСТЕМА</w:t>
            </w:r>
            <w:r w:rsidRPr="00956C14">
              <w:rPr>
                <w:b/>
                <w:bCs/>
                <w:lang w:val="sr-Cyrl-RS"/>
              </w:rPr>
              <w:t xml:space="preserve"> (Табела 6.)</w:t>
            </w:r>
          </w:p>
        </w:tc>
        <w:tc>
          <w:tcPr>
            <w:tcW w:w="1890" w:type="dxa"/>
            <w:noWrap/>
          </w:tcPr>
          <w:p w14:paraId="3B69E5EE" w14:textId="77777777" w:rsidR="003F2396" w:rsidRPr="00956C14" w:rsidRDefault="003F2396" w:rsidP="00B923BF">
            <w:pPr>
              <w:rPr>
                <w:rFonts w:cs="Arial"/>
              </w:rPr>
            </w:pPr>
          </w:p>
        </w:tc>
        <w:tc>
          <w:tcPr>
            <w:tcW w:w="1800" w:type="dxa"/>
            <w:noWrap/>
          </w:tcPr>
          <w:p w14:paraId="68A6A1D1" w14:textId="77777777" w:rsidR="003F2396" w:rsidRPr="00956C14" w:rsidRDefault="003F2396" w:rsidP="00B923BF">
            <w:pPr>
              <w:rPr>
                <w:rFonts w:cs="Arial"/>
                <w:b/>
                <w:bCs/>
              </w:rPr>
            </w:pPr>
          </w:p>
        </w:tc>
      </w:tr>
      <w:tr w:rsidR="00B923BF" w:rsidRPr="00956C14" w14:paraId="635724C1" w14:textId="77777777" w:rsidTr="00821346">
        <w:trPr>
          <w:trHeight w:val="566"/>
        </w:trPr>
        <w:tc>
          <w:tcPr>
            <w:tcW w:w="625" w:type="dxa"/>
            <w:noWrap/>
            <w:hideMark/>
          </w:tcPr>
          <w:p w14:paraId="5A8233C2" w14:textId="77777777" w:rsidR="00B923BF" w:rsidRPr="00956C14" w:rsidRDefault="00B923BF" w:rsidP="00B923BF">
            <w:pPr>
              <w:rPr>
                <w:rFonts w:cs="Arial"/>
                <w:b/>
                <w:bCs/>
              </w:rPr>
            </w:pPr>
          </w:p>
        </w:tc>
        <w:tc>
          <w:tcPr>
            <w:tcW w:w="5850" w:type="dxa"/>
            <w:noWrap/>
            <w:hideMark/>
          </w:tcPr>
          <w:p w14:paraId="50087962" w14:textId="77777777" w:rsidR="00B923BF" w:rsidRPr="00956C14" w:rsidRDefault="00B923BF" w:rsidP="00B923BF">
            <w:pPr>
              <w:jc w:val="right"/>
              <w:rPr>
                <w:rFonts w:cs="Arial"/>
                <w:b/>
                <w:bCs/>
              </w:rPr>
            </w:pPr>
            <w:r w:rsidRPr="00956C14">
              <w:rPr>
                <w:rFonts w:cs="Arial"/>
                <w:b/>
                <w:bCs/>
              </w:rPr>
              <w:t>УКУПНО:</w:t>
            </w:r>
          </w:p>
        </w:tc>
        <w:tc>
          <w:tcPr>
            <w:tcW w:w="1890" w:type="dxa"/>
            <w:noWrap/>
            <w:hideMark/>
          </w:tcPr>
          <w:p w14:paraId="7025919F" w14:textId="77777777" w:rsidR="00B923BF" w:rsidRPr="00956C14" w:rsidRDefault="00B923BF" w:rsidP="00B923BF">
            <w:pPr>
              <w:rPr>
                <w:rFonts w:cs="Arial"/>
                <w:b/>
                <w:bCs/>
              </w:rPr>
            </w:pPr>
            <w:r w:rsidRPr="00956C14">
              <w:rPr>
                <w:rFonts w:cs="Arial"/>
                <w:b/>
                <w:bCs/>
              </w:rPr>
              <w:t> </w:t>
            </w:r>
          </w:p>
        </w:tc>
        <w:tc>
          <w:tcPr>
            <w:tcW w:w="1800" w:type="dxa"/>
            <w:noWrap/>
            <w:hideMark/>
          </w:tcPr>
          <w:p w14:paraId="6C50659D" w14:textId="77777777" w:rsidR="00B923BF" w:rsidRPr="00956C14" w:rsidRDefault="00B923BF" w:rsidP="00B923BF">
            <w:pPr>
              <w:rPr>
                <w:rFonts w:cs="Arial"/>
                <w:b/>
                <w:bCs/>
              </w:rPr>
            </w:pPr>
            <w:r w:rsidRPr="00956C14">
              <w:rPr>
                <w:rFonts w:cs="Arial"/>
                <w:b/>
                <w:bCs/>
              </w:rPr>
              <w:t> </w:t>
            </w:r>
          </w:p>
        </w:tc>
      </w:tr>
    </w:tbl>
    <w:p w14:paraId="2129EF89" w14:textId="77777777" w:rsidR="00B923BF" w:rsidRPr="00956C14" w:rsidRDefault="00B923BF" w:rsidP="00B923BF">
      <w:pPr>
        <w:widowControl w:val="0"/>
        <w:spacing w:before="0"/>
        <w:rPr>
          <w:rFonts w:eastAsia="Arial Unicode MS" w:cs="Arial"/>
          <w:lang w:val="sr-Cyrl-RS"/>
        </w:rPr>
      </w:pPr>
    </w:p>
    <w:p w14:paraId="783B57C2" w14:textId="77777777" w:rsidR="00B923BF" w:rsidRPr="00956C14" w:rsidRDefault="00B923BF" w:rsidP="007E46E0">
      <w:pPr>
        <w:spacing w:before="0"/>
        <w:ind w:left="426" w:firstLine="24"/>
        <w:jc w:val="center"/>
        <w:rPr>
          <w:rFonts w:cs="Arial"/>
          <w:b/>
          <w:lang w:val="ru-RU"/>
        </w:rPr>
      </w:pPr>
      <w:r w:rsidRPr="00956C14">
        <w:rPr>
          <w:rFonts w:cs="Arial"/>
          <w:b/>
          <w:lang w:val="ru-RU"/>
        </w:rPr>
        <w:t xml:space="preserve">УКУПНО ПОНУЂЕНА ЦЕНА ЗА </w:t>
      </w:r>
      <w:r w:rsidR="007E46E0">
        <w:rPr>
          <w:rFonts w:cs="Arial"/>
          <w:b/>
          <w:lang w:val="ru-RU"/>
        </w:rPr>
        <w:t>ПАРТИЈУ 2</w:t>
      </w:r>
    </w:p>
    <w:p w14:paraId="17A2B52D" w14:textId="77777777" w:rsidR="00B923BF" w:rsidRPr="00956C14" w:rsidRDefault="00B923BF" w:rsidP="007E46E0">
      <w:pPr>
        <w:spacing w:before="0"/>
        <w:ind w:firstLine="270"/>
        <w:jc w:val="center"/>
        <w:rPr>
          <w:rFonts w:cs="Arial"/>
          <w:b/>
          <w:lang w:val="ru-RU"/>
        </w:rPr>
      </w:pPr>
      <w:r w:rsidRPr="00956C14">
        <w:rPr>
          <w:rFonts w:cs="Arial"/>
          <w:b/>
          <w:lang w:val="ru-RU"/>
        </w:rPr>
        <w:t>рекапитулација укупно понуђених цена из табела 1, 2, 3</w:t>
      </w:r>
      <w:r w:rsidR="00047EBB" w:rsidRPr="00956C14">
        <w:rPr>
          <w:rFonts w:cs="Arial"/>
          <w:b/>
          <w:lang w:val="ru-RU"/>
        </w:rPr>
        <w:t xml:space="preserve">, 4, </w:t>
      </w:r>
      <w:r w:rsidRPr="00956C14">
        <w:rPr>
          <w:rFonts w:cs="Arial"/>
          <w:b/>
          <w:lang w:val="ru-RU"/>
        </w:rPr>
        <w:t xml:space="preserve">5 </w:t>
      </w:r>
      <w:r w:rsidR="00047EBB" w:rsidRPr="00956C14">
        <w:rPr>
          <w:rFonts w:cs="Arial"/>
          <w:b/>
          <w:lang w:val="ru-RU"/>
        </w:rPr>
        <w:t>и 6</w:t>
      </w:r>
    </w:p>
    <w:p w14:paraId="580D3106" w14:textId="77777777" w:rsidR="00B923BF" w:rsidRPr="00956C14" w:rsidRDefault="00B923BF" w:rsidP="00B923BF">
      <w:pPr>
        <w:tabs>
          <w:tab w:val="left" w:pos="8820"/>
        </w:tabs>
        <w:spacing w:before="0"/>
        <w:jc w:val="left"/>
        <w:rPr>
          <w:rFonts w:cs="Arial"/>
          <w:b/>
          <w:lang w:val="ru-RU"/>
        </w:rPr>
      </w:pPr>
    </w:p>
    <w:tbl>
      <w:tblPr>
        <w:tblW w:w="102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5040"/>
        <w:gridCol w:w="3510"/>
      </w:tblGrid>
      <w:tr w:rsidR="00B923BF" w:rsidRPr="00956C14" w14:paraId="67BAB096" w14:textId="77777777" w:rsidTr="007E46E0">
        <w:trPr>
          <w:trHeight w:val="794"/>
        </w:trPr>
        <w:tc>
          <w:tcPr>
            <w:tcW w:w="1710" w:type="dxa"/>
            <w:shd w:val="clear" w:color="auto" w:fill="D9D9D9"/>
            <w:vAlign w:val="center"/>
          </w:tcPr>
          <w:p w14:paraId="0D1E9D6E" w14:textId="77777777" w:rsidR="00B923BF" w:rsidRPr="00956C14" w:rsidRDefault="00B923BF" w:rsidP="00B923BF">
            <w:pPr>
              <w:spacing w:before="0"/>
              <w:ind w:left="-113"/>
              <w:jc w:val="center"/>
              <w:rPr>
                <w:rFonts w:cs="Arial"/>
                <w:b/>
                <w:lang w:val="sr-Cyrl-CS"/>
              </w:rPr>
            </w:pPr>
            <w:r w:rsidRPr="00956C14">
              <w:rPr>
                <w:rFonts w:cs="Arial"/>
                <w:b/>
                <w:lang w:val="sr-Cyrl-CS"/>
              </w:rPr>
              <w:t>I-укупно</w:t>
            </w:r>
          </w:p>
        </w:tc>
        <w:tc>
          <w:tcPr>
            <w:tcW w:w="5040" w:type="dxa"/>
            <w:tcBorders>
              <w:right w:val="single" w:sz="4" w:space="0" w:color="auto"/>
            </w:tcBorders>
            <w:shd w:val="clear" w:color="auto" w:fill="D9D9D9"/>
            <w:vAlign w:val="center"/>
          </w:tcPr>
          <w:p w14:paraId="6A8A4E2A" w14:textId="77777777" w:rsidR="00B923BF" w:rsidRPr="00956C14" w:rsidRDefault="00B923BF" w:rsidP="00B923BF">
            <w:pPr>
              <w:spacing w:before="0"/>
              <w:ind w:left="-113"/>
              <w:jc w:val="center"/>
              <w:rPr>
                <w:rFonts w:cs="Arial"/>
                <w:b/>
                <w:lang w:val="sr-Cyrl-CS"/>
              </w:rPr>
            </w:pPr>
            <w:r w:rsidRPr="00956C14">
              <w:rPr>
                <w:rFonts w:cs="Arial"/>
                <w:b/>
                <w:lang w:val="sr-Cyrl-CS"/>
              </w:rPr>
              <w:t>УКУПНО ПОНУЂЕНА ЦЕНА без ПДВ</w:t>
            </w:r>
          </w:p>
          <w:p w14:paraId="56E58CDB" w14:textId="77777777" w:rsidR="00B923BF" w:rsidRPr="00956C14" w:rsidRDefault="002227F3" w:rsidP="002227F3">
            <w:pPr>
              <w:spacing w:before="0"/>
              <w:ind w:left="-113"/>
              <w:jc w:val="center"/>
              <w:rPr>
                <w:rFonts w:cs="Arial"/>
                <w:lang w:val="sr-Cyrl-CS"/>
              </w:rPr>
            </w:pPr>
            <w:r w:rsidRPr="00956C14">
              <w:rPr>
                <w:rFonts w:cs="Arial"/>
                <w:b/>
                <w:lang w:val="sr-Cyrl-CS"/>
              </w:rPr>
              <w:t xml:space="preserve">(укупан збир колоне 7. из табела </w:t>
            </w:r>
            <w:r w:rsidR="00047EBB" w:rsidRPr="00956C14">
              <w:rPr>
                <w:rFonts w:cs="Arial"/>
                <w:b/>
                <w:lang w:val="ru-RU"/>
              </w:rPr>
              <w:t xml:space="preserve">1, 2, 3, 4, </w:t>
            </w:r>
            <w:r w:rsidR="00B923BF" w:rsidRPr="00956C14">
              <w:rPr>
                <w:rFonts w:cs="Arial"/>
                <w:b/>
                <w:lang w:val="ru-RU"/>
              </w:rPr>
              <w:t>5</w:t>
            </w:r>
            <w:r w:rsidR="00047EBB" w:rsidRPr="00956C14">
              <w:rPr>
                <w:rFonts w:cs="Arial"/>
                <w:b/>
                <w:lang w:val="ru-RU"/>
              </w:rPr>
              <w:t xml:space="preserve"> и 6</w:t>
            </w:r>
            <w:r w:rsidR="00B923BF" w:rsidRPr="00956C14">
              <w:rPr>
                <w:rFonts w:cs="Arial"/>
                <w:b/>
                <w:lang w:val="sr-Cyrl-CS"/>
              </w:rPr>
              <w:t xml:space="preserve">) </w:t>
            </w:r>
          </w:p>
        </w:tc>
        <w:tc>
          <w:tcPr>
            <w:tcW w:w="3510" w:type="dxa"/>
            <w:tcBorders>
              <w:left w:val="single" w:sz="4" w:space="0" w:color="auto"/>
            </w:tcBorders>
            <w:vAlign w:val="center"/>
          </w:tcPr>
          <w:p w14:paraId="3F59811B" w14:textId="77777777" w:rsidR="00B923BF" w:rsidRPr="00956C14" w:rsidRDefault="00B923BF" w:rsidP="00B923BF">
            <w:pPr>
              <w:spacing w:before="0"/>
              <w:ind w:left="-113"/>
              <w:jc w:val="center"/>
              <w:rPr>
                <w:rFonts w:cs="Arial"/>
                <w:lang w:val="sr-Cyrl-CS"/>
              </w:rPr>
            </w:pPr>
          </w:p>
        </w:tc>
      </w:tr>
      <w:tr w:rsidR="00B923BF" w:rsidRPr="00956C14" w14:paraId="58CE3CB2" w14:textId="77777777" w:rsidTr="007E46E0">
        <w:trPr>
          <w:trHeight w:val="794"/>
        </w:trPr>
        <w:tc>
          <w:tcPr>
            <w:tcW w:w="1710" w:type="dxa"/>
            <w:shd w:val="clear" w:color="auto" w:fill="D9D9D9"/>
            <w:vAlign w:val="center"/>
          </w:tcPr>
          <w:p w14:paraId="00156B26" w14:textId="77777777" w:rsidR="00B923BF" w:rsidRPr="00956C14" w:rsidRDefault="00B923BF" w:rsidP="00B923BF">
            <w:pPr>
              <w:spacing w:before="0"/>
              <w:ind w:left="-113"/>
              <w:jc w:val="center"/>
              <w:rPr>
                <w:rFonts w:cs="Arial"/>
                <w:b/>
                <w:lang w:val="sr-Cyrl-CS"/>
              </w:rPr>
            </w:pPr>
            <w:r w:rsidRPr="00956C14">
              <w:rPr>
                <w:rFonts w:cs="Arial"/>
                <w:b/>
                <w:lang w:val="sr-Latn-CS"/>
              </w:rPr>
              <w:t>II</w:t>
            </w:r>
            <w:r w:rsidRPr="00956C14">
              <w:rPr>
                <w:rFonts w:cs="Arial"/>
                <w:b/>
                <w:lang w:val="sr-Cyrl-CS"/>
              </w:rPr>
              <w:t>- укупно</w:t>
            </w:r>
          </w:p>
        </w:tc>
        <w:tc>
          <w:tcPr>
            <w:tcW w:w="5040" w:type="dxa"/>
            <w:tcBorders>
              <w:right w:val="single" w:sz="4" w:space="0" w:color="auto"/>
            </w:tcBorders>
            <w:shd w:val="clear" w:color="auto" w:fill="D9D9D9"/>
            <w:vAlign w:val="center"/>
          </w:tcPr>
          <w:p w14:paraId="50BC3F8F" w14:textId="77777777" w:rsidR="00B923BF" w:rsidRPr="00956C14" w:rsidRDefault="00B923BF" w:rsidP="00B923BF">
            <w:pPr>
              <w:spacing w:before="0"/>
              <w:ind w:left="-113"/>
              <w:jc w:val="center"/>
              <w:rPr>
                <w:rFonts w:cs="Arial"/>
                <w:b/>
                <w:lang w:val="sr-Cyrl-CS"/>
              </w:rPr>
            </w:pPr>
            <w:r w:rsidRPr="00956C14">
              <w:rPr>
                <w:rFonts w:cs="Arial"/>
                <w:b/>
                <w:lang w:val="sr-Cyrl-CS"/>
              </w:rPr>
              <w:t>УКУПАН ИЗНОС ПДВ</w:t>
            </w:r>
          </w:p>
          <w:p w14:paraId="60DF37FA" w14:textId="77777777" w:rsidR="00B923BF" w:rsidRPr="00956C14" w:rsidRDefault="00B923BF" w:rsidP="00B923BF">
            <w:pPr>
              <w:spacing w:before="0"/>
              <w:ind w:left="-113"/>
              <w:jc w:val="center"/>
              <w:rPr>
                <w:rFonts w:cs="Arial"/>
              </w:rPr>
            </w:pPr>
          </w:p>
        </w:tc>
        <w:tc>
          <w:tcPr>
            <w:tcW w:w="3510" w:type="dxa"/>
            <w:tcBorders>
              <w:left w:val="single" w:sz="4" w:space="0" w:color="auto"/>
            </w:tcBorders>
            <w:vAlign w:val="center"/>
          </w:tcPr>
          <w:p w14:paraId="6E734FEE" w14:textId="77777777" w:rsidR="00B923BF" w:rsidRPr="00956C14" w:rsidRDefault="00B923BF" w:rsidP="00B923BF">
            <w:pPr>
              <w:spacing w:before="0"/>
              <w:ind w:left="-113"/>
              <w:jc w:val="center"/>
              <w:rPr>
                <w:rFonts w:cs="Arial"/>
                <w:lang w:val="sr-Cyrl-CS"/>
              </w:rPr>
            </w:pPr>
          </w:p>
        </w:tc>
      </w:tr>
      <w:tr w:rsidR="00B923BF" w:rsidRPr="00956C14" w14:paraId="68282FB4" w14:textId="77777777" w:rsidTr="007E46E0">
        <w:trPr>
          <w:trHeight w:val="794"/>
        </w:trPr>
        <w:tc>
          <w:tcPr>
            <w:tcW w:w="1710" w:type="dxa"/>
            <w:shd w:val="clear" w:color="auto" w:fill="D9D9D9"/>
            <w:vAlign w:val="center"/>
          </w:tcPr>
          <w:p w14:paraId="7AFB4D68" w14:textId="77777777" w:rsidR="00B923BF" w:rsidRPr="00956C14" w:rsidRDefault="00B923BF" w:rsidP="00B923BF">
            <w:pPr>
              <w:spacing w:before="0"/>
              <w:ind w:left="-113"/>
              <w:jc w:val="center"/>
              <w:rPr>
                <w:rFonts w:cs="Arial"/>
                <w:b/>
                <w:lang w:val="sr-Cyrl-CS"/>
              </w:rPr>
            </w:pPr>
            <w:r w:rsidRPr="00956C14">
              <w:rPr>
                <w:rFonts w:cs="Arial"/>
                <w:b/>
                <w:lang w:val="sr-Latn-CS"/>
              </w:rPr>
              <w:t>III</w:t>
            </w:r>
            <w:r w:rsidRPr="00956C14">
              <w:rPr>
                <w:rFonts w:cs="Arial"/>
                <w:b/>
                <w:lang w:val="sr-Cyrl-CS"/>
              </w:rPr>
              <w:t>-укупно</w:t>
            </w:r>
          </w:p>
        </w:tc>
        <w:tc>
          <w:tcPr>
            <w:tcW w:w="5040" w:type="dxa"/>
            <w:tcBorders>
              <w:right w:val="single" w:sz="4" w:space="0" w:color="auto"/>
            </w:tcBorders>
            <w:shd w:val="clear" w:color="auto" w:fill="D9D9D9"/>
            <w:vAlign w:val="center"/>
          </w:tcPr>
          <w:p w14:paraId="15D57955" w14:textId="77777777" w:rsidR="00B923BF" w:rsidRPr="00956C14" w:rsidRDefault="00B923BF" w:rsidP="00B923BF">
            <w:pPr>
              <w:spacing w:before="0"/>
              <w:ind w:left="-113"/>
              <w:jc w:val="center"/>
              <w:rPr>
                <w:rFonts w:cs="Arial"/>
                <w:b/>
                <w:lang w:val="sr-Cyrl-CS"/>
              </w:rPr>
            </w:pPr>
            <w:r w:rsidRPr="00956C14">
              <w:rPr>
                <w:rFonts w:cs="Arial"/>
                <w:b/>
                <w:lang w:val="sr-Cyrl-CS"/>
              </w:rPr>
              <w:t>УКУПНО ПОНУЂЕНА ЦЕНА са ПДВ</w:t>
            </w:r>
          </w:p>
          <w:p w14:paraId="399C70BF" w14:textId="77777777" w:rsidR="00B923BF" w:rsidRPr="00956C14" w:rsidRDefault="00B923BF" w:rsidP="00B923BF">
            <w:pPr>
              <w:spacing w:before="0"/>
              <w:ind w:left="-113"/>
              <w:jc w:val="center"/>
              <w:rPr>
                <w:rFonts w:cs="Arial"/>
                <w:lang w:val="sr-Cyrl-CS"/>
              </w:rPr>
            </w:pPr>
            <w:r w:rsidRPr="00956C14">
              <w:rPr>
                <w:rFonts w:cs="Arial"/>
                <w:b/>
                <w:lang w:val="sr-Cyrl-CS"/>
              </w:rPr>
              <w:t>(ред. бр.</w:t>
            </w:r>
            <w:r w:rsidRPr="00956C14">
              <w:rPr>
                <w:rFonts w:cs="Arial"/>
                <w:lang w:val="sr-Cyrl-CS"/>
              </w:rPr>
              <w:t xml:space="preserve"> </w:t>
            </w:r>
            <w:r w:rsidRPr="00956C14">
              <w:rPr>
                <w:rFonts w:cs="Arial"/>
                <w:b/>
                <w:lang w:val="sr-Latn-CS"/>
              </w:rPr>
              <w:t>I</w:t>
            </w:r>
            <w:r w:rsidRPr="00956C14">
              <w:rPr>
                <w:rFonts w:cs="Arial"/>
                <w:b/>
                <w:lang w:val="sr-Cyrl-CS"/>
              </w:rPr>
              <w:t>-укупно</w:t>
            </w:r>
            <w:r w:rsidRPr="00956C14">
              <w:rPr>
                <w:rFonts w:cs="Arial"/>
                <w:b/>
                <w:lang w:val="sr-Latn-CS"/>
              </w:rPr>
              <w:t xml:space="preserve"> </w:t>
            </w:r>
            <w:r w:rsidRPr="00956C14">
              <w:rPr>
                <w:rFonts w:cs="Arial"/>
                <w:b/>
                <w:lang w:val="sr-Cyrl-CS"/>
              </w:rPr>
              <w:t>+ред.бр.</w:t>
            </w:r>
            <w:r w:rsidRPr="00956C14">
              <w:rPr>
                <w:rFonts w:cs="Arial"/>
                <w:lang w:val="sr-Cyrl-CS"/>
              </w:rPr>
              <w:t xml:space="preserve"> </w:t>
            </w:r>
            <w:r w:rsidRPr="00956C14">
              <w:rPr>
                <w:rFonts w:cs="Arial"/>
                <w:b/>
                <w:lang w:val="sr-Latn-CS"/>
              </w:rPr>
              <w:t>II</w:t>
            </w:r>
            <w:r w:rsidRPr="00956C14">
              <w:rPr>
                <w:rFonts w:cs="Arial"/>
                <w:b/>
                <w:lang w:val="sr-Cyrl-CS"/>
              </w:rPr>
              <w:t>-укупно)</w:t>
            </w:r>
          </w:p>
        </w:tc>
        <w:tc>
          <w:tcPr>
            <w:tcW w:w="3510" w:type="dxa"/>
            <w:tcBorders>
              <w:left w:val="single" w:sz="4" w:space="0" w:color="auto"/>
            </w:tcBorders>
            <w:vAlign w:val="center"/>
          </w:tcPr>
          <w:p w14:paraId="419E1213" w14:textId="77777777" w:rsidR="00B923BF" w:rsidRPr="00956C14" w:rsidRDefault="00B923BF" w:rsidP="00B923BF">
            <w:pPr>
              <w:spacing w:before="0"/>
              <w:ind w:left="-113"/>
              <w:jc w:val="center"/>
              <w:rPr>
                <w:rFonts w:cs="Arial"/>
                <w:lang w:val="sr-Cyrl-CS"/>
              </w:rPr>
            </w:pPr>
          </w:p>
        </w:tc>
      </w:tr>
    </w:tbl>
    <w:p w14:paraId="68BAED32" w14:textId="77777777" w:rsidR="00B923BF" w:rsidRPr="00956C14" w:rsidRDefault="00B923BF" w:rsidP="00B923BF">
      <w:pPr>
        <w:widowControl w:val="0"/>
        <w:spacing w:before="0"/>
        <w:rPr>
          <w:rFonts w:eastAsia="Arial Unicode MS" w:cs="Arial"/>
          <w:lang w:val="sr-Cyrl-RS"/>
        </w:rPr>
      </w:pPr>
    </w:p>
    <w:p w14:paraId="662A8B13" w14:textId="77777777" w:rsidR="00B923BF" w:rsidRPr="00956C14" w:rsidRDefault="00B923BF" w:rsidP="00B923BF">
      <w:pPr>
        <w:widowControl w:val="0"/>
        <w:spacing w:before="0"/>
        <w:rPr>
          <w:rFonts w:eastAsia="Arial Unicode MS" w:cs="Arial"/>
          <w:lang w:val="sr-Cyrl-RS"/>
        </w:rPr>
      </w:pPr>
    </w:p>
    <w:p w14:paraId="09265809" w14:textId="77777777" w:rsidR="00B923BF" w:rsidRPr="00956C14" w:rsidRDefault="00B923BF" w:rsidP="00B923BF">
      <w:pPr>
        <w:widowControl w:val="0"/>
        <w:spacing w:before="0"/>
        <w:rPr>
          <w:rFonts w:eastAsia="Arial Unicode MS" w:cs="Arial"/>
          <w:lang w:val="sr-Cyrl-RS"/>
        </w:rPr>
      </w:pPr>
      <w:r w:rsidRPr="00956C14">
        <w:rPr>
          <w:rFonts w:eastAsia="Arial Unicode MS" w:cs="Arial"/>
          <w:lang w:val="sr-Cyrl-RS"/>
        </w:rPr>
        <w:t xml:space="preserve">Датум: </w:t>
      </w:r>
      <w:r w:rsidRPr="00956C14">
        <w:rPr>
          <w:rFonts w:eastAsia="Arial Unicode MS" w:cs="Arial"/>
          <w:lang w:val="sr-Cyrl-RS"/>
        </w:rPr>
        <w:tab/>
      </w:r>
      <w:r w:rsidRPr="00956C14">
        <w:rPr>
          <w:rFonts w:eastAsia="Arial Unicode MS" w:cs="Arial"/>
          <w:lang w:val="sr-Cyrl-RS"/>
        </w:rPr>
        <w:tab/>
      </w:r>
      <w:r w:rsidRPr="00956C14">
        <w:rPr>
          <w:rFonts w:eastAsia="Arial Unicode MS" w:cs="Arial"/>
          <w:lang w:val="sr-Cyrl-RS"/>
        </w:rPr>
        <w:tab/>
      </w:r>
      <w:r w:rsidRPr="00956C14">
        <w:rPr>
          <w:rFonts w:eastAsia="Arial Unicode MS" w:cs="Arial"/>
          <w:lang w:val="sr-Cyrl-RS"/>
        </w:rPr>
        <w:tab/>
      </w:r>
      <w:r w:rsidRPr="00956C14">
        <w:rPr>
          <w:rFonts w:eastAsia="Arial Unicode MS" w:cs="Arial"/>
          <w:lang w:val="sr-Cyrl-RS"/>
        </w:rPr>
        <w:tab/>
      </w:r>
      <w:r w:rsidRPr="00956C14">
        <w:rPr>
          <w:rFonts w:eastAsia="Arial Unicode MS" w:cs="Arial"/>
          <w:lang w:val="sr-Cyrl-RS"/>
        </w:rPr>
        <w:tab/>
        <w:t>М. П.                            Понуђач</w:t>
      </w:r>
    </w:p>
    <w:p w14:paraId="1F0BF59D" w14:textId="77777777" w:rsidR="00B923BF" w:rsidRPr="00956C14" w:rsidRDefault="00B923BF" w:rsidP="00B923BF">
      <w:pPr>
        <w:spacing w:before="0"/>
        <w:rPr>
          <w:rFonts w:cs="Arial"/>
          <w:b/>
          <w:i/>
          <w:lang w:val="sr-Cyrl-CS"/>
        </w:rPr>
      </w:pPr>
    </w:p>
    <w:p w14:paraId="28DA3F2F" w14:textId="77777777" w:rsidR="00B923BF" w:rsidRPr="00956C14" w:rsidRDefault="00B923BF" w:rsidP="00B923BF">
      <w:pPr>
        <w:tabs>
          <w:tab w:val="left" w:pos="6468"/>
        </w:tabs>
        <w:spacing w:before="0"/>
        <w:rPr>
          <w:rFonts w:cs="Arial"/>
          <w:b/>
          <w:i/>
          <w:lang w:val="sr-Cyrl-CS"/>
        </w:rPr>
      </w:pPr>
      <w:r w:rsidRPr="00956C14">
        <w:rPr>
          <w:rFonts w:cs="Arial"/>
          <w:b/>
          <w:i/>
          <w:lang w:val="sr-Cyrl-CS"/>
        </w:rPr>
        <w:t>_______________________</w:t>
      </w:r>
      <w:r w:rsidRPr="00956C14">
        <w:rPr>
          <w:rFonts w:cs="Arial"/>
          <w:b/>
          <w:i/>
          <w:lang w:val="sr-Cyrl-CS"/>
        </w:rPr>
        <w:tab/>
        <w:t>_______________________</w:t>
      </w:r>
    </w:p>
    <w:p w14:paraId="57B6BBEC" w14:textId="77777777" w:rsidR="00B923BF" w:rsidRPr="00956C14" w:rsidRDefault="00B923BF" w:rsidP="00B923BF">
      <w:pPr>
        <w:spacing w:before="0"/>
        <w:rPr>
          <w:rFonts w:cs="Arial"/>
          <w:b/>
          <w:i/>
          <w:lang w:val="sr-Cyrl-CS"/>
        </w:rPr>
      </w:pPr>
    </w:p>
    <w:p w14:paraId="18544260" w14:textId="77777777" w:rsidR="00B923BF" w:rsidRPr="00956C14" w:rsidRDefault="00B923BF" w:rsidP="00B923BF">
      <w:pPr>
        <w:spacing w:before="0"/>
        <w:rPr>
          <w:rFonts w:cs="Arial"/>
          <w:b/>
          <w:i/>
          <w:lang w:val="sr-Cyrl-CS"/>
        </w:rPr>
      </w:pPr>
      <w:r w:rsidRPr="00956C14">
        <w:rPr>
          <w:rFonts w:cs="Arial"/>
          <w:b/>
          <w:i/>
          <w:lang w:val="sr-Cyrl-CS"/>
        </w:rPr>
        <w:lastRenderedPageBreak/>
        <w:t>Напомена:</w:t>
      </w:r>
    </w:p>
    <w:p w14:paraId="73831717" w14:textId="77777777" w:rsidR="00B923BF" w:rsidRPr="00956C14" w:rsidRDefault="00B923BF" w:rsidP="00B923BF">
      <w:pPr>
        <w:pStyle w:val="KDKomentar"/>
        <w:spacing w:before="0"/>
        <w:rPr>
          <w:rFonts w:eastAsia="TimesNewRomanPS-BoldMT" w:cs="Arial"/>
          <w:color w:val="auto"/>
          <w:sz w:val="22"/>
          <w:szCs w:val="22"/>
        </w:rPr>
      </w:pPr>
      <w:r w:rsidRPr="00956C14">
        <w:rPr>
          <w:rFonts w:eastAsia="TimesNewRomanPS-BoldMT" w:cs="Arial"/>
          <w:color w:val="auto"/>
          <w:sz w:val="22"/>
          <w:szCs w:val="22"/>
        </w:rPr>
        <w:t xml:space="preserve">-Уколико </w:t>
      </w:r>
      <w:r w:rsidRPr="00956C14">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956C14">
        <w:rPr>
          <w:rFonts w:eastAsia="TimesNewRomanPS-BoldMT" w:cs="Arial"/>
          <w:color w:val="auto"/>
          <w:sz w:val="22"/>
          <w:szCs w:val="22"/>
        </w:rPr>
        <w:t>.</w:t>
      </w:r>
    </w:p>
    <w:p w14:paraId="0719D2BB" w14:textId="77777777" w:rsidR="00B923BF" w:rsidRPr="00956C14" w:rsidRDefault="00B923BF" w:rsidP="00B923BF">
      <w:pPr>
        <w:pStyle w:val="KDKomentar"/>
        <w:spacing w:before="0"/>
        <w:rPr>
          <w:rFonts w:eastAsia="TimesNewRomanPS-BoldMT" w:cs="Arial"/>
          <w:color w:val="auto"/>
          <w:sz w:val="22"/>
          <w:szCs w:val="22"/>
          <w:lang w:val="sr-Cyrl-RS"/>
        </w:rPr>
      </w:pPr>
      <w:r w:rsidRPr="00956C14">
        <w:rPr>
          <w:rFonts w:eastAsia="TimesNewRomanPS-BoldMT" w:cs="Arial"/>
          <w:color w:val="auto"/>
          <w:sz w:val="22"/>
          <w:szCs w:val="22"/>
          <w:lang w:val="sr-Cyrl-CS"/>
        </w:rPr>
        <w:t xml:space="preserve">- </w:t>
      </w:r>
      <w:r w:rsidRPr="00956C14">
        <w:rPr>
          <w:rFonts w:eastAsia="TimesNewRomanPS-BoldMT" w:cs="Arial"/>
          <w:color w:val="auto"/>
          <w:sz w:val="22"/>
          <w:szCs w:val="22"/>
        </w:rPr>
        <w:t>Уколико понуђач подноси понуду са подизвођачем овај образац потписује и оверава печатом понуђач</w:t>
      </w:r>
      <w:r w:rsidRPr="00956C14">
        <w:rPr>
          <w:rFonts w:eastAsia="TimesNewRomanPS-BoldMT" w:cs="Arial"/>
          <w:color w:val="auto"/>
          <w:sz w:val="22"/>
          <w:szCs w:val="22"/>
          <w:lang w:val="sr-Cyrl-RS"/>
        </w:rPr>
        <w:t>.</w:t>
      </w:r>
    </w:p>
    <w:p w14:paraId="04B60FB4" w14:textId="77777777" w:rsidR="007F6CE2" w:rsidRPr="006238E5" w:rsidRDefault="007F6CE2" w:rsidP="007F6CE2">
      <w:pPr>
        <w:tabs>
          <w:tab w:val="left" w:pos="1134"/>
        </w:tabs>
        <w:spacing w:before="0"/>
        <w:rPr>
          <w:rFonts w:cs="Arial"/>
          <w:b/>
          <w:lang w:val="ru-RU"/>
        </w:rPr>
      </w:pPr>
      <w:r>
        <w:rPr>
          <w:rFonts w:cs="Arial"/>
          <w:b/>
          <w:lang w:val="ru-RU"/>
        </w:rPr>
        <w:t xml:space="preserve">Уколико понуђена цена прелази износ </w:t>
      </w:r>
      <w:r w:rsidRPr="00385740">
        <w:rPr>
          <w:rFonts w:cs="Arial"/>
          <w:b/>
          <w:lang w:val="ru-RU"/>
        </w:rPr>
        <w:t>процењене вредности</w:t>
      </w:r>
      <w:r>
        <w:rPr>
          <w:rFonts w:cs="Arial"/>
          <w:b/>
          <w:lang w:val="ru-RU"/>
        </w:rPr>
        <w:t xml:space="preserve"> јавне набавке за одређену партију, понуда ће бити</w:t>
      </w:r>
      <w:r w:rsidRPr="00385740">
        <w:rPr>
          <w:rFonts w:cs="Arial"/>
          <w:b/>
          <w:lang w:val="ru-RU"/>
        </w:rPr>
        <w:t xml:space="preserve"> оцењен</w:t>
      </w:r>
      <w:r>
        <w:rPr>
          <w:rFonts w:cs="Arial"/>
          <w:b/>
          <w:lang w:val="ru-RU"/>
        </w:rPr>
        <w:t>а као неприхватљива</w:t>
      </w:r>
      <w:r w:rsidRPr="00385740">
        <w:rPr>
          <w:rFonts w:cs="Arial"/>
          <w:b/>
          <w:lang w:val="ru-RU"/>
        </w:rPr>
        <w:t>.</w:t>
      </w:r>
    </w:p>
    <w:p w14:paraId="57850F9B" w14:textId="77777777" w:rsidR="00B923BF" w:rsidRPr="00956C14" w:rsidRDefault="00B923BF" w:rsidP="00B923BF">
      <w:pPr>
        <w:rPr>
          <w:lang w:val="sr-Cyrl-RS"/>
        </w:rPr>
      </w:pPr>
    </w:p>
    <w:p w14:paraId="26B49563" w14:textId="77777777" w:rsidR="002227F3" w:rsidRPr="00956C14" w:rsidRDefault="002227F3" w:rsidP="00B923BF">
      <w:pPr>
        <w:rPr>
          <w:b/>
          <w:bCs/>
          <w:lang w:val="sr-Latn-RS"/>
        </w:rPr>
      </w:pPr>
    </w:p>
    <w:p w14:paraId="78D3B5E7" w14:textId="77777777" w:rsidR="002227F3" w:rsidRPr="00956C14" w:rsidRDefault="002227F3" w:rsidP="00B923BF">
      <w:pPr>
        <w:rPr>
          <w:b/>
          <w:bCs/>
          <w:lang w:val="sr-Latn-RS"/>
        </w:rPr>
      </w:pPr>
    </w:p>
    <w:p w14:paraId="6CF64EEF" w14:textId="77777777" w:rsidR="00B923BF" w:rsidRPr="00956C14" w:rsidRDefault="00B923BF" w:rsidP="00B923BF">
      <w:pPr>
        <w:rPr>
          <w:b/>
          <w:bCs/>
          <w:lang w:val="ru-RU"/>
        </w:rPr>
      </w:pPr>
      <w:r w:rsidRPr="00956C14">
        <w:rPr>
          <w:b/>
          <w:bCs/>
          <w:lang w:val="sr-Latn-RS"/>
        </w:rPr>
        <w:t>Упутство за попуњавањ</w:t>
      </w:r>
      <w:r w:rsidRPr="00956C14">
        <w:rPr>
          <w:b/>
          <w:bCs/>
          <w:lang w:val="ru-RU"/>
        </w:rPr>
        <w:t>е Обрасца структуре цене</w:t>
      </w:r>
    </w:p>
    <w:p w14:paraId="403F15F1" w14:textId="77777777" w:rsidR="00B923BF" w:rsidRPr="00956C14" w:rsidRDefault="00B923BF" w:rsidP="00B923BF">
      <w:pPr>
        <w:rPr>
          <w:b/>
          <w:bCs/>
        </w:rPr>
      </w:pPr>
    </w:p>
    <w:p w14:paraId="4F39A6C7" w14:textId="77777777" w:rsidR="002227F3" w:rsidRPr="00956C14" w:rsidRDefault="002227F3" w:rsidP="002227F3">
      <w:r w:rsidRPr="00956C14">
        <w:t>Понуђач треба да попун</w:t>
      </w:r>
      <w:r w:rsidRPr="00956C14">
        <w:rPr>
          <w:lang w:val="sr-Cyrl-CS"/>
        </w:rPr>
        <w:t>и</w:t>
      </w:r>
      <w:r w:rsidRPr="00956C14">
        <w:t xml:space="preserve"> образац структуре цене </w:t>
      </w:r>
      <w:r w:rsidRPr="00956C14">
        <w:rPr>
          <w:lang w:val="sr-Cyrl-CS"/>
        </w:rPr>
        <w:t>Табела 1., 2., 3., 4., 5.и 6. на следећи начин</w:t>
      </w:r>
      <w:r w:rsidRPr="00956C14">
        <w:t>:</w:t>
      </w:r>
    </w:p>
    <w:p w14:paraId="71BFED2B" w14:textId="77777777" w:rsidR="00B923BF" w:rsidRPr="00956C14" w:rsidRDefault="00B923BF" w:rsidP="00B923BF">
      <w:pPr>
        <w:rPr>
          <w:highlight w:val="yellow"/>
        </w:rPr>
      </w:pPr>
    </w:p>
    <w:p w14:paraId="6AFA7265" w14:textId="77777777" w:rsidR="00B923BF" w:rsidRPr="00956C14" w:rsidRDefault="00B923BF" w:rsidP="00B923BF">
      <w:r w:rsidRPr="00956C14">
        <w:rPr>
          <w:lang w:val="sr-Cyrl-CS"/>
        </w:rPr>
        <w:t xml:space="preserve">-у колону 5. </w:t>
      </w:r>
      <w:r w:rsidRPr="00956C14">
        <w:t xml:space="preserve">уписати колико износи јединична цена без ПДВ за </w:t>
      </w:r>
      <w:r w:rsidR="00FB7D78">
        <w:rPr>
          <w:lang w:val="sr-Cyrl-RS"/>
        </w:rPr>
        <w:t>извођење радова</w:t>
      </w:r>
      <w:r w:rsidRPr="00956C14">
        <w:t>;</w:t>
      </w:r>
    </w:p>
    <w:p w14:paraId="25037C90" w14:textId="77777777" w:rsidR="00B923BF" w:rsidRPr="00956C14" w:rsidRDefault="00B923BF" w:rsidP="00B923BF">
      <w:r w:rsidRPr="00956C14">
        <w:t xml:space="preserve">-у колону </w:t>
      </w:r>
      <w:r w:rsidRPr="00956C14">
        <w:rPr>
          <w:lang w:val="sr-Cyrl-CS"/>
        </w:rPr>
        <w:t>6</w:t>
      </w:r>
      <w:r w:rsidRPr="00956C14">
        <w:t xml:space="preserve">. уписати колико износи јединична цена са ПДВ за </w:t>
      </w:r>
      <w:r w:rsidR="00FB7D78">
        <w:rPr>
          <w:lang w:val="sr-Cyrl-RS"/>
        </w:rPr>
        <w:t>извођење радова</w:t>
      </w:r>
      <w:r w:rsidRPr="00956C14">
        <w:t>;</w:t>
      </w:r>
    </w:p>
    <w:p w14:paraId="11CE5B22" w14:textId="77777777" w:rsidR="00B923BF" w:rsidRPr="00956C14" w:rsidRDefault="00B923BF" w:rsidP="00B923BF">
      <w:r w:rsidRPr="00956C14">
        <w:t xml:space="preserve">-у колону </w:t>
      </w:r>
      <w:r w:rsidRPr="00956C14">
        <w:rPr>
          <w:lang w:val="sr-Cyrl-CS"/>
        </w:rPr>
        <w:t>7</w:t>
      </w:r>
      <w:r w:rsidRPr="00956C14">
        <w:t xml:space="preserve">. уписати колико износи укупна цена без ПДВ и то тако што ће помножити јединичну цену без ПДВ (наведену у колони </w:t>
      </w:r>
      <w:r w:rsidRPr="00956C14">
        <w:rPr>
          <w:lang w:val="sr-Cyrl-CS"/>
        </w:rPr>
        <w:t>5</w:t>
      </w:r>
      <w:r w:rsidRPr="00956C14">
        <w:t xml:space="preserve">.) са траженим обимом-количином (која је наведена у колони </w:t>
      </w:r>
      <w:r w:rsidRPr="00956C14">
        <w:rPr>
          <w:lang w:val="sr-Cyrl-CS"/>
        </w:rPr>
        <w:t>4</w:t>
      </w:r>
      <w:r w:rsidRPr="00956C14">
        <w:t xml:space="preserve">.); </w:t>
      </w:r>
    </w:p>
    <w:p w14:paraId="348AF162" w14:textId="77777777" w:rsidR="00B923BF" w:rsidRDefault="00B923BF" w:rsidP="00B923BF">
      <w:r w:rsidRPr="00956C14">
        <w:rPr>
          <w:lang w:val="sr-Cyrl-CS"/>
        </w:rPr>
        <w:t>-у колону 8</w:t>
      </w:r>
      <w:r w:rsidRPr="00956C14">
        <w:t xml:space="preserve">. уписати колико износи укупна цена са ПДВ и то тако што ће помножити јединичну цену са ПДВ (наведену у колони </w:t>
      </w:r>
      <w:r w:rsidRPr="00956C14">
        <w:rPr>
          <w:lang w:val="sr-Cyrl-CS"/>
        </w:rPr>
        <w:t>6</w:t>
      </w:r>
      <w:r w:rsidRPr="00956C14">
        <w:t xml:space="preserve">.) са траженим обимом- количином (која је наведена у колони </w:t>
      </w:r>
      <w:r w:rsidRPr="00956C14">
        <w:rPr>
          <w:lang w:val="sr-Cyrl-CS"/>
        </w:rPr>
        <w:t>4</w:t>
      </w:r>
      <w:r w:rsidRPr="00956C14">
        <w:t>.);</w:t>
      </w:r>
    </w:p>
    <w:p w14:paraId="515B01C2" w14:textId="77777777" w:rsidR="002A5609" w:rsidRDefault="002A5609" w:rsidP="00B923BF"/>
    <w:p w14:paraId="2B5F626B" w14:textId="77777777" w:rsidR="002A5609" w:rsidRPr="00956C14" w:rsidRDefault="002A5609" w:rsidP="002A5609">
      <w:r w:rsidRPr="00956C14">
        <w:t>Понуђач треба да попун</w:t>
      </w:r>
      <w:r w:rsidRPr="00956C14">
        <w:rPr>
          <w:lang w:val="sr-Cyrl-CS"/>
        </w:rPr>
        <w:t>и</w:t>
      </w:r>
      <w:r>
        <w:rPr>
          <w:lang w:val="sr-Cyrl-CS"/>
        </w:rPr>
        <w:t xml:space="preserve"> Табелу  </w:t>
      </w:r>
      <w:r w:rsidRPr="007E46E0">
        <w:rPr>
          <w:rFonts w:cs="Arial"/>
          <w:lang w:val="ru-RU"/>
        </w:rPr>
        <w:t xml:space="preserve">УКУПНО ПОНУЂЕНА ЦЕНА ЗА ПАРТИЈУ </w:t>
      </w:r>
      <w:r>
        <w:rPr>
          <w:rFonts w:cs="Arial"/>
          <w:lang w:val="ru-RU"/>
        </w:rPr>
        <w:t xml:space="preserve">2 </w:t>
      </w:r>
      <w:r w:rsidRPr="00956C14">
        <w:rPr>
          <w:lang w:val="sr-Cyrl-CS"/>
        </w:rPr>
        <w:t>на следећи начин</w:t>
      </w:r>
      <w:r w:rsidRPr="00956C14">
        <w:t>:</w:t>
      </w:r>
    </w:p>
    <w:p w14:paraId="054F6EC7" w14:textId="77777777" w:rsidR="00B923BF" w:rsidRPr="00956C14" w:rsidRDefault="00B923BF" w:rsidP="00B923BF">
      <w:r w:rsidRPr="00956C14">
        <w:t>-у ред бр. I – уписује се укупно понуђена цена за све позиције  без ПДВ (збир колоне бр. 7</w:t>
      </w:r>
      <w:r w:rsidR="002A5609">
        <w:rPr>
          <w:lang w:val="sr-Cyrl-RS"/>
        </w:rPr>
        <w:t xml:space="preserve"> из </w:t>
      </w:r>
      <w:r w:rsidR="002A5609" w:rsidRPr="00956C14">
        <w:rPr>
          <w:lang w:val="sr-Cyrl-CS"/>
        </w:rPr>
        <w:t>Табела 1., 2., 3., 4., 5.и 6.</w:t>
      </w:r>
      <w:r w:rsidRPr="00956C14">
        <w:t>)</w:t>
      </w:r>
    </w:p>
    <w:p w14:paraId="53597BD8" w14:textId="77777777" w:rsidR="00B923BF" w:rsidRPr="00956C14" w:rsidRDefault="00B923BF" w:rsidP="00B923BF">
      <w:r w:rsidRPr="00956C14">
        <w:t xml:space="preserve">-у ред бр. II – уписује се укупан износ ПДВ </w:t>
      </w:r>
    </w:p>
    <w:p w14:paraId="2AF0E61C" w14:textId="77777777" w:rsidR="00B923BF" w:rsidRPr="00956C14" w:rsidRDefault="00B923BF" w:rsidP="00B923BF">
      <w:pPr>
        <w:rPr>
          <w:lang w:val="sr-Cyrl-RS"/>
        </w:rPr>
      </w:pPr>
      <w:r w:rsidRPr="00956C14">
        <w:t>-у ред бр. III – уписује се укупно понуђена цен</w:t>
      </w:r>
      <w:r w:rsidR="00047EBB" w:rsidRPr="00956C14">
        <w:t>а са ПДВ (ред бр. I + ред.бр.</w:t>
      </w:r>
      <w:r w:rsidR="002227F3" w:rsidRPr="00956C14">
        <w:rPr>
          <w:lang w:val="sr-Cyrl-RS"/>
        </w:rPr>
        <w:t>)</w:t>
      </w:r>
    </w:p>
    <w:p w14:paraId="76B89570" w14:textId="77777777" w:rsidR="002227F3" w:rsidRPr="00956C14" w:rsidRDefault="002227F3" w:rsidP="00B923BF"/>
    <w:p w14:paraId="2249DEA7" w14:textId="77777777" w:rsidR="002227F3" w:rsidRPr="00956C14" w:rsidRDefault="002227F3" w:rsidP="002227F3">
      <w:pPr>
        <w:tabs>
          <w:tab w:val="left" w:pos="992"/>
        </w:tabs>
        <w:spacing w:before="0"/>
        <w:rPr>
          <w:rFonts w:cs="Arial"/>
        </w:rPr>
      </w:pPr>
      <w:r w:rsidRPr="00956C14">
        <w:rPr>
          <w:rFonts w:cs="Arial"/>
        </w:rPr>
        <w:t>-на место предвиђено за место и датум уписује се место и датум попуњавања обрасца структуре цене.</w:t>
      </w:r>
    </w:p>
    <w:p w14:paraId="06EF74FA" w14:textId="77777777" w:rsidR="002227F3" w:rsidRPr="00956C14" w:rsidRDefault="002227F3" w:rsidP="002227F3">
      <w:pPr>
        <w:tabs>
          <w:tab w:val="left" w:pos="992"/>
        </w:tabs>
        <w:spacing w:before="0"/>
        <w:rPr>
          <w:rFonts w:cs="Arial"/>
        </w:rPr>
      </w:pPr>
      <w:r w:rsidRPr="00956C14">
        <w:rPr>
          <w:rFonts w:cs="Arial"/>
        </w:rPr>
        <w:t xml:space="preserve">-на  место предвиђено за печат и потпис </w:t>
      </w:r>
      <w:r w:rsidRPr="00956C14">
        <w:rPr>
          <w:rFonts w:cs="Arial"/>
          <w:lang w:val="sr-Cyrl-RS"/>
        </w:rPr>
        <w:t>П</w:t>
      </w:r>
      <w:r w:rsidRPr="00956C14">
        <w:rPr>
          <w:rFonts w:cs="Arial"/>
        </w:rPr>
        <w:t>онуђач печатом оверава и потписује образац структуре цене.</w:t>
      </w:r>
    </w:p>
    <w:p w14:paraId="2B67592A" w14:textId="77777777" w:rsidR="002227F3" w:rsidRPr="00956C14" w:rsidRDefault="002227F3" w:rsidP="00B923BF"/>
    <w:p w14:paraId="36D45888" w14:textId="77777777" w:rsidR="00047EBB" w:rsidRPr="00956C14" w:rsidRDefault="00047EBB" w:rsidP="00B923BF">
      <w:pPr>
        <w:rPr>
          <w:lang w:val="sr-Cyrl-RS"/>
        </w:rPr>
      </w:pPr>
    </w:p>
    <w:p w14:paraId="0B551CB2" w14:textId="77777777" w:rsidR="00047EBB" w:rsidRPr="00956C14" w:rsidRDefault="00047EBB" w:rsidP="00ED3C94">
      <w:pPr>
        <w:pStyle w:val="KDObrazac"/>
        <w:spacing w:before="0"/>
      </w:pPr>
      <w:bookmarkStart w:id="82" w:name="_Toc442559926"/>
    </w:p>
    <w:p w14:paraId="5B3A907C" w14:textId="77777777" w:rsidR="00047EBB" w:rsidRPr="00956C14" w:rsidRDefault="00047EBB" w:rsidP="00ED3C94">
      <w:pPr>
        <w:pStyle w:val="KDObrazac"/>
        <w:spacing w:before="0"/>
      </w:pPr>
    </w:p>
    <w:p w14:paraId="70C5CB3F" w14:textId="77777777" w:rsidR="00047EBB" w:rsidRPr="00956C14" w:rsidRDefault="00047EBB" w:rsidP="00ED3C94">
      <w:pPr>
        <w:pStyle w:val="KDObrazac"/>
        <w:spacing w:before="0"/>
      </w:pPr>
    </w:p>
    <w:p w14:paraId="6F1326CC" w14:textId="77777777" w:rsidR="00047EBB" w:rsidRPr="00956C14" w:rsidRDefault="00047EBB" w:rsidP="00ED3C94">
      <w:pPr>
        <w:pStyle w:val="KDObrazac"/>
        <w:spacing w:before="0"/>
      </w:pPr>
    </w:p>
    <w:p w14:paraId="4CC44423" w14:textId="77777777" w:rsidR="00047EBB" w:rsidRPr="00956C14" w:rsidRDefault="00047EBB" w:rsidP="00ED3C94">
      <w:pPr>
        <w:pStyle w:val="KDObrazac"/>
        <w:spacing w:before="0"/>
      </w:pPr>
    </w:p>
    <w:p w14:paraId="2076DF70" w14:textId="77777777" w:rsidR="00047EBB" w:rsidRPr="00956C14" w:rsidRDefault="00047EBB" w:rsidP="00ED3C94">
      <w:pPr>
        <w:pStyle w:val="KDObrazac"/>
        <w:spacing w:before="0"/>
      </w:pPr>
    </w:p>
    <w:p w14:paraId="0B6694AC" w14:textId="77777777" w:rsidR="00047EBB" w:rsidRPr="00956C14" w:rsidRDefault="00047EBB" w:rsidP="00ED3C94">
      <w:pPr>
        <w:pStyle w:val="KDObrazac"/>
        <w:spacing w:before="0"/>
      </w:pPr>
    </w:p>
    <w:p w14:paraId="79623ACF" w14:textId="77777777" w:rsidR="00047EBB" w:rsidRDefault="00047EBB" w:rsidP="00ED3C94">
      <w:pPr>
        <w:pStyle w:val="KDObrazac"/>
        <w:spacing w:before="0"/>
        <w:rPr>
          <w:sz w:val="24"/>
          <w:szCs w:val="24"/>
        </w:rPr>
      </w:pPr>
    </w:p>
    <w:p w14:paraId="48771D78" w14:textId="77777777" w:rsidR="00047EBB" w:rsidRDefault="00047EBB" w:rsidP="00ED3C94">
      <w:pPr>
        <w:pStyle w:val="KDObrazac"/>
        <w:spacing w:before="0"/>
        <w:rPr>
          <w:sz w:val="24"/>
          <w:szCs w:val="24"/>
        </w:rPr>
      </w:pPr>
    </w:p>
    <w:p w14:paraId="1CB2719E" w14:textId="77777777" w:rsidR="00047EBB" w:rsidRDefault="00047EBB" w:rsidP="00ED3C94">
      <w:pPr>
        <w:pStyle w:val="KDObrazac"/>
        <w:spacing w:before="0"/>
        <w:rPr>
          <w:sz w:val="24"/>
          <w:szCs w:val="24"/>
        </w:rPr>
      </w:pPr>
    </w:p>
    <w:p w14:paraId="04BD78E5" w14:textId="77777777" w:rsidR="00047EBB" w:rsidRDefault="00047EBB" w:rsidP="00ED3C94">
      <w:pPr>
        <w:pStyle w:val="KDObrazac"/>
        <w:spacing w:before="0"/>
        <w:rPr>
          <w:sz w:val="24"/>
          <w:szCs w:val="24"/>
        </w:rPr>
      </w:pPr>
    </w:p>
    <w:p w14:paraId="73D38908" w14:textId="77777777" w:rsidR="00047EBB" w:rsidRDefault="00047EBB" w:rsidP="00ED3C94">
      <w:pPr>
        <w:pStyle w:val="KDObrazac"/>
        <w:spacing w:before="0"/>
        <w:rPr>
          <w:sz w:val="24"/>
          <w:szCs w:val="24"/>
        </w:rPr>
      </w:pPr>
    </w:p>
    <w:p w14:paraId="153CFFAE" w14:textId="77777777" w:rsidR="00047EBB" w:rsidRDefault="00047EBB" w:rsidP="00ED3C94">
      <w:pPr>
        <w:pStyle w:val="KDObrazac"/>
        <w:spacing w:before="0"/>
        <w:rPr>
          <w:sz w:val="24"/>
          <w:szCs w:val="24"/>
        </w:rPr>
      </w:pPr>
    </w:p>
    <w:p w14:paraId="601FC65D" w14:textId="77777777" w:rsidR="00343A18" w:rsidRPr="00AE6BDB" w:rsidRDefault="00343A18" w:rsidP="00ED3C94">
      <w:pPr>
        <w:pStyle w:val="KDObrazac"/>
        <w:spacing w:before="0"/>
      </w:pPr>
      <w:r w:rsidRPr="00AE6BDB">
        <w:t xml:space="preserve">ОБРАЗАЦ </w:t>
      </w:r>
      <w:r w:rsidR="00B96B8B" w:rsidRPr="00AE6BDB">
        <w:rPr>
          <w:lang w:val="sr-Cyrl-RS"/>
        </w:rPr>
        <w:t>3</w:t>
      </w:r>
      <w:r w:rsidRPr="00AE6BDB">
        <w:t>.</w:t>
      </w:r>
      <w:bookmarkEnd w:id="82"/>
    </w:p>
    <w:p w14:paraId="3E09C004" w14:textId="77777777" w:rsidR="00343A18" w:rsidRPr="00AE6BDB" w:rsidRDefault="00343A18" w:rsidP="00343A18">
      <w:pPr>
        <w:spacing w:before="0"/>
        <w:rPr>
          <w:rFonts w:cs="Arial"/>
          <w:lang w:val="sr-Cyrl-CS"/>
        </w:rPr>
      </w:pPr>
    </w:p>
    <w:p w14:paraId="17183851" w14:textId="77777777" w:rsidR="007E7BB8" w:rsidRPr="00AE6BDB" w:rsidRDefault="007E7BB8" w:rsidP="00343A18">
      <w:pPr>
        <w:spacing w:before="0"/>
        <w:rPr>
          <w:rFonts w:cs="Arial"/>
          <w:lang w:val="sr-Latn-CS"/>
        </w:rPr>
      </w:pPr>
    </w:p>
    <w:p w14:paraId="17352D42" w14:textId="77777777" w:rsidR="00343A18" w:rsidRPr="00AE6BDB" w:rsidRDefault="007E7BB8" w:rsidP="00D7389C">
      <w:pPr>
        <w:tabs>
          <w:tab w:val="left" w:pos="6870"/>
        </w:tabs>
        <w:spacing w:before="0"/>
        <w:rPr>
          <w:rFonts w:cs="Arial"/>
          <w:lang w:val="ru-RU"/>
        </w:rPr>
      </w:pPr>
      <w:r w:rsidRPr="00AE6BDB">
        <w:rPr>
          <w:rFonts w:cs="Arial"/>
          <w:lang w:val="sr-Latn-CS"/>
        </w:rPr>
        <w:tab/>
      </w:r>
    </w:p>
    <w:p w14:paraId="6E15E86F" w14:textId="77777777" w:rsidR="00343A18" w:rsidRPr="00AE6BDB" w:rsidRDefault="00343A18" w:rsidP="003C61C6">
      <w:pPr>
        <w:ind w:right="1"/>
        <w:rPr>
          <w:rFonts w:cs="Arial"/>
          <w:lang w:val="ru-RU"/>
        </w:rPr>
      </w:pPr>
      <w:r w:rsidRPr="00AE6BDB">
        <w:rPr>
          <w:rFonts w:cs="Arial"/>
          <w:lang w:val="ru-RU"/>
        </w:rPr>
        <w:t xml:space="preserve">На основу члана 26. Закона ( „Службени гласник РС“, бр. 124/2012, 14/15 и 68/15), члана </w:t>
      </w:r>
      <w:r w:rsidR="00F73BBA" w:rsidRPr="00AE6BDB">
        <w:rPr>
          <w:rFonts w:cs="Arial"/>
          <w:lang w:val="ru-RU"/>
        </w:rPr>
        <w:t>2</w:t>
      </w:r>
      <w:r w:rsidRPr="00AE6BDB">
        <w:rPr>
          <w:rFonts w:cs="Arial"/>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w:t>
      </w:r>
      <w:r w:rsidR="002227F3" w:rsidRPr="00AE6BDB">
        <w:rPr>
          <w:rFonts w:cs="Arial"/>
          <w:lang w:val="ru-RU"/>
        </w:rPr>
        <w:t>20</w:t>
      </w:r>
      <w:r w:rsidRPr="00AE6BDB">
        <w:rPr>
          <w:rFonts w:cs="Arial"/>
          <w:lang w:val="ru-RU"/>
        </w:rPr>
        <w:t xml:space="preserve">15) </w:t>
      </w:r>
      <w:r w:rsidR="002227F3" w:rsidRPr="00AE6BDB">
        <w:rPr>
          <w:rFonts w:cs="Arial"/>
          <w:lang w:val="ru-RU"/>
        </w:rPr>
        <w:t>П</w:t>
      </w:r>
      <w:r w:rsidRPr="00AE6BDB">
        <w:rPr>
          <w:rFonts w:cs="Arial"/>
          <w:lang w:val="ru-RU"/>
        </w:rPr>
        <w:t>онуђач даје:</w:t>
      </w:r>
    </w:p>
    <w:p w14:paraId="5982D1A6" w14:textId="77777777" w:rsidR="00343A18" w:rsidRPr="00AE6BDB" w:rsidRDefault="00343A18" w:rsidP="00343A18">
      <w:pPr>
        <w:rPr>
          <w:rFonts w:cs="Arial"/>
          <w:lang w:val="ru-RU"/>
        </w:rPr>
      </w:pPr>
    </w:p>
    <w:p w14:paraId="0AB1B9BB" w14:textId="77777777" w:rsidR="00343A18" w:rsidRPr="00AE6BDB" w:rsidRDefault="00343A18" w:rsidP="00343A18">
      <w:pPr>
        <w:jc w:val="center"/>
        <w:rPr>
          <w:rFonts w:cs="Arial"/>
          <w:b/>
          <w:lang w:val="ru-RU"/>
        </w:rPr>
      </w:pPr>
      <w:r w:rsidRPr="00AE6BDB">
        <w:rPr>
          <w:rFonts w:cs="Arial"/>
          <w:b/>
          <w:lang w:val="ru-RU"/>
        </w:rPr>
        <w:t>ИЗЈАВУ О НЕЗАВИСНОЈ ПОНУДИ</w:t>
      </w:r>
    </w:p>
    <w:p w14:paraId="5F2EE80A" w14:textId="77777777" w:rsidR="00343A18" w:rsidRPr="00AE6BDB" w:rsidRDefault="00343A18" w:rsidP="00343A18">
      <w:pPr>
        <w:jc w:val="center"/>
        <w:rPr>
          <w:rFonts w:cs="Arial"/>
          <w:b/>
          <w:lang w:val="ru-RU"/>
        </w:rPr>
      </w:pPr>
    </w:p>
    <w:p w14:paraId="2588AED0" w14:textId="77777777" w:rsidR="00343A18" w:rsidRPr="00AE6BDB" w:rsidRDefault="00343A18" w:rsidP="00D7389C">
      <w:pPr>
        <w:rPr>
          <w:rFonts w:cs="Arial"/>
          <w:b/>
          <w:lang w:val="ru-RU"/>
        </w:rPr>
      </w:pPr>
    </w:p>
    <w:p w14:paraId="07A7199D" w14:textId="77777777" w:rsidR="00343A18" w:rsidRPr="00AE6BDB" w:rsidRDefault="00343A18" w:rsidP="00D7389C">
      <w:pPr>
        <w:spacing w:before="0"/>
        <w:rPr>
          <w:rFonts w:cs="Arial"/>
          <w:b/>
          <w:i/>
          <w:lang w:val="sr-Cyrl-CS"/>
        </w:rPr>
      </w:pPr>
      <w:r w:rsidRPr="00AE6BDB">
        <w:rPr>
          <w:rFonts w:cs="Arial"/>
          <w:lang w:val="ru-RU"/>
        </w:rPr>
        <w:t xml:space="preserve">и под пуном материјалном и кривичном одговорношћу потврђује да је Понуду број:________ за јавну набавку </w:t>
      </w:r>
      <w:r w:rsidR="00873EBD" w:rsidRPr="00AE6BDB">
        <w:rPr>
          <w:rFonts w:cs="Arial"/>
          <w:lang w:val="ru-RU"/>
        </w:rPr>
        <w:t>радова</w:t>
      </w:r>
      <w:r w:rsidR="00580495" w:rsidRPr="00AE6BDB">
        <w:rPr>
          <w:rFonts w:cs="Arial"/>
          <w:lang w:val="ru-RU"/>
        </w:rPr>
        <w:t xml:space="preserve">: </w:t>
      </w:r>
      <w:r w:rsidR="000B1104" w:rsidRPr="00AE6BDB">
        <w:rPr>
          <w:rFonts w:eastAsia="Arial Unicode MS" w:cs="Arial"/>
          <w:kern w:val="2"/>
          <w:lang w:val="ru-RU"/>
        </w:rPr>
        <w:t xml:space="preserve">Санација </w:t>
      </w:r>
      <w:r w:rsidR="00AE6BDB" w:rsidRPr="004E78CC">
        <w:rPr>
          <w:rFonts w:cs="Arial"/>
          <w:bCs/>
          <w:lang w:val="sr-Cyrl-RS" w:eastAsia="ar-SA"/>
        </w:rPr>
        <w:t>дренажних самоизливних бунара</w:t>
      </w:r>
      <w:r w:rsidR="00AE6BDB" w:rsidRPr="00AE6BDB">
        <w:rPr>
          <w:rFonts w:eastAsia="TimesNewRomanPS-BoldMT" w:cs="Arial"/>
          <w:bCs/>
          <w:color w:val="000000" w:themeColor="text1"/>
        </w:rPr>
        <w:t xml:space="preserve"> </w:t>
      </w:r>
      <w:r w:rsidR="00014B77" w:rsidRPr="00AE6BDB">
        <w:rPr>
          <w:rFonts w:eastAsia="TimesNewRomanPS-BoldMT" w:cs="Arial"/>
          <w:bCs/>
          <w:color w:val="000000" w:themeColor="text1"/>
        </w:rPr>
        <w:t xml:space="preserve">ЈН </w:t>
      </w:r>
      <w:r w:rsidR="004C48C6" w:rsidRPr="00AE6BDB">
        <w:rPr>
          <w:rFonts w:eastAsia="TimesNewRomanPS-BoldMT" w:cs="Arial"/>
          <w:bCs/>
          <w:color w:val="000000" w:themeColor="text1"/>
          <w:lang w:val="sr-Cyrl-RS"/>
        </w:rPr>
        <w:t>2000/0315/2017</w:t>
      </w:r>
      <w:r w:rsidR="00014B77" w:rsidRPr="00AE6BDB">
        <w:rPr>
          <w:rFonts w:eastAsia="TimesNewRomanPS-BoldMT" w:cs="Arial"/>
          <w:bCs/>
          <w:color w:val="000000" w:themeColor="text1"/>
          <w:lang w:val="sr-Cyrl-RS"/>
        </w:rPr>
        <w:t xml:space="preserve">, </w:t>
      </w:r>
      <w:r w:rsidR="00047EBB" w:rsidRPr="00AE6BDB">
        <w:rPr>
          <w:rFonts w:eastAsia="TimesNewRomanPS-BoldMT" w:cs="Arial"/>
          <w:bCs/>
          <w:color w:val="000000" w:themeColor="text1"/>
          <w:lang w:val="sr-Cyrl-RS"/>
        </w:rPr>
        <w:t xml:space="preserve">Партија _____, </w:t>
      </w:r>
      <w:r w:rsidRPr="00AE6BDB">
        <w:rPr>
          <w:rFonts w:cs="Arial"/>
          <w:lang w:val="ru-RU"/>
        </w:rPr>
        <w:t xml:space="preserve">Наручиоца </w:t>
      </w:r>
      <w:r w:rsidRPr="00AE6BDB">
        <w:rPr>
          <w:rFonts w:eastAsia="Arial Unicode MS" w:cs="Arial"/>
          <w:color w:val="000000"/>
          <w:kern w:val="1"/>
        </w:rPr>
        <w:t>Јавно предузеће „Електропривреда Србије“ Београд</w:t>
      </w:r>
      <w:r w:rsidR="00580495" w:rsidRPr="00AE6BDB">
        <w:rPr>
          <w:rFonts w:eastAsia="Arial Unicode MS" w:cs="Arial"/>
          <w:color w:val="000000"/>
          <w:kern w:val="1"/>
          <w:lang w:val="sr-Cyrl-RS"/>
        </w:rPr>
        <w:t xml:space="preserve"> </w:t>
      </w:r>
      <w:r w:rsidRPr="00AE6BDB">
        <w:rPr>
          <w:rFonts w:cs="Arial"/>
          <w:lang w:val="ru-RU"/>
        </w:rPr>
        <w:t>по Позиву за подношење понуда објављеном на</w:t>
      </w:r>
      <w:r w:rsidR="000F683D" w:rsidRPr="00AE6BDB">
        <w:rPr>
          <w:rFonts w:cs="Arial"/>
          <w:lang w:val="ru-RU"/>
        </w:rPr>
        <w:t xml:space="preserve"> </w:t>
      </w:r>
      <w:r w:rsidRPr="00AE6BDB">
        <w:rPr>
          <w:rFonts w:cs="Arial"/>
          <w:lang w:val="ru-RU"/>
        </w:rPr>
        <w:t>Порталу јавних набавки и интернет страници Наручиоца, поднео независно, без договора са другим понуђачима или заинтересованим лицима.</w:t>
      </w:r>
    </w:p>
    <w:p w14:paraId="308E4A6B" w14:textId="77777777" w:rsidR="00343A18" w:rsidRPr="00AE6BDB" w:rsidRDefault="00343A18" w:rsidP="00D7389C">
      <w:pPr>
        <w:tabs>
          <w:tab w:val="left" w:pos="0"/>
        </w:tabs>
        <w:rPr>
          <w:rFonts w:cs="Arial"/>
          <w:lang w:val="ru-RU"/>
        </w:rPr>
      </w:pPr>
      <w:r w:rsidRPr="00AE6BDB">
        <w:rPr>
          <w:rFonts w:cs="Arial"/>
          <w:lang w:val="ru-RU"/>
        </w:rPr>
        <w:t>У супротном упознат је да ће сходно члану 168.став 1.</w:t>
      </w:r>
      <w:r w:rsidR="00792F6A" w:rsidRPr="00AE6BDB">
        <w:rPr>
          <w:rFonts w:cs="Arial"/>
          <w:lang w:val="ru-RU"/>
        </w:rPr>
        <w:t xml:space="preserve"> </w:t>
      </w:r>
      <w:r w:rsidRPr="00AE6BDB">
        <w:rPr>
          <w:rFonts w:cs="Arial"/>
          <w:lang w:val="ru-RU"/>
        </w:rPr>
        <w:t>тачка 2) Закона о јавним набавкама („Службени гласник РС“, бр.124/</w:t>
      </w:r>
      <w:r w:rsidR="00792F6A" w:rsidRPr="00AE6BDB">
        <w:rPr>
          <w:rFonts w:cs="Arial"/>
          <w:lang w:val="ru-RU"/>
        </w:rPr>
        <w:t>20</w:t>
      </w:r>
      <w:r w:rsidRPr="00AE6BDB">
        <w:rPr>
          <w:rFonts w:cs="Arial"/>
          <w:lang w:val="ru-RU"/>
        </w:rPr>
        <w:t>12, 14/</w:t>
      </w:r>
      <w:r w:rsidR="00792F6A" w:rsidRPr="00AE6BDB">
        <w:rPr>
          <w:rFonts w:cs="Arial"/>
          <w:lang w:val="ru-RU"/>
        </w:rPr>
        <w:t>20</w:t>
      </w:r>
      <w:r w:rsidRPr="00AE6BDB">
        <w:rPr>
          <w:rFonts w:cs="Arial"/>
          <w:lang w:val="ru-RU"/>
        </w:rPr>
        <w:t>15 и 68/</w:t>
      </w:r>
      <w:r w:rsidR="00792F6A" w:rsidRPr="00AE6BDB">
        <w:rPr>
          <w:rFonts w:cs="Arial"/>
          <w:lang w:val="ru-RU"/>
        </w:rPr>
        <w:t>20</w:t>
      </w:r>
      <w:r w:rsidRPr="00AE6BDB">
        <w:rPr>
          <w:rFonts w:cs="Arial"/>
          <w:lang w:val="ru-RU"/>
        </w:rPr>
        <w:t>15), уговор о јавној набавци бити ништав.</w:t>
      </w:r>
    </w:p>
    <w:p w14:paraId="5DC9AF0E" w14:textId="77777777" w:rsidR="00343A18" w:rsidRPr="00AE6BDB" w:rsidRDefault="00343A18" w:rsidP="00343A18">
      <w:pPr>
        <w:rPr>
          <w:rFonts w:cs="Arial"/>
          <w:b/>
          <w:lang w:val="ru-RU"/>
        </w:rPr>
      </w:pPr>
    </w:p>
    <w:p w14:paraId="1D4D912B" w14:textId="77777777" w:rsidR="00343A18" w:rsidRPr="00AE6BDB"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AE6BDB" w14:paraId="0BDF318A" w14:textId="77777777" w:rsidTr="00BC01DC">
        <w:trPr>
          <w:jc w:val="center"/>
        </w:trPr>
        <w:tc>
          <w:tcPr>
            <w:tcW w:w="3882" w:type="dxa"/>
          </w:tcPr>
          <w:p w14:paraId="43C6D35F" w14:textId="77777777" w:rsidR="00343A18" w:rsidRPr="00AE6BDB" w:rsidRDefault="00343A18" w:rsidP="00BC01DC">
            <w:pPr>
              <w:spacing w:before="0"/>
              <w:jc w:val="center"/>
              <w:rPr>
                <w:rFonts w:cs="Arial"/>
              </w:rPr>
            </w:pPr>
            <w:r w:rsidRPr="00AE6BDB">
              <w:rPr>
                <w:rFonts w:cs="Arial"/>
              </w:rPr>
              <w:t>Датум:</w:t>
            </w:r>
          </w:p>
        </w:tc>
        <w:tc>
          <w:tcPr>
            <w:tcW w:w="2127" w:type="dxa"/>
          </w:tcPr>
          <w:p w14:paraId="3DA7B88E" w14:textId="77777777" w:rsidR="00343A18" w:rsidRPr="00AE6BDB" w:rsidRDefault="00343A18" w:rsidP="00BC01DC">
            <w:pPr>
              <w:spacing w:before="0"/>
              <w:jc w:val="center"/>
              <w:rPr>
                <w:rFonts w:cs="Arial"/>
                <w:lang w:val="ru-RU"/>
              </w:rPr>
            </w:pPr>
          </w:p>
        </w:tc>
        <w:tc>
          <w:tcPr>
            <w:tcW w:w="4022" w:type="dxa"/>
          </w:tcPr>
          <w:p w14:paraId="665FFFA4" w14:textId="77777777" w:rsidR="00343A18" w:rsidRPr="00AE6BDB" w:rsidRDefault="00343A18" w:rsidP="00BC01DC">
            <w:pPr>
              <w:spacing w:before="0"/>
              <w:jc w:val="center"/>
              <w:rPr>
                <w:rFonts w:cs="Arial"/>
              </w:rPr>
            </w:pPr>
            <w:r w:rsidRPr="00AE6BDB">
              <w:rPr>
                <w:rFonts w:cs="Arial"/>
                <w:lang w:val="sr-Cyrl-CS"/>
              </w:rPr>
              <w:t>П</w:t>
            </w:r>
            <w:r w:rsidRPr="00AE6BDB">
              <w:rPr>
                <w:rFonts w:cs="Arial"/>
              </w:rPr>
              <w:t>онуђач/члан групе</w:t>
            </w:r>
          </w:p>
        </w:tc>
      </w:tr>
      <w:tr w:rsidR="00343A18" w:rsidRPr="00AE6BDB" w14:paraId="4D9F9C26" w14:textId="77777777" w:rsidTr="00BC01DC">
        <w:trPr>
          <w:jc w:val="center"/>
        </w:trPr>
        <w:tc>
          <w:tcPr>
            <w:tcW w:w="3882" w:type="dxa"/>
          </w:tcPr>
          <w:p w14:paraId="0C7C3162" w14:textId="77777777" w:rsidR="00343A18" w:rsidRPr="00AE6BDB" w:rsidRDefault="00343A18" w:rsidP="00BC01DC">
            <w:pPr>
              <w:spacing w:before="0"/>
              <w:jc w:val="center"/>
              <w:rPr>
                <w:rFonts w:cs="Arial"/>
              </w:rPr>
            </w:pPr>
          </w:p>
        </w:tc>
        <w:tc>
          <w:tcPr>
            <w:tcW w:w="2127" w:type="dxa"/>
          </w:tcPr>
          <w:p w14:paraId="137F4390" w14:textId="77777777" w:rsidR="00343A18" w:rsidRPr="00AE6BDB" w:rsidRDefault="00343A18" w:rsidP="00BC01DC">
            <w:pPr>
              <w:spacing w:before="0"/>
              <w:jc w:val="center"/>
              <w:rPr>
                <w:rFonts w:cs="Arial"/>
              </w:rPr>
            </w:pPr>
            <w:r w:rsidRPr="00AE6BDB">
              <w:rPr>
                <w:rFonts w:cs="Arial"/>
              </w:rPr>
              <w:t>М.П.</w:t>
            </w:r>
          </w:p>
        </w:tc>
        <w:tc>
          <w:tcPr>
            <w:tcW w:w="4022" w:type="dxa"/>
          </w:tcPr>
          <w:p w14:paraId="144F9F51" w14:textId="77777777" w:rsidR="00343A18" w:rsidRPr="00AE6BDB" w:rsidRDefault="00343A18" w:rsidP="00BC01DC">
            <w:pPr>
              <w:spacing w:before="0"/>
              <w:jc w:val="center"/>
              <w:rPr>
                <w:rFonts w:cs="Arial"/>
                <w:lang w:val="ru-RU"/>
              </w:rPr>
            </w:pPr>
          </w:p>
        </w:tc>
      </w:tr>
      <w:tr w:rsidR="00343A18" w:rsidRPr="00AE6BDB" w14:paraId="55C9023A" w14:textId="77777777" w:rsidTr="00BC01DC">
        <w:trPr>
          <w:jc w:val="center"/>
        </w:trPr>
        <w:tc>
          <w:tcPr>
            <w:tcW w:w="3882" w:type="dxa"/>
            <w:tcBorders>
              <w:bottom w:val="single" w:sz="4" w:space="0" w:color="auto"/>
            </w:tcBorders>
          </w:tcPr>
          <w:p w14:paraId="7F3640B5" w14:textId="77777777" w:rsidR="00343A18" w:rsidRPr="00AE6BDB" w:rsidRDefault="00343A18" w:rsidP="00BC01DC">
            <w:pPr>
              <w:spacing w:before="0"/>
              <w:jc w:val="center"/>
              <w:rPr>
                <w:rFonts w:cs="Arial"/>
              </w:rPr>
            </w:pPr>
          </w:p>
        </w:tc>
        <w:tc>
          <w:tcPr>
            <w:tcW w:w="2127" w:type="dxa"/>
          </w:tcPr>
          <w:p w14:paraId="5F5D56F7" w14:textId="77777777" w:rsidR="00343A18" w:rsidRPr="00AE6BDB" w:rsidRDefault="00343A18" w:rsidP="00BC01DC">
            <w:pPr>
              <w:spacing w:before="0"/>
              <w:jc w:val="center"/>
              <w:rPr>
                <w:rFonts w:cs="Arial"/>
                <w:lang w:val="ru-RU"/>
              </w:rPr>
            </w:pPr>
          </w:p>
        </w:tc>
        <w:tc>
          <w:tcPr>
            <w:tcW w:w="4022" w:type="dxa"/>
            <w:tcBorders>
              <w:bottom w:val="single" w:sz="4" w:space="0" w:color="auto"/>
            </w:tcBorders>
          </w:tcPr>
          <w:p w14:paraId="1ADE1B46" w14:textId="77777777" w:rsidR="00343A18" w:rsidRPr="00AE6BDB" w:rsidRDefault="00343A18" w:rsidP="00BC01DC">
            <w:pPr>
              <w:spacing w:before="0"/>
              <w:jc w:val="center"/>
              <w:rPr>
                <w:rFonts w:cs="Arial"/>
                <w:lang w:val="ru-RU"/>
              </w:rPr>
            </w:pPr>
          </w:p>
        </w:tc>
      </w:tr>
      <w:tr w:rsidR="00343A18" w:rsidRPr="00AE6BDB" w14:paraId="007158E4" w14:textId="77777777" w:rsidTr="00BC01DC">
        <w:trPr>
          <w:trHeight w:val="389"/>
          <w:jc w:val="center"/>
        </w:trPr>
        <w:tc>
          <w:tcPr>
            <w:tcW w:w="3882" w:type="dxa"/>
            <w:tcBorders>
              <w:top w:val="single" w:sz="4" w:space="0" w:color="auto"/>
            </w:tcBorders>
          </w:tcPr>
          <w:p w14:paraId="1B6754F2" w14:textId="77777777" w:rsidR="00343A18" w:rsidRPr="00AE6BDB" w:rsidRDefault="00343A18" w:rsidP="00BC01DC">
            <w:pPr>
              <w:spacing w:before="0"/>
              <w:jc w:val="center"/>
              <w:rPr>
                <w:rFonts w:cs="Arial"/>
              </w:rPr>
            </w:pPr>
          </w:p>
          <w:p w14:paraId="663294A3" w14:textId="77777777" w:rsidR="00343A18" w:rsidRPr="00AE6BDB" w:rsidRDefault="00343A18" w:rsidP="00BC01DC">
            <w:pPr>
              <w:spacing w:before="0"/>
              <w:jc w:val="center"/>
              <w:rPr>
                <w:rFonts w:cs="Arial"/>
              </w:rPr>
            </w:pPr>
          </w:p>
        </w:tc>
        <w:tc>
          <w:tcPr>
            <w:tcW w:w="2127" w:type="dxa"/>
          </w:tcPr>
          <w:p w14:paraId="3D7D316B" w14:textId="77777777" w:rsidR="00343A18" w:rsidRPr="00AE6BDB" w:rsidRDefault="00343A18" w:rsidP="00BC01DC">
            <w:pPr>
              <w:spacing w:before="0"/>
              <w:jc w:val="center"/>
              <w:rPr>
                <w:rFonts w:cs="Arial"/>
                <w:lang w:val="ru-RU"/>
              </w:rPr>
            </w:pPr>
          </w:p>
        </w:tc>
        <w:tc>
          <w:tcPr>
            <w:tcW w:w="4022" w:type="dxa"/>
            <w:tcBorders>
              <w:top w:val="single" w:sz="4" w:space="0" w:color="auto"/>
            </w:tcBorders>
          </w:tcPr>
          <w:p w14:paraId="06DDA78C" w14:textId="77777777" w:rsidR="00343A18" w:rsidRPr="00AE6BDB" w:rsidRDefault="00343A18" w:rsidP="00BC01DC">
            <w:pPr>
              <w:spacing w:before="0"/>
              <w:jc w:val="center"/>
              <w:rPr>
                <w:rFonts w:cs="Arial"/>
                <w:lang w:val="ru-RU"/>
              </w:rPr>
            </w:pPr>
          </w:p>
        </w:tc>
      </w:tr>
    </w:tbl>
    <w:p w14:paraId="176BCAB1" w14:textId="77777777" w:rsidR="00343A18" w:rsidRPr="00AE6BDB" w:rsidRDefault="00343A18" w:rsidP="00343A18">
      <w:pPr>
        <w:tabs>
          <w:tab w:val="left" w:pos="6028"/>
        </w:tabs>
        <w:autoSpaceDE w:val="0"/>
        <w:autoSpaceDN w:val="0"/>
        <w:adjustRightInd w:val="0"/>
        <w:ind w:left="360"/>
        <w:rPr>
          <w:rFonts w:eastAsia="Calibri" w:cs="Arial"/>
          <w:bCs/>
          <w:iCs/>
        </w:rPr>
      </w:pPr>
    </w:p>
    <w:p w14:paraId="1D4BB40F" w14:textId="77777777" w:rsidR="00343A18" w:rsidRPr="00AE6BDB" w:rsidRDefault="00343A18" w:rsidP="00343A18">
      <w:pPr>
        <w:jc w:val="center"/>
        <w:rPr>
          <w:rFonts w:cs="Arial"/>
          <w:b/>
          <w:lang w:val="ru-RU"/>
        </w:rPr>
      </w:pPr>
    </w:p>
    <w:p w14:paraId="7C475490" w14:textId="77777777" w:rsidR="00343A18" w:rsidRPr="00AE6BDB" w:rsidRDefault="00343A18" w:rsidP="00343A18">
      <w:pPr>
        <w:jc w:val="center"/>
        <w:rPr>
          <w:rFonts w:cs="Arial"/>
          <w:b/>
          <w:lang w:val="ru-RU"/>
        </w:rPr>
      </w:pPr>
    </w:p>
    <w:p w14:paraId="578407D8" w14:textId="77777777" w:rsidR="00343A18" w:rsidRPr="00AE6BDB" w:rsidRDefault="00343A18" w:rsidP="00343A18">
      <w:pPr>
        <w:rPr>
          <w:rFonts w:cs="Arial"/>
          <w:i/>
        </w:rPr>
      </w:pPr>
      <w:r w:rsidRPr="00AE6BDB">
        <w:rPr>
          <w:rFonts w:cs="Arial"/>
          <w:b/>
          <w:i/>
          <w:lang w:val="ru-RU"/>
        </w:rPr>
        <w:t>Напомена:</w:t>
      </w:r>
      <w:r w:rsidRPr="00AE6BDB">
        <w:rPr>
          <w:rFonts w:cs="Arial"/>
          <w:i/>
        </w:rPr>
        <w:t xml:space="preserve">Уколико </w:t>
      </w:r>
      <w:r w:rsidRPr="00AE6BDB">
        <w:rPr>
          <w:rFonts w:cs="Arial"/>
          <w:i/>
          <w:lang w:val="sr-Cyrl-CS"/>
        </w:rPr>
        <w:t xml:space="preserve">заједничку </w:t>
      </w:r>
      <w:r w:rsidRPr="00AE6BDB">
        <w:rPr>
          <w:rFonts w:cs="Arial"/>
          <w:i/>
        </w:rPr>
        <w:t xml:space="preserve">понуду подноси група понуђача Изјава </w:t>
      </w:r>
      <w:r w:rsidRPr="00AE6BDB">
        <w:rPr>
          <w:rFonts w:cs="Arial"/>
          <w:i/>
          <w:lang w:val="sr-Cyrl-CS"/>
        </w:rPr>
        <w:t xml:space="preserve">се доставља за сваког члана групе понуђача. Изјава </w:t>
      </w:r>
      <w:r w:rsidRPr="00AE6BDB">
        <w:rPr>
          <w:rFonts w:cs="Arial"/>
          <w:i/>
        </w:rPr>
        <w:t>мора бити попуњена, потписана од стране овлашћеног лица</w:t>
      </w:r>
      <w:r w:rsidRPr="00AE6BDB">
        <w:rPr>
          <w:rFonts w:cs="Arial"/>
          <w:i/>
          <w:lang w:val="sr-Cyrl-CS"/>
        </w:rPr>
        <w:t xml:space="preserve"> за заступање</w:t>
      </w:r>
      <w:r w:rsidRPr="00AE6BDB">
        <w:rPr>
          <w:rFonts w:cs="Arial"/>
          <w:i/>
        </w:rPr>
        <w:t xml:space="preserve"> понуђача из групе понуђача и оверена печатом. </w:t>
      </w:r>
    </w:p>
    <w:p w14:paraId="7F2DBE82" w14:textId="77777777" w:rsidR="00792F6A" w:rsidRPr="00AE6BDB" w:rsidRDefault="00792F6A" w:rsidP="00343A18">
      <w:pPr>
        <w:rPr>
          <w:rFonts w:cs="Arial"/>
          <w:i/>
          <w:lang w:val="sr-Cyrl-RS"/>
        </w:rPr>
      </w:pPr>
      <w:r w:rsidRPr="00AE6BDB">
        <w:rPr>
          <w:rFonts w:cs="Arial"/>
          <w:i/>
          <w:lang w:val="sr-Cyrl-RS"/>
        </w:rPr>
        <w:t>Изјава се доставља посебно за сваку партију за коју се подноси понуда.</w:t>
      </w:r>
    </w:p>
    <w:p w14:paraId="18F287A7" w14:textId="77777777" w:rsidR="00343A18" w:rsidRPr="00AE6BDB" w:rsidRDefault="00343A18" w:rsidP="00343A18">
      <w:pPr>
        <w:rPr>
          <w:rFonts w:cs="Arial"/>
          <w:i/>
        </w:rPr>
      </w:pPr>
      <w:r w:rsidRPr="00AE6BDB">
        <w:rPr>
          <w:rFonts w:cs="Arial"/>
          <w:i/>
        </w:rPr>
        <w:t>Приликом подношења понуде овај образац копирати у потребном броју примерака.</w:t>
      </w:r>
    </w:p>
    <w:p w14:paraId="2B4AC00D" w14:textId="77777777" w:rsidR="00343A18" w:rsidRPr="00AE6BDB" w:rsidRDefault="00343A18" w:rsidP="00343A18">
      <w:pPr>
        <w:rPr>
          <w:rFonts w:cs="Arial"/>
          <w:i/>
        </w:rPr>
      </w:pPr>
    </w:p>
    <w:p w14:paraId="6DB676E8" w14:textId="77777777" w:rsidR="00343A18" w:rsidRPr="00AE6BDB" w:rsidRDefault="00343A18" w:rsidP="00343A18">
      <w:pPr>
        <w:rPr>
          <w:rFonts w:cs="Arial"/>
          <w:i/>
        </w:rPr>
      </w:pPr>
    </w:p>
    <w:p w14:paraId="0BFC875D" w14:textId="77777777" w:rsidR="00343A18" w:rsidRPr="00AE6BDB" w:rsidRDefault="00343A18" w:rsidP="00343A18">
      <w:pPr>
        <w:rPr>
          <w:rFonts w:cs="Arial"/>
          <w:i/>
        </w:rPr>
      </w:pPr>
    </w:p>
    <w:p w14:paraId="71E1AF9B" w14:textId="77777777" w:rsidR="00343A18" w:rsidRPr="00927568" w:rsidRDefault="00343A18" w:rsidP="00343A18">
      <w:pPr>
        <w:rPr>
          <w:rFonts w:cs="Arial"/>
          <w:i/>
          <w:sz w:val="24"/>
          <w:szCs w:val="24"/>
        </w:rPr>
      </w:pPr>
    </w:p>
    <w:p w14:paraId="7A1ACFAE" w14:textId="77777777" w:rsidR="00580495" w:rsidRDefault="00580495" w:rsidP="00343A18">
      <w:pPr>
        <w:rPr>
          <w:rFonts w:cs="Arial"/>
          <w:i/>
          <w:sz w:val="24"/>
          <w:szCs w:val="24"/>
        </w:rPr>
      </w:pPr>
    </w:p>
    <w:p w14:paraId="719E4882" w14:textId="77777777" w:rsidR="00AE6BDB" w:rsidRDefault="00AE6BDB" w:rsidP="00343A18">
      <w:pPr>
        <w:rPr>
          <w:rFonts w:cs="Arial"/>
          <w:i/>
          <w:sz w:val="24"/>
          <w:szCs w:val="24"/>
        </w:rPr>
      </w:pPr>
    </w:p>
    <w:p w14:paraId="60509EA2" w14:textId="77777777" w:rsidR="00AE6BDB" w:rsidRPr="00927568" w:rsidRDefault="00AE6BDB" w:rsidP="00343A18">
      <w:pPr>
        <w:rPr>
          <w:rFonts w:cs="Arial"/>
          <w:i/>
          <w:sz w:val="24"/>
          <w:szCs w:val="24"/>
        </w:rPr>
      </w:pPr>
    </w:p>
    <w:p w14:paraId="0FE28CFD" w14:textId="77777777" w:rsidR="00580495" w:rsidRDefault="00580495" w:rsidP="00343A18">
      <w:pPr>
        <w:rPr>
          <w:rFonts w:cs="Arial"/>
          <w:i/>
          <w:sz w:val="24"/>
          <w:szCs w:val="24"/>
        </w:rPr>
      </w:pPr>
    </w:p>
    <w:p w14:paraId="01477B1D" w14:textId="77777777" w:rsidR="00480707" w:rsidRPr="00927568" w:rsidRDefault="00480707" w:rsidP="00343A18">
      <w:pPr>
        <w:rPr>
          <w:rFonts w:cs="Arial"/>
          <w:i/>
          <w:sz w:val="24"/>
          <w:szCs w:val="24"/>
        </w:rPr>
      </w:pPr>
    </w:p>
    <w:p w14:paraId="2E4AB9AA" w14:textId="77777777" w:rsidR="00343A18" w:rsidRPr="00927568" w:rsidRDefault="00343A18" w:rsidP="00343A18">
      <w:pPr>
        <w:rPr>
          <w:rFonts w:cs="Arial"/>
          <w:i/>
          <w:sz w:val="24"/>
          <w:szCs w:val="24"/>
          <w:lang w:val="ru-RU"/>
        </w:rPr>
      </w:pPr>
    </w:p>
    <w:p w14:paraId="03C17618" w14:textId="77777777" w:rsidR="00343A18" w:rsidRPr="00AE6BDB" w:rsidRDefault="00343A18" w:rsidP="00343A18">
      <w:pPr>
        <w:pStyle w:val="KDObrazac"/>
        <w:spacing w:before="0"/>
      </w:pPr>
      <w:bookmarkStart w:id="83" w:name="_Toc442559928"/>
      <w:r w:rsidRPr="00AE6BDB">
        <w:t xml:space="preserve">ОБРАЗАЦ </w:t>
      </w:r>
      <w:r w:rsidR="00580495" w:rsidRPr="00AE6BDB">
        <w:rPr>
          <w:lang w:val="sr-Cyrl-RS"/>
        </w:rPr>
        <w:t>4</w:t>
      </w:r>
      <w:r w:rsidRPr="00AE6BDB">
        <w:t>.</w:t>
      </w:r>
      <w:bookmarkEnd w:id="83"/>
    </w:p>
    <w:p w14:paraId="2FDC32B3" w14:textId="77777777" w:rsidR="00343A18" w:rsidRPr="00AE6BDB" w:rsidRDefault="00343A18" w:rsidP="00343A18">
      <w:pPr>
        <w:pStyle w:val="KDParagraf"/>
        <w:spacing w:before="0"/>
        <w:rPr>
          <w:rFonts w:cs="Arial"/>
        </w:rPr>
      </w:pPr>
    </w:p>
    <w:p w14:paraId="2D91D329" w14:textId="77777777" w:rsidR="00343A18" w:rsidRPr="00AE6BDB" w:rsidRDefault="00343A18" w:rsidP="00343A18">
      <w:pPr>
        <w:pStyle w:val="KDParagraf"/>
        <w:spacing w:before="0"/>
        <w:rPr>
          <w:rFonts w:cs="Arial"/>
        </w:rPr>
      </w:pPr>
    </w:p>
    <w:p w14:paraId="4E5E8AB9" w14:textId="77777777" w:rsidR="00343A18" w:rsidRPr="00AE6BDB" w:rsidRDefault="00343A18" w:rsidP="00343A18">
      <w:pPr>
        <w:pStyle w:val="KDParagraf"/>
        <w:spacing w:before="0"/>
        <w:rPr>
          <w:rFonts w:cs="Arial"/>
        </w:rPr>
      </w:pPr>
    </w:p>
    <w:p w14:paraId="1BFCAD98" w14:textId="77777777" w:rsidR="00343A18" w:rsidRPr="00AE6BDB" w:rsidRDefault="00343A18" w:rsidP="00343A18">
      <w:pPr>
        <w:pStyle w:val="Title"/>
        <w:spacing w:before="0"/>
        <w:jc w:val="right"/>
        <w:rPr>
          <w:rFonts w:cs="Arial"/>
          <w:b w:val="0"/>
          <w:caps/>
          <w:sz w:val="22"/>
          <w:szCs w:val="22"/>
        </w:rPr>
      </w:pPr>
    </w:p>
    <w:p w14:paraId="479C5BDD" w14:textId="77777777" w:rsidR="00343A18" w:rsidRPr="00AE6BDB" w:rsidRDefault="00343A18" w:rsidP="00343A18">
      <w:pPr>
        <w:rPr>
          <w:rFonts w:cs="Arial"/>
          <w:lang w:val="ru-RU"/>
        </w:rPr>
      </w:pPr>
      <w:r w:rsidRPr="00AE6BDB">
        <w:rPr>
          <w:rFonts w:cs="Arial"/>
          <w:lang w:val="ru-RU"/>
        </w:rPr>
        <w:t>На основу члана 75. став 2. Закона („Службени гласник РС“ бр.124/2012, 14/</w:t>
      </w:r>
      <w:r w:rsidR="00AE6BDB">
        <w:rPr>
          <w:rFonts w:cs="Arial"/>
          <w:lang w:val="ru-RU"/>
        </w:rPr>
        <w:t>20</w:t>
      </w:r>
      <w:r w:rsidRPr="00AE6BDB">
        <w:rPr>
          <w:rFonts w:cs="Arial"/>
          <w:lang w:val="ru-RU"/>
        </w:rPr>
        <w:t>15  и 68/</w:t>
      </w:r>
      <w:r w:rsidR="00AE6BDB">
        <w:rPr>
          <w:rFonts w:cs="Arial"/>
          <w:lang w:val="ru-RU"/>
        </w:rPr>
        <w:t>20</w:t>
      </w:r>
      <w:r w:rsidRPr="00AE6BDB">
        <w:rPr>
          <w:rFonts w:cs="Arial"/>
          <w:lang w:val="ru-RU"/>
        </w:rPr>
        <w:t>15)</w:t>
      </w:r>
      <w:r w:rsidRPr="00AE6BDB">
        <w:rPr>
          <w:rFonts w:cs="Arial"/>
        </w:rPr>
        <w:t xml:space="preserve"> као </w:t>
      </w:r>
      <w:r w:rsidRPr="00AE6BDB">
        <w:rPr>
          <w:rFonts w:cs="Arial"/>
          <w:lang w:val="ru-RU"/>
        </w:rPr>
        <w:t>понуђач/подизвођач дајем:</w:t>
      </w:r>
    </w:p>
    <w:p w14:paraId="547CF73D" w14:textId="77777777" w:rsidR="00343A18" w:rsidRPr="00AE6BDB" w:rsidRDefault="00343A18" w:rsidP="00343A18">
      <w:pPr>
        <w:rPr>
          <w:rFonts w:cs="Arial"/>
          <w:lang w:val="ru-RU"/>
        </w:rPr>
      </w:pPr>
    </w:p>
    <w:p w14:paraId="5925C3B6" w14:textId="77777777" w:rsidR="00343A18" w:rsidRPr="00AE6BDB" w:rsidRDefault="00343A18" w:rsidP="00343A18">
      <w:pPr>
        <w:rPr>
          <w:rFonts w:cs="Arial"/>
          <w:lang w:val="ru-RU"/>
        </w:rPr>
      </w:pPr>
    </w:p>
    <w:p w14:paraId="18D2142E" w14:textId="77777777" w:rsidR="00343A18" w:rsidRPr="00AE6BDB" w:rsidRDefault="00343A18" w:rsidP="00B02E86">
      <w:pPr>
        <w:jc w:val="center"/>
        <w:rPr>
          <w:rFonts w:cs="Arial"/>
          <w:b/>
          <w:lang w:val="ru-RU"/>
        </w:rPr>
      </w:pPr>
      <w:bookmarkStart w:id="84" w:name="_Toc442559929"/>
      <w:r w:rsidRPr="00AE6BDB">
        <w:rPr>
          <w:rFonts w:cs="Arial"/>
          <w:b/>
          <w:lang w:val="ru-RU"/>
        </w:rPr>
        <w:t>И З Ј А В У</w:t>
      </w:r>
      <w:bookmarkEnd w:id="84"/>
    </w:p>
    <w:p w14:paraId="4E5CF43D" w14:textId="77777777" w:rsidR="00343A18" w:rsidRPr="00AE6BDB" w:rsidRDefault="00343A18" w:rsidP="00874F5B">
      <w:pPr>
        <w:rPr>
          <w:rFonts w:cs="Arial"/>
        </w:rPr>
      </w:pPr>
    </w:p>
    <w:p w14:paraId="5F12A598" w14:textId="77777777" w:rsidR="00343A18" w:rsidRPr="00AE6BDB" w:rsidRDefault="00343A18" w:rsidP="00874F5B">
      <w:pPr>
        <w:rPr>
          <w:rFonts w:cs="Arial"/>
        </w:rPr>
      </w:pPr>
    </w:p>
    <w:p w14:paraId="6967A576" w14:textId="77777777" w:rsidR="00343A18" w:rsidRPr="00AE6BDB" w:rsidRDefault="00343A18" w:rsidP="00014B77">
      <w:pPr>
        <w:spacing w:before="0"/>
        <w:rPr>
          <w:rFonts w:cs="Arial"/>
          <w:b/>
          <w:i/>
          <w:lang w:val="sr-Cyrl-CS"/>
        </w:rPr>
      </w:pPr>
      <w:r w:rsidRPr="00AE6BDB">
        <w:rPr>
          <w:rFonts w:cs="Arial"/>
          <w:lang w:val="ru-RU"/>
        </w:rPr>
        <w:t xml:space="preserve">којом изричито наводимо да </w:t>
      </w:r>
      <w:r w:rsidRPr="00AE6BDB">
        <w:rPr>
          <w:rFonts w:cs="Arial"/>
        </w:rPr>
        <w:t>смо у свом досадашњем раду и</w:t>
      </w:r>
      <w:r w:rsidRPr="00AE6BDB">
        <w:rPr>
          <w:rFonts w:cs="Arial"/>
          <w:lang w:val="ru-RU"/>
        </w:rPr>
        <w:t xml:space="preserve"> при састављању Понуде </w:t>
      </w:r>
      <w:r w:rsidRPr="00AE6BDB">
        <w:rPr>
          <w:rFonts w:cs="Arial"/>
        </w:rPr>
        <w:t xml:space="preserve"> број: </w:t>
      </w:r>
      <w:r w:rsidR="007E7BB8" w:rsidRPr="00AE6BDB">
        <w:rPr>
          <w:rFonts w:cs="Arial"/>
          <w:lang w:val="sr-Cyrl-RS"/>
        </w:rPr>
        <w:t>______________</w:t>
      </w:r>
      <w:r w:rsidRPr="00AE6BDB">
        <w:rPr>
          <w:rFonts w:cs="Arial"/>
        </w:rPr>
        <w:t xml:space="preserve"> </w:t>
      </w:r>
      <w:r w:rsidRPr="00AE6BDB">
        <w:rPr>
          <w:rFonts w:cs="Arial"/>
          <w:lang w:val="ru-RU"/>
        </w:rPr>
        <w:t xml:space="preserve">за јавну набавку </w:t>
      </w:r>
      <w:r w:rsidR="00580495" w:rsidRPr="00AE6BDB">
        <w:rPr>
          <w:rFonts w:cs="Arial"/>
          <w:lang w:val="ru-RU"/>
        </w:rPr>
        <w:t xml:space="preserve">радова: </w:t>
      </w:r>
      <w:r w:rsidR="000B1104" w:rsidRPr="00AE6BDB">
        <w:rPr>
          <w:rFonts w:eastAsia="Arial Unicode MS" w:cs="Arial"/>
          <w:kern w:val="2"/>
          <w:lang w:val="ru-RU"/>
        </w:rPr>
        <w:t xml:space="preserve">Санација </w:t>
      </w:r>
      <w:r w:rsidR="00AE6BDB" w:rsidRPr="004E78CC">
        <w:rPr>
          <w:rFonts w:cs="Arial"/>
          <w:bCs/>
          <w:lang w:val="sr-Cyrl-RS" w:eastAsia="ar-SA"/>
        </w:rPr>
        <w:t>дренажних</w:t>
      </w:r>
      <w:r w:rsidR="00AE6BDB" w:rsidRPr="00AE6BDB">
        <w:rPr>
          <w:rFonts w:eastAsia="Arial Unicode MS" w:cs="Arial"/>
          <w:kern w:val="2"/>
          <w:lang w:val="ru-RU"/>
        </w:rPr>
        <w:t xml:space="preserve"> </w:t>
      </w:r>
      <w:r w:rsidR="000B1104" w:rsidRPr="00AE6BDB">
        <w:rPr>
          <w:rFonts w:eastAsia="Arial Unicode MS" w:cs="Arial"/>
          <w:kern w:val="2"/>
          <w:lang w:val="ru-RU"/>
        </w:rPr>
        <w:t>самоизливних бунара</w:t>
      </w:r>
      <w:r w:rsidR="00014B77" w:rsidRPr="00AE6BDB">
        <w:rPr>
          <w:rFonts w:eastAsia="TimesNewRomanPS-BoldMT" w:cs="Arial"/>
          <w:bCs/>
          <w:color w:val="000000" w:themeColor="text1"/>
          <w:lang w:val="sr-Cyrl-RS"/>
        </w:rPr>
        <w:t xml:space="preserve"> </w:t>
      </w:r>
      <w:r w:rsidR="00014B77" w:rsidRPr="00AE6BDB">
        <w:rPr>
          <w:rFonts w:eastAsia="TimesNewRomanPS-BoldMT" w:cs="Arial"/>
          <w:bCs/>
          <w:color w:val="000000" w:themeColor="text1"/>
        </w:rPr>
        <w:t xml:space="preserve">ЈН  </w:t>
      </w:r>
      <w:r w:rsidR="004C48C6" w:rsidRPr="00AE6BDB">
        <w:rPr>
          <w:rFonts w:eastAsia="TimesNewRomanPS-BoldMT" w:cs="Arial"/>
          <w:bCs/>
          <w:color w:val="000000" w:themeColor="text1"/>
          <w:lang w:val="sr-Cyrl-RS"/>
        </w:rPr>
        <w:t>2000/0315/2017</w:t>
      </w:r>
      <w:r w:rsidR="00580495" w:rsidRPr="00AE6BDB">
        <w:rPr>
          <w:rFonts w:cs="Arial"/>
          <w:lang w:val="ru-RU"/>
        </w:rPr>
        <w:t xml:space="preserve"> </w:t>
      </w:r>
      <w:r w:rsidR="00047EBB" w:rsidRPr="00AE6BDB">
        <w:rPr>
          <w:rFonts w:cs="Arial"/>
          <w:lang w:val="ru-RU"/>
        </w:rPr>
        <w:t xml:space="preserve">за </w:t>
      </w:r>
      <w:r w:rsidR="00047EBB" w:rsidRPr="00AE6BDB">
        <w:rPr>
          <w:rFonts w:cs="Arial"/>
          <w:bCs/>
          <w:lang w:val="sr-Cyrl-RS"/>
        </w:rPr>
        <w:t xml:space="preserve">Партију _____, </w:t>
      </w:r>
      <w:r w:rsidRPr="00AE6BDB">
        <w:rPr>
          <w:rFonts w:cs="Arial"/>
          <w:lang w:val="ru-RU"/>
        </w:rPr>
        <w:t>поштовали обавезе које произилазе из важећих прописа о заштити на раду, запошљавању и условима рада, заштити животне средине</w:t>
      </w:r>
      <w:r w:rsidRPr="00AE6BDB">
        <w:rPr>
          <w:rFonts w:cs="Arial"/>
        </w:rPr>
        <w:t>,</w:t>
      </w:r>
      <w:r w:rsidRPr="00AE6BDB">
        <w:rPr>
          <w:rFonts w:cs="Arial"/>
          <w:lang w:val="ru-RU"/>
        </w:rPr>
        <w:t xml:space="preserve"> као и да </w:t>
      </w:r>
      <w:r w:rsidRPr="00AE6BDB">
        <w:rPr>
          <w:rFonts w:cs="Arial"/>
        </w:rPr>
        <w:t>немамо забрану обављања делатности која је на снази у време подношења Понуде.</w:t>
      </w:r>
    </w:p>
    <w:p w14:paraId="484399A0" w14:textId="77777777" w:rsidR="00343A18" w:rsidRPr="00AE6BDB" w:rsidRDefault="00343A18" w:rsidP="00343A18">
      <w:pPr>
        <w:rPr>
          <w:rFonts w:cs="Arial"/>
        </w:rPr>
      </w:pPr>
    </w:p>
    <w:p w14:paraId="64696F55" w14:textId="77777777" w:rsidR="00343A18" w:rsidRPr="00AE6BDB" w:rsidRDefault="00343A18" w:rsidP="00343A18">
      <w:pPr>
        <w:tabs>
          <w:tab w:val="left" w:pos="6028"/>
        </w:tabs>
        <w:autoSpaceDE w:val="0"/>
        <w:autoSpaceDN w:val="0"/>
        <w:adjustRightInd w:val="0"/>
        <w:ind w:left="360"/>
        <w:rPr>
          <w:rFonts w:eastAsia="Calibri" w:cs="Arial"/>
          <w:bCs/>
          <w:iCs/>
        </w:rPr>
      </w:pPr>
    </w:p>
    <w:p w14:paraId="3BE0F269" w14:textId="77777777" w:rsidR="00343A18" w:rsidRPr="00AE6BDB" w:rsidRDefault="00343A18" w:rsidP="00343A18">
      <w:pPr>
        <w:tabs>
          <w:tab w:val="left" w:pos="6028"/>
        </w:tabs>
        <w:autoSpaceDE w:val="0"/>
        <w:autoSpaceDN w:val="0"/>
        <w:adjustRightInd w:val="0"/>
        <w:ind w:left="360"/>
        <w:rPr>
          <w:rFonts w:eastAsia="Calibri" w:cs="Arial"/>
          <w:bCs/>
          <w:iCs/>
        </w:rPr>
      </w:pPr>
    </w:p>
    <w:p w14:paraId="3FC07A84" w14:textId="77777777" w:rsidR="00343A18" w:rsidRPr="00AE6BDB" w:rsidRDefault="00343A18" w:rsidP="00343A18">
      <w:pPr>
        <w:tabs>
          <w:tab w:val="left" w:pos="6028"/>
        </w:tabs>
        <w:autoSpaceDE w:val="0"/>
        <w:autoSpaceDN w:val="0"/>
        <w:adjustRightInd w:val="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AE6BDB" w14:paraId="599DC592" w14:textId="77777777" w:rsidTr="00BC01DC">
        <w:trPr>
          <w:jc w:val="center"/>
        </w:trPr>
        <w:tc>
          <w:tcPr>
            <w:tcW w:w="3882" w:type="dxa"/>
          </w:tcPr>
          <w:p w14:paraId="5628E1A9" w14:textId="77777777" w:rsidR="00343A18" w:rsidRPr="00AE6BDB" w:rsidRDefault="00343A18" w:rsidP="00BC01DC">
            <w:pPr>
              <w:spacing w:before="0"/>
              <w:jc w:val="center"/>
              <w:rPr>
                <w:rFonts w:cs="Arial"/>
              </w:rPr>
            </w:pPr>
            <w:r w:rsidRPr="00AE6BDB">
              <w:rPr>
                <w:rFonts w:cs="Arial"/>
              </w:rPr>
              <w:t>Датум:</w:t>
            </w:r>
          </w:p>
        </w:tc>
        <w:tc>
          <w:tcPr>
            <w:tcW w:w="2127" w:type="dxa"/>
          </w:tcPr>
          <w:p w14:paraId="7965E3B6" w14:textId="77777777" w:rsidR="00343A18" w:rsidRPr="00AE6BDB" w:rsidRDefault="00343A18" w:rsidP="00BC01DC">
            <w:pPr>
              <w:spacing w:before="0"/>
              <w:jc w:val="center"/>
              <w:rPr>
                <w:rFonts w:cs="Arial"/>
                <w:lang w:val="ru-RU"/>
              </w:rPr>
            </w:pPr>
          </w:p>
        </w:tc>
        <w:tc>
          <w:tcPr>
            <w:tcW w:w="4022" w:type="dxa"/>
          </w:tcPr>
          <w:p w14:paraId="54DDBCB8" w14:textId="77777777" w:rsidR="00343A18" w:rsidRPr="00AE6BDB" w:rsidRDefault="00343A18" w:rsidP="007E7BB8">
            <w:pPr>
              <w:spacing w:before="0"/>
              <w:jc w:val="center"/>
              <w:rPr>
                <w:rFonts w:cs="Arial"/>
                <w:lang w:val="sr-Cyrl-CS"/>
              </w:rPr>
            </w:pPr>
            <w:r w:rsidRPr="00AE6BDB">
              <w:rPr>
                <w:rFonts w:cs="Arial"/>
                <w:lang w:val="sr-Cyrl-CS"/>
              </w:rPr>
              <w:t>П</w:t>
            </w:r>
            <w:r w:rsidRPr="00AE6BDB">
              <w:rPr>
                <w:rFonts w:cs="Arial"/>
              </w:rPr>
              <w:t>онуђач</w:t>
            </w:r>
            <w:r w:rsidRPr="00AE6BDB">
              <w:rPr>
                <w:rFonts w:cs="Arial"/>
                <w:lang w:val="sr-Cyrl-CS"/>
              </w:rPr>
              <w:t>/члан групе</w:t>
            </w:r>
            <w:r w:rsidR="00792F6A" w:rsidRPr="00AE6BDB">
              <w:rPr>
                <w:rFonts w:cs="Arial"/>
                <w:lang w:val="sr-Cyrl-CS"/>
              </w:rPr>
              <w:t>/подизвођач</w:t>
            </w:r>
          </w:p>
        </w:tc>
      </w:tr>
      <w:tr w:rsidR="00343A18" w:rsidRPr="00AE6BDB" w14:paraId="08D7320A" w14:textId="77777777" w:rsidTr="00BC01DC">
        <w:trPr>
          <w:jc w:val="center"/>
        </w:trPr>
        <w:tc>
          <w:tcPr>
            <w:tcW w:w="3882" w:type="dxa"/>
          </w:tcPr>
          <w:p w14:paraId="14B14D01" w14:textId="77777777" w:rsidR="00343A18" w:rsidRPr="00AE6BDB" w:rsidRDefault="00343A18" w:rsidP="00BC01DC">
            <w:pPr>
              <w:spacing w:before="0"/>
              <w:jc w:val="center"/>
              <w:rPr>
                <w:rFonts w:cs="Arial"/>
              </w:rPr>
            </w:pPr>
          </w:p>
        </w:tc>
        <w:tc>
          <w:tcPr>
            <w:tcW w:w="2127" w:type="dxa"/>
          </w:tcPr>
          <w:p w14:paraId="70E3E678" w14:textId="77777777" w:rsidR="00343A18" w:rsidRPr="00AE6BDB" w:rsidRDefault="00343A18" w:rsidP="00BC01DC">
            <w:pPr>
              <w:spacing w:before="0"/>
              <w:jc w:val="center"/>
              <w:rPr>
                <w:rFonts w:cs="Arial"/>
              </w:rPr>
            </w:pPr>
            <w:r w:rsidRPr="00AE6BDB">
              <w:rPr>
                <w:rFonts w:cs="Arial"/>
              </w:rPr>
              <w:t>М.П.</w:t>
            </w:r>
          </w:p>
        </w:tc>
        <w:tc>
          <w:tcPr>
            <w:tcW w:w="4022" w:type="dxa"/>
          </w:tcPr>
          <w:p w14:paraId="720D71E4" w14:textId="77777777" w:rsidR="00343A18" w:rsidRPr="00AE6BDB" w:rsidRDefault="00343A18" w:rsidP="00BC01DC">
            <w:pPr>
              <w:spacing w:before="0"/>
              <w:jc w:val="center"/>
              <w:rPr>
                <w:rFonts w:cs="Arial"/>
                <w:lang w:val="ru-RU"/>
              </w:rPr>
            </w:pPr>
          </w:p>
        </w:tc>
      </w:tr>
      <w:tr w:rsidR="00343A18" w:rsidRPr="00AE6BDB" w14:paraId="259D47EA" w14:textId="77777777" w:rsidTr="00BC01DC">
        <w:trPr>
          <w:jc w:val="center"/>
        </w:trPr>
        <w:tc>
          <w:tcPr>
            <w:tcW w:w="3882" w:type="dxa"/>
            <w:tcBorders>
              <w:bottom w:val="single" w:sz="4" w:space="0" w:color="auto"/>
            </w:tcBorders>
          </w:tcPr>
          <w:p w14:paraId="42A76700" w14:textId="77777777" w:rsidR="00343A18" w:rsidRPr="00AE6BDB" w:rsidRDefault="00343A18" w:rsidP="00BC01DC">
            <w:pPr>
              <w:spacing w:before="0"/>
              <w:jc w:val="center"/>
              <w:rPr>
                <w:rFonts w:cs="Arial"/>
              </w:rPr>
            </w:pPr>
          </w:p>
        </w:tc>
        <w:tc>
          <w:tcPr>
            <w:tcW w:w="2127" w:type="dxa"/>
          </w:tcPr>
          <w:p w14:paraId="2B273BC6" w14:textId="77777777" w:rsidR="00343A18" w:rsidRPr="00AE6BDB" w:rsidRDefault="00343A18" w:rsidP="00BC01DC">
            <w:pPr>
              <w:spacing w:before="0"/>
              <w:jc w:val="center"/>
              <w:rPr>
                <w:rFonts w:cs="Arial"/>
                <w:lang w:val="ru-RU"/>
              </w:rPr>
            </w:pPr>
          </w:p>
        </w:tc>
        <w:tc>
          <w:tcPr>
            <w:tcW w:w="4022" w:type="dxa"/>
            <w:tcBorders>
              <w:bottom w:val="single" w:sz="4" w:space="0" w:color="auto"/>
            </w:tcBorders>
          </w:tcPr>
          <w:p w14:paraId="1B2CED6E" w14:textId="77777777" w:rsidR="00343A18" w:rsidRPr="00AE6BDB" w:rsidRDefault="00343A18" w:rsidP="00BC01DC">
            <w:pPr>
              <w:spacing w:before="0"/>
              <w:jc w:val="center"/>
              <w:rPr>
                <w:rFonts w:cs="Arial"/>
                <w:lang w:val="ru-RU"/>
              </w:rPr>
            </w:pPr>
          </w:p>
        </w:tc>
      </w:tr>
      <w:tr w:rsidR="00343A18" w:rsidRPr="00AE6BDB" w14:paraId="627E7058" w14:textId="77777777" w:rsidTr="00BC01DC">
        <w:trPr>
          <w:trHeight w:val="389"/>
          <w:jc w:val="center"/>
        </w:trPr>
        <w:tc>
          <w:tcPr>
            <w:tcW w:w="3882" w:type="dxa"/>
            <w:tcBorders>
              <w:top w:val="single" w:sz="4" w:space="0" w:color="auto"/>
            </w:tcBorders>
          </w:tcPr>
          <w:p w14:paraId="1DDCA344" w14:textId="77777777" w:rsidR="00343A18" w:rsidRPr="00AE6BDB" w:rsidRDefault="00343A18" w:rsidP="00BC01DC">
            <w:pPr>
              <w:spacing w:before="0"/>
              <w:jc w:val="center"/>
              <w:rPr>
                <w:rFonts w:cs="Arial"/>
              </w:rPr>
            </w:pPr>
          </w:p>
          <w:p w14:paraId="34703794" w14:textId="77777777" w:rsidR="00343A18" w:rsidRPr="00AE6BDB" w:rsidRDefault="00343A18" w:rsidP="00BC01DC">
            <w:pPr>
              <w:spacing w:before="0"/>
              <w:jc w:val="center"/>
              <w:rPr>
                <w:rFonts w:cs="Arial"/>
              </w:rPr>
            </w:pPr>
          </w:p>
        </w:tc>
        <w:tc>
          <w:tcPr>
            <w:tcW w:w="2127" w:type="dxa"/>
          </w:tcPr>
          <w:p w14:paraId="5010F45E" w14:textId="77777777" w:rsidR="00343A18" w:rsidRPr="00AE6BDB" w:rsidRDefault="00343A18" w:rsidP="00BC01DC">
            <w:pPr>
              <w:spacing w:before="0"/>
              <w:jc w:val="center"/>
              <w:rPr>
                <w:rFonts w:cs="Arial"/>
                <w:lang w:val="ru-RU"/>
              </w:rPr>
            </w:pPr>
          </w:p>
        </w:tc>
        <w:tc>
          <w:tcPr>
            <w:tcW w:w="4022" w:type="dxa"/>
            <w:tcBorders>
              <w:top w:val="single" w:sz="4" w:space="0" w:color="auto"/>
            </w:tcBorders>
          </w:tcPr>
          <w:p w14:paraId="357B9E8E" w14:textId="77777777" w:rsidR="00343A18" w:rsidRPr="00AE6BDB" w:rsidRDefault="00343A18" w:rsidP="00BC01DC">
            <w:pPr>
              <w:spacing w:before="0"/>
              <w:jc w:val="center"/>
              <w:rPr>
                <w:rFonts w:cs="Arial"/>
                <w:lang w:val="ru-RU"/>
              </w:rPr>
            </w:pPr>
          </w:p>
        </w:tc>
      </w:tr>
    </w:tbl>
    <w:p w14:paraId="27A8DA1B" w14:textId="77777777" w:rsidR="00343A18" w:rsidRPr="00AE6BDB" w:rsidRDefault="00343A18" w:rsidP="00343A18">
      <w:pPr>
        <w:rPr>
          <w:rFonts w:cs="Arial"/>
          <w:i/>
          <w:lang w:val="sr-Cyrl-CS"/>
        </w:rPr>
      </w:pPr>
      <w:r w:rsidRPr="00AE6BDB">
        <w:rPr>
          <w:rFonts w:cs="Arial"/>
          <w:b/>
          <w:i/>
        </w:rPr>
        <w:t>Напомена:</w:t>
      </w:r>
      <w:r w:rsidRPr="00AE6BDB">
        <w:rPr>
          <w:rFonts w:cs="Arial"/>
          <w:i/>
        </w:rPr>
        <w:t xml:space="preserve"> Уколико </w:t>
      </w:r>
      <w:r w:rsidRPr="00AE6BDB">
        <w:rPr>
          <w:rFonts w:cs="Arial"/>
          <w:i/>
          <w:lang w:val="sr-Cyrl-CS"/>
        </w:rPr>
        <w:t xml:space="preserve">заједничку </w:t>
      </w:r>
      <w:r w:rsidRPr="00AE6BDB">
        <w:rPr>
          <w:rFonts w:cs="Arial"/>
          <w:i/>
        </w:rPr>
        <w:t xml:space="preserve">понуду подноси група понуђача Изјава </w:t>
      </w:r>
      <w:r w:rsidRPr="00AE6BDB">
        <w:rPr>
          <w:rFonts w:cs="Arial"/>
          <w:i/>
          <w:lang w:val="sr-Cyrl-CS"/>
        </w:rPr>
        <w:t xml:space="preserve">се доставља за сваког члана групе понуђача. Изјава </w:t>
      </w:r>
      <w:r w:rsidRPr="00AE6BDB">
        <w:rPr>
          <w:rFonts w:cs="Arial"/>
          <w:i/>
        </w:rPr>
        <w:t>мора бити попуњена, потписана од стране овлашћеног лица</w:t>
      </w:r>
      <w:r w:rsidRPr="00AE6BDB">
        <w:rPr>
          <w:rFonts w:cs="Arial"/>
          <w:i/>
          <w:lang w:val="sr-Cyrl-CS"/>
        </w:rPr>
        <w:t xml:space="preserve"> за заступање</w:t>
      </w:r>
      <w:r w:rsidRPr="00AE6BDB">
        <w:rPr>
          <w:rFonts w:cs="Arial"/>
          <w:i/>
        </w:rPr>
        <w:t xml:space="preserve"> понуђача из групе понуђача и оверена печатом. </w:t>
      </w:r>
    </w:p>
    <w:p w14:paraId="13C3F422" w14:textId="77777777" w:rsidR="00343A18" w:rsidRPr="00AE6BDB" w:rsidRDefault="00343A18" w:rsidP="00343A18">
      <w:pPr>
        <w:rPr>
          <w:rFonts w:eastAsia="Calibri" w:cs="Arial"/>
          <w:i/>
          <w:lang w:val="sr-Cyrl-CS"/>
        </w:rPr>
      </w:pPr>
      <w:r w:rsidRPr="00AE6BDB">
        <w:rPr>
          <w:rFonts w:eastAsia="Calibri" w:cs="Arial"/>
          <w:i/>
        </w:rPr>
        <w:t xml:space="preserve">У случају да понуђач подноси понуду са подизвођачем, Изјава </w:t>
      </w:r>
      <w:r w:rsidRPr="00AE6BDB">
        <w:rPr>
          <w:rFonts w:eastAsia="Calibri" w:cs="Arial"/>
          <w:i/>
          <w:lang w:val="sr-Cyrl-CS"/>
        </w:rPr>
        <w:t xml:space="preserve">се доставља за понуђача и сваког подизвођача. Изјава </w:t>
      </w:r>
      <w:r w:rsidRPr="00AE6BDB">
        <w:rPr>
          <w:rFonts w:eastAsia="Calibri" w:cs="Arial"/>
          <w:i/>
        </w:rPr>
        <w:t xml:space="preserve">мора бити </w:t>
      </w:r>
      <w:r w:rsidRPr="00AE6BDB">
        <w:rPr>
          <w:rFonts w:eastAsia="Calibri" w:cs="Arial"/>
          <w:i/>
          <w:lang w:val="sr-Cyrl-CS"/>
        </w:rPr>
        <w:t>попуњена,</w:t>
      </w:r>
      <w:r w:rsidRPr="00AE6BDB">
        <w:rPr>
          <w:rFonts w:eastAsia="Calibri" w:cs="Arial"/>
          <w:i/>
        </w:rPr>
        <w:t xml:space="preserve"> потписана</w:t>
      </w:r>
      <w:r w:rsidRPr="00AE6BDB">
        <w:rPr>
          <w:rFonts w:eastAsia="Calibri" w:cs="Arial"/>
          <w:i/>
          <w:lang w:val="sr-Cyrl-CS"/>
        </w:rPr>
        <w:t xml:space="preserve"> и оверена</w:t>
      </w:r>
      <w:r w:rsidRPr="00AE6BDB">
        <w:rPr>
          <w:rFonts w:eastAsia="Calibri" w:cs="Arial"/>
          <w:i/>
        </w:rPr>
        <w:t xml:space="preserve"> од стране овлашћеног лица за заступање </w:t>
      </w:r>
      <w:r w:rsidRPr="00AE6BDB">
        <w:rPr>
          <w:rFonts w:eastAsia="Calibri" w:cs="Arial"/>
          <w:i/>
          <w:lang w:val="sr-Cyrl-CS"/>
        </w:rPr>
        <w:t>понуђача/подизво</w:t>
      </w:r>
      <w:r w:rsidRPr="00AE6BDB">
        <w:rPr>
          <w:rFonts w:eastAsia="Calibri" w:cs="Arial"/>
          <w:i/>
        </w:rPr>
        <w:t>ђача</w:t>
      </w:r>
      <w:r w:rsidRPr="00AE6BDB">
        <w:rPr>
          <w:rFonts w:eastAsia="Calibri" w:cs="Arial"/>
          <w:i/>
          <w:lang w:val="sr-Cyrl-CS"/>
        </w:rPr>
        <w:t xml:space="preserve"> и оверена печатом.</w:t>
      </w:r>
    </w:p>
    <w:p w14:paraId="5F798A47" w14:textId="77777777" w:rsidR="00792F6A" w:rsidRPr="00AE6BDB" w:rsidRDefault="00792F6A" w:rsidP="00792F6A">
      <w:pPr>
        <w:rPr>
          <w:rFonts w:cs="Arial"/>
          <w:i/>
          <w:lang w:val="sr-Cyrl-RS"/>
        </w:rPr>
      </w:pPr>
      <w:r w:rsidRPr="00AE6BDB">
        <w:rPr>
          <w:rFonts w:cs="Arial"/>
          <w:i/>
          <w:lang w:val="sr-Cyrl-RS"/>
        </w:rPr>
        <w:t>Изјава се доставља посебно за сваку партију за коју се подноси понуда.</w:t>
      </w:r>
    </w:p>
    <w:p w14:paraId="54BA9C09" w14:textId="77777777" w:rsidR="00343A18" w:rsidRPr="00AE6BDB" w:rsidRDefault="00343A18" w:rsidP="00343A18">
      <w:pPr>
        <w:rPr>
          <w:rFonts w:cs="Arial"/>
          <w:lang w:val="sr-Cyrl-CS"/>
        </w:rPr>
      </w:pPr>
      <w:r w:rsidRPr="00AE6BDB">
        <w:rPr>
          <w:rFonts w:cs="Arial"/>
          <w:i/>
        </w:rPr>
        <w:t>Приликом подношења понуде овај образац копирати у потребном броју примерака.</w:t>
      </w:r>
    </w:p>
    <w:p w14:paraId="1600E1BC" w14:textId="77777777" w:rsidR="00343A18" w:rsidRPr="00AE6BDB" w:rsidRDefault="00343A18" w:rsidP="00874F5B">
      <w:pPr>
        <w:rPr>
          <w:rFonts w:cs="Arial"/>
        </w:rPr>
      </w:pPr>
    </w:p>
    <w:p w14:paraId="3AE0A251" w14:textId="77777777" w:rsidR="000F683D" w:rsidRPr="00AE6BDB" w:rsidRDefault="000F683D" w:rsidP="00874F5B">
      <w:pPr>
        <w:rPr>
          <w:rFonts w:cs="Arial"/>
        </w:rPr>
      </w:pPr>
    </w:p>
    <w:p w14:paraId="56BFE008" w14:textId="77777777" w:rsidR="0042687E" w:rsidRPr="00AE6BDB" w:rsidRDefault="0042687E" w:rsidP="00874F5B">
      <w:pPr>
        <w:rPr>
          <w:rFonts w:cs="Arial"/>
        </w:rPr>
      </w:pPr>
    </w:p>
    <w:p w14:paraId="1A026E3F" w14:textId="77777777" w:rsidR="0042687E" w:rsidRDefault="0042687E" w:rsidP="00874F5B">
      <w:pPr>
        <w:rPr>
          <w:rFonts w:cs="Arial"/>
        </w:rPr>
      </w:pPr>
    </w:p>
    <w:p w14:paraId="6A4C2A78" w14:textId="77777777" w:rsidR="00AE6BDB" w:rsidRDefault="00AE6BDB" w:rsidP="00874F5B">
      <w:pPr>
        <w:rPr>
          <w:rFonts w:cs="Arial"/>
        </w:rPr>
      </w:pPr>
    </w:p>
    <w:p w14:paraId="070637A8" w14:textId="77777777" w:rsidR="00AE6BDB" w:rsidRPr="00AE6BDB" w:rsidRDefault="00AE6BDB" w:rsidP="00874F5B">
      <w:pPr>
        <w:rPr>
          <w:rFonts w:cs="Arial"/>
        </w:rPr>
      </w:pPr>
    </w:p>
    <w:p w14:paraId="1491D764" w14:textId="77777777" w:rsidR="0042687E" w:rsidRDefault="0042687E" w:rsidP="00874F5B">
      <w:pPr>
        <w:rPr>
          <w:rFonts w:cs="Arial"/>
        </w:rPr>
      </w:pPr>
    </w:p>
    <w:p w14:paraId="3A00C303" w14:textId="77777777" w:rsidR="00CF6ACA" w:rsidRDefault="00CF6ACA" w:rsidP="00874F5B">
      <w:pPr>
        <w:rPr>
          <w:rFonts w:cs="Arial"/>
        </w:rPr>
      </w:pPr>
    </w:p>
    <w:p w14:paraId="4A461FF5" w14:textId="77777777" w:rsidR="00CF6ACA" w:rsidRDefault="00CF6ACA" w:rsidP="00874F5B">
      <w:pPr>
        <w:rPr>
          <w:rFonts w:cs="Arial"/>
        </w:rPr>
      </w:pPr>
    </w:p>
    <w:p w14:paraId="7F44D9FC" w14:textId="77777777" w:rsidR="00CF6ACA" w:rsidRPr="00AE6BDB" w:rsidRDefault="00CF6ACA" w:rsidP="00874F5B">
      <w:pPr>
        <w:rPr>
          <w:rFonts w:cs="Arial"/>
        </w:rPr>
      </w:pPr>
    </w:p>
    <w:p w14:paraId="0F6B8C8A" w14:textId="77777777" w:rsidR="00343A18" w:rsidRPr="00AE6BDB" w:rsidRDefault="00343A18" w:rsidP="00343A18">
      <w:pPr>
        <w:pStyle w:val="KDObrazac"/>
        <w:rPr>
          <w:color w:val="000000" w:themeColor="text1"/>
          <w:lang w:val="sr-Cyrl-RS"/>
        </w:rPr>
      </w:pPr>
      <w:bookmarkStart w:id="85" w:name="_Toc442559940"/>
      <w:r w:rsidRPr="00AE6BDB">
        <w:rPr>
          <w:color w:val="000000" w:themeColor="text1"/>
        </w:rPr>
        <w:lastRenderedPageBreak/>
        <w:t xml:space="preserve">ОБРАЗАЦ </w:t>
      </w:r>
      <w:bookmarkEnd w:id="85"/>
      <w:r w:rsidR="00580495" w:rsidRPr="00AE6BDB">
        <w:rPr>
          <w:color w:val="000000" w:themeColor="text1"/>
          <w:lang w:val="sr-Cyrl-RS"/>
        </w:rPr>
        <w:t>5.</w:t>
      </w:r>
    </w:p>
    <w:p w14:paraId="2BFB4481" w14:textId="77777777" w:rsidR="00343A18" w:rsidRPr="00AE6BDB" w:rsidRDefault="00343A18" w:rsidP="00343A18">
      <w:pPr>
        <w:spacing w:before="0"/>
        <w:rPr>
          <w:rFonts w:cs="Arial"/>
          <w:color w:val="000000" w:themeColor="text1"/>
        </w:rPr>
      </w:pPr>
    </w:p>
    <w:p w14:paraId="617FCF72" w14:textId="77777777" w:rsidR="00343A18" w:rsidRPr="00AE6BDB" w:rsidRDefault="00343A18" w:rsidP="00343A18">
      <w:pPr>
        <w:spacing w:before="0"/>
        <w:jc w:val="center"/>
        <w:rPr>
          <w:rFonts w:cs="Arial"/>
          <w:b/>
          <w:color w:val="000000" w:themeColor="text1"/>
        </w:rPr>
      </w:pPr>
    </w:p>
    <w:p w14:paraId="7F46264C" w14:textId="77777777" w:rsidR="00343A18" w:rsidRPr="00AE6BDB" w:rsidRDefault="00343A18" w:rsidP="00343A18">
      <w:pPr>
        <w:spacing w:before="0"/>
        <w:jc w:val="center"/>
        <w:rPr>
          <w:rFonts w:cs="Arial"/>
          <w:b/>
          <w:color w:val="000000" w:themeColor="text1"/>
          <w:lang w:val="sr-Cyrl-RS"/>
        </w:rPr>
      </w:pPr>
      <w:r w:rsidRPr="00AE6BDB">
        <w:rPr>
          <w:rFonts w:cs="Arial"/>
          <w:b/>
          <w:color w:val="000000" w:themeColor="text1"/>
        </w:rPr>
        <w:t xml:space="preserve">СПИСАК </w:t>
      </w:r>
      <w:r w:rsidR="00BF3715" w:rsidRPr="00AE6BDB">
        <w:rPr>
          <w:rFonts w:cs="Arial"/>
          <w:b/>
          <w:color w:val="000000" w:themeColor="text1"/>
          <w:lang w:val="sr-Cyrl-RS"/>
        </w:rPr>
        <w:t xml:space="preserve">ИЗВЕДЕНИХ </w:t>
      </w:r>
      <w:r w:rsidR="00873EBD" w:rsidRPr="00AE6BDB">
        <w:rPr>
          <w:rFonts w:cs="Arial"/>
          <w:b/>
          <w:color w:val="000000" w:themeColor="text1"/>
        </w:rPr>
        <w:t>РАДОВА</w:t>
      </w:r>
      <w:r w:rsidR="007F2F25" w:rsidRPr="00AE6BDB">
        <w:rPr>
          <w:rFonts w:cs="Arial"/>
          <w:b/>
          <w:color w:val="000000" w:themeColor="text1"/>
          <w:lang w:val="sr-Cyrl-RS"/>
        </w:rPr>
        <w:t xml:space="preserve"> </w:t>
      </w:r>
      <w:r w:rsidRPr="00AE6BDB">
        <w:rPr>
          <w:rFonts w:cs="Arial"/>
          <w:b/>
          <w:color w:val="000000" w:themeColor="text1"/>
        </w:rPr>
        <w:t>– СТРУЧНЕ РЕФЕРЕНЦЕ</w:t>
      </w:r>
      <w:r w:rsidR="00047EBB" w:rsidRPr="00AE6BDB">
        <w:rPr>
          <w:rFonts w:cs="Arial"/>
          <w:b/>
          <w:color w:val="000000" w:themeColor="text1"/>
          <w:lang w:val="sr-Cyrl-RS"/>
        </w:rPr>
        <w:t xml:space="preserve"> за Партију _______</w:t>
      </w:r>
    </w:p>
    <w:p w14:paraId="4138224D" w14:textId="77777777" w:rsidR="00343A18" w:rsidRPr="00AE6BDB" w:rsidRDefault="00343A18" w:rsidP="00343A18">
      <w:pPr>
        <w:rPr>
          <w:rFonts w:cs="Arial"/>
          <w:color w:val="000000" w:themeColor="text1"/>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
        <w:gridCol w:w="2004"/>
        <w:gridCol w:w="1980"/>
        <w:gridCol w:w="1438"/>
        <w:gridCol w:w="2159"/>
        <w:gridCol w:w="1660"/>
      </w:tblGrid>
      <w:tr w:rsidR="00673013" w:rsidRPr="00AE6BDB" w14:paraId="2715B35B" w14:textId="77777777" w:rsidTr="00AE6BDB">
        <w:tc>
          <w:tcPr>
            <w:tcW w:w="219" w:type="pct"/>
            <w:shd w:val="clear" w:color="auto" w:fill="auto"/>
          </w:tcPr>
          <w:p w14:paraId="2188C502" w14:textId="77777777" w:rsidR="00343A18" w:rsidRPr="00AE6BDB" w:rsidRDefault="00343A18" w:rsidP="00BC01DC">
            <w:pPr>
              <w:spacing w:before="0"/>
              <w:jc w:val="center"/>
              <w:rPr>
                <w:rFonts w:eastAsia="Calibri" w:cs="Arial"/>
                <w:b/>
                <w:bCs/>
                <w:iCs/>
                <w:color w:val="000000" w:themeColor="text1"/>
              </w:rPr>
            </w:pPr>
          </w:p>
        </w:tc>
        <w:tc>
          <w:tcPr>
            <w:tcW w:w="1036" w:type="pct"/>
            <w:shd w:val="clear" w:color="auto" w:fill="auto"/>
          </w:tcPr>
          <w:p w14:paraId="16FA99D2" w14:textId="77777777" w:rsidR="00343A18" w:rsidRPr="00AE6BDB" w:rsidRDefault="00343A18" w:rsidP="00BC01DC">
            <w:pPr>
              <w:spacing w:before="0"/>
              <w:jc w:val="center"/>
              <w:rPr>
                <w:rFonts w:eastAsia="Calibri" w:cs="Arial"/>
                <w:bCs/>
                <w:iCs/>
                <w:color w:val="000000" w:themeColor="text1"/>
              </w:rPr>
            </w:pPr>
          </w:p>
          <w:p w14:paraId="26EBDAB1" w14:textId="77777777" w:rsidR="00343A18" w:rsidRPr="00AE6BDB" w:rsidRDefault="00343A18" w:rsidP="00CC26CA">
            <w:pPr>
              <w:spacing w:before="0"/>
              <w:jc w:val="center"/>
              <w:rPr>
                <w:rFonts w:eastAsia="Calibri" w:cs="Arial"/>
                <w:bCs/>
                <w:iCs/>
                <w:color w:val="000000" w:themeColor="text1"/>
                <w:lang w:val="sr-Cyrl-RS"/>
              </w:rPr>
            </w:pPr>
            <w:r w:rsidRPr="00AE6BDB">
              <w:rPr>
                <w:rFonts w:eastAsia="Calibri" w:cs="Arial"/>
                <w:bCs/>
                <w:iCs/>
                <w:color w:val="000000" w:themeColor="text1"/>
              </w:rPr>
              <w:t>Референтни наручилац</w:t>
            </w:r>
            <w:r w:rsidR="000C67B2" w:rsidRPr="00AE6BDB">
              <w:rPr>
                <w:rFonts w:eastAsia="Calibri" w:cs="Arial"/>
                <w:bCs/>
                <w:iCs/>
                <w:color w:val="000000" w:themeColor="text1"/>
                <w:lang w:val="sr-Cyrl-RS"/>
              </w:rPr>
              <w:t xml:space="preserve"> </w:t>
            </w:r>
          </w:p>
        </w:tc>
        <w:tc>
          <w:tcPr>
            <w:tcW w:w="1024" w:type="pct"/>
            <w:shd w:val="clear" w:color="auto" w:fill="auto"/>
          </w:tcPr>
          <w:p w14:paraId="41318421" w14:textId="77777777" w:rsidR="00343A18" w:rsidRPr="00AE6BDB" w:rsidRDefault="00343A18" w:rsidP="00BC01DC">
            <w:pPr>
              <w:spacing w:before="0"/>
              <w:jc w:val="center"/>
              <w:rPr>
                <w:rFonts w:eastAsia="Calibri" w:cs="Arial"/>
                <w:bCs/>
                <w:iCs/>
                <w:color w:val="000000" w:themeColor="text1"/>
              </w:rPr>
            </w:pPr>
          </w:p>
          <w:p w14:paraId="23A6B8F0" w14:textId="77777777" w:rsidR="00343A18" w:rsidRPr="00AE6BDB" w:rsidRDefault="00343A18" w:rsidP="00BC01DC">
            <w:pPr>
              <w:spacing w:before="0"/>
              <w:jc w:val="center"/>
              <w:rPr>
                <w:rFonts w:eastAsia="Calibri" w:cs="Arial"/>
                <w:b/>
                <w:bCs/>
                <w:iCs/>
                <w:color w:val="000000" w:themeColor="text1"/>
              </w:rPr>
            </w:pPr>
            <w:r w:rsidRPr="00AE6BDB">
              <w:rPr>
                <w:rFonts w:eastAsia="Calibri" w:cs="Arial"/>
                <w:bCs/>
                <w:iCs/>
                <w:color w:val="000000" w:themeColor="text1"/>
                <w:lang w:val="ru-RU"/>
              </w:rPr>
              <w:t>Лице за контакт</w:t>
            </w:r>
            <w:r w:rsidRPr="00AE6BDB">
              <w:rPr>
                <w:rFonts w:eastAsia="Calibri" w:cs="Arial"/>
                <w:bCs/>
                <w:iCs/>
                <w:color w:val="000000" w:themeColor="text1"/>
              </w:rPr>
              <w:t xml:space="preserve"> и број телефона</w:t>
            </w:r>
          </w:p>
        </w:tc>
        <w:tc>
          <w:tcPr>
            <w:tcW w:w="744" w:type="pct"/>
            <w:shd w:val="clear" w:color="auto" w:fill="auto"/>
          </w:tcPr>
          <w:p w14:paraId="4E118596" w14:textId="77777777" w:rsidR="00343A18" w:rsidRPr="00AE6BDB" w:rsidRDefault="00343A18" w:rsidP="00BC01DC">
            <w:pPr>
              <w:spacing w:before="0"/>
              <w:jc w:val="center"/>
              <w:rPr>
                <w:rFonts w:eastAsia="Calibri" w:cs="Arial"/>
                <w:bCs/>
                <w:iCs/>
                <w:color w:val="000000" w:themeColor="text1"/>
              </w:rPr>
            </w:pPr>
          </w:p>
          <w:p w14:paraId="113EA064" w14:textId="77777777" w:rsidR="00343A18" w:rsidRPr="00AE6BDB" w:rsidRDefault="00343A18" w:rsidP="00BC01DC">
            <w:pPr>
              <w:spacing w:before="0"/>
              <w:jc w:val="center"/>
              <w:rPr>
                <w:rFonts w:eastAsia="Calibri" w:cs="Arial"/>
                <w:b/>
                <w:bCs/>
                <w:iCs/>
                <w:color w:val="000000" w:themeColor="text1"/>
              </w:rPr>
            </w:pPr>
            <w:r w:rsidRPr="00AE6BDB">
              <w:rPr>
                <w:rFonts w:eastAsia="Calibri" w:cs="Arial"/>
                <w:bCs/>
                <w:iCs/>
                <w:color w:val="000000" w:themeColor="text1"/>
              </w:rPr>
              <w:t>Број и датум закључења уговора</w:t>
            </w:r>
          </w:p>
        </w:tc>
        <w:tc>
          <w:tcPr>
            <w:tcW w:w="1117" w:type="pct"/>
            <w:shd w:val="clear" w:color="auto" w:fill="auto"/>
            <w:vAlign w:val="center"/>
          </w:tcPr>
          <w:p w14:paraId="2A9BC816" w14:textId="77777777" w:rsidR="00343A18" w:rsidRPr="00AE6BDB" w:rsidRDefault="00343A18" w:rsidP="00BC01DC">
            <w:pPr>
              <w:spacing w:before="0"/>
              <w:jc w:val="center"/>
              <w:rPr>
                <w:rFonts w:eastAsia="Calibri" w:cs="Arial"/>
                <w:bCs/>
                <w:iCs/>
                <w:color w:val="000000" w:themeColor="text1"/>
                <w:lang w:val="sr-Cyrl-CS"/>
              </w:rPr>
            </w:pPr>
          </w:p>
          <w:p w14:paraId="3557D0D4" w14:textId="77777777" w:rsidR="00F34A8A" w:rsidRPr="00AE6BDB" w:rsidRDefault="00F34A8A" w:rsidP="00F34A8A">
            <w:pPr>
              <w:spacing w:before="0"/>
              <w:jc w:val="center"/>
              <w:rPr>
                <w:rFonts w:eastAsia="Calibri" w:cs="Arial"/>
                <w:bCs/>
                <w:iCs/>
                <w:lang w:val="sr-Cyrl-RS"/>
              </w:rPr>
            </w:pPr>
            <w:r w:rsidRPr="00AE6BDB">
              <w:rPr>
                <w:rFonts w:eastAsia="Calibri" w:cs="Arial"/>
                <w:bCs/>
                <w:iCs/>
                <w:lang w:val="sr-Cyrl-CS"/>
              </w:rPr>
              <w:t xml:space="preserve">Период </w:t>
            </w:r>
            <w:r w:rsidRPr="00AE6BDB">
              <w:rPr>
                <w:rFonts w:eastAsia="Calibri" w:cs="Arial"/>
                <w:bCs/>
                <w:iCs/>
                <w:lang w:val="sr-Cyrl-RS"/>
              </w:rPr>
              <w:t>реализације уговора</w:t>
            </w:r>
          </w:p>
          <w:p w14:paraId="04F330E2" w14:textId="77777777" w:rsidR="00343A18" w:rsidRPr="00AE6BDB" w:rsidRDefault="00F34A8A" w:rsidP="00F34A8A">
            <w:pPr>
              <w:spacing w:before="0"/>
              <w:jc w:val="center"/>
              <w:rPr>
                <w:rFonts w:eastAsia="Calibri" w:cs="Arial"/>
                <w:b/>
                <w:bCs/>
                <w:iCs/>
                <w:color w:val="000000" w:themeColor="text1"/>
              </w:rPr>
            </w:pPr>
            <w:r w:rsidRPr="00AE6BDB">
              <w:rPr>
                <w:rFonts w:eastAsia="Calibri" w:cs="Arial"/>
                <w:bCs/>
                <w:iCs/>
                <w:lang w:val="sr-Cyrl-RS"/>
              </w:rPr>
              <w:t>(навести датум почетка и датум завршетка извођења радова)</w:t>
            </w:r>
          </w:p>
        </w:tc>
        <w:tc>
          <w:tcPr>
            <w:tcW w:w="859" w:type="pct"/>
          </w:tcPr>
          <w:p w14:paraId="00A6F5BE" w14:textId="77777777" w:rsidR="00343A18" w:rsidRPr="00AE6BDB" w:rsidRDefault="00343A18" w:rsidP="00BC01DC">
            <w:pPr>
              <w:spacing w:before="0"/>
              <w:jc w:val="center"/>
              <w:rPr>
                <w:rFonts w:eastAsia="Calibri" w:cs="Arial"/>
                <w:bCs/>
                <w:iCs/>
                <w:color w:val="000000" w:themeColor="text1"/>
              </w:rPr>
            </w:pPr>
          </w:p>
          <w:p w14:paraId="202E30E0" w14:textId="77777777" w:rsidR="00657291" w:rsidRPr="00AE6BDB" w:rsidRDefault="00343A18" w:rsidP="00262290">
            <w:pPr>
              <w:spacing w:before="0"/>
              <w:jc w:val="center"/>
              <w:rPr>
                <w:rFonts w:eastAsia="Calibri" w:cs="Arial"/>
                <w:bCs/>
                <w:iCs/>
                <w:color w:val="000000" w:themeColor="text1"/>
                <w:lang w:val="sr-Cyrl-RS"/>
              </w:rPr>
            </w:pPr>
            <w:r w:rsidRPr="00AE6BDB">
              <w:rPr>
                <w:rFonts w:eastAsia="Calibri" w:cs="Arial"/>
                <w:bCs/>
                <w:iCs/>
                <w:color w:val="000000" w:themeColor="text1"/>
              </w:rPr>
              <w:t xml:space="preserve">Вредност </w:t>
            </w:r>
            <w:r w:rsidR="00CC26CA" w:rsidRPr="00AE6BDB">
              <w:rPr>
                <w:rFonts w:eastAsia="Calibri" w:cs="Arial"/>
                <w:bCs/>
                <w:iCs/>
                <w:color w:val="000000" w:themeColor="text1"/>
                <w:lang w:val="sr-Cyrl-RS"/>
              </w:rPr>
              <w:t xml:space="preserve">изведених </w:t>
            </w:r>
            <w:r w:rsidR="00873EBD" w:rsidRPr="00AE6BDB">
              <w:rPr>
                <w:rFonts w:eastAsia="Calibri" w:cs="Arial"/>
                <w:bCs/>
                <w:iCs/>
                <w:color w:val="000000" w:themeColor="text1"/>
              </w:rPr>
              <w:t>радова</w:t>
            </w:r>
            <w:r w:rsidRPr="00AE6BDB">
              <w:rPr>
                <w:rFonts w:eastAsia="Calibri" w:cs="Arial"/>
                <w:bCs/>
                <w:iCs/>
                <w:color w:val="000000" w:themeColor="text1"/>
              </w:rPr>
              <w:t xml:space="preserve"> без ПДВ</w:t>
            </w:r>
            <w:r w:rsidR="00262290" w:rsidRPr="00AE6BDB">
              <w:rPr>
                <w:rFonts w:eastAsia="Calibri" w:cs="Arial"/>
                <w:bCs/>
                <w:iCs/>
                <w:color w:val="000000" w:themeColor="text1"/>
                <w:lang w:val="sr-Cyrl-RS"/>
              </w:rPr>
              <w:t xml:space="preserve"> д</w:t>
            </w:r>
            <w:r w:rsidR="00657291" w:rsidRPr="00AE6BDB">
              <w:rPr>
                <w:rFonts w:eastAsia="Calibri" w:cs="Arial"/>
                <w:bCs/>
                <w:iCs/>
                <w:color w:val="000000" w:themeColor="text1"/>
                <w:lang w:val="sr-Cyrl-RS"/>
              </w:rPr>
              <w:t>ин</w:t>
            </w:r>
          </w:p>
        </w:tc>
      </w:tr>
      <w:tr w:rsidR="00673013" w:rsidRPr="00AE6BDB" w14:paraId="6A3DF8C9" w14:textId="77777777" w:rsidTr="00AE6BDB">
        <w:tc>
          <w:tcPr>
            <w:tcW w:w="219" w:type="pct"/>
            <w:shd w:val="clear" w:color="auto" w:fill="auto"/>
          </w:tcPr>
          <w:p w14:paraId="068E6EF6" w14:textId="77777777" w:rsidR="00343A18" w:rsidRPr="00AE6BDB" w:rsidRDefault="00343A18" w:rsidP="00BC01DC">
            <w:pPr>
              <w:spacing w:before="0"/>
              <w:jc w:val="center"/>
              <w:rPr>
                <w:rFonts w:eastAsia="Calibri" w:cs="Arial"/>
                <w:bCs/>
                <w:iCs/>
                <w:color w:val="000000" w:themeColor="text1"/>
              </w:rPr>
            </w:pPr>
          </w:p>
          <w:p w14:paraId="21437460" w14:textId="77777777" w:rsidR="00343A18" w:rsidRPr="00AE6BDB" w:rsidRDefault="00343A18" w:rsidP="00BC01DC">
            <w:pPr>
              <w:spacing w:before="0"/>
              <w:jc w:val="center"/>
              <w:rPr>
                <w:rFonts w:eastAsia="Calibri" w:cs="Arial"/>
                <w:bCs/>
                <w:iCs/>
                <w:color w:val="000000" w:themeColor="text1"/>
              </w:rPr>
            </w:pPr>
            <w:r w:rsidRPr="00AE6BDB">
              <w:rPr>
                <w:rFonts w:eastAsia="Calibri" w:cs="Arial"/>
                <w:bCs/>
                <w:iCs/>
                <w:color w:val="000000" w:themeColor="text1"/>
              </w:rPr>
              <w:t>1.</w:t>
            </w:r>
          </w:p>
        </w:tc>
        <w:tc>
          <w:tcPr>
            <w:tcW w:w="1036" w:type="pct"/>
            <w:shd w:val="clear" w:color="auto" w:fill="auto"/>
          </w:tcPr>
          <w:p w14:paraId="33D44E05" w14:textId="77777777" w:rsidR="00343A18" w:rsidRPr="00AE6BDB" w:rsidRDefault="00343A18" w:rsidP="00BC01DC">
            <w:pPr>
              <w:spacing w:before="0"/>
              <w:jc w:val="center"/>
              <w:rPr>
                <w:rFonts w:eastAsia="Calibri" w:cs="Arial"/>
                <w:b/>
                <w:bCs/>
                <w:iCs/>
                <w:color w:val="000000" w:themeColor="text1"/>
              </w:rPr>
            </w:pPr>
          </w:p>
          <w:p w14:paraId="72C1EE6B" w14:textId="77777777" w:rsidR="00343A18" w:rsidRPr="00AE6BDB" w:rsidRDefault="00343A18" w:rsidP="00BC01DC">
            <w:pPr>
              <w:spacing w:before="0"/>
              <w:jc w:val="center"/>
              <w:rPr>
                <w:rFonts w:eastAsia="Calibri" w:cs="Arial"/>
                <w:b/>
                <w:bCs/>
                <w:iCs/>
                <w:color w:val="000000" w:themeColor="text1"/>
              </w:rPr>
            </w:pPr>
          </w:p>
          <w:p w14:paraId="14E463D7" w14:textId="77777777" w:rsidR="00343A18" w:rsidRPr="00AE6BDB" w:rsidRDefault="00343A18" w:rsidP="00BC01DC">
            <w:pPr>
              <w:spacing w:before="0"/>
              <w:jc w:val="center"/>
              <w:rPr>
                <w:rFonts w:eastAsia="Calibri" w:cs="Arial"/>
                <w:b/>
                <w:bCs/>
                <w:iCs/>
                <w:color w:val="000000" w:themeColor="text1"/>
              </w:rPr>
            </w:pPr>
          </w:p>
        </w:tc>
        <w:tc>
          <w:tcPr>
            <w:tcW w:w="1024" w:type="pct"/>
            <w:shd w:val="clear" w:color="auto" w:fill="auto"/>
          </w:tcPr>
          <w:p w14:paraId="18D6ECA0" w14:textId="77777777" w:rsidR="00343A18" w:rsidRPr="00AE6BDB" w:rsidRDefault="00343A18" w:rsidP="00BC01DC">
            <w:pPr>
              <w:spacing w:before="0"/>
              <w:jc w:val="center"/>
              <w:rPr>
                <w:rFonts w:eastAsia="Calibri" w:cs="Arial"/>
                <w:b/>
                <w:bCs/>
                <w:iCs/>
                <w:color w:val="000000" w:themeColor="text1"/>
              </w:rPr>
            </w:pPr>
          </w:p>
        </w:tc>
        <w:tc>
          <w:tcPr>
            <w:tcW w:w="744" w:type="pct"/>
            <w:shd w:val="clear" w:color="auto" w:fill="auto"/>
          </w:tcPr>
          <w:p w14:paraId="08406E7A" w14:textId="77777777" w:rsidR="00343A18" w:rsidRPr="00AE6BDB" w:rsidRDefault="00343A18" w:rsidP="00BC01DC">
            <w:pPr>
              <w:spacing w:before="0"/>
              <w:jc w:val="center"/>
              <w:rPr>
                <w:rFonts w:eastAsia="Calibri" w:cs="Arial"/>
                <w:b/>
                <w:bCs/>
                <w:iCs/>
                <w:color w:val="000000" w:themeColor="text1"/>
              </w:rPr>
            </w:pPr>
          </w:p>
        </w:tc>
        <w:tc>
          <w:tcPr>
            <w:tcW w:w="1117" w:type="pct"/>
            <w:shd w:val="clear" w:color="auto" w:fill="auto"/>
          </w:tcPr>
          <w:p w14:paraId="2ADAE236" w14:textId="77777777" w:rsidR="00343A18" w:rsidRPr="00AE6BDB" w:rsidRDefault="00343A18" w:rsidP="00BC01DC">
            <w:pPr>
              <w:spacing w:before="0"/>
              <w:jc w:val="center"/>
              <w:rPr>
                <w:rFonts w:eastAsia="Calibri" w:cs="Arial"/>
                <w:b/>
                <w:bCs/>
                <w:iCs/>
                <w:color w:val="000000" w:themeColor="text1"/>
              </w:rPr>
            </w:pPr>
          </w:p>
        </w:tc>
        <w:tc>
          <w:tcPr>
            <w:tcW w:w="859" w:type="pct"/>
          </w:tcPr>
          <w:p w14:paraId="2A250BAF" w14:textId="77777777" w:rsidR="00343A18" w:rsidRPr="00AE6BDB" w:rsidRDefault="00343A18" w:rsidP="00BC01DC">
            <w:pPr>
              <w:spacing w:before="0"/>
              <w:jc w:val="center"/>
              <w:rPr>
                <w:rFonts w:eastAsia="Calibri" w:cs="Arial"/>
                <w:b/>
                <w:bCs/>
                <w:iCs/>
                <w:color w:val="000000" w:themeColor="text1"/>
              </w:rPr>
            </w:pPr>
          </w:p>
        </w:tc>
      </w:tr>
      <w:tr w:rsidR="00673013" w:rsidRPr="00AE6BDB" w14:paraId="31EA8E37" w14:textId="77777777" w:rsidTr="00AE6BDB">
        <w:tc>
          <w:tcPr>
            <w:tcW w:w="219" w:type="pct"/>
            <w:shd w:val="clear" w:color="auto" w:fill="auto"/>
          </w:tcPr>
          <w:p w14:paraId="667E2A68" w14:textId="77777777" w:rsidR="00343A18" w:rsidRPr="00AE6BDB" w:rsidRDefault="00343A18" w:rsidP="00BC01DC">
            <w:pPr>
              <w:spacing w:before="0"/>
              <w:jc w:val="center"/>
              <w:rPr>
                <w:rFonts w:eastAsia="Calibri" w:cs="Arial"/>
                <w:bCs/>
                <w:iCs/>
                <w:color w:val="000000" w:themeColor="text1"/>
              </w:rPr>
            </w:pPr>
          </w:p>
          <w:p w14:paraId="112DCD7F" w14:textId="77777777" w:rsidR="00343A18" w:rsidRPr="00AE6BDB" w:rsidRDefault="00343A18" w:rsidP="00BC01DC">
            <w:pPr>
              <w:spacing w:before="0"/>
              <w:jc w:val="center"/>
              <w:rPr>
                <w:rFonts w:eastAsia="Calibri" w:cs="Arial"/>
                <w:bCs/>
                <w:iCs/>
                <w:color w:val="000000" w:themeColor="text1"/>
              </w:rPr>
            </w:pPr>
            <w:r w:rsidRPr="00AE6BDB">
              <w:rPr>
                <w:rFonts w:eastAsia="Calibri" w:cs="Arial"/>
                <w:bCs/>
                <w:iCs/>
                <w:color w:val="000000" w:themeColor="text1"/>
              </w:rPr>
              <w:t>2.</w:t>
            </w:r>
          </w:p>
        </w:tc>
        <w:tc>
          <w:tcPr>
            <w:tcW w:w="1036" w:type="pct"/>
            <w:shd w:val="clear" w:color="auto" w:fill="auto"/>
          </w:tcPr>
          <w:p w14:paraId="25314254" w14:textId="77777777" w:rsidR="00343A18" w:rsidRPr="00AE6BDB" w:rsidRDefault="00343A18" w:rsidP="00BC01DC">
            <w:pPr>
              <w:spacing w:before="0"/>
              <w:jc w:val="center"/>
              <w:rPr>
                <w:rFonts w:eastAsia="Calibri" w:cs="Arial"/>
                <w:b/>
                <w:bCs/>
                <w:iCs/>
                <w:color w:val="000000" w:themeColor="text1"/>
              </w:rPr>
            </w:pPr>
          </w:p>
          <w:p w14:paraId="6DCA450A" w14:textId="77777777" w:rsidR="00343A18" w:rsidRPr="00AE6BDB" w:rsidRDefault="00343A18" w:rsidP="00BC01DC">
            <w:pPr>
              <w:spacing w:before="0"/>
              <w:jc w:val="center"/>
              <w:rPr>
                <w:rFonts w:eastAsia="Calibri" w:cs="Arial"/>
                <w:b/>
                <w:bCs/>
                <w:iCs/>
                <w:color w:val="000000" w:themeColor="text1"/>
              </w:rPr>
            </w:pPr>
          </w:p>
          <w:p w14:paraId="03C77724" w14:textId="77777777" w:rsidR="00343A18" w:rsidRPr="00AE6BDB" w:rsidRDefault="00343A18" w:rsidP="00BC01DC">
            <w:pPr>
              <w:spacing w:before="0"/>
              <w:jc w:val="center"/>
              <w:rPr>
                <w:rFonts w:eastAsia="Calibri" w:cs="Arial"/>
                <w:b/>
                <w:bCs/>
                <w:iCs/>
                <w:color w:val="000000" w:themeColor="text1"/>
              </w:rPr>
            </w:pPr>
          </w:p>
        </w:tc>
        <w:tc>
          <w:tcPr>
            <w:tcW w:w="1024" w:type="pct"/>
            <w:shd w:val="clear" w:color="auto" w:fill="auto"/>
          </w:tcPr>
          <w:p w14:paraId="16323FC7" w14:textId="77777777" w:rsidR="00343A18" w:rsidRPr="00AE6BDB" w:rsidRDefault="00343A18" w:rsidP="00BC01DC">
            <w:pPr>
              <w:spacing w:before="0"/>
              <w:jc w:val="center"/>
              <w:rPr>
                <w:rFonts w:eastAsia="Calibri" w:cs="Arial"/>
                <w:b/>
                <w:bCs/>
                <w:iCs/>
                <w:color w:val="000000" w:themeColor="text1"/>
              </w:rPr>
            </w:pPr>
          </w:p>
        </w:tc>
        <w:tc>
          <w:tcPr>
            <w:tcW w:w="744" w:type="pct"/>
            <w:shd w:val="clear" w:color="auto" w:fill="auto"/>
          </w:tcPr>
          <w:p w14:paraId="20C56267" w14:textId="77777777" w:rsidR="00343A18" w:rsidRPr="00AE6BDB" w:rsidRDefault="00343A18" w:rsidP="00BC01DC">
            <w:pPr>
              <w:spacing w:before="0"/>
              <w:jc w:val="center"/>
              <w:rPr>
                <w:rFonts w:eastAsia="Calibri" w:cs="Arial"/>
                <w:b/>
                <w:bCs/>
                <w:iCs/>
                <w:color w:val="000000" w:themeColor="text1"/>
              </w:rPr>
            </w:pPr>
          </w:p>
        </w:tc>
        <w:tc>
          <w:tcPr>
            <w:tcW w:w="1117" w:type="pct"/>
            <w:shd w:val="clear" w:color="auto" w:fill="auto"/>
          </w:tcPr>
          <w:p w14:paraId="4F5CCA3B" w14:textId="77777777" w:rsidR="00343A18" w:rsidRPr="00AE6BDB" w:rsidRDefault="00343A18" w:rsidP="00BC01DC">
            <w:pPr>
              <w:spacing w:before="0"/>
              <w:jc w:val="center"/>
              <w:rPr>
                <w:rFonts w:eastAsia="Calibri" w:cs="Arial"/>
                <w:b/>
                <w:bCs/>
                <w:iCs/>
                <w:color w:val="000000" w:themeColor="text1"/>
              </w:rPr>
            </w:pPr>
          </w:p>
        </w:tc>
        <w:tc>
          <w:tcPr>
            <w:tcW w:w="859" w:type="pct"/>
          </w:tcPr>
          <w:p w14:paraId="35C717D8" w14:textId="77777777" w:rsidR="00343A18" w:rsidRPr="00AE6BDB" w:rsidRDefault="00343A18" w:rsidP="00BC01DC">
            <w:pPr>
              <w:spacing w:before="0"/>
              <w:jc w:val="center"/>
              <w:rPr>
                <w:rFonts w:eastAsia="Calibri" w:cs="Arial"/>
                <w:b/>
                <w:bCs/>
                <w:iCs/>
                <w:color w:val="000000" w:themeColor="text1"/>
              </w:rPr>
            </w:pPr>
          </w:p>
        </w:tc>
      </w:tr>
      <w:tr w:rsidR="00673013" w:rsidRPr="00AE6BDB" w14:paraId="6FC09157" w14:textId="77777777" w:rsidTr="00AE6BDB">
        <w:tc>
          <w:tcPr>
            <w:tcW w:w="219" w:type="pct"/>
            <w:shd w:val="clear" w:color="auto" w:fill="auto"/>
          </w:tcPr>
          <w:p w14:paraId="0E5E982B" w14:textId="77777777" w:rsidR="00343A18" w:rsidRPr="00AE6BDB" w:rsidRDefault="00343A18" w:rsidP="00BC01DC">
            <w:pPr>
              <w:spacing w:before="0"/>
              <w:jc w:val="center"/>
              <w:rPr>
                <w:rFonts w:eastAsia="Calibri" w:cs="Arial"/>
                <w:bCs/>
                <w:iCs/>
                <w:color w:val="000000" w:themeColor="text1"/>
              </w:rPr>
            </w:pPr>
          </w:p>
          <w:p w14:paraId="5E006856" w14:textId="77777777" w:rsidR="00343A18" w:rsidRPr="00AE6BDB" w:rsidRDefault="00343A18" w:rsidP="00BC01DC">
            <w:pPr>
              <w:spacing w:before="0"/>
              <w:jc w:val="center"/>
              <w:rPr>
                <w:rFonts w:eastAsia="Calibri" w:cs="Arial"/>
                <w:bCs/>
                <w:iCs/>
                <w:color w:val="000000" w:themeColor="text1"/>
              </w:rPr>
            </w:pPr>
            <w:r w:rsidRPr="00AE6BDB">
              <w:rPr>
                <w:rFonts w:eastAsia="Calibri" w:cs="Arial"/>
                <w:bCs/>
                <w:iCs/>
                <w:color w:val="000000" w:themeColor="text1"/>
              </w:rPr>
              <w:t>3.</w:t>
            </w:r>
          </w:p>
        </w:tc>
        <w:tc>
          <w:tcPr>
            <w:tcW w:w="1036" w:type="pct"/>
            <w:shd w:val="clear" w:color="auto" w:fill="auto"/>
          </w:tcPr>
          <w:p w14:paraId="50AF865B" w14:textId="77777777" w:rsidR="00343A18" w:rsidRPr="00AE6BDB" w:rsidRDefault="00343A18" w:rsidP="00BC01DC">
            <w:pPr>
              <w:spacing w:before="0"/>
              <w:jc w:val="center"/>
              <w:rPr>
                <w:rFonts w:eastAsia="Calibri" w:cs="Arial"/>
                <w:b/>
                <w:bCs/>
                <w:iCs/>
                <w:color w:val="000000" w:themeColor="text1"/>
              </w:rPr>
            </w:pPr>
          </w:p>
          <w:p w14:paraId="78C22619" w14:textId="77777777" w:rsidR="00343A18" w:rsidRPr="00AE6BDB" w:rsidRDefault="00343A18" w:rsidP="00BC01DC">
            <w:pPr>
              <w:spacing w:before="0"/>
              <w:jc w:val="center"/>
              <w:rPr>
                <w:rFonts w:eastAsia="Calibri" w:cs="Arial"/>
                <w:b/>
                <w:bCs/>
                <w:iCs/>
                <w:color w:val="000000" w:themeColor="text1"/>
              </w:rPr>
            </w:pPr>
          </w:p>
          <w:p w14:paraId="4B3C9381" w14:textId="77777777" w:rsidR="00343A18" w:rsidRPr="00AE6BDB" w:rsidRDefault="00343A18" w:rsidP="00BC01DC">
            <w:pPr>
              <w:spacing w:before="0"/>
              <w:jc w:val="center"/>
              <w:rPr>
                <w:rFonts w:eastAsia="Calibri" w:cs="Arial"/>
                <w:b/>
                <w:bCs/>
                <w:iCs/>
                <w:color w:val="000000" w:themeColor="text1"/>
              </w:rPr>
            </w:pPr>
          </w:p>
        </w:tc>
        <w:tc>
          <w:tcPr>
            <w:tcW w:w="1024" w:type="pct"/>
            <w:shd w:val="clear" w:color="auto" w:fill="auto"/>
          </w:tcPr>
          <w:p w14:paraId="6DF3909B" w14:textId="77777777" w:rsidR="00343A18" w:rsidRPr="00AE6BDB" w:rsidRDefault="00343A18" w:rsidP="00BC01DC">
            <w:pPr>
              <w:spacing w:before="0"/>
              <w:jc w:val="center"/>
              <w:rPr>
                <w:rFonts w:eastAsia="Calibri" w:cs="Arial"/>
                <w:b/>
                <w:bCs/>
                <w:iCs/>
                <w:color w:val="000000" w:themeColor="text1"/>
              </w:rPr>
            </w:pPr>
          </w:p>
        </w:tc>
        <w:tc>
          <w:tcPr>
            <w:tcW w:w="744" w:type="pct"/>
            <w:shd w:val="clear" w:color="auto" w:fill="auto"/>
          </w:tcPr>
          <w:p w14:paraId="33FF74DC" w14:textId="77777777" w:rsidR="00343A18" w:rsidRPr="00AE6BDB" w:rsidRDefault="00343A18" w:rsidP="00BC01DC">
            <w:pPr>
              <w:spacing w:before="0"/>
              <w:jc w:val="center"/>
              <w:rPr>
                <w:rFonts w:eastAsia="Calibri" w:cs="Arial"/>
                <w:b/>
                <w:bCs/>
                <w:iCs/>
                <w:color w:val="000000" w:themeColor="text1"/>
              </w:rPr>
            </w:pPr>
          </w:p>
        </w:tc>
        <w:tc>
          <w:tcPr>
            <w:tcW w:w="1117" w:type="pct"/>
            <w:shd w:val="clear" w:color="auto" w:fill="auto"/>
          </w:tcPr>
          <w:p w14:paraId="6A32DAC9" w14:textId="77777777" w:rsidR="00343A18" w:rsidRPr="00AE6BDB" w:rsidRDefault="00343A18" w:rsidP="00BC01DC">
            <w:pPr>
              <w:spacing w:before="0"/>
              <w:jc w:val="center"/>
              <w:rPr>
                <w:rFonts w:eastAsia="Calibri" w:cs="Arial"/>
                <w:b/>
                <w:bCs/>
                <w:iCs/>
                <w:color w:val="000000" w:themeColor="text1"/>
              </w:rPr>
            </w:pPr>
          </w:p>
        </w:tc>
        <w:tc>
          <w:tcPr>
            <w:tcW w:w="859" w:type="pct"/>
          </w:tcPr>
          <w:p w14:paraId="3C003A12" w14:textId="77777777" w:rsidR="00343A18" w:rsidRPr="00AE6BDB" w:rsidRDefault="00343A18" w:rsidP="00BC01DC">
            <w:pPr>
              <w:spacing w:before="0"/>
              <w:jc w:val="center"/>
              <w:rPr>
                <w:rFonts w:eastAsia="Calibri" w:cs="Arial"/>
                <w:b/>
                <w:bCs/>
                <w:iCs/>
                <w:color w:val="000000" w:themeColor="text1"/>
              </w:rPr>
            </w:pPr>
          </w:p>
        </w:tc>
      </w:tr>
      <w:tr w:rsidR="00673013" w:rsidRPr="00AE6BDB" w14:paraId="481E4CED" w14:textId="77777777" w:rsidTr="00AE6BDB">
        <w:tc>
          <w:tcPr>
            <w:tcW w:w="219" w:type="pct"/>
            <w:shd w:val="clear" w:color="auto" w:fill="auto"/>
          </w:tcPr>
          <w:p w14:paraId="4994976A" w14:textId="77777777" w:rsidR="00343A18" w:rsidRPr="00AE6BDB" w:rsidRDefault="00343A18" w:rsidP="00BC01DC">
            <w:pPr>
              <w:spacing w:before="0"/>
              <w:jc w:val="center"/>
              <w:rPr>
                <w:rFonts w:eastAsia="Calibri" w:cs="Arial"/>
                <w:bCs/>
                <w:iCs/>
                <w:color w:val="000000" w:themeColor="text1"/>
              </w:rPr>
            </w:pPr>
          </w:p>
          <w:p w14:paraId="64818B0F" w14:textId="77777777" w:rsidR="00343A18" w:rsidRPr="00AE6BDB" w:rsidRDefault="00343A18" w:rsidP="00BC01DC">
            <w:pPr>
              <w:spacing w:before="0"/>
              <w:jc w:val="center"/>
              <w:rPr>
                <w:rFonts w:eastAsia="Calibri" w:cs="Arial"/>
                <w:bCs/>
                <w:iCs/>
                <w:color w:val="000000" w:themeColor="text1"/>
              </w:rPr>
            </w:pPr>
            <w:r w:rsidRPr="00AE6BDB">
              <w:rPr>
                <w:rFonts w:eastAsia="Calibri" w:cs="Arial"/>
                <w:bCs/>
                <w:iCs/>
                <w:color w:val="000000" w:themeColor="text1"/>
              </w:rPr>
              <w:t>4.</w:t>
            </w:r>
          </w:p>
        </w:tc>
        <w:tc>
          <w:tcPr>
            <w:tcW w:w="1036" w:type="pct"/>
            <w:shd w:val="clear" w:color="auto" w:fill="auto"/>
          </w:tcPr>
          <w:p w14:paraId="58C09836" w14:textId="77777777" w:rsidR="00343A18" w:rsidRPr="00AE6BDB" w:rsidRDefault="00343A18" w:rsidP="00BC01DC">
            <w:pPr>
              <w:spacing w:before="0"/>
              <w:jc w:val="center"/>
              <w:rPr>
                <w:rFonts w:eastAsia="Calibri" w:cs="Arial"/>
                <w:b/>
                <w:bCs/>
                <w:iCs/>
                <w:color w:val="000000" w:themeColor="text1"/>
              </w:rPr>
            </w:pPr>
          </w:p>
          <w:p w14:paraId="6F9C40AE" w14:textId="77777777" w:rsidR="00343A18" w:rsidRPr="00AE6BDB" w:rsidRDefault="00343A18" w:rsidP="00BC01DC">
            <w:pPr>
              <w:spacing w:before="0"/>
              <w:jc w:val="center"/>
              <w:rPr>
                <w:rFonts w:eastAsia="Calibri" w:cs="Arial"/>
                <w:b/>
                <w:bCs/>
                <w:iCs/>
                <w:color w:val="000000" w:themeColor="text1"/>
              </w:rPr>
            </w:pPr>
          </w:p>
          <w:p w14:paraId="586A5715" w14:textId="77777777" w:rsidR="00343A18" w:rsidRPr="00AE6BDB" w:rsidRDefault="00343A18" w:rsidP="00BC01DC">
            <w:pPr>
              <w:spacing w:before="0"/>
              <w:jc w:val="center"/>
              <w:rPr>
                <w:rFonts w:eastAsia="Calibri" w:cs="Arial"/>
                <w:b/>
                <w:bCs/>
                <w:iCs/>
                <w:color w:val="000000" w:themeColor="text1"/>
              </w:rPr>
            </w:pPr>
          </w:p>
        </w:tc>
        <w:tc>
          <w:tcPr>
            <w:tcW w:w="1024" w:type="pct"/>
            <w:shd w:val="clear" w:color="auto" w:fill="auto"/>
          </w:tcPr>
          <w:p w14:paraId="029BB4D9" w14:textId="77777777" w:rsidR="00343A18" w:rsidRPr="00AE6BDB" w:rsidRDefault="00343A18" w:rsidP="00BC01DC">
            <w:pPr>
              <w:spacing w:before="0"/>
              <w:jc w:val="center"/>
              <w:rPr>
                <w:rFonts w:eastAsia="Calibri" w:cs="Arial"/>
                <w:b/>
                <w:bCs/>
                <w:iCs/>
                <w:color w:val="000000" w:themeColor="text1"/>
              </w:rPr>
            </w:pPr>
          </w:p>
        </w:tc>
        <w:tc>
          <w:tcPr>
            <w:tcW w:w="744" w:type="pct"/>
            <w:shd w:val="clear" w:color="auto" w:fill="auto"/>
          </w:tcPr>
          <w:p w14:paraId="2A7591BF" w14:textId="77777777" w:rsidR="00343A18" w:rsidRPr="00AE6BDB" w:rsidRDefault="00343A18" w:rsidP="00BC01DC">
            <w:pPr>
              <w:spacing w:before="0"/>
              <w:jc w:val="center"/>
              <w:rPr>
                <w:rFonts w:eastAsia="Calibri" w:cs="Arial"/>
                <w:b/>
                <w:bCs/>
                <w:iCs/>
                <w:color w:val="000000" w:themeColor="text1"/>
              </w:rPr>
            </w:pPr>
          </w:p>
        </w:tc>
        <w:tc>
          <w:tcPr>
            <w:tcW w:w="1117" w:type="pct"/>
            <w:shd w:val="clear" w:color="auto" w:fill="auto"/>
          </w:tcPr>
          <w:p w14:paraId="7B65069B" w14:textId="77777777" w:rsidR="00343A18" w:rsidRPr="00AE6BDB" w:rsidRDefault="00343A18" w:rsidP="00BC01DC">
            <w:pPr>
              <w:spacing w:before="0"/>
              <w:jc w:val="center"/>
              <w:rPr>
                <w:rFonts w:eastAsia="Calibri" w:cs="Arial"/>
                <w:b/>
                <w:bCs/>
                <w:iCs/>
                <w:color w:val="000000" w:themeColor="text1"/>
              </w:rPr>
            </w:pPr>
          </w:p>
        </w:tc>
        <w:tc>
          <w:tcPr>
            <w:tcW w:w="859" w:type="pct"/>
          </w:tcPr>
          <w:p w14:paraId="6DBB5E51" w14:textId="77777777" w:rsidR="00343A18" w:rsidRPr="00AE6BDB" w:rsidRDefault="00343A18" w:rsidP="00BC01DC">
            <w:pPr>
              <w:spacing w:before="0"/>
              <w:jc w:val="center"/>
              <w:rPr>
                <w:rFonts w:eastAsia="Calibri" w:cs="Arial"/>
                <w:b/>
                <w:bCs/>
                <w:iCs/>
                <w:color w:val="000000" w:themeColor="text1"/>
              </w:rPr>
            </w:pPr>
          </w:p>
        </w:tc>
      </w:tr>
      <w:tr w:rsidR="00673013" w:rsidRPr="00AE6BDB" w14:paraId="66DB40FC" w14:textId="77777777" w:rsidTr="00AE6BDB">
        <w:tc>
          <w:tcPr>
            <w:tcW w:w="219" w:type="pct"/>
            <w:shd w:val="clear" w:color="auto" w:fill="auto"/>
          </w:tcPr>
          <w:p w14:paraId="4D79F18B" w14:textId="77777777" w:rsidR="00343A18" w:rsidRPr="00AE6BDB" w:rsidRDefault="00343A18" w:rsidP="00BC01DC">
            <w:pPr>
              <w:spacing w:before="0"/>
              <w:jc w:val="center"/>
              <w:rPr>
                <w:rFonts w:eastAsia="Calibri" w:cs="Arial"/>
                <w:bCs/>
                <w:iCs/>
                <w:color w:val="000000" w:themeColor="text1"/>
              </w:rPr>
            </w:pPr>
          </w:p>
          <w:p w14:paraId="5A344C58" w14:textId="77777777" w:rsidR="00343A18" w:rsidRPr="00AE6BDB" w:rsidRDefault="00343A18" w:rsidP="00BC01DC">
            <w:pPr>
              <w:spacing w:before="0"/>
              <w:jc w:val="center"/>
              <w:rPr>
                <w:rFonts w:eastAsia="Calibri" w:cs="Arial"/>
                <w:bCs/>
                <w:iCs/>
                <w:color w:val="000000" w:themeColor="text1"/>
              </w:rPr>
            </w:pPr>
            <w:r w:rsidRPr="00AE6BDB">
              <w:rPr>
                <w:rFonts w:eastAsia="Calibri" w:cs="Arial"/>
                <w:bCs/>
                <w:iCs/>
                <w:color w:val="000000" w:themeColor="text1"/>
              </w:rPr>
              <w:t>5.</w:t>
            </w:r>
          </w:p>
        </w:tc>
        <w:tc>
          <w:tcPr>
            <w:tcW w:w="1036" w:type="pct"/>
            <w:shd w:val="clear" w:color="auto" w:fill="auto"/>
          </w:tcPr>
          <w:p w14:paraId="2361A68F" w14:textId="77777777" w:rsidR="00343A18" w:rsidRPr="00AE6BDB" w:rsidRDefault="00343A18" w:rsidP="00BC01DC">
            <w:pPr>
              <w:spacing w:before="0"/>
              <w:jc w:val="center"/>
              <w:rPr>
                <w:rFonts w:eastAsia="Calibri" w:cs="Arial"/>
                <w:b/>
                <w:bCs/>
                <w:iCs/>
                <w:color w:val="000000" w:themeColor="text1"/>
              </w:rPr>
            </w:pPr>
          </w:p>
          <w:p w14:paraId="743F8693" w14:textId="77777777" w:rsidR="00343A18" w:rsidRPr="00AE6BDB" w:rsidRDefault="00343A18" w:rsidP="00BC01DC">
            <w:pPr>
              <w:spacing w:before="0"/>
              <w:jc w:val="center"/>
              <w:rPr>
                <w:rFonts w:eastAsia="Calibri" w:cs="Arial"/>
                <w:b/>
                <w:bCs/>
                <w:iCs/>
                <w:color w:val="000000" w:themeColor="text1"/>
              </w:rPr>
            </w:pPr>
          </w:p>
          <w:p w14:paraId="441AB24F" w14:textId="77777777" w:rsidR="00343A18" w:rsidRPr="00AE6BDB" w:rsidRDefault="00343A18" w:rsidP="00BC01DC">
            <w:pPr>
              <w:spacing w:before="0"/>
              <w:jc w:val="center"/>
              <w:rPr>
                <w:rFonts w:eastAsia="Calibri" w:cs="Arial"/>
                <w:b/>
                <w:bCs/>
                <w:iCs/>
                <w:color w:val="000000" w:themeColor="text1"/>
              </w:rPr>
            </w:pPr>
          </w:p>
        </w:tc>
        <w:tc>
          <w:tcPr>
            <w:tcW w:w="1024" w:type="pct"/>
            <w:shd w:val="clear" w:color="auto" w:fill="auto"/>
          </w:tcPr>
          <w:p w14:paraId="4F3752BF" w14:textId="77777777" w:rsidR="00343A18" w:rsidRPr="00AE6BDB" w:rsidRDefault="00343A18" w:rsidP="00BC01DC">
            <w:pPr>
              <w:spacing w:before="0"/>
              <w:jc w:val="center"/>
              <w:rPr>
                <w:rFonts w:eastAsia="Calibri" w:cs="Arial"/>
                <w:b/>
                <w:bCs/>
                <w:iCs/>
                <w:color w:val="000000" w:themeColor="text1"/>
              </w:rPr>
            </w:pPr>
          </w:p>
        </w:tc>
        <w:tc>
          <w:tcPr>
            <w:tcW w:w="744" w:type="pct"/>
            <w:shd w:val="clear" w:color="auto" w:fill="auto"/>
          </w:tcPr>
          <w:p w14:paraId="186E3F42" w14:textId="77777777" w:rsidR="00343A18" w:rsidRPr="00AE6BDB" w:rsidRDefault="00343A18" w:rsidP="00BC01DC">
            <w:pPr>
              <w:spacing w:before="0"/>
              <w:jc w:val="center"/>
              <w:rPr>
                <w:rFonts w:eastAsia="Calibri" w:cs="Arial"/>
                <w:b/>
                <w:bCs/>
                <w:iCs/>
                <w:color w:val="000000" w:themeColor="text1"/>
              </w:rPr>
            </w:pPr>
          </w:p>
        </w:tc>
        <w:tc>
          <w:tcPr>
            <w:tcW w:w="1117" w:type="pct"/>
            <w:shd w:val="clear" w:color="auto" w:fill="auto"/>
          </w:tcPr>
          <w:p w14:paraId="587D8098" w14:textId="77777777" w:rsidR="00343A18" w:rsidRPr="00AE6BDB" w:rsidRDefault="00343A18" w:rsidP="00BC01DC">
            <w:pPr>
              <w:spacing w:before="0"/>
              <w:jc w:val="center"/>
              <w:rPr>
                <w:rFonts w:eastAsia="Calibri" w:cs="Arial"/>
                <w:b/>
                <w:bCs/>
                <w:iCs/>
                <w:color w:val="000000" w:themeColor="text1"/>
              </w:rPr>
            </w:pPr>
          </w:p>
        </w:tc>
        <w:tc>
          <w:tcPr>
            <w:tcW w:w="859" w:type="pct"/>
          </w:tcPr>
          <w:p w14:paraId="61BB3B35" w14:textId="77777777" w:rsidR="00343A18" w:rsidRPr="00AE6BDB" w:rsidRDefault="00343A18" w:rsidP="00BC01DC">
            <w:pPr>
              <w:spacing w:before="0"/>
              <w:jc w:val="center"/>
              <w:rPr>
                <w:rFonts w:eastAsia="Calibri" w:cs="Arial"/>
                <w:b/>
                <w:bCs/>
                <w:iCs/>
                <w:color w:val="000000" w:themeColor="text1"/>
              </w:rPr>
            </w:pPr>
          </w:p>
        </w:tc>
      </w:tr>
      <w:tr w:rsidR="00673013" w:rsidRPr="00AE6BDB" w14:paraId="605C42CC" w14:textId="77777777" w:rsidTr="00AE6BDB">
        <w:tblPrEx>
          <w:tblLook w:val="0000" w:firstRow="0" w:lastRow="0" w:firstColumn="0" w:lastColumn="0" w:noHBand="0" w:noVBand="0"/>
        </w:tblPrEx>
        <w:trPr>
          <w:gridBefore w:val="3"/>
          <w:wBefore w:w="2279" w:type="pct"/>
          <w:trHeight w:val="812"/>
        </w:trPr>
        <w:tc>
          <w:tcPr>
            <w:tcW w:w="744" w:type="pct"/>
            <w:tcBorders>
              <w:left w:val="nil"/>
              <w:bottom w:val="nil"/>
            </w:tcBorders>
            <w:shd w:val="clear" w:color="auto" w:fill="auto"/>
          </w:tcPr>
          <w:p w14:paraId="0458F07F" w14:textId="77777777" w:rsidR="00343A18" w:rsidRPr="00AE6BDB" w:rsidRDefault="00343A18" w:rsidP="00BC01DC">
            <w:pPr>
              <w:spacing w:before="0"/>
              <w:jc w:val="center"/>
              <w:rPr>
                <w:rFonts w:eastAsia="Calibri" w:cs="Arial"/>
                <w:b/>
                <w:bCs/>
                <w:iCs/>
                <w:color w:val="000000" w:themeColor="text1"/>
              </w:rPr>
            </w:pPr>
          </w:p>
        </w:tc>
        <w:tc>
          <w:tcPr>
            <w:tcW w:w="1117" w:type="pct"/>
            <w:shd w:val="clear" w:color="auto" w:fill="auto"/>
          </w:tcPr>
          <w:p w14:paraId="630EEFA8" w14:textId="77777777" w:rsidR="00343A18" w:rsidRPr="00AE6BDB" w:rsidRDefault="00343A18" w:rsidP="000C67B2">
            <w:pPr>
              <w:spacing w:before="0"/>
              <w:jc w:val="center"/>
              <w:rPr>
                <w:rFonts w:eastAsia="Calibri" w:cs="Arial"/>
                <w:b/>
                <w:bCs/>
                <w:iCs/>
                <w:color w:val="000000" w:themeColor="text1"/>
              </w:rPr>
            </w:pPr>
            <w:r w:rsidRPr="00AE6BDB">
              <w:rPr>
                <w:rFonts w:eastAsia="Calibri" w:cs="Arial"/>
                <w:b/>
                <w:bCs/>
                <w:iCs/>
                <w:color w:val="000000" w:themeColor="text1"/>
              </w:rPr>
              <w:t>Укупна вредност</w:t>
            </w:r>
          </w:p>
          <w:p w14:paraId="4F0CF0B9" w14:textId="77777777" w:rsidR="00343A18" w:rsidRPr="00AE6BDB" w:rsidRDefault="00262290" w:rsidP="000C67B2">
            <w:pPr>
              <w:spacing w:before="0"/>
              <w:jc w:val="center"/>
              <w:rPr>
                <w:rFonts w:eastAsia="Calibri" w:cs="Arial"/>
                <w:b/>
                <w:bCs/>
                <w:iCs/>
                <w:color w:val="000000" w:themeColor="text1"/>
              </w:rPr>
            </w:pPr>
            <w:r w:rsidRPr="00AE6BDB">
              <w:rPr>
                <w:rFonts w:eastAsia="Calibri" w:cs="Arial"/>
                <w:b/>
                <w:bCs/>
                <w:iCs/>
                <w:color w:val="000000" w:themeColor="text1"/>
                <w:lang w:val="sr-Cyrl-RS"/>
              </w:rPr>
              <w:t>и</w:t>
            </w:r>
            <w:r w:rsidR="00FB5A53" w:rsidRPr="00AE6BDB">
              <w:rPr>
                <w:rFonts w:eastAsia="Calibri" w:cs="Arial"/>
                <w:b/>
                <w:bCs/>
                <w:iCs/>
                <w:color w:val="000000" w:themeColor="text1"/>
                <w:lang w:val="sr-Cyrl-RS"/>
              </w:rPr>
              <w:t xml:space="preserve">зведених </w:t>
            </w:r>
            <w:r w:rsidR="00873EBD" w:rsidRPr="00AE6BDB">
              <w:rPr>
                <w:rFonts w:eastAsia="Calibri" w:cs="Arial"/>
                <w:b/>
                <w:bCs/>
                <w:iCs/>
                <w:color w:val="000000" w:themeColor="text1"/>
              </w:rPr>
              <w:t>радова</w:t>
            </w:r>
            <w:r w:rsidR="00343A18" w:rsidRPr="00AE6BDB">
              <w:rPr>
                <w:rFonts w:eastAsia="Calibri" w:cs="Arial"/>
                <w:b/>
                <w:bCs/>
                <w:iCs/>
                <w:color w:val="000000" w:themeColor="text1"/>
              </w:rPr>
              <w:t xml:space="preserve"> без</w:t>
            </w:r>
          </w:p>
          <w:p w14:paraId="3E7BCA3D" w14:textId="77777777" w:rsidR="00343A18" w:rsidRPr="00AE6BDB" w:rsidRDefault="00343A18" w:rsidP="00262290">
            <w:pPr>
              <w:spacing w:before="0"/>
              <w:jc w:val="center"/>
              <w:rPr>
                <w:rFonts w:eastAsia="Calibri" w:cs="Arial"/>
                <w:b/>
                <w:bCs/>
                <w:iCs/>
                <w:color w:val="000000" w:themeColor="text1"/>
              </w:rPr>
            </w:pPr>
            <w:r w:rsidRPr="00AE6BDB">
              <w:rPr>
                <w:rFonts w:eastAsia="Calibri" w:cs="Arial"/>
                <w:b/>
                <w:bCs/>
                <w:iCs/>
                <w:color w:val="000000" w:themeColor="text1"/>
              </w:rPr>
              <w:t>ПДВ</w:t>
            </w:r>
            <w:r w:rsidR="00262290" w:rsidRPr="00AE6BDB">
              <w:rPr>
                <w:rFonts w:eastAsia="Calibri" w:cs="Arial"/>
                <w:b/>
                <w:bCs/>
                <w:iCs/>
                <w:color w:val="000000" w:themeColor="text1"/>
                <w:lang w:val="sr-Cyrl-RS"/>
              </w:rPr>
              <w:t xml:space="preserve"> д</w:t>
            </w:r>
            <w:r w:rsidR="000C67B2" w:rsidRPr="00AE6BDB">
              <w:rPr>
                <w:rFonts w:eastAsia="Calibri" w:cs="Arial"/>
                <w:b/>
                <w:bCs/>
                <w:iCs/>
                <w:color w:val="000000" w:themeColor="text1"/>
                <w:lang w:val="sr-Cyrl-RS"/>
              </w:rPr>
              <w:t>ин</w:t>
            </w:r>
          </w:p>
        </w:tc>
        <w:tc>
          <w:tcPr>
            <w:tcW w:w="859" w:type="pct"/>
          </w:tcPr>
          <w:p w14:paraId="2E0A689E" w14:textId="77777777" w:rsidR="00343A18" w:rsidRPr="00AE6BDB" w:rsidRDefault="00343A18" w:rsidP="000C67B2">
            <w:pPr>
              <w:spacing w:before="0"/>
              <w:ind w:left="720"/>
              <w:jc w:val="center"/>
              <w:rPr>
                <w:rFonts w:eastAsia="Calibri" w:cs="Arial"/>
                <w:b/>
                <w:bCs/>
                <w:iCs/>
                <w:color w:val="000000" w:themeColor="text1"/>
              </w:rPr>
            </w:pPr>
          </w:p>
        </w:tc>
      </w:tr>
    </w:tbl>
    <w:p w14:paraId="4E7B7E4D" w14:textId="77777777" w:rsidR="00343A18" w:rsidRPr="00AE6BDB" w:rsidRDefault="00343A18" w:rsidP="00343A18">
      <w:pPr>
        <w:tabs>
          <w:tab w:val="left" w:pos="4999"/>
        </w:tabs>
        <w:spacing w:before="0"/>
        <w:rPr>
          <w:rFonts w:eastAsia="Calibri" w:cs="Arial"/>
          <w:color w:val="000000" w:themeColor="text1"/>
        </w:rPr>
      </w:pPr>
    </w:p>
    <w:tbl>
      <w:tblPr>
        <w:tblW w:w="10031" w:type="dxa"/>
        <w:jc w:val="center"/>
        <w:tblLayout w:type="fixed"/>
        <w:tblLook w:val="0000" w:firstRow="0" w:lastRow="0" w:firstColumn="0" w:lastColumn="0" w:noHBand="0" w:noVBand="0"/>
      </w:tblPr>
      <w:tblGrid>
        <w:gridCol w:w="3882"/>
        <w:gridCol w:w="2127"/>
        <w:gridCol w:w="4022"/>
      </w:tblGrid>
      <w:tr w:rsidR="00927568" w:rsidRPr="00AE6BDB" w14:paraId="432E79C0" w14:textId="77777777" w:rsidTr="00BC01DC">
        <w:trPr>
          <w:jc w:val="center"/>
        </w:trPr>
        <w:tc>
          <w:tcPr>
            <w:tcW w:w="3882" w:type="dxa"/>
          </w:tcPr>
          <w:p w14:paraId="72A922EA" w14:textId="77777777" w:rsidR="00343A18" w:rsidRPr="00AE6BDB" w:rsidRDefault="00343A18" w:rsidP="00BC01DC">
            <w:pPr>
              <w:spacing w:before="0"/>
              <w:jc w:val="center"/>
              <w:rPr>
                <w:rFonts w:cs="Arial"/>
                <w:color w:val="000000" w:themeColor="text1"/>
              </w:rPr>
            </w:pPr>
            <w:r w:rsidRPr="00AE6BDB">
              <w:rPr>
                <w:rFonts w:cs="Arial"/>
                <w:color w:val="000000" w:themeColor="text1"/>
              </w:rPr>
              <w:t>Датум:</w:t>
            </w:r>
          </w:p>
        </w:tc>
        <w:tc>
          <w:tcPr>
            <w:tcW w:w="2127" w:type="dxa"/>
          </w:tcPr>
          <w:p w14:paraId="5DAD6E21" w14:textId="77777777" w:rsidR="00343A18" w:rsidRPr="00AE6BDB" w:rsidRDefault="00343A18" w:rsidP="00BC01DC">
            <w:pPr>
              <w:spacing w:before="0"/>
              <w:jc w:val="center"/>
              <w:rPr>
                <w:rFonts w:cs="Arial"/>
                <w:color w:val="000000" w:themeColor="text1"/>
                <w:lang w:val="ru-RU"/>
              </w:rPr>
            </w:pPr>
          </w:p>
        </w:tc>
        <w:tc>
          <w:tcPr>
            <w:tcW w:w="4022" w:type="dxa"/>
          </w:tcPr>
          <w:p w14:paraId="6166E365" w14:textId="77777777" w:rsidR="00343A18" w:rsidRPr="00AE6BDB" w:rsidRDefault="00343A18" w:rsidP="00BC01DC">
            <w:pPr>
              <w:spacing w:before="0"/>
              <w:jc w:val="center"/>
              <w:rPr>
                <w:rFonts w:cs="Arial"/>
                <w:color w:val="000000" w:themeColor="text1"/>
                <w:lang w:val="ru-RU"/>
              </w:rPr>
            </w:pPr>
            <w:r w:rsidRPr="00AE6BDB">
              <w:rPr>
                <w:rFonts w:cs="Arial"/>
                <w:color w:val="000000" w:themeColor="text1"/>
                <w:lang w:val="sr-Cyrl-CS"/>
              </w:rPr>
              <w:t>П</w:t>
            </w:r>
            <w:r w:rsidRPr="00AE6BDB">
              <w:rPr>
                <w:rFonts w:cs="Arial"/>
                <w:color w:val="000000" w:themeColor="text1"/>
              </w:rPr>
              <w:t>онуђач</w:t>
            </w:r>
            <w:r w:rsidRPr="00AE6BDB">
              <w:rPr>
                <w:rFonts w:cs="Arial"/>
                <w:color w:val="000000" w:themeColor="text1"/>
                <w:lang w:val="ru-RU"/>
              </w:rPr>
              <w:t>:</w:t>
            </w:r>
          </w:p>
        </w:tc>
      </w:tr>
      <w:tr w:rsidR="00343A18" w:rsidRPr="00AE6BDB" w14:paraId="44E22C6E" w14:textId="77777777" w:rsidTr="00BC01DC">
        <w:trPr>
          <w:jc w:val="center"/>
        </w:trPr>
        <w:tc>
          <w:tcPr>
            <w:tcW w:w="3882" w:type="dxa"/>
          </w:tcPr>
          <w:p w14:paraId="69018F58" w14:textId="77777777" w:rsidR="00343A18" w:rsidRPr="00AE6BDB" w:rsidRDefault="00343A18" w:rsidP="00BC01DC">
            <w:pPr>
              <w:spacing w:before="0"/>
              <w:jc w:val="center"/>
              <w:rPr>
                <w:rFonts w:cs="Arial"/>
                <w:color w:val="000000" w:themeColor="text1"/>
              </w:rPr>
            </w:pPr>
          </w:p>
        </w:tc>
        <w:tc>
          <w:tcPr>
            <w:tcW w:w="2127" w:type="dxa"/>
          </w:tcPr>
          <w:p w14:paraId="7BE4FF94" w14:textId="77777777" w:rsidR="00343A18" w:rsidRPr="00AE6BDB" w:rsidRDefault="00343A18" w:rsidP="00BC01DC">
            <w:pPr>
              <w:spacing w:before="0"/>
              <w:jc w:val="center"/>
              <w:rPr>
                <w:rFonts w:cs="Arial"/>
                <w:color w:val="000000" w:themeColor="text1"/>
              </w:rPr>
            </w:pPr>
            <w:r w:rsidRPr="00AE6BDB">
              <w:rPr>
                <w:rFonts w:cs="Arial"/>
                <w:color w:val="000000" w:themeColor="text1"/>
              </w:rPr>
              <w:t>М.П.</w:t>
            </w:r>
          </w:p>
        </w:tc>
        <w:tc>
          <w:tcPr>
            <w:tcW w:w="4022" w:type="dxa"/>
          </w:tcPr>
          <w:p w14:paraId="1B2DBE17" w14:textId="77777777" w:rsidR="00343A18" w:rsidRPr="00AE6BDB" w:rsidRDefault="00343A18" w:rsidP="00BC01DC">
            <w:pPr>
              <w:spacing w:before="0"/>
              <w:jc w:val="center"/>
              <w:rPr>
                <w:rFonts w:cs="Arial"/>
                <w:color w:val="000000" w:themeColor="text1"/>
                <w:lang w:val="ru-RU"/>
              </w:rPr>
            </w:pPr>
          </w:p>
        </w:tc>
      </w:tr>
      <w:tr w:rsidR="00343A18" w:rsidRPr="00AE6BDB" w14:paraId="6EC3858B" w14:textId="77777777" w:rsidTr="00BC01DC">
        <w:trPr>
          <w:jc w:val="center"/>
        </w:trPr>
        <w:tc>
          <w:tcPr>
            <w:tcW w:w="3882" w:type="dxa"/>
            <w:tcBorders>
              <w:bottom w:val="single" w:sz="4" w:space="0" w:color="auto"/>
            </w:tcBorders>
          </w:tcPr>
          <w:p w14:paraId="33CF5B04" w14:textId="77777777" w:rsidR="00343A18" w:rsidRPr="00AE6BDB" w:rsidRDefault="00343A18" w:rsidP="00BC01DC">
            <w:pPr>
              <w:spacing w:before="0"/>
              <w:jc w:val="center"/>
              <w:rPr>
                <w:rFonts w:cs="Arial"/>
                <w:color w:val="000000" w:themeColor="text1"/>
              </w:rPr>
            </w:pPr>
          </w:p>
        </w:tc>
        <w:tc>
          <w:tcPr>
            <w:tcW w:w="2127" w:type="dxa"/>
          </w:tcPr>
          <w:p w14:paraId="34E3873D" w14:textId="77777777" w:rsidR="00343A18" w:rsidRPr="00AE6BDB" w:rsidRDefault="00343A18" w:rsidP="00BC01DC">
            <w:pPr>
              <w:spacing w:before="0"/>
              <w:jc w:val="center"/>
              <w:rPr>
                <w:rFonts w:cs="Arial"/>
                <w:color w:val="000000" w:themeColor="text1"/>
                <w:lang w:val="ru-RU"/>
              </w:rPr>
            </w:pPr>
          </w:p>
        </w:tc>
        <w:tc>
          <w:tcPr>
            <w:tcW w:w="4022" w:type="dxa"/>
            <w:tcBorders>
              <w:bottom w:val="single" w:sz="4" w:space="0" w:color="auto"/>
            </w:tcBorders>
          </w:tcPr>
          <w:p w14:paraId="17C80063" w14:textId="77777777" w:rsidR="00343A18" w:rsidRPr="00AE6BDB" w:rsidRDefault="00343A18" w:rsidP="00BC01DC">
            <w:pPr>
              <w:spacing w:before="0"/>
              <w:jc w:val="center"/>
              <w:rPr>
                <w:rFonts w:cs="Arial"/>
                <w:color w:val="000000" w:themeColor="text1"/>
                <w:lang w:val="ru-RU"/>
              </w:rPr>
            </w:pPr>
          </w:p>
        </w:tc>
      </w:tr>
      <w:tr w:rsidR="00343A18" w:rsidRPr="00AE6BDB" w14:paraId="3CC50F8C" w14:textId="77777777" w:rsidTr="00BC01DC">
        <w:trPr>
          <w:trHeight w:val="389"/>
          <w:jc w:val="center"/>
        </w:trPr>
        <w:tc>
          <w:tcPr>
            <w:tcW w:w="3882" w:type="dxa"/>
            <w:tcBorders>
              <w:top w:val="single" w:sz="4" w:space="0" w:color="auto"/>
            </w:tcBorders>
          </w:tcPr>
          <w:p w14:paraId="5DE70C72" w14:textId="77777777" w:rsidR="00343A18" w:rsidRPr="00AE6BDB" w:rsidRDefault="00343A18" w:rsidP="00BC01DC">
            <w:pPr>
              <w:spacing w:before="0"/>
              <w:jc w:val="center"/>
              <w:rPr>
                <w:rFonts w:cs="Arial"/>
                <w:color w:val="000000" w:themeColor="text1"/>
              </w:rPr>
            </w:pPr>
          </w:p>
        </w:tc>
        <w:tc>
          <w:tcPr>
            <w:tcW w:w="2127" w:type="dxa"/>
          </w:tcPr>
          <w:p w14:paraId="03D56170" w14:textId="77777777" w:rsidR="00343A18" w:rsidRPr="00AE6BDB" w:rsidRDefault="00343A18" w:rsidP="00BC01DC">
            <w:pPr>
              <w:spacing w:before="0"/>
              <w:jc w:val="center"/>
              <w:rPr>
                <w:rFonts w:cs="Arial"/>
                <w:color w:val="000000" w:themeColor="text1"/>
                <w:lang w:val="ru-RU"/>
              </w:rPr>
            </w:pPr>
          </w:p>
        </w:tc>
        <w:tc>
          <w:tcPr>
            <w:tcW w:w="4022" w:type="dxa"/>
            <w:tcBorders>
              <w:top w:val="single" w:sz="4" w:space="0" w:color="auto"/>
            </w:tcBorders>
          </w:tcPr>
          <w:p w14:paraId="2C07A802" w14:textId="77777777" w:rsidR="00343A18" w:rsidRPr="00AE6BDB" w:rsidRDefault="00343A18" w:rsidP="00BC01DC">
            <w:pPr>
              <w:spacing w:before="0"/>
              <w:jc w:val="center"/>
              <w:rPr>
                <w:rFonts w:cs="Arial"/>
                <w:color w:val="000000" w:themeColor="text1"/>
                <w:lang w:val="ru-RU"/>
              </w:rPr>
            </w:pPr>
          </w:p>
        </w:tc>
      </w:tr>
    </w:tbl>
    <w:p w14:paraId="6EF237E3" w14:textId="77777777" w:rsidR="00343A18" w:rsidRPr="00AE6BDB" w:rsidRDefault="00343A18" w:rsidP="00343A18">
      <w:pPr>
        <w:rPr>
          <w:rFonts w:eastAsia="Symbol" w:cs="Arial"/>
          <w:b/>
          <w:bCs/>
          <w:i/>
          <w:color w:val="000000" w:themeColor="text1"/>
          <w:kern w:val="28"/>
        </w:rPr>
      </w:pPr>
      <w:r w:rsidRPr="00AE6BDB">
        <w:rPr>
          <w:rFonts w:eastAsia="Symbol" w:cs="Arial"/>
          <w:b/>
          <w:bCs/>
          <w:i/>
          <w:color w:val="000000" w:themeColor="text1"/>
          <w:kern w:val="28"/>
        </w:rPr>
        <w:t xml:space="preserve">Напомена: </w:t>
      </w:r>
    </w:p>
    <w:p w14:paraId="5D56EAFC" w14:textId="77777777" w:rsidR="00343A18" w:rsidRPr="00AE6BDB" w:rsidRDefault="00343A18" w:rsidP="00343A18">
      <w:pPr>
        <w:rPr>
          <w:rFonts w:eastAsia="TimesNewRomanPS-BoldMT" w:cs="Arial"/>
          <w:i/>
          <w:color w:val="000000" w:themeColor="text1"/>
          <w:lang w:val="sr-Cyrl-CS"/>
        </w:rPr>
      </w:pPr>
      <w:r w:rsidRPr="00AE6BDB">
        <w:rPr>
          <w:rFonts w:eastAsia="TimesNewRomanPS-BoldMT" w:cs="Arial"/>
          <w:i/>
          <w:color w:val="000000" w:themeColor="text1"/>
        </w:rPr>
        <w:t xml:space="preserve">Уколико </w:t>
      </w:r>
      <w:r w:rsidRPr="00AE6BDB">
        <w:rPr>
          <w:rFonts w:eastAsia="TimesNewRomanPS-BoldMT" w:cs="Arial"/>
          <w:i/>
          <w:color w:val="000000" w:themeColor="text1"/>
          <w:lang w:val="sr-Cyrl-CS"/>
        </w:rPr>
        <w:t>група понуђача подноси заједничку понуду овај образац потписује и оверава Носилац посла испред групе понуђача</w:t>
      </w:r>
      <w:r w:rsidRPr="00AE6BDB">
        <w:rPr>
          <w:rFonts w:eastAsia="TimesNewRomanPS-BoldMT" w:cs="Arial"/>
          <w:i/>
          <w:color w:val="000000" w:themeColor="text1"/>
        </w:rPr>
        <w:t>.</w:t>
      </w:r>
    </w:p>
    <w:p w14:paraId="6A81B88F" w14:textId="77777777" w:rsidR="00657291" w:rsidRPr="00AE6BDB" w:rsidRDefault="00657291" w:rsidP="00657291">
      <w:pPr>
        <w:rPr>
          <w:rFonts w:cs="Arial"/>
          <w:color w:val="000000" w:themeColor="text1"/>
          <w:lang w:val="sr-Cyrl-CS"/>
        </w:rPr>
      </w:pPr>
      <w:bookmarkStart w:id="86" w:name="_Toc442559941"/>
      <w:r w:rsidRPr="00AE6BDB">
        <w:rPr>
          <w:rFonts w:cs="Arial"/>
          <w:i/>
          <w:color w:val="000000" w:themeColor="text1"/>
        </w:rPr>
        <w:t>Приликом подношења понуде овај образац копирати у потребном броју примерака.</w:t>
      </w:r>
    </w:p>
    <w:p w14:paraId="0D923F30" w14:textId="77777777" w:rsidR="00657291" w:rsidRPr="00AE6BDB" w:rsidRDefault="00657291" w:rsidP="000C67B2">
      <w:pPr>
        <w:rPr>
          <w:rFonts w:cs="Arial"/>
          <w:b/>
          <w:bCs/>
          <w:color w:val="000000" w:themeColor="text1"/>
          <w:kern w:val="28"/>
          <w:lang w:val="sr-Cyrl-CS" w:eastAsia="ar-SA"/>
        </w:rPr>
      </w:pPr>
      <w:r w:rsidRPr="00AE6BDB">
        <w:rPr>
          <w:rFonts w:eastAsia="TimesNewRomanPS-BoldMT" w:cs="Arial"/>
          <w:i/>
          <w:color w:val="000000" w:themeColor="text1"/>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3E8EC3DE" w14:textId="77777777" w:rsidR="0042687E" w:rsidRPr="00AE6BDB" w:rsidRDefault="0042687E" w:rsidP="00B02E86">
      <w:pPr>
        <w:rPr>
          <w:rFonts w:cs="Arial"/>
          <w:color w:val="000000" w:themeColor="text1"/>
        </w:rPr>
      </w:pPr>
    </w:p>
    <w:p w14:paraId="05FCF4AB" w14:textId="77777777" w:rsidR="00673013" w:rsidRDefault="00673013" w:rsidP="00B02E86">
      <w:pPr>
        <w:rPr>
          <w:rFonts w:cs="Arial"/>
          <w:color w:val="000000" w:themeColor="text1"/>
        </w:rPr>
      </w:pPr>
    </w:p>
    <w:p w14:paraId="5442EF81" w14:textId="77777777" w:rsidR="00AE6BDB" w:rsidRDefault="00AE6BDB" w:rsidP="00B02E86">
      <w:pPr>
        <w:rPr>
          <w:rFonts w:cs="Arial"/>
          <w:color w:val="000000" w:themeColor="text1"/>
        </w:rPr>
      </w:pPr>
    </w:p>
    <w:p w14:paraId="26EB0839" w14:textId="77777777" w:rsidR="00AE6BDB" w:rsidRDefault="00AE6BDB" w:rsidP="00B02E86">
      <w:pPr>
        <w:rPr>
          <w:rFonts w:cs="Arial"/>
          <w:color w:val="000000" w:themeColor="text1"/>
        </w:rPr>
      </w:pPr>
    </w:p>
    <w:p w14:paraId="21A73CD0" w14:textId="77777777" w:rsidR="00602591" w:rsidRDefault="00602591" w:rsidP="00B02E86">
      <w:pPr>
        <w:rPr>
          <w:rFonts w:cs="Arial"/>
          <w:color w:val="000000" w:themeColor="text1"/>
        </w:rPr>
      </w:pPr>
    </w:p>
    <w:p w14:paraId="27D4C3B1" w14:textId="77777777" w:rsidR="00AE6BDB" w:rsidRPr="00AE6BDB" w:rsidRDefault="00AE6BDB" w:rsidP="00B02E86">
      <w:pPr>
        <w:rPr>
          <w:rFonts w:cs="Arial"/>
          <w:color w:val="000000" w:themeColor="text1"/>
        </w:rPr>
      </w:pPr>
    </w:p>
    <w:p w14:paraId="286425C2" w14:textId="77777777" w:rsidR="00343A18" w:rsidRPr="00AE6BDB" w:rsidRDefault="00343A18" w:rsidP="000F683D">
      <w:pPr>
        <w:pStyle w:val="KDObrazac"/>
        <w:rPr>
          <w:color w:val="000000" w:themeColor="text1"/>
          <w:lang w:val="sr-Cyrl-RS"/>
        </w:rPr>
      </w:pPr>
      <w:r w:rsidRPr="00AE6BDB">
        <w:rPr>
          <w:color w:val="000000" w:themeColor="text1"/>
        </w:rPr>
        <w:lastRenderedPageBreak/>
        <w:t xml:space="preserve">ОБРАЗАЦ </w:t>
      </w:r>
      <w:bookmarkEnd w:id="86"/>
      <w:r w:rsidR="00580495" w:rsidRPr="00AE6BDB">
        <w:rPr>
          <w:color w:val="000000" w:themeColor="text1"/>
          <w:lang w:val="sr-Cyrl-RS"/>
        </w:rPr>
        <w:t>6.</w:t>
      </w:r>
    </w:p>
    <w:p w14:paraId="25094FC1" w14:textId="77777777" w:rsidR="00343A18" w:rsidRPr="00AE6BDB" w:rsidRDefault="00343A18" w:rsidP="000F683D">
      <w:pPr>
        <w:jc w:val="center"/>
        <w:rPr>
          <w:rFonts w:cs="Arial"/>
          <w:b/>
          <w:color w:val="000000" w:themeColor="text1"/>
          <w:lang w:val="sr-Cyrl-RS"/>
        </w:rPr>
      </w:pPr>
      <w:r w:rsidRPr="00AE6BDB">
        <w:rPr>
          <w:rFonts w:cs="Arial"/>
          <w:b/>
          <w:color w:val="000000" w:themeColor="text1"/>
        </w:rPr>
        <w:t>ПОТВРДА О РЕФЕРЕНТНИМ НАБАВКАМА</w:t>
      </w:r>
      <w:r w:rsidR="00047EBB" w:rsidRPr="00AE6BDB">
        <w:rPr>
          <w:rFonts w:cs="Arial"/>
          <w:b/>
          <w:color w:val="000000" w:themeColor="text1"/>
          <w:lang w:val="sr-Cyrl-RS"/>
        </w:rPr>
        <w:t xml:space="preserve"> за Партију ______</w:t>
      </w:r>
    </w:p>
    <w:p w14:paraId="71457581" w14:textId="77777777" w:rsidR="0042687E" w:rsidRPr="00AE6BDB" w:rsidRDefault="0042687E" w:rsidP="000F683D">
      <w:pPr>
        <w:jc w:val="center"/>
        <w:rPr>
          <w:rFonts w:cs="Arial"/>
          <w:color w:val="000000" w:themeColor="text1"/>
          <w:lang w:val="sr-Cyrl-RS"/>
        </w:rPr>
      </w:pPr>
    </w:p>
    <w:p w14:paraId="10B9C044" w14:textId="77777777" w:rsidR="00343A18" w:rsidRPr="00AE6BDB" w:rsidRDefault="00343A18" w:rsidP="00343A18">
      <w:pPr>
        <w:tabs>
          <w:tab w:val="left" w:pos="0"/>
          <w:tab w:val="left" w:pos="330"/>
          <w:tab w:val="left" w:pos="540"/>
        </w:tabs>
        <w:spacing w:before="0"/>
        <w:jc w:val="left"/>
        <w:rPr>
          <w:rFonts w:eastAsia="Calibri" w:cs="Arial"/>
          <w:color w:val="000000" w:themeColor="text1"/>
        </w:rPr>
      </w:pPr>
      <w:r w:rsidRPr="00AE6BDB">
        <w:rPr>
          <w:rFonts w:eastAsia="Calibri" w:cs="Arial"/>
          <w:color w:val="000000" w:themeColor="text1"/>
          <w:lang w:val="ru-RU"/>
        </w:rPr>
        <w:t>Наручилац</w:t>
      </w:r>
      <w:r w:rsidR="000C67B2" w:rsidRPr="00AE6BDB">
        <w:rPr>
          <w:rFonts w:eastAsia="Calibri" w:cs="Arial"/>
          <w:color w:val="000000" w:themeColor="text1"/>
          <w:lang w:val="ru-RU"/>
        </w:rPr>
        <w:t xml:space="preserve"> </w:t>
      </w:r>
      <w:r w:rsidRPr="00AE6BDB">
        <w:rPr>
          <w:rFonts w:eastAsia="Calibri" w:cs="Arial"/>
          <w:color w:val="000000" w:themeColor="text1"/>
          <w:lang w:val="ru-RU"/>
        </w:rPr>
        <w:t xml:space="preserve">предметних </w:t>
      </w:r>
      <w:r w:rsidR="00873EBD" w:rsidRPr="00AE6BDB">
        <w:rPr>
          <w:rFonts w:eastAsia="Calibri" w:cs="Arial"/>
          <w:color w:val="000000" w:themeColor="text1"/>
          <w:lang w:val="ru-RU"/>
        </w:rPr>
        <w:t>радова</w:t>
      </w:r>
      <w:r w:rsidRPr="00AE6BDB">
        <w:rPr>
          <w:rFonts w:eastAsia="Calibri" w:cs="Arial"/>
          <w:color w:val="000000" w:themeColor="text1"/>
          <w:lang w:val="ru-RU"/>
        </w:rPr>
        <w:t xml:space="preserve">: </w:t>
      </w:r>
    </w:p>
    <w:p w14:paraId="4111A17B" w14:textId="77777777" w:rsidR="00343A18" w:rsidRPr="00AE6BDB" w:rsidRDefault="00343A18" w:rsidP="00343A18">
      <w:pPr>
        <w:tabs>
          <w:tab w:val="left" w:pos="0"/>
          <w:tab w:val="left" w:pos="330"/>
          <w:tab w:val="left" w:pos="540"/>
        </w:tabs>
        <w:spacing w:before="0"/>
        <w:ind w:left="6"/>
        <w:rPr>
          <w:rFonts w:eastAsia="Calibri" w:cs="Arial"/>
          <w:color w:val="000000" w:themeColor="text1"/>
        </w:rPr>
      </w:pPr>
      <w:r w:rsidRPr="00AE6BDB">
        <w:rPr>
          <w:rFonts w:eastAsia="Calibri" w:cs="Arial"/>
          <w:color w:val="000000" w:themeColor="text1"/>
        </w:rPr>
        <w:t xml:space="preserve">                                                  _________________________________________</w:t>
      </w:r>
      <w:r w:rsidR="000F683D" w:rsidRPr="00AE6BDB">
        <w:rPr>
          <w:rFonts w:eastAsia="Calibri" w:cs="Arial"/>
          <w:color w:val="000000" w:themeColor="text1"/>
        </w:rPr>
        <w:t>_________________________</w:t>
      </w:r>
    </w:p>
    <w:p w14:paraId="5C6CCF09" w14:textId="77777777" w:rsidR="00343A18" w:rsidRPr="00AE6BDB" w:rsidRDefault="00343A18" w:rsidP="00343A18">
      <w:pPr>
        <w:tabs>
          <w:tab w:val="left" w:pos="0"/>
          <w:tab w:val="left" w:pos="330"/>
          <w:tab w:val="left" w:pos="540"/>
        </w:tabs>
        <w:spacing w:before="0"/>
        <w:ind w:left="6"/>
        <w:jc w:val="center"/>
        <w:rPr>
          <w:rFonts w:eastAsia="Calibri" w:cs="Arial"/>
          <w:color w:val="000000" w:themeColor="text1"/>
        </w:rPr>
      </w:pPr>
      <w:r w:rsidRPr="00AE6BDB">
        <w:rPr>
          <w:rFonts w:cs="Arial"/>
          <w:bCs/>
          <w:color w:val="000000" w:themeColor="text1"/>
          <w:kern w:val="28"/>
        </w:rPr>
        <w:t>(назив и седиште наручиоца)</w:t>
      </w:r>
    </w:p>
    <w:p w14:paraId="554F86ED" w14:textId="77777777" w:rsidR="00343A18" w:rsidRPr="00AE6BDB" w:rsidRDefault="00343A18" w:rsidP="00343A18">
      <w:pPr>
        <w:jc w:val="left"/>
        <w:rPr>
          <w:rFonts w:cs="Arial"/>
          <w:color w:val="000000" w:themeColor="text1"/>
        </w:rPr>
      </w:pPr>
      <w:r w:rsidRPr="00AE6BDB">
        <w:rPr>
          <w:rFonts w:cs="Arial"/>
          <w:color w:val="000000" w:themeColor="text1"/>
        </w:rPr>
        <w:t>Лице за контакт:      _________________________________________</w:t>
      </w:r>
      <w:r w:rsidR="000F683D" w:rsidRPr="00AE6BDB">
        <w:rPr>
          <w:rFonts w:cs="Arial"/>
          <w:color w:val="000000" w:themeColor="text1"/>
        </w:rPr>
        <w:t>__________________________</w:t>
      </w:r>
    </w:p>
    <w:p w14:paraId="66F81932" w14:textId="77777777" w:rsidR="00343A18" w:rsidRPr="00AE6BDB" w:rsidRDefault="00343A18" w:rsidP="00343A18">
      <w:pPr>
        <w:jc w:val="center"/>
        <w:rPr>
          <w:rFonts w:cs="Arial"/>
          <w:color w:val="000000" w:themeColor="text1"/>
        </w:rPr>
      </w:pPr>
      <w:r w:rsidRPr="00AE6BDB">
        <w:rPr>
          <w:rFonts w:cs="Arial"/>
          <w:color w:val="000000" w:themeColor="text1"/>
        </w:rPr>
        <w:t>(име, презиме,  контакт телефон)</w:t>
      </w:r>
    </w:p>
    <w:p w14:paraId="56EB90F8" w14:textId="77777777" w:rsidR="00343A18" w:rsidRPr="00AE6BDB" w:rsidRDefault="00343A18" w:rsidP="00343A18">
      <w:pPr>
        <w:jc w:val="left"/>
        <w:rPr>
          <w:rFonts w:cs="Arial"/>
          <w:color w:val="000000" w:themeColor="text1"/>
        </w:rPr>
      </w:pPr>
      <w:r w:rsidRPr="00AE6BDB">
        <w:rPr>
          <w:rFonts w:cs="Arial"/>
          <w:color w:val="000000" w:themeColor="text1"/>
        </w:rPr>
        <w:t>Овим путем потврђујем да је _________________________________________</w:t>
      </w:r>
      <w:r w:rsidR="000F683D" w:rsidRPr="00AE6BDB">
        <w:rPr>
          <w:rFonts w:cs="Arial"/>
          <w:color w:val="000000" w:themeColor="text1"/>
        </w:rPr>
        <w:t>_________________________</w:t>
      </w:r>
    </w:p>
    <w:p w14:paraId="262552F6" w14:textId="77777777" w:rsidR="00343A18" w:rsidRPr="00AE6BDB" w:rsidRDefault="00343A18" w:rsidP="00343A18">
      <w:pPr>
        <w:jc w:val="center"/>
        <w:rPr>
          <w:rFonts w:cs="Arial"/>
          <w:color w:val="000000" w:themeColor="text1"/>
        </w:rPr>
      </w:pPr>
      <w:r w:rsidRPr="00AE6BDB">
        <w:rPr>
          <w:rFonts w:cs="Arial"/>
          <w:color w:val="000000" w:themeColor="text1"/>
        </w:rPr>
        <w:t>(навести назив седиште  понуђача)</w:t>
      </w:r>
    </w:p>
    <w:p w14:paraId="00EC6B2E" w14:textId="77777777" w:rsidR="00F34A8A" w:rsidRPr="00AE6BDB" w:rsidRDefault="00F34A8A" w:rsidP="00F34A8A">
      <w:pPr>
        <w:spacing w:before="0"/>
        <w:contextualSpacing/>
        <w:jc w:val="center"/>
        <w:rPr>
          <w:rFonts w:cs="Arial"/>
          <w:b/>
          <w:lang w:val="sr-Cyrl-CS" w:eastAsia="ar-SA"/>
        </w:rPr>
      </w:pPr>
    </w:p>
    <w:p w14:paraId="08D885F4" w14:textId="77777777" w:rsidR="00F34A8A" w:rsidRPr="00AE6BDB" w:rsidRDefault="00F34A8A" w:rsidP="00F34A8A">
      <w:pPr>
        <w:spacing w:before="0"/>
        <w:contextualSpacing/>
        <w:jc w:val="center"/>
        <w:rPr>
          <w:rFonts w:cs="Arial"/>
          <w:b/>
          <w:lang w:val="sr-Cyrl-CS" w:eastAsia="ar-SA"/>
        </w:rPr>
      </w:pPr>
      <w:r w:rsidRPr="00AE6BDB">
        <w:rPr>
          <w:rFonts w:cs="Arial"/>
          <w:b/>
          <w:lang w:val="sr-Cyrl-CS" w:eastAsia="ar-SA"/>
        </w:rPr>
        <w:t>Самостално/ као члан групе понуђача/ као подизвођач (непотребно прецртати или избрисати)</w:t>
      </w:r>
    </w:p>
    <w:p w14:paraId="759784A1" w14:textId="77777777" w:rsidR="00343A18" w:rsidRPr="00AE6BDB" w:rsidRDefault="00343A18" w:rsidP="00343A18">
      <w:pPr>
        <w:rPr>
          <w:rFonts w:cs="Arial"/>
          <w:color w:val="000000" w:themeColor="text1"/>
        </w:rPr>
      </w:pPr>
      <w:r w:rsidRPr="00AE6BDB">
        <w:rPr>
          <w:rFonts w:cs="Arial"/>
          <w:color w:val="000000" w:themeColor="text1"/>
        </w:rPr>
        <w:t>за наше потребе</w:t>
      </w:r>
      <w:r w:rsidR="0051227B" w:rsidRPr="00AE6BDB">
        <w:rPr>
          <w:rFonts w:cs="Arial"/>
          <w:color w:val="000000" w:themeColor="text1"/>
          <w:lang w:val="sr-Cyrl-RS"/>
        </w:rPr>
        <w:t xml:space="preserve"> извео</w:t>
      </w:r>
      <w:r w:rsidRPr="00AE6BDB">
        <w:rPr>
          <w:rFonts w:cs="Arial"/>
          <w:color w:val="000000" w:themeColor="text1"/>
        </w:rPr>
        <w:t xml:space="preserve">: </w:t>
      </w:r>
    </w:p>
    <w:p w14:paraId="50C81986" w14:textId="77777777" w:rsidR="00343A18" w:rsidRPr="00AE6BDB" w:rsidRDefault="00343A18" w:rsidP="00343A18">
      <w:pPr>
        <w:rPr>
          <w:rFonts w:cs="Arial"/>
          <w:color w:val="000000" w:themeColor="text1"/>
        </w:rPr>
      </w:pPr>
      <w:r w:rsidRPr="00AE6BDB">
        <w:rPr>
          <w:rFonts w:cs="Arial"/>
          <w:color w:val="000000" w:themeColor="text1"/>
        </w:rPr>
        <w:t>_________________________________________</w:t>
      </w:r>
      <w:r w:rsidR="000F683D" w:rsidRPr="00AE6BDB">
        <w:rPr>
          <w:rFonts w:cs="Arial"/>
          <w:color w:val="000000" w:themeColor="text1"/>
        </w:rPr>
        <w:t>_________________________</w:t>
      </w:r>
    </w:p>
    <w:p w14:paraId="278803AC" w14:textId="77777777" w:rsidR="00343A18" w:rsidRPr="00AE6BDB" w:rsidRDefault="00343A18" w:rsidP="00343A18">
      <w:pPr>
        <w:rPr>
          <w:rFonts w:cs="Arial"/>
          <w:color w:val="000000" w:themeColor="text1"/>
        </w:rPr>
      </w:pPr>
      <w:r w:rsidRPr="00AE6BDB">
        <w:rPr>
          <w:rFonts w:cs="Arial"/>
          <w:color w:val="000000" w:themeColor="text1"/>
        </w:rPr>
        <w:t xml:space="preserve">                                                  (навести </w:t>
      </w:r>
      <w:r w:rsidR="00CA73C9" w:rsidRPr="00AE6BDB">
        <w:rPr>
          <w:rFonts w:cs="Arial"/>
          <w:color w:val="000000" w:themeColor="text1"/>
          <w:lang w:val="sr-Cyrl-RS"/>
        </w:rPr>
        <w:t>референтне радове</w:t>
      </w:r>
      <w:r w:rsidRPr="00AE6BDB">
        <w:rPr>
          <w:rFonts w:cs="Arial"/>
          <w:color w:val="000000" w:themeColor="text1"/>
        </w:rPr>
        <w:t xml:space="preserve">) </w:t>
      </w:r>
    </w:p>
    <w:p w14:paraId="280196BB" w14:textId="77777777" w:rsidR="00F34A8A" w:rsidRPr="00AE6BDB" w:rsidRDefault="00F34A8A" w:rsidP="00F34A8A">
      <w:pPr>
        <w:suppressAutoHyphens/>
        <w:spacing w:before="0"/>
        <w:rPr>
          <w:rFonts w:cs="Arial"/>
          <w:lang w:val="sr-Cyrl-CS" w:eastAsia="ar-SA"/>
        </w:rPr>
      </w:pPr>
      <w:r w:rsidRPr="00AE6BDB">
        <w:rPr>
          <w:rFonts w:cs="Arial"/>
          <w:b/>
          <w:lang w:val="sr-Cyrl-CS" w:eastAsia="ar-SA"/>
        </w:rPr>
        <w:t>Укупна вредност</w:t>
      </w:r>
      <w:r w:rsidRPr="00AE6BDB">
        <w:rPr>
          <w:rFonts w:cs="Arial"/>
          <w:lang w:val="sr-Cyrl-CS" w:eastAsia="ar-SA"/>
        </w:rPr>
        <w:t xml:space="preserve"> изведених радова износи __________динара без ПДВ, </w:t>
      </w:r>
      <w:r w:rsidRPr="00AE6BDB">
        <w:rPr>
          <w:rFonts w:cs="Arial"/>
          <w:b/>
          <w:lang w:val="sr-Cyrl-CS" w:eastAsia="ar-SA"/>
        </w:rPr>
        <w:t xml:space="preserve">од чега је наведени понуђач успешно извео радове у вредности од _____________ динара без ПДВ </w:t>
      </w:r>
      <w:r w:rsidRPr="00AE6BDB">
        <w:rPr>
          <w:rFonts w:cs="Arial"/>
          <w:lang w:val="sr-Cyrl-CS" w:eastAsia="ar-SA"/>
        </w:rPr>
        <w:t>(ово се односи на случај када је понуђач референтне радове вршио као члан групе или подизвођач).</w:t>
      </w:r>
    </w:p>
    <w:p w14:paraId="60005514" w14:textId="77777777" w:rsidR="00BE45AA" w:rsidRPr="00AE6BDB" w:rsidRDefault="00BE45AA" w:rsidP="00343A18">
      <w:pPr>
        <w:rPr>
          <w:rFonts w:cs="Arial"/>
          <w:color w:val="000000" w:themeColor="text1"/>
        </w:rPr>
      </w:pPr>
    </w:p>
    <w:p w14:paraId="07CCD59B" w14:textId="77777777" w:rsidR="00343A18" w:rsidRPr="00AE6BDB" w:rsidRDefault="00343A18" w:rsidP="00343A18">
      <w:pPr>
        <w:rPr>
          <w:rFonts w:cs="Arial"/>
          <w:strike/>
          <w:color w:val="000000" w:themeColor="text1"/>
          <w:lang w:val="sr-Cyrl-RS"/>
        </w:rPr>
      </w:pPr>
      <w:r w:rsidRPr="00AE6BDB">
        <w:rPr>
          <w:rFonts w:cs="Arial"/>
          <w:color w:val="000000" w:themeColor="text1"/>
        </w:rPr>
        <w:t>у уговореном року, обиму и квалитету</w:t>
      </w:r>
    </w:p>
    <w:tbl>
      <w:tblPr>
        <w:tblpPr w:leftFromText="180" w:rightFromText="180" w:vertAnchor="text" w:horzAnchor="margin" w:tblpXSpec="center" w:tblpY="471"/>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2708"/>
        <w:gridCol w:w="2620"/>
        <w:gridCol w:w="2682"/>
      </w:tblGrid>
      <w:tr w:rsidR="00927568" w:rsidRPr="00AE6BDB" w14:paraId="6CCD9D91" w14:textId="77777777" w:rsidTr="00DA5CA7">
        <w:trPr>
          <w:trHeight w:val="1074"/>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tcPr>
          <w:p w14:paraId="582B6004" w14:textId="77777777" w:rsidR="00343A18" w:rsidRPr="00AE6BDB" w:rsidRDefault="00343A18" w:rsidP="00BC01DC">
            <w:pPr>
              <w:jc w:val="center"/>
              <w:rPr>
                <w:rFonts w:eastAsia="Calibri" w:cs="Arial"/>
                <w:color w:val="000000" w:themeColor="text1"/>
              </w:rPr>
            </w:pPr>
            <w:r w:rsidRPr="00AE6BDB">
              <w:rPr>
                <w:rFonts w:eastAsia="Calibri" w:cs="Arial"/>
                <w:color w:val="000000" w:themeColor="text1"/>
              </w:rPr>
              <w:t>Датум  закључења уговора</w:t>
            </w:r>
          </w:p>
        </w:tc>
        <w:tc>
          <w:tcPr>
            <w:tcW w:w="2708" w:type="dxa"/>
            <w:tcBorders>
              <w:top w:val="single" w:sz="4" w:space="0" w:color="auto"/>
              <w:left w:val="single" w:sz="4" w:space="0" w:color="auto"/>
              <w:bottom w:val="single" w:sz="4" w:space="0" w:color="auto"/>
              <w:right w:val="single" w:sz="4" w:space="0" w:color="auto"/>
            </w:tcBorders>
            <w:vAlign w:val="center"/>
          </w:tcPr>
          <w:p w14:paraId="130F68F3" w14:textId="77777777" w:rsidR="00F34A8A" w:rsidRPr="00AE6BDB" w:rsidRDefault="00F34A8A" w:rsidP="00F34A8A">
            <w:pPr>
              <w:spacing w:before="0"/>
              <w:jc w:val="center"/>
              <w:rPr>
                <w:rFonts w:eastAsia="Calibri" w:cs="Arial"/>
                <w:bCs/>
                <w:iCs/>
                <w:lang w:val="sr-Cyrl-RS"/>
              </w:rPr>
            </w:pPr>
            <w:r w:rsidRPr="00AE6BDB">
              <w:rPr>
                <w:rFonts w:eastAsia="Calibri" w:cs="Arial"/>
                <w:bCs/>
                <w:iCs/>
                <w:lang w:val="sr-Cyrl-CS"/>
              </w:rPr>
              <w:t xml:space="preserve">Период </w:t>
            </w:r>
            <w:r w:rsidRPr="00AE6BDB">
              <w:rPr>
                <w:rFonts w:eastAsia="Calibri" w:cs="Arial"/>
                <w:bCs/>
                <w:iCs/>
                <w:lang w:val="sr-Cyrl-RS"/>
              </w:rPr>
              <w:t>реализације уговора</w:t>
            </w:r>
          </w:p>
          <w:p w14:paraId="5139F08B" w14:textId="77777777" w:rsidR="00343A18" w:rsidRPr="00AE6BDB" w:rsidRDefault="00F34A8A" w:rsidP="00F34A8A">
            <w:pPr>
              <w:jc w:val="center"/>
              <w:rPr>
                <w:rFonts w:eastAsia="Calibri" w:cs="Arial"/>
                <w:color w:val="000000" w:themeColor="text1"/>
              </w:rPr>
            </w:pPr>
            <w:r w:rsidRPr="00AE6BDB">
              <w:rPr>
                <w:rFonts w:eastAsia="Calibri" w:cs="Arial"/>
                <w:bCs/>
                <w:iCs/>
                <w:lang w:val="sr-Cyrl-RS"/>
              </w:rPr>
              <w:t>(навести датум почетка и датум завршетка извођења радова)</w:t>
            </w:r>
          </w:p>
        </w:tc>
        <w:tc>
          <w:tcPr>
            <w:tcW w:w="2620" w:type="dxa"/>
            <w:tcBorders>
              <w:top w:val="single" w:sz="4" w:space="0" w:color="auto"/>
              <w:left w:val="single" w:sz="4" w:space="0" w:color="auto"/>
              <w:bottom w:val="single" w:sz="4" w:space="0" w:color="auto"/>
              <w:right w:val="single" w:sz="4" w:space="0" w:color="auto"/>
            </w:tcBorders>
            <w:shd w:val="clear" w:color="auto" w:fill="auto"/>
            <w:vAlign w:val="center"/>
          </w:tcPr>
          <w:p w14:paraId="36CDDC2A" w14:textId="77777777" w:rsidR="00343A18" w:rsidRPr="00AE6BDB" w:rsidRDefault="00343A18" w:rsidP="00BC01DC">
            <w:pPr>
              <w:jc w:val="center"/>
              <w:rPr>
                <w:rFonts w:eastAsia="Calibri" w:cs="Arial"/>
                <w:color w:val="000000" w:themeColor="text1"/>
              </w:rPr>
            </w:pPr>
            <w:r w:rsidRPr="00AE6BDB">
              <w:rPr>
                <w:rFonts w:eastAsia="Calibri" w:cs="Arial"/>
                <w:color w:val="000000" w:themeColor="text1"/>
              </w:rPr>
              <w:t>Вредност уговора без ПДВ</w:t>
            </w:r>
          </w:p>
        </w:tc>
        <w:tc>
          <w:tcPr>
            <w:tcW w:w="2682" w:type="dxa"/>
            <w:tcBorders>
              <w:top w:val="single" w:sz="4" w:space="0" w:color="auto"/>
              <w:left w:val="single" w:sz="4" w:space="0" w:color="auto"/>
              <w:bottom w:val="single" w:sz="4" w:space="0" w:color="auto"/>
              <w:right w:val="single" w:sz="4" w:space="0" w:color="auto"/>
            </w:tcBorders>
            <w:shd w:val="clear" w:color="auto" w:fill="auto"/>
            <w:vAlign w:val="center"/>
          </w:tcPr>
          <w:p w14:paraId="1283FEAB" w14:textId="77777777" w:rsidR="00657291" w:rsidRPr="00AE6BDB" w:rsidRDefault="0051227B" w:rsidP="00A06D0C">
            <w:pPr>
              <w:jc w:val="center"/>
              <w:rPr>
                <w:rFonts w:eastAsia="Calibri" w:cs="Arial"/>
                <w:color w:val="000000" w:themeColor="text1"/>
                <w:lang w:val="sr-Cyrl-RS"/>
              </w:rPr>
            </w:pPr>
            <w:r w:rsidRPr="00AE6BDB">
              <w:rPr>
                <w:rFonts w:eastAsia="Calibri" w:cs="Arial"/>
                <w:color w:val="000000" w:themeColor="text1"/>
              </w:rPr>
              <w:t xml:space="preserve">Вредност изведених </w:t>
            </w:r>
            <w:r w:rsidR="00873EBD" w:rsidRPr="00AE6BDB">
              <w:rPr>
                <w:rFonts w:eastAsia="Calibri" w:cs="Arial"/>
                <w:color w:val="000000" w:themeColor="text1"/>
              </w:rPr>
              <w:t>радова</w:t>
            </w:r>
            <w:r w:rsidR="00343A18" w:rsidRPr="00AE6BDB">
              <w:rPr>
                <w:rFonts w:eastAsia="Calibri" w:cs="Arial"/>
                <w:color w:val="000000" w:themeColor="text1"/>
              </w:rPr>
              <w:t xml:space="preserve"> без ПДВ</w:t>
            </w:r>
            <w:r w:rsidR="00A06D0C" w:rsidRPr="00AE6BDB">
              <w:rPr>
                <w:rFonts w:eastAsia="Calibri" w:cs="Arial"/>
                <w:color w:val="000000" w:themeColor="text1"/>
                <w:lang w:val="sr-Cyrl-RS"/>
              </w:rPr>
              <w:t xml:space="preserve"> д</w:t>
            </w:r>
            <w:r w:rsidR="00657291" w:rsidRPr="00AE6BDB">
              <w:rPr>
                <w:rFonts w:eastAsia="Calibri" w:cs="Arial"/>
                <w:color w:val="000000" w:themeColor="text1"/>
                <w:lang w:val="sr-Cyrl-RS"/>
              </w:rPr>
              <w:t>ин</w:t>
            </w:r>
          </w:p>
        </w:tc>
      </w:tr>
      <w:tr w:rsidR="00343A18" w:rsidRPr="00AE6BDB" w14:paraId="53FB6DA2" w14:textId="77777777" w:rsidTr="00DA5CA7">
        <w:tc>
          <w:tcPr>
            <w:tcW w:w="1885" w:type="dxa"/>
            <w:tcBorders>
              <w:top w:val="single" w:sz="4" w:space="0" w:color="auto"/>
              <w:left w:val="single" w:sz="4" w:space="0" w:color="auto"/>
              <w:bottom w:val="single" w:sz="4" w:space="0" w:color="auto"/>
              <w:right w:val="single" w:sz="4" w:space="0" w:color="auto"/>
            </w:tcBorders>
            <w:shd w:val="clear" w:color="auto" w:fill="auto"/>
          </w:tcPr>
          <w:p w14:paraId="2722AD67" w14:textId="77777777" w:rsidR="00343A18" w:rsidRPr="00AE6BDB" w:rsidRDefault="00343A18" w:rsidP="00BC01DC">
            <w:pPr>
              <w:rPr>
                <w:rFonts w:eastAsia="Calibri" w:cs="Arial"/>
                <w:color w:val="000000" w:themeColor="text1"/>
              </w:rPr>
            </w:pPr>
          </w:p>
        </w:tc>
        <w:tc>
          <w:tcPr>
            <w:tcW w:w="2708" w:type="dxa"/>
            <w:tcBorders>
              <w:top w:val="single" w:sz="4" w:space="0" w:color="auto"/>
              <w:left w:val="single" w:sz="4" w:space="0" w:color="auto"/>
              <w:bottom w:val="single" w:sz="4" w:space="0" w:color="auto"/>
              <w:right w:val="single" w:sz="4" w:space="0" w:color="auto"/>
            </w:tcBorders>
          </w:tcPr>
          <w:p w14:paraId="78630748" w14:textId="77777777" w:rsidR="00343A18" w:rsidRPr="00AE6BDB" w:rsidRDefault="00343A18" w:rsidP="00BC01DC">
            <w:pPr>
              <w:rPr>
                <w:rFonts w:eastAsia="Calibri" w:cs="Arial"/>
                <w:color w:val="000000" w:themeColor="text1"/>
              </w:rPr>
            </w:pPr>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0A1B3E36" w14:textId="77777777" w:rsidR="00343A18" w:rsidRPr="00AE6BDB" w:rsidRDefault="00343A18" w:rsidP="00BC01DC">
            <w:pPr>
              <w:rPr>
                <w:rFonts w:eastAsia="Calibri" w:cs="Arial"/>
                <w:color w:val="000000" w:themeColor="text1"/>
              </w:rPr>
            </w:pPr>
          </w:p>
        </w:tc>
        <w:tc>
          <w:tcPr>
            <w:tcW w:w="2682" w:type="dxa"/>
            <w:tcBorders>
              <w:top w:val="single" w:sz="4" w:space="0" w:color="auto"/>
              <w:left w:val="single" w:sz="4" w:space="0" w:color="auto"/>
              <w:bottom w:val="single" w:sz="4" w:space="0" w:color="auto"/>
              <w:right w:val="single" w:sz="4" w:space="0" w:color="auto"/>
            </w:tcBorders>
            <w:shd w:val="clear" w:color="auto" w:fill="auto"/>
          </w:tcPr>
          <w:p w14:paraId="522E4434" w14:textId="77777777" w:rsidR="00343A18" w:rsidRPr="00AE6BDB" w:rsidRDefault="00343A18" w:rsidP="00BC01DC">
            <w:pPr>
              <w:rPr>
                <w:rFonts w:eastAsia="Calibri" w:cs="Arial"/>
                <w:color w:val="000000" w:themeColor="text1"/>
              </w:rPr>
            </w:pPr>
          </w:p>
        </w:tc>
      </w:tr>
      <w:tr w:rsidR="00343A18" w:rsidRPr="00AE6BDB" w14:paraId="63C35905" w14:textId="77777777" w:rsidTr="00DA5CA7">
        <w:tc>
          <w:tcPr>
            <w:tcW w:w="1885" w:type="dxa"/>
            <w:tcBorders>
              <w:top w:val="single" w:sz="4" w:space="0" w:color="auto"/>
              <w:left w:val="single" w:sz="4" w:space="0" w:color="auto"/>
              <w:bottom w:val="single" w:sz="4" w:space="0" w:color="auto"/>
              <w:right w:val="single" w:sz="4" w:space="0" w:color="auto"/>
            </w:tcBorders>
            <w:shd w:val="clear" w:color="auto" w:fill="auto"/>
          </w:tcPr>
          <w:p w14:paraId="6FA9CB85" w14:textId="77777777" w:rsidR="00343A18" w:rsidRPr="00AE6BDB" w:rsidRDefault="00343A18" w:rsidP="00BC01DC">
            <w:pPr>
              <w:rPr>
                <w:rFonts w:eastAsia="Calibri" w:cs="Arial"/>
                <w:color w:val="000000" w:themeColor="text1"/>
              </w:rPr>
            </w:pPr>
          </w:p>
        </w:tc>
        <w:tc>
          <w:tcPr>
            <w:tcW w:w="2708" w:type="dxa"/>
            <w:tcBorders>
              <w:top w:val="single" w:sz="4" w:space="0" w:color="auto"/>
              <w:left w:val="single" w:sz="4" w:space="0" w:color="auto"/>
              <w:bottom w:val="single" w:sz="4" w:space="0" w:color="auto"/>
              <w:right w:val="single" w:sz="4" w:space="0" w:color="auto"/>
            </w:tcBorders>
          </w:tcPr>
          <w:p w14:paraId="5FF1AE31" w14:textId="77777777" w:rsidR="00343A18" w:rsidRPr="00AE6BDB" w:rsidRDefault="00343A18" w:rsidP="00BC01DC">
            <w:pPr>
              <w:rPr>
                <w:rFonts w:eastAsia="Calibri" w:cs="Arial"/>
                <w:color w:val="000000" w:themeColor="text1"/>
              </w:rPr>
            </w:pPr>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55B477D3" w14:textId="77777777" w:rsidR="00343A18" w:rsidRPr="00AE6BDB" w:rsidRDefault="00343A18" w:rsidP="00BC01DC">
            <w:pPr>
              <w:rPr>
                <w:rFonts w:eastAsia="Calibri" w:cs="Arial"/>
                <w:color w:val="000000" w:themeColor="text1"/>
              </w:rPr>
            </w:pPr>
          </w:p>
        </w:tc>
        <w:tc>
          <w:tcPr>
            <w:tcW w:w="2682" w:type="dxa"/>
            <w:tcBorders>
              <w:top w:val="single" w:sz="4" w:space="0" w:color="auto"/>
              <w:left w:val="single" w:sz="4" w:space="0" w:color="auto"/>
              <w:bottom w:val="single" w:sz="4" w:space="0" w:color="auto"/>
              <w:right w:val="single" w:sz="4" w:space="0" w:color="auto"/>
            </w:tcBorders>
            <w:shd w:val="clear" w:color="auto" w:fill="auto"/>
          </w:tcPr>
          <w:p w14:paraId="0765B452" w14:textId="77777777" w:rsidR="00343A18" w:rsidRPr="00AE6BDB" w:rsidRDefault="00343A18" w:rsidP="00BC01DC">
            <w:pPr>
              <w:rPr>
                <w:rFonts w:eastAsia="Calibri" w:cs="Arial"/>
                <w:color w:val="000000" w:themeColor="text1"/>
              </w:rPr>
            </w:pPr>
          </w:p>
        </w:tc>
      </w:tr>
      <w:tr w:rsidR="00343A18" w:rsidRPr="00AE6BDB" w14:paraId="78F7F0FD" w14:textId="77777777" w:rsidTr="00DA5CA7">
        <w:tc>
          <w:tcPr>
            <w:tcW w:w="1885" w:type="dxa"/>
            <w:tcBorders>
              <w:top w:val="single" w:sz="4" w:space="0" w:color="auto"/>
              <w:left w:val="single" w:sz="4" w:space="0" w:color="auto"/>
              <w:bottom w:val="single" w:sz="4" w:space="0" w:color="auto"/>
              <w:right w:val="single" w:sz="4" w:space="0" w:color="auto"/>
            </w:tcBorders>
            <w:shd w:val="clear" w:color="auto" w:fill="auto"/>
          </w:tcPr>
          <w:p w14:paraId="583B0D9A" w14:textId="77777777" w:rsidR="00343A18" w:rsidRPr="00AE6BDB" w:rsidRDefault="00343A18" w:rsidP="00BC01DC">
            <w:pPr>
              <w:rPr>
                <w:rFonts w:eastAsia="Calibri" w:cs="Arial"/>
                <w:color w:val="000000" w:themeColor="text1"/>
              </w:rPr>
            </w:pPr>
          </w:p>
        </w:tc>
        <w:tc>
          <w:tcPr>
            <w:tcW w:w="2708" w:type="dxa"/>
            <w:tcBorders>
              <w:top w:val="single" w:sz="4" w:space="0" w:color="auto"/>
              <w:left w:val="single" w:sz="4" w:space="0" w:color="auto"/>
              <w:bottom w:val="single" w:sz="4" w:space="0" w:color="auto"/>
              <w:right w:val="single" w:sz="4" w:space="0" w:color="auto"/>
            </w:tcBorders>
          </w:tcPr>
          <w:p w14:paraId="6C859F4A" w14:textId="77777777" w:rsidR="00343A18" w:rsidRPr="00AE6BDB" w:rsidRDefault="00343A18" w:rsidP="00BC01DC">
            <w:pPr>
              <w:rPr>
                <w:rFonts w:eastAsia="Calibri" w:cs="Arial"/>
                <w:color w:val="000000" w:themeColor="text1"/>
              </w:rPr>
            </w:pPr>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5D3CCB9F" w14:textId="77777777" w:rsidR="00343A18" w:rsidRPr="00AE6BDB" w:rsidRDefault="00343A18" w:rsidP="00BC01DC">
            <w:pPr>
              <w:rPr>
                <w:rFonts w:eastAsia="Calibri" w:cs="Arial"/>
                <w:color w:val="000000" w:themeColor="text1"/>
              </w:rPr>
            </w:pPr>
          </w:p>
        </w:tc>
        <w:tc>
          <w:tcPr>
            <w:tcW w:w="2682" w:type="dxa"/>
            <w:tcBorders>
              <w:top w:val="single" w:sz="4" w:space="0" w:color="auto"/>
              <w:left w:val="single" w:sz="4" w:space="0" w:color="auto"/>
              <w:bottom w:val="single" w:sz="4" w:space="0" w:color="auto"/>
              <w:right w:val="single" w:sz="4" w:space="0" w:color="auto"/>
            </w:tcBorders>
            <w:shd w:val="clear" w:color="auto" w:fill="auto"/>
          </w:tcPr>
          <w:p w14:paraId="005C88C7" w14:textId="77777777" w:rsidR="00343A18" w:rsidRPr="00AE6BDB" w:rsidRDefault="00343A18" w:rsidP="00BC01DC">
            <w:pPr>
              <w:rPr>
                <w:rFonts w:eastAsia="Calibri" w:cs="Arial"/>
                <w:color w:val="000000" w:themeColor="text1"/>
              </w:rPr>
            </w:pPr>
          </w:p>
        </w:tc>
      </w:tr>
    </w:tbl>
    <w:tbl>
      <w:tblPr>
        <w:tblW w:w="10031" w:type="dxa"/>
        <w:jc w:val="center"/>
        <w:tblLayout w:type="fixed"/>
        <w:tblLook w:val="0000" w:firstRow="0" w:lastRow="0" w:firstColumn="0" w:lastColumn="0" w:noHBand="0" w:noVBand="0"/>
      </w:tblPr>
      <w:tblGrid>
        <w:gridCol w:w="3882"/>
        <w:gridCol w:w="2127"/>
        <w:gridCol w:w="4022"/>
      </w:tblGrid>
      <w:tr w:rsidR="00927568" w:rsidRPr="00AE6BDB" w14:paraId="75DED037" w14:textId="77777777" w:rsidTr="00BC01DC">
        <w:trPr>
          <w:jc w:val="center"/>
        </w:trPr>
        <w:tc>
          <w:tcPr>
            <w:tcW w:w="3882" w:type="dxa"/>
          </w:tcPr>
          <w:p w14:paraId="5AE50AAD" w14:textId="77777777" w:rsidR="00A06D0C" w:rsidRPr="00AE6BDB" w:rsidRDefault="00343A18" w:rsidP="00BC01DC">
            <w:pPr>
              <w:spacing w:before="0"/>
              <w:jc w:val="center"/>
              <w:rPr>
                <w:rFonts w:cs="Arial"/>
                <w:color w:val="000000" w:themeColor="text1"/>
                <w:lang w:val="sr-Cyrl-RS"/>
              </w:rPr>
            </w:pPr>
            <w:r w:rsidRPr="00AE6BDB">
              <w:rPr>
                <w:rFonts w:cs="Arial"/>
                <w:color w:val="000000" w:themeColor="text1"/>
              </w:rPr>
              <w:tab/>
            </w:r>
          </w:p>
          <w:p w14:paraId="1FD78550" w14:textId="77777777" w:rsidR="00A06D0C" w:rsidRPr="00AE6BDB" w:rsidRDefault="00A06D0C" w:rsidP="00BC01DC">
            <w:pPr>
              <w:spacing w:before="0"/>
              <w:jc w:val="center"/>
              <w:rPr>
                <w:rFonts w:cs="Arial"/>
                <w:color w:val="000000" w:themeColor="text1"/>
                <w:lang w:val="sr-Cyrl-RS"/>
              </w:rPr>
            </w:pPr>
          </w:p>
          <w:p w14:paraId="2A220835" w14:textId="77777777" w:rsidR="00343A18" w:rsidRPr="00AE6BDB" w:rsidRDefault="00343A18" w:rsidP="00BC01DC">
            <w:pPr>
              <w:spacing w:before="0"/>
              <w:jc w:val="center"/>
              <w:rPr>
                <w:rFonts w:cs="Arial"/>
                <w:color w:val="000000" w:themeColor="text1"/>
              </w:rPr>
            </w:pPr>
            <w:r w:rsidRPr="00AE6BDB">
              <w:rPr>
                <w:rFonts w:cs="Arial"/>
                <w:color w:val="000000" w:themeColor="text1"/>
              </w:rPr>
              <w:t>Датум:</w:t>
            </w:r>
          </w:p>
        </w:tc>
        <w:tc>
          <w:tcPr>
            <w:tcW w:w="2127" w:type="dxa"/>
          </w:tcPr>
          <w:p w14:paraId="76A1B14B" w14:textId="77777777" w:rsidR="00343A18" w:rsidRPr="00AE6BDB" w:rsidRDefault="00343A18" w:rsidP="00BC01DC">
            <w:pPr>
              <w:spacing w:before="0"/>
              <w:jc w:val="center"/>
              <w:rPr>
                <w:rFonts w:cs="Arial"/>
                <w:color w:val="000000" w:themeColor="text1"/>
                <w:lang w:val="ru-RU"/>
              </w:rPr>
            </w:pPr>
          </w:p>
        </w:tc>
        <w:tc>
          <w:tcPr>
            <w:tcW w:w="4022" w:type="dxa"/>
          </w:tcPr>
          <w:p w14:paraId="341B747F" w14:textId="77777777" w:rsidR="00A06D0C" w:rsidRPr="00AE6BDB" w:rsidRDefault="00A06D0C" w:rsidP="00CC26CA">
            <w:pPr>
              <w:spacing w:before="0"/>
              <w:jc w:val="center"/>
              <w:rPr>
                <w:rFonts w:cs="Arial"/>
                <w:color w:val="000000" w:themeColor="text1"/>
                <w:lang w:val="sr-Cyrl-CS"/>
              </w:rPr>
            </w:pPr>
          </w:p>
          <w:p w14:paraId="1C50F57E" w14:textId="77777777" w:rsidR="00A06D0C" w:rsidRPr="00AE6BDB" w:rsidRDefault="00A06D0C" w:rsidP="00CC26CA">
            <w:pPr>
              <w:spacing w:before="0"/>
              <w:jc w:val="center"/>
              <w:rPr>
                <w:rFonts w:cs="Arial"/>
                <w:color w:val="000000" w:themeColor="text1"/>
                <w:lang w:val="sr-Cyrl-CS"/>
              </w:rPr>
            </w:pPr>
          </w:p>
          <w:p w14:paraId="68E6B5F1" w14:textId="77777777" w:rsidR="00343A18" w:rsidRPr="00AE6BDB" w:rsidRDefault="00343A18" w:rsidP="00CC26CA">
            <w:pPr>
              <w:spacing w:before="0"/>
              <w:jc w:val="center"/>
              <w:rPr>
                <w:rFonts w:cs="Arial"/>
                <w:color w:val="000000" w:themeColor="text1"/>
                <w:lang w:val="ru-RU"/>
              </w:rPr>
            </w:pPr>
            <w:r w:rsidRPr="00AE6BDB">
              <w:rPr>
                <w:rFonts w:cs="Arial"/>
                <w:color w:val="000000" w:themeColor="text1"/>
                <w:lang w:val="sr-Cyrl-CS"/>
              </w:rPr>
              <w:t xml:space="preserve">Наручилац </w:t>
            </w:r>
            <w:r w:rsidR="00873EBD" w:rsidRPr="00AE6BDB">
              <w:rPr>
                <w:rFonts w:cs="Arial"/>
                <w:color w:val="000000" w:themeColor="text1"/>
                <w:lang w:val="sr-Cyrl-CS"/>
              </w:rPr>
              <w:t>радова</w:t>
            </w:r>
            <w:r w:rsidRPr="00AE6BDB">
              <w:rPr>
                <w:rFonts w:cs="Arial"/>
                <w:color w:val="000000" w:themeColor="text1"/>
                <w:lang w:val="sr-Cyrl-CS"/>
              </w:rPr>
              <w:t>:</w:t>
            </w:r>
          </w:p>
        </w:tc>
      </w:tr>
      <w:tr w:rsidR="00343A18" w:rsidRPr="00AE6BDB" w14:paraId="51A77B8D" w14:textId="77777777" w:rsidTr="00BC01DC">
        <w:trPr>
          <w:jc w:val="center"/>
        </w:trPr>
        <w:tc>
          <w:tcPr>
            <w:tcW w:w="3882" w:type="dxa"/>
          </w:tcPr>
          <w:p w14:paraId="7FE6BCDF" w14:textId="77777777" w:rsidR="00343A18" w:rsidRPr="00AE6BDB" w:rsidRDefault="00343A18" w:rsidP="00BC01DC">
            <w:pPr>
              <w:spacing w:before="0"/>
              <w:jc w:val="center"/>
              <w:rPr>
                <w:rFonts w:cs="Arial"/>
                <w:color w:val="000000" w:themeColor="text1"/>
              </w:rPr>
            </w:pPr>
          </w:p>
        </w:tc>
        <w:tc>
          <w:tcPr>
            <w:tcW w:w="2127" w:type="dxa"/>
          </w:tcPr>
          <w:p w14:paraId="51E8B09F" w14:textId="77777777" w:rsidR="00343A18" w:rsidRPr="00AE6BDB" w:rsidRDefault="00343A18" w:rsidP="00BC01DC">
            <w:pPr>
              <w:spacing w:before="0"/>
              <w:jc w:val="center"/>
              <w:rPr>
                <w:rFonts w:cs="Arial"/>
                <w:color w:val="000000" w:themeColor="text1"/>
              </w:rPr>
            </w:pPr>
            <w:r w:rsidRPr="00AE6BDB">
              <w:rPr>
                <w:rFonts w:cs="Arial"/>
                <w:color w:val="000000" w:themeColor="text1"/>
              </w:rPr>
              <w:t>М.П.</w:t>
            </w:r>
          </w:p>
        </w:tc>
        <w:tc>
          <w:tcPr>
            <w:tcW w:w="4022" w:type="dxa"/>
          </w:tcPr>
          <w:p w14:paraId="66CC961B" w14:textId="77777777" w:rsidR="00343A18" w:rsidRPr="00AE6BDB" w:rsidRDefault="00343A18" w:rsidP="00BC01DC">
            <w:pPr>
              <w:spacing w:before="0"/>
              <w:jc w:val="center"/>
              <w:rPr>
                <w:rFonts w:cs="Arial"/>
                <w:color w:val="000000" w:themeColor="text1"/>
                <w:lang w:val="ru-RU"/>
              </w:rPr>
            </w:pPr>
          </w:p>
        </w:tc>
      </w:tr>
      <w:tr w:rsidR="00343A18" w:rsidRPr="00AE6BDB" w14:paraId="3D40D1EE" w14:textId="77777777" w:rsidTr="00BC01DC">
        <w:trPr>
          <w:jc w:val="center"/>
        </w:trPr>
        <w:tc>
          <w:tcPr>
            <w:tcW w:w="3882" w:type="dxa"/>
            <w:tcBorders>
              <w:bottom w:val="single" w:sz="4" w:space="0" w:color="auto"/>
            </w:tcBorders>
          </w:tcPr>
          <w:p w14:paraId="213B9FB9" w14:textId="77777777" w:rsidR="00343A18" w:rsidRPr="00AE6BDB" w:rsidRDefault="00343A18" w:rsidP="00BC01DC">
            <w:pPr>
              <w:spacing w:before="0"/>
              <w:jc w:val="center"/>
              <w:rPr>
                <w:rFonts w:cs="Arial"/>
                <w:color w:val="000000" w:themeColor="text1"/>
              </w:rPr>
            </w:pPr>
          </w:p>
        </w:tc>
        <w:tc>
          <w:tcPr>
            <w:tcW w:w="2127" w:type="dxa"/>
          </w:tcPr>
          <w:p w14:paraId="076B4B56" w14:textId="77777777" w:rsidR="00343A18" w:rsidRPr="00AE6BDB" w:rsidRDefault="00343A18" w:rsidP="00BC01DC">
            <w:pPr>
              <w:spacing w:before="0"/>
              <w:jc w:val="center"/>
              <w:rPr>
                <w:rFonts w:cs="Arial"/>
                <w:color w:val="000000" w:themeColor="text1"/>
                <w:lang w:val="ru-RU"/>
              </w:rPr>
            </w:pPr>
          </w:p>
        </w:tc>
        <w:tc>
          <w:tcPr>
            <w:tcW w:w="4022" w:type="dxa"/>
            <w:tcBorders>
              <w:bottom w:val="single" w:sz="4" w:space="0" w:color="auto"/>
            </w:tcBorders>
          </w:tcPr>
          <w:p w14:paraId="3A35CE87" w14:textId="77777777" w:rsidR="00343A18" w:rsidRPr="00AE6BDB" w:rsidRDefault="00343A18" w:rsidP="00BC01DC">
            <w:pPr>
              <w:spacing w:before="0"/>
              <w:jc w:val="center"/>
              <w:rPr>
                <w:rFonts w:cs="Arial"/>
                <w:color w:val="000000" w:themeColor="text1"/>
                <w:lang w:val="ru-RU"/>
              </w:rPr>
            </w:pPr>
          </w:p>
        </w:tc>
      </w:tr>
    </w:tbl>
    <w:p w14:paraId="7AC27CD6" w14:textId="77777777" w:rsidR="00343A18" w:rsidRPr="00AE6BDB" w:rsidRDefault="00343A18" w:rsidP="00343A18">
      <w:pPr>
        <w:tabs>
          <w:tab w:val="left" w:pos="4999"/>
        </w:tabs>
        <w:spacing w:before="0"/>
        <w:rPr>
          <w:rFonts w:eastAsia="TimesNewRomanPS-BoldMT" w:cs="Arial"/>
          <w:b/>
          <w:bCs/>
          <w:i/>
          <w:iCs/>
          <w:color w:val="000000" w:themeColor="text1"/>
        </w:rPr>
      </w:pPr>
    </w:p>
    <w:p w14:paraId="123C14BB" w14:textId="77777777" w:rsidR="00343A18" w:rsidRPr="00AE6BDB" w:rsidRDefault="00343A18" w:rsidP="00343A18">
      <w:pPr>
        <w:rPr>
          <w:rFonts w:cs="Arial"/>
          <w:b/>
          <w:i/>
          <w:color w:val="000000" w:themeColor="text1"/>
        </w:rPr>
      </w:pPr>
      <w:r w:rsidRPr="00AE6BDB">
        <w:rPr>
          <w:rFonts w:cs="Arial"/>
          <w:b/>
          <w:i/>
          <w:color w:val="000000" w:themeColor="text1"/>
        </w:rPr>
        <w:t>НАПОМЕНА:</w:t>
      </w:r>
    </w:p>
    <w:p w14:paraId="25F40E7F" w14:textId="77777777" w:rsidR="00F34A8A" w:rsidRPr="00AE6BDB" w:rsidRDefault="00F34A8A" w:rsidP="00F34A8A">
      <w:pPr>
        <w:spacing w:before="0"/>
        <w:ind w:left="-142" w:right="-43"/>
        <w:contextualSpacing/>
        <w:rPr>
          <w:rFonts w:cs="Arial"/>
          <w:i/>
          <w:u w:val="single"/>
        </w:rPr>
      </w:pPr>
      <w:r w:rsidRPr="00AE6BDB">
        <w:rPr>
          <w:rFonts w:cs="Arial"/>
          <w:i/>
          <w:u w:val="single"/>
        </w:rPr>
        <w:t>Приликом подношења понуде овај образац копирати у потребном броју примерака.</w:t>
      </w:r>
    </w:p>
    <w:p w14:paraId="1EDCD955" w14:textId="77777777" w:rsidR="00F34A8A" w:rsidRPr="00AE6BDB" w:rsidRDefault="00F34A8A" w:rsidP="00F34A8A">
      <w:pPr>
        <w:spacing w:before="0"/>
        <w:ind w:left="-142" w:right="-43"/>
        <w:contextualSpacing/>
        <w:rPr>
          <w:rFonts w:cs="Arial"/>
          <w:i/>
          <w:lang w:val="sr-Cyrl-RS"/>
        </w:rPr>
      </w:pPr>
      <w:r w:rsidRPr="00AE6BDB">
        <w:rPr>
          <w:rFonts w:cs="Arial"/>
          <w:i/>
          <w:lang w:val="sr-Cyrl-RS"/>
        </w:rPr>
        <w:t xml:space="preserve">- </w:t>
      </w:r>
      <w:r w:rsidRPr="00AE6BDB">
        <w:rPr>
          <w:rFonts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r w:rsidRPr="00AE6BDB">
        <w:rPr>
          <w:rFonts w:cs="Arial"/>
          <w:i/>
          <w:lang w:val="sr-Cyrl-RS"/>
        </w:rPr>
        <w:t>.</w:t>
      </w:r>
    </w:p>
    <w:p w14:paraId="198A5864" w14:textId="77777777" w:rsidR="00F34A8A" w:rsidRPr="00AE6BDB" w:rsidRDefault="00F34A8A" w:rsidP="00F34A8A">
      <w:pPr>
        <w:suppressAutoHyphens/>
        <w:spacing w:before="0"/>
        <w:ind w:left="-180"/>
        <w:rPr>
          <w:rFonts w:cs="Arial"/>
          <w:i/>
          <w:lang w:val="sr-Cyrl-CS" w:eastAsia="ar-SA"/>
        </w:rPr>
      </w:pPr>
      <w:r w:rsidRPr="00AE6BDB">
        <w:rPr>
          <w:rFonts w:cs="Arial"/>
          <w:i/>
          <w:lang w:val="sr-Cyrl-CS" w:eastAsia="ar-SA"/>
        </w:rPr>
        <w:t>- Наручилац задржава право да провери референце сходно члану 93. став 1. ЗЈН.</w:t>
      </w:r>
    </w:p>
    <w:p w14:paraId="6B6DA4E1" w14:textId="77777777" w:rsidR="00657291" w:rsidRPr="00AE6BDB" w:rsidRDefault="00657291" w:rsidP="00343A18">
      <w:pPr>
        <w:rPr>
          <w:rFonts w:cs="Arial"/>
          <w:color w:val="000000" w:themeColor="text1"/>
          <w:lang w:val="sr-Cyrl-CS"/>
        </w:rPr>
      </w:pPr>
    </w:p>
    <w:p w14:paraId="685B408D" w14:textId="77777777" w:rsidR="00343A18" w:rsidRPr="00AE6BDB" w:rsidRDefault="00343A18" w:rsidP="00343A18">
      <w:pPr>
        <w:rPr>
          <w:rFonts w:cs="Arial"/>
          <w:color w:val="000000" w:themeColor="text1"/>
        </w:rPr>
      </w:pPr>
    </w:p>
    <w:p w14:paraId="0FC841F5" w14:textId="77777777" w:rsidR="00343A18" w:rsidRPr="00AE6BDB" w:rsidRDefault="00343A18" w:rsidP="00580495">
      <w:pPr>
        <w:pStyle w:val="KDObrazac"/>
        <w:rPr>
          <w:color w:val="000000" w:themeColor="text1"/>
        </w:rPr>
      </w:pPr>
      <w:bookmarkStart w:id="87" w:name="_Toc442559942"/>
      <w:r w:rsidRPr="00AE6BDB">
        <w:rPr>
          <w:color w:val="000000" w:themeColor="text1"/>
        </w:rPr>
        <w:lastRenderedPageBreak/>
        <w:t xml:space="preserve">ОБРАЗАЦ </w:t>
      </w:r>
      <w:bookmarkEnd w:id="87"/>
      <w:r w:rsidR="00580495" w:rsidRPr="00AE6BDB">
        <w:rPr>
          <w:color w:val="000000" w:themeColor="text1"/>
          <w:lang w:val="sr-Cyrl-RS"/>
        </w:rPr>
        <w:t>7</w:t>
      </w:r>
    </w:p>
    <w:p w14:paraId="10971A97" w14:textId="77777777" w:rsidR="00343A18" w:rsidRPr="00AE6BDB" w:rsidRDefault="00343A18" w:rsidP="00343A18">
      <w:pPr>
        <w:rPr>
          <w:rFonts w:cs="Arial"/>
          <w:color w:val="000000" w:themeColor="text1"/>
        </w:rPr>
      </w:pPr>
    </w:p>
    <w:p w14:paraId="0FE3CA61" w14:textId="77777777" w:rsidR="00343A18" w:rsidRPr="00AE6BDB" w:rsidRDefault="00343A18" w:rsidP="00343A18">
      <w:pPr>
        <w:jc w:val="center"/>
        <w:rPr>
          <w:rFonts w:cs="Arial"/>
          <w:color w:val="000000" w:themeColor="text1"/>
        </w:rPr>
      </w:pPr>
      <w:r w:rsidRPr="00AE6BDB">
        <w:rPr>
          <w:rFonts w:cs="Arial"/>
          <w:b/>
          <w:color w:val="000000" w:themeColor="text1"/>
        </w:rPr>
        <w:t>ИЗЈАВА ПОНУЂАЧА – КАДРОВСКИ КАПАЦИТЕТ</w:t>
      </w:r>
    </w:p>
    <w:p w14:paraId="30D7B592" w14:textId="77777777" w:rsidR="00343A18" w:rsidRPr="00AE6BDB" w:rsidRDefault="00343A18" w:rsidP="00343A18">
      <w:pPr>
        <w:rPr>
          <w:rFonts w:cs="Arial"/>
          <w:color w:val="000000" w:themeColor="text1"/>
        </w:rPr>
      </w:pPr>
      <w:r w:rsidRPr="00AE6BDB">
        <w:rPr>
          <w:rFonts w:cs="Arial"/>
          <w:color w:val="000000" w:themeColor="text1"/>
        </w:rPr>
        <w:t>На основу члана 77. став 4. Закона („Службени гланик РС“, бр.124/</w:t>
      </w:r>
      <w:r w:rsidR="00BE45AA" w:rsidRPr="00AE6BDB">
        <w:rPr>
          <w:rFonts w:cs="Arial"/>
          <w:color w:val="000000" w:themeColor="text1"/>
          <w:lang w:val="sr-Cyrl-RS"/>
        </w:rPr>
        <w:t>20</w:t>
      </w:r>
      <w:r w:rsidRPr="00AE6BDB">
        <w:rPr>
          <w:rFonts w:cs="Arial"/>
          <w:color w:val="000000" w:themeColor="text1"/>
        </w:rPr>
        <w:t>12, 14/</w:t>
      </w:r>
      <w:r w:rsidR="00BE45AA" w:rsidRPr="00AE6BDB">
        <w:rPr>
          <w:rFonts w:cs="Arial"/>
          <w:color w:val="000000" w:themeColor="text1"/>
          <w:lang w:val="sr-Cyrl-RS"/>
        </w:rPr>
        <w:t>20</w:t>
      </w:r>
      <w:r w:rsidRPr="00AE6BDB">
        <w:rPr>
          <w:rFonts w:cs="Arial"/>
          <w:color w:val="000000" w:themeColor="text1"/>
        </w:rPr>
        <w:t>15 и 68/</w:t>
      </w:r>
      <w:r w:rsidR="00BE45AA" w:rsidRPr="00AE6BDB">
        <w:rPr>
          <w:rFonts w:cs="Arial"/>
          <w:color w:val="000000" w:themeColor="text1"/>
          <w:lang w:val="sr-Cyrl-RS"/>
        </w:rPr>
        <w:t>20</w:t>
      </w:r>
      <w:r w:rsidRPr="00AE6BDB">
        <w:rPr>
          <w:rFonts w:cs="Arial"/>
          <w:color w:val="000000" w:themeColor="text1"/>
        </w:rPr>
        <w:t xml:space="preserve">15) </w:t>
      </w:r>
      <w:r w:rsidRPr="00AE6BDB">
        <w:rPr>
          <w:rFonts w:cs="Arial"/>
          <w:noProof/>
          <w:color w:val="000000" w:themeColor="text1"/>
          <w:lang w:val="sr-Cyrl-CS"/>
        </w:rPr>
        <w:t xml:space="preserve">Понуђач </w:t>
      </w:r>
      <w:r w:rsidRPr="00AE6BDB">
        <w:rPr>
          <w:rFonts w:cs="Arial"/>
          <w:noProof/>
          <w:color w:val="000000" w:themeColor="text1"/>
          <w:lang w:val="sr-Latn-CS"/>
        </w:rPr>
        <w:t xml:space="preserve">даје </w:t>
      </w:r>
      <w:r w:rsidRPr="00AE6BDB">
        <w:rPr>
          <w:rFonts w:cs="Arial"/>
          <w:color w:val="000000" w:themeColor="text1"/>
        </w:rPr>
        <w:t xml:space="preserve">следећу </w:t>
      </w:r>
    </w:p>
    <w:p w14:paraId="5E5D5CB5" w14:textId="77777777" w:rsidR="00343A18" w:rsidRPr="00AE6BDB" w:rsidRDefault="00343A18" w:rsidP="00343A18">
      <w:pPr>
        <w:rPr>
          <w:rFonts w:cs="Arial"/>
          <w:color w:val="000000" w:themeColor="text1"/>
        </w:rPr>
      </w:pPr>
    </w:p>
    <w:p w14:paraId="3EBA6E36" w14:textId="77777777" w:rsidR="00343A18" w:rsidRPr="00AE6BDB" w:rsidRDefault="00343A18" w:rsidP="00343A18">
      <w:pPr>
        <w:jc w:val="center"/>
        <w:rPr>
          <w:rFonts w:cs="Arial"/>
          <w:color w:val="000000" w:themeColor="text1"/>
        </w:rPr>
      </w:pPr>
      <w:r w:rsidRPr="00AE6BDB">
        <w:rPr>
          <w:rFonts w:cs="Arial"/>
          <w:color w:val="000000" w:themeColor="text1"/>
        </w:rPr>
        <w:t xml:space="preserve">ИЗЈАВУ О КАДРОВСКОМ КАПАЦИТЕТУ </w:t>
      </w:r>
    </w:p>
    <w:p w14:paraId="1122DB05" w14:textId="77777777" w:rsidR="00343A18" w:rsidRPr="00AE6BDB" w:rsidRDefault="00343A18" w:rsidP="00343A18">
      <w:pPr>
        <w:rPr>
          <w:rFonts w:cs="Arial"/>
          <w:noProof/>
          <w:color w:val="000000" w:themeColor="text1"/>
          <w:lang w:val="sr-Cyrl-RS"/>
        </w:rPr>
      </w:pPr>
      <w:r w:rsidRPr="00AE6BDB">
        <w:rPr>
          <w:rFonts w:cs="Arial"/>
          <w:noProof/>
          <w:color w:val="000000" w:themeColor="text1"/>
        </w:rPr>
        <w:t>Под пуном материјалном и кривичном одговорношћу изјављујем да располажемо кадровским капацитетом захтеваним предметном јавном набавком</w:t>
      </w:r>
      <w:r w:rsidRPr="00AE6BDB">
        <w:rPr>
          <w:rFonts w:cs="Arial"/>
          <w:noProof/>
          <w:color w:val="000000" w:themeColor="text1"/>
          <w:lang w:val="sr-Cyrl-CS"/>
        </w:rPr>
        <w:t xml:space="preserve"> </w:t>
      </w:r>
      <w:r w:rsidR="004A333C" w:rsidRPr="00AE6BDB">
        <w:rPr>
          <w:rFonts w:cs="Arial"/>
          <w:noProof/>
          <w:color w:val="000000" w:themeColor="text1"/>
          <w:lang w:val="sr-Cyrl-CS"/>
        </w:rPr>
        <w:t>Ј</w:t>
      </w:r>
      <w:r w:rsidR="004A333C" w:rsidRPr="00AE6BDB">
        <w:rPr>
          <w:rFonts w:cs="Arial"/>
          <w:noProof/>
          <w:color w:val="000000" w:themeColor="text1"/>
          <w:lang w:val="sr-Cyrl-RS"/>
        </w:rPr>
        <w:t>Н</w:t>
      </w:r>
      <w:r w:rsidR="00BE45AA" w:rsidRPr="00AE6BDB">
        <w:rPr>
          <w:rFonts w:cs="Arial"/>
          <w:strike/>
          <w:noProof/>
          <w:color w:val="000000" w:themeColor="text1"/>
          <w:lang w:val="sr-Cyrl-CS"/>
        </w:rPr>
        <w:t>/</w:t>
      </w:r>
      <w:r w:rsidR="004C48C6" w:rsidRPr="00AE6BDB">
        <w:rPr>
          <w:rFonts w:cs="Arial"/>
          <w:noProof/>
          <w:color w:val="000000" w:themeColor="text1"/>
          <w:lang w:val="sr-Cyrl-CS"/>
        </w:rPr>
        <w:t>2000/0315/2017</w:t>
      </w:r>
      <w:r w:rsidRPr="00AE6BDB">
        <w:rPr>
          <w:rFonts w:cs="Arial"/>
          <w:noProof/>
          <w:color w:val="000000" w:themeColor="text1"/>
        </w:rPr>
        <w:t xml:space="preserve">, односно да смо у могућности да ангажујемо </w:t>
      </w:r>
      <w:r w:rsidRPr="00AE6BDB">
        <w:rPr>
          <w:rFonts w:cs="Arial"/>
          <w:color w:val="000000" w:themeColor="text1"/>
        </w:rPr>
        <w:t xml:space="preserve">(по основу радног односа или неког другог </w:t>
      </w:r>
      <w:r w:rsidR="00BE45AA" w:rsidRPr="00AE6BDB">
        <w:rPr>
          <w:rFonts w:cs="Arial"/>
          <w:color w:val="000000" w:themeColor="text1"/>
          <w:lang w:val="sr-Cyrl-RS"/>
        </w:rPr>
        <w:t xml:space="preserve">одговарајућег </w:t>
      </w:r>
      <w:r w:rsidRPr="00AE6BDB">
        <w:rPr>
          <w:rFonts w:cs="Arial"/>
          <w:color w:val="000000" w:themeColor="text1"/>
        </w:rPr>
        <w:t>облика ангажовања ван радног односа, предвиђеног члановима 197-202 Закона о раду) следећа лица</w:t>
      </w:r>
      <w:r w:rsidRPr="00AE6BDB">
        <w:rPr>
          <w:rFonts w:cs="Arial"/>
          <w:noProof/>
          <w:color w:val="000000" w:themeColor="text1"/>
        </w:rPr>
        <w:t xml:space="preserve"> која ће бити ангажована ради извршења уговора:</w:t>
      </w:r>
    </w:p>
    <w:p w14:paraId="01391AA6" w14:textId="77777777" w:rsidR="008723E6" w:rsidRPr="00AE6BDB" w:rsidRDefault="008723E6" w:rsidP="00343A18">
      <w:pPr>
        <w:rPr>
          <w:rFonts w:cs="Arial"/>
          <w:noProof/>
          <w:color w:val="000000" w:themeColor="text1"/>
          <w:lang w:val="sr-Cyrl-RS"/>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3774"/>
        <w:gridCol w:w="2229"/>
        <w:gridCol w:w="2689"/>
      </w:tblGrid>
      <w:tr w:rsidR="00673013" w:rsidRPr="00AE6BDB" w14:paraId="2F50429A" w14:textId="77777777" w:rsidTr="003C61C6">
        <w:tc>
          <w:tcPr>
            <w:tcW w:w="503" w:type="pct"/>
            <w:shd w:val="clear" w:color="auto" w:fill="auto"/>
          </w:tcPr>
          <w:p w14:paraId="06BFFEE4" w14:textId="77777777" w:rsidR="00343A18" w:rsidRPr="00AE6BDB" w:rsidRDefault="00343A18" w:rsidP="00BC01DC">
            <w:pPr>
              <w:tabs>
                <w:tab w:val="left" w:pos="8098"/>
              </w:tabs>
              <w:spacing w:before="0"/>
              <w:outlineLvl w:val="0"/>
              <w:rPr>
                <w:rFonts w:cs="Arial"/>
                <w:bCs/>
                <w:color w:val="000000" w:themeColor="text1"/>
                <w:kern w:val="28"/>
              </w:rPr>
            </w:pPr>
          </w:p>
        </w:tc>
        <w:tc>
          <w:tcPr>
            <w:tcW w:w="1952" w:type="pct"/>
            <w:shd w:val="clear" w:color="auto" w:fill="auto"/>
            <w:vAlign w:val="center"/>
          </w:tcPr>
          <w:p w14:paraId="0EA2273B" w14:textId="77777777" w:rsidR="00343A18" w:rsidRPr="00AE6BDB" w:rsidRDefault="00343A18" w:rsidP="00BC01DC">
            <w:pPr>
              <w:spacing w:before="0"/>
              <w:jc w:val="center"/>
              <w:rPr>
                <w:rFonts w:eastAsia="Calibri" w:cs="Arial"/>
                <w:b/>
                <w:color w:val="000000" w:themeColor="text1"/>
              </w:rPr>
            </w:pPr>
          </w:p>
          <w:p w14:paraId="7DC7BC76" w14:textId="77777777" w:rsidR="00343A18" w:rsidRPr="00B40FF7" w:rsidRDefault="00B40FF7" w:rsidP="00BC01DC">
            <w:pPr>
              <w:spacing w:before="0"/>
              <w:jc w:val="center"/>
              <w:rPr>
                <w:rFonts w:eastAsia="Calibri" w:cs="Arial"/>
                <w:b/>
                <w:color w:val="000000" w:themeColor="text1"/>
                <w:lang w:val="sr-Cyrl-RS"/>
              </w:rPr>
            </w:pPr>
            <w:r>
              <w:rPr>
                <w:rFonts w:eastAsia="Calibri" w:cs="Arial"/>
                <w:b/>
                <w:color w:val="000000" w:themeColor="text1"/>
                <w:lang w:val="sr-Cyrl-RS"/>
              </w:rPr>
              <w:t>Списак извршилаца</w:t>
            </w:r>
          </w:p>
          <w:p w14:paraId="729601FF" w14:textId="77777777" w:rsidR="00343A18" w:rsidRPr="00AE6BDB" w:rsidRDefault="00343A18" w:rsidP="00BC01DC">
            <w:pPr>
              <w:spacing w:before="0"/>
              <w:rPr>
                <w:rFonts w:eastAsia="Calibri" w:cs="Arial"/>
                <w:b/>
                <w:color w:val="000000" w:themeColor="text1"/>
              </w:rPr>
            </w:pPr>
          </w:p>
        </w:tc>
        <w:tc>
          <w:tcPr>
            <w:tcW w:w="1153" w:type="pct"/>
            <w:shd w:val="clear" w:color="auto" w:fill="auto"/>
            <w:vAlign w:val="center"/>
          </w:tcPr>
          <w:p w14:paraId="7FD79748" w14:textId="77777777" w:rsidR="00343A18" w:rsidRPr="00AE6BDB" w:rsidRDefault="00343A18" w:rsidP="00BC01DC">
            <w:pPr>
              <w:spacing w:before="0"/>
              <w:jc w:val="center"/>
              <w:rPr>
                <w:rFonts w:eastAsia="Calibri" w:cs="Arial"/>
                <w:b/>
                <w:color w:val="000000" w:themeColor="text1"/>
              </w:rPr>
            </w:pPr>
            <w:r w:rsidRPr="00AE6BDB">
              <w:rPr>
                <w:rFonts w:eastAsia="Calibri" w:cs="Arial"/>
                <w:b/>
                <w:color w:val="000000" w:themeColor="text1"/>
              </w:rPr>
              <w:t>Име и презиме запосленог</w:t>
            </w:r>
          </w:p>
        </w:tc>
        <w:tc>
          <w:tcPr>
            <w:tcW w:w="1391" w:type="pct"/>
            <w:shd w:val="clear" w:color="auto" w:fill="auto"/>
            <w:vAlign w:val="center"/>
          </w:tcPr>
          <w:p w14:paraId="0CD3AAE8" w14:textId="77777777" w:rsidR="00343A18" w:rsidRPr="00AE6BDB" w:rsidRDefault="00343A18" w:rsidP="00BC01DC">
            <w:pPr>
              <w:spacing w:before="0"/>
              <w:jc w:val="center"/>
              <w:rPr>
                <w:rFonts w:eastAsia="Calibri" w:cs="Arial"/>
                <w:b/>
                <w:color w:val="000000" w:themeColor="text1"/>
              </w:rPr>
            </w:pPr>
            <w:r w:rsidRPr="00AE6BDB">
              <w:rPr>
                <w:rFonts w:eastAsia="Calibri" w:cs="Arial"/>
                <w:b/>
                <w:color w:val="000000" w:themeColor="text1"/>
              </w:rPr>
              <w:t>Врста и степен стручне спреме</w:t>
            </w:r>
          </w:p>
        </w:tc>
      </w:tr>
      <w:tr w:rsidR="00673013" w:rsidRPr="00AE6BDB" w14:paraId="78107C4E" w14:textId="77777777" w:rsidTr="003C61C6">
        <w:trPr>
          <w:trHeight w:val="192"/>
        </w:trPr>
        <w:tc>
          <w:tcPr>
            <w:tcW w:w="503" w:type="pct"/>
            <w:shd w:val="clear" w:color="auto" w:fill="auto"/>
          </w:tcPr>
          <w:p w14:paraId="3517C9E4" w14:textId="77777777" w:rsidR="00343A18" w:rsidRPr="00AE6BDB" w:rsidRDefault="00343A18" w:rsidP="00A06E4E">
            <w:pPr>
              <w:numPr>
                <w:ilvl w:val="0"/>
                <w:numId w:val="13"/>
              </w:numPr>
              <w:tabs>
                <w:tab w:val="left" w:pos="8098"/>
              </w:tabs>
              <w:spacing w:before="0"/>
              <w:jc w:val="left"/>
              <w:outlineLvl w:val="0"/>
              <w:rPr>
                <w:rFonts w:cs="Arial"/>
                <w:bCs/>
                <w:color w:val="000000" w:themeColor="text1"/>
                <w:kern w:val="28"/>
              </w:rPr>
            </w:pPr>
            <w:bookmarkStart w:id="88" w:name="_Toc442559943"/>
            <w:bookmarkEnd w:id="88"/>
          </w:p>
        </w:tc>
        <w:tc>
          <w:tcPr>
            <w:tcW w:w="1952" w:type="pct"/>
            <w:shd w:val="clear" w:color="auto" w:fill="auto"/>
          </w:tcPr>
          <w:p w14:paraId="6CA8EF4A" w14:textId="77777777" w:rsidR="00343A18" w:rsidRPr="00AE6BDB" w:rsidRDefault="00343A18" w:rsidP="00BC01DC">
            <w:pPr>
              <w:spacing w:before="0"/>
              <w:rPr>
                <w:rFonts w:cs="Arial"/>
                <w:color w:val="000000" w:themeColor="text1"/>
              </w:rPr>
            </w:pPr>
          </w:p>
        </w:tc>
        <w:tc>
          <w:tcPr>
            <w:tcW w:w="1153" w:type="pct"/>
            <w:shd w:val="clear" w:color="auto" w:fill="auto"/>
          </w:tcPr>
          <w:p w14:paraId="27F0E451" w14:textId="77777777" w:rsidR="00343A18" w:rsidRPr="00AE6BDB" w:rsidRDefault="00343A18" w:rsidP="00BC01DC">
            <w:pPr>
              <w:tabs>
                <w:tab w:val="left" w:pos="8098"/>
              </w:tabs>
              <w:spacing w:before="0"/>
              <w:outlineLvl w:val="0"/>
              <w:rPr>
                <w:rFonts w:cs="Arial"/>
                <w:bCs/>
                <w:color w:val="000000" w:themeColor="text1"/>
                <w:kern w:val="28"/>
              </w:rPr>
            </w:pPr>
          </w:p>
        </w:tc>
        <w:tc>
          <w:tcPr>
            <w:tcW w:w="1391" w:type="pct"/>
            <w:shd w:val="clear" w:color="auto" w:fill="auto"/>
          </w:tcPr>
          <w:p w14:paraId="5F73C9C5" w14:textId="77777777" w:rsidR="00343A18" w:rsidRPr="00AE6BDB" w:rsidRDefault="00343A18" w:rsidP="00BC01DC">
            <w:pPr>
              <w:tabs>
                <w:tab w:val="left" w:pos="8098"/>
              </w:tabs>
              <w:spacing w:before="0"/>
              <w:outlineLvl w:val="0"/>
              <w:rPr>
                <w:rFonts w:cs="Arial"/>
                <w:bCs/>
                <w:color w:val="000000" w:themeColor="text1"/>
                <w:kern w:val="28"/>
              </w:rPr>
            </w:pPr>
          </w:p>
        </w:tc>
      </w:tr>
      <w:tr w:rsidR="00673013" w:rsidRPr="00AE6BDB" w14:paraId="6FAEF8A4" w14:textId="77777777" w:rsidTr="003C61C6">
        <w:trPr>
          <w:trHeight w:val="192"/>
        </w:trPr>
        <w:tc>
          <w:tcPr>
            <w:tcW w:w="503" w:type="pct"/>
            <w:shd w:val="clear" w:color="auto" w:fill="auto"/>
          </w:tcPr>
          <w:p w14:paraId="2B7DB233" w14:textId="77777777" w:rsidR="00343A18" w:rsidRPr="00AE6BDB" w:rsidRDefault="00343A18" w:rsidP="00A06E4E">
            <w:pPr>
              <w:numPr>
                <w:ilvl w:val="0"/>
                <w:numId w:val="13"/>
              </w:numPr>
              <w:tabs>
                <w:tab w:val="left" w:pos="8098"/>
              </w:tabs>
              <w:spacing w:before="0"/>
              <w:jc w:val="left"/>
              <w:outlineLvl w:val="0"/>
              <w:rPr>
                <w:rFonts w:cs="Arial"/>
                <w:bCs/>
                <w:color w:val="000000" w:themeColor="text1"/>
                <w:kern w:val="28"/>
              </w:rPr>
            </w:pPr>
            <w:bookmarkStart w:id="89" w:name="_Toc442559944"/>
            <w:bookmarkEnd w:id="89"/>
          </w:p>
        </w:tc>
        <w:tc>
          <w:tcPr>
            <w:tcW w:w="1952" w:type="pct"/>
            <w:shd w:val="clear" w:color="auto" w:fill="auto"/>
          </w:tcPr>
          <w:p w14:paraId="102A1DBB" w14:textId="77777777" w:rsidR="00343A18" w:rsidRPr="00AE6BDB" w:rsidRDefault="00343A18" w:rsidP="00BC01DC">
            <w:pPr>
              <w:spacing w:before="0"/>
              <w:rPr>
                <w:rFonts w:eastAsia="MS Mincho" w:cs="Arial"/>
                <w:b/>
                <w:bCs/>
                <w:color w:val="000000" w:themeColor="text1"/>
              </w:rPr>
            </w:pPr>
          </w:p>
        </w:tc>
        <w:tc>
          <w:tcPr>
            <w:tcW w:w="1153" w:type="pct"/>
            <w:shd w:val="clear" w:color="auto" w:fill="auto"/>
          </w:tcPr>
          <w:p w14:paraId="3AC3422F" w14:textId="77777777" w:rsidR="00343A18" w:rsidRPr="00AE6BDB" w:rsidRDefault="00343A18" w:rsidP="00BC01DC">
            <w:pPr>
              <w:tabs>
                <w:tab w:val="left" w:pos="8098"/>
              </w:tabs>
              <w:spacing w:before="0"/>
              <w:outlineLvl w:val="0"/>
              <w:rPr>
                <w:rFonts w:cs="Arial"/>
                <w:bCs/>
                <w:color w:val="000000" w:themeColor="text1"/>
                <w:kern w:val="28"/>
              </w:rPr>
            </w:pPr>
          </w:p>
        </w:tc>
        <w:tc>
          <w:tcPr>
            <w:tcW w:w="1391" w:type="pct"/>
            <w:shd w:val="clear" w:color="auto" w:fill="auto"/>
          </w:tcPr>
          <w:p w14:paraId="6FCEE834" w14:textId="77777777" w:rsidR="00343A18" w:rsidRPr="00AE6BDB" w:rsidRDefault="00343A18" w:rsidP="00BC01DC">
            <w:pPr>
              <w:tabs>
                <w:tab w:val="left" w:pos="8098"/>
              </w:tabs>
              <w:spacing w:before="0"/>
              <w:outlineLvl w:val="0"/>
              <w:rPr>
                <w:rFonts w:cs="Arial"/>
                <w:bCs/>
                <w:color w:val="000000" w:themeColor="text1"/>
                <w:kern w:val="28"/>
              </w:rPr>
            </w:pPr>
          </w:p>
        </w:tc>
      </w:tr>
      <w:tr w:rsidR="00673013" w:rsidRPr="00AE6BDB" w14:paraId="2257BF02" w14:textId="77777777" w:rsidTr="003C61C6">
        <w:trPr>
          <w:trHeight w:val="192"/>
        </w:trPr>
        <w:tc>
          <w:tcPr>
            <w:tcW w:w="503" w:type="pct"/>
            <w:shd w:val="clear" w:color="auto" w:fill="auto"/>
          </w:tcPr>
          <w:p w14:paraId="26859F32" w14:textId="77777777" w:rsidR="00343A18" w:rsidRPr="00AE6BDB" w:rsidRDefault="00343A18" w:rsidP="00A06E4E">
            <w:pPr>
              <w:numPr>
                <w:ilvl w:val="0"/>
                <w:numId w:val="13"/>
              </w:numPr>
              <w:tabs>
                <w:tab w:val="left" w:pos="8098"/>
              </w:tabs>
              <w:spacing w:before="0"/>
              <w:jc w:val="left"/>
              <w:outlineLvl w:val="0"/>
              <w:rPr>
                <w:rFonts w:cs="Arial"/>
                <w:bCs/>
                <w:color w:val="000000" w:themeColor="text1"/>
                <w:kern w:val="28"/>
              </w:rPr>
            </w:pPr>
            <w:bookmarkStart w:id="90" w:name="_Toc442559945"/>
            <w:bookmarkEnd w:id="90"/>
          </w:p>
        </w:tc>
        <w:tc>
          <w:tcPr>
            <w:tcW w:w="1952" w:type="pct"/>
            <w:shd w:val="clear" w:color="auto" w:fill="auto"/>
          </w:tcPr>
          <w:p w14:paraId="6F38FF21" w14:textId="77777777" w:rsidR="00343A18" w:rsidRPr="00AE6BDB" w:rsidRDefault="00343A18" w:rsidP="00BC01DC">
            <w:pPr>
              <w:spacing w:before="0"/>
              <w:rPr>
                <w:rFonts w:eastAsia="MS Mincho" w:cs="Arial"/>
                <w:b/>
                <w:bCs/>
                <w:color w:val="000000" w:themeColor="text1"/>
              </w:rPr>
            </w:pPr>
          </w:p>
        </w:tc>
        <w:tc>
          <w:tcPr>
            <w:tcW w:w="1153" w:type="pct"/>
            <w:shd w:val="clear" w:color="auto" w:fill="auto"/>
          </w:tcPr>
          <w:p w14:paraId="78A07724" w14:textId="77777777" w:rsidR="00343A18" w:rsidRPr="00AE6BDB" w:rsidRDefault="00343A18" w:rsidP="00BC01DC">
            <w:pPr>
              <w:tabs>
                <w:tab w:val="left" w:pos="8098"/>
              </w:tabs>
              <w:spacing w:before="0"/>
              <w:outlineLvl w:val="0"/>
              <w:rPr>
                <w:rFonts w:cs="Arial"/>
                <w:bCs/>
                <w:color w:val="000000" w:themeColor="text1"/>
                <w:kern w:val="28"/>
              </w:rPr>
            </w:pPr>
          </w:p>
        </w:tc>
        <w:tc>
          <w:tcPr>
            <w:tcW w:w="1391" w:type="pct"/>
            <w:shd w:val="clear" w:color="auto" w:fill="auto"/>
          </w:tcPr>
          <w:p w14:paraId="3F079E7C" w14:textId="77777777" w:rsidR="00343A18" w:rsidRPr="00AE6BDB" w:rsidRDefault="00343A18" w:rsidP="00BC01DC">
            <w:pPr>
              <w:tabs>
                <w:tab w:val="left" w:pos="8098"/>
              </w:tabs>
              <w:spacing w:before="0"/>
              <w:outlineLvl w:val="0"/>
              <w:rPr>
                <w:rFonts w:cs="Arial"/>
                <w:bCs/>
                <w:color w:val="000000" w:themeColor="text1"/>
                <w:kern w:val="28"/>
              </w:rPr>
            </w:pPr>
          </w:p>
        </w:tc>
      </w:tr>
      <w:tr w:rsidR="00D43608" w:rsidRPr="00AE6BDB" w14:paraId="69A86E8D" w14:textId="77777777" w:rsidTr="003C61C6">
        <w:trPr>
          <w:trHeight w:val="192"/>
        </w:trPr>
        <w:tc>
          <w:tcPr>
            <w:tcW w:w="503" w:type="pct"/>
            <w:shd w:val="clear" w:color="auto" w:fill="auto"/>
          </w:tcPr>
          <w:p w14:paraId="1B477FE7" w14:textId="77777777" w:rsidR="00D43608" w:rsidRPr="00AE6BDB" w:rsidRDefault="00D43608" w:rsidP="00A06E4E">
            <w:pPr>
              <w:numPr>
                <w:ilvl w:val="0"/>
                <w:numId w:val="13"/>
              </w:numPr>
              <w:tabs>
                <w:tab w:val="left" w:pos="8098"/>
              </w:tabs>
              <w:spacing w:before="0"/>
              <w:jc w:val="left"/>
              <w:outlineLvl w:val="0"/>
              <w:rPr>
                <w:rFonts w:cs="Arial"/>
                <w:bCs/>
                <w:color w:val="000000" w:themeColor="text1"/>
                <w:kern w:val="28"/>
              </w:rPr>
            </w:pPr>
          </w:p>
        </w:tc>
        <w:tc>
          <w:tcPr>
            <w:tcW w:w="1952" w:type="pct"/>
            <w:shd w:val="clear" w:color="auto" w:fill="auto"/>
          </w:tcPr>
          <w:p w14:paraId="21028208" w14:textId="77777777" w:rsidR="00D43608" w:rsidRPr="00AE6BDB" w:rsidRDefault="00D43608" w:rsidP="00BC01DC">
            <w:pPr>
              <w:spacing w:before="0"/>
              <w:rPr>
                <w:rFonts w:eastAsia="MS Mincho" w:cs="Arial"/>
                <w:b/>
                <w:bCs/>
                <w:color w:val="000000" w:themeColor="text1"/>
              </w:rPr>
            </w:pPr>
          </w:p>
        </w:tc>
        <w:tc>
          <w:tcPr>
            <w:tcW w:w="1153" w:type="pct"/>
            <w:shd w:val="clear" w:color="auto" w:fill="auto"/>
          </w:tcPr>
          <w:p w14:paraId="784340D3" w14:textId="77777777" w:rsidR="00D43608" w:rsidRPr="00AE6BDB" w:rsidRDefault="00D43608" w:rsidP="00BC01DC">
            <w:pPr>
              <w:tabs>
                <w:tab w:val="left" w:pos="8098"/>
              </w:tabs>
              <w:spacing w:before="0"/>
              <w:outlineLvl w:val="0"/>
              <w:rPr>
                <w:rFonts w:cs="Arial"/>
                <w:bCs/>
                <w:color w:val="000000" w:themeColor="text1"/>
                <w:kern w:val="28"/>
              </w:rPr>
            </w:pPr>
          </w:p>
        </w:tc>
        <w:tc>
          <w:tcPr>
            <w:tcW w:w="1391" w:type="pct"/>
            <w:shd w:val="clear" w:color="auto" w:fill="auto"/>
          </w:tcPr>
          <w:p w14:paraId="471AC946" w14:textId="77777777" w:rsidR="00D43608" w:rsidRPr="00AE6BDB" w:rsidRDefault="00D43608" w:rsidP="00BC01DC">
            <w:pPr>
              <w:tabs>
                <w:tab w:val="left" w:pos="8098"/>
              </w:tabs>
              <w:spacing w:before="0"/>
              <w:outlineLvl w:val="0"/>
              <w:rPr>
                <w:rFonts w:cs="Arial"/>
                <w:bCs/>
                <w:color w:val="000000" w:themeColor="text1"/>
                <w:kern w:val="28"/>
              </w:rPr>
            </w:pPr>
          </w:p>
        </w:tc>
      </w:tr>
      <w:tr w:rsidR="00D43608" w:rsidRPr="00AE6BDB" w14:paraId="7DA03BF1" w14:textId="77777777" w:rsidTr="003C61C6">
        <w:trPr>
          <w:trHeight w:val="192"/>
        </w:trPr>
        <w:tc>
          <w:tcPr>
            <w:tcW w:w="503" w:type="pct"/>
            <w:shd w:val="clear" w:color="auto" w:fill="auto"/>
          </w:tcPr>
          <w:p w14:paraId="7DA5F52E" w14:textId="77777777" w:rsidR="00D43608" w:rsidRPr="00AE6BDB" w:rsidRDefault="00D43608" w:rsidP="00A06E4E">
            <w:pPr>
              <w:numPr>
                <w:ilvl w:val="0"/>
                <w:numId w:val="13"/>
              </w:numPr>
              <w:tabs>
                <w:tab w:val="left" w:pos="8098"/>
              </w:tabs>
              <w:spacing w:before="0"/>
              <w:jc w:val="left"/>
              <w:outlineLvl w:val="0"/>
              <w:rPr>
                <w:rFonts w:cs="Arial"/>
                <w:bCs/>
                <w:color w:val="000000" w:themeColor="text1"/>
                <w:kern w:val="28"/>
              </w:rPr>
            </w:pPr>
          </w:p>
        </w:tc>
        <w:tc>
          <w:tcPr>
            <w:tcW w:w="1952" w:type="pct"/>
            <w:shd w:val="clear" w:color="auto" w:fill="auto"/>
          </w:tcPr>
          <w:p w14:paraId="62BBDD5F" w14:textId="77777777" w:rsidR="00D43608" w:rsidRPr="00AE6BDB" w:rsidRDefault="00D43608" w:rsidP="00BC01DC">
            <w:pPr>
              <w:spacing w:before="0"/>
              <w:rPr>
                <w:rFonts w:eastAsia="MS Mincho" w:cs="Arial"/>
                <w:b/>
                <w:bCs/>
                <w:color w:val="000000" w:themeColor="text1"/>
              </w:rPr>
            </w:pPr>
          </w:p>
        </w:tc>
        <w:tc>
          <w:tcPr>
            <w:tcW w:w="1153" w:type="pct"/>
            <w:shd w:val="clear" w:color="auto" w:fill="auto"/>
          </w:tcPr>
          <w:p w14:paraId="5C28627F" w14:textId="77777777" w:rsidR="00D43608" w:rsidRPr="00AE6BDB" w:rsidRDefault="00D43608" w:rsidP="00BC01DC">
            <w:pPr>
              <w:tabs>
                <w:tab w:val="left" w:pos="8098"/>
              </w:tabs>
              <w:spacing w:before="0"/>
              <w:outlineLvl w:val="0"/>
              <w:rPr>
                <w:rFonts w:cs="Arial"/>
                <w:bCs/>
                <w:color w:val="000000" w:themeColor="text1"/>
                <w:kern w:val="28"/>
              </w:rPr>
            </w:pPr>
          </w:p>
        </w:tc>
        <w:tc>
          <w:tcPr>
            <w:tcW w:w="1391" w:type="pct"/>
            <w:shd w:val="clear" w:color="auto" w:fill="auto"/>
          </w:tcPr>
          <w:p w14:paraId="14578BF0" w14:textId="77777777" w:rsidR="00D43608" w:rsidRPr="00AE6BDB" w:rsidRDefault="00D43608" w:rsidP="00BC01DC">
            <w:pPr>
              <w:tabs>
                <w:tab w:val="left" w:pos="8098"/>
              </w:tabs>
              <w:spacing w:before="0"/>
              <w:outlineLvl w:val="0"/>
              <w:rPr>
                <w:rFonts w:cs="Arial"/>
                <w:bCs/>
                <w:color w:val="000000" w:themeColor="text1"/>
                <w:kern w:val="28"/>
              </w:rPr>
            </w:pPr>
          </w:p>
        </w:tc>
      </w:tr>
      <w:tr w:rsidR="00D43608" w:rsidRPr="00AE6BDB" w14:paraId="4CD7C4F7" w14:textId="77777777" w:rsidTr="003C61C6">
        <w:trPr>
          <w:trHeight w:val="192"/>
        </w:trPr>
        <w:tc>
          <w:tcPr>
            <w:tcW w:w="503" w:type="pct"/>
            <w:shd w:val="clear" w:color="auto" w:fill="auto"/>
          </w:tcPr>
          <w:p w14:paraId="072890E1" w14:textId="77777777" w:rsidR="00D43608" w:rsidRPr="00AE6BDB" w:rsidRDefault="00D43608" w:rsidP="00A06E4E">
            <w:pPr>
              <w:numPr>
                <w:ilvl w:val="0"/>
                <w:numId w:val="13"/>
              </w:numPr>
              <w:tabs>
                <w:tab w:val="left" w:pos="8098"/>
              </w:tabs>
              <w:spacing w:before="0"/>
              <w:jc w:val="left"/>
              <w:outlineLvl w:val="0"/>
              <w:rPr>
                <w:rFonts w:cs="Arial"/>
                <w:bCs/>
                <w:color w:val="000000" w:themeColor="text1"/>
                <w:kern w:val="28"/>
              </w:rPr>
            </w:pPr>
          </w:p>
        </w:tc>
        <w:tc>
          <w:tcPr>
            <w:tcW w:w="1952" w:type="pct"/>
            <w:shd w:val="clear" w:color="auto" w:fill="auto"/>
          </w:tcPr>
          <w:p w14:paraId="3A4AB2D3" w14:textId="77777777" w:rsidR="00D43608" w:rsidRPr="00AE6BDB" w:rsidRDefault="00D43608" w:rsidP="00BC01DC">
            <w:pPr>
              <w:spacing w:before="0"/>
              <w:rPr>
                <w:rFonts w:eastAsia="MS Mincho" w:cs="Arial"/>
                <w:b/>
                <w:bCs/>
                <w:color w:val="000000" w:themeColor="text1"/>
              </w:rPr>
            </w:pPr>
          </w:p>
        </w:tc>
        <w:tc>
          <w:tcPr>
            <w:tcW w:w="1153" w:type="pct"/>
            <w:shd w:val="clear" w:color="auto" w:fill="auto"/>
          </w:tcPr>
          <w:p w14:paraId="5EBB0D23" w14:textId="77777777" w:rsidR="00D43608" w:rsidRPr="00AE6BDB" w:rsidRDefault="00D43608" w:rsidP="00BC01DC">
            <w:pPr>
              <w:tabs>
                <w:tab w:val="left" w:pos="8098"/>
              </w:tabs>
              <w:spacing w:before="0"/>
              <w:outlineLvl w:val="0"/>
              <w:rPr>
                <w:rFonts w:cs="Arial"/>
                <w:bCs/>
                <w:color w:val="000000" w:themeColor="text1"/>
                <w:kern w:val="28"/>
              </w:rPr>
            </w:pPr>
          </w:p>
        </w:tc>
        <w:tc>
          <w:tcPr>
            <w:tcW w:w="1391" w:type="pct"/>
            <w:shd w:val="clear" w:color="auto" w:fill="auto"/>
          </w:tcPr>
          <w:p w14:paraId="48F3D24E" w14:textId="77777777" w:rsidR="00D43608" w:rsidRPr="00AE6BDB" w:rsidRDefault="00D43608" w:rsidP="00BC01DC">
            <w:pPr>
              <w:tabs>
                <w:tab w:val="left" w:pos="8098"/>
              </w:tabs>
              <w:spacing w:before="0"/>
              <w:outlineLvl w:val="0"/>
              <w:rPr>
                <w:rFonts w:cs="Arial"/>
                <w:bCs/>
                <w:color w:val="000000" w:themeColor="text1"/>
                <w:kern w:val="28"/>
              </w:rPr>
            </w:pPr>
          </w:p>
        </w:tc>
      </w:tr>
      <w:tr w:rsidR="00D43608" w:rsidRPr="00AE6BDB" w14:paraId="3B7B60A8" w14:textId="77777777" w:rsidTr="003C61C6">
        <w:trPr>
          <w:trHeight w:val="192"/>
        </w:trPr>
        <w:tc>
          <w:tcPr>
            <w:tcW w:w="503" w:type="pct"/>
            <w:shd w:val="clear" w:color="auto" w:fill="auto"/>
          </w:tcPr>
          <w:p w14:paraId="0CAC0E47" w14:textId="77777777" w:rsidR="00D43608" w:rsidRPr="00AE6BDB" w:rsidRDefault="00D43608" w:rsidP="00A06E4E">
            <w:pPr>
              <w:numPr>
                <w:ilvl w:val="0"/>
                <w:numId w:val="13"/>
              </w:numPr>
              <w:tabs>
                <w:tab w:val="left" w:pos="8098"/>
              </w:tabs>
              <w:spacing w:before="0"/>
              <w:jc w:val="left"/>
              <w:outlineLvl w:val="0"/>
              <w:rPr>
                <w:rFonts w:cs="Arial"/>
                <w:bCs/>
                <w:color w:val="000000" w:themeColor="text1"/>
                <w:kern w:val="28"/>
              </w:rPr>
            </w:pPr>
          </w:p>
        </w:tc>
        <w:tc>
          <w:tcPr>
            <w:tcW w:w="1952" w:type="pct"/>
            <w:shd w:val="clear" w:color="auto" w:fill="auto"/>
          </w:tcPr>
          <w:p w14:paraId="3FAC6567" w14:textId="77777777" w:rsidR="00D43608" w:rsidRPr="00AE6BDB" w:rsidRDefault="00D43608" w:rsidP="00BC01DC">
            <w:pPr>
              <w:spacing w:before="0"/>
              <w:rPr>
                <w:rFonts w:eastAsia="MS Mincho" w:cs="Arial"/>
                <w:b/>
                <w:bCs/>
                <w:color w:val="000000" w:themeColor="text1"/>
              </w:rPr>
            </w:pPr>
          </w:p>
        </w:tc>
        <w:tc>
          <w:tcPr>
            <w:tcW w:w="1153" w:type="pct"/>
            <w:shd w:val="clear" w:color="auto" w:fill="auto"/>
          </w:tcPr>
          <w:p w14:paraId="53BAEF51" w14:textId="77777777" w:rsidR="00D43608" w:rsidRPr="00AE6BDB" w:rsidRDefault="00D43608" w:rsidP="00BC01DC">
            <w:pPr>
              <w:tabs>
                <w:tab w:val="left" w:pos="8098"/>
              </w:tabs>
              <w:spacing w:before="0"/>
              <w:outlineLvl w:val="0"/>
              <w:rPr>
                <w:rFonts w:cs="Arial"/>
                <w:bCs/>
                <w:color w:val="000000" w:themeColor="text1"/>
                <w:kern w:val="28"/>
              </w:rPr>
            </w:pPr>
          </w:p>
        </w:tc>
        <w:tc>
          <w:tcPr>
            <w:tcW w:w="1391" w:type="pct"/>
            <w:shd w:val="clear" w:color="auto" w:fill="auto"/>
          </w:tcPr>
          <w:p w14:paraId="457BDA88" w14:textId="77777777" w:rsidR="00D43608" w:rsidRPr="00AE6BDB" w:rsidRDefault="00D43608" w:rsidP="00BC01DC">
            <w:pPr>
              <w:tabs>
                <w:tab w:val="left" w:pos="8098"/>
              </w:tabs>
              <w:spacing w:before="0"/>
              <w:outlineLvl w:val="0"/>
              <w:rPr>
                <w:rFonts w:cs="Arial"/>
                <w:bCs/>
                <w:color w:val="000000" w:themeColor="text1"/>
                <w:kern w:val="28"/>
              </w:rPr>
            </w:pPr>
          </w:p>
        </w:tc>
      </w:tr>
      <w:tr w:rsidR="00480707" w:rsidRPr="00AE6BDB" w14:paraId="4F90740C" w14:textId="77777777" w:rsidTr="003C61C6">
        <w:trPr>
          <w:trHeight w:val="192"/>
        </w:trPr>
        <w:tc>
          <w:tcPr>
            <w:tcW w:w="503" w:type="pct"/>
            <w:shd w:val="clear" w:color="auto" w:fill="auto"/>
          </w:tcPr>
          <w:p w14:paraId="0737F14A" w14:textId="77777777" w:rsidR="00480707" w:rsidRPr="00AE6BDB" w:rsidRDefault="00480707" w:rsidP="00A06E4E">
            <w:pPr>
              <w:numPr>
                <w:ilvl w:val="0"/>
                <w:numId w:val="13"/>
              </w:numPr>
              <w:tabs>
                <w:tab w:val="left" w:pos="8098"/>
              </w:tabs>
              <w:spacing w:before="0"/>
              <w:jc w:val="left"/>
              <w:outlineLvl w:val="0"/>
              <w:rPr>
                <w:rFonts w:cs="Arial"/>
                <w:bCs/>
                <w:color w:val="000000" w:themeColor="text1"/>
                <w:kern w:val="28"/>
              </w:rPr>
            </w:pPr>
          </w:p>
        </w:tc>
        <w:tc>
          <w:tcPr>
            <w:tcW w:w="1952" w:type="pct"/>
            <w:shd w:val="clear" w:color="auto" w:fill="auto"/>
          </w:tcPr>
          <w:p w14:paraId="083058B6" w14:textId="77777777" w:rsidR="00480707" w:rsidRPr="00AE6BDB" w:rsidRDefault="00480707" w:rsidP="00BC01DC">
            <w:pPr>
              <w:spacing w:before="0"/>
              <w:rPr>
                <w:rFonts w:eastAsia="MS Mincho" w:cs="Arial"/>
                <w:b/>
                <w:bCs/>
                <w:color w:val="000000" w:themeColor="text1"/>
              </w:rPr>
            </w:pPr>
          </w:p>
        </w:tc>
        <w:tc>
          <w:tcPr>
            <w:tcW w:w="1153" w:type="pct"/>
            <w:shd w:val="clear" w:color="auto" w:fill="auto"/>
          </w:tcPr>
          <w:p w14:paraId="41C7F3C4" w14:textId="77777777" w:rsidR="00480707" w:rsidRPr="00AE6BDB" w:rsidRDefault="00480707" w:rsidP="00BC01DC">
            <w:pPr>
              <w:tabs>
                <w:tab w:val="left" w:pos="8098"/>
              </w:tabs>
              <w:spacing w:before="0"/>
              <w:outlineLvl w:val="0"/>
              <w:rPr>
                <w:rFonts w:cs="Arial"/>
                <w:bCs/>
                <w:color w:val="000000" w:themeColor="text1"/>
                <w:kern w:val="28"/>
              </w:rPr>
            </w:pPr>
          </w:p>
        </w:tc>
        <w:tc>
          <w:tcPr>
            <w:tcW w:w="1391" w:type="pct"/>
            <w:shd w:val="clear" w:color="auto" w:fill="auto"/>
          </w:tcPr>
          <w:p w14:paraId="2EDF8224" w14:textId="77777777" w:rsidR="00480707" w:rsidRPr="00AE6BDB" w:rsidRDefault="00480707" w:rsidP="00BC01DC">
            <w:pPr>
              <w:tabs>
                <w:tab w:val="left" w:pos="8098"/>
              </w:tabs>
              <w:spacing w:before="0"/>
              <w:outlineLvl w:val="0"/>
              <w:rPr>
                <w:rFonts w:cs="Arial"/>
                <w:bCs/>
                <w:color w:val="000000" w:themeColor="text1"/>
                <w:kern w:val="28"/>
              </w:rPr>
            </w:pPr>
          </w:p>
        </w:tc>
      </w:tr>
      <w:tr w:rsidR="00480707" w:rsidRPr="00AE6BDB" w14:paraId="17AB7DA6" w14:textId="77777777" w:rsidTr="003C61C6">
        <w:trPr>
          <w:trHeight w:val="192"/>
        </w:trPr>
        <w:tc>
          <w:tcPr>
            <w:tcW w:w="503" w:type="pct"/>
            <w:shd w:val="clear" w:color="auto" w:fill="auto"/>
          </w:tcPr>
          <w:p w14:paraId="73C0C972" w14:textId="77777777" w:rsidR="00480707" w:rsidRPr="00AE6BDB" w:rsidRDefault="00480707" w:rsidP="00A06E4E">
            <w:pPr>
              <w:numPr>
                <w:ilvl w:val="0"/>
                <w:numId w:val="13"/>
              </w:numPr>
              <w:tabs>
                <w:tab w:val="left" w:pos="8098"/>
              </w:tabs>
              <w:spacing w:before="0"/>
              <w:jc w:val="left"/>
              <w:outlineLvl w:val="0"/>
              <w:rPr>
                <w:rFonts w:cs="Arial"/>
                <w:bCs/>
                <w:color w:val="000000" w:themeColor="text1"/>
                <w:kern w:val="28"/>
              </w:rPr>
            </w:pPr>
          </w:p>
        </w:tc>
        <w:tc>
          <w:tcPr>
            <w:tcW w:w="1952" w:type="pct"/>
            <w:shd w:val="clear" w:color="auto" w:fill="auto"/>
          </w:tcPr>
          <w:p w14:paraId="45FD197E" w14:textId="77777777" w:rsidR="00480707" w:rsidRPr="00AE6BDB" w:rsidRDefault="00480707" w:rsidP="00BC01DC">
            <w:pPr>
              <w:spacing w:before="0"/>
              <w:rPr>
                <w:rFonts w:eastAsia="MS Mincho" w:cs="Arial"/>
                <w:b/>
                <w:bCs/>
                <w:color w:val="000000" w:themeColor="text1"/>
              </w:rPr>
            </w:pPr>
          </w:p>
        </w:tc>
        <w:tc>
          <w:tcPr>
            <w:tcW w:w="1153" w:type="pct"/>
            <w:shd w:val="clear" w:color="auto" w:fill="auto"/>
          </w:tcPr>
          <w:p w14:paraId="19C7D303" w14:textId="77777777" w:rsidR="00480707" w:rsidRPr="00AE6BDB" w:rsidRDefault="00480707" w:rsidP="00BC01DC">
            <w:pPr>
              <w:tabs>
                <w:tab w:val="left" w:pos="8098"/>
              </w:tabs>
              <w:spacing w:before="0"/>
              <w:outlineLvl w:val="0"/>
              <w:rPr>
                <w:rFonts w:cs="Arial"/>
                <w:bCs/>
                <w:color w:val="000000" w:themeColor="text1"/>
                <w:kern w:val="28"/>
              </w:rPr>
            </w:pPr>
          </w:p>
        </w:tc>
        <w:tc>
          <w:tcPr>
            <w:tcW w:w="1391" w:type="pct"/>
            <w:shd w:val="clear" w:color="auto" w:fill="auto"/>
          </w:tcPr>
          <w:p w14:paraId="21F6E492" w14:textId="77777777" w:rsidR="00480707" w:rsidRPr="00AE6BDB" w:rsidRDefault="00480707" w:rsidP="00BC01DC">
            <w:pPr>
              <w:tabs>
                <w:tab w:val="left" w:pos="8098"/>
              </w:tabs>
              <w:spacing w:before="0"/>
              <w:outlineLvl w:val="0"/>
              <w:rPr>
                <w:rFonts w:cs="Arial"/>
                <w:bCs/>
                <w:color w:val="000000" w:themeColor="text1"/>
                <w:kern w:val="28"/>
              </w:rPr>
            </w:pPr>
          </w:p>
        </w:tc>
      </w:tr>
      <w:tr w:rsidR="00480707" w:rsidRPr="00AE6BDB" w14:paraId="76301A90" w14:textId="77777777" w:rsidTr="003C61C6">
        <w:trPr>
          <w:trHeight w:val="192"/>
        </w:trPr>
        <w:tc>
          <w:tcPr>
            <w:tcW w:w="503" w:type="pct"/>
            <w:shd w:val="clear" w:color="auto" w:fill="auto"/>
          </w:tcPr>
          <w:p w14:paraId="28FFFD28" w14:textId="77777777" w:rsidR="00480707" w:rsidRPr="00AE6BDB" w:rsidRDefault="00480707" w:rsidP="00A06E4E">
            <w:pPr>
              <w:numPr>
                <w:ilvl w:val="0"/>
                <w:numId w:val="13"/>
              </w:numPr>
              <w:tabs>
                <w:tab w:val="left" w:pos="8098"/>
              </w:tabs>
              <w:spacing w:before="0"/>
              <w:jc w:val="left"/>
              <w:outlineLvl w:val="0"/>
              <w:rPr>
                <w:rFonts w:cs="Arial"/>
                <w:bCs/>
                <w:color w:val="000000" w:themeColor="text1"/>
                <w:kern w:val="28"/>
              </w:rPr>
            </w:pPr>
          </w:p>
        </w:tc>
        <w:tc>
          <w:tcPr>
            <w:tcW w:w="1952" w:type="pct"/>
            <w:shd w:val="clear" w:color="auto" w:fill="auto"/>
          </w:tcPr>
          <w:p w14:paraId="7F9FB5AE" w14:textId="77777777" w:rsidR="00480707" w:rsidRPr="00AE6BDB" w:rsidRDefault="00480707" w:rsidP="00BC01DC">
            <w:pPr>
              <w:spacing w:before="0"/>
              <w:rPr>
                <w:rFonts w:eastAsia="MS Mincho" w:cs="Arial"/>
                <w:b/>
                <w:bCs/>
                <w:color w:val="000000" w:themeColor="text1"/>
              </w:rPr>
            </w:pPr>
          </w:p>
        </w:tc>
        <w:tc>
          <w:tcPr>
            <w:tcW w:w="1153" w:type="pct"/>
            <w:shd w:val="clear" w:color="auto" w:fill="auto"/>
          </w:tcPr>
          <w:p w14:paraId="2D09BF5C" w14:textId="77777777" w:rsidR="00480707" w:rsidRPr="00AE6BDB" w:rsidRDefault="00480707" w:rsidP="00BC01DC">
            <w:pPr>
              <w:tabs>
                <w:tab w:val="left" w:pos="8098"/>
              </w:tabs>
              <w:spacing w:before="0"/>
              <w:outlineLvl w:val="0"/>
              <w:rPr>
                <w:rFonts w:cs="Arial"/>
                <w:bCs/>
                <w:color w:val="000000" w:themeColor="text1"/>
                <w:kern w:val="28"/>
              </w:rPr>
            </w:pPr>
          </w:p>
        </w:tc>
        <w:tc>
          <w:tcPr>
            <w:tcW w:w="1391" w:type="pct"/>
            <w:shd w:val="clear" w:color="auto" w:fill="auto"/>
          </w:tcPr>
          <w:p w14:paraId="69FEFCAB" w14:textId="77777777" w:rsidR="00480707" w:rsidRPr="00AE6BDB" w:rsidRDefault="00480707" w:rsidP="00BC01DC">
            <w:pPr>
              <w:tabs>
                <w:tab w:val="left" w:pos="8098"/>
              </w:tabs>
              <w:spacing w:before="0"/>
              <w:outlineLvl w:val="0"/>
              <w:rPr>
                <w:rFonts w:cs="Arial"/>
                <w:bCs/>
                <w:color w:val="000000" w:themeColor="text1"/>
                <w:kern w:val="28"/>
              </w:rPr>
            </w:pPr>
          </w:p>
        </w:tc>
      </w:tr>
      <w:tr w:rsidR="00B40FF7" w:rsidRPr="00AE6BDB" w14:paraId="588C5138" w14:textId="77777777" w:rsidTr="003C61C6">
        <w:trPr>
          <w:trHeight w:val="192"/>
        </w:trPr>
        <w:tc>
          <w:tcPr>
            <w:tcW w:w="503" w:type="pct"/>
            <w:shd w:val="clear" w:color="auto" w:fill="auto"/>
          </w:tcPr>
          <w:p w14:paraId="2E77FC7A" w14:textId="77777777" w:rsidR="00B40FF7" w:rsidRPr="00AE6BDB" w:rsidRDefault="00B40FF7" w:rsidP="00A06E4E">
            <w:pPr>
              <w:numPr>
                <w:ilvl w:val="0"/>
                <w:numId w:val="13"/>
              </w:numPr>
              <w:tabs>
                <w:tab w:val="left" w:pos="8098"/>
              </w:tabs>
              <w:spacing w:before="0"/>
              <w:jc w:val="left"/>
              <w:outlineLvl w:val="0"/>
              <w:rPr>
                <w:rFonts w:cs="Arial"/>
                <w:bCs/>
                <w:color w:val="000000" w:themeColor="text1"/>
                <w:kern w:val="28"/>
              </w:rPr>
            </w:pPr>
          </w:p>
        </w:tc>
        <w:tc>
          <w:tcPr>
            <w:tcW w:w="1952" w:type="pct"/>
            <w:shd w:val="clear" w:color="auto" w:fill="auto"/>
          </w:tcPr>
          <w:p w14:paraId="4C1D9907" w14:textId="77777777" w:rsidR="00B40FF7" w:rsidRPr="00AE6BDB" w:rsidRDefault="00B40FF7" w:rsidP="00BC01DC">
            <w:pPr>
              <w:spacing w:before="0"/>
              <w:rPr>
                <w:rFonts w:eastAsia="MS Mincho" w:cs="Arial"/>
                <w:b/>
                <w:bCs/>
                <w:color w:val="000000" w:themeColor="text1"/>
              </w:rPr>
            </w:pPr>
          </w:p>
        </w:tc>
        <w:tc>
          <w:tcPr>
            <w:tcW w:w="1153" w:type="pct"/>
            <w:shd w:val="clear" w:color="auto" w:fill="auto"/>
          </w:tcPr>
          <w:p w14:paraId="2684910A" w14:textId="77777777" w:rsidR="00B40FF7" w:rsidRPr="00AE6BDB" w:rsidRDefault="00B40FF7" w:rsidP="00BC01DC">
            <w:pPr>
              <w:tabs>
                <w:tab w:val="left" w:pos="8098"/>
              </w:tabs>
              <w:spacing w:before="0"/>
              <w:outlineLvl w:val="0"/>
              <w:rPr>
                <w:rFonts w:cs="Arial"/>
                <w:bCs/>
                <w:color w:val="000000" w:themeColor="text1"/>
                <w:kern w:val="28"/>
              </w:rPr>
            </w:pPr>
          </w:p>
        </w:tc>
        <w:tc>
          <w:tcPr>
            <w:tcW w:w="1391" w:type="pct"/>
            <w:shd w:val="clear" w:color="auto" w:fill="auto"/>
          </w:tcPr>
          <w:p w14:paraId="46BCEAE6" w14:textId="77777777" w:rsidR="00B40FF7" w:rsidRPr="00AE6BDB" w:rsidRDefault="00B40FF7" w:rsidP="00BC01DC">
            <w:pPr>
              <w:tabs>
                <w:tab w:val="left" w:pos="8098"/>
              </w:tabs>
              <w:spacing w:before="0"/>
              <w:outlineLvl w:val="0"/>
              <w:rPr>
                <w:rFonts w:cs="Arial"/>
                <w:bCs/>
                <w:color w:val="000000" w:themeColor="text1"/>
                <w:kern w:val="28"/>
              </w:rPr>
            </w:pPr>
          </w:p>
        </w:tc>
      </w:tr>
      <w:tr w:rsidR="00B40FF7" w:rsidRPr="00AE6BDB" w14:paraId="0493C13A" w14:textId="77777777" w:rsidTr="003C61C6">
        <w:trPr>
          <w:trHeight w:val="192"/>
        </w:trPr>
        <w:tc>
          <w:tcPr>
            <w:tcW w:w="503" w:type="pct"/>
            <w:shd w:val="clear" w:color="auto" w:fill="auto"/>
          </w:tcPr>
          <w:p w14:paraId="1A14BF1E" w14:textId="77777777" w:rsidR="00B40FF7" w:rsidRPr="00AE6BDB" w:rsidRDefault="00B40FF7" w:rsidP="00A06E4E">
            <w:pPr>
              <w:numPr>
                <w:ilvl w:val="0"/>
                <w:numId w:val="13"/>
              </w:numPr>
              <w:tabs>
                <w:tab w:val="left" w:pos="8098"/>
              </w:tabs>
              <w:spacing w:before="0"/>
              <w:jc w:val="left"/>
              <w:outlineLvl w:val="0"/>
              <w:rPr>
                <w:rFonts w:cs="Arial"/>
                <w:bCs/>
                <w:color w:val="000000" w:themeColor="text1"/>
                <w:kern w:val="28"/>
              </w:rPr>
            </w:pPr>
          </w:p>
        </w:tc>
        <w:tc>
          <w:tcPr>
            <w:tcW w:w="1952" w:type="pct"/>
            <w:shd w:val="clear" w:color="auto" w:fill="auto"/>
          </w:tcPr>
          <w:p w14:paraId="28F49959" w14:textId="77777777" w:rsidR="00B40FF7" w:rsidRPr="00AE6BDB" w:rsidRDefault="00B40FF7" w:rsidP="00BC01DC">
            <w:pPr>
              <w:spacing w:before="0"/>
              <w:rPr>
                <w:rFonts w:eastAsia="MS Mincho" w:cs="Arial"/>
                <w:b/>
                <w:bCs/>
                <w:color w:val="000000" w:themeColor="text1"/>
              </w:rPr>
            </w:pPr>
          </w:p>
        </w:tc>
        <w:tc>
          <w:tcPr>
            <w:tcW w:w="1153" w:type="pct"/>
            <w:shd w:val="clear" w:color="auto" w:fill="auto"/>
          </w:tcPr>
          <w:p w14:paraId="4AABAEB1" w14:textId="77777777" w:rsidR="00B40FF7" w:rsidRPr="00AE6BDB" w:rsidRDefault="00B40FF7" w:rsidP="00BC01DC">
            <w:pPr>
              <w:tabs>
                <w:tab w:val="left" w:pos="8098"/>
              </w:tabs>
              <w:spacing w:before="0"/>
              <w:outlineLvl w:val="0"/>
              <w:rPr>
                <w:rFonts w:cs="Arial"/>
                <w:bCs/>
                <w:color w:val="000000" w:themeColor="text1"/>
                <w:kern w:val="28"/>
              </w:rPr>
            </w:pPr>
          </w:p>
        </w:tc>
        <w:tc>
          <w:tcPr>
            <w:tcW w:w="1391" w:type="pct"/>
            <w:shd w:val="clear" w:color="auto" w:fill="auto"/>
          </w:tcPr>
          <w:p w14:paraId="3759A174" w14:textId="77777777" w:rsidR="00B40FF7" w:rsidRPr="00AE6BDB" w:rsidRDefault="00B40FF7" w:rsidP="00BC01DC">
            <w:pPr>
              <w:tabs>
                <w:tab w:val="left" w:pos="8098"/>
              </w:tabs>
              <w:spacing w:before="0"/>
              <w:outlineLvl w:val="0"/>
              <w:rPr>
                <w:rFonts w:cs="Arial"/>
                <w:bCs/>
                <w:color w:val="000000" w:themeColor="text1"/>
                <w:kern w:val="28"/>
              </w:rPr>
            </w:pPr>
          </w:p>
        </w:tc>
      </w:tr>
      <w:tr w:rsidR="00B40FF7" w:rsidRPr="00AE6BDB" w14:paraId="27814929" w14:textId="77777777" w:rsidTr="003C61C6">
        <w:trPr>
          <w:trHeight w:val="192"/>
        </w:trPr>
        <w:tc>
          <w:tcPr>
            <w:tcW w:w="503" w:type="pct"/>
            <w:shd w:val="clear" w:color="auto" w:fill="auto"/>
          </w:tcPr>
          <w:p w14:paraId="336878A1" w14:textId="77777777" w:rsidR="00B40FF7" w:rsidRPr="00AE6BDB" w:rsidRDefault="00B40FF7" w:rsidP="00A06E4E">
            <w:pPr>
              <w:numPr>
                <w:ilvl w:val="0"/>
                <w:numId w:val="13"/>
              </w:numPr>
              <w:tabs>
                <w:tab w:val="left" w:pos="8098"/>
              </w:tabs>
              <w:spacing w:before="0"/>
              <w:jc w:val="left"/>
              <w:outlineLvl w:val="0"/>
              <w:rPr>
                <w:rFonts w:cs="Arial"/>
                <w:bCs/>
                <w:color w:val="000000" w:themeColor="text1"/>
                <w:kern w:val="28"/>
              </w:rPr>
            </w:pPr>
          </w:p>
        </w:tc>
        <w:tc>
          <w:tcPr>
            <w:tcW w:w="1952" w:type="pct"/>
            <w:shd w:val="clear" w:color="auto" w:fill="auto"/>
          </w:tcPr>
          <w:p w14:paraId="49E898EC" w14:textId="77777777" w:rsidR="00B40FF7" w:rsidRPr="00AE6BDB" w:rsidRDefault="00B40FF7" w:rsidP="00BC01DC">
            <w:pPr>
              <w:spacing w:before="0"/>
              <w:rPr>
                <w:rFonts w:eastAsia="MS Mincho" w:cs="Arial"/>
                <w:b/>
                <w:bCs/>
                <w:color w:val="000000" w:themeColor="text1"/>
              </w:rPr>
            </w:pPr>
          </w:p>
        </w:tc>
        <w:tc>
          <w:tcPr>
            <w:tcW w:w="1153" w:type="pct"/>
            <w:shd w:val="clear" w:color="auto" w:fill="auto"/>
          </w:tcPr>
          <w:p w14:paraId="7B3F66CE" w14:textId="77777777" w:rsidR="00B40FF7" w:rsidRPr="00AE6BDB" w:rsidRDefault="00B40FF7" w:rsidP="00BC01DC">
            <w:pPr>
              <w:tabs>
                <w:tab w:val="left" w:pos="8098"/>
              </w:tabs>
              <w:spacing w:before="0"/>
              <w:outlineLvl w:val="0"/>
              <w:rPr>
                <w:rFonts w:cs="Arial"/>
                <w:bCs/>
                <w:color w:val="000000" w:themeColor="text1"/>
                <w:kern w:val="28"/>
              </w:rPr>
            </w:pPr>
          </w:p>
        </w:tc>
        <w:tc>
          <w:tcPr>
            <w:tcW w:w="1391" w:type="pct"/>
            <w:shd w:val="clear" w:color="auto" w:fill="auto"/>
          </w:tcPr>
          <w:p w14:paraId="4A57DB34" w14:textId="77777777" w:rsidR="00B40FF7" w:rsidRPr="00AE6BDB" w:rsidRDefault="00B40FF7" w:rsidP="00BC01DC">
            <w:pPr>
              <w:tabs>
                <w:tab w:val="left" w:pos="8098"/>
              </w:tabs>
              <w:spacing w:before="0"/>
              <w:outlineLvl w:val="0"/>
              <w:rPr>
                <w:rFonts w:cs="Arial"/>
                <w:bCs/>
                <w:color w:val="000000" w:themeColor="text1"/>
                <w:kern w:val="28"/>
              </w:rPr>
            </w:pPr>
          </w:p>
        </w:tc>
      </w:tr>
    </w:tbl>
    <w:p w14:paraId="25E0799F" w14:textId="77777777" w:rsidR="00343A18" w:rsidRPr="00AE6BDB" w:rsidRDefault="00343A18" w:rsidP="00343A18">
      <w:pPr>
        <w:rPr>
          <w:rFonts w:cs="Arial"/>
          <w:color w:val="000000" w:themeColor="text1"/>
        </w:rPr>
      </w:pPr>
    </w:p>
    <w:tbl>
      <w:tblPr>
        <w:tblW w:w="10031" w:type="dxa"/>
        <w:jc w:val="center"/>
        <w:tblLayout w:type="fixed"/>
        <w:tblLook w:val="0000" w:firstRow="0" w:lastRow="0" w:firstColumn="0" w:lastColumn="0" w:noHBand="0" w:noVBand="0"/>
      </w:tblPr>
      <w:tblGrid>
        <w:gridCol w:w="3882"/>
        <w:gridCol w:w="2127"/>
        <w:gridCol w:w="4022"/>
      </w:tblGrid>
      <w:tr w:rsidR="00927568" w:rsidRPr="00AE6BDB" w14:paraId="584EEC5E" w14:textId="77777777" w:rsidTr="00BC01DC">
        <w:trPr>
          <w:jc w:val="center"/>
        </w:trPr>
        <w:tc>
          <w:tcPr>
            <w:tcW w:w="3882" w:type="dxa"/>
          </w:tcPr>
          <w:p w14:paraId="2FA6866E" w14:textId="77777777" w:rsidR="00343A18" w:rsidRPr="00AE6BDB" w:rsidRDefault="00343A18" w:rsidP="00BC01DC">
            <w:pPr>
              <w:spacing w:before="0"/>
              <w:jc w:val="center"/>
              <w:rPr>
                <w:rFonts w:cs="Arial"/>
                <w:color w:val="000000" w:themeColor="text1"/>
              </w:rPr>
            </w:pPr>
            <w:r w:rsidRPr="00AE6BDB">
              <w:rPr>
                <w:rFonts w:cs="Arial"/>
                <w:color w:val="000000" w:themeColor="text1"/>
              </w:rPr>
              <w:t>Датум:</w:t>
            </w:r>
          </w:p>
        </w:tc>
        <w:tc>
          <w:tcPr>
            <w:tcW w:w="2127" w:type="dxa"/>
          </w:tcPr>
          <w:p w14:paraId="227FF03F" w14:textId="77777777" w:rsidR="00343A18" w:rsidRPr="00AE6BDB" w:rsidRDefault="00343A18" w:rsidP="00BC01DC">
            <w:pPr>
              <w:spacing w:before="0"/>
              <w:jc w:val="center"/>
              <w:rPr>
                <w:rFonts w:cs="Arial"/>
                <w:color w:val="000000" w:themeColor="text1"/>
                <w:lang w:val="ru-RU"/>
              </w:rPr>
            </w:pPr>
          </w:p>
        </w:tc>
        <w:tc>
          <w:tcPr>
            <w:tcW w:w="4022" w:type="dxa"/>
          </w:tcPr>
          <w:p w14:paraId="213062E7" w14:textId="77777777" w:rsidR="00343A18" w:rsidRPr="00AE6BDB" w:rsidRDefault="00343A18" w:rsidP="00BC01DC">
            <w:pPr>
              <w:spacing w:before="0"/>
              <w:jc w:val="center"/>
              <w:rPr>
                <w:rFonts w:cs="Arial"/>
                <w:color w:val="000000" w:themeColor="text1"/>
                <w:lang w:val="ru-RU"/>
              </w:rPr>
            </w:pPr>
            <w:r w:rsidRPr="00AE6BDB">
              <w:rPr>
                <w:rFonts w:cs="Arial"/>
                <w:color w:val="000000" w:themeColor="text1"/>
                <w:lang w:val="sr-Cyrl-CS"/>
              </w:rPr>
              <w:t>П</w:t>
            </w:r>
            <w:r w:rsidRPr="00AE6BDB">
              <w:rPr>
                <w:rFonts w:cs="Arial"/>
                <w:color w:val="000000" w:themeColor="text1"/>
              </w:rPr>
              <w:t>онуђач</w:t>
            </w:r>
            <w:r w:rsidRPr="00AE6BDB">
              <w:rPr>
                <w:rFonts w:cs="Arial"/>
                <w:color w:val="000000" w:themeColor="text1"/>
                <w:lang w:val="ru-RU"/>
              </w:rPr>
              <w:t>:</w:t>
            </w:r>
          </w:p>
        </w:tc>
      </w:tr>
      <w:tr w:rsidR="00343A18" w:rsidRPr="00AE6BDB" w14:paraId="66C30EF3" w14:textId="77777777" w:rsidTr="00BC01DC">
        <w:trPr>
          <w:jc w:val="center"/>
        </w:trPr>
        <w:tc>
          <w:tcPr>
            <w:tcW w:w="3882" w:type="dxa"/>
          </w:tcPr>
          <w:p w14:paraId="66CEB1AE" w14:textId="77777777" w:rsidR="00343A18" w:rsidRPr="00AE6BDB" w:rsidRDefault="00343A18" w:rsidP="00BC01DC">
            <w:pPr>
              <w:spacing w:before="0"/>
              <w:jc w:val="center"/>
              <w:rPr>
                <w:rFonts w:cs="Arial"/>
                <w:color w:val="000000" w:themeColor="text1"/>
              </w:rPr>
            </w:pPr>
          </w:p>
        </w:tc>
        <w:tc>
          <w:tcPr>
            <w:tcW w:w="2127" w:type="dxa"/>
          </w:tcPr>
          <w:p w14:paraId="228350C1" w14:textId="77777777" w:rsidR="00343A18" w:rsidRPr="00AE6BDB" w:rsidRDefault="00343A18" w:rsidP="00BC01DC">
            <w:pPr>
              <w:spacing w:before="0"/>
              <w:jc w:val="center"/>
              <w:rPr>
                <w:rFonts w:cs="Arial"/>
                <w:color w:val="000000" w:themeColor="text1"/>
              </w:rPr>
            </w:pPr>
            <w:r w:rsidRPr="00AE6BDB">
              <w:rPr>
                <w:rFonts w:cs="Arial"/>
                <w:color w:val="000000" w:themeColor="text1"/>
              </w:rPr>
              <w:t>М.П.</w:t>
            </w:r>
          </w:p>
        </w:tc>
        <w:tc>
          <w:tcPr>
            <w:tcW w:w="4022" w:type="dxa"/>
          </w:tcPr>
          <w:p w14:paraId="22BDCF36" w14:textId="77777777" w:rsidR="00343A18" w:rsidRPr="00AE6BDB" w:rsidRDefault="00343A18" w:rsidP="00BC01DC">
            <w:pPr>
              <w:spacing w:before="0"/>
              <w:jc w:val="center"/>
              <w:rPr>
                <w:rFonts w:cs="Arial"/>
                <w:color w:val="000000" w:themeColor="text1"/>
                <w:lang w:val="ru-RU"/>
              </w:rPr>
            </w:pPr>
          </w:p>
        </w:tc>
      </w:tr>
      <w:tr w:rsidR="00343A18" w:rsidRPr="00AE6BDB" w14:paraId="5C1EB264" w14:textId="77777777" w:rsidTr="00BC01DC">
        <w:trPr>
          <w:jc w:val="center"/>
        </w:trPr>
        <w:tc>
          <w:tcPr>
            <w:tcW w:w="3882" w:type="dxa"/>
            <w:tcBorders>
              <w:bottom w:val="single" w:sz="4" w:space="0" w:color="auto"/>
            </w:tcBorders>
          </w:tcPr>
          <w:p w14:paraId="6421734A" w14:textId="77777777" w:rsidR="00343A18" w:rsidRPr="00AE6BDB" w:rsidRDefault="00343A18" w:rsidP="00BC01DC">
            <w:pPr>
              <w:spacing w:before="0"/>
              <w:jc w:val="center"/>
              <w:rPr>
                <w:rFonts w:cs="Arial"/>
                <w:color w:val="000000" w:themeColor="text1"/>
              </w:rPr>
            </w:pPr>
          </w:p>
        </w:tc>
        <w:tc>
          <w:tcPr>
            <w:tcW w:w="2127" w:type="dxa"/>
          </w:tcPr>
          <w:p w14:paraId="7250D71D" w14:textId="77777777" w:rsidR="00343A18" w:rsidRPr="00AE6BDB" w:rsidRDefault="00343A18" w:rsidP="00BC01DC">
            <w:pPr>
              <w:spacing w:before="0"/>
              <w:jc w:val="center"/>
              <w:rPr>
                <w:rFonts w:cs="Arial"/>
                <w:color w:val="000000" w:themeColor="text1"/>
                <w:lang w:val="ru-RU"/>
              </w:rPr>
            </w:pPr>
          </w:p>
        </w:tc>
        <w:tc>
          <w:tcPr>
            <w:tcW w:w="4022" w:type="dxa"/>
            <w:tcBorders>
              <w:bottom w:val="single" w:sz="4" w:space="0" w:color="auto"/>
            </w:tcBorders>
          </w:tcPr>
          <w:p w14:paraId="22596FB2" w14:textId="77777777" w:rsidR="00343A18" w:rsidRPr="00AE6BDB" w:rsidRDefault="00343A18" w:rsidP="00BC01DC">
            <w:pPr>
              <w:spacing w:before="0"/>
              <w:jc w:val="center"/>
              <w:rPr>
                <w:rFonts w:cs="Arial"/>
                <w:color w:val="000000" w:themeColor="text1"/>
                <w:lang w:val="ru-RU"/>
              </w:rPr>
            </w:pPr>
          </w:p>
        </w:tc>
      </w:tr>
      <w:tr w:rsidR="00343A18" w:rsidRPr="00AE6BDB" w14:paraId="43AFA166" w14:textId="77777777" w:rsidTr="00BC01DC">
        <w:trPr>
          <w:trHeight w:val="389"/>
          <w:jc w:val="center"/>
        </w:trPr>
        <w:tc>
          <w:tcPr>
            <w:tcW w:w="3882" w:type="dxa"/>
            <w:tcBorders>
              <w:top w:val="single" w:sz="4" w:space="0" w:color="auto"/>
            </w:tcBorders>
          </w:tcPr>
          <w:p w14:paraId="20AE7F0C" w14:textId="77777777" w:rsidR="00343A18" w:rsidRPr="00AE6BDB" w:rsidRDefault="00343A18" w:rsidP="00BC01DC">
            <w:pPr>
              <w:spacing w:before="0"/>
              <w:jc w:val="center"/>
              <w:rPr>
                <w:rFonts w:cs="Arial"/>
                <w:color w:val="000000" w:themeColor="text1"/>
              </w:rPr>
            </w:pPr>
          </w:p>
        </w:tc>
        <w:tc>
          <w:tcPr>
            <w:tcW w:w="2127" w:type="dxa"/>
          </w:tcPr>
          <w:p w14:paraId="614CA53B" w14:textId="77777777" w:rsidR="00343A18" w:rsidRPr="00AE6BDB" w:rsidRDefault="00343A18" w:rsidP="00BC01DC">
            <w:pPr>
              <w:spacing w:before="0"/>
              <w:jc w:val="center"/>
              <w:rPr>
                <w:rFonts w:cs="Arial"/>
                <w:color w:val="000000" w:themeColor="text1"/>
                <w:lang w:val="ru-RU"/>
              </w:rPr>
            </w:pPr>
          </w:p>
        </w:tc>
        <w:tc>
          <w:tcPr>
            <w:tcW w:w="4022" w:type="dxa"/>
            <w:tcBorders>
              <w:top w:val="single" w:sz="4" w:space="0" w:color="auto"/>
            </w:tcBorders>
          </w:tcPr>
          <w:p w14:paraId="546BB946" w14:textId="77777777" w:rsidR="00343A18" w:rsidRPr="00AE6BDB" w:rsidRDefault="00343A18" w:rsidP="00BC01DC">
            <w:pPr>
              <w:spacing w:before="0"/>
              <w:jc w:val="center"/>
              <w:rPr>
                <w:rFonts w:cs="Arial"/>
                <w:color w:val="000000" w:themeColor="text1"/>
                <w:lang w:val="ru-RU"/>
              </w:rPr>
            </w:pPr>
          </w:p>
        </w:tc>
      </w:tr>
    </w:tbl>
    <w:p w14:paraId="43CFA045" w14:textId="77777777" w:rsidR="00343A18" w:rsidRPr="00AE6BDB" w:rsidRDefault="00343A18" w:rsidP="00343A18">
      <w:pPr>
        <w:spacing w:before="0"/>
        <w:rPr>
          <w:rFonts w:cs="Arial"/>
          <w:b/>
          <w:i/>
          <w:color w:val="000000" w:themeColor="text1"/>
          <w:lang w:val="sr-Cyrl-CS"/>
        </w:rPr>
      </w:pPr>
      <w:r w:rsidRPr="00AE6BDB">
        <w:rPr>
          <w:rFonts w:cs="Arial"/>
          <w:b/>
          <w:i/>
          <w:color w:val="000000" w:themeColor="text1"/>
          <w:lang w:val="sr-Cyrl-CS"/>
        </w:rPr>
        <w:t>Напомена:</w:t>
      </w:r>
    </w:p>
    <w:p w14:paraId="0F444538" w14:textId="77777777" w:rsidR="00343A18" w:rsidRPr="00AE6BDB" w:rsidRDefault="00343A18" w:rsidP="00343A18">
      <w:pPr>
        <w:pStyle w:val="KDKomentar"/>
        <w:spacing w:before="0"/>
        <w:rPr>
          <w:rFonts w:cs="Arial"/>
          <w:i w:val="0"/>
          <w:color w:val="000000" w:themeColor="text1"/>
          <w:sz w:val="22"/>
          <w:szCs w:val="22"/>
          <w:lang w:val="sr-Cyrl-CS"/>
        </w:rPr>
      </w:pPr>
      <w:r w:rsidRPr="00AE6BDB">
        <w:rPr>
          <w:rFonts w:eastAsia="TimesNewRomanPS-BoldMT" w:cs="Arial"/>
          <w:color w:val="000000" w:themeColor="text1"/>
          <w:sz w:val="22"/>
          <w:szCs w:val="22"/>
        </w:rPr>
        <w:t xml:space="preserve">-Уколико </w:t>
      </w:r>
      <w:r w:rsidRPr="00AE6BDB">
        <w:rPr>
          <w:rFonts w:eastAsia="TimesNewRomanPS-BoldMT" w:cs="Arial"/>
          <w:color w:val="000000" w:themeColor="text1"/>
          <w:sz w:val="22"/>
          <w:szCs w:val="22"/>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AE6BDB">
        <w:rPr>
          <w:rFonts w:cs="Arial"/>
          <w:color w:val="000000" w:themeColor="text1"/>
          <w:sz w:val="22"/>
          <w:szCs w:val="22"/>
          <w:lang w:val="sr-Cyrl-CS"/>
        </w:rPr>
        <w:t xml:space="preserve">Изјава </w:t>
      </w:r>
      <w:r w:rsidRPr="00AE6BDB">
        <w:rPr>
          <w:rFonts w:cs="Arial"/>
          <w:color w:val="000000" w:themeColor="text1"/>
          <w:sz w:val="22"/>
          <w:szCs w:val="22"/>
        </w:rPr>
        <w:t>мора бити попуњена, потписана од стране овлашћеног лица</w:t>
      </w:r>
      <w:r w:rsidRPr="00AE6BDB">
        <w:rPr>
          <w:rFonts w:cs="Arial"/>
          <w:color w:val="000000" w:themeColor="text1"/>
          <w:sz w:val="22"/>
          <w:szCs w:val="22"/>
          <w:lang w:val="sr-Cyrl-CS"/>
        </w:rPr>
        <w:t xml:space="preserve"> за заступање</w:t>
      </w:r>
      <w:r w:rsidRPr="00AE6BDB">
        <w:rPr>
          <w:rFonts w:cs="Arial"/>
          <w:color w:val="000000" w:themeColor="text1"/>
          <w:sz w:val="22"/>
          <w:szCs w:val="22"/>
        </w:rPr>
        <w:t xml:space="preserve"> понуђача из групе понуђача и оверена печатом.</w:t>
      </w:r>
    </w:p>
    <w:p w14:paraId="49203A21" w14:textId="77777777" w:rsidR="00343A18" w:rsidRPr="00AE6BDB" w:rsidRDefault="00343A18" w:rsidP="00343A18">
      <w:pPr>
        <w:rPr>
          <w:rFonts w:cs="Arial"/>
          <w:i/>
          <w:color w:val="000000" w:themeColor="text1"/>
        </w:rPr>
      </w:pPr>
      <w:r w:rsidRPr="00AE6BDB">
        <w:rPr>
          <w:rFonts w:cs="Arial"/>
          <w:i/>
          <w:color w:val="000000" w:themeColor="text1"/>
        </w:rPr>
        <w:t>Приликом подношења понуде овај образац копирати у потребном броју примерака.</w:t>
      </w:r>
    </w:p>
    <w:p w14:paraId="7462D415" w14:textId="77777777" w:rsidR="00343A18" w:rsidRPr="00AE6BDB" w:rsidRDefault="00343A18" w:rsidP="00343A18">
      <w:pPr>
        <w:rPr>
          <w:rFonts w:cs="Arial"/>
          <w:color w:val="000000" w:themeColor="text1"/>
        </w:rPr>
      </w:pPr>
    </w:p>
    <w:p w14:paraId="0E6F3081" w14:textId="77777777" w:rsidR="00343A18" w:rsidRPr="00AE6BDB" w:rsidRDefault="00343A18" w:rsidP="00B02E86">
      <w:pPr>
        <w:rPr>
          <w:rFonts w:cs="Arial"/>
          <w:color w:val="000000" w:themeColor="text1"/>
        </w:rPr>
      </w:pPr>
    </w:p>
    <w:p w14:paraId="5AA4768A" w14:textId="77777777" w:rsidR="00343A18" w:rsidRPr="00AE6BDB" w:rsidRDefault="00343A18" w:rsidP="00B02E86">
      <w:pPr>
        <w:rPr>
          <w:rFonts w:cs="Arial"/>
          <w:color w:val="000000" w:themeColor="text1"/>
          <w:highlight w:val="yellow"/>
          <w:lang w:val="sr-Cyrl-RS"/>
        </w:rPr>
      </w:pPr>
    </w:p>
    <w:p w14:paraId="72647661" w14:textId="77777777" w:rsidR="008723E6" w:rsidRDefault="008723E6" w:rsidP="00B02E86">
      <w:pPr>
        <w:rPr>
          <w:rFonts w:cs="Arial"/>
          <w:color w:val="000000" w:themeColor="text1"/>
          <w:highlight w:val="yellow"/>
          <w:lang w:val="sr-Cyrl-RS"/>
        </w:rPr>
      </w:pPr>
    </w:p>
    <w:p w14:paraId="131E56CF" w14:textId="77777777" w:rsidR="00AE6BDB" w:rsidRDefault="00AE6BDB" w:rsidP="00B02E86">
      <w:pPr>
        <w:rPr>
          <w:rFonts w:cs="Arial"/>
          <w:color w:val="000000" w:themeColor="text1"/>
          <w:highlight w:val="yellow"/>
          <w:lang w:val="sr-Cyrl-RS"/>
        </w:rPr>
      </w:pPr>
    </w:p>
    <w:p w14:paraId="0DF50883" w14:textId="77777777" w:rsidR="00AE6BDB" w:rsidRDefault="00AE6BDB" w:rsidP="00B02E86">
      <w:pPr>
        <w:rPr>
          <w:rFonts w:cs="Arial"/>
          <w:color w:val="000000" w:themeColor="text1"/>
          <w:highlight w:val="yellow"/>
          <w:lang w:val="sr-Cyrl-RS"/>
        </w:rPr>
      </w:pPr>
    </w:p>
    <w:p w14:paraId="0C543DBE" w14:textId="77777777" w:rsidR="00AE6BDB" w:rsidRDefault="00AE6BDB" w:rsidP="00B02E86">
      <w:pPr>
        <w:rPr>
          <w:rFonts w:cs="Arial"/>
          <w:color w:val="000000" w:themeColor="text1"/>
          <w:highlight w:val="yellow"/>
          <w:lang w:val="sr-Cyrl-RS"/>
        </w:rPr>
      </w:pPr>
    </w:p>
    <w:p w14:paraId="16D165B0" w14:textId="77777777" w:rsidR="008723E6" w:rsidRPr="00AE6BDB" w:rsidRDefault="008723E6" w:rsidP="00B02E86">
      <w:pPr>
        <w:rPr>
          <w:rFonts w:cs="Arial"/>
          <w:color w:val="000000" w:themeColor="text1"/>
          <w:highlight w:val="yellow"/>
          <w:lang w:val="sr-Cyrl-RS"/>
        </w:rPr>
      </w:pPr>
    </w:p>
    <w:p w14:paraId="7A36C53C" w14:textId="77777777" w:rsidR="00343A18" w:rsidRPr="00AE6BDB" w:rsidRDefault="00343A18" w:rsidP="00343A18">
      <w:pPr>
        <w:pStyle w:val="KDObrazac"/>
        <w:rPr>
          <w:color w:val="000000" w:themeColor="text1"/>
          <w:lang w:val="sr-Cyrl-RS"/>
        </w:rPr>
      </w:pPr>
      <w:bookmarkStart w:id="91" w:name="_Toc442559946"/>
      <w:r w:rsidRPr="00AE6BDB">
        <w:rPr>
          <w:color w:val="000000" w:themeColor="text1"/>
        </w:rPr>
        <w:t>ОБРАЗАЦ</w:t>
      </w:r>
      <w:bookmarkEnd w:id="91"/>
      <w:r w:rsidR="00580495" w:rsidRPr="00AE6BDB">
        <w:rPr>
          <w:color w:val="000000" w:themeColor="text1"/>
          <w:lang w:val="sr-Cyrl-RS"/>
        </w:rPr>
        <w:t xml:space="preserve"> </w:t>
      </w:r>
      <w:r w:rsidR="00580495" w:rsidRPr="00AE6BDB">
        <w:rPr>
          <w:color w:val="000000" w:themeColor="text1"/>
        </w:rPr>
        <w:t>8</w:t>
      </w:r>
    </w:p>
    <w:p w14:paraId="223986C2" w14:textId="77777777" w:rsidR="00343A18" w:rsidRPr="00AE6BDB" w:rsidRDefault="00343A18" w:rsidP="00343A18">
      <w:pPr>
        <w:jc w:val="center"/>
        <w:rPr>
          <w:rFonts w:cs="Arial"/>
          <w:b/>
          <w:bCs/>
          <w:iCs/>
          <w:color w:val="000000" w:themeColor="text1"/>
        </w:rPr>
      </w:pPr>
    </w:p>
    <w:p w14:paraId="13F392FA" w14:textId="77777777" w:rsidR="00343A18" w:rsidRPr="00AE6BDB" w:rsidRDefault="00343A18" w:rsidP="00343A18">
      <w:pPr>
        <w:jc w:val="center"/>
        <w:rPr>
          <w:rFonts w:cs="Arial"/>
          <w:color w:val="000000" w:themeColor="text1"/>
        </w:rPr>
      </w:pPr>
      <w:r w:rsidRPr="00AE6BDB">
        <w:rPr>
          <w:rFonts w:cs="Arial"/>
          <w:b/>
          <w:color w:val="000000" w:themeColor="text1"/>
        </w:rPr>
        <w:t>ИЗЈАВА ПОНУЂАЧА – ТЕХНИЧКИ  КАПАЦИТЕТ</w:t>
      </w:r>
    </w:p>
    <w:p w14:paraId="025A33C7" w14:textId="77777777" w:rsidR="00343A18" w:rsidRPr="00AE6BDB" w:rsidRDefault="00343A18" w:rsidP="00343A18">
      <w:pPr>
        <w:rPr>
          <w:rFonts w:cs="Arial"/>
          <w:color w:val="00B0F0"/>
        </w:rPr>
      </w:pPr>
    </w:p>
    <w:p w14:paraId="5980FA2F" w14:textId="77777777" w:rsidR="00343A18" w:rsidRPr="00AE6BDB" w:rsidRDefault="00343A18" w:rsidP="00343A18">
      <w:pPr>
        <w:rPr>
          <w:rFonts w:cs="Arial"/>
          <w:noProof/>
          <w:color w:val="000000" w:themeColor="text1"/>
          <w:lang w:val="sr-Latn-CS"/>
        </w:rPr>
      </w:pPr>
    </w:p>
    <w:p w14:paraId="440AD350" w14:textId="77777777" w:rsidR="0042687E" w:rsidRPr="00AE6BDB" w:rsidRDefault="0042687E" w:rsidP="00343A18">
      <w:pPr>
        <w:rPr>
          <w:rFonts w:cs="Arial"/>
          <w:noProof/>
          <w:color w:val="000000" w:themeColor="text1"/>
          <w:lang w:val="sr-Latn-CS"/>
        </w:rPr>
      </w:pPr>
    </w:p>
    <w:p w14:paraId="6E5986AA" w14:textId="77777777" w:rsidR="00343A18" w:rsidRPr="00AE6BDB" w:rsidRDefault="00343A18" w:rsidP="00343A18">
      <w:pPr>
        <w:rPr>
          <w:rFonts w:cs="Arial"/>
          <w:color w:val="000000" w:themeColor="text1"/>
        </w:rPr>
      </w:pPr>
      <w:r w:rsidRPr="00AE6BDB">
        <w:rPr>
          <w:rFonts w:cs="Arial"/>
          <w:color w:val="000000" w:themeColor="text1"/>
        </w:rPr>
        <w:t>На основу члана 77. став 4. Закона („Службени гланик РС“, бр.124/</w:t>
      </w:r>
      <w:r w:rsidR="00AE6BDB" w:rsidRPr="00AE6BDB">
        <w:rPr>
          <w:rFonts w:cs="Arial"/>
          <w:color w:val="000000" w:themeColor="text1"/>
          <w:lang w:val="sr-Cyrl-RS"/>
        </w:rPr>
        <w:t>20</w:t>
      </w:r>
      <w:r w:rsidRPr="00AE6BDB">
        <w:rPr>
          <w:rFonts w:cs="Arial"/>
          <w:color w:val="000000" w:themeColor="text1"/>
        </w:rPr>
        <w:t>12, 14/</w:t>
      </w:r>
      <w:r w:rsidR="00AE6BDB" w:rsidRPr="00AE6BDB">
        <w:rPr>
          <w:rFonts w:cs="Arial"/>
          <w:color w:val="000000" w:themeColor="text1"/>
          <w:lang w:val="sr-Cyrl-RS"/>
        </w:rPr>
        <w:t>20</w:t>
      </w:r>
      <w:r w:rsidRPr="00AE6BDB">
        <w:rPr>
          <w:rFonts w:cs="Arial"/>
          <w:color w:val="000000" w:themeColor="text1"/>
        </w:rPr>
        <w:t>15 и 68/</w:t>
      </w:r>
      <w:r w:rsidR="00AE6BDB" w:rsidRPr="00AE6BDB">
        <w:rPr>
          <w:rFonts w:cs="Arial"/>
          <w:color w:val="000000" w:themeColor="text1"/>
          <w:lang w:val="sr-Cyrl-RS"/>
        </w:rPr>
        <w:t>20</w:t>
      </w:r>
      <w:r w:rsidRPr="00AE6BDB">
        <w:rPr>
          <w:rFonts w:cs="Arial"/>
          <w:color w:val="000000" w:themeColor="text1"/>
        </w:rPr>
        <w:t xml:space="preserve">15) </w:t>
      </w:r>
      <w:r w:rsidRPr="00AE6BDB">
        <w:rPr>
          <w:rFonts w:cs="Arial"/>
          <w:noProof/>
          <w:color w:val="000000" w:themeColor="text1"/>
          <w:lang w:val="sr-Cyrl-CS"/>
        </w:rPr>
        <w:t xml:space="preserve">Понуђач </w:t>
      </w:r>
      <w:r w:rsidRPr="00AE6BDB">
        <w:rPr>
          <w:rFonts w:cs="Arial"/>
          <w:noProof/>
          <w:color w:val="000000" w:themeColor="text1"/>
          <w:lang w:val="sr-Latn-CS"/>
        </w:rPr>
        <w:t xml:space="preserve">даје </w:t>
      </w:r>
      <w:r w:rsidRPr="00AE6BDB">
        <w:rPr>
          <w:rFonts w:cs="Arial"/>
          <w:color w:val="000000" w:themeColor="text1"/>
        </w:rPr>
        <w:t xml:space="preserve">следећу </w:t>
      </w:r>
    </w:p>
    <w:p w14:paraId="7B902975" w14:textId="77777777" w:rsidR="00343A18" w:rsidRPr="00AE6BDB" w:rsidRDefault="00343A18" w:rsidP="00343A18">
      <w:pPr>
        <w:rPr>
          <w:rFonts w:cs="Arial"/>
          <w:color w:val="000000" w:themeColor="text1"/>
        </w:rPr>
      </w:pPr>
    </w:p>
    <w:p w14:paraId="64935787" w14:textId="77777777" w:rsidR="00343A18" w:rsidRPr="00AE6BDB" w:rsidRDefault="00343A18" w:rsidP="00343A18">
      <w:pPr>
        <w:jc w:val="center"/>
        <w:rPr>
          <w:rFonts w:cs="Arial"/>
          <w:b/>
          <w:color w:val="000000" w:themeColor="text1"/>
        </w:rPr>
      </w:pPr>
      <w:r w:rsidRPr="00AE6BDB">
        <w:rPr>
          <w:rFonts w:cs="Arial"/>
          <w:b/>
          <w:color w:val="000000" w:themeColor="text1"/>
        </w:rPr>
        <w:t>ИЗЈАВУ О ТЕХНИЧКОМ КАПАЦИТЕТУ ПОНУЂАЧА</w:t>
      </w:r>
    </w:p>
    <w:p w14:paraId="0391B0C9" w14:textId="77777777" w:rsidR="00343A18" w:rsidRPr="00AE6BDB" w:rsidRDefault="00343A18" w:rsidP="00343A18">
      <w:pPr>
        <w:rPr>
          <w:rFonts w:cs="Arial"/>
          <w:color w:val="000000" w:themeColor="text1"/>
        </w:rPr>
      </w:pPr>
    </w:p>
    <w:p w14:paraId="0737C13A" w14:textId="77777777" w:rsidR="00343A18" w:rsidRPr="00AE6BDB" w:rsidRDefault="00343A18" w:rsidP="00343A18">
      <w:pPr>
        <w:rPr>
          <w:rFonts w:cs="Arial"/>
          <w:color w:val="000000" w:themeColor="text1"/>
        </w:rPr>
      </w:pPr>
      <w:r w:rsidRPr="00AE6BDB">
        <w:rPr>
          <w:rFonts w:cs="Arial"/>
          <w:color w:val="000000" w:themeColor="text1"/>
        </w:rPr>
        <w:t>Под пуном материјалном и кривичном одговорношћу изјављујем да располажемо техничким капацитетом захтеваним предметном јавном набавком</w:t>
      </w:r>
      <w:r w:rsidRPr="00AE6BDB">
        <w:rPr>
          <w:rFonts w:cs="Arial"/>
          <w:color w:val="000000" w:themeColor="text1"/>
          <w:lang w:val="sr-Cyrl-CS"/>
        </w:rPr>
        <w:t xml:space="preserve"> ЈН </w:t>
      </w:r>
      <w:r w:rsidR="004C48C6" w:rsidRPr="00AE6BDB">
        <w:rPr>
          <w:rFonts w:cs="Arial"/>
          <w:color w:val="000000" w:themeColor="text1"/>
          <w:lang w:val="sr-Cyrl-CS"/>
        </w:rPr>
        <w:t>2000/0315/2017</w:t>
      </w:r>
      <w:r w:rsidRPr="00AE6BDB">
        <w:rPr>
          <w:rFonts w:cs="Arial"/>
          <w:color w:val="000000" w:themeColor="text1"/>
        </w:rPr>
        <w:t xml:space="preserve">, односно да имамо на располагању:                                                                                                                                                              </w:t>
      </w:r>
    </w:p>
    <w:p w14:paraId="00FC7603" w14:textId="77777777" w:rsidR="00343A18" w:rsidRPr="00AE6BDB" w:rsidRDefault="00343A18" w:rsidP="00343A18">
      <w:pPr>
        <w:spacing w:before="0"/>
        <w:rPr>
          <w:rFonts w:cs="Arial"/>
          <w:color w:val="000000" w:themeColor="text1"/>
          <w:lang w:val="sr-Cyrl-CS"/>
        </w:rPr>
      </w:pPr>
    </w:p>
    <w:p w14:paraId="7047FD72" w14:textId="77777777" w:rsidR="00343A18" w:rsidRPr="00AE6BDB" w:rsidRDefault="00343A18" w:rsidP="002D5E5B">
      <w:pPr>
        <w:pStyle w:val="BodyText"/>
        <w:numPr>
          <w:ilvl w:val="0"/>
          <w:numId w:val="18"/>
        </w:numPr>
        <w:spacing w:before="0"/>
        <w:rPr>
          <w:rFonts w:cs="Arial"/>
          <w:color w:val="000000" w:themeColor="text1"/>
          <w:sz w:val="22"/>
          <w:szCs w:val="22"/>
          <w:lang w:eastAsia="zh-CN"/>
        </w:rPr>
      </w:pPr>
      <w:r w:rsidRPr="00AE6BDB">
        <w:rPr>
          <w:rFonts w:cs="Arial"/>
          <w:color w:val="000000" w:themeColor="text1"/>
          <w:sz w:val="22"/>
          <w:szCs w:val="22"/>
          <w:lang w:eastAsia="zh-CN"/>
        </w:rPr>
        <w:t>________________________________________________</w:t>
      </w:r>
    </w:p>
    <w:p w14:paraId="14D2ECA3" w14:textId="77777777" w:rsidR="00343A18" w:rsidRPr="00AE6BDB" w:rsidRDefault="00343A18" w:rsidP="002D5E5B">
      <w:pPr>
        <w:pStyle w:val="BodyText"/>
        <w:numPr>
          <w:ilvl w:val="0"/>
          <w:numId w:val="18"/>
        </w:numPr>
        <w:spacing w:before="0"/>
        <w:rPr>
          <w:rFonts w:cs="Arial"/>
          <w:color w:val="000000" w:themeColor="text1"/>
          <w:sz w:val="22"/>
          <w:szCs w:val="22"/>
          <w:lang w:eastAsia="zh-CN"/>
        </w:rPr>
      </w:pPr>
      <w:r w:rsidRPr="00AE6BDB">
        <w:rPr>
          <w:rFonts w:cs="Arial"/>
          <w:color w:val="000000" w:themeColor="text1"/>
          <w:sz w:val="22"/>
          <w:szCs w:val="22"/>
          <w:lang w:eastAsia="zh-CN"/>
        </w:rPr>
        <w:t>________________________________________________</w:t>
      </w:r>
    </w:p>
    <w:p w14:paraId="7ACCEFB8" w14:textId="77777777" w:rsidR="00D43608" w:rsidRPr="00AE6BDB" w:rsidRDefault="00D43608" w:rsidP="002D5E5B">
      <w:pPr>
        <w:pStyle w:val="BodyText"/>
        <w:numPr>
          <w:ilvl w:val="0"/>
          <w:numId w:val="18"/>
        </w:numPr>
        <w:spacing w:before="0"/>
        <w:rPr>
          <w:rFonts w:cs="Arial"/>
          <w:color w:val="000000" w:themeColor="text1"/>
          <w:sz w:val="22"/>
          <w:szCs w:val="22"/>
          <w:lang w:eastAsia="zh-CN"/>
        </w:rPr>
      </w:pPr>
      <w:r w:rsidRPr="00AE6BDB">
        <w:rPr>
          <w:rFonts w:cs="Arial"/>
          <w:color w:val="000000" w:themeColor="text1"/>
          <w:sz w:val="22"/>
          <w:szCs w:val="22"/>
          <w:lang w:val="sr-Cyrl-RS" w:eastAsia="zh-CN"/>
        </w:rPr>
        <w:t>________________________________________________</w:t>
      </w:r>
    </w:p>
    <w:p w14:paraId="23156320" w14:textId="77777777" w:rsidR="00D43608" w:rsidRPr="00AE6BDB" w:rsidRDefault="00D43608" w:rsidP="002D5E5B">
      <w:pPr>
        <w:pStyle w:val="BodyText"/>
        <w:numPr>
          <w:ilvl w:val="0"/>
          <w:numId w:val="18"/>
        </w:numPr>
        <w:spacing w:before="0"/>
        <w:rPr>
          <w:rFonts w:cs="Arial"/>
          <w:color w:val="000000" w:themeColor="text1"/>
          <w:sz w:val="22"/>
          <w:szCs w:val="22"/>
          <w:lang w:eastAsia="zh-CN"/>
        </w:rPr>
      </w:pPr>
      <w:r w:rsidRPr="00AE6BDB">
        <w:rPr>
          <w:rFonts w:cs="Arial"/>
          <w:color w:val="000000" w:themeColor="text1"/>
          <w:sz w:val="22"/>
          <w:szCs w:val="22"/>
          <w:lang w:val="sr-Cyrl-RS" w:eastAsia="zh-CN"/>
        </w:rPr>
        <w:t>________________________________________________</w:t>
      </w:r>
    </w:p>
    <w:p w14:paraId="06889114" w14:textId="77777777" w:rsidR="00343A18" w:rsidRPr="00AE6BDB" w:rsidRDefault="00343A18" w:rsidP="00343A18">
      <w:pPr>
        <w:pStyle w:val="BodyText"/>
        <w:spacing w:before="0"/>
        <w:rPr>
          <w:rFonts w:cs="Arial"/>
          <w:color w:val="000000" w:themeColor="text1"/>
          <w:sz w:val="22"/>
          <w:szCs w:val="22"/>
          <w:lang w:eastAsia="zh-CN"/>
        </w:rPr>
      </w:pPr>
    </w:p>
    <w:p w14:paraId="4032668F" w14:textId="77777777" w:rsidR="00343A18" w:rsidRPr="00AE6BDB" w:rsidRDefault="00343A18" w:rsidP="00343A18">
      <w:pPr>
        <w:pStyle w:val="BodyText"/>
        <w:spacing w:before="0"/>
        <w:rPr>
          <w:rFonts w:cs="Arial"/>
          <w:color w:val="000000" w:themeColor="text1"/>
          <w:sz w:val="22"/>
          <w:szCs w:val="22"/>
          <w:lang w:eastAsia="zh-CN"/>
        </w:rPr>
      </w:pPr>
    </w:p>
    <w:p w14:paraId="689561ED" w14:textId="77777777" w:rsidR="00343A18" w:rsidRPr="00AE6BDB" w:rsidRDefault="00343A18" w:rsidP="00343A18">
      <w:pPr>
        <w:rPr>
          <w:rFonts w:cs="Arial"/>
          <w:color w:val="000000" w:themeColor="text1"/>
        </w:rPr>
      </w:pPr>
    </w:p>
    <w:tbl>
      <w:tblPr>
        <w:tblW w:w="10031" w:type="dxa"/>
        <w:jc w:val="center"/>
        <w:tblLayout w:type="fixed"/>
        <w:tblLook w:val="0000" w:firstRow="0" w:lastRow="0" w:firstColumn="0" w:lastColumn="0" w:noHBand="0" w:noVBand="0"/>
      </w:tblPr>
      <w:tblGrid>
        <w:gridCol w:w="3882"/>
        <w:gridCol w:w="2127"/>
        <w:gridCol w:w="4022"/>
      </w:tblGrid>
      <w:tr w:rsidR="00927568" w:rsidRPr="00AE6BDB" w14:paraId="57CBE88A" w14:textId="77777777" w:rsidTr="00BC01DC">
        <w:trPr>
          <w:jc w:val="center"/>
        </w:trPr>
        <w:tc>
          <w:tcPr>
            <w:tcW w:w="3882" w:type="dxa"/>
          </w:tcPr>
          <w:p w14:paraId="45DAA31B" w14:textId="77777777" w:rsidR="00343A18" w:rsidRPr="00AE6BDB" w:rsidRDefault="00343A18" w:rsidP="00BC01DC">
            <w:pPr>
              <w:spacing w:before="0"/>
              <w:jc w:val="center"/>
              <w:rPr>
                <w:rFonts w:cs="Arial"/>
                <w:color w:val="000000" w:themeColor="text1"/>
              </w:rPr>
            </w:pPr>
            <w:r w:rsidRPr="00AE6BDB">
              <w:rPr>
                <w:rFonts w:cs="Arial"/>
                <w:color w:val="000000" w:themeColor="text1"/>
              </w:rPr>
              <w:t>Датум:</w:t>
            </w:r>
          </w:p>
        </w:tc>
        <w:tc>
          <w:tcPr>
            <w:tcW w:w="2127" w:type="dxa"/>
          </w:tcPr>
          <w:p w14:paraId="6FB00CC3" w14:textId="77777777" w:rsidR="00343A18" w:rsidRPr="00AE6BDB" w:rsidRDefault="00343A18" w:rsidP="00BC01DC">
            <w:pPr>
              <w:spacing w:before="0"/>
              <w:jc w:val="center"/>
              <w:rPr>
                <w:rFonts w:cs="Arial"/>
                <w:color w:val="000000" w:themeColor="text1"/>
                <w:lang w:val="ru-RU"/>
              </w:rPr>
            </w:pPr>
          </w:p>
        </w:tc>
        <w:tc>
          <w:tcPr>
            <w:tcW w:w="4022" w:type="dxa"/>
          </w:tcPr>
          <w:p w14:paraId="4FE67965" w14:textId="77777777" w:rsidR="00343A18" w:rsidRPr="00AE6BDB" w:rsidRDefault="00343A18" w:rsidP="00BC01DC">
            <w:pPr>
              <w:spacing w:before="0"/>
              <w:jc w:val="center"/>
              <w:rPr>
                <w:rFonts w:cs="Arial"/>
                <w:color w:val="000000" w:themeColor="text1"/>
                <w:lang w:val="ru-RU"/>
              </w:rPr>
            </w:pPr>
            <w:r w:rsidRPr="00AE6BDB">
              <w:rPr>
                <w:rFonts w:cs="Arial"/>
                <w:color w:val="000000" w:themeColor="text1"/>
                <w:lang w:val="sr-Cyrl-CS"/>
              </w:rPr>
              <w:t>П</w:t>
            </w:r>
            <w:r w:rsidRPr="00AE6BDB">
              <w:rPr>
                <w:rFonts w:cs="Arial"/>
                <w:color w:val="000000" w:themeColor="text1"/>
              </w:rPr>
              <w:t>онуђач</w:t>
            </w:r>
            <w:r w:rsidRPr="00AE6BDB">
              <w:rPr>
                <w:rFonts w:cs="Arial"/>
                <w:color w:val="000000" w:themeColor="text1"/>
                <w:lang w:val="ru-RU"/>
              </w:rPr>
              <w:t>:</w:t>
            </w:r>
          </w:p>
        </w:tc>
      </w:tr>
      <w:tr w:rsidR="00343A18" w:rsidRPr="00AE6BDB" w14:paraId="759D4273" w14:textId="77777777" w:rsidTr="00BC01DC">
        <w:trPr>
          <w:jc w:val="center"/>
        </w:trPr>
        <w:tc>
          <w:tcPr>
            <w:tcW w:w="3882" w:type="dxa"/>
          </w:tcPr>
          <w:p w14:paraId="44A4CF99" w14:textId="77777777" w:rsidR="00343A18" w:rsidRPr="00AE6BDB" w:rsidRDefault="00343A18" w:rsidP="00BC01DC">
            <w:pPr>
              <w:spacing w:before="0"/>
              <w:jc w:val="center"/>
              <w:rPr>
                <w:rFonts w:cs="Arial"/>
                <w:color w:val="000000" w:themeColor="text1"/>
              </w:rPr>
            </w:pPr>
          </w:p>
        </w:tc>
        <w:tc>
          <w:tcPr>
            <w:tcW w:w="2127" w:type="dxa"/>
          </w:tcPr>
          <w:p w14:paraId="01BCF5C8" w14:textId="77777777" w:rsidR="00343A18" w:rsidRPr="00AE6BDB" w:rsidRDefault="00343A18" w:rsidP="00BC01DC">
            <w:pPr>
              <w:spacing w:before="0"/>
              <w:jc w:val="center"/>
              <w:rPr>
                <w:rFonts w:cs="Arial"/>
                <w:color w:val="000000" w:themeColor="text1"/>
              </w:rPr>
            </w:pPr>
            <w:r w:rsidRPr="00AE6BDB">
              <w:rPr>
                <w:rFonts w:cs="Arial"/>
                <w:color w:val="000000" w:themeColor="text1"/>
              </w:rPr>
              <w:t>М.П.</w:t>
            </w:r>
          </w:p>
        </w:tc>
        <w:tc>
          <w:tcPr>
            <w:tcW w:w="4022" w:type="dxa"/>
          </w:tcPr>
          <w:p w14:paraId="492D9AED" w14:textId="77777777" w:rsidR="00343A18" w:rsidRPr="00AE6BDB" w:rsidRDefault="00343A18" w:rsidP="00BC01DC">
            <w:pPr>
              <w:spacing w:before="0"/>
              <w:jc w:val="center"/>
              <w:rPr>
                <w:rFonts w:cs="Arial"/>
                <w:color w:val="000000" w:themeColor="text1"/>
                <w:lang w:val="ru-RU"/>
              </w:rPr>
            </w:pPr>
          </w:p>
        </w:tc>
      </w:tr>
      <w:tr w:rsidR="00343A18" w:rsidRPr="00AE6BDB" w14:paraId="209F4B5C" w14:textId="77777777" w:rsidTr="00BC01DC">
        <w:trPr>
          <w:jc w:val="center"/>
        </w:trPr>
        <w:tc>
          <w:tcPr>
            <w:tcW w:w="3882" w:type="dxa"/>
            <w:tcBorders>
              <w:bottom w:val="single" w:sz="4" w:space="0" w:color="auto"/>
            </w:tcBorders>
          </w:tcPr>
          <w:p w14:paraId="2D0B2A24" w14:textId="77777777" w:rsidR="00343A18" w:rsidRPr="00AE6BDB" w:rsidRDefault="00343A18" w:rsidP="00BC01DC">
            <w:pPr>
              <w:spacing w:before="0"/>
              <w:jc w:val="center"/>
              <w:rPr>
                <w:rFonts w:cs="Arial"/>
                <w:color w:val="000000" w:themeColor="text1"/>
              </w:rPr>
            </w:pPr>
          </w:p>
        </w:tc>
        <w:tc>
          <w:tcPr>
            <w:tcW w:w="2127" w:type="dxa"/>
          </w:tcPr>
          <w:p w14:paraId="205C845E" w14:textId="77777777" w:rsidR="00343A18" w:rsidRPr="00AE6BDB" w:rsidRDefault="00343A18" w:rsidP="00BC01DC">
            <w:pPr>
              <w:spacing w:before="0"/>
              <w:jc w:val="center"/>
              <w:rPr>
                <w:rFonts w:cs="Arial"/>
                <w:color w:val="000000" w:themeColor="text1"/>
                <w:lang w:val="ru-RU"/>
              </w:rPr>
            </w:pPr>
          </w:p>
        </w:tc>
        <w:tc>
          <w:tcPr>
            <w:tcW w:w="4022" w:type="dxa"/>
            <w:tcBorders>
              <w:bottom w:val="single" w:sz="4" w:space="0" w:color="auto"/>
            </w:tcBorders>
          </w:tcPr>
          <w:p w14:paraId="184EC319" w14:textId="77777777" w:rsidR="00343A18" w:rsidRPr="00AE6BDB" w:rsidRDefault="00343A18" w:rsidP="00BC01DC">
            <w:pPr>
              <w:spacing w:before="0"/>
              <w:jc w:val="center"/>
              <w:rPr>
                <w:rFonts w:cs="Arial"/>
                <w:color w:val="000000" w:themeColor="text1"/>
                <w:lang w:val="ru-RU"/>
              </w:rPr>
            </w:pPr>
          </w:p>
        </w:tc>
      </w:tr>
      <w:tr w:rsidR="00343A18" w:rsidRPr="00AE6BDB" w14:paraId="596C164C" w14:textId="77777777" w:rsidTr="00BC01DC">
        <w:trPr>
          <w:trHeight w:val="389"/>
          <w:jc w:val="center"/>
        </w:trPr>
        <w:tc>
          <w:tcPr>
            <w:tcW w:w="3882" w:type="dxa"/>
            <w:tcBorders>
              <w:top w:val="single" w:sz="4" w:space="0" w:color="auto"/>
            </w:tcBorders>
          </w:tcPr>
          <w:p w14:paraId="1A1AC185" w14:textId="77777777" w:rsidR="00343A18" w:rsidRPr="00AE6BDB" w:rsidRDefault="00343A18" w:rsidP="00BC01DC">
            <w:pPr>
              <w:spacing w:before="0"/>
              <w:jc w:val="center"/>
              <w:rPr>
                <w:rFonts w:cs="Arial"/>
                <w:color w:val="000000" w:themeColor="text1"/>
              </w:rPr>
            </w:pPr>
          </w:p>
        </w:tc>
        <w:tc>
          <w:tcPr>
            <w:tcW w:w="2127" w:type="dxa"/>
          </w:tcPr>
          <w:p w14:paraId="0F7ECE88" w14:textId="77777777" w:rsidR="00343A18" w:rsidRPr="00AE6BDB" w:rsidRDefault="00343A18" w:rsidP="00BC01DC">
            <w:pPr>
              <w:spacing w:before="0"/>
              <w:jc w:val="center"/>
              <w:rPr>
                <w:rFonts w:cs="Arial"/>
                <w:color w:val="000000" w:themeColor="text1"/>
                <w:lang w:val="ru-RU"/>
              </w:rPr>
            </w:pPr>
          </w:p>
        </w:tc>
        <w:tc>
          <w:tcPr>
            <w:tcW w:w="4022" w:type="dxa"/>
            <w:tcBorders>
              <w:top w:val="single" w:sz="4" w:space="0" w:color="auto"/>
            </w:tcBorders>
          </w:tcPr>
          <w:p w14:paraId="0EC5E843" w14:textId="77777777" w:rsidR="00343A18" w:rsidRPr="00AE6BDB" w:rsidRDefault="00343A18" w:rsidP="00BC01DC">
            <w:pPr>
              <w:spacing w:before="0"/>
              <w:jc w:val="center"/>
              <w:rPr>
                <w:rFonts w:cs="Arial"/>
                <w:color w:val="000000" w:themeColor="text1"/>
                <w:lang w:val="ru-RU"/>
              </w:rPr>
            </w:pPr>
          </w:p>
        </w:tc>
      </w:tr>
    </w:tbl>
    <w:p w14:paraId="22A05826" w14:textId="77777777" w:rsidR="00343A18" w:rsidRPr="00AE6BDB" w:rsidRDefault="00343A18" w:rsidP="00343A18">
      <w:pPr>
        <w:tabs>
          <w:tab w:val="left" w:pos="0"/>
          <w:tab w:val="left" w:pos="122"/>
        </w:tabs>
        <w:spacing w:before="0"/>
        <w:contextualSpacing/>
        <w:rPr>
          <w:rFonts w:cs="Arial"/>
          <w:color w:val="000000" w:themeColor="text1"/>
          <w:lang w:val="ru-RU"/>
        </w:rPr>
      </w:pPr>
    </w:p>
    <w:p w14:paraId="7C626AEA" w14:textId="77777777" w:rsidR="00343A18" w:rsidRPr="00AE6BDB" w:rsidRDefault="00343A18" w:rsidP="00343A18">
      <w:pPr>
        <w:spacing w:before="0"/>
        <w:rPr>
          <w:rFonts w:cs="Arial"/>
          <w:b/>
          <w:i/>
          <w:color w:val="000000" w:themeColor="text1"/>
          <w:lang w:val="sr-Cyrl-CS"/>
        </w:rPr>
      </w:pPr>
      <w:r w:rsidRPr="00AE6BDB">
        <w:rPr>
          <w:rFonts w:cs="Arial"/>
          <w:b/>
          <w:i/>
          <w:color w:val="000000" w:themeColor="text1"/>
          <w:lang w:val="sr-Cyrl-CS"/>
        </w:rPr>
        <w:t>Напомена:</w:t>
      </w:r>
    </w:p>
    <w:p w14:paraId="66AC8D4A" w14:textId="77777777" w:rsidR="00343A18" w:rsidRPr="00AE6BDB" w:rsidRDefault="00343A18" w:rsidP="00343A18">
      <w:pPr>
        <w:pStyle w:val="KDKomentar"/>
        <w:spacing w:before="0"/>
        <w:rPr>
          <w:rFonts w:cs="Arial"/>
          <w:i w:val="0"/>
          <w:color w:val="000000" w:themeColor="text1"/>
          <w:sz w:val="22"/>
          <w:szCs w:val="22"/>
          <w:lang w:val="sr-Cyrl-CS"/>
        </w:rPr>
      </w:pPr>
      <w:r w:rsidRPr="00AE6BDB">
        <w:rPr>
          <w:rFonts w:eastAsia="TimesNewRomanPS-BoldMT" w:cs="Arial"/>
          <w:color w:val="000000" w:themeColor="text1"/>
          <w:sz w:val="22"/>
          <w:szCs w:val="22"/>
        </w:rPr>
        <w:t xml:space="preserve">-Уколико </w:t>
      </w:r>
      <w:r w:rsidRPr="00AE6BDB">
        <w:rPr>
          <w:rFonts w:eastAsia="TimesNewRomanPS-BoldMT" w:cs="Arial"/>
          <w:color w:val="000000" w:themeColor="text1"/>
          <w:sz w:val="22"/>
          <w:szCs w:val="22"/>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AE6BDB">
        <w:rPr>
          <w:rFonts w:cs="Arial"/>
          <w:color w:val="000000" w:themeColor="text1"/>
          <w:sz w:val="22"/>
          <w:szCs w:val="22"/>
          <w:lang w:val="sr-Cyrl-CS"/>
        </w:rPr>
        <w:t xml:space="preserve">Изјава </w:t>
      </w:r>
      <w:r w:rsidRPr="00AE6BDB">
        <w:rPr>
          <w:rFonts w:cs="Arial"/>
          <w:color w:val="000000" w:themeColor="text1"/>
          <w:sz w:val="22"/>
          <w:szCs w:val="22"/>
        </w:rPr>
        <w:t>мора бити попуњена, потписана од стране овлашћеног лица</w:t>
      </w:r>
      <w:r w:rsidRPr="00AE6BDB">
        <w:rPr>
          <w:rFonts w:cs="Arial"/>
          <w:color w:val="000000" w:themeColor="text1"/>
          <w:sz w:val="22"/>
          <w:szCs w:val="22"/>
          <w:lang w:val="sr-Cyrl-CS"/>
        </w:rPr>
        <w:t xml:space="preserve"> за заступање</w:t>
      </w:r>
      <w:r w:rsidRPr="00AE6BDB">
        <w:rPr>
          <w:rFonts w:cs="Arial"/>
          <w:color w:val="000000" w:themeColor="text1"/>
          <w:sz w:val="22"/>
          <w:szCs w:val="22"/>
        </w:rPr>
        <w:t xml:space="preserve"> понуђача из групе понуђача и оверена печатом.</w:t>
      </w:r>
    </w:p>
    <w:p w14:paraId="04B53A82" w14:textId="77777777" w:rsidR="00343A18" w:rsidRPr="00AE6BDB" w:rsidRDefault="00343A18" w:rsidP="00343A18">
      <w:pPr>
        <w:rPr>
          <w:rFonts w:cs="Arial"/>
          <w:color w:val="000000" w:themeColor="text1"/>
        </w:rPr>
      </w:pPr>
    </w:p>
    <w:p w14:paraId="379252E9" w14:textId="77777777" w:rsidR="00343A18" w:rsidRPr="00AE6BDB" w:rsidRDefault="00343A18" w:rsidP="00343A18">
      <w:pPr>
        <w:pStyle w:val="KDObrazac"/>
        <w:rPr>
          <w:color w:val="00B0F0"/>
          <w:lang w:val="sr-Cyrl-RS"/>
        </w:rPr>
      </w:pPr>
      <w:r w:rsidRPr="00AE6BDB">
        <w:rPr>
          <w:color w:val="00B0F0"/>
        </w:rPr>
        <w:br w:type="page"/>
      </w:r>
    </w:p>
    <w:p w14:paraId="03838BA4" w14:textId="77777777" w:rsidR="007E7BB8" w:rsidRPr="00AE6BDB" w:rsidRDefault="00673013" w:rsidP="007E7BB8">
      <w:pPr>
        <w:pStyle w:val="KDObrazac"/>
        <w:spacing w:before="0"/>
        <w:rPr>
          <w:lang w:val="sr-Cyrl-RS"/>
        </w:rPr>
      </w:pPr>
      <w:r w:rsidRPr="00AE6BDB">
        <w:lastRenderedPageBreak/>
        <w:t>ОБРАЗАЦ 9</w:t>
      </w:r>
    </w:p>
    <w:p w14:paraId="6890C1A2" w14:textId="77777777" w:rsidR="007E7BB8" w:rsidRPr="00AE6BDB" w:rsidRDefault="007E7BB8" w:rsidP="007E7BB8">
      <w:pPr>
        <w:spacing w:before="0"/>
        <w:rPr>
          <w:rFonts w:cs="Arial"/>
          <w:lang w:val="sr-Cyrl-CS"/>
        </w:rPr>
      </w:pPr>
    </w:p>
    <w:p w14:paraId="14614064" w14:textId="77777777" w:rsidR="007E7BB8" w:rsidRPr="00AE6BDB" w:rsidRDefault="007E7BB8" w:rsidP="00014B77">
      <w:pPr>
        <w:spacing w:before="0"/>
        <w:jc w:val="center"/>
        <w:rPr>
          <w:rFonts w:cs="Arial"/>
          <w:lang w:val="sr-Cyrl-RS"/>
        </w:rPr>
      </w:pPr>
      <w:r w:rsidRPr="00AE6BDB">
        <w:rPr>
          <w:rFonts w:cs="Arial"/>
        </w:rPr>
        <w:t>ОБРАЗАЦ ТРОШКОВА ПРИПРЕМЕ ПОНУДЕ</w:t>
      </w:r>
      <w:r w:rsidR="00047EBB" w:rsidRPr="00AE6BDB">
        <w:rPr>
          <w:rFonts w:cs="Arial"/>
          <w:lang w:val="sr-Cyrl-RS"/>
        </w:rPr>
        <w:t xml:space="preserve"> за Партију ______</w:t>
      </w:r>
    </w:p>
    <w:p w14:paraId="71EFFC50" w14:textId="77777777" w:rsidR="00014B77" w:rsidRPr="00AE6BDB" w:rsidRDefault="00014B77" w:rsidP="00014B77">
      <w:pPr>
        <w:spacing w:before="0"/>
        <w:jc w:val="center"/>
        <w:rPr>
          <w:rFonts w:eastAsia="TimesNewRomanPS-BoldMT" w:cs="Arial"/>
          <w:bCs/>
          <w:color w:val="000000" w:themeColor="text1"/>
          <w:lang w:val="sr-Cyrl-RS"/>
        </w:rPr>
      </w:pPr>
      <w:r w:rsidRPr="00AE6BDB">
        <w:rPr>
          <w:rFonts w:eastAsia="TimesNewRomanPS-BoldMT" w:cs="Arial"/>
          <w:bCs/>
          <w:color w:val="000000" w:themeColor="text1"/>
        </w:rPr>
        <w:t xml:space="preserve">ЈН </w:t>
      </w:r>
      <w:r w:rsidR="004C48C6" w:rsidRPr="00AE6BDB">
        <w:rPr>
          <w:rFonts w:eastAsia="TimesNewRomanPS-BoldMT" w:cs="Arial"/>
          <w:bCs/>
          <w:color w:val="000000" w:themeColor="text1"/>
          <w:lang w:val="sr-Cyrl-RS"/>
        </w:rPr>
        <w:t>2000/0315/2017</w:t>
      </w:r>
    </w:p>
    <w:p w14:paraId="1EAF8DEA" w14:textId="77777777" w:rsidR="00014B77" w:rsidRPr="00AE6BDB" w:rsidRDefault="00014B77" w:rsidP="00014B77">
      <w:pPr>
        <w:spacing w:before="0"/>
        <w:jc w:val="center"/>
        <w:rPr>
          <w:rFonts w:eastAsia="TimesNewRomanPS-BoldMT" w:cs="Arial"/>
          <w:bCs/>
          <w:color w:val="000000" w:themeColor="text1"/>
          <w:lang w:val="sr-Cyrl-RS"/>
        </w:rPr>
      </w:pPr>
    </w:p>
    <w:p w14:paraId="4FE3FF6E" w14:textId="77777777" w:rsidR="007E7BB8" w:rsidRPr="00AE6BDB" w:rsidRDefault="007E7BB8" w:rsidP="00014B77">
      <w:pPr>
        <w:pStyle w:val="Title"/>
        <w:spacing w:before="0"/>
        <w:jc w:val="both"/>
        <w:rPr>
          <w:rFonts w:cs="Arial"/>
          <w:b w:val="0"/>
          <w:sz w:val="22"/>
          <w:szCs w:val="22"/>
          <w:lang w:val="ru-RU"/>
        </w:rPr>
      </w:pPr>
      <w:r w:rsidRPr="00AE6BDB">
        <w:rPr>
          <w:rFonts w:cs="Arial"/>
          <w:b w:val="0"/>
          <w:sz w:val="22"/>
          <w:szCs w:val="22"/>
          <w:lang w:val="ru-RU"/>
        </w:rPr>
        <w:t>На основу члана 88. став 1. Закона („Службени гласник РС“, бр</w:t>
      </w:r>
      <w:r w:rsidR="00F73BBA" w:rsidRPr="00AE6BDB">
        <w:rPr>
          <w:rFonts w:cs="Arial"/>
          <w:b w:val="0"/>
          <w:sz w:val="22"/>
          <w:szCs w:val="22"/>
          <w:lang w:val="ru-RU"/>
        </w:rPr>
        <w:t>.124/</w:t>
      </w:r>
      <w:r w:rsidR="00DA5CA7" w:rsidRPr="00AE6BDB">
        <w:rPr>
          <w:rFonts w:cs="Arial"/>
          <w:b w:val="0"/>
          <w:sz w:val="22"/>
          <w:szCs w:val="22"/>
          <w:lang w:val="ru-RU"/>
        </w:rPr>
        <w:t>20</w:t>
      </w:r>
      <w:r w:rsidR="00F73BBA" w:rsidRPr="00AE6BDB">
        <w:rPr>
          <w:rFonts w:cs="Arial"/>
          <w:b w:val="0"/>
          <w:sz w:val="22"/>
          <w:szCs w:val="22"/>
          <w:lang w:val="ru-RU"/>
        </w:rPr>
        <w:t>12, 14/</w:t>
      </w:r>
      <w:r w:rsidR="00DA5CA7" w:rsidRPr="00AE6BDB">
        <w:rPr>
          <w:rFonts w:cs="Arial"/>
          <w:b w:val="0"/>
          <w:sz w:val="22"/>
          <w:szCs w:val="22"/>
          <w:lang w:val="ru-RU"/>
        </w:rPr>
        <w:t>20</w:t>
      </w:r>
      <w:r w:rsidR="00F73BBA" w:rsidRPr="00AE6BDB">
        <w:rPr>
          <w:rFonts w:cs="Arial"/>
          <w:b w:val="0"/>
          <w:sz w:val="22"/>
          <w:szCs w:val="22"/>
          <w:lang w:val="ru-RU"/>
        </w:rPr>
        <w:t>15 и 68/</w:t>
      </w:r>
      <w:r w:rsidR="00DA5CA7" w:rsidRPr="00AE6BDB">
        <w:rPr>
          <w:rFonts w:cs="Arial"/>
          <w:b w:val="0"/>
          <w:sz w:val="22"/>
          <w:szCs w:val="22"/>
          <w:lang w:val="ru-RU"/>
        </w:rPr>
        <w:t>20</w:t>
      </w:r>
      <w:r w:rsidR="00F73BBA" w:rsidRPr="00AE6BDB">
        <w:rPr>
          <w:rFonts w:cs="Arial"/>
          <w:b w:val="0"/>
          <w:sz w:val="22"/>
          <w:szCs w:val="22"/>
          <w:lang w:val="ru-RU"/>
        </w:rPr>
        <w:t>15), члана 2</w:t>
      </w:r>
      <w:r w:rsidRPr="00AE6BDB">
        <w:rPr>
          <w:rFonts w:cs="Arial"/>
          <w:b w:val="0"/>
          <w:sz w:val="22"/>
          <w:szCs w:val="22"/>
          <w:lang w:val="ru-RU"/>
        </w:rPr>
        <w:t>.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w:t>
      </w:r>
      <w:r w:rsidR="00DA5CA7" w:rsidRPr="00AE6BDB">
        <w:rPr>
          <w:rFonts w:cs="Arial"/>
          <w:b w:val="0"/>
          <w:sz w:val="22"/>
          <w:szCs w:val="22"/>
          <w:lang w:val="ru-RU"/>
        </w:rPr>
        <w:t>20</w:t>
      </w:r>
      <w:r w:rsidRPr="00AE6BDB">
        <w:rPr>
          <w:rFonts w:cs="Arial"/>
          <w:b w:val="0"/>
          <w:sz w:val="22"/>
          <w:szCs w:val="22"/>
          <w:lang w:val="ru-RU"/>
        </w:rPr>
        <w:t xml:space="preserve">15), уз понуду прилажем </w:t>
      </w:r>
    </w:p>
    <w:p w14:paraId="78CB0C5A" w14:textId="77777777" w:rsidR="007E7BB8" w:rsidRPr="00AE6BDB" w:rsidRDefault="007E7BB8" w:rsidP="007E7BB8">
      <w:pPr>
        <w:tabs>
          <w:tab w:val="left" w:pos="0"/>
        </w:tabs>
        <w:jc w:val="center"/>
        <w:rPr>
          <w:rFonts w:cs="Arial"/>
          <w:lang w:val="ru-RU"/>
        </w:rPr>
      </w:pPr>
      <w:r w:rsidRPr="00AE6BDB">
        <w:rPr>
          <w:rFonts w:cs="Arial"/>
          <w:lang w:val="ru-RU"/>
        </w:rPr>
        <w:t>СТРУКТУРУ ТРОШКОВА ПРИПРЕМЕ ПОНУДЕ</w:t>
      </w:r>
    </w:p>
    <w:p w14:paraId="20A5E065" w14:textId="77777777" w:rsidR="00516737" w:rsidRPr="00AE6BDB" w:rsidRDefault="00516737" w:rsidP="007E7BB8">
      <w:pPr>
        <w:tabs>
          <w:tab w:val="left" w:pos="0"/>
        </w:tabs>
        <w:jc w:val="center"/>
        <w:rPr>
          <w:rFonts w:cs="Arial"/>
          <w:lang w:val="ru-RU"/>
        </w:rPr>
      </w:pPr>
    </w:p>
    <w:tbl>
      <w:tblPr>
        <w:tblW w:w="9781"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678"/>
        <w:gridCol w:w="4103"/>
      </w:tblGrid>
      <w:tr w:rsidR="007E7BB8" w:rsidRPr="00AE6BDB" w14:paraId="3BDF5D93" w14:textId="77777777" w:rsidTr="00516737">
        <w:trPr>
          <w:trHeight w:val="749"/>
          <w:tblCellSpacing w:w="20" w:type="dxa"/>
        </w:trPr>
        <w:tc>
          <w:tcPr>
            <w:tcW w:w="5618" w:type="dxa"/>
            <w:shd w:val="clear" w:color="auto" w:fill="auto"/>
            <w:vAlign w:val="center"/>
          </w:tcPr>
          <w:p w14:paraId="169E345F" w14:textId="77777777" w:rsidR="007E7BB8" w:rsidRPr="00AE6BDB" w:rsidRDefault="007E7BB8" w:rsidP="00BE2EA9">
            <w:pPr>
              <w:jc w:val="center"/>
              <w:rPr>
                <w:rFonts w:cs="Arial"/>
                <w:color w:val="000000" w:themeColor="text1"/>
              </w:rPr>
            </w:pPr>
            <w:r w:rsidRPr="00AE6BDB">
              <w:rPr>
                <w:rFonts w:cs="Arial"/>
                <w:color w:val="000000" w:themeColor="text1"/>
              </w:rPr>
              <w:t>трошкови прибављања средстава обезбеђења</w:t>
            </w:r>
          </w:p>
        </w:tc>
        <w:tc>
          <w:tcPr>
            <w:tcW w:w="4043" w:type="dxa"/>
            <w:shd w:val="clear" w:color="auto" w:fill="auto"/>
          </w:tcPr>
          <w:p w14:paraId="4E4BE465" w14:textId="77777777" w:rsidR="007E7BB8" w:rsidRPr="00AE6BDB" w:rsidRDefault="007E7BB8" w:rsidP="00BE2EA9">
            <w:pPr>
              <w:rPr>
                <w:rFonts w:cs="Arial"/>
              </w:rPr>
            </w:pPr>
          </w:p>
          <w:p w14:paraId="5085E642" w14:textId="77777777" w:rsidR="007E7BB8" w:rsidRPr="00AE6BDB" w:rsidRDefault="007E7BB8" w:rsidP="007E7BB8">
            <w:pPr>
              <w:rPr>
                <w:rFonts w:cs="Arial"/>
              </w:rPr>
            </w:pPr>
            <w:r w:rsidRPr="00AE6BDB">
              <w:rPr>
                <w:rFonts w:cs="Arial"/>
              </w:rPr>
              <w:t xml:space="preserve">__________ динара </w:t>
            </w:r>
          </w:p>
        </w:tc>
      </w:tr>
      <w:tr w:rsidR="007E7BB8" w:rsidRPr="00AE6BDB" w14:paraId="76A9C4C7" w14:textId="77777777" w:rsidTr="00516737">
        <w:trPr>
          <w:trHeight w:val="307"/>
          <w:tblCellSpacing w:w="20" w:type="dxa"/>
        </w:trPr>
        <w:tc>
          <w:tcPr>
            <w:tcW w:w="5618" w:type="dxa"/>
            <w:shd w:val="clear" w:color="auto" w:fill="auto"/>
            <w:vAlign w:val="center"/>
          </w:tcPr>
          <w:p w14:paraId="0315A3F4" w14:textId="77777777" w:rsidR="007E7BB8" w:rsidRPr="00AE6BDB" w:rsidRDefault="007E7BB8" w:rsidP="00BE2EA9">
            <w:pPr>
              <w:jc w:val="center"/>
              <w:rPr>
                <w:rFonts w:cs="Arial"/>
                <w:color w:val="000000" w:themeColor="text1"/>
              </w:rPr>
            </w:pPr>
            <w:r w:rsidRPr="00AE6BDB">
              <w:rPr>
                <w:rFonts w:cs="Arial"/>
                <w:color w:val="000000" w:themeColor="text1"/>
              </w:rPr>
              <w:t>Укупни трошкови без ПДВ</w:t>
            </w:r>
          </w:p>
        </w:tc>
        <w:tc>
          <w:tcPr>
            <w:tcW w:w="4043" w:type="dxa"/>
            <w:shd w:val="clear" w:color="auto" w:fill="auto"/>
          </w:tcPr>
          <w:p w14:paraId="703F690E" w14:textId="77777777" w:rsidR="007E7BB8" w:rsidRPr="00AE6BDB" w:rsidRDefault="007E7BB8" w:rsidP="00BE2EA9">
            <w:pPr>
              <w:rPr>
                <w:rFonts w:cs="Arial"/>
              </w:rPr>
            </w:pPr>
          </w:p>
          <w:p w14:paraId="4BAE3EBD" w14:textId="77777777" w:rsidR="007E7BB8" w:rsidRPr="00AE6BDB" w:rsidRDefault="007E7BB8" w:rsidP="00BE2EA9">
            <w:pPr>
              <w:rPr>
                <w:rFonts w:cs="Arial"/>
              </w:rPr>
            </w:pPr>
            <w:r w:rsidRPr="00AE6BDB">
              <w:rPr>
                <w:rFonts w:cs="Arial"/>
              </w:rPr>
              <w:t>__________ динара</w:t>
            </w:r>
          </w:p>
        </w:tc>
      </w:tr>
      <w:tr w:rsidR="007E7BB8" w:rsidRPr="00AE6BDB" w14:paraId="058AA305" w14:textId="77777777" w:rsidTr="00516737">
        <w:trPr>
          <w:trHeight w:val="433"/>
          <w:tblCellSpacing w:w="20" w:type="dxa"/>
        </w:trPr>
        <w:tc>
          <w:tcPr>
            <w:tcW w:w="5618" w:type="dxa"/>
            <w:shd w:val="clear" w:color="auto" w:fill="auto"/>
            <w:vAlign w:val="center"/>
          </w:tcPr>
          <w:p w14:paraId="69EF0A9D" w14:textId="77777777" w:rsidR="007E7BB8" w:rsidRPr="00AE6BDB" w:rsidRDefault="007E7BB8" w:rsidP="00BE2EA9">
            <w:pPr>
              <w:autoSpaceDE w:val="0"/>
              <w:autoSpaceDN w:val="0"/>
              <w:adjustRightInd w:val="0"/>
              <w:jc w:val="center"/>
              <w:rPr>
                <w:rFonts w:cs="Arial"/>
              </w:rPr>
            </w:pPr>
            <w:r w:rsidRPr="00AE6BDB">
              <w:rPr>
                <w:rFonts w:cs="Arial"/>
              </w:rPr>
              <w:t>ПДВ</w:t>
            </w:r>
          </w:p>
        </w:tc>
        <w:tc>
          <w:tcPr>
            <w:tcW w:w="4043" w:type="dxa"/>
            <w:shd w:val="clear" w:color="auto" w:fill="auto"/>
          </w:tcPr>
          <w:p w14:paraId="127720D9" w14:textId="77777777" w:rsidR="007E7BB8" w:rsidRPr="00AE6BDB" w:rsidRDefault="007E7BB8" w:rsidP="00BE2EA9">
            <w:pPr>
              <w:rPr>
                <w:rFonts w:cs="Arial"/>
              </w:rPr>
            </w:pPr>
          </w:p>
          <w:p w14:paraId="7F33E950" w14:textId="77777777" w:rsidR="007E7BB8" w:rsidRPr="00AE6BDB" w:rsidRDefault="007E7BB8" w:rsidP="00BE2EA9">
            <w:pPr>
              <w:rPr>
                <w:rFonts w:cs="Arial"/>
              </w:rPr>
            </w:pPr>
            <w:r w:rsidRPr="00AE6BDB">
              <w:rPr>
                <w:rFonts w:cs="Arial"/>
              </w:rPr>
              <w:t>__________ динара</w:t>
            </w:r>
          </w:p>
        </w:tc>
      </w:tr>
      <w:tr w:rsidR="007E7BB8" w:rsidRPr="00AE6BDB" w14:paraId="36B59264" w14:textId="77777777" w:rsidTr="00516737">
        <w:trPr>
          <w:trHeight w:val="190"/>
          <w:tblCellSpacing w:w="20" w:type="dxa"/>
        </w:trPr>
        <w:tc>
          <w:tcPr>
            <w:tcW w:w="5618" w:type="dxa"/>
            <w:shd w:val="clear" w:color="auto" w:fill="auto"/>
          </w:tcPr>
          <w:p w14:paraId="329C9B28" w14:textId="77777777" w:rsidR="007E7BB8" w:rsidRPr="00AE6BDB" w:rsidRDefault="007E7BB8" w:rsidP="00BE2EA9">
            <w:pPr>
              <w:jc w:val="center"/>
              <w:rPr>
                <w:rFonts w:cs="Arial"/>
              </w:rPr>
            </w:pPr>
          </w:p>
          <w:p w14:paraId="3CF92B0B" w14:textId="77777777" w:rsidR="007E7BB8" w:rsidRPr="00AE6BDB" w:rsidRDefault="007E7BB8" w:rsidP="00BE2EA9">
            <w:pPr>
              <w:jc w:val="center"/>
              <w:rPr>
                <w:rFonts w:cs="Arial"/>
              </w:rPr>
            </w:pPr>
            <w:r w:rsidRPr="00AE6BDB">
              <w:rPr>
                <w:rFonts w:cs="Arial"/>
              </w:rPr>
              <w:t>Укупни  трошкови са ПДВ</w:t>
            </w:r>
          </w:p>
        </w:tc>
        <w:tc>
          <w:tcPr>
            <w:tcW w:w="4043" w:type="dxa"/>
            <w:shd w:val="clear" w:color="auto" w:fill="auto"/>
          </w:tcPr>
          <w:p w14:paraId="3DF512D9" w14:textId="77777777" w:rsidR="007E7BB8" w:rsidRPr="00AE6BDB" w:rsidRDefault="007E7BB8" w:rsidP="00BE2EA9">
            <w:pPr>
              <w:rPr>
                <w:rFonts w:cs="Arial"/>
              </w:rPr>
            </w:pPr>
          </w:p>
          <w:p w14:paraId="7DE0DE1A" w14:textId="77777777" w:rsidR="007E7BB8" w:rsidRPr="00AE6BDB" w:rsidRDefault="007E7BB8" w:rsidP="00BE2EA9">
            <w:pPr>
              <w:rPr>
                <w:rFonts w:cs="Arial"/>
              </w:rPr>
            </w:pPr>
            <w:r w:rsidRPr="00AE6BDB">
              <w:rPr>
                <w:rFonts w:cs="Arial"/>
              </w:rPr>
              <w:t>__________ динара</w:t>
            </w:r>
          </w:p>
        </w:tc>
      </w:tr>
    </w:tbl>
    <w:p w14:paraId="6EBDE569" w14:textId="77777777" w:rsidR="00516737" w:rsidRPr="00AE6BDB" w:rsidRDefault="00516737" w:rsidP="007E7BB8">
      <w:pPr>
        <w:tabs>
          <w:tab w:val="left" w:pos="0"/>
        </w:tabs>
        <w:rPr>
          <w:rFonts w:cs="Arial"/>
          <w:lang w:val="ru-RU"/>
        </w:rPr>
      </w:pPr>
    </w:p>
    <w:p w14:paraId="0616DA3E" w14:textId="77777777" w:rsidR="007E7BB8" w:rsidRPr="00AE6BDB" w:rsidRDefault="007E7BB8" w:rsidP="007E7BB8">
      <w:pPr>
        <w:tabs>
          <w:tab w:val="left" w:pos="0"/>
        </w:tabs>
        <w:rPr>
          <w:rFonts w:cs="Arial"/>
          <w:lang w:val="ru-RU"/>
        </w:rPr>
      </w:pPr>
      <w:r w:rsidRPr="00AE6BDB">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w:t>
      </w:r>
      <w:r w:rsidR="00DA5CA7" w:rsidRPr="00AE6BDB">
        <w:rPr>
          <w:rFonts w:cs="Arial"/>
          <w:lang w:val="ru-RU"/>
        </w:rPr>
        <w:t>20</w:t>
      </w:r>
      <w:r w:rsidRPr="00AE6BDB">
        <w:rPr>
          <w:rFonts w:cs="Arial"/>
          <w:lang w:val="ru-RU"/>
        </w:rPr>
        <w:t>12, 14/</w:t>
      </w:r>
      <w:r w:rsidR="00DA5CA7" w:rsidRPr="00AE6BDB">
        <w:rPr>
          <w:rFonts w:cs="Arial"/>
          <w:lang w:val="ru-RU"/>
        </w:rPr>
        <w:t>20</w:t>
      </w:r>
      <w:r w:rsidRPr="00AE6BDB">
        <w:rPr>
          <w:rFonts w:cs="Arial"/>
          <w:lang w:val="ru-RU"/>
        </w:rPr>
        <w:t>15 и 68/</w:t>
      </w:r>
      <w:r w:rsidR="00DA5CA7" w:rsidRPr="00AE6BDB">
        <w:rPr>
          <w:rFonts w:cs="Arial"/>
          <w:lang w:val="ru-RU"/>
        </w:rPr>
        <w:t>20</w:t>
      </w:r>
      <w:r w:rsidRPr="00AE6BDB">
        <w:rPr>
          <w:rFonts w:cs="Arial"/>
          <w:lang w:val="ru-RU"/>
        </w:rPr>
        <w:t>15).</w:t>
      </w:r>
    </w:p>
    <w:p w14:paraId="35BF41FC" w14:textId="77777777" w:rsidR="007E7BB8" w:rsidRPr="00AE6BDB" w:rsidRDefault="007E7BB8" w:rsidP="007E7BB8">
      <w:pPr>
        <w:tabs>
          <w:tab w:val="left" w:pos="0"/>
        </w:tabs>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AE6BDB" w14:paraId="24846742" w14:textId="77777777" w:rsidTr="00BE2EA9">
        <w:trPr>
          <w:jc w:val="center"/>
        </w:trPr>
        <w:tc>
          <w:tcPr>
            <w:tcW w:w="3882" w:type="dxa"/>
          </w:tcPr>
          <w:p w14:paraId="055322A3" w14:textId="77777777" w:rsidR="007E7BB8" w:rsidRPr="00AE6BDB" w:rsidRDefault="007E7BB8" w:rsidP="00BE2EA9">
            <w:pPr>
              <w:spacing w:before="0"/>
              <w:jc w:val="center"/>
              <w:rPr>
                <w:rFonts w:cs="Arial"/>
              </w:rPr>
            </w:pPr>
            <w:r w:rsidRPr="00AE6BDB">
              <w:rPr>
                <w:rFonts w:cs="Arial"/>
              </w:rPr>
              <w:t>Датум:</w:t>
            </w:r>
          </w:p>
        </w:tc>
        <w:tc>
          <w:tcPr>
            <w:tcW w:w="2127" w:type="dxa"/>
          </w:tcPr>
          <w:p w14:paraId="616482A2" w14:textId="77777777" w:rsidR="007E7BB8" w:rsidRPr="00AE6BDB" w:rsidRDefault="007E7BB8" w:rsidP="00BE2EA9">
            <w:pPr>
              <w:spacing w:before="0"/>
              <w:jc w:val="center"/>
              <w:rPr>
                <w:rFonts w:cs="Arial"/>
                <w:lang w:val="ru-RU"/>
              </w:rPr>
            </w:pPr>
          </w:p>
        </w:tc>
        <w:tc>
          <w:tcPr>
            <w:tcW w:w="4022" w:type="dxa"/>
          </w:tcPr>
          <w:p w14:paraId="67F45C43" w14:textId="77777777" w:rsidR="007E7BB8" w:rsidRPr="00AE6BDB" w:rsidRDefault="007E7BB8" w:rsidP="00BE2EA9">
            <w:pPr>
              <w:spacing w:before="0"/>
              <w:jc w:val="center"/>
              <w:rPr>
                <w:rFonts w:cs="Arial"/>
                <w:lang w:val="sr-Cyrl-CS"/>
              </w:rPr>
            </w:pPr>
            <w:r w:rsidRPr="00AE6BDB">
              <w:rPr>
                <w:rFonts w:cs="Arial"/>
                <w:lang w:val="sr-Cyrl-CS"/>
              </w:rPr>
              <w:t>П</w:t>
            </w:r>
            <w:r w:rsidRPr="00AE6BDB">
              <w:rPr>
                <w:rFonts w:cs="Arial"/>
              </w:rPr>
              <w:t>онуђач</w:t>
            </w:r>
          </w:p>
        </w:tc>
      </w:tr>
      <w:tr w:rsidR="007E7BB8" w:rsidRPr="00AE6BDB" w14:paraId="12DF63E8" w14:textId="77777777" w:rsidTr="00BE2EA9">
        <w:trPr>
          <w:jc w:val="center"/>
        </w:trPr>
        <w:tc>
          <w:tcPr>
            <w:tcW w:w="3882" w:type="dxa"/>
          </w:tcPr>
          <w:p w14:paraId="067A1E8E" w14:textId="77777777" w:rsidR="007E7BB8" w:rsidRPr="00AE6BDB" w:rsidRDefault="007E7BB8" w:rsidP="00BE2EA9">
            <w:pPr>
              <w:spacing w:before="0"/>
              <w:jc w:val="center"/>
              <w:rPr>
                <w:rFonts w:cs="Arial"/>
              </w:rPr>
            </w:pPr>
          </w:p>
        </w:tc>
        <w:tc>
          <w:tcPr>
            <w:tcW w:w="2127" w:type="dxa"/>
          </w:tcPr>
          <w:p w14:paraId="15F2DD51" w14:textId="77777777" w:rsidR="007E7BB8" w:rsidRPr="00AE6BDB" w:rsidRDefault="007E7BB8" w:rsidP="00BE2EA9">
            <w:pPr>
              <w:spacing w:before="0"/>
              <w:jc w:val="center"/>
              <w:rPr>
                <w:rFonts w:cs="Arial"/>
              </w:rPr>
            </w:pPr>
            <w:r w:rsidRPr="00AE6BDB">
              <w:rPr>
                <w:rFonts w:cs="Arial"/>
              </w:rPr>
              <w:t>М.П.</w:t>
            </w:r>
          </w:p>
        </w:tc>
        <w:tc>
          <w:tcPr>
            <w:tcW w:w="4022" w:type="dxa"/>
          </w:tcPr>
          <w:p w14:paraId="21213AF4" w14:textId="77777777" w:rsidR="007E7BB8" w:rsidRPr="00AE6BDB" w:rsidRDefault="007E7BB8" w:rsidP="00BE2EA9">
            <w:pPr>
              <w:spacing w:before="0"/>
              <w:jc w:val="center"/>
              <w:rPr>
                <w:rFonts w:cs="Arial"/>
                <w:lang w:val="ru-RU"/>
              </w:rPr>
            </w:pPr>
          </w:p>
        </w:tc>
      </w:tr>
      <w:tr w:rsidR="007E7BB8" w:rsidRPr="00AE6BDB" w14:paraId="4AAA7B16" w14:textId="77777777" w:rsidTr="00BE2EA9">
        <w:trPr>
          <w:jc w:val="center"/>
        </w:trPr>
        <w:tc>
          <w:tcPr>
            <w:tcW w:w="3882" w:type="dxa"/>
            <w:tcBorders>
              <w:bottom w:val="single" w:sz="4" w:space="0" w:color="auto"/>
            </w:tcBorders>
          </w:tcPr>
          <w:p w14:paraId="1F0876C7" w14:textId="77777777" w:rsidR="007E7BB8" w:rsidRPr="00AE6BDB" w:rsidRDefault="007E7BB8" w:rsidP="00BE2EA9">
            <w:pPr>
              <w:spacing w:before="0"/>
              <w:jc w:val="center"/>
              <w:rPr>
                <w:rFonts w:cs="Arial"/>
              </w:rPr>
            </w:pPr>
          </w:p>
        </w:tc>
        <w:tc>
          <w:tcPr>
            <w:tcW w:w="2127" w:type="dxa"/>
          </w:tcPr>
          <w:p w14:paraId="22C16C50" w14:textId="77777777" w:rsidR="007E7BB8" w:rsidRPr="00AE6BDB" w:rsidRDefault="007E7BB8" w:rsidP="00BE2EA9">
            <w:pPr>
              <w:spacing w:before="0"/>
              <w:jc w:val="center"/>
              <w:rPr>
                <w:rFonts w:cs="Arial"/>
                <w:lang w:val="ru-RU"/>
              </w:rPr>
            </w:pPr>
          </w:p>
        </w:tc>
        <w:tc>
          <w:tcPr>
            <w:tcW w:w="4022" w:type="dxa"/>
            <w:tcBorders>
              <w:bottom w:val="single" w:sz="4" w:space="0" w:color="auto"/>
            </w:tcBorders>
          </w:tcPr>
          <w:p w14:paraId="7164FF7E" w14:textId="77777777" w:rsidR="007E7BB8" w:rsidRPr="00AE6BDB" w:rsidRDefault="007E7BB8" w:rsidP="00BE2EA9">
            <w:pPr>
              <w:spacing w:before="0"/>
              <w:jc w:val="center"/>
              <w:rPr>
                <w:rFonts w:cs="Arial"/>
                <w:lang w:val="ru-RU"/>
              </w:rPr>
            </w:pPr>
          </w:p>
        </w:tc>
      </w:tr>
      <w:tr w:rsidR="007E7BB8" w:rsidRPr="00AE6BDB" w14:paraId="55A8B84B" w14:textId="77777777" w:rsidTr="00BE2EA9">
        <w:trPr>
          <w:trHeight w:val="389"/>
          <w:jc w:val="center"/>
        </w:trPr>
        <w:tc>
          <w:tcPr>
            <w:tcW w:w="3882" w:type="dxa"/>
            <w:tcBorders>
              <w:top w:val="single" w:sz="4" w:space="0" w:color="auto"/>
            </w:tcBorders>
          </w:tcPr>
          <w:p w14:paraId="0940CDA4" w14:textId="77777777" w:rsidR="007E7BB8" w:rsidRPr="00AE6BDB" w:rsidRDefault="007E7BB8" w:rsidP="00BE2EA9">
            <w:pPr>
              <w:spacing w:before="0"/>
              <w:jc w:val="center"/>
              <w:rPr>
                <w:rFonts w:cs="Arial"/>
              </w:rPr>
            </w:pPr>
          </w:p>
        </w:tc>
        <w:tc>
          <w:tcPr>
            <w:tcW w:w="2127" w:type="dxa"/>
          </w:tcPr>
          <w:p w14:paraId="161DCD78" w14:textId="77777777" w:rsidR="007E7BB8" w:rsidRPr="00AE6BDB" w:rsidRDefault="007E7BB8" w:rsidP="00BE2EA9">
            <w:pPr>
              <w:spacing w:before="0"/>
              <w:jc w:val="center"/>
              <w:rPr>
                <w:rFonts w:cs="Arial"/>
                <w:lang w:val="ru-RU"/>
              </w:rPr>
            </w:pPr>
          </w:p>
        </w:tc>
        <w:tc>
          <w:tcPr>
            <w:tcW w:w="4022" w:type="dxa"/>
            <w:tcBorders>
              <w:top w:val="single" w:sz="4" w:space="0" w:color="auto"/>
            </w:tcBorders>
          </w:tcPr>
          <w:p w14:paraId="1060339D" w14:textId="77777777" w:rsidR="007E7BB8" w:rsidRPr="00AE6BDB" w:rsidRDefault="007E7BB8" w:rsidP="00BE2EA9">
            <w:pPr>
              <w:spacing w:before="0"/>
              <w:jc w:val="center"/>
              <w:rPr>
                <w:rFonts w:cs="Arial"/>
                <w:lang w:val="ru-RU"/>
              </w:rPr>
            </w:pPr>
          </w:p>
        </w:tc>
      </w:tr>
    </w:tbl>
    <w:p w14:paraId="44B3002B" w14:textId="77777777" w:rsidR="007E7BB8" w:rsidRPr="00AE6BDB" w:rsidRDefault="007E7BB8" w:rsidP="007E7BB8">
      <w:pPr>
        <w:tabs>
          <w:tab w:val="left" w:pos="0"/>
        </w:tabs>
        <w:spacing w:before="0"/>
        <w:rPr>
          <w:rFonts w:cs="Arial"/>
          <w:b/>
          <w:i/>
          <w:lang w:val="ru-RU"/>
        </w:rPr>
      </w:pPr>
      <w:r w:rsidRPr="00AE6BDB">
        <w:rPr>
          <w:rFonts w:cs="Arial"/>
          <w:b/>
          <w:i/>
          <w:lang w:val="ru-RU"/>
        </w:rPr>
        <w:t>Напомена:</w:t>
      </w:r>
    </w:p>
    <w:p w14:paraId="221A532E" w14:textId="77777777" w:rsidR="007E7BB8" w:rsidRPr="00AE6BDB" w:rsidRDefault="007E7BB8" w:rsidP="007E7BB8">
      <w:pPr>
        <w:spacing w:before="0"/>
        <w:rPr>
          <w:rFonts w:cs="Arial"/>
          <w:i/>
          <w:lang w:val="ru-RU"/>
        </w:rPr>
      </w:pPr>
      <w:r w:rsidRPr="00AE6BDB">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66F5D237" w14:textId="77777777" w:rsidR="007E7BB8" w:rsidRPr="00AE6BDB" w:rsidRDefault="007E7BB8" w:rsidP="007E7BB8">
      <w:pPr>
        <w:tabs>
          <w:tab w:val="left" w:pos="0"/>
        </w:tabs>
        <w:spacing w:before="0"/>
        <w:rPr>
          <w:rFonts w:cs="Arial"/>
          <w:i/>
          <w:lang w:val="ru-RU"/>
        </w:rPr>
      </w:pPr>
      <w:r w:rsidRPr="00AE6BDB">
        <w:rPr>
          <w:rFonts w:cs="Arial"/>
          <w:i/>
        </w:rPr>
        <w:t>-</w:t>
      </w:r>
      <w:r w:rsidRPr="00AE6BDB">
        <w:rPr>
          <w:rFonts w:cs="Arial"/>
          <w:i/>
          <w:lang w:val="sr-Latn-CS"/>
        </w:rPr>
        <w:t>остале трошкове припреме и подношења понуде</w:t>
      </w:r>
      <w:r w:rsidRPr="00AE6BDB">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w:t>
      </w:r>
      <w:r w:rsidR="00DA5CA7" w:rsidRPr="00AE6BDB">
        <w:rPr>
          <w:rFonts w:cs="Arial"/>
          <w:i/>
          <w:lang w:val="ru-RU"/>
        </w:rPr>
        <w:t>20</w:t>
      </w:r>
      <w:r w:rsidRPr="00AE6BDB">
        <w:rPr>
          <w:rFonts w:cs="Arial"/>
          <w:i/>
          <w:lang w:val="ru-RU"/>
        </w:rPr>
        <w:t>12, 14/</w:t>
      </w:r>
      <w:r w:rsidR="00DA5CA7" w:rsidRPr="00AE6BDB">
        <w:rPr>
          <w:rFonts w:cs="Arial"/>
          <w:i/>
          <w:lang w:val="ru-RU"/>
        </w:rPr>
        <w:t>20</w:t>
      </w:r>
      <w:r w:rsidRPr="00AE6BDB">
        <w:rPr>
          <w:rFonts w:cs="Arial"/>
          <w:i/>
          <w:lang w:val="ru-RU"/>
        </w:rPr>
        <w:t>15 и 68/</w:t>
      </w:r>
      <w:r w:rsidR="00DA5CA7" w:rsidRPr="00AE6BDB">
        <w:rPr>
          <w:rFonts w:cs="Arial"/>
          <w:i/>
          <w:lang w:val="ru-RU"/>
        </w:rPr>
        <w:t>20</w:t>
      </w:r>
      <w:r w:rsidRPr="00AE6BDB">
        <w:rPr>
          <w:rFonts w:cs="Arial"/>
          <w:i/>
          <w:lang w:val="ru-RU"/>
        </w:rPr>
        <w:t xml:space="preserve">15) </w:t>
      </w:r>
    </w:p>
    <w:p w14:paraId="7F8E8542" w14:textId="77777777" w:rsidR="007E7BB8" w:rsidRPr="00AE6BDB" w:rsidRDefault="007E7BB8" w:rsidP="007E7BB8">
      <w:pPr>
        <w:spacing w:before="0"/>
        <w:rPr>
          <w:rFonts w:cs="Arial"/>
          <w:i/>
          <w:lang w:val="ru-RU"/>
        </w:rPr>
      </w:pPr>
      <w:r w:rsidRPr="00AE6BDB">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199B29CB" w14:textId="77777777" w:rsidR="007E7BB8" w:rsidRPr="00AE6BDB" w:rsidRDefault="007E7BB8" w:rsidP="007E7BB8">
      <w:pPr>
        <w:pStyle w:val="KDKomentar"/>
        <w:spacing w:before="0"/>
        <w:rPr>
          <w:rFonts w:eastAsia="TimesNewRomanPS-BoldMT" w:cs="Arial"/>
          <w:color w:val="auto"/>
          <w:sz w:val="22"/>
          <w:szCs w:val="22"/>
        </w:rPr>
      </w:pPr>
      <w:r w:rsidRPr="00AE6BDB">
        <w:rPr>
          <w:rFonts w:eastAsia="TimesNewRomanPS-BoldMT" w:cs="Arial"/>
          <w:color w:val="auto"/>
          <w:sz w:val="22"/>
          <w:szCs w:val="22"/>
        </w:rPr>
        <w:t xml:space="preserve">-Уколико </w:t>
      </w:r>
      <w:r w:rsidRPr="00AE6BDB">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AE6BDB">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709F0B1D" w14:textId="77777777" w:rsidR="006B59CF" w:rsidRPr="00AE6BDB" w:rsidRDefault="006B59CF" w:rsidP="007E7BB8">
      <w:pPr>
        <w:pStyle w:val="KDKomentar"/>
        <w:spacing w:before="0"/>
        <w:rPr>
          <w:rFonts w:eastAsia="TimesNewRomanPS-BoldMT" w:cs="Arial"/>
          <w:color w:val="auto"/>
          <w:sz w:val="22"/>
          <w:szCs w:val="22"/>
        </w:rPr>
      </w:pPr>
    </w:p>
    <w:p w14:paraId="207A447C" w14:textId="77777777" w:rsidR="00C17AF4" w:rsidRDefault="00C17AF4" w:rsidP="00C17AF4">
      <w:pPr>
        <w:spacing w:before="0"/>
        <w:rPr>
          <w:rFonts w:cs="Arial"/>
          <w:lang w:val="sr-Cyrl-RS"/>
        </w:rPr>
      </w:pPr>
      <w:bookmarkStart w:id="92" w:name="_Toc442559948"/>
    </w:p>
    <w:p w14:paraId="0DA200B9" w14:textId="77777777" w:rsidR="00AE6BDB" w:rsidRDefault="00AE6BDB" w:rsidP="00C17AF4">
      <w:pPr>
        <w:spacing w:before="0"/>
        <w:rPr>
          <w:rFonts w:cs="Arial"/>
          <w:lang w:val="sr-Cyrl-RS"/>
        </w:rPr>
      </w:pPr>
    </w:p>
    <w:p w14:paraId="1B026B1D" w14:textId="77777777" w:rsidR="00AE6BDB" w:rsidRDefault="00AE6BDB" w:rsidP="00C17AF4">
      <w:pPr>
        <w:spacing w:before="0"/>
        <w:rPr>
          <w:rFonts w:cs="Arial"/>
          <w:lang w:val="sr-Cyrl-RS"/>
        </w:rPr>
      </w:pPr>
    </w:p>
    <w:p w14:paraId="46D3E9F6" w14:textId="77777777" w:rsidR="00AE6BDB" w:rsidRDefault="00AE6BDB" w:rsidP="00C17AF4">
      <w:pPr>
        <w:spacing w:before="0"/>
        <w:rPr>
          <w:rFonts w:cs="Arial"/>
          <w:lang w:val="sr-Cyrl-RS"/>
        </w:rPr>
      </w:pPr>
    </w:p>
    <w:p w14:paraId="4AC36592" w14:textId="77777777" w:rsidR="00AE6BDB" w:rsidRPr="00AE6BDB" w:rsidRDefault="00AE6BDB" w:rsidP="00C17AF4">
      <w:pPr>
        <w:spacing w:before="0"/>
        <w:rPr>
          <w:rFonts w:cs="Arial"/>
          <w:lang w:val="sr-Cyrl-RS"/>
        </w:rPr>
      </w:pPr>
    </w:p>
    <w:p w14:paraId="451C7EC3" w14:textId="77777777" w:rsidR="00473E1A" w:rsidRPr="00AE6BDB" w:rsidRDefault="00343A18" w:rsidP="00700231">
      <w:pPr>
        <w:pStyle w:val="KDPodnaslov1"/>
        <w:spacing w:before="0"/>
        <w:rPr>
          <w:rFonts w:cs="Arial"/>
          <w:lang w:val="sr-Cyrl-RS"/>
        </w:rPr>
      </w:pPr>
      <w:r w:rsidRPr="00AE6BDB">
        <w:rPr>
          <w:rFonts w:cs="Arial"/>
        </w:rPr>
        <w:lastRenderedPageBreak/>
        <w:t xml:space="preserve">МОДЕЛ </w:t>
      </w:r>
      <w:bookmarkEnd w:id="92"/>
      <w:r w:rsidR="00CB0621">
        <w:rPr>
          <w:rFonts w:cs="Arial"/>
          <w:lang w:val="sr-Cyrl-RS"/>
        </w:rPr>
        <w:t>ОКВИРНОГ СПОРАЗУМА</w:t>
      </w:r>
      <w:r w:rsidR="00347440" w:rsidRPr="00AE6BDB">
        <w:rPr>
          <w:rFonts w:cs="Arial"/>
          <w:lang w:val="sr-Cyrl-RS"/>
        </w:rPr>
        <w:t xml:space="preserve"> за Партију 1</w:t>
      </w:r>
    </w:p>
    <w:p w14:paraId="7137C7D1" w14:textId="77777777" w:rsidR="00791A46" w:rsidRDefault="00791A46" w:rsidP="00700231">
      <w:pPr>
        <w:pStyle w:val="KDPodnaslov1"/>
        <w:spacing w:before="0"/>
        <w:rPr>
          <w:rFonts w:cs="Arial"/>
          <w:lang w:val="sr-Cyrl-RS"/>
        </w:rPr>
      </w:pPr>
    </w:p>
    <w:p w14:paraId="03F999FC" w14:textId="77777777" w:rsidR="00CB0621" w:rsidRDefault="00CB0621" w:rsidP="00CB0621">
      <w:pPr>
        <w:tabs>
          <w:tab w:val="left" w:pos="567"/>
        </w:tabs>
        <w:rPr>
          <w:rFonts w:eastAsia="Calibri" w:cs="Arial"/>
          <w:b/>
          <w:noProof/>
        </w:rPr>
      </w:pPr>
    </w:p>
    <w:p w14:paraId="1995122B" w14:textId="77777777" w:rsidR="00CB0621" w:rsidRPr="00CB0621" w:rsidRDefault="00CB0621" w:rsidP="00CB0621">
      <w:pPr>
        <w:tabs>
          <w:tab w:val="left" w:pos="567"/>
        </w:tabs>
        <w:rPr>
          <w:rFonts w:eastAsia="Calibri" w:cs="Arial"/>
          <w:b/>
          <w:noProof/>
        </w:rPr>
      </w:pPr>
      <w:r w:rsidRPr="00CB0621">
        <w:rPr>
          <w:rFonts w:eastAsia="Calibri" w:cs="Arial"/>
          <w:b/>
          <w:noProof/>
        </w:rPr>
        <w:t>СТРАНЕ У ОКВИРНОМ СПОРАЗУМУ:</w:t>
      </w:r>
    </w:p>
    <w:p w14:paraId="06E6C940" w14:textId="77777777" w:rsidR="00CB0621" w:rsidRDefault="00CB0621" w:rsidP="00CB0621">
      <w:pPr>
        <w:tabs>
          <w:tab w:val="left" w:pos="567"/>
        </w:tabs>
        <w:rPr>
          <w:rFonts w:eastAsia="Calibri" w:cs="Arial"/>
          <w:b/>
          <w:noProof/>
          <w:lang w:val="sr-Cyrl-RS"/>
        </w:rPr>
      </w:pPr>
    </w:p>
    <w:p w14:paraId="5EC3569E" w14:textId="77777777" w:rsidR="00CB0621" w:rsidRPr="00CB0621" w:rsidRDefault="00CB0621" w:rsidP="00CB0621">
      <w:pPr>
        <w:tabs>
          <w:tab w:val="left" w:pos="567"/>
        </w:tabs>
        <w:rPr>
          <w:rFonts w:eastAsia="Calibri" w:cs="Arial"/>
          <w:b/>
          <w:noProof/>
          <w:lang w:val="sr-Cyrl-RS"/>
        </w:rPr>
      </w:pPr>
      <w:r w:rsidRPr="00CB0621">
        <w:rPr>
          <w:rFonts w:eastAsia="Calibri" w:cs="Arial"/>
          <w:b/>
          <w:noProof/>
          <w:lang w:val="sr-Cyrl-RS"/>
        </w:rPr>
        <w:t>НАРУЧИЛАЦ:</w:t>
      </w:r>
    </w:p>
    <w:p w14:paraId="06DED859" w14:textId="77777777" w:rsidR="00CB0621" w:rsidRPr="00CB0621" w:rsidRDefault="00CB0621" w:rsidP="00CB0621">
      <w:pPr>
        <w:tabs>
          <w:tab w:val="left" w:pos="567"/>
        </w:tabs>
        <w:rPr>
          <w:rFonts w:eastAsia="Calibri" w:cs="Arial"/>
          <w:noProof/>
        </w:rPr>
      </w:pPr>
      <w:r w:rsidRPr="00CB0621">
        <w:rPr>
          <w:rFonts w:eastAsia="Calibri" w:cs="Arial"/>
          <w:noProof/>
        </w:rPr>
        <w:t xml:space="preserve">1. </w:t>
      </w:r>
      <w:r w:rsidR="00FC2785">
        <w:rPr>
          <w:rFonts w:cs="Arial"/>
          <w:color w:val="000000"/>
        </w:rPr>
        <w:t xml:space="preserve">Јавно предузеће „Електропривреда Србије“ из Београда, </w:t>
      </w:r>
      <w:r w:rsidR="00FC2785">
        <w:rPr>
          <w:rFonts w:cs="Arial"/>
          <w:color w:val="000000"/>
          <w:lang w:val="sr-Cyrl-RS"/>
        </w:rPr>
        <w:t>Балканска 13</w:t>
      </w:r>
      <w:r w:rsidR="00FC2785">
        <w:rPr>
          <w:rFonts w:cs="Arial"/>
          <w:color w:val="000000"/>
        </w:rPr>
        <w:t xml:space="preserve">, Матични број 20053658, ПИБ 103920327, Текући рачун 160-700-13 </w:t>
      </w:r>
      <w:r w:rsidR="00DA1FF3">
        <w:rPr>
          <w:rFonts w:cs="Arial"/>
          <w:color w:val="000000"/>
        </w:rPr>
        <w:t>Banca Intesa</w:t>
      </w:r>
      <w:r w:rsidR="00FC2785">
        <w:rPr>
          <w:rFonts w:cs="Arial"/>
          <w:color w:val="000000"/>
        </w:rPr>
        <w:t xml:space="preserve"> ад Београд, </w:t>
      </w:r>
      <w:r w:rsidR="00FC2785" w:rsidRPr="00673DA7">
        <w:rPr>
          <w:lang w:val="sr-Cyrl-RS"/>
        </w:rPr>
        <w:t>огранак ХЕ Ђердап, ул. Трг краља Петра број 1, 19 320 Кладово</w:t>
      </w:r>
      <w:r w:rsidR="00FC2785">
        <w:rPr>
          <w:lang w:val="sr-Cyrl-RS"/>
        </w:rPr>
        <w:t>,</w:t>
      </w:r>
      <w:r w:rsidR="00FC2785">
        <w:rPr>
          <w:rFonts w:cs="Arial"/>
          <w:color w:val="000000"/>
        </w:rPr>
        <w:t xml:space="preserve"> које заступа законски заступник, Милорад Грчић, </w:t>
      </w:r>
      <w:r w:rsidR="00FC2785">
        <w:rPr>
          <w:rFonts w:cs="Arial"/>
          <w:color w:val="000000"/>
          <w:lang w:val="sr-Cyrl-RS"/>
        </w:rPr>
        <w:t xml:space="preserve">в.д. </w:t>
      </w:r>
      <w:r w:rsidR="00FC2785">
        <w:rPr>
          <w:rFonts w:cs="Arial"/>
          <w:color w:val="000000"/>
        </w:rPr>
        <w:t>директор</w:t>
      </w:r>
      <w:r w:rsidR="00FC2785">
        <w:rPr>
          <w:rFonts w:cs="Arial"/>
          <w:color w:val="000000"/>
          <w:lang w:val="sr-Cyrl-RS"/>
        </w:rPr>
        <w:t>а</w:t>
      </w:r>
      <w:r w:rsidRPr="00CB0621">
        <w:rPr>
          <w:rFonts w:eastAsia="Calibri" w:cs="Arial"/>
          <w:noProof/>
        </w:rPr>
        <w:t xml:space="preserve"> (у даљем тексту: Наручилац)</w:t>
      </w:r>
    </w:p>
    <w:p w14:paraId="2E1E85DB" w14:textId="77777777" w:rsidR="00CB0621" w:rsidRPr="00CB0621" w:rsidRDefault="00CB0621" w:rsidP="00CB0621">
      <w:pPr>
        <w:tabs>
          <w:tab w:val="left" w:pos="567"/>
        </w:tabs>
        <w:rPr>
          <w:rFonts w:eastAsia="Calibri" w:cs="Arial"/>
          <w:noProof/>
        </w:rPr>
      </w:pPr>
      <w:r w:rsidRPr="00CB0621">
        <w:rPr>
          <w:rFonts w:eastAsia="Calibri" w:cs="Arial"/>
          <w:noProof/>
        </w:rPr>
        <w:t>И</w:t>
      </w:r>
    </w:p>
    <w:p w14:paraId="6401ECE3" w14:textId="77777777" w:rsidR="00CB0621" w:rsidRPr="00CB0621" w:rsidRDefault="00CB0621" w:rsidP="00CB0621">
      <w:pPr>
        <w:tabs>
          <w:tab w:val="left" w:pos="567"/>
        </w:tabs>
        <w:rPr>
          <w:rFonts w:eastAsia="Calibri" w:cs="Arial"/>
          <w:b/>
          <w:noProof/>
          <w:lang w:val="sr-Cyrl-RS"/>
        </w:rPr>
      </w:pPr>
      <w:r w:rsidRPr="00CB0621">
        <w:rPr>
          <w:rFonts w:eastAsia="Calibri" w:cs="Arial"/>
          <w:b/>
          <w:noProof/>
          <w:lang w:val="sr-Cyrl-RS"/>
        </w:rPr>
        <w:t>ИЗВОЂАЧ РАДОВА:</w:t>
      </w:r>
    </w:p>
    <w:p w14:paraId="38E9A17F" w14:textId="77777777" w:rsidR="00CB0621" w:rsidRPr="00CB0621" w:rsidRDefault="00CB0621" w:rsidP="00CB0621">
      <w:pPr>
        <w:tabs>
          <w:tab w:val="left" w:pos="567"/>
        </w:tabs>
        <w:rPr>
          <w:rFonts w:eastAsia="Calibri" w:cs="Arial"/>
          <w:noProof/>
        </w:rPr>
      </w:pPr>
      <w:r w:rsidRPr="00CB0621">
        <w:rPr>
          <w:rFonts w:eastAsia="Calibri" w:cs="Arial"/>
          <w:noProof/>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Извођач радова) </w:t>
      </w:r>
    </w:p>
    <w:p w14:paraId="75E56797" w14:textId="77777777" w:rsidR="00CB0621" w:rsidRPr="00CB0621" w:rsidRDefault="00CB0621" w:rsidP="00CB0621">
      <w:pPr>
        <w:tabs>
          <w:tab w:val="left" w:pos="567"/>
        </w:tabs>
        <w:rPr>
          <w:rFonts w:eastAsia="Calibri" w:cs="Arial"/>
          <w:noProof/>
        </w:rPr>
      </w:pPr>
      <w:r w:rsidRPr="00CB0621">
        <w:rPr>
          <w:rFonts w:eastAsia="Calibri" w:cs="Arial"/>
          <w:noProof/>
          <w:lang w:val="sr-Cyrl-RS"/>
        </w:rPr>
        <w:t>док су чланови групе/подизвођач:</w:t>
      </w:r>
    </w:p>
    <w:p w14:paraId="7CC3FF9E" w14:textId="77777777" w:rsidR="00CB0621" w:rsidRPr="00CB0621" w:rsidRDefault="00CB0621" w:rsidP="00CB0621">
      <w:pPr>
        <w:tabs>
          <w:tab w:val="left" w:pos="567"/>
        </w:tabs>
        <w:rPr>
          <w:rFonts w:eastAsia="Calibri" w:cs="Arial"/>
          <w:noProof/>
          <w:lang w:val="sr-Cyrl-BA"/>
        </w:rPr>
      </w:pPr>
      <w:r w:rsidRPr="00CB0621">
        <w:rPr>
          <w:rFonts w:eastAsia="Calibri" w:cs="Arial"/>
          <w:noProof/>
        </w:rPr>
        <w:t>2а)________________________________________из</w:t>
      </w:r>
      <w:r w:rsidRPr="00CB0621">
        <w:rPr>
          <w:rFonts w:eastAsia="Calibri" w:cs="Arial"/>
          <w:noProof/>
        </w:rPr>
        <w:tab/>
        <w:t>_____________, улица</w:t>
      </w:r>
    </w:p>
    <w:p w14:paraId="063242AB" w14:textId="77777777" w:rsidR="00CB0621" w:rsidRPr="00CB0621" w:rsidRDefault="00CB0621" w:rsidP="00CB0621">
      <w:pPr>
        <w:tabs>
          <w:tab w:val="left" w:pos="567"/>
        </w:tabs>
        <w:rPr>
          <w:rFonts w:eastAsia="Calibri" w:cs="Arial"/>
          <w:i/>
          <w:noProof/>
        </w:rPr>
      </w:pPr>
      <w:r w:rsidRPr="00CB0621">
        <w:rPr>
          <w:rFonts w:eastAsia="Calibri" w:cs="Arial"/>
          <w:noProof/>
        </w:rPr>
        <w:t xml:space="preserve"> ___________________ бр. ___, ПИБ: _____________, матични број _____________, Текући рачун ____________,банка ______________ ,кога заступа __________________________, </w:t>
      </w:r>
      <w:r w:rsidRPr="00CB0621">
        <w:rPr>
          <w:rFonts w:eastAsia="Calibri" w:cs="Arial"/>
          <w:i/>
          <w:noProof/>
        </w:rPr>
        <w:t>(члан групе понуђача или подизвођач)</w:t>
      </w:r>
    </w:p>
    <w:p w14:paraId="51344DBF" w14:textId="77777777" w:rsidR="00CB0621" w:rsidRPr="00CB0621" w:rsidRDefault="00CB0621" w:rsidP="00CB0621">
      <w:pPr>
        <w:tabs>
          <w:tab w:val="left" w:pos="567"/>
        </w:tabs>
        <w:rPr>
          <w:rFonts w:eastAsia="Calibri" w:cs="Arial"/>
          <w:noProof/>
          <w:lang w:val="sr-Cyrl-BA"/>
        </w:rPr>
      </w:pPr>
      <w:r w:rsidRPr="00CB0621">
        <w:rPr>
          <w:rFonts w:eastAsia="Calibri" w:cs="Arial"/>
          <w:noProof/>
        </w:rPr>
        <w:t>2б)_______________________________________из</w:t>
      </w:r>
      <w:r w:rsidRPr="00CB0621">
        <w:rPr>
          <w:rFonts w:eastAsia="Calibri" w:cs="Arial"/>
          <w:noProof/>
        </w:rPr>
        <w:tab/>
        <w:t>_____________, улица</w:t>
      </w:r>
    </w:p>
    <w:p w14:paraId="5E9777FE" w14:textId="77777777" w:rsidR="00CB0621" w:rsidRPr="00CB0621" w:rsidRDefault="00CB0621" w:rsidP="00CB0621">
      <w:pPr>
        <w:tabs>
          <w:tab w:val="left" w:pos="567"/>
        </w:tabs>
        <w:rPr>
          <w:rFonts w:eastAsia="Calibri" w:cs="Arial"/>
          <w:noProof/>
        </w:rPr>
      </w:pPr>
      <w:r w:rsidRPr="00CB0621">
        <w:rPr>
          <w:rFonts w:eastAsia="Calibri" w:cs="Arial"/>
          <w:noProof/>
        </w:rPr>
        <w:t xml:space="preserve"> ___________________ бр. ___, ПИБ: _____________, матични број _____________, </w:t>
      </w:r>
    </w:p>
    <w:p w14:paraId="73E342C8" w14:textId="77777777" w:rsidR="00CB0621" w:rsidRPr="00CB0621" w:rsidRDefault="00CB0621" w:rsidP="00CB0621">
      <w:pPr>
        <w:tabs>
          <w:tab w:val="left" w:pos="567"/>
        </w:tabs>
        <w:rPr>
          <w:rFonts w:eastAsia="Calibri" w:cs="Arial"/>
          <w:noProof/>
        </w:rPr>
      </w:pPr>
      <w:r w:rsidRPr="00CB0621">
        <w:rPr>
          <w:rFonts w:eastAsia="Calibri" w:cs="Arial"/>
          <w:noProof/>
        </w:rPr>
        <w:t xml:space="preserve">Текући рачун ____________,банка ______________ ,кога  заступа _______________________, </w:t>
      </w:r>
      <w:r w:rsidRPr="00CB0621">
        <w:rPr>
          <w:rFonts w:eastAsia="Calibri" w:cs="Arial"/>
          <w:i/>
          <w:noProof/>
        </w:rPr>
        <w:t>(члан групе понуђача или подизвођач)</w:t>
      </w:r>
    </w:p>
    <w:p w14:paraId="7085E7FE" w14:textId="77777777" w:rsidR="00CB0621" w:rsidRPr="00CB0621" w:rsidRDefault="00CB0621" w:rsidP="00CB0621">
      <w:pPr>
        <w:tabs>
          <w:tab w:val="left" w:pos="567"/>
        </w:tabs>
        <w:rPr>
          <w:rFonts w:eastAsia="Calibri" w:cs="Arial"/>
          <w:noProof/>
        </w:rPr>
      </w:pPr>
    </w:p>
    <w:p w14:paraId="5C21E67F" w14:textId="77777777" w:rsidR="00CB0621" w:rsidRPr="00CB0621" w:rsidRDefault="00CB0621" w:rsidP="00CB0621">
      <w:pPr>
        <w:tabs>
          <w:tab w:val="left" w:pos="567"/>
        </w:tabs>
        <w:rPr>
          <w:rFonts w:eastAsia="Calibri" w:cs="Arial"/>
          <w:noProof/>
        </w:rPr>
      </w:pPr>
      <w:r w:rsidRPr="00CB0621">
        <w:rPr>
          <w:rFonts w:eastAsia="Calibri" w:cs="Arial"/>
          <w:noProof/>
          <w:lang w:val="sr-Cyrl-RS"/>
        </w:rPr>
        <w:t>2в)</w:t>
      </w:r>
      <w:r w:rsidRPr="00CB0621">
        <w:rPr>
          <w:rFonts w:eastAsia="Calibri" w:cs="Arial"/>
          <w:noProof/>
        </w:rPr>
        <w:t xml:space="preserve">._________________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 </w:t>
      </w:r>
    </w:p>
    <w:p w14:paraId="1B946D48" w14:textId="77777777" w:rsidR="00CB0621" w:rsidRPr="00CB0621" w:rsidRDefault="00CB0621" w:rsidP="00CB0621">
      <w:pPr>
        <w:tabs>
          <w:tab w:val="left" w:pos="567"/>
        </w:tabs>
        <w:rPr>
          <w:rFonts w:eastAsia="Calibri" w:cs="Arial"/>
          <w:noProof/>
          <w:lang w:val="sr-Cyrl-BA"/>
        </w:rPr>
      </w:pPr>
      <w:r w:rsidRPr="00CB0621">
        <w:rPr>
          <w:rFonts w:eastAsia="Calibri" w:cs="Arial"/>
          <w:noProof/>
          <w:lang w:val="sr-Cyrl-RS"/>
        </w:rPr>
        <w:t>2г</w:t>
      </w:r>
      <w:r w:rsidRPr="00CB0621">
        <w:rPr>
          <w:rFonts w:eastAsia="Calibri" w:cs="Arial"/>
          <w:noProof/>
        </w:rPr>
        <w:t>)________________________________________из</w:t>
      </w:r>
      <w:r w:rsidRPr="00CB0621">
        <w:rPr>
          <w:rFonts w:eastAsia="Calibri" w:cs="Arial"/>
          <w:noProof/>
        </w:rPr>
        <w:tab/>
        <w:t>_____________, улица</w:t>
      </w:r>
    </w:p>
    <w:p w14:paraId="28312026" w14:textId="77777777" w:rsidR="00CB0621" w:rsidRPr="00CB0621" w:rsidRDefault="00CB0621" w:rsidP="00CB0621">
      <w:pPr>
        <w:tabs>
          <w:tab w:val="left" w:pos="567"/>
        </w:tabs>
        <w:rPr>
          <w:rFonts w:eastAsia="Calibri" w:cs="Arial"/>
          <w:i/>
          <w:noProof/>
        </w:rPr>
      </w:pPr>
      <w:r w:rsidRPr="00CB0621">
        <w:rPr>
          <w:rFonts w:eastAsia="Calibri" w:cs="Arial"/>
          <w:noProof/>
        </w:rPr>
        <w:t xml:space="preserve"> ___________________ бр. ___, ПИБ: _____________, матични број _____________, Текући рачун ____________,банка ______________ ,кога заступа __________________________, </w:t>
      </w:r>
      <w:r w:rsidRPr="00CB0621">
        <w:rPr>
          <w:rFonts w:eastAsia="Calibri" w:cs="Arial"/>
          <w:i/>
          <w:noProof/>
        </w:rPr>
        <w:t>(члан групе понуђача или подизвођач)</w:t>
      </w:r>
    </w:p>
    <w:p w14:paraId="7FAB2618" w14:textId="77777777" w:rsidR="00CB0621" w:rsidRPr="00CB0621" w:rsidRDefault="00CB0621" w:rsidP="00CB0621">
      <w:pPr>
        <w:tabs>
          <w:tab w:val="left" w:pos="567"/>
        </w:tabs>
        <w:rPr>
          <w:rFonts w:eastAsia="Calibri" w:cs="Arial"/>
          <w:noProof/>
        </w:rPr>
      </w:pPr>
      <w:r w:rsidRPr="00CB0621">
        <w:rPr>
          <w:rFonts w:eastAsia="Calibri" w:cs="Arial"/>
          <w:noProof/>
        </w:rPr>
        <w:t>(у даљем тексту заједно: Стране)</w:t>
      </w:r>
    </w:p>
    <w:p w14:paraId="63E1742E" w14:textId="77777777" w:rsidR="00CB0621" w:rsidRPr="00CB0621" w:rsidRDefault="00CB0621" w:rsidP="00CB0621">
      <w:pPr>
        <w:tabs>
          <w:tab w:val="left" w:pos="567"/>
        </w:tabs>
        <w:rPr>
          <w:rFonts w:eastAsia="Calibri" w:cs="Arial"/>
          <w:noProof/>
        </w:rPr>
      </w:pPr>
    </w:p>
    <w:p w14:paraId="5B330684" w14:textId="77777777" w:rsidR="00CB0621" w:rsidRPr="00CB0621" w:rsidRDefault="00CB0621" w:rsidP="00CB0621">
      <w:pPr>
        <w:tabs>
          <w:tab w:val="left" w:pos="567"/>
        </w:tabs>
        <w:spacing w:before="0"/>
        <w:rPr>
          <w:rFonts w:eastAsia="Calibri" w:cs="Arial"/>
          <w:noProof/>
        </w:rPr>
      </w:pPr>
      <w:r w:rsidRPr="00CB0621">
        <w:rPr>
          <w:rFonts w:eastAsia="Calibri" w:cs="Arial"/>
          <w:noProof/>
        </w:rPr>
        <w:t xml:space="preserve">закључиле су у Београду, </w:t>
      </w:r>
    </w:p>
    <w:p w14:paraId="4F8DCED1" w14:textId="77777777" w:rsidR="00CB0621" w:rsidRDefault="00CB0621" w:rsidP="00CB0621">
      <w:pPr>
        <w:tabs>
          <w:tab w:val="left" w:pos="567"/>
        </w:tabs>
        <w:spacing w:before="0"/>
        <w:jc w:val="center"/>
        <w:rPr>
          <w:rFonts w:eastAsia="Calibri" w:cs="Arial"/>
          <w:b/>
          <w:noProof/>
        </w:rPr>
      </w:pPr>
    </w:p>
    <w:p w14:paraId="0E44121A" w14:textId="77777777" w:rsidR="00CB0621" w:rsidRPr="00CB0621" w:rsidRDefault="00CB0621" w:rsidP="00CB0621">
      <w:pPr>
        <w:tabs>
          <w:tab w:val="left" w:pos="567"/>
        </w:tabs>
        <w:spacing w:before="0"/>
        <w:jc w:val="center"/>
        <w:rPr>
          <w:rFonts w:eastAsia="Calibri" w:cs="Arial"/>
          <w:b/>
          <w:noProof/>
          <w:lang w:val="sr-Cyrl-RS"/>
        </w:rPr>
      </w:pPr>
      <w:r w:rsidRPr="00CB0621">
        <w:rPr>
          <w:rFonts w:eastAsia="Calibri" w:cs="Arial"/>
          <w:b/>
          <w:noProof/>
        </w:rPr>
        <w:t xml:space="preserve">ОКВИРНИ СПОРАЗУМ </w:t>
      </w:r>
      <w:r w:rsidRPr="00CB0621">
        <w:rPr>
          <w:rFonts w:eastAsia="Calibri" w:cs="Arial"/>
          <w:b/>
          <w:noProof/>
          <w:lang w:val="sr-Cyrl-RS"/>
        </w:rPr>
        <w:t>О ИЗВОЂЕЊУ РАДОВА</w:t>
      </w:r>
    </w:p>
    <w:p w14:paraId="647731AE" w14:textId="77777777" w:rsidR="00791A46" w:rsidRPr="00AE6BDB" w:rsidRDefault="00F97E0A" w:rsidP="00791A46">
      <w:pPr>
        <w:jc w:val="center"/>
        <w:rPr>
          <w:rFonts w:eastAsia="Arial Unicode MS" w:cs="Arial"/>
          <w:lang w:val="ru-RU"/>
        </w:rPr>
      </w:pPr>
      <w:r w:rsidRPr="00AE6BDB">
        <w:rPr>
          <w:rFonts w:eastAsia="Arial Unicode MS" w:cs="Arial"/>
          <w:kern w:val="2"/>
          <w:lang w:val="ru-RU"/>
        </w:rPr>
        <w:t xml:space="preserve">Санација </w:t>
      </w:r>
      <w:r w:rsidRPr="00AE6BDB">
        <w:rPr>
          <w:rFonts w:cs="Arial"/>
          <w:lang w:val="sr-Cyrl-RS"/>
        </w:rPr>
        <w:t>дренажних самоизливних бунара</w:t>
      </w:r>
      <w:r w:rsidR="00791A46" w:rsidRPr="00AE6BDB">
        <w:rPr>
          <w:rFonts w:eastAsia="Arial Unicode MS" w:cs="Arial"/>
          <w:lang w:val="ru-RU"/>
        </w:rPr>
        <w:t xml:space="preserve"> </w:t>
      </w:r>
      <w:r w:rsidR="00791A46" w:rsidRPr="00AE6BDB">
        <w:rPr>
          <w:rFonts w:eastAsia="Arial Unicode MS" w:cs="Arial"/>
          <w:lang w:val="sr-Cyrl-RS"/>
        </w:rPr>
        <w:t xml:space="preserve">за Партију 1 - </w:t>
      </w:r>
      <w:r w:rsidR="00791A46" w:rsidRPr="00AE6BDB">
        <w:rPr>
          <w:rFonts w:eastAsia="Arial Unicode MS" w:cs="Arial"/>
          <w:lang w:val="sr-Cyrl-CS"/>
        </w:rPr>
        <w:t>Санација дренажних самоизливних бунара дуж канала М-1-1 и канала М-1 на подручију Иваново-Панчево</w:t>
      </w:r>
    </w:p>
    <w:p w14:paraId="4BB9CFEE" w14:textId="77777777" w:rsidR="00791A46" w:rsidRPr="00AE6BDB" w:rsidRDefault="00791A46" w:rsidP="00791A46">
      <w:pPr>
        <w:jc w:val="center"/>
        <w:rPr>
          <w:rFonts w:eastAsia="Arial Unicode MS" w:cs="Arial"/>
          <w:lang w:val="sr-Cyrl-CS"/>
        </w:rPr>
      </w:pPr>
    </w:p>
    <w:p w14:paraId="326AB0A2" w14:textId="77777777" w:rsidR="00873EBD" w:rsidRDefault="00873EBD" w:rsidP="00873EBD">
      <w:pPr>
        <w:rPr>
          <w:rFonts w:eastAsia="Arial Unicode MS" w:cs="Arial"/>
          <w:lang w:val="sr-Cyrl-CS"/>
        </w:rPr>
      </w:pPr>
      <w:r w:rsidRPr="00AE6BDB">
        <w:rPr>
          <w:rFonts w:eastAsia="Arial Unicode MS" w:cs="Arial"/>
          <w:lang w:val="sr-Cyrl-CS"/>
        </w:rPr>
        <w:t>УВОДНЕ ОДРЕДБЕ</w:t>
      </w:r>
    </w:p>
    <w:p w14:paraId="42070228" w14:textId="77777777" w:rsidR="00CB0621" w:rsidRDefault="00CB0621" w:rsidP="00CB0621">
      <w:pPr>
        <w:tabs>
          <w:tab w:val="left" w:pos="567"/>
        </w:tabs>
        <w:spacing w:before="0"/>
        <w:rPr>
          <w:rFonts w:eastAsia="Calibri" w:cs="Arial"/>
          <w:noProof/>
          <w:lang w:val="sr-Cyrl-RS"/>
        </w:rPr>
      </w:pPr>
    </w:p>
    <w:p w14:paraId="21EA8110" w14:textId="77777777" w:rsidR="00CB0621" w:rsidRPr="00CB0621" w:rsidRDefault="00CB0621" w:rsidP="00CB0621">
      <w:pPr>
        <w:tabs>
          <w:tab w:val="left" w:pos="567"/>
        </w:tabs>
        <w:spacing w:before="0"/>
        <w:rPr>
          <w:rFonts w:eastAsia="Calibri" w:cs="Arial"/>
          <w:noProof/>
          <w:lang w:val="sr-Cyrl-RS"/>
        </w:rPr>
      </w:pPr>
      <w:r w:rsidRPr="00CB0621">
        <w:rPr>
          <w:rFonts w:eastAsia="Calibri" w:cs="Arial"/>
          <w:noProof/>
          <w:lang w:val="sr-Cyrl-RS"/>
        </w:rPr>
        <w:t xml:space="preserve">Имајући у виду:  </w:t>
      </w:r>
    </w:p>
    <w:p w14:paraId="3C66160F" w14:textId="77777777" w:rsidR="00CB0621" w:rsidRPr="00CB0621" w:rsidRDefault="00CB0621" w:rsidP="00CB0621">
      <w:pPr>
        <w:numPr>
          <w:ilvl w:val="0"/>
          <w:numId w:val="42"/>
        </w:numPr>
        <w:rPr>
          <w:rFonts w:eastAsia="Arial Unicode MS" w:cs="Arial"/>
          <w:lang w:val="sr-Cyrl-CS"/>
        </w:rPr>
      </w:pPr>
      <w:r w:rsidRPr="00CB0621">
        <w:rPr>
          <w:rFonts w:eastAsia="Arial Unicode MS" w:cs="Arial"/>
          <w:lang w:val="sr-Cyrl-RS"/>
        </w:rPr>
        <w:lastRenderedPageBreak/>
        <w:t>да је н</w:t>
      </w:r>
      <w:r w:rsidRPr="00CB0621">
        <w:rPr>
          <w:rFonts w:eastAsia="Arial Unicode MS" w:cs="Arial"/>
          <w:lang w:val="sr-Cyrl-CS"/>
        </w:rPr>
        <w:t xml:space="preserve">а основу члaна 32. и члана 40. Закона о јавним набавкама („Сл. гласник РС“ бр. 124/2012, 14/2015 и 68/2015), (даље: Закон), Наручилац спровео отворени поступак </w:t>
      </w:r>
      <w:r w:rsidRPr="00CB0621">
        <w:rPr>
          <w:rFonts w:eastAsia="Arial Unicode MS" w:cs="Arial"/>
        </w:rPr>
        <w:t>ради закључења Оквирног споразума са једним понуђачем на период</w:t>
      </w:r>
      <w:r w:rsidRPr="00CB0621">
        <w:rPr>
          <w:rFonts w:eastAsia="Arial Unicode MS" w:cs="Arial"/>
          <w:lang w:val="sr-Cyrl-RS"/>
        </w:rPr>
        <w:t xml:space="preserve"> до 2 (словима:две) године, </w:t>
      </w:r>
      <w:r w:rsidRPr="00CB0621">
        <w:rPr>
          <w:rFonts w:eastAsia="Arial Unicode MS" w:cs="Arial"/>
          <w:lang w:val="ru-RU"/>
        </w:rPr>
        <w:t>бр.</w:t>
      </w:r>
      <w:r w:rsidRPr="00CB0621">
        <w:rPr>
          <w:rFonts w:eastAsia="Arial Unicode MS" w:cs="Arial"/>
          <w:lang w:val="sr-Latn-RS"/>
        </w:rPr>
        <w:t xml:space="preserve"> </w:t>
      </w:r>
      <w:r w:rsidRPr="00CB0621">
        <w:rPr>
          <w:rFonts w:eastAsia="Arial Unicode MS" w:cs="Arial"/>
          <w:lang w:val="ru-RU"/>
        </w:rPr>
        <w:t>Ј</w:t>
      </w:r>
      <w:r>
        <w:rPr>
          <w:rFonts w:eastAsia="Arial Unicode MS" w:cs="Arial"/>
          <w:lang w:val="ru-RU"/>
        </w:rPr>
        <w:t>Н</w:t>
      </w:r>
      <w:r w:rsidRPr="00CB0621">
        <w:rPr>
          <w:rFonts w:eastAsia="Arial Unicode MS" w:cs="Arial"/>
          <w:lang w:val="ru-RU"/>
        </w:rPr>
        <w:t>/</w:t>
      </w:r>
      <w:r>
        <w:rPr>
          <w:rFonts w:eastAsia="Arial Unicode MS" w:cs="Arial"/>
          <w:lang w:val="sr-Cyrl-RS"/>
        </w:rPr>
        <w:t>2</w:t>
      </w:r>
      <w:r w:rsidRPr="00CB0621">
        <w:rPr>
          <w:rFonts w:eastAsia="Arial Unicode MS" w:cs="Arial"/>
          <w:lang w:val="ru-RU"/>
        </w:rPr>
        <w:t>000/</w:t>
      </w:r>
      <w:r>
        <w:rPr>
          <w:rFonts w:eastAsia="Arial Unicode MS" w:cs="Arial"/>
          <w:lang w:val="ru-RU"/>
        </w:rPr>
        <w:t>0315</w:t>
      </w:r>
      <w:r w:rsidRPr="00CB0621">
        <w:rPr>
          <w:rFonts w:eastAsia="Arial Unicode MS" w:cs="Arial"/>
          <w:lang w:val="ru-RU"/>
        </w:rPr>
        <w:t>/2017, ради набавке радова,</w:t>
      </w:r>
      <w:r>
        <w:rPr>
          <w:rFonts w:eastAsia="Arial Unicode MS" w:cs="Arial"/>
          <w:lang w:val="ru-RU"/>
        </w:rPr>
        <w:t xml:space="preserve"> </w:t>
      </w:r>
      <w:r w:rsidRPr="00CB0621">
        <w:rPr>
          <w:rFonts w:eastAsia="Arial Unicode MS" w:cs="Arial"/>
          <w:lang w:val="ru-RU"/>
        </w:rPr>
        <w:t xml:space="preserve">и то: </w:t>
      </w:r>
      <w:r w:rsidRPr="00AE6BDB">
        <w:rPr>
          <w:rFonts w:eastAsia="Arial Unicode MS" w:cs="Arial"/>
          <w:kern w:val="2"/>
          <w:lang w:val="ru-RU"/>
        </w:rPr>
        <w:t xml:space="preserve">Санација </w:t>
      </w:r>
      <w:r w:rsidRPr="00AE6BDB">
        <w:rPr>
          <w:rFonts w:cs="Arial"/>
          <w:lang w:val="sr-Cyrl-RS"/>
        </w:rPr>
        <w:t>дренажних самоизливних бунара</w:t>
      </w:r>
      <w:r>
        <w:rPr>
          <w:rFonts w:cs="Arial"/>
          <w:lang w:val="sr-Cyrl-RS"/>
        </w:rPr>
        <w:t xml:space="preserve">, за </w:t>
      </w:r>
      <w:r w:rsidRPr="00AE6BDB">
        <w:rPr>
          <w:rFonts w:eastAsia="Arial Unicode MS" w:cs="Arial"/>
          <w:lang w:val="sr-Cyrl-RS"/>
        </w:rPr>
        <w:t xml:space="preserve">Партију 1 - </w:t>
      </w:r>
      <w:r w:rsidRPr="00AE6BDB">
        <w:rPr>
          <w:rFonts w:eastAsia="Arial Unicode MS" w:cs="Arial"/>
          <w:lang w:val="sr-Cyrl-CS"/>
        </w:rPr>
        <w:t>Санација дренажних самоизливних бунара дуж канала М-1-1 и канала М-1 на подручију Иваново-Панчево</w:t>
      </w:r>
      <w:r w:rsidRPr="00CB0621">
        <w:rPr>
          <w:rFonts w:cs="Arial"/>
          <w:lang w:val="sr-Cyrl-CS"/>
        </w:rPr>
        <w:t xml:space="preserve">; </w:t>
      </w:r>
    </w:p>
    <w:p w14:paraId="33690FB9" w14:textId="77777777" w:rsidR="00CB0621" w:rsidRPr="00CB0621" w:rsidRDefault="00CB0621" w:rsidP="00CB0621">
      <w:pPr>
        <w:numPr>
          <w:ilvl w:val="0"/>
          <w:numId w:val="42"/>
        </w:numPr>
        <w:rPr>
          <w:rFonts w:eastAsia="Arial Unicode MS" w:cs="Arial"/>
          <w:lang w:val="sr-Cyrl-CS"/>
        </w:rPr>
      </w:pPr>
      <w:r w:rsidRPr="00CB0621">
        <w:rPr>
          <w:rFonts w:eastAsia="Arial Unicode MS" w:cs="Arial"/>
          <w:lang w:val="sr-Cyrl-RS"/>
        </w:rPr>
        <w:t>да је н</w:t>
      </w:r>
      <w:r w:rsidRPr="00CB0621">
        <w:rPr>
          <w:rFonts w:eastAsia="Arial Unicode MS" w:cs="Arial"/>
          <w:lang w:val="sr-Cyrl-CS"/>
        </w:rPr>
        <w:t xml:space="preserve">а основу Позива за подношење понуда објављеног на Порталу јавних набавки, Порталу службених гласила Републике Србије и база прописа, и на интернет страници Наручиоца,  од </w:t>
      </w:r>
      <w:r w:rsidRPr="00CB0621">
        <w:rPr>
          <w:rFonts w:eastAsia="Arial Unicode MS" w:cs="Arial"/>
          <w:lang w:val="sr-Cyrl-RS"/>
        </w:rPr>
        <w:t>__________.</w:t>
      </w:r>
      <w:r w:rsidRPr="00CB0621">
        <w:rPr>
          <w:rFonts w:eastAsia="Arial Unicode MS" w:cs="Arial"/>
        </w:rPr>
        <w:t>201</w:t>
      </w:r>
      <w:r w:rsidRPr="00CB0621">
        <w:rPr>
          <w:rFonts w:eastAsia="Arial Unicode MS" w:cs="Arial"/>
          <w:lang w:val="sr-Cyrl-RS"/>
        </w:rPr>
        <w:t>8</w:t>
      </w:r>
      <w:r w:rsidRPr="00CB0621">
        <w:rPr>
          <w:rFonts w:eastAsia="Arial Unicode MS" w:cs="Arial"/>
        </w:rPr>
        <w:t>.</w:t>
      </w:r>
      <w:r w:rsidRPr="00CB0621">
        <w:rPr>
          <w:rFonts w:eastAsia="Arial Unicode MS" w:cs="Arial"/>
          <w:lang w:val="sr-Cyrl-CS"/>
        </w:rPr>
        <w:t xml:space="preserve">године, </w:t>
      </w:r>
      <w:r w:rsidRPr="00CB0621">
        <w:rPr>
          <w:rFonts w:eastAsia="Arial Unicode MS" w:cs="Arial"/>
        </w:rPr>
        <w:t>Понуђач</w:t>
      </w:r>
      <w:r w:rsidRPr="00CB0621">
        <w:rPr>
          <w:rFonts w:eastAsia="Arial Unicode MS" w:cs="Arial"/>
          <w:color w:val="FF0000"/>
        </w:rPr>
        <w:t xml:space="preserve"> </w:t>
      </w:r>
      <w:r w:rsidRPr="00CB0621">
        <w:rPr>
          <w:rFonts w:eastAsia="Arial Unicode MS" w:cs="Arial"/>
          <w:lang w:val="sr-Cyrl-CS"/>
        </w:rPr>
        <w:t>(</w:t>
      </w:r>
      <w:r w:rsidRPr="00CB0621">
        <w:rPr>
          <w:rFonts w:eastAsia="Arial Unicode MS" w:cs="Arial"/>
        </w:rPr>
        <w:t xml:space="preserve"> даљем тексту: Извођач радова) </w:t>
      </w:r>
      <w:r w:rsidRPr="00CB0621">
        <w:rPr>
          <w:rFonts w:eastAsia="Arial Unicode MS" w:cs="Arial"/>
          <w:lang w:val="sr-Cyrl-CS"/>
        </w:rPr>
        <w:t>доставио понуду број:______________ од  ____________ године (у даљем тексту: Понуда). (</w:t>
      </w:r>
      <w:r w:rsidRPr="00CB0621">
        <w:rPr>
          <w:rFonts w:eastAsia="Arial Unicode MS" w:cs="Arial"/>
          <w:i/>
          <w:lang w:val="sr-Cyrl-CS"/>
        </w:rPr>
        <w:t>уписује Извођач радова</w:t>
      </w:r>
      <w:r w:rsidRPr="00CB0621">
        <w:rPr>
          <w:rFonts w:eastAsia="Arial Unicode MS" w:cs="Arial"/>
          <w:lang w:val="sr-Cyrl-CS"/>
        </w:rPr>
        <w:t>);</w:t>
      </w:r>
    </w:p>
    <w:p w14:paraId="608CF09D" w14:textId="77777777" w:rsidR="00CB0621" w:rsidRPr="00CB0621" w:rsidRDefault="00CB0621" w:rsidP="00CB0621">
      <w:pPr>
        <w:numPr>
          <w:ilvl w:val="0"/>
          <w:numId w:val="42"/>
        </w:numPr>
        <w:tabs>
          <w:tab w:val="left" w:pos="720"/>
        </w:tabs>
        <w:spacing w:before="0"/>
        <w:ind w:left="630" w:hanging="450"/>
        <w:rPr>
          <w:rFonts w:cs="Arial"/>
          <w:b/>
          <w:lang w:val="ru-RU"/>
        </w:rPr>
      </w:pPr>
      <w:r w:rsidRPr="00CB0621">
        <w:rPr>
          <w:rFonts w:cs="Arial"/>
          <w:lang w:val="sr-Cyrl-RS"/>
        </w:rPr>
        <w:t xml:space="preserve"> </w:t>
      </w:r>
      <w:r w:rsidRPr="00CB0621">
        <w:rPr>
          <w:rFonts w:cs="Arial"/>
          <w:lang w:val="ru-RU"/>
        </w:rPr>
        <w:t xml:space="preserve">да је Наручилац својом Одлуком о закључењу Оквирног споразума бр. </w:t>
      </w:r>
      <w:r w:rsidRPr="00CB0621">
        <w:rPr>
          <w:rFonts w:cs="Arial"/>
          <w:lang w:val="sr-Cyrl-RS"/>
        </w:rPr>
        <w:t xml:space="preserve">    </w:t>
      </w:r>
      <w:r w:rsidRPr="00CB0621">
        <w:rPr>
          <w:rFonts w:cs="Arial"/>
          <w:lang w:val="ru-RU"/>
        </w:rPr>
        <w:t xml:space="preserve">____________ од __.__.___. године изабрао понуду </w:t>
      </w:r>
      <w:r w:rsidRPr="00CB0621">
        <w:rPr>
          <w:rFonts w:cs="Arial"/>
          <w:lang w:val="sr-Cyrl-CS"/>
        </w:rPr>
        <w:t>Извођача радова;</w:t>
      </w:r>
    </w:p>
    <w:p w14:paraId="19F7B105" w14:textId="77777777" w:rsidR="00CB0621" w:rsidRPr="00CB0621" w:rsidRDefault="00CB0621" w:rsidP="00CB0621">
      <w:pPr>
        <w:numPr>
          <w:ilvl w:val="0"/>
          <w:numId w:val="3"/>
        </w:numPr>
        <w:spacing w:before="0"/>
        <w:ind w:hanging="388"/>
        <w:rPr>
          <w:rFonts w:cs="Arial"/>
          <w:b/>
          <w:lang w:val="ru-RU"/>
        </w:rPr>
      </w:pPr>
      <w:r w:rsidRPr="00CB0621">
        <w:rPr>
          <w:rFonts w:cs="Arial"/>
          <w:lang w:val="sr-Cyrl-RS"/>
        </w:rPr>
        <w:t xml:space="preserve"> </w:t>
      </w:r>
      <w:r w:rsidRPr="00CB0621">
        <w:rPr>
          <w:rFonts w:cs="Arial"/>
          <w:lang w:val="ru-RU"/>
        </w:rPr>
        <w:t xml:space="preserve">да овај Оквирни споразум не представља обавезу </w:t>
      </w:r>
      <w:r w:rsidRPr="00CB0621">
        <w:rPr>
          <w:rFonts w:cs="Arial"/>
          <w:lang w:val="sr-Cyrl-RS"/>
        </w:rPr>
        <w:t>Наручиоца;</w:t>
      </w:r>
    </w:p>
    <w:p w14:paraId="4E4EDB91" w14:textId="77777777" w:rsidR="00CB0621" w:rsidRPr="00CB0621" w:rsidRDefault="00CB0621" w:rsidP="00CB0621">
      <w:pPr>
        <w:numPr>
          <w:ilvl w:val="0"/>
          <w:numId w:val="3"/>
        </w:numPr>
        <w:spacing w:before="0"/>
        <w:ind w:hanging="388"/>
        <w:rPr>
          <w:rFonts w:cs="Arial"/>
          <w:b/>
          <w:lang w:val="ru-RU"/>
        </w:rPr>
      </w:pPr>
      <w:r w:rsidRPr="00CB0621">
        <w:rPr>
          <w:rFonts w:cs="Arial"/>
          <w:lang w:val="sr-Cyrl-RS"/>
        </w:rPr>
        <w:t xml:space="preserve"> </w:t>
      </w:r>
      <w:r w:rsidRPr="00CB0621">
        <w:rPr>
          <w:rFonts w:cs="Arial"/>
          <w:lang w:val="ru-RU"/>
        </w:rPr>
        <w:t xml:space="preserve">да обавеза настаје пријемом </w:t>
      </w:r>
      <w:r w:rsidRPr="00CB0621">
        <w:rPr>
          <w:rFonts w:cs="Arial"/>
          <w:lang w:val="sr-Cyrl-RS"/>
        </w:rPr>
        <w:t>н</w:t>
      </w:r>
      <w:r w:rsidRPr="00CB0621">
        <w:rPr>
          <w:rFonts w:cs="Arial"/>
          <w:lang w:val="ru-RU"/>
        </w:rPr>
        <w:t xml:space="preserve">аруџбенице са битним елементима </w:t>
      </w:r>
      <w:r w:rsidRPr="00CB0621">
        <w:rPr>
          <w:rFonts w:cs="Arial"/>
          <w:lang w:val="sr-Cyrl-RS"/>
        </w:rPr>
        <w:t>у</w:t>
      </w:r>
      <w:r w:rsidRPr="00CB0621">
        <w:rPr>
          <w:rFonts w:cs="Arial"/>
          <w:lang w:val="ru-RU"/>
        </w:rPr>
        <w:t xml:space="preserve">говора, а на </w:t>
      </w:r>
      <w:r w:rsidRPr="00CB0621">
        <w:rPr>
          <w:rFonts w:cs="Arial"/>
          <w:lang w:val="sr-Cyrl-RS"/>
        </w:rPr>
        <w:t xml:space="preserve">  </w:t>
      </w:r>
    </w:p>
    <w:p w14:paraId="424A1FD8" w14:textId="77777777" w:rsidR="00CB0621" w:rsidRPr="00CB0621" w:rsidRDefault="00CB0621" w:rsidP="00CB0621">
      <w:pPr>
        <w:tabs>
          <w:tab w:val="left" w:pos="720"/>
        </w:tabs>
        <w:spacing w:before="0"/>
        <w:ind w:left="630"/>
        <w:rPr>
          <w:rFonts w:cs="Arial"/>
          <w:b/>
          <w:lang w:val="ru-RU"/>
        </w:rPr>
      </w:pPr>
      <w:r w:rsidRPr="00CB0621">
        <w:rPr>
          <w:rFonts w:cs="Arial"/>
          <w:lang w:val="sr-Cyrl-RS"/>
        </w:rPr>
        <w:t xml:space="preserve"> </w:t>
      </w:r>
      <w:r w:rsidRPr="00CB0621">
        <w:rPr>
          <w:rFonts w:cs="Arial"/>
          <w:lang w:val="ru-RU"/>
        </w:rPr>
        <w:t>основу Оквирног споразума</w:t>
      </w:r>
      <w:r w:rsidRPr="00CB0621">
        <w:rPr>
          <w:rFonts w:cs="Arial"/>
          <w:lang w:val="sr-Cyrl-RS"/>
        </w:rPr>
        <w:t>.</w:t>
      </w:r>
    </w:p>
    <w:p w14:paraId="30B476F7" w14:textId="77777777" w:rsidR="00CB0621" w:rsidRPr="00AE6BDB" w:rsidRDefault="00CB0621" w:rsidP="00873EBD">
      <w:pPr>
        <w:rPr>
          <w:rFonts w:eastAsia="Arial Unicode MS" w:cs="Arial"/>
          <w:lang w:val="sr-Cyrl-CS"/>
        </w:rPr>
      </w:pPr>
    </w:p>
    <w:p w14:paraId="16449EE0" w14:textId="77777777" w:rsidR="00873EBD" w:rsidRPr="007E78C5" w:rsidRDefault="00873EBD" w:rsidP="007E78C5">
      <w:pPr>
        <w:jc w:val="center"/>
        <w:rPr>
          <w:rFonts w:eastAsia="Arial Unicode MS" w:cs="Arial"/>
          <w:b/>
          <w:lang w:val="sr-Cyrl-CS"/>
        </w:rPr>
      </w:pPr>
      <w:r w:rsidRPr="007E78C5">
        <w:rPr>
          <w:rFonts w:eastAsia="Arial Unicode MS" w:cs="Arial"/>
          <w:b/>
          <w:lang w:val="sr-Cyrl-CS"/>
        </w:rPr>
        <w:t xml:space="preserve">ПРЕДМЕТ </w:t>
      </w:r>
      <w:r w:rsidR="00D27987" w:rsidRPr="007E78C5">
        <w:rPr>
          <w:rFonts w:eastAsia="Arial Unicode MS" w:cs="Arial"/>
          <w:b/>
          <w:lang w:val="sr-Cyrl-RS"/>
        </w:rPr>
        <w:t>ОКВИРНОГ СПОРАЗУМА</w:t>
      </w:r>
    </w:p>
    <w:p w14:paraId="618FB33E" w14:textId="77777777" w:rsidR="00791A46" w:rsidRPr="00AE6BDB" w:rsidRDefault="00873EBD" w:rsidP="00C83A32">
      <w:pPr>
        <w:spacing w:before="0"/>
        <w:jc w:val="center"/>
        <w:rPr>
          <w:rFonts w:eastAsia="Arial Unicode MS" w:cs="Arial"/>
          <w:lang w:val="sr-Cyrl-CS"/>
        </w:rPr>
      </w:pPr>
      <w:r w:rsidRPr="00AE6BDB">
        <w:rPr>
          <w:rFonts w:eastAsia="Arial Unicode MS" w:cs="Arial"/>
          <w:lang w:val="sr-Cyrl-CS"/>
        </w:rPr>
        <w:t xml:space="preserve">Члан </w:t>
      </w:r>
      <w:r w:rsidR="00CB0621">
        <w:rPr>
          <w:rFonts w:eastAsia="Arial Unicode MS" w:cs="Arial"/>
          <w:lang w:val="sr-Cyrl-CS"/>
        </w:rPr>
        <w:t>1</w:t>
      </w:r>
      <w:r w:rsidRPr="00AE6BDB">
        <w:rPr>
          <w:rFonts w:eastAsia="Arial Unicode MS" w:cs="Arial"/>
          <w:lang w:val="sr-Cyrl-CS"/>
        </w:rPr>
        <w:t>.</w:t>
      </w:r>
    </w:p>
    <w:p w14:paraId="60DC3062" w14:textId="77777777" w:rsidR="00F95354" w:rsidRDefault="00873EBD" w:rsidP="00F95354">
      <w:pPr>
        <w:suppressAutoHyphens/>
        <w:spacing w:before="0"/>
        <w:contextualSpacing/>
        <w:rPr>
          <w:rFonts w:cs="Arial"/>
          <w:lang w:eastAsia="ar-SA"/>
        </w:rPr>
      </w:pPr>
      <w:r w:rsidRPr="00AE6BDB">
        <w:rPr>
          <w:rFonts w:eastAsia="Arial Unicode MS" w:cs="Arial"/>
          <w:lang w:val="sr-Cyrl-CS"/>
        </w:rPr>
        <w:t xml:space="preserve">Предмет овог </w:t>
      </w:r>
      <w:r w:rsidR="00CB0621">
        <w:rPr>
          <w:rFonts w:eastAsia="Arial Unicode MS" w:cs="Arial"/>
          <w:lang w:val="sr-Cyrl-CS"/>
        </w:rPr>
        <w:t>Оквирног споразума</w:t>
      </w:r>
      <w:r w:rsidR="00B31CD6" w:rsidRPr="00AE6BDB">
        <w:rPr>
          <w:rFonts w:eastAsia="Arial Unicode MS" w:cs="Arial"/>
          <w:lang w:val="sr-Cyrl-CS"/>
        </w:rPr>
        <w:t xml:space="preserve"> </w:t>
      </w:r>
      <w:r w:rsidR="00A04528" w:rsidRPr="00AE6BDB">
        <w:rPr>
          <w:rFonts w:eastAsia="Arial Unicode MS" w:cs="Arial"/>
          <w:lang w:val="sr-Cyrl-CS"/>
        </w:rPr>
        <w:t>је извођење радова</w:t>
      </w:r>
      <w:r w:rsidR="00B31CD6" w:rsidRPr="00AE6BDB">
        <w:rPr>
          <w:rFonts w:eastAsia="Arial Unicode MS" w:cs="Arial"/>
          <w:lang w:val="sr-Cyrl-CS"/>
        </w:rPr>
        <w:t xml:space="preserve"> на </w:t>
      </w:r>
      <w:r w:rsidR="00791A46" w:rsidRPr="00AE6BDB">
        <w:rPr>
          <w:rFonts w:eastAsia="Arial Unicode MS" w:cs="Arial"/>
          <w:lang w:val="sr-Cyrl-CS"/>
        </w:rPr>
        <w:t>санацији дренажних самоизливних бунара дуж канала М-1-1 и канала М-1 на подручију Иваново-Панчево</w:t>
      </w:r>
      <w:r w:rsidR="00014B77" w:rsidRPr="00AE6BDB">
        <w:rPr>
          <w:rFonts w:eastAsia="TimesNewRomanPS-BoldMT" w:cs="Arial"/>
          <w:bCs/>
          <w:color w:val="000000" w:themeColor="text1"/>
          <w:lang w:val="sr-Cyrl-RS"/>
        </w:rPr>
        <w:t>,</w:t>
      </w:r>
      <w:r w:rsidR="00F95354" w:rsidRPr="00AE6BDB">
        <w:rPr>
          <w:rFonts w:cs="Arial"/>
        </w:rPr>
        <w:t xml:space="preserve"> (у даљем тексту: </w:t>
      </w:r>
      <w:r w:rsidR="00F95354" w:rsidRPr="00AE6BDB">
        <w:rPr>
          <w:rFonts w:cs="Arial"/>
          <w:lang w:val="sr-Cyrl-RS"/>
        </w:rPr>
        <w:t>Радови</w:t>
      </w:r>
      <w:r w:rsidR="00F95354" w:rsidRPr="00AE6BDB">
        <w:rPr>
          <w:rFonts w:cs="Arial"/>
        </w:rPr>
        <w:t>)</w:t>
      </w:r>
      <w:r w:rsidRPr="00AE6BDB">
        <w:rPr>
          <w:rFonts w:eastAsia="Arial Unicode MS" w:cs="Arial"/>
          <w:lang w:val="sr-Cyrl-CS"/>
        </w:rPr>
        <w:t xml:space="preserve">, </w:t>
      </w:r>
      <w:r w:rsidR="00F95354" w:rsidRPr="00AE6BDB">
        <w:rPr>
          <w:rFonts w:cs="Arial"/>
        </w:rPr>
        <w:t>у свему у складу са Конкурсном документацијом</w:t>
      </w:r>
      <w:r w:rsidR="00F95354" w:rsidRPr="00AE6BDB">
        <w:rPr>
          <w:rFonts w:cs="Arial"/>
          <w:lang w:val="sr-Cyrl-RS"/>
        </w:rPr>
        <w:t xml:space="preserve"> за јавну набавку </w:t>
      </w:r>
      <w:r w:rsidR="00F95354" w:rsidRPr="00AE6BDB">
        <w:rPr>
          <w:rFonts w:eastAsia="Arial Unicode MS" w:cs="Arial"/>
          <w:kern w:val="2"/>
          <w:lang w:val="ru-RU"/>
        </w:rPr>
        <w:t>ЈН/2000/0315/2017</w:t>
      </w:r>
      <w:r w:rsidR="00F95354" w:rsidRPr="00AE6BDB">
        <w:rPr>
          <w:rFonts w:cs="Arial"/>
        </w:rPr>
        <w:t xml:space="preserve">, Техничком спецификацијом, Понудом </w:t>
      </w:r>
      <w:r w:rsidR="00F95354" w:rsidRPr="00AE6BDB">
        <w:rPr>
          <w:rFonts w:cs="Arial"/>
          <w:lang w:val="sr-Cyrl-RS"/>
        </w:rPr>
        <w:t>Извођача радова и Обрасцем с</w:t>
      </w:r>
      <w:r w:rsidR="00F95354" w:rsidRPr="00AE6BDB">
        <w:rPr>
          <w:rFonts w:cs="Arial"/>
        </w:rPr>
        <w:t>труктур</w:t>
      </w:r>
      <w:r w:rsidR="00F95354" w:rsidRPr="00AE6BDB">
        <w:rPr>
          <w:rFonts w:cs="Arial"/>
          <w:lang w:val="sr-Cyrl-RS"/>
        </w:rPr>
        <w:t>е</w:t>
      </w:r>
      <w:r w:rsidR="00F95354" w:rsidRPr="00AE6BDB">
        <w:rPr>
          <w:rFonts w:cs="Arial"/>
        </w:rPr>
        <w:t xml:space="preserve"> цене, који као Прилог 1, Прилог 2, Прилог 3 и Прилог 4 чине саставни део овог </w:t>
      </w:r>
      <w:r w:rsidR="00CB0621">
        <w:rPr>
          <w:rFonts w:eastAsia="Arial Unicode MS" w:cs="Arial"/>
          <w:lang w:val="sr-Cyrl-CS"/>
        </w:rPr>
        <w:t>Оквирног споразума</w:t>
      </w:r>
      <w:r w:rsidR="00F95354" w:rsidRPr="00AE6BDB">
        <w:rPr>
          <w:rFonts w:cs="Arial"/>
          <w:lang w:eastAsia="ar-SA"/>
        </w:rPr>
        <w:t>.</w:t>
      </w:r>
    </w:p>
    <w:p w14:paraId="7A38F7CA" w14:textId="77777777" w:rsidR="00CB0621" w:rsidRPr="00CB0621" w:rsidRDefault="00CB0621" w:rsidP="00CB0621">
      <w:pPr>
        <w:rPr>
          <w:rFonts w:eastAsia="Arial Unicode MS" w:cs="Arial"/>
          <w:i/>
          <w:lang w:val="sr-Cyrl-CS"/>
        </w:rPr>
      </w:pPr>
      <w:r w:rsidRPr="00CB0621">
        <w:rPr>
          <w:rFonts w:eastAsia="Arial Unicode MS" w:cs="Arial"/>
          <w:i/>
        </w:rPr>
        <w:t>Д</w:t>
      </w:r>
      <w:r w:rsidRPr="00CB0621">
        <w:rPr>
          <w:rFonts w:eastAsia="Arial Unicode MS" w:cs="Arial"/>
          <w:i/>
          <w:lang w:val="sr-Cyrl-CS"/>
        </w:rPr>
        <w:t>елимично извршење Оквирног споразума Извођач радова ће у складу са Понудом, уступити подизвођачу:_____________________________________(назив Подизвођача</w:t>
      </w:r>
      <w:r w:rsidRPr="00CB0621">
        <w:rPr>
          <w:rFonts w:eastAsia="Arial Unicode MS" w:cs="Arial"/>
          <w:i/>
        </w:rPr>
        <w:t xml:space="preserve"> из АПР</w:t>
      </w:r>
      <w:r w:rsidRPr="00CB0621">
        <w:rPr>
          <w:rFonts w:eastAsia="Arial Unicode MS" w:cs="Arial"/>
          <w:i/>
          <w:lang w:val="sr-Cyrl-CS"/>
        </w:rPr>
        <w:t xml:space="preserve">) и то:_______________________________________(опис </w:t>
      </w:r>
      <w:r w:rsidRPr="00CB0621">
        <w:rPr>
          <w:rFonts w:eastAsia="Arial Unicode MS" w:cs="Arial"/>
          <w:i/>
        </w:rPr>
        <w:t>радова</w:t>
      </w:r>
      <w:r w:rsidRPr="00CB0621">
        <w:rPr>
          <w:rFonts w:eastAsia="Arial Unicode MS" w:cs="Arial"/>
          <w:i/>
          <w:lang w:val="sr-Cyrl-CS"/>
        </w:rPr>
        <w:t>), са процентом учешћа у понуди  од ________(</w:t>
      </w:r>
      <w:r w:rsidRPr="00CB0621">
        <w:rPr>
          <w:rFonts w:eastAsia="Arial Unicode MS" w:cs="Arial"/>
          <w:i/>
        </w:rPr>
        <w:t>бројчано исказани процента</w:t>
      </w:r>
      <w:r w:rsidRPr="00CB0621">
        <w:rPr>
          <w:rFonts w:eastAsia="Arial Unicode MS" w:cs="Arial"/>
          <w:i/>
          <w:lang w:val="sr-Cyrl-CS"/>
        </w:rPr>
        <w:t>).  (попуњава Понуђач у случају подношења понуде са подизвођачем)</w:t>
      </w:r>
    </w:p>
    <w:p w14:paraId="7686F891" w14:textId="77777777" w:rsidR="00CB0621" w:rsidRPr="00CB0621" w:rsidRDefault="00CB0621" w:rsidP="00CB0621">
      <w:pPr>
        <w:rPr>
          <w:rFonts w:eastAsia="Arial Unicode MS" w:cs="Arial"/>
          <w:i/>
          <w:lang w:val="sr-Cyrl-CS"/>
        </w:rPr>
      </w:pPr>
      <w:r w:rsidRPr="00CB0621">
        <w:rPr>
          <w:rFonts w:eastAsia="Arial Unicode MS" w:cs="Arial"/>
          <w:i/>
          <w:lang w:val="sr-Cyrl-CS"/>
        </w:rPr>
        <w:t>Извођач радова који је у складу са Понудом</w:t>
      </w:r>
      <w:r w:rsidRPr="00CB0621">
        <w:rPr>
          <w:rFonts w:eastAsia="Arial Unicode MS" w:cs="Arial"/>
          <w:i/>
        </w:rPr>
        <w:t>,</w:t>
      </w:r>
      <w:r w:rsidRPr="00CB0621">
        <w:rPr>
          <w:rFonts w:eastAsia="Arial Unicode MS" w:cs="Arial"/>
          <w:i/>
          <w:lang w:val="sr-Cyrl-CS"/>
        </w:rPr>
        <w:t xml:space="preserve"> део уговорених обавеза делимично уступио подизвођачу у потпуности је одговоран Наручиоцу за реализацију радова.</w:t>
      </w:r>
    </w:p>
    <w:p w14:paraId="32FABA01" w14:textId="77777777" w:rsidR="00CB0621" w:rsidRPr="00CB0621" w:rsidRDefault="00CB0621" w:rsidP="00CB0621">
      <w:pPr>
        <w:rPr>
          <w:rFonts w:eastAsia="Arial Unicode MS" w:cs="Arial"/>
          <w:i/>
          <w:lang w:val="sr-Cyrl-CS"/>
        </w:rPr>
      </w:pPr>
      <w:r w:rsidRPr="00CB0621">
        <w:rPr>
          <w:rFonts w:eastAsia="Arial Unicode MS" w:cs="Arial"/>
          <w:i/>
        </w:rPr>
        <w:t>Г</w:t>
      </w:r>
      <w:r w:rsidRPr="00CB0621">
        <w:rPr>
          <w:rFonts w:eastAsia="Arial Unicode MS" w:cs="Arial"/>
          <w:i/>
          <w:lang w:val="sr-Cyrl-CS"/>
        </w:rPr>
        <w:t xml:space="preserve">рупа понуђача у заједничкој понуди, одговорна </w:t>
      </w:r>
      <w:r w:rsidRPr="00CB0621">
        <w:rPr>
          <w:rFonts w:eastAsia="Arial Unicode MS" w:cs="Arial"/>
          <w:i/>
        </w:rPr>
        <w:t xml:space="preserve">је </w:t>
      </w:r>
      <w:r w:rsidRPr="00CB0621">
        <w:rPr>
          <w:rFonts w:eastAsia="Arial Unicode MS" w:cs="Arial"/>
          <w:i/>
          <w:lang w:val="sr-Cyrl-CS"/>
        </w:rPr>
        <w:t xml:space="preserve">неограничено </w:t>
      </w:r>
      <w:r w:rsidRPr="00CB0621">
        <w:rPr>
          <w:rFonts w:eastAsia="Arial Unicode MS" w:cs="Arial"/>
          <w:i/>
        </w:rPr>
        <w:t xml:space="preserve">и </w:t>
      </w:r>
      <w:r w:rsidRPr="00CB0621">
        <w:rPr>
          <w:rFonts w:eastAsia="Arial Unicode MS" w:cs="Arial"/>
          <w:i/>
          <w:lang w:val="sr-Cyrl-CS"/>
        </w:rPr>
        <w:t>солидарно за извршење</w:t>
      </w:r>
      <w:r w:rsidRPr="00CB0621">
        <w:rPr>
          <w:rFonts w:eastAsia="Arial Unicode MS" w:cs="Arial"/>
          <w:i/>
        </w:rPr>
        <w:t xml:space="preserve"> обавеза по основу </w:t>
      </w:r>
      <w:r w:rsidRPr="00CB0621">
        <w:rPr>
          <w:rFonts w:eastAsia="Arial Unicode MS" w:cs="Arial"/>
          <w:i/>
          <w:lang w:val="sr-Cyrl-CS"/>
        </w:rPr>
        <w:t>овог Оквирног споразума.</w:t>
      </w:r>
    </w:p>
    <w:p w14:paraId="57BE7E6C" w14:textId="77777777" w:rsidR="00873EBD" w:rsidRPr="00AE6BDB" w:rsidRDefault="00873EBD" w:rsidP="00C83A32">
      <w:pPr>
        <w:rPr>
          <w:rFonts w:eastAsia="Arial Unicode MS" w:cs="Arial"/>
          <w:lang w:val="sr-Cyrl-CS"/>
        </w:rPr>
      </w:pPr>
      <w:r w:rsidRPr="00AE6BDB">
        <w:rPr>
          <w:rFonts w:eastAsia="Arial Unicode MS" w:cs="Arial"/>
          <w:lang w:val="sr-Cyrl-CS"/>
        </w:rPr>
        <w:t>Извођ</w:t>
      </w:r>
      <w:r w:rsidR="00A131DF" w:rsidRPr="00AE6BDB">
        <w:rPr>
          <w:rFonts w:eastAsia="Arial Unicode MS" w:cs="Arial"/>
          <w:lang w:val="sr-Cyrl-CS"/>
        </w:rPr>
        <w:t>ач радова се обавезује да радове</w:t>
      </w:r>
      <w:r w:rsidRPr="00AE6BDB">
        <w:rPr>
          <w:rFonts w:eastAsia="Arial Unicode MS" w:cs="Arial"/>
          <w:lang w:val="sr-Cyrl-CS"/>
        </w:rPr>
        <w:t xml:space="preserve"> из члана 2. овог </w:t>
      </w:r>
      <w:r w:rsidR="00CB0621">
        <w:rPr>
          <w:rFonts w:eastAsia="Arial Unicode MS" w:cs="Arial"/>
          <w:lang w:val="sr-Cyrl-CS"/>
        </w:rPr>
        <w:t>Оквирног споразума</w:t>
      </w:r>
      <w:r w:rsidRPr="00AE6BDB">
        <w:rPr>
          <w:rFonts w:eastAsia="Arial Unicode MS" w:cs="Arial"/>
          <w:lang w:val="sr-Cyrl-CS"/>
        </w:rPr>
        <w:t xml:space="preserve"> изведе у складу са прописима</w:t>
      </w:r>
      <w:r w:rsidRPr="00AE6BDB">
        <w:rPr>
          <w:rFonts w:eastAsia="Arial Unicode MS" w:cs="Arial"/>
          <w:lang w:val="sr-Cyrl-RS"/>
        </w:rPr>
        <w:t xml:space="preserve"> Републике Србије</w:t>
      </w:r>
      <w:r w:rsidRPr="00AE6BDB">
        <w:rPr>
          <w:rFonts w:eastAsia="Arial Unicode MS" w:cs="Arial"/>
          <w:lang w:val="sr-Cyrl-CS"/>
        </w:rPr>
        <w:t xml:space="preserve">, нормативима, обавезним стандардима и препорукама произвођача, а у свему према одредбама овог </w:t>
      </w:r>
      <w:r w:rsidR="00CB0621">
        <w:rPr>
          <w:rFonts w:eastAsia="Arial Unicode MS" w:cs="Arial"/>
          <w:lang w:val="sr-Cyrl-CS"/>
        </w:rPr>
        <w:t>Оквирног споразума</w:t>
      </w:r>
      <w:r w:rsidRPr="00AE6BDB">
        <w:rPr>
          <w:rFonts w:eastAsia="Arial Unicode MS" w:cs="Arial"/>
          <w:lang w:val="sr-Cyrl-CS"/>
        </w:rPr>
        <w:t xml:space="preserve"> и сопственој Понуди.</w:t>
      </w:r>
    </w:p>
    <w:p w14:paraId="4204C8B4" w14:textId="77777777" w:rsidR="00873EBD" w:rsidRPr="00AE6BDB" w:rsidRDefault="00873EBD" w:rsidP="0072600A">
      <w:pPr>
        <w:spacing w:before="0"/>
        <w:rPr>
          <w:rFonts w:eastAsia="Arial Unicode MS" w:cs="Arial"/>
          <w:lang w:val="sr-Cyrl-CS"/>
        </w:rPr>
      </w:pPr>
    </w:p>
    <w:p w14:paraId="4C948891" w14:textId="77777777" w:rsidR="00CB0621" w:rsidRPr="007E78C5" w:rsidRDefault="00CB0621" w:rsidP="007E78C5">
      <w:pPr>
        <w:spacing w:before="0"/>
        <w:jc w:val="center"/>
        <w:rPr>
          <w:rFonts w:eastAsia="Arial Unicode MS" w:cs="Arial"/>
          <w:b/>
          <w:lang w:val="sr-Cyrl-RS"/>
        </w:rPr>
      </w:pPr>
      <w:r w:rsidRPr="007E78C5">
        <w:rPr>
          <w:rFonts w:eastAsia="Arial Unicode MS" w:cs="Arial"/>
          <w:b/>
          <w:lang w:val="sr-Cyrl-RS"/>
        </w:rPr>
        <w:t>ВРЕДНОСТ ОКВИРНОГ СПОРАЗУМА</w:t>
      </w:r>
    </w:p>
    <w:p w14:paraId="79480115" w14:textId="77777777" w:rsidR="003D5BC0" w:rsidRDefault="003D5BC0" w:rsidP="00C83A32">
      <w:pPr>
        <w:spacing w:before="0"/>
        <w:jc w:val="center"/>
        <w:rPr>
          <w:rFonts w:eastAsia="Arial Unicode MS" w:cs="Arial"/>
          <w:lang w:val="sr-Cyrl-CS"/>
        </w:rPr>
      </w:pPr>
    </w:p>
    <w:p w14:paraId="5A5E7DBC" w14:textId="77777777" w:rsidR="00873EBD" w:rsidRDefault="00873EBD" w:rsidP="00C83A32">
      <w:pPr>
        <w:spacing w:before="0"/>
        <w:jc w:val="center"/>
        <w:rPr>
          <w:rFonts w:eastAsia="Arial Unicode MS" w:cs="Arial"/>
          <w:lang w:val="sr-Cyrl-CS"/>
        </w:rPr>
      </w:pPr>
      <w:r w:rsidRPr="00AE6BDB">
        <w:rPr>
          <w:rFonts w:eastAsia="Arial Unicode MS" w:cs="Arial"/>
          <w:lang w:val="sr-Cyrl-CS"/>
        </w:rPr>
        <w:t xml:space="preserve">Члан </w:t>
      </w:r>
      <w:r w:rsidR="003D5BC0">
        <w:rPr>
          <w:rFonts w:eastAsia="Arial Unicode MS" w:cs="Arial"/>
          <w:lang w:val="sr-Cyrl-CS"/>
        </w:rPr>
        <w:t>2</w:t>
      </w:r>
      <w:r w:rsidRPr="00AE6BDB">
        <w:rPr>
          <w:rFonts w:eastAsia="Arial Unicode MS" w:cs="Arial"/>
          <w:lang w:val="sr-Cyrl-CS"/>
        </w:rPr>
        <w:t>.</w:t>
      </w:r>
    </w:p>
    <w:p w14:paraId="760A7FEB" w14:textId="77777777" w:rsidR="003D5BC0" w:rsidRPr="003D5BC0" w:rsidRDefault="003D5BC0" w:rsidP="003D5BC0">
      <w:pPr>
        <w:spacing w:before="0"/>
        <w:rPr>
          <w:rFonts w:eastAsia="Arial Unicode MS" w:cs="Arial"/>
          <w:lang w:val="sr-Cyrl-RS"/>
        </w:rPr>
      </w:pPr>
      <w:r w:rsidRPr="003D5BC0">
        <w:rPr>
          <w:rFonts w:eastAsia="Arial Unicode MS" w:cs="Arial"/>
        </w:rPr>
        <w:t xml:space="preserve">Укупна вредност овог Оквирног споразума из члана 1. износи </w:t>
      </w:r>
      <w:r w:rsidRPr="003D5BC0">
        <w:rPr>
          <w:rFonts w:eastAsia="Arial Unicode MS" w:cs="Arial"/>
          <w:lang w:val="sr-Cyrl-RS"/>
        </w:rPr>
        <w:t xml:space="preserve">_________ </w:t>
      </w:r>
      <w:r w:rsidRPr="003D5BC0">
        <w:rPr>
          <w:rFonts w:eastAsia="Arial Unicode MS" w:cs="Arial"/>
        </w:rPr>
        <w:t xml:space="preserve">( словима:  </w:t>
      </w:r>
      <w:r w:rsidRPr="003D5BC0">
        <w:rPr>
          <w:rFonts w:eastAsia="Arial Unicode MS" w:cs="Arial"/>
          <w:lang w:val="sr-Cyrl-RS"/>
        </w:rPr>
        <w:t>__________</w:t>
      </w:r>
      <w:r w:rsidRPr="003D5BC0">
        <w:rPr>
          <w:rFonts w:eastAsia="Arial Unicode MS" w:cs="Arial"/>
        </w:rPr>
        <w:t xml:space="preserve">) </w:t>
      </w:r>
      <w:r w:rsidRPr="003D5BC0">
        <w:rPr>
          <w:rFonts w:eastAsia="Arial Unicode MS" w:cs="Arial"/>
          <w:lang w:val="sr-Cyrl-RS"/>
        </w:rPr>
        <w:t xml:space="preserve">динара </w:t>
      </w:r>
      <w:r w:rsidRPr="003D5BC0">
        <w:rPr>
          <w:rFonts w:eastAsia="Arial Unicode MS" w:cs="Arial"/>
        </w:rPr>
        <w:t>без обрачунатог ПД</w:t>
      </w:r>
      <w:r w:rsidRPr="003D5BC0">
        <w:rPr>
          <w:rFonts w:eastAsia="Arial Unicode MS" w:cs="Arial"/>
          <w:lang w:val="sr-Cyrl-RS"/>
        </w:rPr>
        <w:t>В</w:t>
      </w:r>
      <w:r w:rsidRPr="003D5BC0">
        <w:rPr>
          <w:rFonts w:eastAsia="Arial Unicode MS" w:cs="Arial"/>
        </w:rPr>
        <w:t>-а</w:t>
      </w:r>
      <w:r w:rsidRPr="003D5BC0">
        <w:rPr>
          <w:rFonts w:eastAsia="Arial Unicode MS" w:cs="Arial"/>
          <w:lang w:val="sr-Cyrl-RS"/>
        </w:rPr>
        <w:t xml:space="preserve"> и представља </w:t>
      </w:r>
      <w:r w:rsidR="007F6CE2">
        <w:rPr>
          <w:rFonts w:eastAsia="Arial Unicode MS" w:cs="Arial"/>
          <w:lang w:val="sr-Cyrl-RS"/>
        </w:rPr>
        <w:t xml:space="preserve">износ </w:t>
      </w:r>
      <w:r w:rsidR="00DE2693">
        <w:rPr>
          <w:rFonts w:eastAsia="Arial Unicode MS" w:cs="Arial"/>
          <w:lang w:val="sr-Cyrl-RS"/>
        </w:rPr>
        <w:t xml:space="preserve">укупно </w:t>
      </w:r>
      <w:r w:rsidR="007F6CE2">
        <w:rPr>
          <w:rFonts w:eastAsia="Arial Unicode MS" w:cs="Arial"/>
          <w:lang w:val="sr-Cyrl-RS"/>
        </w:rPr>
        <w:t xml:space="preserve">понуђене цене. </w:t>
      </w:r>
    </w:p>
    <w:p w14:paraId="0BDA466C" w14:textId="77777777" w:rsidR="003D5BC0" w:rsidRPr="003D5BC0" w:rsidRDefault="003D5BC0" w:rsidP="003D5BC0">
      <w:pPr>
        <w:rPr>
          <w:rFonts w:eastAsia="Arial Unicode MS" w:cs="Arial"/>
        </w:rPr>
      </w:pPr>
      <w:r w:rsidRPr="003D5BC0">
        <w:rPr>
          <w:rFonts w:eastAsia="Arial Unicode MS" w:cs="Arial"/>
          <w:lang w:val="sr-Cyrl-CS"/>
        </w:rPr>
        <w:t xml:space="preserve">На вредност  из става 1. овог члана обрачунава се припадајући порез на додату вредност у складу са </w:t>
      </w:r>
      <w:r w:rsidRPr="003D5BC0">
        <w:rPr>
          <w:rFonts w:eastAsia="Arial Unicode MS" w:cs="Arial"/>
        </w:rPr>
        <w:t>прописима Републике Србије.</w:t>
      </w:r>
    </w:p>
    <w:p w14:paraId="4FCC4E03" w14:textId="77777777" w:rsidR="003D5BC0" w:rsidRPr="003D5BC0" w:rsidRDefault="003D5BC0" w:rsidP="003D5BC0">
      <w:pPr>
        <w:rPr>
          <w:rFonts w:eastAsia="Arial Unicode MS" w:cs="Arial"/>
        </w:rPr>
      </w:pPr>
      <w:r w:rsidRPr="003D5BC0">
        <w:rPr>
          <w:rFonts w:eastAsia="Arial Unicode MS" w:cs="Arial"/>
        </w:rPr>
        <w:t>Наручилац</w:t>
      </w:r>
      <w:r w:rsidRPr="003D5BC0">
        <w:rPr>
          <w:rFonts w:eastAsia="Arial Unicode MS" w:cs="Arial"/>
          <w:lang w:val="sr-Cyrl-RS"/>
        </w:rPr>
        <w:t xml:space="preserve"> </w:t>
      </w:r>
      <w:r w:rsidRPr="003D5BC0">
        <w:rPr>
          <w:rFonts w:eastAsia="Arial Unicode MS" w:cs="Arial"/>
        </w:rPr>
        <w:t>није у обавези да реализује целокупну вредност Оквирног споразума.</w:t>
      </w:r>
    </w:p>
    <w:p w14:paraId="6BD9AC71" w14:textId="77777777" w:rsidR="003D5BC0" w:rsidRPr="003D5BC0" w:rsidRDefault="003D5BC0" w:rsidP="003D5BC0">
      <w:pPr>
        <w:rPr>
          <w:rFonts w:eastAsia="Arial Unicode MS" w:cs="Arial"/>
        </w:rPr>
      </w:pPr>
      <w:r w:rsidRPr="003D5BC0">
        <w:rPr>
          <w:rFonts w:eastAsia="Arial Unicode MS" w:cs="Arial"/>
        </w:rPr>
        <w:t>Стране су сагласне да су кол</w:t>
      </w:r>
      <w:r w:rsidR="00DE2693">
        <w:rPr>
          <w:rFonts w:eastAsia="Arial Unicode MS" w:cs="Arial"/>
        </w:rPr>
        <w:t xml:space="preserve">ичине у Обрасцу структуре цене </w:t>
      </w:r>
      <w:r w:rsidRPr="003D5BC0">
        <w:rPr>
          <w:rFonts w:eastAsia="Arial Unicode MS" w:cs="Arial"/>
        </w:rPr>
        <w:t>оквирне за време важења Оквирног споразума, те да су дозвољена одступања од оквирних количина</w:t>
      </w:r>
      <w:r>
        <w:rPr>
          <w:rFonts w:eastAsia="Arial Unicode MS" w:cs="Arial"/>
          <w:lang w:val="sr-Cyrl-RS"/>
        </w:rPr>
        <w:t xml:space="preserve"> </w:t>
      </w:r>
      <w:r w:rsidRPr="003D5BC0">
        <w:rPr>
          <w:rFonts w:eastAsia="Arial Unicode MS"/>
          <w:lang w:val="sr-Cyrl-RS"/>
        </w:rPr>
        <w:t>+/ - 10%,</w:t>
      </w:r>
      <w:r w:rsidRPr="00170A36">
        <w:rPr>
          <w:rFonts w:eastAsia="Arial Unicode MS"/>
          <w:sz w:val="24"/>
          <w:szCs w:val="24"/>
          <w:lang w:val="sr-Cyrl-RS"/>
        </w:rPr>
        <w:t xml:space="preserve"> </w:t>
      </w:r>
      <w:r>
        <w:rPr>
          <w:rFonts w:eastAsia="Arial Unicode MS" w:cs="Arial"/>
          <w:lang w:val="sr-Cyrl-RS"/>
        </w:rPr>
        <w:t xml:space="preserve"> </w:t>
      </w:r>
      <w:r w:rsidRPr="003D5BC0">
        <w:rPr>
          <w:rFonts w:eastAsia="Arial Unicode MS" w:cs="Arial"/>
        </w:rPr>
        <w:t>с тим да се укупна вредност Оквирног споразума не може премашити.</w:t>
      </w:r>
    </w:p>
    <w:p w14:paraId="18B965B6" w14:textId="77777777" w:rsidR="003D5BC0" w:rsidRDefault="003D5BC0" w:rsidP="00C83A32">
      <w:pPr>
        <w:spacing w:before="0"/>
        <w:jc w:val="center"/>
        <w:rPr>
          <w:rFonts w:eastAsia="Arial Unicode MS" w:cs="Arial"/>
          <w:lang w:val="sr-Cyrl-CS"/>
        </w:rPr>
      </w:pPr>
    </w:p>
    <w:p w14:paraId="1B7FB7EF" w14:textId="77777777" w:rsidR="003D5BC0" w:rsidRDefault="003D5BC0" w:rsidP="00C83A32">
      <w:pPr>
        <w:spacing w:before="0"/>
        <w:jc w:val="center"/>
        <w:rPr>
          <w:rFonts w:eastAsia="Arial Unicode MS" w:cs="Arial"/>
          <w:lang w:val="sr-Cyrl-CS"/>
        </w:rPr>
      </w:pPr>
    </w:p>
    <w:p w14:paraId="0DC003E0" w14:textId="77777777" w:rsidR="003D5BC0" w:rsidRPr="003D5BC0" w:rsidRDefault="003D5BC0" w:rsidP="003D5BC0">
      <w:pPr>
        <w:rPr>
          <w:rFonts w:eastAsia="Arial Unicode MS" w:cs="Arial"/>
        </w:rPr>
      </w:pPr>
      <w:r w:rsidRPr="003D5BC0">
        <w:rPr>
          <w:rFonts w:eastAsia="Arial Unicode MS" w:cs="Arial"/>
        </w:rPr>
        <w:lastRenderedPageBreak/>
        <w:t>Коначна вредност изведених радова утврдиће се применом јединичних цена на стварно изведен</w:t>
      </w:r>
      <w:r w:rsidRPr="003D5BC0">
        <w:rPr>
          <w:rFonts w:eastAsia="Arial Unicode MS" w:cs="Arial"/>
          <w:lang w:val="sr-Cyrl-RS"/>
        </w:rPr>
        <w:t>у количину</w:t>
      </w:r>
      <w:r w:rsidRPr="003D5BC0">
        <w:rPr>
          <w:rFonts w:eastAsia="Arial Unicode MS" w:cs="Arial"/>
        </w:rPr>
        <w:t xml:space="preserve"> радова, а по основу издатих </w:t>
      </w:r>
      <w:r w:rsidRPr="003D5BC0">
        <w:rPr>
          <w:rFonts w:eastAsia="Arial Unicode MS" w:cs="Arial"/>
          <w:lang w:val="sr-Cyrl-RS"/>
        </w:rPr>
        <w:t>н</w:t>
      </w:r>
      <w:r w:rsidRPr="003D5BC0">
        <w:rPr>
          <w:rFonts w:eastAsia="Arial Unicode MS" w:cs="Arial"/>
        </w:rPr>
        <w:t>аруџбеница.</w:t>
      </w:r>
    </w:p>
    <w:p w14:paraId="1A6156C2" w14:textId="77777777" w:rsidR="003D5BC0" w:rsidRPr="003D5BC0" w:rsidRDefault="003D5BC0" w:rsidP="003D5BC0">
      <w:pPr>
        <w:tabs>
          <w:tab w:val="left" w:pos="567"/>
        </w:tabs>
        <w:spacing w:before="0"/>
        <w:rPr>
          <w:rFonts w:cs="Arial"/>
          <w:color w:val="000000" w:themeColor="text1"/>
          <w:lang w:val="sr-Cyrl-RS"/>
        </w:rPr>
      </w:pPr>
    </w:p>
    <w:p w14:paraId="234A14AA" w14:textId="77777777" w:rsidR="003D5BC0" w:rsidRPr="003D5BC0" w:rsidRDefault="003D5BC0" w:rsidP="003D5BC0">
      <w:pPr>
        <w:tabs>
          <w:tab w:val="left" w:pos="567"/>
        </w:tabs>
        <w:spacing w:before="0"/>
        <w:rPr>
          <w:rFonts w:cs="Arial"/>
          <w:color w:val="000000" w:themeColor="text1"/>
          <w:lang w:val="sr-Cyrl-RS"/>
        </w:rPr>
      </w:pPr>
      <w:r w:rsidRPr="003D5BC0">
        <w:rPr>
          <w:rFonts w:cs="Arial"/>
          <w:color w:val="000000" w:themeColor="text1"/>
          <w:lang w:val="sr-Cyrl-RS"/>
        </w:rPr>
        <w:t>Јединичне цене у обрасцу структуре цене су фиксне за цео период важења Оквирног споразума.</w:t>
      </w:r>
    </w:p>
    <w:p w14:paraId="6C077C78" w14:textId="77777777" w:rsidR="003D5BC0" w:rsidRPr="003D5BC0" w:rsidRDefault="003D5BC0" w:rsidP="003D5BC0">
      <w:pPr>
        <w:tabs>
          <w:tab w:val="left" w:pos="567"/>
        </w:tabs>
        <w:spacing w:before="0"/>
        <w:rPr>
          <w:rFonts w:cs="Arial"/>
          <w:lang w:val="ru-RU"/>
        </w:rPr>
      </w:pPr>
    </w:p>
    <w:p w14:paraId="763F0911" w14:textId="77777777" w:rsidR="003D5BC0" w:rsidRPr="00A054DB" w:rsidRDefault="003D5BC0" w:rsidP="003D5BC0">
      <w:pPr>
        <w:pStyle w:val="KDParagraf"/>
        <w:spacing w:before="0"/>
        <w:rPr>
          <w:rFonts w:cs="Arial"/>
          <w:color w:val="000000" w:themeColor="text1"/>
        </w:rPr>
      </w:pPr>
      <w:r>
        <w:rPr>
          <w:rFonts w:cs="Arial"/>
          <w:color w:val="000000" w:themeColor="text1"/>
          <w:lang w:val="sr-Cyrl-RS"/>
        </w:rPr>
        <w:t>Ц</w:t>
      </w:r>
      <w:r w:rsidRPr="00A054DB">
        <w:rPr>
          <w:rFonts w:cs="Arial"/>
          <w:color w:val="000000" w:themeColor="text1"/>
        </w:rPr>
        <w:t>ена мора садржати све трошкове рада, уграђеног материјала и опреме, ангажовања опреме и механизације, трошкови утовара опреме и материјала, транспорт, трошкове царине уколико је из увоза, трошкове шпедиције, комплетно осигурање до места испоруке и након испоруке до завршетка извођења радова, трошкови испуњења обавеза у гарантном периоду, све евентуалне трошкове везане за испуњавање одредби Закона о безбедности и здрављу на раду и Закона о заштити животне средине, као и трошкове за прибављање средстава финансијског обезбеђења и све остале зависне трошкове.</w:t>
      </w:r>
    </w:p>
    <w:p w14:paraId="6B4BCC95" w14:textId="77777777" w:rsidR="003D5BC0" w:rsidRPr="00AE6BDB" w:rsidRDefault="003D5BC0" w:rsidP="00C83A32">
      <w:pPr>
        <w:spacing w:before="0"/>
        <w:jc w:val="center"/>
        <w:rPr>
          <w:rFonts w:eastAsia="Arial Unicode MS" w:cs="Arial"/>
          <w:lang w:val="sr-Cyrl-CS"/>
        </w:rPr>
      </w:pPr>
    </w:p>
    <w:p w14:paraId="55F45043" w14:textId="77777777" w:rsidR="003D5BC0" w:rsidRPr="007E78C5" w:rsidRDefault="003D5BC0" w:rsidP="007E78C5">
      <w:pPr>
        <w:spacing w:before="0"/>
        <w:jc w:val="center"/>
        <w:rPr>
          <w:rFonts w:eastAsia="Arial Unicode MS" w:cs="Arial"/>
          <w:b/>
          <w:lang w:val="sr-Cyrl-CS"/>
        </w:rPr>
      </w:pPr>
      <w:r w:rsidRPr="007E78C5">
        <w:rPr>
          <w:rFonts w:eastAsia="Arial Unicode MS" w:cs="Arial"/>
          <w:b/>
          <w:lang w:val="sr-Cyrl-CS"/>
        </w:rPr>
        <w:t>ИЗДАВАЊЕ РАЧУНА, НАЧИН И РОК ПЛАЋАЊА</w:t>
      </w:r>
    </w:p>
    <w:p w14:paraId="18B7F5FB" w14:textId="77777777" w:rsidR="00873EBD" w:rsidRPr="00AE6BDB" w:rsidRDefault="00873EBD" w:rsidP="00873EBD">
      <w:pPr>
        <w:jc w:val="center"/>
        <w:rPr>
          <w:rFonts w:eastAsia="Arial Unicode MS" w:cs="Arial"/>
          <w:lang w:val="sr-Cyrl-CS"/>
        </w:rPr>
      </w:pPr>
      <w:r w:rsidRPr="00AE6BDB">
        <w:rPr>
          <w:rFonts w:eastAsia="Arial Unicode MS" w:cs="Arial"/>
          <w:lang w:val="sr-Cyrl-CS"/>
        </w:rPr>
        <w:t xml:space="preserve">Члан </w:t>
      </w:r>
      <w:r w:rsidR="003D5BC0">
        <w:rPr>
          <w:rFonts w:eastAsia="Arial Unicode MS" w:cs="Arial"/>
          <w:lang w:val="sr-Cyrl-CS"/>
        </w:rPr>
        <w:t>3</w:t>
      </w:r>
      <w:r w:rsidRPr="00AE6BDB">
        <w:rPr>
          <w:rFonts w:eastAsia="Arial Unicode MS" w:cs="Arial"/>
          <w:lang w:val="sr-Cyrl-CS"/>
        </w:rPr>
        <w:t>.</w:t>
      </w:r>
    </w:p>
    <w:p w14:paraId="64645747" w14:textId="77777777" w:rsidR="00873EBD" w:rsidRPr="00AE6BDB" w:rsidRDefault="00873EBD" w:rsidP="00873EBD">
      <w:pPr>
        <w:rPr>
          <w:rFonts w:eastAsia="Arial Unicode MS" w:cs="Arial"/>
          <w:lang w:val="sr-Cyrl-CS"/>
        </w:rPr>
      </w:pPr>
      <w:r w:rsidRPr="00AE6BDB">
        <w:rPr>
          <w:rFonts w:eastAsia="Arial Unicode MS" w:cs="Arial"/>
          <w:lang w:val="sr-Cyrl-RS"/>
        </w:rPr>
        <w:t xml:space="preserve">Цену </w:t>
      </w:r>
      <w:r w:rsidRPr="00AE6BDB">
        <w:rPr>
          <w:rFonts w:eastAsia="Arial Unicode MS" w:cs="Arial"/>
          <w:lang w:val="sr-Cyrl-CS"/>
        </w:rPr>
        <w:t xml:space="preserve">из члана </w:t>
      </w:r>
      <w:r w:rsidR="003D5BC0">
        <w:rPr>
          <w:rFonts w:eastAsia="Arial Unicode MS" w:cs="Arial"/>
          <w:lang w:val="sr-Cyrl-CS"/>
        </w:rPr>
        <w:t>2</w:t>
      </w:r>
      <w:r w:rsidRPr="00AE6BDB">
        <w:rPr>
          <w:rFonts w:eastAsia="Arial Unicode MS" w:cs="Arial"/>
          <w:lang w:val="sr-Cyrl-CS"/>
        </w:rPr>
        <w:t xml:space="preserve">. овог </w:t>
      </w:r>
      <w:r w:rsidR="003D5BC0">
        <w:rPr>
          <w:rFonts w:eastAsia="Arial Unicode MS" w:cs="Arial"/>
          <w:lang w:val="sr-Cyrl-CS"/>
        </w:rPr>
        <w:t>Оквирног споразума</w:t>
      </w:r>
      <w:r w:rsidRPr="00AE6BDB">
        <w:rPr>
          <w:rFonts w:eastAsia="Arial Unicode MS" w:cs="Arial"/>
          <w:lang w:val="sr-Cyrl-CS"/>
        </w:rPr>
        <w:t>, Наручилац ће платити на следећи начин:</w:t>
      </w:r>
    </w:p>
    <w:p w14:paraId="7875285D" w14:textId="77777777" w:rsidR="003D5BC0" w:rsidRPr="006238E5" w:rsidRDefault="003D5BC0" w:rsidP="003D5BC0">
      <w:pPr>
        <w:pStyle w:val="KDParagraf"/>
        <w:numPr>
          <w:ilvl w:val="0"/>
          <w:numId w:val="32"/>
        </w:numPr>
        <w:spacing w:before="0"/>
        <w:ind w:left="567" w:hanging="207"/>
        <w:rPr>
          <w:rFonts w:eastAsia="Calibri" w:cs="Arial"/>
          <w:i/>
          <w:color w:val="000000" w:themeColor="text1"/>
          <w:lang w:val="sr-Latn-CS"/>
        </w:rPr>
      </w:pPr>
      <w:r w:rsidRPr="006238E5">
        <w:rPr>
          <w:rFonts w:eastAsia="Calibri" w:cs="Arial"/>
          <w:color w:val="000000" w:themeColor="text1"/>
          <w:lang w:val="sr-Latn-CS"/>
        </w:rPr>
        <w:t xml:space="preserve">90% </w:t>
      </w:r>
      <w:r w:rsidRPr="006238E5">
        <w:rPr>
          <w:rFonts w:eastAsia="Calibri" w:cs="Arial"/>
          <w:color w:val="000000" w:themeColor="text1"/>
          <w:lang w:val="sr-Cyrl-RS"/>
        </w:rPr>
        <w:t xml:space="preserve">од укупно </w:t>
      </w:r>
      <w:r w:rsidRPr="006238E5">
        <w:rPr>
          <w:rFonts w:eastAsia="Calibri" w:cs="Arial"/>
          <w:color w:val="000000" w:themeColor="text1"/>
          <w:lang w:val="sr-Latn-CS"/>
        </w:rPr>
        <w:t xml:space="preserve">уговорене </w:t>
      </w:r>
      <w:r w:rsidR="00DA1FF3">
        <w:rPr>
          <w:rFonts w:eastAsia="Calibri" w:cs="Arial"/>
          <w:color w:val="000000" w:themeColor="text1"/>
          <w:lang w:val="sr-Cyrl-RS"/>
        </w:rPr>
        <w:t>цене</w:t>
      </w:r>
      <w:r w:rsidRPr="006238E5">
        <w:rPr>
          <w:rFonts w:eastAsia="Calibri" w:cs="Arial"/>
          <w:color w:val="000000" w:themeColor="text1"/>
          <w:lang w:val="sr-Latn-CS"/>
        </w:rPr>
        <w:t xml:space="preserve"> </w:t>
      </w:r>
      <w:r>
        <w:rPr>
          <w:rFonts w:eastAsia="Calibri" w:cs="Arial"/>
          <w:color w:val="000000" w:themeColor="text1"/>
          <w:lang w:val="sr-Cyrl-RS"/>
        </w:rPr>
        <w:t xml:space="preserve">по свакој издатој наруџбеници, </w:t>
      </w:r>
      <w:r w:rsidRPr="006238E5">
        <w:rPr>
          <w:rFonts w:eastAsia="Calibri" w:cs="Arial"/>
          <w:color w:val="000000" w:themeColor="text1"/>
          <w:lang w:val="sr-Latn-CS"/>
        </w:rPr>
        <w:t xml:space="preserve">биће плаћено </w:t>
      </w:r>
      <w:r w:rsidRPr="006238E5">
        <w:rPr>
          <w:rFonts w:eastAsia="Calibri" w:cs="Arial"/>
          <w:color w:val="000000" w:themeColor="text1"/>
          <w:lang w:val="sr-Cyrl-RS"/>
        </w:rPr>
        <w:t xml:space="preserve">месечно, </w:t>
      </w:r>
      <w:r w:rsidRPr="006238E5">
        <w:rPr>
          <w:rFonts w:eastAsia="Calibri" w:cs="Arial"/>
          <w:color w:val="000000" w:themeColor="text1"/>
          <w:lang w:val="sr-Latn-CS"/>
        </w:rPr>
        <w:t>у</w:t>
      </w:r>
      <w:r w:rsidRPr="006238E5">
        <w:rPr>
          <w:rFonts w:eastAsia="Calibri" w:cs="Arial"/>
          <w:color w:val="000000" w:themeColor="text1"/>
          <w:lang w:val="sr-Cyrl-RS"/>
        </w:rPr>
        <w:t xml:space="preserve"> </w:t>
      </w:r>
      <w:r w:rsidRPr="006238E5">
        <w:rPr>
          <w:rFonts w:eastAsia="Calibri" w:cs="Arial"/>
          <w:color w:val="000000" w:themeColor="text1"/>
          <w:lang w:val="sr-Latn-CS"/>
        </w:rPr>
        <w:t xml:space="preserve">року </w:t>
      </w:r>
      <w:r w:rsidRPr="006238E5">
        <w:rPr>
          <w:rFonts w:eastAsia="Calibri" w:cs="Arial"/>
          <w:color w:val="000000" w:themeColor="text1"/>
          <w:lang w:val="sr-Cyrl-RS"/>
        </w:rPr>
        <w:t>од</w:t>
      </w:r>
      <w:r w:rsidRPr="006238E5">
        <w:rPr>
          <w:rFonts w:eastAsia="Calibri" w:cs="Arial"/>
          <w:color w:val="000000" w:themeColor="text1"/>
          <w:lang w:val="sr-Latn-CS"/>
        </w:rPr>
        <w:t xml:space="preserve"> 45</w:t>
      </w:r>
      <w:r w:rsidRPr="006238E5">
        <w:rPr>
          <w:rFonts w:eastAsia="Calibri" w:cs="Arial"/>
          <w:color w:val="000000" w:themeColor="text1"/>
          <w:lang w:val="sr-Cyrl-RS"/>
        </w:rPr>
        <w:t xml:space="preserve"> (словима: четрдесетпет)</w:t>
      </w:r>
      <w:r w:rsidRPr="006238E5">
        <w:rPr>
          <w:rFonts w:eastAsia="Calibri" w:cs="Arial"/>
          <w:color w:val="000000" w:themeColor="text1"/>
          <w:lang w:val="sr-Latn-CS"/>
        </w:rPr>
        <w:t xml:space="preserve"> дана од дана пријема </w:t>
      </w:r>
      <w:r w:rsidRPr="006238E5">
        <w:rPr>
          <w:rFonts w:eastAsia="Calibri" w:cs="Arial"/>
          <w:color w:val="000000" w:themeColor="text1"/>
          <w:lang w:val="sr-Cyrl-RS"/>
        </w:rPr>
        <w:t>исправног рачуна</w:t>
      </w:r>
      <w:r w:rsidRPr="006238E5">
        <w:rPr>
          <w:rFonts w:eastAsia="Calibri" w:cs="Arial"/>
          <w:color w:val="000000" w:themeColor="text1"/>
          <w:lang w:val="sr-Latn-CS"/>
        </w:rPr>
        <w:t>, испостављен</w:t>
      </w:r>
      <w:r w:rsidRPr="006238E5">
        <w:rPr>
          <w:rFonts w:eastAsia="Calibri" w:cs="Arial"/>
          <w:color w:val="000000" w:themeColor="text1"/>
          <w:lang w:val="sr-Cyrl-RS"/>
        </w:rPr>
        <w:t>ог по</w:t>
      </w:r>
      <w:r w:rsidRPr="006238E5">
        <w:rPr>
          <w:rFonts w:eastAsia="Calibri" w:cs="Arial"/>
          <w:color w:val="000000" w:themeColor="text1"/>
          <w:lang w:val="sr-Latn-CS"/>
        </w:rPr>
        <w:t xml:space="preserve"> </w:t>
      </w:r>
      <w:r w:rsidRPr="006238E5">
        <w:rPr>
          <w:rFonts w:eastAsia="Calibri" w:cs="Arial"/>
          <w:color w:val="000000" w:themeColor="text1"/>
          <w:lang w:val="sr-Cyrl-RS"/>
        </w:rPr>
        <w:t xml:space="preserve">исправним </w:t>
      </w:r>
      <w:r w:rsidRPr="006238E5">
        <w:rPr>
          <w:rFonts w:eastAsia="Calibri" w:cs="Arial"/>
          <w:color w:val="000000" w:themeColor="text1"/>
          <w:lang w:val="sr-Latn-CS"/>
        </w:rPr>
        <w:t xml:space="preserve">привременим </w:t>
      </w:r>
      <w:r w:rsidRPr="006238E5">
        <w:rPr>
          <w:rFonts w:eastAsia="Calibri" w:cs="Arial"/>
          <w:color w:val="000000" w:themeColor="text1"/>
          <w:lang w:val="sr-Cyrl-RS"/>
        </w:rPr>
        <w:t xml:space="preserve">месечним </w:t>
      </w:r>
      <w:r w:rsidRPr="006238E5">
        <w:rPr>
          <w:rFonts w:eastAsia="Calibri" w:cs="Arial"/>
          <w:color w:val="000000" w:themeColor="text1"/>
          <w:lang w:val="sr-Latn-CS"/>
        </w:rPr>
        <w:t>ситуацијам</w:t>
      </w:r>
      <w:r w:rsidRPr="006238E5">
        <w:rPr>
          <w:rFonts w:eastAsia="Calibri" w:cs="Arial"/>
          <w:color w:val="000000" w:themeColor="text1"/>
          <w:lang w:val="sr-Cyrl-RS"/>
        </w:rPr>
        <w:t>а</w:t>
      </w:r>
      <w:r w:rsidRPr="006238E5">
        <w:rPr>
          <w:rFonts w:eastAsia="Calibri" w:cs="Arial"/>
          <w:color w:val="000000" w:themeColor="text1"/>
          <w:lang w:val="sr-Latn-CS"/>
        </w:rPr>
        <w:t xml:space="preserve"> о изведени</w:t>
      </w:r>
      <w:r w:rsidRPr="006238E5">
        <w:rPr>
          <w:rFonts w:eastAsia="Calibri" w:cs="Arial"/>
          <w:color w:val="000000" w:themeColor="text1"/>
          <w:lang w:val="sr-Cyrl-RS"/>
        </w:rPr>
        <w:t>м</w:t>
      </w:r>
      <w:r w:rsidRPr="006238E5">
        <w:rPr>
          <w:rFonts w:eastAsia="Calibri" w:cs="Arial"/>
          <w:color w:val="000000" w:themeColor="text1"/>
          <w:lang w:val="sr-Latn-CS"/>
        </w:rPr>
        <w:t xml:space="preserve"> </w:t>
      </w:r>
      <w:r w:rsidRPr="006238E5">
        <w:rPr>
          <w:rFonts w:eastAsia="Calibri" w:cs="Arial"/>
          <w:color w:val="000000" w:themeColor="text1"/>
          <w:lang w:val="sr-Cyrl-RS"/>
        </w:rPr>
        <w:t xml:space="preserve">месечним </w:t>
      </w:r>
      <w:r w:rsidRPr="006238E5">
        <w:rPr>
          <w:rFonts w:eastAsia="Calibri" w:cs="Arial"/>
          <w:color w:val="000000" w:themeColor="text1"/>
          <w:lang w:val="sr-Latn-CS"/>
        </w:rPr>
        <w:t>количина</w:t>
      </w:r>
      <w:r w:rsidRPr="006238E5">
        <w:rPr>
          <w:rFonts w:eastAsia="Calibri" w:cs="Arial"/>
          <w:color w:val="000000" w:themeColor="text1"/>
          <w:lang w:val="sr-Cyrl-RS"/>
        </w:rPr>
        <w:t>ма</w:t>
      </w:r>
      <w:r w:rsidRPr="006238E5">
        <w:rPr>
          <w:rFonts w:eastAsia="Calibri" w:cs="Arial"/>
          <w:color w:val="000000" w:themeColor="text1"/>
          <w:lang w:val="sr-Latn-CS"/>
        </w:rPr>
        <w:t xml:space="preserve"> уговорених радова </w:t>
      </w:r>
      <w:r w:rsidRPr="006238E5">
        <w:rPr>
          <w:rFonts w:eastAsia="Calibri" w:cs="Arial"/>
          <w:color w:val="000000" w:themeColor="text1"/>
          <w:lang w:val="sr-Cyrl-RS"/>
        </w:rPr>
        <w:t>и Записника о изведени</w:t>
      </w:r>
      <w:r>
        <w:rPr>
          <w:rFonts w:eastAsia="Calibri" w:cs="Arial"/>
          <w:color w:val="000000" w:themeColor="text1"/>
          <w:lang w:val="sr-Cyrl-RS"/>
        </w:rPr>
        <w:t>м</w:t>
      </w:r>
      <w:r w:rsidRPr="006238E5">
        <w:rPr>
          <w:rFonts w:eastAsia="Calibri" w:cs="Arial"/>
          <w:color w:val="000000" w:themeColor="text1"/>
          <w:lang w:val="sr-Cyrl-RS"/>
        </w:rPr>
        <w:t xml:space="preserve"> радова</w:t>
      </w:r>
      <w:r w:rsidRPr="006238E5">
        <w:rPr>
          <w:rFonts w:eastAsia="Calibri" w:cs="Arial"/>
          <w:color w:val="000000" w:themeColor="text1"/>
          <w:lang w:val="sr-Latn-CS"/>
        </w:rPr>
        <w:t xml:space="preserve">, који </w:t>
      </w:r>
      <w:r w:rsidRPr="006238E5">
        <w:rPr>
          <w:rFonts w:eastAsia="Calibri" w:cs="Arial"/>
          <w:color w:val="000000" w:themeColor="text1"/>
          <w:lang w:val="sr-Cyrl-RS"/>
        </w:rPr>
        <w:t>су</w:t>
      </w:r>
      <w:r w:rsidRPr="006238E5">
        <w:rPr>
          <w:rFonts w:eastAsia="Calibri" w:cs="Arial"/>
          <w:color w:val="000000" w:themeColor="text1"/>
          <w:lang w:val="sr-Latn-CS"/>
        </w:rPr>
        <w:t xml:space="preserve"> оверен</w:t>
      </w:r>
      <w:r w:rsidRPr="006238E5">
        <w:rPr>
          <w:rFonts w:eastAsia="Calibri" w:cs="Arial"/>
          <w:color w:val="000000" w:themeColor="text1"/>
          <w:lang w:val="sr-Cyrl-RS"/>
        </w:rPr>
        <w:t>и</w:t>
      </w:r>
      <w:r w:rsidRPr="006238E5">
        <w:rPr>
          <w:rFonts w:eastAsia="Calibri" w:cs="Arial"/>
          <w:color w:val="000000" w:themeColor="text1"/>
          <w:lang w:val="sr-Latn-CS"/>
        </w:rPr>
        <w:t xml:space="preserve"> </w:t>
      </w:r>
      <w:r w:rsidRPr="006238E5">
        <w:rPr>
          <w:rFonts w:eastAsia="Calibri" w:cs="Arial"/>
          <w:color w:val="000000" w:themeColor="text1"/>
          <w:lang w:val="sr-Cyrl-RS"/>
        </w:rPr>
        <w:t>од стране одговорних лица Извођача радова и Надзорног органа Наручиоца</w:t>
      </w:r>
      <w:r w:rsidRPr="006238E5">
        <w:rPr>
          <w:rFonts w:eastAsia="Calibri" w:cs="Arial"/>
          <w:color w:val="000000" w:themeColor="text1"/>
          <w:lang w:val="sr-Latn-CS"/>
        </w:rPr>
        <w:t>.</w:t>
      </w:r>
    </w:p>
    <w:p w14:paraId="419A755D" w14:textId="77777777" w:rsidR="003D5BC0" w:rsidRPr="003D5BC0" w:rsidRDefault="003D5BC0" w:rsidP="003D5BC0">
      <w:pPr>
        <w:pStyle w:val="KDParagraf"/>
        <w:numPr>
          <w:ilvl w:val="0"/>
          <w:numId w:val="32"/>
        </w:numPr>
        <w:spacing w:before="0"/>
        <w:ind w:left="567" w:hanging="207"/>
        <w:rPr>
          <w:rFonts w:eastAsia="Calibri" w:cs="Arial"/>
          <w:color w:val="000000" w:themeColor="text1"/>
          <w:lang w:val="sr-Cyrl-CS"/>
        </w:rPr>
      </w:pPr>
      <w:r w:rsidRPr="006238E5">
        <w:rPr>
          <w:rFonts w:eastAsia="Calibri" w:cs="Arial"/>
          <w:color w:val="000000" w:themeColor="text1"/>
          <w:lang w:val="sr-Latn-CS"/>
        </w:rPr>
        <w:t xml:space="preserve">10% </w:t>
      </w:r>
      <w:r w:rsidRPr="006238E5">
        <w:rPr>
          <w:rFonts w:eastAsia="Calibri" w:cs="Arial"/>
          <w:color w:val="000000" w:themeColor="text1"/>
          <w:lang w:val="sr-Cyrl-RS"/>
        </w:rPr>
        <w:t xml:space="preserve">од укупно </w:t>
      </w:r>
      <w:r w:rsidRPr="006238E5">
        <w:rPr>
          <w:rFonts w:eastAsia="Calibri" w:cs="Arial"/>
          <w:color w:val="000000" w:themeColor="text1"/>
          <w:lang w:val="sr-Latn-CS"/>
        </w:rPr>
        <w:t xml:space="preserve">уговорене </w:t>
      </w:r>
      <w:r w:rsidR="00DA1FF3">
        <w:rPr>
          <w:rFonts w:eastAsia="Calibri" w:cs="Arial"/>
          <w:color w:val="000000" w:themeColor="text1"/>
          <w:lang w:val="sr-Cyrl-RS"/>
        </w:rPr>
        <w:t>цене</w:t>
      </w:r>
      <w:r w:rsidRPr="006238E5">
        <w:rPr>
          <w:rFonts w:eastAsia="Calibri" w:cs="Arial"/>
          <w:color w:val="000000" w:themeColor="text1"/>
          <w:lang w:val="sr-Latn-CS"/>
        </w:rPr>
        <w:t xml:space="preserve"> </w:t>
      </w:r>
      <w:r>
        <w:rPr>
          <w:rFonts w:eastAsia="Calibri" w:cs="Arial"/>
          <w:color w:val="000000" w:themeColor="text1"/>
          <w:lang w:val="sr-Cyrl-RS"/>
        </w:rPr>
        <w:t>по свакој издатој наруџбеници</w:t>
      </w:r>
      <w:r>
        <w:rPr>
          <w:rFonts w:eastAsia="Calibri" w:cs="Arial"/>
          <w:color w:val="000000" w:themeColor="text1"/>
          <w:lang w:val="sr-Latn-CS"/>
        </w:rPr>
        <w:t xml:space="preserve">, </w:t>
      </w:r>
      <w:r w:rsidRPr="006238E5">
        <w:rPr>
          <w:rFonts w:eastAsia="Calibri" w:cs="Arial"/>
          <w:color w:val="000000" w:themeColor="text1"/>
          <w:lang w:val="sr-Latn-CS"/>
        </w:rPr>
        <w:t>биће плаћено у</w:t>
      </w:r>
      <w:r w:rsidRPr="006238E5">
        <w:rPr>
          <w:rFonts w:eastAsia="Calibri" w:cs="Arial"/>
          <w:color w:val="000000" w:themeColor="text1"/>
          <w:lang w:val="sr-Cyrl-RS"/>
        </w:rPr>
        <w:t xml:space="preserve"> </w:t>
      </w:r>
      <w:r w:rsidRPr="006238E5">
        <w:rPr>
          <w:rFonts w:eastAsia="Calibri" w:cs="Arial"/>
          <w:color w:val="000000" w:themeColor="text1"/>
          <w:lang w:val="sr-Latn-CS"/>
        </w:rPr>
        <w:t xml:space="preserve">року </w:t>
      </w:r>
      <w:r w:rsidRPr="006238E5">
        <w:rPr>
          <w:rFonts w:eastAsia="Calibri" w:cs="Arial"/>
          <w:color w:val="000000" w:themeColor="text1"/>
          <w:lang w:val="sr-Cyrl-RS"/>
        </w:rPr>
        <w:t>од</w:t>
      </w:r>
      <w:r w:rsidRPr="006238E5">
        <w:rPr>
          <w:rFonts w:eastAsia="Calibri" w:cs="Arial"/>
          <w:color w:val="000000" w:themeColor="text1"/>
          <w:lang w:val="sr-Latn-CS"/>
        </w:rPr>
        <w:t xml:space="preserve"> 45</w:t>
      </w:r>
      <w:r w:rsidRPr="006238E5">
        <w:rPr>
          <w:rFonts w:eastAsia="Calibri" w:cs="Arial"/>
          <w:color w:val="000000" w:themeColor="text1"/>
          <w:lang w:val="sr-Cyrl-RS"/>
        </w:rPr>
        <w:t xml:space="preserve"> (словима: четрдесетпет)</w:t>
      </w:r>
      <w:r w:rsidRPr="006238E5">
        <w:rPr>
          <w:rFonts w:eastAsia="Calibri" w:cs="Arial"/>
          <w:color w:val="000000" w:themeColor="text1"/>
          <w:lang w:val="sr-Latn-CS"/>
        </w:rPr>
        <w:t xml:space="preserve"> дана од дана пријема </w:t>
      </w:r>
      <w:r w:rsidRPr="006238E5">
        <w:rPr>
          <w:rFonts w:eastAsia="Calibri" w:cs="Arial"/>
          <w:color w:val="000000" w:themeColor="text1"/>
          <w:lang w:val="sr-Cyrl-RS"/>
        </w:rPr>
        <w:t>исправног коначног рачуна</w:t>
      </w:r>
      <w:r w:rsidRPr="006238E5">
        <w:rPr>
          <w:rFonts w:eastAsia="Calibri" w:cs="Arial"/>
          <w:color w:val="000000" w:themeColor="text1"/>
          <w:lang w:val="sr-Latn-CS"/>
        </w:rPr>
        <w:t xml:space="preserve"> по завршетку радова, испостављен</w:t>
      </w:r>
      <w:r w:rsidRPr="006238E5">
        <w:rPr>
          <w:rFonts w:eastAsia="Calibri" w:cs="Arial"/>
          <w:color w:val="000000" w:themeColor="text1"/>
          <w:lang w:val="sr-Cyrl-RS"/>
        </w:rPr>
        <w:t>ог по</w:t>
      </w:r>
      <w:r w:rsidRPr="006238E5">
        <w:rPr>
          <w:rFonts w:eastAsia="Calibri" w:cs="Arial"/>
          <w:color w:val="000000" w:themeColor="text1"/>
          <w:lang w:val="sr-Latn-CS"/>
        </w:rPr>
        <w:t xml:space="preserve"> </w:t>
      </w:r>
      <w:r w:rsidRPr="006238E5">
        <w:rPr>
          <w:rFonts w:eastAsia="Calibri" w:cs="Arial"/>
          <w:color w:val="000000" w:themeColor="text1"/>
          <w:lang w:val="sr-Cyrl-RS"/>
        </w:rPr>
        <w:t xml:space="preserve">основу </w:t>
      </w:r>
      <w:r w:rsidRPr="006238E5">
        <w:rPr>
          <w:rFonts w:eastAsia="Calibri" w:cs="Arial"/>
          <w:color w:val="000000" w:themeColor="text1"/>
          <w:lang w:val="sr-Latn-CS"/>
        </w:rPr>
        <w:t>окончан</w:t>
      </w:r>
      <w:r w:rsidRPr="006238E5">
        <w:rPr>
          <w:rFonts w:eastAsia="Calibri" w:cs="Arial"/>
          <w:color w:val="000000" w:themeColor="text1"/>
          <w:lang w:val="sr-Cyrl-RS"/>
        </w:rPr>
        <w:t>е</w:t>
      </w:r>
      <w:r w:rsidRPr="006238E5">
        <w:rPr>
          <w:rFonts w:eastAsia="Calibri" w:cs="Arial"/>
          <w:color w:val="000000" w:themeColor="text1"/>
          <w:lang w:val="sr-Latn-CS"/>
        </w:rPr>
        <w:t xml:space="preserve"> ситуациј</w:t>
      </w:r>
      <w:r w:rsidRPr="006238E5">
        <w:rPr>
          <w:rFonts w:eastAsia="Calibri" w:cs="Arial"/>
          <w:color w:val="000000" w:themeColor="text1"/>
          <w:lang w:val="sr-Cyrl-RS"/>
        </w:rPr>
        <w:t xml:space="preserve">е. </w:t>
      </w:r>
      <w:r w:rsidRPr="006238E5">
        <w:rPr>
          <w:rFonts w:eastAsia="Calibri" w:cs="Arial"/>
          <w:color w:val="000000" w:themeColor="text1"/>
          <w:lang w:val="sr-Latn-CS"/>
        </w:rPr>
        <w:t xml:space="preserve">Окончана ситуација испоставља се након извршене примопредаје </w:t>
      </w:r>
      <w:r w:rsidRPr="006238E5">
        <w:rPr>
          <w:rFonts w:eastAsia="Calibri" w:cs="Arial"/>
          <w:color w:val="000000" w:themeColor="text1"/>
          <w:lang w:val="sr-Cyrl-RS"/>
        </w:rPr>
        <w:t>радова на основу:</w:t>
      </w:r>
      <w:r w:rsidRPr="006238E5">
        <w:rPr>
          <w:rFonts w:eastAsia="Calibri" w:cs="Arial"/>
          <w:color w:val="000000" w:themeColor="text1"/>
          <w:lang w:val="sr-Latn-CS"/>
        </w:rPr>
        <w:t xml:space="preserve"> Записник</w:t>
      </w:r>
      <w:r w:rsidRPr="006238E5">
        <w:rPr>
          <w:rFonts w:eastAsia="Calibri" w:cs="Arial"/>
          <w:color w:val="000000" w:themeColor="text1"/>
          <w:lang w:val="sr-Cyrl-RS"/>
        </w:rPr>
        <w:t>а</w:t>
      </w:r>
      <w:r w:rsidRPr="006238E5">
        <w:rPr>
          <w:rFonts w:eastAsia="Calibri" w:cs="Arial"/>
          <w:color w:val="000000" w:themeColor="text1"/>
          <w:lang w:val="sr-Latn-CS"/>
        </w:rPr>
        <w:t xml:space="preserve"> о</w:t>
      </w:r>
      <w:r w:rsidRPr="006238E5">
        <w:rPr>
          <w:rFonts w:eastAsia="Calibri" w:cs="Arial"/>
          <w:color w:val="000000" w:themeColor="text1"/>
          <w:lang w:val="sr-Cyrl-RS"/>
        </w:rPr>
        <w:t xml:space="preserve"> примопредаји</w:t>
      </w:r>
      <w:r w:rsidRPr="006238E5">
        <w:rPr>
          <w:rFonts w:eastAsia="Calibri" w:cs="Arial"/>
          <w:color w:val="000000" w:themeColor="text1"/>
          <w:lang w:val="sr-Latn-CS"/>
        </w:rPr>
        <w:t xml:space="preserve"> и коначн</w:t>
      </w:r>
      <w:r w:rsidRPr="006238E5">
        <w:rPr>
          <w:rFonts w:eastAsia="Calibri" w:cs="Arial"/>
          <w:color w:val="000000" w:themeColor="text1"/>
          <w:lang w:val="sr-Cyrl-RS"/>
        </w:rPr>
        <w:t>ог</w:t>
      </w:r>
      <w:r w:rsidRPr="006238E5">
        <w:rPr>
          <w:rFonts w:eastAsia="Calibri" w:cs="Arial"/>
          <w:color w:val="000000" w:themeColor="text1"/>
          <w:lang w:val="sr-Latn-CS"/>
        </w:rPr>
        <w:t xml:space="preserve"> обрачун</w:t>
      </w:r>
      <w:r w:rsidRPr="006238E5">
        <w:rPr>
          <w:rFonts w:eastAsia="Calibri" w:cs="Arial"/>
          <w:color w:val="000000" w:themeColor="text1"/>
          <w:lang w:val="sr-Cyrl-RS"/>
        </w:rPr>
        <w:t>а</w:t>
      </w:r>
      <w:r w:rsidRPr="006238E5">
        <w:rPr>
          <w:rFonts w:eastAsia="Calibri" w:cs="Arial"/>
          <w:color w:val="000000" w:themeColor="text1"/>
          <w:lang w:val="sr-Latn-CS"/>
        </w:rPr>
        <w:t xml:space="preserve"> изведених радова </w:t>
      </w:r>
      <w:r w:rsidRPr="006238E5">
        <w:rPr>
          <w:rFonts w:eastAsia="Calibri" w:cs="Arial"/>
          <w:color w:val="000000" w:themeColor="text1"/>
          <w:lang w:val="sr-Cyrl-RS"/>
        </w:rPr>
        <w:t>У</w:t>
      </w:r>
      <w:r w:rsidRPr="006238E5">
        <w:rPr>
          <w:rFonts w:eastAsia="Calibri" w:cs="Arial"/>
          <w:color w:val="000000" w:themeColor="text1"/>
          <w:lang w:val="sr-Latn-CS"/>
        </w:rPr>
        <w:t>говорних страна</w:t>
      </w:r>
      <w:r w:rsidRPr="006238E5">
        <w:rPr>
          <w:rFonts w:eastAsia="Calibri" w:cs="Arial"/>
          <w:color w:val="000000" w:themeColor="text1"/>
          <w:lang w:val="sr-Cyrl-RS"/>
        </w:rPr>
        <w:t xml:space="preserve"> које </w:t>
      </w:r>
      <w:r w:rsidRPr="006238E5">
        <w:rPr>
          <w:rFonts w:eastAsia="Calibri" w:cs="Arial"/>
          <w:color w:val="000000" w:themeColor="text1"/>
          <w:lang w:val="sr-Latn-CS"/>
        </w:rPr>
        <w:t xml:space="preserve">оверава </w:t>
      </w:r>
      <w:r w:rsidRPr="006238E5">
        <w:rPr>
          <w:rFonts w:eastAsia="Calibri" w:cs="Arial"/>
          <w:color w:val="000000" w:themeColor="text1"/>
          <w:lang w:val="sr-Cyrl-RS"/>
        </w:rPr>
        <w:t>К</w:t>
      </w:r>
      <w:r w:rsidRPr="006238E5">
        <w:rPr>
          <w:rFonts w:eastAsia="Calibri" w:cs="Arial"/>
          <w:color w:val="000000" w:themeColor="text1"/>
          <w:lang w:val="sr-Latn-CS"/>
        </w:rPr>
        <w:t>омисија за примопредају</w:t>
      </w:r>
      <w:r>
        <w:rPr>
          <w:rFonts w:eastAsia="Calibri" w:cs="Arial"/>
          <w:color w:val="000000" w:themeColor="text1"/>
          <w:lang w:val="sr-Cyrl-RS"/>
        </w:rPr>
        <w:t xml:space="preserve"> и </w:t>
      </w:r>
      <w:r w:rsidRPr="006238E5">
        <w:rPr>
          <w:rFonts w:eastAsia="Calibri" w:cs="Arial"/>
          <w:color w:val="000000" w:themeColor="text1"/>
          <w:lang w:val="sr-Cyrl-RS"/>
        </w:rPr>
        <w:t>Надзорн</w:t>
      </w:r>
      <w:r>
        <w:rPr>
          <w:rFonts w:eastAsia="Calibri" w:cs="Arial"/>
          <w:color w:val="000000" w:themeColor="text1"/>
          <w:lang w:val="sr-Cyrl-RS"/>
        </w:rPr>
        <w:t>и орган</w:t>
      </w:r>
      <w:r w:rsidRPr="006238E5">
        <w:rPr>
          <w:rFonts w:eastAsia="Calibri" w:cs="Arial"/>
          <w:color w:val="000000" w:themeColor="text1"/>
          <w:lang w:val="sr-Cyrl-RS"/>
        </w:rPr>
        <w:t xml:space="preserve"> Наручиоца</w:t>
      </w:r>
      <w:r w:rsidRPr="006238E5">
        <w:rPr>
          <w:rFonts w:eastAsia="Calibri" w:cs="Arial"/>
          <w:color w:val="000000" w:themeColor="text1"/>
          <w:lang w:val="sr-Latn-CS"/>
        </w:rPr>
        <w:t>.</w:t>
      </w:r>
    </w:p>
    <w:p w14:paraId="5D955B1B" w14:textId="77777777" w:rsidR="003D5BC0" w:rsidRDefault="003D5BC0" w:rsidP="003D5BC0">
      <w:pPr>
        <w:pStyle w:val="KDParagraf"/>
        <w:spacing w:before="0"/>
        <w:rPr>
          <w:rFonts w:eastAsia="Calibri" w:cs="Arial"/>
          <w:color w:val="000000" w:themeColor="text1"/>
          <w:lang w:val="sr-Cyrl-CS"/>
        </w:rPr>
      </w:pPr>
    </w:p>
    <w:p w14:paraId="45D51158" w14:textId="77777777" w:rsidR="003D5BC0" w:rsidRPr="003D5BC0" w:rsidRDefault="003D5BC0" w:rsidP="003D5BC0">
      <w:pPr>
        <w:pStyle w:val="KDParagraf"/>
        <w:spacing w:before="0"/>
        <w:rPr>
          <w:rFonts w:eastAsia="Calibri" w:cs="Arial"/>
          <w:color w:val="000000" w:themeColor="text1"/>
          <w:lang w:val="sr-Cyrl-CS"/>
        </w:rPr>
      </w:pPr>
      <w:r w:rsidRPr="003D5BC0">
        <w:rPr>
          <w:rFonts w:eastAsia="Calibri" w:cs="Arial"/>
          <w:color w:val="000000" w:themeColor="text1"/>
          <w:lang w:val="sr-Cyrl-CS"/>
        </w:rPr>
        <w:t xml:space="preserve">Обрачун изведених радова, вршиће се према јединичним ценама из Обрасца структуре цене Оквирног споразума и количинама дефинисаним у појединачној наруџбеници и обрачунским листовима грађевинске књиге, овереним и потписаним од стране </w:t>
      </w:r>
      <w:r w:rsidR="00815DF7" w:rsidRPr="006238E5">
        <w:rPr>
          <w:rFonts w:eastAsia="Calibri" w:cs="Arial"/>
          <w:color w:val="000000" w:themeColor="text1"/>
          <w:lang w:val="sr-Cyrl-RS"/>
        </w:rPr>
        <w:t xml:space="preserve">одговорних лица </w:t>
      </w:r>
      <w:r w:rsidRPr="003D5BC0">
        <w:rPr>
          <w:rFonts w:eastAsia="Calibri" w:cs="Arial"/>
          <w:color w:val="000000" w:themeColor="text1"/>
          <w:lang w:val="sr-Cyrl-CS"/>
        </w:rPr>
        <w:t xml:space="preserve">Извођача радова  и </w:t>
      </w:r>
      <w:r w:rsidR="00815DF7">
        <w:rPr>
          <w:rFonts w:eastAsia="Calibri" w:cs="Arial"/>
        </w:rPr>
        <w:t>лица за контролу извођења радова овлашћеног од стране Наручиоца</w:t>
      </w:r>
      <w:r w:rsidRPr="003D5BC0">
        <w:rPr>
          <w:rFonts w:eastAsia="Calibri" w:cs="Arial"/>
          <w:color w:val="000000" w:themeColor="text1"/>
          <w:lang w:val="sr-Cyrl-CS"/>
        </w:rPr>
        <w:t>.</w:t>
      </w:r>
    </w:p>
    <w:p w14:paraId="1A074473" w14:textId="77777777" w:rsidR="003D5BC0" w:rsidRPr="003D5BC0" w:rsidRDefault="003D5BC0" w:rsidP="003D5BC0">
      <w:pPr>
        <w:pStyle w:val="KDParagraf"/>
        <w:spacing w:before="0"/>
        <w:rPr>
          <w:rFonts w:eastAsia="Calibri" w:cs="Arial"/>
          <w:color w:val="000000" w:themeColor="text1"/>
          <w:lang w:val="sr-Cyrl-CS"/>
        </w:rPr>
      </w:pPr>
    </w:p>
    <w:p w14:paraId="23D99D56" w14:textId="77777777" w:rsidR="003D5BC0" w:rsidRPr="003D5BC0" w:rsidRDefault="003D5BC0" w:rsidP="003D5BC0">
      <w:pPr>
        <w:pStyle w:val="KDParagraf"/>
        <w:spacing w:before="0"/>
        <w:rPr>
          <w:rFonts w:eastAsia="Calibri" w:cs="Arial"/>
          <w:color w:val="000000" w:themeColor="text1"/>
          <w:lang w:val="sr-Cyrl-CS"/>
        </w:rPr>
      </w:pPr>
      <w:r w:rsidRPr="003D5BC0">
        <w:rPr>
          <w:rFonts w:eastAsia="Calibri" w:cs="Arial"/>
          <w:color w:val="000000" w:themeColor="text1"/>
          <w:lang w:val="sr-Cyrl-CS"/>
        </w:rPr>
        <w:t>Обрачун изведених радова према свим укупно издатим појединачним наруџбеницама не сме бити већи од вредности на коју се закључује Оквирни споразум.</w:t>
      </w:r>
    </w:p>
    <w:p w14:paraId="6E75B080" w14:textId="77777777" w:rsidR="003D5BC0" w:rsidRPr="003D5BC0" w:rsidRDefault="003D5BC0" w:rsidP="003D5BC0">
      <w:pPr>
        <w:pStyle w:val="KDParagraf"/>
        <w:spacing w:before="0"/>
        <w:rPr>
          <w:rFonts w:eastAsia="Calibri" w:cs="Arial"/>
          <w:color w:val="000000" w:themeColor="text1"/>
          <w:lang w:val="sr-Cyrl-CS"/>
        </w:rPr>
      </w:pPr>
    </w:p>
    <w:p w14:paraId="34010A8C" w14:textId="77777777" w:rsidR="003D5BC0" w:rsidRDefault="003D5BC0" w:rsidP="003D5BC0">
      <w:pPr>
        <w:pStyle w:val="KDParagraf"/>
        <w:spacing w:before="0"/>
        <w:rPr>
          <w:rFonts w:eastAsia="Calibri" w:cs="Arial"/>
          <w:color w:val="000000" w:themeColor="text1"/>
          <w:lang w:val="sr-Cyrl-CS"/>
        </w:rPr>
      </w:pPr>
      <w:r w:rsidRPr="003D5BC0">
        <w:rPr>
          <w:rFonts w:eastAsia="Calibri" w:cs="Arial"/>
          <w:color w:val="000000" w:themeColor="text1"/>
          <w:lang w:val="sr-Cyrl-CS"/>
        </w:rPr>
        <w:t>Износ на рачуну мора бити идентичан са износом на наруџбеници.</w:t>
      </w:r>
    </w:p>
    <w:p w14:paraId="26FE7401" w14:textId="77777777" w:rsidR="00815DF7" w:rsidRDefault="00815DF7" w:rsidP="00815DF7">
      <w:pPr>
        <w:tabs>
          <w:tab w:val="left" w:pos="567"/>
        </w:tabs>
        <w:spacing w:before="0"/>
        <w:rPr>
          <w:rFonts w:eastAsia="Calibri" w:cs="Arial"/>
          <w:lang w:val="sr-Cyrl-BA"/>
        </w:rPr>
      </w:pPr>
    </w:p>
    <w:p w14:paraId="0AB5075C" w14:textId="77777777" w:rsidR="00815DF7" w:rsidRPr="00815DF7" w:rsidRDefault="00815DF7" w:rsidP="00815DF7">
      <w:pPr>
        <w:tabs>
          <w:tab w:val="left" w:pos="567"/>
        </w:tabs>
        <w:spacing w:before="0"/>
        <w:rPr>
          <w:rFonts w:eastAsia="Calibri" w:cs="Arial"/>
          <w:lang w:val="sr-Cyrl-RS"/>
        </w:rPr>
      </w:pPr>
      <w:r w:rsidRPr="00815DF7">
        <w:rPr>
          <w:rFonts w:eastAsia="Calibri" w:cs="Arial"/>
          <w:lang w:val="sr-Cyrl-BA"/>
        </w:rPr>
        <w:t>Извођач</w:t>
      </w:r>
      <w:r w:rsidRPr="00815DF7">
        <w:rPr>
          <w:rFonts w:eastAsia="Calibri" w:cs="Arial"/>
        </w:rPr>
        <w:t xml:space="preserve"> </w:t>
      </w:r>
      <w:r w:rsidRPr="00815DF7">
        <w:rPr>
          <w:rFonts w:eastAsia="Calibri" w:cs="Arial"/>
          <w:lang w:val="sr-Cyrl-RS"/>
        </w:rPr>
        <w:t xml:space="preserve">радова </w:t>
      </w:r>
      <w:r w:rsidR="00715ED1">
        <w:rPr>
          <w:rFonts w:eastAsia="Calibri" w:cs="Arial"/>
        </w:rPr>
        <w:t>j</w:t>
      </w:r>
      <w:r w:rsidRPr="00815DF7">
        <w:rPr>
          <w:rFonts w:eastAsia="Calibri" w:cs="Arial"/>
        </w:rPr>
        <w:t xml:space="preserve">е обавезан да достави Грађевинску књигу којa је оверенa од стране одговорног лица </w:t>
      </w:r>
      <w:r w:rsidRPr="00815DF7">
        <w:rPr>
          <w:rFonts w:eastAsia="Calibri" w:cs="Arial"/>
          <w:lang w:val="sr-Cyrl-RS"/>
        </w:rPr>
        <w:t>И</w:t>
      </w:r>
      <w:r w:rsidRPr="00815DF7">
        <w:rPr>
          <w:rFonts w:eastAsia="Calibri" w:cs="Arial"/>
        </w:rPr>
        <w:t>звођача радова и лица за контролу извођења радова овлашћеног од стране Наручиоца одмах после завршетка радова по свакој појединачној наруџбеници, а најкасније уз достављени рачун</w:t>
      </w:r>
      <w:r w:rsidRPr="00815DF7">
        <w:rPr>
          <w:rFonts w:eastAsia="Calibri" w:cs="Arial"/>
          <w:lang w:val="sr-Cyrl-RS"/>
        </w:rPr>
        <w:t>.</w:t>
      </w:r>
    </w:p>
    <w:p w14:paraId="5DE8025A" w14:textId="77777777" w:rsidR="00815DF7" w:rsidRDefault="00815DF7" w:rsidP="003D5BC0">
      <w:pPr>
        <w:pStyle w:val="KDParagraf"/>
        <w:spacing w:before="0"/>
        <w:rPr>
          <w:rFonts w:eastAsia="Calibri" w:cs="Arial"/>
          <w:color w:val="000000" w:themeColor="text1"/>
          <w:lang w:val="sr-Cyrl-CS"/>
        </w:rPr>
      </w:pPr>
    </w:p>
    <w:p w14:paraId="28AF1DCC" w14:textId="77777777" w:rsidR="0073098A" w:rsidRPr="0073098A" w:rsidRDefault="00815DF7" w:rsidP="0073098A">
      <w:pPr>
        <w:tabs>
          <w:tab w:val="left" w:pos="567"/>
        </w:tabs>
        <w:spacing w:before="0"/>
        <w:rPr>
          <w:rFonts w:cs="Arial"/>
          <w:lang w:val="sr-Cyrl-RS"/>
        </w:rPr>
      </w:pPr>
      <w:r w:rsidRPr="006238E5">
        <w:rPr>
          <w:rFonts w:eastAsia="Calibri" w:cs="Arial"/>
          <w:color w:val="000000" w:themeColor="text1"/>
          <w:lang w:val="sr-Cyrl-RS"/>
        </w:rPr>
        <w:t>Сва п</w:t>
      </w:r>
      <w:r w:rsidRPr="006238E5">
        <w:rPr>
          <w:rFonts w:eastAsia="Calibri" w:cs="Arial"/>
          <w:color w:val="000000" w:themeColor="text1"/>
          <w:lang w:val="sr-Cyrl-CS"/>
        </w:rPr>
        <w:t>лаћањ</w:t>
      </w:r>
      <w:r w:rsidRPr="006238E5">
        <w:rPr>
          <w:rFonts w:eastAsia="Calibri" w:cs="Arial"/>
          <w:color w:val="000000" w:themeColor="text1"/>
          <w:lang w:val="sr-Cyrl-RS"/>
        </w:rPr>
        <w:t>а</w:t>
      </w:r>
      <w:r w:rsidRPr="006238E5">
        <w:rPr>
          <w:rFonts w:eastAsia="Calibri" w:cs="Arial"/>
          <w:color w:val="000000" w:themeColor="text1"/>
          <w:lang w:val="sr-Cyrl-CS"/>
        </w:rPr>
        <w:t xml:space="preserve"> ће се вршити на основу исправних месечних/коначног рачуна, са обавезним прилозима, и то: уз месечне рачуне - потписане и оверене привремене месечне ситуације </w:t>
      </w:r>
      <w:r w:rsidRPr="006238E5">
        <w:rPr>
          <w:rFonts w:eastAsia="Calibri" w:cs="Arial"/>
          <w:color w:val="000000" w:themeColor="text1"/>
          <w:lang w:val="sr-Cyrl-RS"/>
        </w:rPr>
        <w:t>и Записник о изведеним радовима</w:t>
      </w:r>
      <w:r w:rsidRPr="006238E5">
        <w:rPr>
          <w:rFonts w:eastAsia="Calibri" w:cs="Arial"/>
          <w:color w:val="000000" w:themeColor="text1"/>
          <w:lang w:val="sr-Latn-CS"/>
        </w:rPr>
        <w:t xml:space="preserve">, који </w:t>
      </w:r>
      <w:r w:rsidRPr="006238E5">
        <w:rPr>
          <w:rFonts w:eastAsia="Calibri" w:cs="Arial"/>
          <w:color w:val="000000" w:themeColor="text1"/>
          <w:lang w:val="sr-Cyrl-RS"/>
        </w:rPr>
        <w:t>су</w:t>
      </w:r>
      <w:r w:rsidRPr="006238E5">
        <w:rPr>
          <w:rFonts w:eastAsia="Calibri" w:cs="Arial"/>
          <w:color w:val="000000" w:themeColor="text1"/>
          <w:lang w:val="sr-Latn-CS"/>
        </w:rPr>
        <w:t xml:space="preserve"> оверен</w:t>
      </w:r>
      <w:r w:rsidRPr="006238E5">
        <w:rPr>
          <w:rFonts w:eastAsia="Calibri" w:cs="Arial"/>
          <w:color w:val="000000" w:themeColor="text1"/>
          <w:lang w:val="sr-Cyrl-RS"/>
        </w:rPr>
        <w:t>и</w:t>
      </w:r>
      <w:r w:rsidRPr="006238E5">
        <w:rPr>
          <w:rFonts w:eastAsia="Calibri" w:cs="Arial"/>
          <w:color w:val="000000" w:themeColor="text1"/>
          <w:lang w:val="sr-Latn-CS"/>
        </w:rPr>
        <w:t xml:space="preserve"> </w:t>
      </w:r>
      <w:r w:rsidRPr="006238E5">
        <w:rPr>
          <w:rFonts w:eastAsia="Calibri" w:cs="Arial"/>
          <w:color w:val="000000" w:themeColor="text1"/>
          <w:lang w:val="sr-Cyrl-RS"/>
        </w:rPr>
        <w:t>од стране одговорних лица Извођача радова и Надзорног органа Наручиоца</w:t>
      </w:r>
      <w:r w:rsidRPr="006238E5">
        <w:rPr>
          <w:rFonts w:eastAsia="Calibri" w:cs="Arial"/>
          <w:color w:val="000000" w:themeColor="text1"/>
          <w:lang w:val="sr-Cyrl-CS"/>
        </w:rPr>
        <w:t xml:space="preserve">; уз коначни рачун - потписана и оверена окончана ситуација и </w:t>
      </w:r>
      <w:r w:rsidRPr="006238E5">
        <w:rPr>
          <w:rFonts w:eastAsia="Calibri" w:cs="Arial"/>
          <w:color w:val="000000" w:themeColor="text1"/>
          <w:lang w:val="sr-Latn-CS"/>
        </w:rPr>
        <w:t>Записник о</w:t>
      </w:r>
      <w:r w:rsidRPr="006238E5">
        <w:rPr>
          <w:rFonts w:eastAsia="Calibri" w:cs="Arial"/>
          <w:color w:val="000000" w:themeColor="text1"/>
          <w:lang w:val="sr-Cyrl-RS"/>
        </w:rPr>
        <w:t xml:space="preserve"> примопредаји</w:t>
      </w:r>
      <w:r w:rsidRPr="006238E5">
        <w:rPr>
          <w:rFonts w:eastAsia="Calibri" w:cs="Arial"/>
          <w:color w:val="000000" w:themeColor="text1"/>
          <w:lang w:val="sr-Latn-CS"/>
        </w:rPr>
        <w:t xml:space="preserve"> </w:t>
      </w:r>
      <w:r w:rsidRPr="006238E5">
        <w:rPr>
          <w:rFonts w:eastAsia="Calibri" w:cs="Arial"/>
          <w:color w:val="000000" w:themeColor="text1"/>
          <w:lang w:val="sr-Cyrl-RS"/>
        </w:rPr>
        <w:t>по</w:t>
      </w:r>
      <w:r w:rsidRPr="006238E5">
        <w:rPr>
          <w:rFonts w:eastAsia="Calibri" w:cs="Arial"/>
          <w:color w:val="000000" w:themeColor="text1"/>
          <w:lang w:val="sr-Latn-CS"/>
        </w:rPr>
        <w:t xml:space="preserve"> коначн</w:t>
      </w:r>
      <w:r w:rsidRPr="006238E5">
        <w:rPr>
          <w:rFonts w:eastAsia="Calibri" w:cs="Arial"/>
          <w:color w:val="000000" w:themeColor="text1"/>
          <w:lang w:val="sr-Cyrl-RS"/>
        </w:rPr>
        <w:t>ом</w:t>
      </w:r>
      <w:r w:rsidRPr="006238E5">
        <w:rPr>
          <w:rFonts w:eastAsia="Calibri" w:cs="Arial"/>
          <w:color w:val="000000" w:themeColor="text1"/>
          <w:lang w:val="sr-Latn-CS"/>
        </w:rPr>
        <w:t xml:space="preserve"> обрачун</w:t>
      </w:r>
      <w:r w:rsidRPr="006238E5">
        <w:rPr>
          <w:rFonts w:eastAsia="Calibri" w:cs="Arial"/>
          <w:color w:val="000000" w:themeColor="text1"/>
          <w:lang w:val="sr-Cyrl-RS"/>
        </w:rPr>
        <w:t>у</w:t>
      </w:r>
      <w:r w:rsidRPr="006238E5">
        <w:rPr>
          <w:rFonts w:eastAsia="Calibri" w:cs="Arial"/>
          <w:color w:val="000000" w:themeColor="text1"/>
          <w:lang w:val="sr-Latn-CS"/>
        </w:rPr>
        <w:t xml:space="preserve"> изведених радова </w:t>
      </w:r>
      <w:r>
        <w:rPr>
          <w:rFonts w:eastAsia="Calibri" w:cs="Arial"/>
          <w:color w:val="000000" w:themeColor="text1"/>
          <w:lang w:val="sr-Cyrl-RS"/>
        </w:rPr>
        <w:t>у</w:t>
      </w:r>
      <w:r w:rsidRPr="006238E5">
        <w:rPr>
          <w:rFonts w:eastAsia="Calibri" w:cs="Arial"/>
          <w:color w:val="000000" w:themeColor="text1"/>
          <w:lang w:val="sr-Latn-CS"/>
        </w:rPr>
        <w:t>говорних страна</w:t>
      </w:r>
      <w:r w:rsidRPr="006238E5">
        <w:rPr>
          <w:rFonts w:eastAsia="Calibri" w:cs="Arial"/>
          <w:color w:val="000000" w:themeColor="text1"/>
          <w:lang w:val="sr-Cyrl-RS"/>
        </w:rPr>
        <w:t xml:space="preserve">, </w:t>
      </w:r>
      <w:r w:rsidRPr="006238E5">
        <w:rPr>
          <w:rFonts w:eastAsia="Calibri" w:cs="Arial"/>
          <w:color w:val="000000" w:themeColor="text1"/>
          <w:lang w:val="sr-Cyrl-CS"/>
        </w:rPr>
        <w:t xml:space="preserve">оверени од стране </w:t>
      </w:r>
      <w:r w:rsidRPr="006238E5">
        <w:rPr>
          <w:rFonts w:eastAsia="Calibri" w:cs="Arial"/>
          <w:color w:val="000000" w:themeColor="text1"/>
          <w:lang w:val="sr-Cyrl-RS"/>
        </w:rPr>
        <w:t>К</w:t>
      </w:r>
      <w:r w:rsidRPr="006238E5">
        <w:rPr>
          <w:rFonts w:eastAsia="Calibri" w:cs="Arial"/>
          <w:color w:val="000000" w:themeColor="text1"/>
          <w:lang w:val="sr-Latn-CS"/>
        </w:rPr>
        <w:t>омисиј</w:t>
      </w:r>
      <w:r w:rsidRPr="006238E5">
        <w:rPr>
          <w:rFonts w:eastAsia="Calibri" w:cs="Arial"/>
          <w:color w:val="000000" w:themeColor="text1"/>
          <w:lang w:val="sr-Cyrl-RS"/>
        </w:rPr>
        <w:t>е</w:t>
      </w:r>
      <w:r w:rsidRPr="006238E5">
        <w:rPr>
          <w:rFonts w:eastAsia="Calibri" w:cs="Arial"/>
          <w:color w:val="000000" w:themeColor="text1"/>
          <w:lang w:val="sr-Latn-CS"/>
        </w:rPr>
        <w:t xml:space="preserve"> за примопредају</w:t>
      </w:r>
      <w:r w:rsidRPr="006238E5">
        <w:rPr>
          <w:rFonts w:eastAsia="Calibri" w:cs="Arial"/>
          <w:color w:val="000000" w:themeColor="text1"/>
          <w:lang w:val="sr-Cyrl-CS"/>
        </w:rPr>
        <w:t xml:space="preserve"> и Надзорног органа овлашћеног од стране Наручиоца,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r w:rsidR="0073098A">
        <w:rPr>
          <w:rFonts w:eastAsia="Calibri" w:cs="Arial"/>
          <w:color w:val="000000" w:themeColor="text1"/>
          <w:lang w:val="sr-Cyrl-CS"/>
        </w:rPr>
        <w:t xml:space="preserve"> и</w:t>
      </w:r>
      <w:r w:rsidR="0073098A" w:rsidRPr="0073098A">
        <w:rPr>
          <w:rFonts w:cs="Arial"/>
          <w:lang w:val="sr-Cyrl-RS"/>
        </w:rPr>
        <w:t xml:space="preserve"> копиј</w:t>
      </w:r>
      <w:r w:rsidR="0073098A">
        <w:rPr>
          <w:rFonts w:cs="Arial"/>
          <w:lang w:val="sr-Cyrl-RS"/>
        </w:rPr>
        <w:t>а</w:t>
      </w:r>
      <w:r w:rsidR="0073098A" w:rsidRPr="0073098A">
        <w:rPr>
          <w:rFonts w:cs="Arial"/>
          <w:lang w:val="sr-Cyrl-RS"/>
        </w:rPr>
        <w:t xml:space="preserve"> наруџбенице за конкретне радове</w:t>
      </w:r>
      <w:r w:rsidR="0073098A" w:rsidRPr="0073098A">
        <w:rPr>
          <w:rFonts w:cs="Arial"/>
        </w:rPr>
        <w:t xml:space="preserve">. </w:t>
      </w:r>
      <w:r w:rsidR="0073098A" w:rsidRPr="0073098A">
        <w:rPr>
          <w:rFonts w:eastAsia="Arial Unicode MS"/>
          <w:lang w:val="sr-Cyrl-CS"/>
        </w:rPr>
        <w:t xml:space="preserve">Извођач радова </w:t>
      </w:r>
      <w:r w:rsidR="0073098A" w:rsidRPr="0073098A">
        <w:rPr>
          <w:rFonts w:cs="Arial"/>
        </w:rPr>
        <w:t xml:space="preserve">је </w:t>
      </w:r>
      <w:r w:rsidR="0073098A" w:rsidRPr="0073098A">
        <w:rPr>
          <w:rFonts w:cs="Arial"/>
        </w:rPr>
        <w:lastRenderedPageBreak/>
        <w:t xml:space="preserve">обавезан да на </w:t>
      </w:r>
      <w:r w:rsidR="0073098A" w:rsidRPr="006238E5">
        <w:rPr>
          <w:rFonts w:eastAsia="Calibri" w:cs="Arial"/>
          <w:color w:val="000000" w:themeColor="text1"/>
          <w:lang w:val="sr-Cyrl-CS"/>
        </w:rPr>
        <w:t>месечн</w:t>
      </w:r>
      <w:r w:rsidR="0073098A">
        <w:rPr>
          <w:rFonts w:eastAsia="Calibri" w:cs="Arial"/>
          <w:color w:val="000000" w:themeColor="text1"/>
          <w:lang w:val="sr-Cyrl-CS"/>
        </w:rPr>
        <w:t>ом/</w:t>
      </w:r>
      <w:r w:rsidR="0073098A" w:rsidRPr="0073098A">
        <w:rPr>
          <w:rFonts w:eastAsia="Calibri" w:cs="Arial"/>
          <w:color w:val="000000" w:themeColor="text1"/>
          <w:lang w:val="sr-Cyrl-CS"/>
        </w:rPr>
        <w:t xml:space="preserve"> </w:t>
      </w:r>
      <w:r w:rsidR="0073098A" w:rsidRPr="006238E5">
        <w:rPr>
          <w:rFonts w:eastAsia="Calibri" w:cs="Arial"/>
          <w:color w:val="000000" w:themeColor="text1"/>
          <w:lang w:val="sr-Cyrl-CS"/>
        </w:rPr>
        <w:t>коначн</w:t>
      </w:r>
      <w:r w:rsidR="0073098A">
        <w:rPr>
          <w:rFonts w:eastAsia="Calibri" w:cs="Arial"/>
          <w:color w:val="000000" w:themeColor="text1"/>
          <w:lang w:val="sr-Cyrl-CS"/>
        </w:rPr>
        <w:t>ом</w:t>
      </w:r>
      <w:r w:rsidR="0073098A" w:rsidRPr="0073098A">
        <w:rPr>
          <w:rFonts w:cs="Arial"/>
        </w:rPr>
        <w:t xml:space="preserve"> </w:t>
      </w:r>
      <w:r w:rsidR="0073098A">
        <w:rPr>
          <w:rFonts w:cs="Arial"/>
        </w:rPr>
        <w:t>рачуну</w:t>
      </w:r>
      <w:r w:rsidR="0073098A" w:rsidRPr="0073098A">
        <w:rPr>
          <w:rFonts w:cs="Arial"/>
        </w:rPr>
        <w:t xml:space="preserve"> наведе </w:t>
      </w:r>
      <w:r w:rsidR="0073098A" w:rsidRPr="0073098A">
        <w:rPr>
          <w:rFonts w:cs="Arial"/>
          <w:lang w:val="sr-Cyrl-RS"/>
        </w:rPr>
        <w:t>Оквирни споразум и наруџбеницу</w:t>
      </w:r>
      <w:r w:rsidR="0073098A" w:rsidRPr="0073098A">
        <w:rPr>
          <w:rFonts w:cs="Arial"/>
        </w:rPr>
        <w:t xml:space="preserve"> на основу којег се рачун издаје (број и датум).</w:t>
      </w:r>
    </w:p>
    <w:p w14:paraId="6116F28D" w14:textId="77777777" w:rsidR="00815DF7" w:rsidRPr="006238E5" w:rsidRDefault="00815DF7" w:rsidP="00815DF7">
      <w:pPr>
        <w:pStyle w:val="KDParagraf"/>
        <w:spacing w:before="0"/>
        <w:rPr>
          <w:rFonts w:eastAsia="Calibri" w:cs="Arial"/>
          <w:color w:val="000000" w:themeColor="text1"/>
          <w:lang w:val="sr-Cyrl-CS"/>
        </w:rPr>
      </w:pPr>
    </w:p>
    <w:p w14:paraId="4863E416" w14:textId="77777777" w:rsidR="00815DF7" w:rsidRPr="006238E5" w:rsidRDefault="00815DF7" w:rsidP="00815DF7">
      <w:pPr>
        <w:pStyle w:val="KDParagraf"/>
        <w:spacing w:before="0"/>
        <w:rPr>
          <w:rFonts w:eastAsia="Calibri" w:cs="Arial"/>
          <w:color w:val="000000" w:themeColor="text1"/>
          <w:lang w:val="sr-Cyrl-RS"/>
        </w:rPr>
      </w:pPr>
      <w:r w:rsidRPr="006238E5">
        <w:rPr>
          <w:rFonts w:eastAsia="Calibri" w:cs="Arial"/>
          <w:color w:val="000000" w:themeColor="text1"/>
          <w:lang w:val="sr-Cyrl-RS"/>
        </w:rPr>
        <w:t>У привременој ситуацији, за изведене радове, навести ознаку делатности прописане Уредбом о класификацији делатности из области грађевинарства.</w:t>
      </w:r>
    </w:p>
    <w:p w14:paraId="3B320A2B" w14:textId="77777777" w:rsidR="00815DF7" w:rsidRPr="006238E5" w:rsidRDefault="00815DF7" w:rsidP="00815DF7">
      <w:pPr>
        <w:pStyle w:val="KDParagraf"/>
        <w:spacing w:before="0"/>
        <w:rPr>
          <w:rFonts w:eastAsia="Calibri" w:cs="Arial"/>
          <w:color w:val="000000" w:themeColor="text1"/>
          <w:lang w:val="sr-Cyrl-CS"/>
        </w:rPr>
      </w:pPr>
      <w:r w:rsidRPr="006238E5">
        <w:rPr>
          <w:rFonts w:eastAsia="Calibri" w:cs="Arial"/>
          <w:color w:val="000000" w:themeColor="text1"/>
          <w:lang w:val="sr-Cyrl-RS"/>
        </w:rPr>
        <w:t>Привремене месечне и окончане с</w:t>
      </w:r>
      <w:r w:rsidRPr="006238E5">
        <w:rPr>
          <w:rFonts w:eastAsia="Calibri" w:cs="Arial"/>
          <w:color w:val="000000" w:themeColor="text1"/>
          <w:lang w:val="sr-Cyrl-CS"/>
        </w:rPr>
        <w:t xml:space="preserve">итуације се испостављају према количинама из обрачунских листова грађевинске књиге, овереним и потписаним од стране </w:t>
      </w:r>
      <w:r w:rsidRPr="006238E5">
        <w:rPr>
          <w:rFonts w:eastAsia="Calibri" w:cs="Arial"/>
          <w:color w:val="000000" w:themeColor="text1"/>
          <w:lang w:val="sr-Cyrl-RS"/>
        </w:rPr>
        <w:t>И</w:t>
      </w:r>
      <w:r w:rsidRPr="006238E5">
        <w:rPr>
          <w:rFonts w:eastAsia="Calibri" w:cs="Arial"/>
          <w:color w:val="000000" w:themeColor="text1"/>
          <w:lang w:val="sr-Cyrl-CS"/>
        </w:rPr>
        <w:t>звођача радова и Надзорног органа, у складу са Законом о планирању и изградњи.</w:t>
      </w:r>
    </w:p>
    <w:p w14:paraId="09BCD5DD" w14:textId="77777777" w:rsidR="00815DF7" w:rsidRDefault="00815DF7" w:rsidP="009829C6">
      <w:pPr>
        <w:pStyle w:val="KDParagraf"/>
        <w:spacing w:before="0"/>
        <w:rPr>
          <w:rFonts w:eastAsia="Calibri" w:cs="Arial"/>
          <w:color w:val="000000" w:themeColor="text1"/>
          <w:lang w:val="sr-Cyrl-CS"/>
        </w:rPr>
      </w:pPr>
    </w:p>
    <w:p w14:paraId="2C652247" w14:textId="77777777" w:rsidR="0073098A" w:rsidRPr="0073098A" w:rsidRDefault="0073098A" w:rsidP="0073098A">
      <w:pPr>
        <w:tabs>
          <w:tab w:val="left" w:pos="567"/>
        </w:tabs>
        <w:spacing w:before="0"/>
        <w:rPr>
          <w:rFonts w:cs="Arial"/>
          <w:color w:val="000000" w:themeColor="text1"/>
          <w:lang w:val="sr-Cyrl-RS"/>
        </w:rPr>
      </w:pPr>
      <w:r w:rsidRPr="0073098A">
        <w:rPr>
          <w:rFonts w:cs="Arial"/>
          <w:color w:val="000000" w:themeColor="text1"/>
        </w:rPr>
        <w:t>У испостављен</w:t>
      </w:r>
      <w:r w:rsidRPr="0073098A">
        <w:rPr>
          <w:rFonts w:cs="Arial"/>
          <w:color w:val="000000" w:themeColor="text1"/>
          <w:lang w:val="sr-Cyrl-RS"/>
        </w:rPr>
        <w:t>и</w:t>
      </w:r>
      <w:r w:rsidRPr="0073098A">
        <w:rPr>
          <w:rFonts w:cs="Arial"/>
          <w:color w:val="000000" w:themeColor="text1"/>
        </w:rPr>
        <w:t>м рачун</w:t>
      </w:r>
      <w:r w:rsidRPr="0073098A">
        <w:rPr>
          <w:rFonts w:cs="Arial"/>
          <w:color w:val="000000" w:themeColor="text1"/>
          <w:lang w:val="sr-Cyrl-RS"/>
        </w:rPr>
        <w:t>има</w:t>
      </w:r>
      <w:r w:rsidRPr="0073098A">
        <w:rPr>
          <w:rFonts w:cs="Arial"/>
          <w:color w:val="000000" w:themeColor="text1"/>
        </w:rPr>
        <w:t xml:space="preserve">, </w:t>
      </w:r>
      <w:r w:rsidRPr="0073098A">
        <w:rPr>
          <w:rFonts w:eastAsia="Calibri" w:cs="Arial"/>
        </w:rPr>
        <w:t>И</w:t>
      </w:r>
      <w:r w:rsidR="00434BB5">
        <w:rPr>
          <w:rFonts w:eastAsia="Calibri" w:cs="Arial"/>
          <w:lang w:val="sr-Cyrl-CS"/>
        </w:rPr>
        <w:t>звођач</w:t>
      </w:r>
      <w:r w:rsidRPr="0073098A">
        <w:rPr>
          <w:rFonts w:eastAsia="Calibri" w:cs="Arial"/>
          <w:lang w:val="sr-Cyrl-CS"/>
        </w:rPr>
        <w:t xml:space="preserve"> радова</w:t>
      </w:r>
      <w:r w:rsidRPr="0073098A">
        <w:rPr>
          <w:rFonts w:cs="Arial"/>
          <w:color w:val="000000" w:themeColor="text1"/>
        </w:rPr>
        <w:t xml:space="preserve"> је дужан да се придржава тачно дефинисаних назива из конкурсне документације</w:t>
      </w:r>
      <w:r w:rsidRPr="0073098A">
        <w:rPr>
          <w:rFonts w:cs="Arial"/>
          <w:color w:val="000000" w:themeColor="text1"/>
          <w:lang w:val="sr-Cyrl-RS"/>
        </w:rPr>
        <w:t xml:space="preserve"> (техничка спецификација, тачка 3.1. </w:t>
      </w:r>
      <w:r>
        <w:rPr>
          <w:rFonts w:cs="Arial"/>
          <w:color w:val="000000" w:themeColor="text1"/>
          <w:lang w:val="sr-Cyrl-RS"/>
        </w:rPr>
        <w:t xml:space="preserve">Предмер и предрачун </w:t>
      </w:r>
      <w:r w:rsidRPr="0073098A">
        <w:rPr>
          <w:rFonts w:cs="Arial"/>
          <w:color w:val="000000" w:themeColor="text1"/>
          <w:lang w:val="sr-Cyrl-RS"/>
        </w:rPr>
        <w:t xml:space="preserve"> радова)</w:t>
      </w:r>
      <w:r w:rsidRPr="0073098A">
        <w:rPr>
          <w:rFonts w:cs="Arial"/>
          <w:color w:val="000000" w:themeColor="text1"/>
        </w:rPr>
        <w:t xml:space="preserve"> и прихваћене понуде (Обрасца структуре цене).</w:t>
      </w:r>
      <w:r w:rsidRPr="0073098A">
        <w:rPr>
          <w:rFonts w:cs="Arial"/>
          <w:color w:val="000000" w:themeColor="text1"/>
          <w:lang w:val="sr-Cyrl-RS"/>
        </w:rPr>
        <w:t xml:space="preserve"> </w:t>
      </w:r>
    </w:p>
    <w:p w14:paraId="3EE0D0F7" w14:textId="77777777" w:rsidR="0073098A" w:rsidRPr="0073098A" w:rsidRDefault="0073098A" w:rsidP="0073098A">
      <w:pPr>
        <w:tabs>
          <w:tab w:val="left" w:pos="567"/>
        </w:tabs>
        <w:spacing w:before="0"/>
        <w:rPr>
          <w:rFonts w:cs="Arial"/>
          <w:color w:val="000000" w:themeColor="text1"/>
          <w:lang w:val="sr-Cyrl-RS"/>
        </w:rPr>
      </w:pPr>
      <w:r w:rsidRPr="0073098A">
        <w:rPr>
          <w:rFonts w:cs="Arial"/>
          <w:color w:val="000000" w:themeColor="text1"/>
          <w:lang w:val="sr-Cyrl-RS"/>
        </w:rPr>
        <w:t>Рачуни који не одговарају наведеним тачним називима, ће се сматрати неисправним</w:t>
      </w:r>
      <w:r w:rsidRPr="0073098A">
        <w:rPr>
          <w:rFonts w:cs="Arial"/>
          <w:color w:val="000000" w:themeColor="text1"/>
        </w:rPr>
        <w:t xml:space="preserve">. </w:t>
      </w:r>
      <w:r w:rsidRPr="0073098A">
        <w:rPr>
          <w:rFonts w:cs="Arial"/>
          <w:color w:val="000000" w:themeColor="text1"/>
          <w:lang w:val="sr-Cyrl-RS"/>
        </w:rPr>
        <w:t>Уколико,</w:t>
      </w:r>
      <w:r>
        <w:rPr>
          <w:rFonts w:cs="Arial"/>
          <w:color w:val="000000" w:themeColor="text1"/>
          <w:lang w:val="sr-Cyrl-RS"/>
        </w:rPr>
        <w:t xml:space="preserve"> </w:t>
      </w:r>
      <w:r w:rsidRPr="0073098A">
        <w:rPr>
          <w:rFonts w:cs="Arial"/>
          <w:color w:val="000000" w:themeColor="text1"/>
          <w:lang w:val="sr-Cyrl-RS"/>
        </w:rPr>
        <w:t xml:space="preserve">због коришћења различитих шифарника и софтверских решења није могуће у самом рачуну навести горе наведени тачан назив, </w:t>
      </w:r>
      <w:r w:rsidRPr="0073098A">
        <w:rPr>
          <w:rFonts w:eastAsia="Calibri" w:cs="Arial"/>
        </w:rPr>
        <w:t>И</w:t>
      </w:r>
      <w:r w:rsidRPr="0073098A">
        <w:rPr>
          <w:rFonts w:eastAsia="Calibri" w:cs="Arial"/>
          <w:lang w:val="sr-Cyrl-CS"/>
        </w:rPr>
        <w:t>звођач радова</w:t>
      </w:r>
      <w:r w:rsidRPr="0073098A">
        <w:rPr>
          <w:rFonts w:cs="Arial"/>
          <w:color w:val="000000" w:themeColor="text1"/>
        </w:rPr>
        <w:t xml:space="preserve"> </w:t>
      </w:r>
      <w:r w:rsidRPr="0073098A">
        <w:rPr>
          <w:rFonts w:cs="Arial"/>
          <w:color w:val="000000" w:themeColor="text1"/>
          <w:lang w:val="sr-Cyrl-RS"/>
        </w:rPr>
        <w:t>је обавезан да уз рачун достави прилог са упоредним називима из рачуна са захтеваним називима из конкурсне документације и прихваћене понуде.</w:t>
      </w:r>
    </w:p>
    <w:p w14:paraId="51BD5F08" w14:textId="77777777" w:rsidR="0073098A" w:rsidRDefault="0073098A" w:rsidP="009829C6">
      <w:pPr>
        <w:pStyle w:val="KDParagraf"/>
        <w:spacing w:before="0"/>
        <w:rPr>
          <w:rFonts w:eastAsia="Calibri" w:cs="Arial"/>
          <w:color w:val="000000" w:themeColor="text1"/>
          <w:lang w:val="sr-Cyrl-CS"/>
        </w:rPr>
      </w:pPr>
    </w:p>
    <w:p w14:paraId="68F3A4CC" w14:textId="77777777" w:rsidR="009829C6" w:rsidRPr="00AE6BDB" w:rsidRDefault="009829C6" w:rsidP="009829C6">
      <w:pPr>
        <w:pStyle w:val="KDParagraf"/>
        <w:spacing w:before="0"/>
        <w:rPr>
          <w:rFonts w:eastAsia="Calibri" w:cs="Arial"/>
          <w:color w:val="000000" w:themeColor="text1"/>
          <w:lang w:val="sr-Cyrl-RS"/>
        </w:rPr>
      </w:pPr>
      <w:r w:rsidRPr="00AE6BDB">
        <w:rPr>
          <w:rFonts w:eastAsia="Calibri" w:cs="Arial"/>
          <w:color w:val="000000" w:themeColor="text1"/>
          <w:lang w:val="sr-Cyrl-CS"/>
        </w:rPr>
        <w:t>Плаћање ће се вршити у динарима</w:t>
      </w:r>
      <w:r w:rsidRPr="00AE6BDB">
        <w:rPr>
          <w:rFonts w:eastAsia="Calibri" w:cs="Arial"/>
          <w:color w:val="000000" w:themeColor="text1"/>
          <w:lang w:val="sr-Cyrl-RS"/>
        </w:rPr>
        <w:t>.</w:t>
      </w:r>
    </w:p>
    <w:p w14:paraId="66061FB7" w14:textId="77777777" w:rsidR="00815DF7" w:rsidRDefault="00815DF7" w:rsidP="00B31CD6">
      <w:pPr>
        <w:tabs>
          <w:tab w:val="left" w:pos="567"/>
        </w:tabs>
        <w:spacing w:before="0"/>
        <w:rPr>
          <w:rFonts w:eastAsia="Calibri" w:cs="Arial"/>
          <w:color w:val="000000" w:themeColor="text1"/>
          <w:highlight w:val="yellow"/>
          <w:lang w:val="sr-Cyrl-RS"/>
        </w:rPr>
      </w:pPr>
    </w:p>
    <w:p w14:paraId="13FBA81E" w14:textId="77777777" w:rsidR="00815DF7" w:rsidRPr="006238E5" w:rsidRDefault="00815DF7" w:rsidP="00815DF7">
      <w:pPr>
        <w:pStyle w:val="KDParagraf"/>
        <w:spacing w:before="0"/>
        <w:rPr>
          <w:rFonts w:eastAsia="Calibri" w:cs="Arial"/>
        </w:rPr>
      </w:pPr>
      <w:r w:rsidRPr="006238E5">
        <w:rPr>
          <w:rFonts w:eastAsia="Calibri" w:cs="Arial"/>
          <w:b/>
        </w:rPr>
        <w:t>Рачун мора да гласи на</w:t>
      </w:r>
      <w:r w:rsidRPr="006238E5">
        <w:rPr>
          <w:rFonts w:eastAsia="Calibri" w:cs="Arial"/>
          <w:lang w:val="sr-Cyrl-RS"/>
        </w:rPr>
        <w:t>:</w:t>
      </w:r>
      <w:r w:rsidRPr="006238E5">
        <w:rPr>
          <w:rFonts w:eastAsia="Calibri" w:cs="Arial"/>
        </w:rPr>
        <w:t xml:space="preserve"> Јавно предузеће </w:t>
      </w:r>
      <w:r w:rsidRPr="006238E5">
        <w:rPr>
          <w:rFonts w:eastAsia="Calibri" w:cs="Arial"/>
          <w:lang w:val="sr-Cyrl-RS"/>
        </w:rPr>
        <w:t>Е</w:t>
      </w:r>
      <w:r w:rsidRPr="006238E5">
        <w:rPr>
          <w:rFonts w:eastAsia="Calibri" w:cs="Arial"/>
        </w:rPr>
        <w:t>лектропривред</w:t>
      </w:r>
      <w:r w:rsidRPr="006238E5">
        <w:rPr>
          <w:rFonts w:eastAsia="Calibri" w:cs="Arial"/>
          <w:lang w:val="sr-Cyrl-RS"/>
        </w:rPr>
        <w:t>а</w:t>
      </w:r>
      <w:r w:rsidRPr="006238E5">
        <w:rPr>
          <w:rFonts w:eastAsia="Calibri" w:cs="Arial"/>
        </w:rPr>
        <w:t xml:space="preserve"> Србије Београд, </w:t>
      </w:r>
      <w:r>
        <w:rPr>
          <w:rFonts w:eastAsia="Calibri" w:cs="Arial"/>
          <w:lang w:val="sr-Cyrl-RS"/>
        </w:rPr>
        <w:t>Балканска 13</w:t>
      </w:r>
      <w:r w:rsidRPr="006238E5">
        <w:rPr>
          <w:rFonts w:eastAsia="Calibri" w:cs="Arial"/>
        </w:rPr>
        <w:t>, ПИБ:103920237, Огранак ХЕ Ђердап, Кладово, Трг краља Петра број 1, 19320 Кладово.</w:t>
      </w:r>
    </w:p>
    <w:p w14:paraId="386D4B4F" w14:textId="77777777" w:rsidR="00815DF7" w:rsidRDefault="00815DF7" w:rsidP="00815DF7">
      <w:pPr>
        <w:pStyle w:val="KDParagraf"/>
        <w:spacing w:before="0"/>
        <w:rPr>
          <w:rFonts w:eastAsia="Calibri" w:cs="Arial"/>
        </w:rPr>
      </w:pPr>
      <w:r w:rsidRPr="006238E5">
        <w:rPr>
          <w:rFonts w:eastAsia="Calibri" w:cs="Arial"/>
          <w:b/>
        </w:rPr>
        <w:t>Адреса за доставу рачуна је</w:t>
      </w:r>
      <w:r w:rsidRPr="006238E5">
        <w:rPr>
          <w:rFonts w:eastAsia="Calibri" w:cs="Arial"/>
        </w:rPr>
        <w:t>: ЈП ЕПС Београд, огранак ХЕ Ђердап, Трг краља Петра број 1, 19320 Кладово, са обавезним прило</w:t>
      </w:r>
      <w:r w:rsidRPr="006238E5">
        <w:rPr>
          <w:rFonts w:eastAsia="Calibri" w:cs="Arial"/>
          <w:lang w:val="sr-Cyrl-RS"/>
        </w:rPr>
        <w:t>зима</w:t>
      </w:r>
      <w:r w:rsidRPr="006238E5">
        <w:rPr>
          <w:rFonts w:eastAsia="Calibri" w:cs="Arial"/>
        </w:rPr>
        <w:t>.</w:t>
      </w:r>
    </w:p>
    <w:p w14:paraId="53EEE951" w14:textId="77777777" w:rsidR="00815DF7" w:rsidRPr="006238E5" w:rsidRDefault="00815DF7" w:rsidP="00815DF7">
      <w:pPr>
        <w:pStyle w:val="KDParagraf"/>
        <w:spacing w:before="0"/>
        <w:rPr>
          <w:rFonts w:eastAsia="Calibri" w:cs="Arial"/>
        </w:rPr>
      </w:pPr>
    </w:p>
    <w:p w14:paraId="0F79BD8B" w14:textId="77777777" w:rsidR="00716A85" w:rsidRPr="006238E5" w:rsidRDefault="00716A85" w:rsidP="00716A85">
      <w:pPr>
        <w:pStyle w:val="KDParagraf"/>
        <w:spacing w:before="0"/>
        <w:rPr>
          <w:rFonts w:eastAsia="Calibri" w:cs="Arial"/>
          <w:color w:val="000000" w:themeColor="text1"/>
          <w:lang w:val="sr-Cyrl-RS"/>
        </w:rPr>
      </w:pPr>
      <w:r w:rsidRPr="006238E5">
        <w:rPr>
          <w:rFonts w:eastAsia="Calibri" w:cs="Arial"/>
          <w:color w:val="000000" w:themeColor="text1"/>
          <w:lang w:val="sr-Cyrl-RS"/>
        </w:rPr>
        <w:t xml:space="preserve">Уз сваки рачун се достављају: потписане и оверене привремене месечне и окончане ситуације и </w:t>
      </w:r>
      <w:r w:rsidRPr="006238E5">
        <w:rPr>
          <w:rFonts w:eastAsia="Calibri" w:cs="Arial"/>
          <w:color w:val="000000" w:themeColor="text1"/>
          <w:lang w:val="sr-Cyrl-CS"/>
        </w:rPr>
        <w:t>Записници о изведеним радовима</w:t>
      </w:r>
      <w:r w:rsidRPr="006238E5">
        <w:rPr>
          <w:rFonts w:eastAsia="Calibri" w:cs="Arial"/>
          <w:color w:val="000000" w:themeColor="text1"/>
          <w:lang w:val="sr-Cyrl-RS"/>
        </w:rPr>
        <w:t xml:space="preserve">. У случају да је Надзорни орган издао Сагласност о продужењу рока – налог за рад, и </w:t>
      </w:r>
      <w:r>
        <w:rPr>
          <w:rFonts w:eastAsia="Calibri" w:cs="Arial"/>
          <w:color w:val="000000" w:themeColor="text1"/>
          <w:lang w:val="sr-Cyrl-RS"/>
        </w:rPr>
        <w:t>с</w:t>
      </w:r>
      <w:r w:rsidRPr="006238E5">
        <w:rPr>
          <w:rFonts w:eastAsia="Calibri" w:cs="Arial"/>
          <w:color w:val="000000" w:themeColor="text1"/>
          <w:lang w:val="sr-Cyrl-RS"/>
        </w:rPr>
        <w:t>агласност је потребно доставити уз рачун.</w:t>
      </w:r>
    </w:p>
    <w:p w14:paraId="4C692D4D" w14:textId="77777777" w:rsidR="00716A85" w:rsidRPr="006238E5" w:rsidRDefault="00716A85" w:rsidP="00716A85">
      <w:pPr>
        <w:pStyle w:val="KDParagraf"/>
        <w:spacing w:before="0"/>
        <w:rPr>
          <w:rFonts w:eastAsia="Calibri" w:cs="Arial"/>
          <w:color w:val="000000" w:themeColor="text1"/>
          <w:lang w:val="sr-Cyrl-RS"/>
        </w:rPr>
      </w:pPr>
      <w:r w:rsidRPr="006238E5">
        <w:rPr>
          <w:rFonts w:eastAsia="Calibri" w:cs="Arial"/>
          <w:color w:val="000000" w:themeColor="text1"/>
          <w:lang w:val="sr-Cyrl-BA"/>
        </w:rPr>
        <w:t>Извођач</w:t>
      </w:r>
      <w:r w:rsidRPr="006238E5">
        <w:rPr>
          <w:rFonts w:eastAsia="Calibri" w:cs="Arial"/>
          <w:color w:val="000000" w:themeColor="text1"/>
        </w:rPr>
        <w:t xml:space="preserve"> </w:t>
      </w:r>
      <w:r>
        <w:rPr>
          <w:rFonts w:eastAsia="Calibri" w:cs="Arial"/>
          <w:color w:val="000000" w:themeColor="text1"/>
          <w:lang w:val="sr-Cyrl-RS"/>
        </w:rPr>
        <w:t xml:space="preserve">радова </w:t>
      </w:r>
      <w:r w:rsidRPr="006238E5">
        <w:rPr>
          <w:rFonts w:eastAsia="Calibri" w:cs="Arial"/>
          <w:color w:val="000000" w:themeColor="text1"/>
        </w:rPr>
        <w:t xml:space="preserve">је обавезан да достави </w:t>
      </w:r>
      <w:r w:rsidRPr="006238E5">
        <w:rPr>
          <w:rFonts w:eastAsia="Calibri" w:cs="Arial"/>
          <w:color w:val="000000" w:themeColor="text1"/>
          <w:lang w:val="sr-Cyrl-RS"/>
        </w:rPr>
        <w:t xml:space="preserve">Грађевинску књигу оверену од стране одговорног лица </w:t>
      </w:r>
      <w:r>
        <w:rPr>
          <w:rFonts w:eastAsia="Calibri" w:cs="Arial"/>
          <w:color w:val="000000" w:themeColor="text1"/>
          <w:lang w:val="sr-Cyrl-RS"/>
        </w:rPr>
        <w:t>И</w:t>
      </w:r>
      <w:r w:rsidRPr="006238E5">
        <w:rPr>
          <w:rFonts w:eastAsia="Calibri" w:cs="Arial"/>
          <w:color w:val="000000" w:themeColor="text1"/>
          <w:lang w:val="sr-Cyrl-RS"/>
        </w:rPr>
        <w:t xml:space="preserve">звођача радова и лица за контролу извођења радова овлашћеног од стране Наручиоца/ Надзорног органа одмах после завршетка радова, а најкасније уз достављени рачун. </w:t>
      </w:r>
    </w:p>
    <w:p w14:paraId="79FBB876" w14:textId="77777777" w:rsidR="00716A85" w:rsidRDefault="00716A85" w:rsidP="00342F68">
      <w:pPr>
        <w:spacing w:before="2" w:line="254" w:lineRule="exact"/>
        <w:ind w:right="24"/>
        <w:rPr>
          <w:rFonts w:cs="Arial"/>
          <w:lang w:val="sr-Cyrl-CS" w:eastAsia="ar-SA"/>
        </w:rPr>
      </w:pPr>
    </w:p>
    <w:p w14:paraId="48E090BC" w14:textId="77777777" w:rsidR="00246EDC" w:rsidRPr="00AE6BDB" w:rsidRDefault="00342F68" w:rsidP="007E78C5">
      <w:pPr>
        <w:spacing w:before="2" w:line="254" w:lineRule="exact"/>
        <w:ind w:right="24"/>
        <w:rPr>
          <w:rFonts w:eastAsia="Arial Unicode MS" w:cs="Arial"/>
          <w:lang w:val="sr-Cyrl-CS"/>
        </w:rPr>
      </w:pPr>
      <w:r w:rsidRPr="00AE6BDB">
        <w:rPr>
          <w:rFonts w:cs="Arial"/>
          <w:lang w:val="sr-Cyrl-CS" w:eastAsia="ar-SA"/>
        </w:rPr>
        <w:t>Обавезе</w:t>
      </w:r>
      <w:r w:rsidRPr="00AE6BDB">
        <w:rPr>
          <w:rFonts w:cs="Arial"/>
          <w:spacing w:val="23"/>
          <w:lang w:val="sr-Cyrl-CS" w:eastAsia="ar-SA"/>
        </w:rPr>
        <w:t xml:space="preserve"> </w:t>
      </w:r>
      <w:r w:rsidRPr="00AE6BDB">
        <w:rPr>
          <w:rFonts w:cs="Arial"/>
          <w:lang w:val="sr-Cyrl-CS" w:eastAsia="ar-SA"/>
        </w:rPr>
        <w:t>које</w:t>
      </w:r>
      <w:r w:rsidRPr="00AE6BDB">
        <w:rPr>
          <w:rFonts w:cs="Arial"/>
          <w:spacing w:val="24"/>
          <w:lang w:val="sr-Cyrl-CS" w:eastAsia="ar-SA"/>
        </w:rPr>
        <w:t xml:space="preserve"> </w:t>
      </w:r>
      <w:r w:rsidRPr="00AE6BDB">
        <w:rPr>
          <w:rFonts w:cs="Arial"/>
          <w:lang w:val="sr-Cyrl-CS" w:eastAsia="ar-SA"/>
        </w:rPr>
        <w:t xml:space="preserve">доспевају </w:t>
      </w:r>
      <w:r w:rsidRPr="00AE6BDB">
        <w:rPr>
          <w:rFonts w:cs="Arial"/>
          <w:lang w:val="sr-Cyrl-RS" w:eastAsia="ar-SA"/>
        </w:rPr>
        <w:t xml:space="preserve">у наредној години, односно у наредним годинама биће реализоване највише до износа средстава која ће за ту намену бити одобрена у </w:t>
      </w:r>
      <w:r w:rsidRPr="00AE6BDB">
        <w:rPr>
          <w:rFonts w:cs="Arial"/>
          <w:lang w:val="sr-Cyrl-CS" w:eastAsia="ar-SA"/>
        </w:rPr>
        <w:t>Програму Пословања</w:t>
      </w:r>
      <w:r w:rsidRPr="00AE6BDB">
        <w:rPr>
          <w:rFonts w:cs="Arial"/>
          <w:lang w:val="sr-Cyrl-RS" w:eastAsia="ar-SA"/>
        </w:rPr>
        <w:t xml:space="preserve"> ЈП ЕПС за године у којима ће се плаћати уговорене обавезе</w:t>
      </w:r>
      <w:r w:rsidRPr="00AE6BDB">
        <w:rPr>
          <w:rFonts w:cs="Arial"/>
          <w:spacing w:val="24"/>
          <w:lang w:val="sr-Cyrl-CS" w:eastAsia="ar-SA"/>
        </w:rPr>
        <w:t>.</w:t>
      </w:r>
    </w:p>
    <w:p w14:paraId="6A1D5E87" w14:textId="77777777" w:rsidR="00873EBD" w:rsidRPr="007E78C5" w:rsidRDefault="00873EBD" w:rsidP="007E78C5">
      <w:pPr>
        <w:jc w:val="center"/>
        <w:rPr>
          <w:rFonts w:eastAsia="Arial Unicode MS" w:cs="Arial"/>
          <w:b/>
          <w:lang w:val="sr-Cyrl-CS"/>
        </w:rPr>
      </w:pPr>
      <w:r w:rsidRPr="007E78C5">
        <w:rPr>
          <w:rFonts w:eastAsia="Arial Unicode MS" w:cs="Arial"/>
          <w:b/>
          <w:lang w:val="sr-Cyrl-CS"/>
        </w:rPr>
        <w:t>СРЕДСТВА ОБЕЗБЕЂЕЊА</w:t>
      </w:r>
    </w:p>
    <w:p w14:paraId="03C03FE8" w14:textId="77777777" w:rsidR="00873EBD" w:rsidRPr="00AE6BDB" w:rsidRDefault="00873EBD" w:rsidP="00246EDC">
      <w:pPr>
        <w:spacing w:before="0"/>
        <w:jc w:val="center"/>
        <w:rPr>
          <w:rFonts w:eastAsia="Arial Unicode MS" w:cs="Arial"/>
          <w:lang w:val="sr-Cyrl-CS"/>
        </w:rPr>
      </w:pPr>
      <w:r w:rsidRPr="00AE6BDB">
        <w:rPr>
          <w:rFonts w:eastAsia="Arial Unicode MS" w:cs="Arial"/>
          <w:lang w:val="sr-Cyrl-CS"/>
        </w:rPr>
        <w:t xml:space="preserve">Члан </w:t>
      </w:r>
      <w:r w:rsidR="00F81BC4">
        <w:rPr>
          <w:rFonts w:eastAsia="Arial Unicode MS" w:cs="Arial"/>
          <w:lang w:val="sr-Cyrl-CS"/>
        </w:rPr>
        <w:t>4</w:t>
      </w:r>
      <w:r w:rsidRPr="00AE6BDB">
        <w:rPr>
          <w:rFonts w:eastAsia="Arial Unicode MS" w:cs="Arial"/>
          <w:lang w:val="sr-Cyrl-CS"/>
        </w:rPr>
        <w:t>.</w:t>
      </w:r>
    </w:p>
    <w:p w14:paraId="0160591D" w14:textId="77777777" w:rsidR="007B0DD4" w:rsidRPr="00AE6BDB" w:rsidRDefault="007B0DD4" w:rsidP="007B0DD4">
      <w:pPr>
        <w:rPr>
          <w:rFonts w:eastAsia="Arial Unicode MS"/>
          <w:b/>
          <w:lang w:val="sr-Latn-CS"/>
        </w:rPr>
      </w:pPr>
      <w:r w:rsidRPr="00AE6BDB">
        <w:rPr>
          <w:rFonts w:eastAsia="Arial Unicode MS"/>
          <w:b/>
          <w:lang w:val="sr-Latn-CS"/>
        </w:rPr>
        <w:t>Банкарска гаранција за добро извршење посла</w:t>
      </w:r>
    </w:p>
    <w:p w14:paraId="684758FE" w14:textId="77777777" w:rsidR="00905BB8" w:rsidRPr="006238E5" w:rsidRDefault="00905BB8" w:rsidP="00905BB8">
      <w:pPr>
        <w:spacing w:before="0"/>
        <w:rPr>
          <w:rFonts w:cs="Arial"/>
          <w:lang w:val="sr-Cyrl-CS"/>
        </w:rPr>
      </w:pPr>
      <w:r>
        <w:rPr>
          <w:rFonts w:eastAsia="Calibri" w:cs="Arial"/>
          <w:color w:val="000000" w:themeColor="text1"/>
          <w:lang w:val="sr-Cyrl-RS"/>
        </w:rPr>
        <w:t>Извођач</w:t>
      </w:r>
      <w:r w:rsidRPr="006238E5">
        <w:rPr>
          <w:rFonts w:eastAsia="Calibri" w:cs="Arial"/>
          <w:color w:val="000000" w:themeColor="text1"/>
          <w:lang w:val="sr-Cyrl-RS"/>
        </w:rPr>
        <w:t xml:space="preserve"> радова </w:t>
      </w:r>
      <w:r w:rsidRPr="006238E5">
        <w:rPr>
          <w:rFonts w:cs="Arial"/>
        </w:rPr>
        <w:t xml:space="preserve">је дужан да у тренутку закључења </w:t>
      </w:r>
      <w:r>
        <w:rPr>
          <w:rFonts w:cs="Arial"/>
          <w:lang w:val="sr-Cyrl-RS"/>
        </w:rPr>
        <w:t>Оквирног споразума</w:t>
      </w:r>
      <w:r w:rsidRPr="006238E5">
        <w:rPr>
          <w:rFonts w:cs="Arial"/>
          <w:lang w:val="sr-Cyrl-CS"/>
        </w:rPr>
        <w:t>,</w:t>
      </w:r>
      <w:r w:rsidRPr="006238E5">
        <w:rPr>
          <w:rFonts w:cs="Arial"/>
        </w:rPr>
        <w:t xml:space="preserve"> а најкасније у року од 10 (</w:t>
      </w:r>
      <w:r>
        <w:rPr>
          <w:rFonts w:cs="Arial"/>
          <w:lang w:val="sr-Cyrl-RS"/>
        </w:rPr>
        <w:t>словима:</w:t>
      </w:r>
      <w:r w:rsidRPr="006238E5">
        <w:rPr>
          <w:rFonts w:cs="Arial"/>
        </w:rPr>
        <w:t xml:space="preserve">десет) дана од дана обостраног потписивања </w:t>
      </w:r>
      <w:r>
        <w:rPr>
          <w:rFonts w:cs="Arial"/>
          <w:lang w:val="sr-Cyrl-RS"/>
        </w:rPr>
        <w:t>Оквирног споразума</w:t>
      </w:r>
      <w:r w:rsidRPr="006238E5">
        <w:rPr>
          <w:rFonts w:cs="Arial"/>
        </w:rPr>
        <w:t xml:space="preserve"> од законских заступника страна</w:t>
      </w:r>
      <w:r>
        <w:rPr>
          <w:rFonts w:cs="Arial"/>
          <w:lang w:val="sr-Cyrl-RS"/>
        </w:rPr>
        <w:t xml:space="preserve"> у споразуму</w:t>
      </w:r>
      <w:r w:rsidRPr="006238E5">
        <w:rPr>
          <w:rFonts w:cs="Arial"/>
        </w:rPr>
        <w:t>, а пре извршења,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 банкарску гаранцију за добро извршење посла.</w:t>
      </w:r>
    </w:p>
    <w:p w14:paraId="142DEF9B" w14:textId="77777777" w:rsidR="00905BB8" w:rsidRPr="006238E5" w:rsidRDefault="00905BB8" w:rsidP="00905BB8">
      <w:pPr>
        <w:spacing w:before="0"/>
        <w:rPr>
          <w:rFonts w:cs="Arial"/>
          <w:lang w:val="sr-Cyrl-CS"/>
        </w:rPr>
      </w:pPr>
      <w:r>
        <w:rPr>
          <w:rFonts w:eastAsia="Calibri" w:cs="Arial"/>
          <w:color w:val="000000" w:themeColor="text1"/>
          <w:lang w:val="sr-Cyrl-RS"/>
        </w:rPr>
        <w:t>Извођач</w:t>
      </w:r>
      <w:r w:rsidRPr="006238E5">
        <w:rPr>
          <w:rFonts w:eastAsia="Calibri" w:cs="Arial"/>
          <w:color w:val="000000" w:themeColor="text1"/>
          <w:lang w:val="sr-Cyrl-RS"/>
        </w:rPr>
        <w:t xml:space="preserve"> радова </w:t>
      </w:r>
      <w:r w:rsidRPr="006238E5">
        <w:rPr>
          <w:rFonts w:cs="Arial"/>
        </w:rPr>
        <w:t xml:space="preserve">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уговорене вредности без ПДВ. </w:t>
      </w:r>
    </w:p>
    <w:p w14:paraId="414DB865" w14:textId="77777777" w:rsidR="00434BB5" w:rsidRPr="0006049B" w:rsidRDefault="00434BB5" w:rsidP="00434BB5">
      <w:pPr>
        <w:pStyle w:val="KDParagraf"/>
        <w:spacing w:before="0"/>
        <w:rPr>
          <w:rFonts w:eastAsia="TimesNewRomanPSMT" w:cs="Arial"/>
          <w:bCs/>
          <w:iCs/>
        </w:rPr>
      </w:pPr>
      <w:r>
        <w:rPr>
          <w:rFonts w:eastAsia="TimesNewRomanPSMT" w:cs="Arial"/>
          <w:bCs/>
          <w:iCs/>
          <w:color w:val="000000" w:themeColor="text1"/>
        </w:rPr>
        <w:t xml:space="preserve">Банкарска гаранција </w:t>
      </w:r>
      <w:r w:rsidRPr="0006049B">
        <w:rPr>
          <w:rFonts w:eastAsia="TimesNewRomanPSMT"/>
        </w:rPr>
        <w:t xml:space="preserve">за добро извршење посла </w:t>
      </w:r>
      <w:r>
        <w:rPr>
          <w:rFonts w:eastAsia="TimesNewRomanPSMT"/>
          <w:lang w:val="sr-Cyrl-RS"/>
        </w:rPr>
        <w:t xml:space="preserve">по Оквирном споразуму </w:t>
      </w:r>
      <w:r w:rsidRPr="0006049B">
        <w:rPr>
          <w:rFonts w:eastAsia="TimesNewRomanPSMT"/>
        </w:rPr>
        <w:t xml:space="preserve">мора </w:t>
      </w:r>
      <w:r>
        <w:rPr>
          <w:rFonts w:eastAsia="TimesNewRomanPSMT"/>
          <w:lang w:val="sr-Cyrl-RS"/>
        </w:rPr>
        <w:t xml:space="preserve">имати рок важења </w:t>
      </w:r>
      <w:r w:rsidRPr="0006049B">
        <w:rPr>
          <w:rFonts w:eastAsia="TimesNewRomanPSMT"/>
        </w:rPr>
        <w:t xml:space="preserve">минимум </w:t>
      </w:r>
      <w:r w:rsidRPr="0006049B">
        <w:rPr>
          <w:rFonts w:eastAsia="TimesNewRomanPSMT"/>
          <w:lang w:val="sr-Cyrl-RS"/>
        </w:rPr>
        <w:t>45</w:t>
      </w:r>
      <w:r w:rsidRPr="0006049B">
        <w:rPr>
          <w:rFonts w:eastAsia="TimesNewRomanPSMT"/>
        </w:rPr>
        <w:t xml:space="preserve"> </w:t>
      </w:r>
      <w:r>
        <w:rPr>
          <w:rFonts w:eastAsia="TimesNewRomanPSMT"/>
          <w:lang w:val="sr-Cyrl-RS"/>
        </w:rPr>
        <w:t xml:space="preserve">(словима: четрдесетпет) </w:t>
      </w:r>
      <w:r w:rsidRPr="0006049B">
        <w:rPr>
          <w:rFonts w:eastAsia="TimesNewRomanPSMT"/>
        </w:rPr>
        <w:t xml:space="preserve">календарских дана дужи од рока важења </w:t>
      </w:r>
      <w:r>
        <w:rPr>
          <w:rFonts w:eastAsia="TimesNewRomanPSMT"/>
          <w:lang w:val="sr-Cyrl-RS"/>
        </w:rPr>
        <w:t>О</w:t>
      </w:r>
      <w:r w:rsidRPr="0006049B">
        <w:rPr>
          <w:rFonts w:eastAsia="TimesNewRomanPSMT"/>
          <w:lang w:val="sr-Cyrl-RS"/>
        </w:rPr>
        <w:t>квирног споразума</w:t>
      </w:r>
      <w:r w:rsidRPr="0006049B">
        <w:rPr>
          <w:rFonts w:eastAsia="TimesNewRomanPSMT"/>
        </w:rPr>
        <w:t>.</w:t>
      </w:r>
    </w:p>
    <w:p w14:paraId="5DA7BF2D" w14:textId="77777777" w:rsidR="00905BB8" w:rsidRPr="006238E5" w:rsidRDefault="00434BB5" w:rsidP="00434BB5">
      <w:pPr>
        <w:spacing w:before="0"/>
        <w:rPr>
          <w:rFonts w:cs="Arial"/>
          <w:lang w:val="sr-Cyrl-CS"/>
        </w:rPr>
      </w:pPr>
      <w:r w:rsidRPr="006238E5">
        <w:rPr>
          <w:rFonts w:cs="Arial"/>
        </w:rPr>
        <w:t xml:space="preserve">Ако се за време трајања </w:t>
      </w:r>
      <w:r>
        <w:rPr>
          <w:rFonts w:cs="Arial"/>
          <w:lang w:val="sr-Cyrl-RS"/>
        </w:rPr>
        <w:t>Оквирног споразума</w:t>
      </w:r>
      <w:r w:rsidRPr="006238E5">
        <w:rPr>
          <w:rFonts w:cs="Arial"/>
        </w:rPr>
        <w:t xml:space="preserve"> промене рокови за извршење уговорне обавезе, важност банкарске гаранције за добро изв</w:t>
      </w:r>
      <w:r>
        <w:rPr>
          <w:rFonts w:cs="Arial"/>
        </w:rPr>
        <w:t>ршење посла мора да се продужи, у складу са задњом издатом наруџбеницом</w:t>
      </w:r>
      <w:r>
        <w:rPr>
          <w:rFonts w:cs="Arial"/>
          <w:lang w:val="sr-Cyrl-RS"/>
        </w:rPr>
        <w:t xml:space="preserve"> уколико је </w:t>
      </w:r>
      <w:r w:rsidRPr="006238E5">
        <w:rPr>
          <w:rFonts w:cs="Arial"/>
        </w:rPr>
        <w:t>извршење уговорне обавезе</w:t>
      </w:r>
      <w:r>
        <w:rPr>
          <w:rFonts w:cs="Arial"/>
          <w:lang w:val="sr-Cyrl-RS"/>
        </w:rPr>
        <w:t xml:space="preserve"> дуже од трајања </w:t>
      </w:r>
      <w:r>
        <w:rPr>
          <w:rFonts w:cs="Arial"/>
          <w:lang w:val="sr-Cyrl-RS"/>
        </w:rPr>
        <w:lastRenderedPageBreak/>
        <w:t>Оквирног споразума</w:t>
      </w:r>
      <w:r>
        <w:rPr>
          <w:rFonts w:cs="Arial"/>
        </w:rPr>
        <w:t xml:space="preserve">. </w:t>
      </w:r>
      <w:r w:rsidR="00905BB8" w:rsidRPr="006238E5">
        <w:rPr>
          <w:rFonts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075DFBF1" w14:textId="77777777" w:rsidR="00905BB8" w:rsidRDefault="00905BB8" w:rsidP="00905BB8">
      <w:pPr>
        <w:spacing w:before="0"/>
        <w:rPr>
          <w:rFonts w:cs="Arial"/>
        </w:rPr>
      </w:pPr>
      <w:r w:rsidRPr="006238E5">
        <w:rPr>
          <w:rFonts w:cs="Arial"/>
        </w:rPr>
        <w:t xml:space="preserve">Наручилац ће уновчити дату банкарску гаранцију за добро извршење посла у случају да </w:t>
      </w:r>
      <w:r>
        <w:rPr>
          <w:rFonts w:eastAsia="Calibri" w:cs="Arial"/>
          <w:color w:val="000000" w:themeColor="text1"/>
          <w:lang w:val="sr-Cyrl-RS"/>
        </w:rPr>
        <w:t>Извођач</w:t>
      </w:r>
      <w:r w:rsidRPr="006238E5">
        <w:rPr>
          <w:rFonts w:eastAsia="Calibri" w:cs="Arial"/>
          <w:color w:val="000000" w:themeColor="text1"/>
          <w:lang w:val="sr-Cyrl-RS"/>
        </w:rPr>
        <w:t xml:space="preserve"> радова </w:t>
      </w:r>
      <w:r w:rsidRPr="006238E5">
        <w:rPr>
          <w:rFonts w:cs="Arial"/>
        </w:rPr>
        <w:t xml:space="preserve">не буде извршавао своје уговорне обавезе у роковима и на начин предвиђен </w:t>
      </w:r>
      <w:r>
        <w:rPr>
          <w:rFonts w:cs="Arial"/>
          <w:lang w:val="sr-Cyrl-RS"/>
        </w:rPr>
        <w:t>Оквирним споразумом</w:t>
      </w:r>
      <w:r w:rsidRPr="006238E5">
        <w:rPr>
          <w:rFonts w:cs="Arial"/>
        </w:rPr>
        <w:t xml:space="preserve"> </w:t>
      </w:r>
      <w:r w:rsidR="00432A6F">
        <w:rPr>
          <w:rFonts w:cs="Arial"/>
          <w:lang w:val="sr-Cyrl-RS"/>
        </w:rPr>
        <w:t>и издатим Наруџбеницама.</w:t>
      </w:r>
    </w:p>
    <w:p w14:paraId="3B96F0D1" w14:textId="77777777" w:rsidR="0079622E" w:rsidRDefault="0079622E" w:rsidP="00905BB8">
      <w:pPr>
        <w:spacing w:before="0"/>
        <w:rPr>
          <w:rFonts w:cs="Arial"/>
        </w:rPr>
      </w:pPr>
    </w:p>
    <w:p w14:paraId="28A15878" w14:textId="77777777" w:rsidR="00905BB8" w:rsidRDefault="00905BB8" w:rsidP="00905BB8">
      <w:pPr>
        <w:spacing w:before="0"/>
        <w:rPr>
          <w:rFonts w:cs="Arial"/>
        </w:rPr>
      </w:pPr>
      <w:r w:rsidRPr="006238E5">
        <w:rPr>
          <w:rFonts w:cs="Arial"/>
        </w:rPr>
        <w:t xml:space="preserve">У случају спора по овој Гаранцији, утврђује се надлежност суда у Београду и примена материјалног права Републике Србије. </w:t>
      </w:r>
    </w:p>
    <w:p w14:paraId="50CBC591" w14:textId="77777777" w:rsidR="0079622E" w:rsidRPr="0079622E" w:rsidRDefault="0079622E" w:rsidP="0079622E">
      <w:pPr>
        <w:rPr>
          <w:rFonts w:eastAsia="TimesNewRomanPSMT" w:cs="Arial"/>
        </w:rPr>
      </w:pPr>
      <w:r w:rsidRPr="00DF14D5">
        <w:rPr>
          <w:rFonts w:eastAsia="TimesNewRomanPSMT" w:cs="Arial"/>
          <w:lang w:val="sr-Cyrl-R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w:t>
      </w:r>
      <w:r>
        <w:rPr>
          <w:rFonts w:eastAsia="TimesNewRomanPSMT" w:cs="Arial"/>
          <w:lang w:val="sr-Cyrl-RS"/>
        </w:rPr>
        <w:t>ривредној комори Србије</w:t>
      </w:r>
      <w:r w:rsidRPr="00DF14D5">
        <w:rPr>
          <w:rFonts w:eastAsia="TimesNewRomanPSMT" w:cs="Arial"/>
          <w:lang w:val="sr-Cyrl-RS"/>
        </w:rPr>
        <w:t xml:space="preserve"> уз примену </w:t>
      </w:r>
      <w:r>
        <w:rPr>
          <w:rFonts w:eastAsia="TimesNewRomanPSMT" w:cs="Arial"/>
          <w:lang w:val="sr-Cyrl-RS"/>
        </w:rPr>
        <w:t xml:space="preserve">њеног </w:t>
      </w:r>
      <w:r w:rsidRPr="00DF14D5">
        <w:rPr>
          <w:rFonts w:eastAsia="TimesNewRomanPSMT" w:cs="Arial"/>
          <w:lang w:val="sr-Cyrl-RS"/>
        </w:rPr>
        <w:t>Правилника и процесног и материјално</w:t>
      </w:r>
      <w:r>
        <w:rPr>
          <w:rFonts w:eastAsia="TimesNewRomanPSMT" w:cs="Arial"/>
          <w:lang w:val="sr-Cyrl-RS"/>
        </w:rPr>
        <w:t>г права Републике Србије</w:t>
      </w:r>
      <w:r w:rsidRPr="00DF14D5">
        <w:rPr>
          <w:rFonts w:eastAsia="TimesNewRomanPSMT" w:cs="Arial"/>
          <w:lang w:val="sr-Cyrl-RS"/>
        </w:rPr>
        <w:t xml:space="preserve"> </w:t>
      </w:r>
      <w:r>
        <w:rPr>
          <w:rFonts w:eastAsia="TimesNewRomanPSMT" w:cs="Arial"/>
          <w:lang w:val="sr-Cyrl-RS"/>
        </w:rPr>
        <w:t>и са местом рада у Београду</w:t>
      </w:r>
      <w:r>
        <w:rPr>
          <w:rFonts w:eastAsia="TimesNewRomanPSMT" w:cs="Arial"/>
        </w:rPr>
        <w:t>.</w:t>
      </w:r>
    </w:p>
    <w:p w14:paraId="34671A94" w14:textId="77777777" w:rsidR="0079622E" w:rsidRPr="006238E5" w:rsidRDefault="0079622E" w:rsidP="00905BB8">
      <w:pPr>
        <w:spacing w:before="0"/>
        <w:rPr>
          <w:rFonts w:cs="Arial"/>
          <w:lang w:val="sr-Cyrl-CS"/>
        </w:rPr>
      </w:pPr>
    </w:p>
    <w:p w14:paraId="72735D81" w14:textId="77777777" w:rsidR="00905BB8" w:rsidRDefault="00905BB8" w:rsidP="00905BB8">
      <w:pPr>
        <w:spacing w:before="0"/>
        <w:rPr>
          <w:rFonts w:cs="Arial"/>
          <w:lang w:val="sr-Cyrl-RS"/>
        </w:rPr>
      </w:pPr>
      <w:r w:rsidRPr="006238E5">
        <w:rPr>
          <w:rFonts w:cs="Arial"/>
          <w:lang w:val="sr-Cyrl-RS"/>
        </w:rPr>
        <w:t>Банкарска гаранција се не може уступити  и  није преносива без сагласности уговорних страна и емисионе банке.</w:t>
      </w:r>
    </w:p>
    <w:p w14:paraId="4ED7117A" w14:textId="77777777" w:rsidR="0079622E" w:rsidRPr="006238E5" w:rsidRDefault="0079622E" w:rsidP="00905BB8">
      <w:pPr>
        <w:spacing w:before="0"/>
        <w:rPr>
          <w:rFonts w:cs="Arial"/>
          <w:lang w:val="sr-Cyrl-RS"/>
        </w:rPr>
      </w:pPr>
    </w:p>
    <w:p w14:paraId="2BC659A7" w14:textId="77777777" w:rsidR="0079622E" w:rsidRDefault="00905BB8" w:rsidP="00905BB8">
      <w:pPr>
        <w:spacing w:before="0"/>
        <w:rPr>
          <w:rFonts w:cs="Arial"/>
          <w:lang w:val="sr-Cyrl-RS"/>
        </w:rPr>
      </w:pPr>
      <w:r w:rsidRPr="006238E5">
        <w:rPr>
          <w:rFonts w:cs="Arial"/>
          <w:lang w:val="sr-Cyrl-RS"/>
        </w:rPr>
        <w:t>На ову  банкарску гар</w:t>
      </w:r>
      <w:r>
        <w:rPr>
          <w:rFonts w:cs="Arial"/>
          <w:lang w:val="sr-Cyrl-RS"/>
        </w:rPr>
        <w:t>а</w:t>
      </w:r>
      <w:r w:rsidRPr="006238E5">
        <w:rPr>
          <w:rFonts w:cs="Arial"/>
          <w:lang w:val="sr-Cyrl-RS"/>
        </w:rPr>
        <w:t>нцију примењују се Једнообразна правила за гаранције на позив   (</w:t>
      </w:r>
      <w:r w:rsidRPr="006238E5">
        <w:rPr>
          <w:rFonts w:cs="Arial"/>
        </w:rPr>
        <w:t>URDG</w:t>
      </w:r>
      <w:r w:rsidRPr="006238E5">
        <w:rPr>
          <w:rFonts w:cs="Arial"/>
          <w:lang w:val="sr-Cyrl-RS"/>
        </w:rPr>
        <w:t xml:space="preserve"> </w:t>
      </w:r>
    </w:p>
    <w:p w14:paraId="736A1775" w14:textId="77777777" w:rsidR="00905BB8" w:rsidRPr="006238E5" w:rsidRDefault="00905BB8" w:rsidP="00905BB8">
      <w:pPr>
        <w:spacing w:before="0"/>
        <w:rPr>
          <w:rFonts w:cs="Arial"/>
          <w:lang w:val="sr-Cyrl-RS"/>
        </w:rPr>
      </w:pPr>
      <w:r w:rsidRPr="006238E5">
        <w:rPr>
          <w:rFonts w:cs="Arial"/>
          <w:lang w:val="sr-Cyrl-RS"/>
        </w:rPr>
        <w:t>758) Међународне трговинске коморе у Паризу.</w:t>
      </w:r>
    </w:p>
    <w:p w14:paraId="4812E1C2" w14:textId="77777777" w:rsidR="00905BB8" w:rsidRDefault="00905BB8" w:rsidP="00905BB8">
      <w:pPr>
        <w:spacing w:before="0"/>
        <w:rPr>
          <w:rFonts w:cs="Arial"/>
          <w:lang w:val="sr-Cyrl-RS"/>
        </w:rPr>
      </w:pPr>
      <w:r w:rsidRPr="006238E5">
        <w:rPr>
          <w:rFonts w:cs="Arial"/>
          <w:lang w:val="sr-Cyrl-RS"/>
        </w:rPr>
        <w:t>Ова гаранција истиче на наведени  датум, без обзира да ли је овај документ враћен или није.</w:t>
      </w:r>
    </w:p>
    <w:p w14:paraId="176BABDE" w14:textId="77777777" w:rsidR="00AB5C5C" w:rsidRPr="00AE6BDB" w:rsidRDefault="007B0DD4" w:rsidP="00AB5C5C">
      <w:pPr>
        <w:rPr>
          <w:rFonts w:eastAsia="Arial Unicode MS"/>
          <w:lang w:val="sr-Cyrl-CS"/>
        </w:rPr>
      </w:pPr>
      <w:r w:rsidRPr="00AE6BDB">
        <w:rPr>
          <w:rFonts w:eastAsia="Arial Unicode MS"/>
          <w:lang w:val="sr-Cyrl-CS"/>
        </w:rPr>
        <w:t xml:space="preserve"> </w:t>
      </w:r>
      <w:r w:rsidR="00AB5C5C" w:rsidRPr="00AE6BDB">
        <w:rPr>
          <w:rFonts w:eastAsia="Arial Unicode MS"/>
          <w:b/>
          <w:lang w:val="sr-Latn-CS"/>
        </w:rPr>
        <w:t>Банкарска гаранција за отклањање</w:t>
      </w:r>
      <w:r w:rsidR="00AB5C5C" w:rsidRPr="00AE6BDB">
        <w:rPr>
          <w:rFonts w:eastAsia="Arial Unicode MS"/>
          <w:b/>
          <w:lang w:val="sr-Cyrl-RS"/>
        </w:rPr>
        <w:t xml:space="preserve"> недостатака</w:t>
      </w:r>
      <w:r w:rsidR="00AB5C5C" w:rsidRPr="00AE6BDB">
        <w:rPr>
          <w:rFonts w:eastAsia="Arial Unicode MS"/>
          <w:b/>
          <w:lang w:val="sr-Latn-CS"/>
        </w:rPr>
        <w:t xml:space="preserve"> у гарантном року</w:t>
      </w:r>
    </w:p>
    <w:p w14:paraId="18AD15B4" w14:textId="77777777" w:rsidR="0079622E" w:rsidRPr="006238E5" w:rsidRDefault="0079622E" w:rsidP="0079622E">
      <w:pPr>
        <w:rPr>
          <w:rFonts w:cs="Arial"/>
        </w:rPr>
      </w:pPr>
      <w:r>
        <w:rPr>
          <w:rFonts w:eastAsia="Calibri" w:cs="Arial"/>
          <w:color w:val="000000" w:themeColor="text1"/>
          <w:lang w:val="sr-Cyrl-RS"/>
        </w:rPr>
        <w:t>Извођач</w:t>
      </w:r>
      <w:r w:rsidRPr="006238E5">
        <w:rPr>
          <w:rFonts w:eastAsia="Calibri" w:cs="Arial"/>
          <w:color w:val="000000" w:themeColor="text1"/>
          <w:lang w:val="sr-Cyrl-RS"/>
        </w:rPr>
        <w:t xml:space="preserve"> радова</w:t>
      </w:r>
      <w:r w:rsidRPr="006238E5">
        <w:rPr>
          <w:rFonts w:cs="Arial"/>
        </w:rPr>
        <w:t xml:space="preserve"> се обавезује да преда Наручиоцу банкарску гаранцију за отклањање недостатака у  гарантном року која је неопозив</w:t>
      </w:r>
      <w:r w:rsidRPr="006238E5">
        <w:rPr>
          <w:rFonts w:cs="Arial"/>
          <w:lang w:val="sr-Cyrl-RS"/>
        </w:rPr>
        <w:t>а</w:t>
      </w:r>
      <w:r w:rsidRPr="006238E5">
        <w:rPr>
          <w:rFonts w:cs="Arial"/>
        </w:rPr>
        <w:t>,  безусловн</w:t>
      </w:r>
      <w:r w:rsidRPr="006238E5">
        <w:rPr>
          <w:rFonts w:cs="Arial"/>
          <w:lang w:val="sr-Cyrl-RS"/>
        </w:rPr>
        <w:t>а</w:t>
      </w:r>
      <w:r w:rsidRPr="006238E5">
        <w:rPr>
          <w:rFonts w:cs="Arial"/>
        </w:rPr>
        <w:t xml:space="preserve"> (без права на приговор) и на први писани позив наплатив</w:t>
      </w:r>
      <w:r w:rsidRPr="006238E5">
        <w:rPr>
          <w:rFonts w:cs="Arial"/>
          <w:lang w:val="sr-Cyrl-RS"/>
        </w:rPr>
        <w:t>а</w:t>
      </w:r>
      <w:r w:rsidRPr="006238E5">
        <w:rPr>
          <w:rFonts w:cs="Arial"/>
        </w:rPr>
        <w:t xml:space="preserve"> банкарск</w:t>
      </w:r>
      <w:r w:rsidRPr="006238E5">
        <w:rPr>
          <w:rFonts w:cs="Arial"/>
          <w:lang w:val="sr-Cyrl-RS"/>
        </w:rPr>
        <w:t>а</w:t>
      </w:r>
      <w:r w:rsidRPr="006238E5">
        <w:rPr>
          <w:rFonts w:cs="Arial"/>
        </w:rPr>
        <w:t xml:space="preserve"> гаранциј</w:t>
      </w:r>
      <w:r w:rsidRPr="006238E5">
        <w:rPr>
          <w:rFonts w:cs="Arial"/>
          <w:lang w:val="sr-Cyrl-RS"/>
        </w:rPr>
        <w:t>а</w:t>
      </w:r>
      <w:r w:rsidRPr="006238E5">
        <w:rPr>
          <w:rFonts w:cs="Arial"/>
        </w:rPr>
        <w:t xml:space="preserve">, издата у висини од 5% од укупно уговорене цене (без ПДВ) са роком важења 30 дана дужим од гарантног рока с тим да евентуални продужетак рока важења </w:t>
      </w:r>
      <w:r w:rsidRPr="006238E5">
        <w:rPr>
          <w:rFonts w:cs="Arial"/>
          <w:lang w:val="sr-Cyrl-RS"/>
        </w:rPr>
        <w:t>гарантног рока</w:t>
      </w:r>
      <w:r w:rsidRPr="006238E5">
        <w:rPr>
          <w:rFonts w:cs="Arial"/>
        </w:rPr>
        <w:t xml:space="preserve"> има за последицу и продужење рока важења </w:t>
      </w:r>
      <w:r w:rsidRPr="006238E5">
        <w:rPr>
          <w:rFonts w:cs="Arial"/>
          <w:lang w:val="sr-Cyrl-RS"/>
        </w:rPr>
        <w:t>ба</w:t>
      </w:r>
      <w:r>
        <w:rPr>
          <w:rFonts w:cs="Arial"/>
          <w:lang w:val="sr-Cyrl-RS"/>
        </w:rPr>
        <w:t>н</w:t>
      </w:r>
      <w:r w:rsidRPr="006238E5">
        <w:rPr>
          <w:rFonts w:cs="Arial"/>
          <w:lang w:val="sr-Cyrl-RS"/>
        </w:rPr>
        <w:t>карске гаранције</w:t>
      </w:r>
      <w:r>
        <w:rPr>
          <w:rFonts w:cs="Arial"/>
        </w:rPr>
        <w:t>,</w:t>
      </w:r>
      <w:r w:rsidRPr="00CB5E74">
        <w:rPr>
          <w:rFonts w:eastAsia="TimesNewRomanPSMT" w:cs="Arial"/>
          <w:bCs/>
          <w:iCs/>
          <w:color w:val="000000" w:themeColor="text1"/>
          <w:lang w:val="sr-Cyrl-RS"/>
        </w:rPr>
        <w:t xml:space="preserve"> </w:t>
      </w:r>
      <w:r w:rsidRPr="00A62374">
        <w:rPr>
          <w:rFonts w:eastAsia="TimesNewRomanPSMT" w:cs="Arial"/>
          <w:bCs/>
          <w:iCs/>
          <w:color w:val="000000" w:themeColor="text1"/>
          <w:lang w:val="sr-Cyrl-RS"/>
        </w:rPr>
        <w:t>за сваку издату наруџбеницу</w:t>
      </w:r>
      <w:r>
        <w:rPr>
          <w:rFonts w:eastAsia="TimesNewRomanPSMT" w:cs="Arial"/>
          <w:bCs/>
          <w:iCs/>
          <w:color w:val="000000" w:themeColor="text1"/>
          <w:lang w:val="sr-Cyrl-RS"/>
        </w:rPr>
        <w:t>.</w:t>
      </w:r>
    </w:p>
    <w:p w14:paraId="43265AC1" w14:textId="77777777" w:rsidR="0079622E" w:rsidRPr="006238E5" w:rsidRDefault="0079622E" w:rsidP="0079622E">
      <w:pPr>
        <w:rPr>
          <w:rFonts w:cs="Arial"/>
        </w:rPr>
      </w:pPr>
      <w:r>
        <w:rPr>
          <w:rFonts w:eastAsia="Calibri" w:cs="Arial"/>
          <w:color w:val="000000" w:themeColor="text1"/>
          <w:lang w:val="sr-Cyrl-RS"/>
        </w:rPr>
        <w:t>Извођач</w:t>
      </w:r>
      <w:r w:rsidRPr="006238E5">
        <w:rPr>
          <w:rFonts w:eastAsia="Calibri" w:cs="Arial"/>
          <w:color w:val="000000" w:themeColor="text1"/>
          <w:lang w:val="sr-Cyrl-RS"/>
        </w:rPr>
        <w:t xml:space="preserve"> радова</w:t>
      </w:r>
      <w:r w:rsidRPr="006238E5">
        <w:rPr>
          <w:rFonts w:cs="Arial"/>
        </w:rPr>
        <w:t xml:space="preserve"> </w:t>
      </w:r>
      <w:r w:rsidRPr="006238E5">
        <w:rPr>
          <w:rFonts w:eastAsia="Arial Unicode MS"/>
          <w:lang w:val="sr-Cyrl-CS"/>
        </w:rPr>
        <w:t xml:space="preserve">се обавезује да у тренутку примопредаје </w:t>
      </w:r>
      <w:r w:rsidRPr="006238E5">
        <w:rPr>
          <w:rFonts w:eastAsia="Arial Unicode MS"/>
          <w:lang w:val="sr-Cyrl-RS"/>
        </w:rPr>
        <w:t xml:space="preserve">радова односно потписивања Записника о примопредаји и коначном обрачуну  изведених радова </w:t>
      </w:r>
      <w:r>
        <w:rPr>
          <w:rFonts w:eastAsia="Arial Unicode MS"/>
          <w:lang w:val="sr-Cyrl-RS"/>
        </w:rPr>
        <w:t xml:space="preserve">по свакој издатој наруџбеници, </w:t>
      </w:r>
      <w:r w:rsidRPr="006238E5">
        <w:rPr>
          <w:rFonts w:eastAsia="Arial Unicode MS"/>
          <w:lang w:val="sr-Cyrl-CS"/>
        </w:rPr>
        <w:t>преда Наручиоцу банкарску гаранцију за отклањање недостатака у гарантном року</w:t>
      </w:r>
      <w:r w:rsidRPr="006238E5">
        <w:rPr>
          <w:rFonts w:cs="Arial"/>
        </w:rPr>
        <w:t xml:space="preserve">. Уколико </w:t>
      </w:r>
      <w:r>
        <w:rPr>
          <w:rFonts w:eastAsia="Calibri" w:cs="Arial"/>
          <w:color w:val="000000" w:themeColor="text1"/>
          <w:lang w:val="sr-Cyrl-RS"/>
        </w:rPr>
        <w:t>Извођач</w:t>
      </w:r>
      <w:r w:rsidRPr="006238E5">
        <w:rPr>
          <w:rFonts w:eastAsia="Calibri" w:cs="Arial"/>
          <w:color w:val="000000" w:themeColor="text1"/>
          <w:lang w:val="sr-Cyrl-RS"/>
        </w:rPr>
        <w:t xml:space="preserve"> радова</w:t>
      </w:r>
      <w:r w:rsidRPr="006238E5">
        <w:rPr>
          <w:rFonts w:cs="Arial"/>
        </w:rPr>
        <w:t xml:space="preserve"> не достави банкарску гаранцију за отклањање недостатака у гарантном року, Наручилац има право да наплати банкарску гаранцију за добро извршење посла.</w:t>
      </w:r>
    </w:p>
    <w:p w14:paraId="31747914" w14:textId="77777777" w:rsidR="0079622E" w:rsidRPr="006238E5" w:rsidRDefault="0079622E" w:rsidP="0079622E">
      <w:pPr>
        <w:rPr>
          <w:rFonts w:cs="Arial"/>
        </w:rPr>
      </w:pPr>
      <w:r w:rsidRPr="006238E5">
        <w:rPr>
          <w:rFonts w:cs="Arial"/>
        </w:rPr>
        <w:t>Достављена банкарска гаранција  не може да садржи додатне услове за исплату, краћи рок и мањи износ.</w:t>
      </w:r>
    </w:p>
    <w:p w14:paraId="5C55BB5F" w14:textId="77777777" w:rsidR="0079622E" w:rsidRPr="006238E5" w:rsidRDefault="0079622E" w:rsidP="0079622E">
      <w:pPr>
        <w:rPr>
          <w:rFonts w:cs="Arial"/>
        </w:rPr>
      </w:pPr>
      <w:r w:rsidRPr="006238E5">
        <w:rPr>
          <w:rFonts w:cs="Arial"/>
          <w:lang w:val="sr-Cyrl-RS"/>
        </w:rPr>
        <w:t xml:space="preserve">Наручилац </w:t>
      </w:r>
      <w:r w:rsidRPr="006238E5">
        <w:rPr>
          <w:rFonts w:cs="Arial"/>
        </w:rPr>
        <w:t xml:space="preserve">је овлашћен да наплати банкарску гаранцију за отклањање недостатака у  гарантном року у случају да </w:t>
      </w:r>
      <w:r>
        <w:rPr>
          <w:rFonts w:eastAsia="Calibri" w:cs="Arial"/>
          <w:color w:val="000000" w:themeColor="text1"/>
          <w:lang w:val="sr-Cyrl-RS"/>
        </w:rPr>
        <w:t>Извођач</w:t>
      </w:r>
      <w:r w:rsidRPr="006238E5">
        <w:rPr>
          <w:rFonts w:eastAsia="Calibri" w:cs="Arial"/>
          <w:color w:val="000000" w:themeColor="text1"/>
          <w:lang w:val="sr-Cyrl-RS"/>
        </w:rPr>
        <w:t xml:space="preserve"> радова</w:t>
      </w:r>
      <w:r w:rsidRPr="006238E5">
        <w:rPr>
          <w:rFonts w:cs="Arial"/>
          <w:lang w:val="sr-Cyrl-RS"/>
        </w:rPr>
        <w:t xml:space="preserve"> </w:t>
      </w:r>
      <w:r w:rsidRPr="006238E5">
        <w:rPr>
          <w:rFonts w:cs="Arial"/>
        </w:rPr>
        <w:t>не испуни своје уговорне обавезе у погледу гарантног рока.</w:t>
      </w:r>
    </w:p>
    <w:p w14:paraId="600213CF" w14:textId="77777777" w:rsidR="0079622E" w:rsidRPr="006238E5" w:rsidRDefault="0079622E" w:rsidP="0079622E">
      <w:pPr>
        <w:spacing w:before="0"/>
        <w:rPr>
          <w:rFonts w:cs="Arial"/>
          <w:lang w:val="sr-Cyrl-CS" w:eastAsia="ar-SA"/>
        </w:rPr>
      </w:pPr>
      <w:r w:rsidRPr="006238E5">
        <w:rPr>
          <w:rFonts w:cs="Arial"/>
          <w:lang w:val="sr-Cyrl-CS" w:eastAsia="ar-SA"/>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ABEE668" w14:textId="77777777" w:rsidR="0079622E" w:rsidRPr="0079622E" w:rsidRDefault="0079622E" w:rsidP="0079622E">
      <w:pPr>
        <w:spacing w:before="0"/>
        <w:rPr>
          <w:rFonts w:eastAsia="TimesNewRomanPSMT" w:cs="Arial"/>
        </w:rPr>
      </w:pPr>
      <w:r w:rsidRPr="00DF14D5">
        <w:rPr>
          <w:rFonts w:eastAsia="TimesNewRomanPSMT" w:cs="Arial"/>
          <w:lang w:val="sr-Cyrl-R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w:t>
      </w:r>
      <w:r>
        <w:rPr>
          <w:rFonts w:eastAsia="TimesNewRomanPSMT" w:cs="Arial"/>
          <w:lang w:val="sr-Cyrl-RS"/>
        </w:rPr>
        <w:t>ривредној комори Србије</w:t>
      </w:r>
      <w:r w:rsidRPr="00DF14D5">
        <w:rPr>
          <w:rFonts w:eastAsia="TimesNewRomanPSMT" w:cs="Arial"/>
          <w:lang w:val="sr-Cyrl-RS"/>
        </w:rPr>
        <w:t xml:space="preserve"> уз примену </w:t>
      </w:r>
      <w:r>
        <w:rPr>
          <w:rFonts w:eastAsia="TimesNewRomanPSMT" w:cs="Arial"/>
          <w:lang w:val="sr-Cyrl-RS"/>
        </w:rPr>
        <w:t xml:space="preserve">њеног </w:t>
      </w:r>
      <w:r w:rsidRPr="00DF14D5">
        <w:rPr>
          <w:rFonts w:eastAsia="TimesNewRomanPSMT" w:cs="Arial"/>
          <w:lang w:val="sr-Cyrl-RS"/>
        </w:rPr>
        <w:t>Правилника и процесног и материјално</w:t>
      </w:r>
      <w:r>
        <w:rPr>
          <w:rFonts w:eastAsia="TimesNewRomanPSMT" w:cs="Arial"/>
          <w:lang w:val="sr-Cyrl-RS"/>
        </w:rPr>
        <w:t>г права Републике Србије</w:t>
      </w:r>
      <w:r w:rsidRPr="00DF14D5">
        <w:rPr>
          <w:rFonts w:eastAsia="TimesNewRomanPSMT" w:cs="Arial"/>
          <w:lang w:val="sr-Cyrl-RS"/>
        </w:rPr>
        <w:t xml:space="preserve"> </w:t>
      </w:r>
      <w:r>
        <w:rPr>
          <w:rFonts w:eastAsia="TimesNewRomanPSMT" w:cs="Arial"/>
          <w:lang w:val="sr-Cyrl-RS"/>
        </w:rPr>
        <w:t>и са местом рада у Београду</w:t>
      </w:r>
      <w:r>
        <w:rPr>
          <w:rFonts w:eastAsia="TimesNewRomanPSMT" w:cs="Arial"/>
        </w:rPr>
        <w:t>.</w:t>
      </w:r>
    </w:p>
    <w:p w14:paraId="189A0770" w14:textId="77777777" w:rsidR="0079622E" w:rsidRPr="006238E5" w:rsidRDefault="0079622E" w:rsidP="0079622E">
      <w:pPr>
        <w:spacing w:before="0"/>
        <w:rPr>
          <w:rFonts w:cs="Arial"/>
          <w:lang w:val="sr-Cyrl-CS" w:eastAsia="ar-SA"/>
        </w:rPr>
      </w:pPr>
      <w:r w:rsidRPr="006238E5">
        <w:rPr>
          <w:rFonts w:cs="Arial"/>
          <w:lang w:val="sr-Cyrl-CS" w:eastAsia="ar-SA"/>
        </w:rPr>
        <w:t>Банкарска гаранција се не може уступити и није преносива без сагласности уговорних страна и емисионе банке.</w:t>
      </w:r>
    </w:p>
    <w:p w14:paraId="681C1D7D" w14:textId="77777777" w:rsidR="0079622E" w:rsidRPr="006238E5" w:rsidRDefault="0079622E" w:rsidP="0079622E">
      <w:pPr>
        <w:spacing w:before="0"/>
        <w:rPr>
          <w:rFonts w:cs="Arial"/>
          <w:lang w:val="sr-Cyrl-CS" w:eastAsia="ar-SA"/>
        </w:rPr>
      </w:pPr>
      <w:r w:rsidRPr="006238E5">
        <w:rPr>
          <w:rFonts w:cs="Arial"/>
          <w:lang w:val="sr-Cyrl-CS" w:eastAsia="ar-SA"/>
        </w:rPr>
        <w:t>На ову банкарску гарнцију примењују се Једнообразна правила за гаранције на позив (URDG 758) Међународне трговинске коморе у Паризу.</w:t>
      </w:r>
    </w:p>
    <w:p w14:paraId="19A44165" w14:textId="77777777" w:rsidR="0079622E" w:rsidRPr="006238E5" w:rsidRDefault="0079622E" w:rsidP="0079622E">
      <w:pPr>
        <w:spacing w:before="0"/>
        <w:rPr>
          <w:rFonts w:cs="Arial"/>
          <w:lang w:val="sr-Cyrl-CS" w:eastAsia="ar-SA"/>
        </w:rPr>
      </w:pPr>
      <w:r w:rsidRPr="006238E5">
        <w:rPr>
          <w:rFonts w:cs="Arial"/>
          <w:lang w:val="sr-Cyrl-CS" w:eastAsia="ar-SA"/>
        </w:rPr>
        <w:t>Ова гаранција истиче на наведени датум, без обзира да ли је овај документ враћен или није.</w:t>
      </w:r>
    </w:p>
    <w:p w14:paraId="4D6D7244" w14:textId="77777777" w:rsidR="00E11E51" w:rsidRDefault="00E11E51" w:rsidP="005A137D">
      <w:pPr>
        <w:spacing w:before="0"/>
        <w:jc w:val="left"/>
        <w:rPr>
          <w:rFonts w:eastAsia="Arial Unicode MS" w:cs="Arial"/>
          <w:b/>
          <w:lang w:val="sr-Cyrl-CS"/>
        </w:rPr>
      </w:pPr>
    </w:p>
    <w:p w14:paraId="7AC58BD7" w14:textId="77777777" w:rsidR="005A137D" w:rsidRPr="00AE6BDB" w:rsidRDefault="005A137D" w:rsidP="007E78C5">
      <w:pPr>
        <w:spacing w:before="0"/>
        <w:jc w:val="center"/>
        <w:rPr>
          <w:rFonts w:eastAsia="Arial Unicode MS" w:cs="Arial"/>
          <w:b/>
          <w:lang w:val="sr-Cyrl-CS"/>
        </w:rPr>
      </w:pPr>
      <w:r w:rsidRPr="00AE6BDB">
        <w:rPr>
          <w:rFonts w:eastAsia="Arial Unicode MS" w:cs="Arial"/>
          <w:b/>
          <w:lang w:val="sr-Cyrl-CS"/>
        </w:rPr>
        <w:t>РОК ЗАВРШЕТКА РАДОВА И МЕСТО ИЗВОЂЕЊА РАДОВА</w:t>
      </w:r>
    </w:p>
    <w:p w14:paraId="0792C1F4" w14:textId="77777777" w:rsidR="005A137D" w:rsidRPr="00AE6BDB" w:rsidRDefault="005A137D" w:rsidP="005A137D">
      <w:pPr>
        <w:spacing w:before="0"/>
        <w:jc w:val="left"/>
        <w:rPr>
          <w:rFonts w:eastAsia="Arial Unicode MS" w:cs="Arial"/>
          <w:b/>
          <w:lang w:val="sr-Cyrl-CS"/>
        </w:rPr>
      </w:pPr>
    </w:p>
    <w:p w14:paraId="24275115" w14:textId="77777777" w:rsidR="00873EBD" w:rsidRPr="00AE6BDB" w:rsidRDefault="00873EBD" w:rsidP="007D2CBD">
      <w:pPr>
        <w:spacing w:before="0"/>
        <w:jc w:val="center"/>
        <w:rPr>
          <w:rFonts w:eastAsia="Arial Unicode MS" w:cs="Arial"/>
          <w:lang w:val="sr-Cyrl-CS"/>
        </w:rPr>
      </w:pPr>
      <w:r w:rsidRPr="00AE6BDB">
        <w:rPr>
          <w:rFonts w:eastAsia="Arial Unicode MS" w:cs="Arial"/>
          <w:lang w:val="sr-Cyrl-CS"/>
        </w:rPr>
        <w:t xml:space="preserve">Члан </w:t>
      </w:r>
      <w:r w:rsidR="00F81BC4">
        <w:rPr>
          <w:rFonts w:eastAsia="Arial Unicode MS" w:cs="Arial"/>
          <w:lang w:val="sr-Cyrl-CS"/>
        </w:rPr>
        <w:t>5</w:t>
      </w:r>
      <w:r w:rsidRPr="00AE6BDB">
        <w:rPr>
          <w:rFonts w:eastAsia="Arial Unicode MS" w:cs="Arial"/>
          <w:lang w:val="sr-Cyrl-CS"/>
        </w:rPr>
        <w:t>.</w:t>
      </w:r>
    </w:p>
    <w:p w14:paraId="135E6940" w14:textId="77777777" w:rsidR="000B7966" w:rsidRPr="000B7966" w:rsidRDefault="00873EBD" w:rsidP="000B7966">
      <w:pPr>
        <w:rPr>
          <w:rFonts w:eastAsia="Calibri" w:cs="Arial"/>
        </w:rPr>
      </w:pPr>
      <w:r w:rsidRPr="00AE6BDB">
        <w:rPr>
          <w:rFonts w:eastAsia="Arial Unicode MS" w:cs="Arial"/>
          <w:color w:val="000000" w:themeColor="text1"/>
          <w:lang w:val="sr-Cyrl-CS"/>
        </w:rPr>
        <w:lastRenderedPageBreak/>
        <w:t xml:space="preserve">Извођач радова </w:t>
      </w:r>
      <w:r w:rsidRPr="00AE6BDB">
        <w:rPr>
          <w:rFonts w:eastAsia="Arial Unicode MS" w:cs="Arial"/>
          <w:color w:val="000000" w:themeColor="text1"/>
          <w:lang w:val="sr-Cyrl-RS"/>
        </w:rPr>
        <w:t>се обавезује да р</w:t>
      </w:r>
      <w:r w:rsidRPr="00AE6BDB">
        <w:rPr>
          <w:rFonts w:eastAsia="Arial Unicode MS" w:cs="Arial"/>
          <w:color w:val="000000" w:themeColor="text1"/>
          <w:lang w:val="sr-Cyrl-CS"/>
        </w:rPr>
        <w:t>адов</w:t>
      </w:r>
      <w:r w:rsidRPr="00AE6BDB">
        <w:rPr>
          <w:rFonts w:eastAsia="Arial Unicode MS" w:cs="Arial"/>
          <w:color w:val="000000" w:themeColor="text1"/>
          <w:lang w:val="sr-Cyrl-RS"/>
        </w:rPr>
        <w:t>е</w:t>
      </w:r>
      <w:r w:rsidRPr="00AE6BDB">
        <w:rPr>
          <w:rFonts w:eastAsia="Arial Unicode MS" w:cs="Arial"/>
          <w:color w:val="000000" w:themeColor="text1"/>
          <w:lang w:val="sr-Cyrl-CS"/>
        </w:rPr>
        <w:t xml:space="preserve"> који су предмет </w:t>
      </w:r>
      <w:r w:rsidRPr="00AE6BDB">
        <w:rPr>
          <w:rFonts w:eastAsia="Arial Unicode MS" w:cs="Arial"/>
          <w:color w:val="000000" w:themeColor="text1"/>
          <w:lang w:val="sr-Cyrl-RS"/>
        </w:rPr>
        <w:t xml:space="preserve">овог </w:t>
      </w:r>
      <w:r w:rsidR="003E077E">
        <w:rPr>
          <w:rFonts w:eastAsia="Arial Unicode MS" w:cs="Arial"/>
          <w:color w:val="000000" w:themeColor="text1"/>
          <w:lang w:val="sr-Cyrl-CS"/>
        </w:rPr>
        <w:t>Оквирног споразума</w:t>
      </w:r>
      <w:r w:rsidRPr="00AE6BDB">
        <w:rPr>
          <w:rFonts w:eastAsia="Arial Unicode MS" w:cs="Arial"/>
          <w:color w:val="000000" w:themeColor="text1"/>
          <w:lang w:val="sr-Cyrl-CS"/>
        </w:rPr>
        <w:t xml:space="preserve"> </w:t>
      </w:r>
      <w:r w:rsidRPr="00AE6BDB">
        <w:rPr>
          <w:rFonts w:eastAsia="Arial Unicode MS" w:cs="Arial"/>
          <w:color w:val="000000" w:themeColor="text1"/>
          <w:lang w:val="sr-Cyrl-RS"/>
        </w:rPr>
        <w:t xml:space="preserve"> изведе </w:t>
      </w:r>
      <w:r w:rsidRPr="00AE6BDB">
        <w:rPr>
          <w:rFonts w:eastAsia="Arial Unicode MS" w:cs="Arial"/>
          <w:color w:val="000000" w:themeColor="text1"/>
          <w:lang w:val="sr-Cyrl-CS"/>
        </w:rPr>
        <w:t xml:space="preserve">у </w:t>
      </w:r>
      <w:r w:rsidR="003E077E">
        <w:rPr>
          <w:rFonts w:eastAsia="Arial Unicode MS" w:cs="Arial"/>
          <w:color w:val="000000" w:themeColor="text1"/>
          <w:lang w:val="sr-Cyrl-CS"/>
        </w:rPr>
        <w:t xml:space="preserve">укупном </w:t>
      </w:r>
      <w:r w:rsidRPr="00AE6BDB">
        <w:rPr>
          <w:rFonts w:eastAsia="Arial Unicode MS" w:cs="Arial"/>
          <w:color w:val="000000" w:themeColor="text1"/>
          <w:lang w:val="sr-Cyrl-CS"/>
        </w:rPr>
        <w:t>року од</w:t>
      </w:r>
      <w:r w:rsidR="00AB5C5C" w:rsidRPr="00AE6BDB">
        <w:rPr>
          <w:rFonts w:eastAsia="Arial Unicode MS" w:cs="Arial"/>
          <w:color w:val="000000" w:themeColor="text1"/>
          <w:lang w:val="sr-Cyrl-CS"/>
        </w:rPr>
        <w:t xml:space="preserve"> ____</w:t>
      </w:r>
      <w:r w:rsidR="003E077E">
        <w:rPr>
          <w:rFonts w:eastAsia="Arial Unicode MS" w:cs="Arial"/>
          <w:color w:val="000000" w:themeColor="text1"/>
          <w:lang w:val="sr-Cyrl-CS"/>
        </w:rPr>
        <w:t>(словима:________________________)</w:t>
      </w:r>
      <w:r w:rsidR="00AB5C5C" w:rsidRPr="00AE6BDB">
        <w:rPr>
          <w:rFonts w:eastAsia="Arial Unicode MS" w:cs="Arial"/>
          <w:color w:val="000000" w:themeColor="text1"/>
          <w:lang w:val="sr-Cyrl-CS"/>
        </w:rPr>
        <w:t xml:space="preserve"> </w:t>
      </w:r>
      <w:r w:rsidR="007B0DD4" w:rsidRPr="00AE6BDB">
        <w:rPr>
          <w:rFonts w:eastAsia="Arial Unicode MS" w:cs="Arial"/>
          <w:color w:val="000000" w:themeColor="text1"/>
          <w:lang w:val="sr-Cyrl-CS"/>
        </w:rPr>
        <w:t>дана од дана увођења у посао</w:t>
      </w:r>
      <w:r w:rsidR="000B7966">
        <w:rPr>
          <w:rFonts w:eastAsia="Arial Unicode MS" w:cs="Arial"/>
          <w:color w:val="000000" w:themeColor="text1"/>
          <w:lang w:val="sr-Cyrl-CS"/>
        </w:rPr>
        <w:t xml:space="preserve">, </w:t>
      </w:r>
      <w:r w:rsidR="000B7966" w:rsidRPr="000B7966">
        <w:rPr>
          <w:rFonts w:eastAsia="Calibri" w:cs="Arial"/>
          <w:lang w:val="sr-Cyrl-RS"/>
        </w:rPr>
        <w:t>с тим да ће се у свакој издатој наруџбеници дефинисати појединачни рокови извођења радова.</w:t>
      </w:r>
      <w:r w:rsidR="003E077E" w:rsidRPr="003E077E">
        <w:rPr>
          <w:rFonts w:eastAsia="Calibri" w:cs="Arial"/>
          <w:sz w:val="24"/>
          <w:szCs w:val="24"/>
          <w:lang w:val="sr-Cyrl-RS"/>
        </w:rPr>
        <w:t xml:space="preserve"> </w:t>
      </w:r>
    </w:p>
    <w:p w14:paraId="27F86ED4" w14:textId="77777777" w:rsidR="003E077E" w:rsidRPr="0003124E" w:rsidRDefault="003E077E" w:rsidP="003E077E">
      <w:pPr>
        <w:pStyle w:val="CommentText"/>
        <w:rPr>
          <w:rFonts w:cs="Arial"/>
          <w:color w:val="000000" w:themeColor="text1"/>
          <w:sz w:val="22"/>
          <w:szCs w:val="22"/>
          <w:lang w:val="sr-Cyrl-RS"/>
        </w:rPr>
      </w:pPr>
      <w:r w:rsidRPr="0003124E">
        <w:rPr>
          <w:rFonts w:cs="Arial"/>
          <w:color w:val="000000" w:themeColor="text1"/>
          <w:sz w:val="22"/>
          <w:szCs w:val="22"/>
          <w:lang w:val="sr-Cyrl-RS"/>
        </w:rPr>
        <w:t xml:space="preserve">Наручилац се обавезује да </w:t>
      </w:r>
      <w:r w:rsidRPr="003E077E">
        <w:rPr>
          <w:rFonts w:eastAsia="Arial Unicode MS" w:cs="Arial"/>
          <w:color w:val="000000" w:themeColor="text1"/>
          <w:sz w:val="22"/>
          <w:szCs w:val="22"/>
        </w:rPr>
        <w:t>Извођач</w:t>
      </w:r>
      <w:r>
        <w:rPr>
          <w:rFonts w:eastAsia="Arial Unicode MS" w:cs="Arial"/>
          <w:color w:val="000000" w:themeColor="text1"/>
          <w:sz w:val="22"/>
          <w:szCs w:val="22"/>
          <w:lang w:val="sr-Cyrl-RS"/>
        </w:rPr>
        <w:t>а</w:t>
      </w:r>
      <w:r w:rsidRPr="003E077E">
        <w:rPr>
          <w:rFonts w:eastAsia="Arial Unicode MS" w:cs="Arial"/>
          <w:color w:val="000000" w:themeColor="text1"/>
          <w:sz w:val="22"/>
          <w:szCs w:val="22"/>
        </w:rPr>
        <w:t xml:space="preserve"> радова</w:t>
      </w:r>
      <w:r w:rsidRPr="00AE6BDB">
        <w:rPr>
          <w:rFonts w:eastAsia="Arial Unicode MS" w:cs="Arial"/>
          <w:color w:val="000000" w:themeColor="text1"/>
        </w:rPr>
        <w:t xml:space="preserve"> </w:t>
      </w:r>
      <w:r w:rsidRPr="0003124E">
        <w:rPr>
          <w:rFonts w:cs="Arial"/>
          <w:color w:val="000000" w:themeColor="text1"/>
          <w:sz w:val="22"/>
          <w:szCs w:val="22"/>
          <w:lang w:val="sr-Cyrl-RS"/>
        </w:rPr>
        <w:t>уведе у посао у року од 15 (словима: петнаест) дана, од дана издавања сваке наруџбенице.</w:t>
      </w:r>
    </w:p>
    <w:p w14:paraId="00C085CC" w14:textId="77777777" w:rsidR="003E077E" w:rsidRPr="0003124E" w:rsidRDefault="003E077E" w:rsidP="003E077E">
      <w:pPr>
        <w:pStyle w:val="ListParagraph"/>
        <w:autoSpaceDE w:val="0"/>
        <w:autoSpaceDN w:val="0"/>
        <w:adjustRightInd w:val="0"/>
        <w:spacing w:before="0" w:after="0" w:line="240" w:lineRule="auto"/>
        <w:ind w:left="0"/>
        <w:contextualSpacing w:val="0"/>
        <w:rPr>
          <w:rFonts w:ascii="Arial" w:hAnsi="Arial" w:cs="Arial"/>
          <w:color w:val="000000" w:themeColor="text1"/>
          <w:lang w:val="sr-Cyrl-RS" w:eastAsia="ar-SA"/>
        </w:rPr>
      </w:pPr>
    </w:p>
    <w:p w14:paraId="74D9A139" w14:textId="77777777" w:rsidR="003E077E" w:rsidRPr="00AE6BDB" w:rsidRDefault="003E077E" w:rsidP="003E077E">
      <w:pPr>
        <w:autoSpaceDE w:val="0"/>
        <w:autoSpaceDN w:val="0"/>
        <w:adjustRightInd w:val="0"/>
        <w:spacing w:before="0"/>
        <w:rPr>
          <w:rFonts w:cs="Arial"/>
          <w:color w:val="000000" w:themeColor="text1"/>
          <w:lang w:val="sr-Cyrl-RS" w:eastAsia="ar-SA"/>
        </w:rPr>
      </w:pPr>
      <w:r w:rsidRPr="0003124E">
        <w:rPr>
          <w:rFonts w:cs="Arial"/>
          <w:color w:val="000000" w:themeColor="text1"/>
          <w:lang w:eastAsia="ar-SA"/>
        </w:rPr>
        <w:t xml:space="preserve">Нaручилaц сe oбaвeзуje дa писaним </w:t>
      </w:r>
      <w:r w:rsidRPr="0003124E">
        <w:rPr>
          <w:rFonts w:cs="Arial"/>
          <w:lang w:eastAsia="ar-SA"/>
        </w:rPr>
        <w:t xml:space="preserve">путeм oбaвeстити </w:t>
      </w:r>
      <w:r w:rsidRPr="003E077E">
        <w:rPr>
          <w:rFonts w:eastAsia="Arial Unicode MS" w:cs="Arial"/>
          <w:color w:val="000000" w:themeColor="text1"/>
          <w:lang w:val="sr-Cyrl-CS"/>
        </w:rPr>
        <w:t>Извођач</w:t>
      </w:r>
      <w:r>
        <w:rPr>
          <w:rFonts w:eastAsia="Arial Unicode MS" w:cs="Arial"/>
          <w:color w:val="000000" w:themeColor="text1"/>
          <w:lang w:val="sr-Cyrl-RS"/>
        </w:rPr>
        <w:t>а</w:t>
      </w:r>
      <w:r w:rsidRPr="003E077E">
        <w:rPr>
          <w:rFonts w:eastAsia="Arial Unicode MS" w:cs="Arial"/>
          <w:color w:val="000000" w:themeColor="text1"/>
          <w:lang w:val="sr-Cyrl-CS"/>
        </w:rPr>
        <w:t xml:space="preserve"> радова</w:t>
      </w:r>
      <w:r>
        <w:rPr>
          <w:rFonts w:eastAsia="Arial Unicode MS" w:cs="Arial"/>
          <w:color w:val="000000" w:themeColor="text1"/>
          <w:lang w:val="sr-Cyrl-CS"/>
        </w:rPr>
        <w:t xml:space="preserve"> </w:t>
      </w:r>
      <w:r w:rsidRPr="0003124E">
        <w:rPr>
          <w:rFonts w:cs="Arial"/>
          <w:lang w:val="sr-Cyrl-RS" w:eastAsia="ar-SA"/>
        </w:rPr>
        <w:t xml:space="preserve">у року од  8 (словима:осам) </w:t>
      </w:r>
      <w:r w:rsidRPr="0003124E">
        <w:rPr>
          <w:rFonts w:cs="Arial"/>
          <w:lang w:eastAsia="ar-SA"/>
        </w:rPr>
        <w:t xml:space="preserve"> дaнa прe пoчe</w:t>
      </w:r>
      <w:r w:rsidRPr="0003124E">
        <w:rPr>
          <w:rFonts w:cs="Arial"/>
          <w:lang w:val="sr-Cyrl-RS" w:eastAsia="ar-SA"/>
        </w:rPr>
        <w:t>т</w:t>
      </w:r>
      <w:r w:rsidRPr="0003124E">
        <w:rPr>
          <w:rFonts w:cs="Arial"/>
          <w:lang w:eastAsia="ar-SA"/>
        </w:rPr>
        <w:t>кa рaдoвa</w:t>
      </w:r>
      <w:r w:rsidRPr="0003124E">
        <w:rPr>
          <w:rFonts w:cs="Arial"/>
          <w:lang w:val="sr-Cyrl-RS" w:eastAsia="ar-SA"/>
        </w:rPr>
        <w:t xml:space="preserve"> о датуму почетка </w:t>
      </w:r>
      <w:r>
        <w:rPr>
          <w:rFonts w:cs="Arial"/>
          <w:lang w:val="sr-Cyrl-RS" w:eastAsia="ar-SA"/>
        </w:rPr>
        <w:t>Р</w:t>
      </w:r>
      <w:r w:rsidRPr="0003124E">
        <w:rPr>
          <w:rFonts w:cs="Arial"/>
          <w:lang w:val="sr-Cyrl-RS" w:eastAsia="ar-SA"/>
        </w:rPr>
        <w:t>адова</w:t>
      </w:r>
      <w:r>
        <w:rPr>
          <w:rFonts w:cs="Arial"/>
          <w:lang w:val="sr-Cyrl-RS" w:eastAsia="ar-SA"/>
        </w:rPr>
        <w:t>.</w:t>
      </w:r>
    </w:p>
    <w:p w14:paraId="5C0AF7CD" w14:textId="77777777" w:rsidR="003E077E" w:rsidRDefault="003E077E" w:rsidP="005A137D">
      <w:pPr>
        <w:tabs>
          <w:tab w:val="left" w:pos="567"/>
        </w:tabs>
        <w:spacing w:before="0"/>
        <w:rPr>
          <w:lang w:val="ru-RU"/>
        </w:rPr>
      </w:pPr>
    </w:p>
    <w:p w14:paraId="2BD14EA9" w14:textId="77777777" w:rsidR="005A137D" w:rsidRPr="00AE6BDB" w:rsidRDefault="005A137D" w:rsidP="005A137D">
      <w:pPr>
        <w:tabs>
          <w:tab w:val="left" w:pos="567"/>
        </w:tabs>
        <w:spacing w:before="0"/>
        <w:rPr>
          <w:strike/>
          <w:lang w:val="ru-RU"/>
        </w:rPr>
      </w:pPr>
      <w:r w:rsidRPr="00AE6BDB">
        <w:rPr>
          <w:lang w:val="ru-RU"/>
        </w:rPr>
        <w:t xml:space="preserve">Место извођења Радова </w:t>
      </w:r>
      <w:r w:rsidRPr="00AE6BDB">
        <w:rPr>
          <w:lang w:val="sr-Latn-RS"/>
        </w:rPr>
        <w:t xml:space="preserve">je </w:t>
      </w:r>
      <w:r w:rsidRPr="00AE6BDB">
        <w:rPr>
          <w:rFonts w:cs="Arial"/>
          <w:color w:val="000000" w:themeColor="text1"/>
          <w:lang w:val="sr-Cyrl-RS" w:eastAsia="ar-SA"/>
        </w:rPr>
        <w:t>подручје Панчево-Ковин.</w:t>
      </w:r>
    </w:p>
    <w:p w14:paraId="17C38569" w14:textId="77777777" w:rsidR="003E077E" w:rsidRDefault="003E077E" w:rsidP="006B033C">
      <w:pPr>
        <w:pStyle w:val="KDParagraf"/>
        <w:spacing w:before="0"/>
        <w:rPr>
          <w:rFonts w:cs="Arial"/>
          <w:lang w:val="sr-Cyrl-RS"/>
        </w:rPr>
      </w:pPr>
    </w:p>
    <w:p w14:paraId="42E1C2B8" w14:textId="77777777" w:rsidR="006B033C" w:rsidRPr="006238E5" w:rsidRDefault="0048460F" w:rsidP="006B033C">
      <w:pPr>
        <w:pStyle w:val="KDParagraf"/>
        <w:spacing w:before="0"/>
        <w:rPr>
          <w:rFonts w:eastAsia="Calibri" w:cs="Arial"/>
          <w:color w:val="000000" w:themeColor="text1"/>
          <w:lang w:val="sr-Cyrl-CS"/>
        </w:rPr>
      </w:pPr>
      <w:r w:rsidRPr="00AE6BDB">
        <w:rPr>
          <w:rFonts w:cs="Arial"/>
          <w:lang w:val="sr-Cyrl-RS"/>
        </w:rPr>
        <w:t xml:space="preserve">Сматраће се да је Извођач </w:t>
      </w:r>
      <w:r w:rsidR="006B033C">
        <w:rPr>
          <w:rFonts w:cs="Arial"/>
          <w:lang w:val="sr-Cyrl-RS"/>
        </w:rPr>
        <w:t xml:space="preserve">радова </w:t>
      </w:r>
      <w:r w:rsidRPr="00AE6BDB">
        <w:rPr>
          <w:rFonts w:cs="Arial"/>
          <w:lang w:val="sr-Cyrl-RS"/>
        </w:rPr>
        <w:t xml:space="preserve">извео радове </w:t>
      </w:r>
      <w:r w:rsidR="006B033C">
        <w:rPr>
          <w:rFonts w:cs="Arial"/>
          <w:lang w:val="sr-Cyrl-RS"/>
        </w:rPr>
        <w:t xml:space="preserve">потписивањем </w:t>
      </w:r>
      <w:r w:rsidR="006B033C" w:rsidRPr="006238E5">
        <w:rPr>
          <w:rFonts w:eastAsia="Calibri" w:cs="Arial"/>
          <w:color w:val="000000" w:themeColor="text1"/>
          <w:lang w:val="sr-Latn-CS"/>
        </w:rPr>
        <w:t>Записник</w:t>
      </w:r>
      <w:r w:rsidR="006B033C">
        <w:rPr>
          <w:rFonts w:eastAsia="Calibri" w:cs="Arial"/>
          <w:color w:val="000000" w:themeColor="text1"/>
          <w:lang w:val="sr-Cyrl-RS"/>
        </w:rPr>
        <w:t>а</w:t>
      </w:r>
      <w:r w:rsidR="006B033C" w:rsidRPr="006238E5">
        <w:rPr>
          <w:rFonts w:eastAsia="Calibri" w:cs="Arial"/>
          <w:color w:val="000000" w:themeColor="text1"/>
          <w:lang w:val="sr-Latn-CS"/>
        </w:rPr>
        <w:t xml:space="preserve"> о</w:t>
      </w:r>
      <w:r w:rsidR="006B033C" w:rsidRPr="006238E5">
        <w:rPr>
          <w:rFonts w:eastAsia="Calibri" w:cs="Arial"/>
          <w:color w:val="000000" w:themeColor="text1"/>
          <w:lang w:val="sr-Cyrl-RS"/>
        </w:rPr>
        <w:t xml:space="preserve"> примопредаји</w:t>
      </w:r>
      <w:r w:rsidR="006B033C" w:rsidRPr="006238E5">
        <w:rPr>
          <w:rFonts w:eastAsia="Calibri" w:cs="Arial"/>
          <w:color w:val="000000" w:themeColor="text1"/>
          <w:lang w:val="sr-Latn-CS"/>
        </w:rPr>
        <w:t xml:space="preserve"> </w:t>
      </w:r>
      <w:r w:rsidR="006B033C" w:rsidRPr="006238E5">
        <w:rPr>
          <w:rFonts w:eastAsia="Calibri" w:cs="Arial"/>
          <w:color w:val="000000" w:themeColor="text1"/>
          <w:lang w:val="sr-Cyrl-RS"/>
        </w:rPr>
        <w:t>по</w:t>
      </w:r>
      <w:r w:rsidR="006B033C" w:rsidRPr="006238E5">
        <w:rPr>
          <w:rFonts w:eastAsia="Calibri" w:cs="Arial"/>
          <w:color w:val="000000" w:themeColor="text1"/>
          <w:lang w:val="sr-Latn-CS"/>
        </w:rPr>
        <w:t xml:space="preserve"> коначн</w:t>
      </w:r>
      <w:r w:rsidR="006B033C" w:rsidRPr="006238E5">
        <w:rPr>
          <w:rFonts w:eastAsia="Calibri" w:cs="Arial"/>
          <w:color w:val="000000" w:themeColor="text1"/>
          <w:lang w:val="sr-Cyrl-RS"/>
        </w:rPr>
        <w:t>ом</w:t>
      </w:r>
      <w:r w:rsidR="006B033C" w:rsidRPr="006238E5">
        <w:rPr>
          <w:rFonts w:eastAsia="Calibri" w:cs="Arial"/>
          <w:color w:val="000000" w:themeColor="text1"/>
          <w:lang w:val="sr-Latn-CS"/>
        </w:rPr>
        <w:t xml:space="preserve"> обрачун</w:t>
      </w:r>
      <w:r w:rsidR="006B033C" w:rsidRPr="006238E5">
        <w:rPr>
          <w:rFonts w:eastAsia="Calibri" w:cs="Arial"/>
          <w:color w:val="000000" w:themeColor="text1"/>
          <w:lang w:val="sr-Cyrl-RS"/>
        </w:rPr>
        <w:t>у</w:t>
      </w:r>
      <w:r w:rsidR="006B033C" w:rsidRPr="006238E5">
        <w:rPr>
          <w:rFonts w:eastAsia="Calibri" w:cs="Arial"/>
          <w:color w:val="000000" w:themeColor="text1"/>
          <w:lang w:val="sr-Latn-CS"/>
        </w:rPr>
        <w:t xml:space="preserve"> изведених радова</w:t>
      </w:r>
      <w:r w:rsidR="006B033C" w:rsidRPr="006238E5">
        <w:rPr>
          <w:rFonts w:eastAsia="Calibri" w:cs="Arial"/>
          <w:color w:val="000000" w:themeColor="text1"/>
          <w:lang w:val="sr-Cyrl-RS"/>
        </w:rPr>
        <w:t xml:space="preserve">, </w:t>
      </w:r>
      <w:r w:rsidR="006B033C" w:rsidRPr="006238E5">
        <w:rPr>
          <w:rFonts w:eastAsia="Calibri" w:cs="Arial"/>
          <w:color w:val="000000" w:themeColor="text1"/>
          <w:lang w:val="sr-Cyrl-CS"/>
        </w:rPr>
        <w:t>од стране Надзорног органа овлашћеног од стране Наручиоца</w:t>
      </w:r>
      <w:r w:rsidR="00490412">
        <w:rPr>
          <w:rFonts w:eastAsia="Calibri" w:cs="Arial"/>
          <w:color w:val="000000" w:themeColor="text1"/>
          <w:lang w:val="sr-Cyrl-CS"/>
        </w:rPr>
        <w:t xml:space="preserve"> и </w:t>
      </w:r>
      <w:r w:rsidR="00490412" w:rsidRPr="006238E5">
        <w:rPr>
          <w:rFonts w:eastAsia="Calibri" w:cs="Arial"/>
          <w:color w:val="000000" w:themeColor="text1"/>
          <w:lang w:val="sr-Cyrl-RS"/>
        </w:rPr>
        <w:t>К</w:t>
      </w:r>
      <w:r w:rsidR="00490412" w:rsidRPr="006238E5">
        <w:rPr>
          <w:rFonts w:eastAsia="Calibri" w:cs="Arial"/>
          <w:color w:val="000000" w:themeColor="text1"/>
          <w:lang w:val="sr-Latn-CS"/>
        </w:rPr>
        <w:t>омисиј</w:t>
      </w:r>
      <w:r w:rsidR="00490412" w:rsidRPr="006238E5">
        <w:rPr>
          <w:rFonts w:eastAsia="Calibri" w:cs="Arial"/>
          <w:color w:val="000000" w:themeColor="text1"/>
          <w:lang w:val="sr-Cyrl-RS"/>
        </w:rPr>
        <w:t>е</w:t>
      </w:r>
      <w:r w:rsidR="00490412" w:rsidRPr="006238E5">
        <w:rPr>
          <w:rFonts w:eastAsia="Calibri" w:cs="Arial"/>
          <w:color w:val="000000" w:themeColor="text1"/>
          <w:lang w:val="sr-Latn-CS"/>
        </w:rPr>
        <w:t xml:space="preserve"> за примопредају</w:t>
      </w:r>
      <w:r w:rsidR="00490412">
        <w:rPr>
          <w:rFonts w:eastAsia="Calibri" w:cs="Arial"/>
          <w:color w:val="000000" w:themeColor="text1"/>
          <w:lang w:val="sr-Cyrl-RS"/>
        </w:rPr>
        <w:t xml:space="preserve"> састављене од овлашћених представника обе стране у споразуму</w:t>
      </w:r>
      <w:r w:rsidR="006B033C" w:rsidRPr="006238E5">
        <w:rPr>
          <w:rFonts w:eastAsia="Calibri" w:cs="Arial"/>
          <w:color w:val="000000" w:themeColor="text1"/>
          <w:lang w:val="sr-Cyrl-CS"/>
        </w:rPr>
        <w:t>,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14:paraId="69F7E1CF" w14:textId="77777777" w:rsidR="0048460F" w:rsidRPr="00AE6BDB" w:rsidRDefault="0048460F" w:rsidP="0048460F">
      <w:pPr>
        <w:rPr>
          <w:rFonts w:eastAsia="Arial Unicode MS"/>
          <w:lang w:val="sr-Cyrl-CS"/>
        </w:rPr>
      </w:pPr>
      <w:r w:rsidRPr="00AE6BDB">
        <w:rPr>
          <w:rFonts w:cs="Arial"/>
          <w:lang w:val="sr-Cyrl-RS"/>
        </w:rPr>
        <w:t xml:space="preserve"> </w:t>
      </w:r>
    </w:p>
    <w:p w14:paraId="659EC1A6" w14:textId="77777777" w:rsidR="00873EBD" w:rsidRPr="00AE6BDB" w:rsidRDefault="00873EBD" w:rsidP="008B79A8">
      <w:pPr>
        <w:spacing w:before="0"/>
        <w:rPr>
          <w:rFonts w:eastAsia="Arial Unicode MS" w:cs="Arial"/>
          <w:lang w:val="sr-Cyrl-CS"/>
        </w:rPr>
      </w:pPr>
      <w:r w:rsidRPr="00AE6BDB">
        <w:rPr>
          <w:rFonts w:eastAsia="Arial Unicode MS" w:cs="Arial"/>
          <w:lang w:val="sr-Cyrl-CS"/>
        </w:rPr>
        <w:t xml:space="preserve">Рок за извођење радова мирује у случају ако се појаве </w:t>
      </w:r>
      <w:r w:rsidRPr="00AE6BDB">
        <w:rPr>
          <w:rFonts w:eastAsia="Arial Unicode MS" w:cs="Arial"/>
          <w:lang w:val="sr-Cyrl-RS"/>
        </w:rPr>
        <w:t>накнад</w:t>
      </w:r>
      <w:r w:rsidR="003E077E">
        <w:rPr>
          <w:rFonts w:eastAsia="Arial Unicode MS" w:cs="Arial"/>
          <w:lang w:val="sr-Cyrl-RS"/>
        </w:rPr>
        <w:t>н</w:t>
      </w:r>
      <w:r w:rsidRPr="00AE6BDB">
        <w:rPr>
          <w:rFonts w:eastAsia="Arial Unicode MS" w:cs="Arial"/>
          <w:lang w:val="sr-Cyrl-RS"/>
        </w:rPr>
        <w:t xml:space="preserve">е </w:t>
      </w:r>
      <w:r w:rsidRPr="00AE6BDB">
        <w:rPr>
          <w:rFonts w:eastAsia="Arial Unicode MS" w:cs="Arial"/>
          <w:lang w:val="sr-Cyrl-CS"/>
        </w:rPr>
        <w:t xml:space="preserve">околности на страни Наручиоца, а које </w:t>
      </w:r>
      <w:r w:rsidRPr="00AE6BDB">
        <w:rPr>
          <w:rFonts w:eastAsia="Arial Unicode MS" w:cs="Arial"/>
          <w:lang w:val="sr-Cyrl-RS"/>
        </w:rPr>
        <w:t xml:space="preserve">онемогућавају </w:t>
      </w:r>
      <w:r w:rsidRPr="00AE6BDB">
        <w:rPr>
          <w:rFonts w:eastAsia="Arial Unicode MS" w:cs="Arial"/>
          <w:lang w:val="sr-Cyrl-CS"/>
        </w:rPr>
        <w:t>Извођача радова да изведе радове у уговореном року</w:t>
      </w:r>
      <w:r w:rsidRPr="00AE6BDB">
        <w:rPr>
          <w:rFonts w:eastAsia="Arial Unicode MS" w:cs="Arial"/>
          <w:lang w:val="sr-Cyrl-RS"/>
        </w:rPr>
        <w:t>, и то</w:t>
      </w:r>
      <w:r w:rsidRPr="00AE6BDB">
        <w:rPr>
          <w:rFonts w:eastAsia="Arial Unicode MS" w:cs="Arial"/>
          <w:lang w:val="sr-Cyrl-CS"/>
        </w:rPr>
        <w:t>:</w:t>
      </w:r>
    </w:p>
    <w:p w14:paraId="1677FC63" w14:textId="77777777" w:rsidR="00873EBD" w:rsidRPr="00AE6BDB" w:rsidRDefault="00873EBD" w:rsidP="002D5E5B">
      <w:pPr>
        <w:numPr>
          <w:ilvl w:val="0"/>
          <w:numId w:val="23"/>
        </w:numPr>
        <w:spacing w:before="0"/>
        <w:rPr>
          <w:rFonts w:eastAsia="Arial Unicode MS" w:cs="Arial"/>
          <w:lang w:val="sr-Latn-CS"/>
        </w:rPr>
      </w:pPr>
      <w:r w:rsidRPr="00AE6BDB">
        <w:rPr>
          <w:rFonts w:eastAsia="Arial Unicode MS" w:cs="Arial"/>
          <w:lang w:val="sr-Latn-CS"/>
        </w:rPr>
        <w:t>измене у току радова</w:t>
      </w:r>
      <w:r w:rsidR="00715ED1">
        <w:rPr>
          <w:rFonts w:eastAsia="Arial Unicode MS" w:cs="Arial"/>
          <w:lang w:val="sr-Latn-CS"/>
        </w:rPr>
        <w:t>,</w:t>
      </w:r>
    </w:p>
    <w:p w14:paraId="141A17D7" w14:textId="77777777" w:rsidR="00873EBD" w:rsidRPr="00AE6BDB" w:rsidRDefault="00873EBD" w:rsidP="002D5E5B">
      <w:pPr>
        <w:numPr>
          <w:ilvl w:val="0"/>
          <w:numId w:val="23"/>
        </w:numPr>
        <w:spacing w:before="0"/>
        <w:rPr>
          <w:rFonts w:eastAsia="Arial Unicode MS" w:cs="Arial"/>
          <w:lang w:val="sr-Latn-CS"/>
        </w:rPr>
      </w:pPr>
      <w:r w:rsidRPr="00AE6BDB">
        <w:rPr>
          <w:rFonts w:eastAsia="Arial Unicode MS" w:cs="Arial"/>
          <w:lang w:val="sr-Latn-CS"/>
        </w:rPr>
        <w:t>накнадни захтеви Наручиоца</w:t>
      </w:r>
      <w:r w:rsidRPr="00AE6BDB">
        <w:rPr>
          <w:rFonts w:eastAsia="Arial Unicode MS" w:cs="Arial"/>
          <w:lang w:val="sr-Cyrl-RS"/>
        </w:rPr>
        <w:t>.</w:t>
      </w:r>
    </w:p>
    <w:p w14:paraId="48115D96" w14:textId="77777777" w:rsidR="00873EBD" w:rsidRPr="00AE6BDB" w:rsidRDefault="00873EBD" w:rsidP="00D24ECC">
      <w:pPr>
        <w:spacing w:before="0"/>
        <w:rPr>
          <w:rFonts w:eastAsia="Arial Unicode MS" w:cs="Arial"/>
          <w:lang w:val="sr-Cyrl-CS"/>
        </w:rPr>
      </w:pPr>
      <w:r w:rsidRPr="00AE6BDB">
        <w:rPr>
          <w:rFonts w:eastAsia="Arial Unicode MS" w:cs="Arial"/>
          <w:lang w:val="sr-Cyrl-CS"/>
        </w:rPr>
        <w:t>Рок за завршетак радова може се продужити на захтев Извођача радова или Наручиоца ако у уговореном року наступе следеће околности:</w:t>
      </w:r>
    </w:p>
    <w:p w14:paraId="5D400C19" w14:textId="77777777" w:rsidR="00873EBD" w:rsidRPr="00AE6BDB" w:rsidRDefault="00873EBD" w:rsidP="002D5E5B">
      <w:pPr>
        <w:numPr>
          <w:ilvl w:val="0"/>
          <w:numId w:val="24"/>
        </w:numPr>
        <w:spacing w:before="0"/>
        <w:rPr>
          <w:rFonts w:eastAsia="Arial Unicode MS" w:cs="Arial"/>
          <w:lang w:val="sr-Latn-CS"/>
        </w:rPr>
      </w:pPr>
      <w:r w:rsidRPr="00AE6BDB">
        <w:rPr>
          <w:rFonts w:eastAsia="Arial Unicode MS" w:cs="Arial"/>
          <w:lang w:val="sr-Cyrl-RS"/>
        </w:rPr>
        <w:t>п</w:t>
      </w:r>
      <w:r w:rsidRPr="00AE6BDB">
        <w:rPr>
          <w:rFonts w:eastAsia="Arial Unicode MS" w:cs="Arial"/>
          <w:lang w:val="sr-Latn-CS"/>
        </w:rPr>
        <w:t xml:space="preserve">оступање трећих лица без кривице </w:t>
      </w:r>
      <w:r w:rsidRPr="00AE6BDB">
        <w:rPr>
          <w:rFonts w:eastAsia="Arial Unicode MS" w:cs="Arial"/>
          <w:lang w:val="sr-Cyrl-RS"/>
        </w:rPr>
        <w:t>Уговорних страна</w:t>
      </w:r>
      <w:r w:rsidR="00490412">
        <w:rPr>
          <w:rFonts w:eastAsia="Arial Unicode MS" w:cs="Arial"/>
          <w:lang w:val="sr-Cyrl-RS"/>
        </w:rPr>
        <w:t>;</w:t>
      </w:r>
    </w:p>
    <w:p w14:paraId="7D1CF54B" w14:textId="77777777" w:rsidR="00873EBD" w:rsidRPr="00AE6BDB" w:rsidRDefault="00873EBD" w:rsidP="002D5E5B">
      <w:pPr>
        <w:numPr>
          <w:ilvl w:val="0"/>
          <w:numId w:val="24"/>
        </w:numPr>
        <w:spacing w:before="0"/>
        <w:rPr>
          <w:rFonts w:eastAsia="Arial Unicode MS" w:cs="Arial"/>
          <w:lang w:val="sr-Latn-CS"/>
        </w:rPr>
      </w:pPr>
      <w:r w:rsidRPr="00AE6BDB">
        <w:rPr>
          <w:rFonts w:eastAsia="Arial Unicode MS" w:cs="Arial"/>
          <w:lang w:val="sr-Latn-CS"/>
        </w:rPr>
        <w:t>прекид рад</w:t>
      </w:r>
      <w:r w:rsidRPr="00AE6BDB">
        <w:rPr>
          <w:rFonts w:eastAsia="Arial Unicode MS" w:cs="Arial"/>
          <w:lang w:val="sr-Cyrl-RS"/>
        </w:rPr>
        <w:t>ова</w:t>
      </w:r>
      <w:r w:rsidRPr="00AE6BDB">
        <w:rPr>
          <w:rFonts w:eastAsia="Arial Unicode MS" w:cs="Arial"/>
          <w:lang w:val="sr-Latn-CS"/>
        </w:rPr>
        <w:t xml:space="preserve"> изазван актом надлежног органа, за који </w:t>
      </w:r>
      <w:r w:rsidRPr="00AE6BDB">
        <w:rPr>
          <w:rFonts w:eastAsia="Arial Unicode MS" w:cs="Arial"/>
          <w:lang w:val="sr-Cyrl-RS"/>
        </w:rPr>
        <w:t>нису одговорне Уговорне стране</w:t>
      </w:r>
      <w:r w:rsidR="00490412">
        <w:rPr>
          <w:rFonts w:eastAsia="Arial Unicode MS" w:cs="Arial"/>
          <w:lang w:val="sr-Cyrl-RS"/>
        </w:rPr>
        <w:t>;</w:t>
      </w:r>
    </w:p>
    <w:p w14:paraId="5AFB32C2" w14:textId="77777777" w:rsidR="00873EBD" w:rsidRPr="00AE6BDB" w:rsidRDefault="00873EBD" w:rsidP="002D5E5B">
      <w:pPr>
        <w:numPr>
          <w:ilvl w:val="0"/>
          <w:numId w:val="24"/>
        </w:numPr>
        <w:spacing w:before="0"/>
        <w:rPr>
          <w:rFonts w:eastAsia="Arial Unicode MS" w:cs="Arial"/>
          <w:lang w:val="sr-Latn-CS"/>
        </w:rPr>
      </w:pPr>
      <w:r w:rsidRPr="00AE6BDB">
        <w:rPr>
          <w:rFonts w:eastAsia="Arial Unicode MS" w:cs="Arial"/>
          <w:lang w:val="sr-Latn-CS"/>
        </w:rPr>
        <w:t>временских неприлика које нису могле да се предвиде у тренутку потписивања Уговора, а које би битно утицале на сигурност и безбедност радова, објеката, опреме и радне снаге;</w:t>
      </w:r>
    </w:p>
    <w:p w14:paraId="71D727B2" w14:textId="77777777" w:rsidR="00873EBD" w:rsidRPr="00AE6BDB" w:rsidRDefault="00873EBD" w:rsidP="002D5E5B">
      <w:pPr>
        <w:numPr>
          <w:ilvl w:val="0"/>
          <w:numId w:val="24"/>
        </w:numPr>
        <w:spacing w:before="0"/>
        <w:rPr>
          <w:rFonts w:eastAsia="Arial Unicode MS" w:cs="Arial"/>
          <w:lang w:val="sr-Latn-CS"/>
        </w:rPr>
      </w:pPr>
      <w:r w:rsidRPr="00AE6BDB">
        <w:rPr>
          <w:rFonts w:eastAsia="Arial Unicode MS" w:cs="Arial"/>
          <w:lang w:val="sr-Latn-CS"/>
        </w:rPr>
        <w:t>накнадне радове, у поступку уговарања сагласно Закону;</w:t>
      </w:r>
    </w:p>
    <w:p w14:paraId="661AD518" w14:textId="77777777" w:rsidR="00873EBD" w:rsidRPr="00AE6BDB" w:rsidRDefault="00873EBD" w:rsidP="002D5E5B">
      <w:pPr>
        <w:numPr>
          <w:ilvl w:val="0"/>
          <w:numId w:val="24"/>
        </w:numPr>
        <w:spacing w:before="0"/>
        <w:rPr>
          <w:rFonts w:eastAsia="Arial Unicode MS" w:cs="Arial"/>
          <w:lang w:val="sr-Latn-CS"/>
        </w:rPr>
      </w:pPr>
      <w:r w:rsidRPr="00AE6BDB">
        <w:rPr>
          <w:rFonts w:eastAsia="Arial Unicode MS" w:cs="Arial"/>
          <w:lang w:val="sr-Latn-CS"/>
        </w:rPr>
        <w:t>непредвиђене радове, за које Извођач радова није знао или није могао знати да се морају извести, у поступку уговарања сагласно Закону;</w:t>
      </w:r>
    </w:p>
    <w:p w14:paraId="2E6DD642" w14:textId="77777777" w:rsidR="00873EBD" w:rsidRPr="00AE6BDB" w:rsidRDefault="00873EBD" w:rsidP="002D5E5B">
      <w:pPr>
        <w:numPr>
          <w:ilvl w:val="0"/>
          <w:numId w:val="24"/>
        </w:numPr>
        <w:spacing w:before="0"/>
        <w:rPr>
          <w:rFonts w:eastAsia="Arial Unicode MS" w:cs="Arial"/>
          <w:lang w:val="sr-Latn-CS"/>
        </w:rPr>
      </w:pPr>
      <w:r w:rsidRPr="00AE6BDB">
        <w:rPr>
          <w:rFonts w:eastAsia="Arial Unicode MS" w:cs="Arial"/>
          <w:lang w:val="sr-Latn-CS"/>
        </w:rPr>
        <w:t>вишкове радов</w:t>
      </w:r>
      <w:r w:rsidRPr="00AE6BDB">
        <w:rPr>
          <w:rFonts w:eastAsia="Arial Unicode MS" w:cs="Arial"/>
          <w:lang w:val="sr-Cyrl-RS"/>
        </w:rPr>
        <w:t>а,</w:t>
      </w:r>
      <w:r w:rsidRPr="00AE6BDB">
        <w:rPr>
          <w:rFonts w:eastAsia="Arial Unicode MS" w:cs="Arial"/>
          <w:lang w:val="sr-Latn-CS"/>
        </w:rPr>
        <w:t xml:space="preserve"> уколико њихова вредност прелази 10% (десет посто) од укупно уговорене цене радова и то само у делу тих радова који прелазе наведени проценат, у пос</w:t>
      </w:r>
      <w:r w:rsidR="00490412">
        <w:rPr>
          <w:rFonts w:eastAsia="Arial Unicode MS" w:cs="Arial"/>
          <w:lang w:val="sr-Latn-CS"/>
        </w:rPr>
        <w:t>тупку уговарања сагласно Закону;</w:t>
      </w:r>
    </w:p>
    <w:p w14:paraId="46C161F7" w14:textId="77777777" w:rsidR="00873EBD" w:rsidRPr="00AE6BDB" w:rsidRDefault="00FA230A" w:rsidP="002D5E5B">
      <w:pPr>
        <w:numPr>
          <w:ilvl w:val="0"/>
          <w:numId w:val="24"/>
        </w:numPr>
        <w:spacing w:before="0"/>
        <w:rPr>
          <w:rFonts w:eastAsia="Arial Unicode MS" w:cs="Arial"/>
          <w:lang w:val="sr-Latn-CS"/>
        </w:rPr>
      </w:pPr>
      <w:r>
        <w:rPr>
          <w:rFonts w:eastAsia="Arial Unicode MS" w:cs="Arial"/>
          <w:lang w:val="sr-Cyrl-RS"/>
        </w:rPr>
        <w:t>в</w:t>
      </w:r>
      <w:r w:rsidR="00873EBD" w:rsidRPr="00AE6BDB">
        <w:rPr>
          <w:rFonts w:eastAsia="Arial Unicode MS" w:cs="Arial"/>
          <w:lang w:val="sr-Latn-CS"/>
        </w:rPr>
        <w:t>иша сила коју признају постојећи прописи</w:t>
      </w:r>
      <w:r w:rsidR="00490412">
        <w:rPr>
          <w:rFonts w:eastAsia="Arial Unicode MS" w:cs="Arial"/>
          <w:lang w:val="sr-Cyrl-RS"/>
        </w:rPr>
        <w:t>;</w:t>
      </w:r>
    </w:p>
    <w:p w14:paraId="03D81F38" w14:textId="77777777" w:rsidR="00873EBD" w:rsidRPr="00AE6BDB" w:rsidRDefault="00FA230A" w:rsidP="002D5E5B">
      <w:pPr>
        <w:numPr>
          <w:ilvl w:val="0"/>
          <w:numId w:val="24"/>
        </w:numPr>
        <w:spacing w:before="0"/>
        <w:rPr>
          <w:rFonts w:eastAsia="Arial Unicode MS" w:cs="Arial"/>
          <w:lang w:val="sr-Latn-CS"/>
        </w:rPr>
      </w:pPr>
      <w:r>
        <w:rPr>
          <w:rFonts w:eastAsia="Arial Unicode MS" w:cs="Arial"/>
          <w:lang w:val="sr-Cyrl-RS"/>
        </w:rPr>
        <w:t>о</w:t>
      </w:r>
      <w:r w:rsidR="00873EBD" w:rsidRPr="00AE6BDB">
        <w:rPr>
          <w:rFonts w:eastAsia="Arial Unicode MS" w:cs="Arial"/>
          <w:lang w:val="sr-Latn-CS"/>
        </w:rPr>
        <w:t xml:space="preserve">стале објективне околности које не зависе од воље </w:t>
      </w:r>
      <w:r w:rsidR="00873EBD" w:rsidRPr="00AE6BDB">
        <w:rPr>
          <w:rFonts w:eastAsia="Arial Unicode MS" w:cs="Arial"/>
          <w:lang w:val="sr-Cyrl-RS"/>
        </w:rPr>
        <w:t>У</w:t>
      </w:r>
      <w:r w:rsidR="00873EBD" w:rsidRPr="00AE6BDB">
        <w:rPr>
          <w:rFonts w:eastAsia="Arial Unicode MS" w:cs="Arial"/>
          <w:lang w:val="sr-Latn-CS"/>
        </w:rPr>
        <w:t>говорних страна.</w:t>
      </w:r>
    </w:p>
    <w:p w14:paraId="15325CB2" w14:textId="77777777" w:rsidR="00490412" w:rsidRDefault="00490412" w:rsidP="00D24ECC">
      <w:pPr>
        <w:spacing w:before="0"/>
        <w:rPr>
          <w:rFonts w:eastAsia="Arial Unicode MS" w:cs="Arial"/>
          <w:lang w:val="sr-Cyrl-CS"/>
        </w:rPr>
      </w:pPr>
    </w:p>
    <w:p w14:paraId="481AD8BA" w14:textId="77777777" w:rsidR="00873EBD" w:rsidRPr="00AE6BDB" w:rsidRDefault="00873EBD" w:rsidP="00D24ECC">
      <w:pPr>
        <w:spacing w:before="0"/>
        <w:rPr>
          <w:rFonts w:eastAsia="Arial Unicode MS" w:cs="Arial"/>
          <w:lang w:val="sr-Cyrl-CS"/>
        </w:rPr>
      </w:pPr>
      <w:r w:rsidRPr="00AE6BDB">
        <w:rPr>
          <w:rFonts w:eastAsia="Arial Unicode MS" w:cs="Arial"/>
          <w:lang w:val="sr-Cyrl-CS"/>
        </w:rPr>
        <w:t>Извођач радова је у обавези</w:t>
      </w:r>
      <w:r w:rsidRPr="00AE6BDB">
        <w:rPr>
          <w:rFonts w:eastAsia="Arial Unicode MS" w:cs="Arial"/>
          <w:lang w:val="sr-Cyrl-RS"/>
        </w:rPr>
        <w:t xml:space="preserve">, </w:t>
      </w:r>
      <w:r w:rsidRPr="00AE6BDB">
        <w:rPr>
          <w:rFonts w:eastAsia="Arial Unicode MS" w:cs="Arial"/>
          <w:lang w:val="sr-Cyrl-CS"/>
        </w:rPr>
        <w:t xml:space="preserve"> да писаним путем благовремено обавести Наручиоца о разлозима кашњења и потребама продужетка рока, </w:t>
      </w:r>
      <w:r w:rsidRPr="00AE6BDB">
        <w:rPr>
          <w:rFonts w:eastAsia="Arial Unicode MS" w:cs="Arial"/>
          <w:lang w:val="sr-Cyrl-RS"/>
        </w:rPr>
        <w:t xml:space="preserve">у складу са одредбама члана 115. Закона о јавним набавкама, </w:t>
      </w:r>
      <w:r w:rsidRPr="00AE6BDB">
        <w:rPr>
          <w:rFonts w:eastAsia="Arial Unicode MS" w:cs="Arial"/>
          <w:lang w:val="sr-Cyrl-CS"/>
        </w:rPr>
        <w:t>што ће такође у писаној форми бити верификовано од стране Наручиоца.</w:t>
      </w:r>
    </w:p>
    <w:p w14:paraId="48F93D06" w14:textId="77777777" w:rsidR="007E78C5" w:rsidRDefault="007E78C5" w:rsidP="007E78C5">
      <w:pPr>
        <w:jc w:val="center"/>
        <w:rPr>
          <w:rFonts w:eastAsia="Arial Unicode MS" w:cs="Arial"/>
          <w:b/>
          <w:lang w:val="sr-Cyrl-CS"/>
        </w:rPr>
      </w:pPr>
    </w:p>
    <w:p w14:paraId="1CA6E6C6" w14:textId="77777777" w:rsidR="00873EBD" w:rsidRPr="00490412" w:rsidRDefault="00873EBD" w:rsidP="007E78C5">
      <w:pPr>
        <w:jc w:val="center"/>
        <w:rPr>
          <w:rFonts w:eastAsia="Arial Unicode MS" w:cs="Arial"/>
          <w:b/>
          <w:lang w:val="sr-Cyrl-CS"/>
        </w:rPr>
      </w:pPr>
      <w:r w:rsidRPr="00490412">
        <w:rPr>
          <w:rFonts w:eastAsia="Arial Unicode MS" w:cs="Arial"/>
          <w:b/>
          <w:lang w:val="sr-Cyrl-CS"/>
        </w:rPr>
        <w:t>ОБАВЕЗЕ НАРУЧИОЦА</w:t>
      </w:r>
    </w:p>
    <w:p w14:paraId="49EFFA5E" w14:textId="77777777" w:rsidR="00873EBD" w:rsidRPr="00AE6BDB" w:rsidRDefault="00873EBD" w:rsidP="007E78C5">
      <w:pPr>
        <w:spacing w:before="0"/>
        <w:jc w:val="center"/>
        <w:rPr>
          <w:rFonts w:eastAsia="Arial Unicode MS" w:cs="Arial"/>
          <w:lang w:val="sr-Cyrl-CS"/>
        </w:rPr>
      </w:pPr>
      <w:r w:rsidRPr="00AE6BDB">
        <w:rPr>
          <w:rFonts w:eastAsia="Arial Unicode MS" w:cs="Arial"/>
          <w:lang w:val="sr-Cyrl-CS"/>
        </w:rPr>
        <w:t xml:space="preserve">Члан </w:t>
      </w:r>
      <w:r w:rsidR="00490412">
        <w:rPr>
          <w:rFonts w:eastAsia="Arial Unicode MS" w:cs="Arial"/>
          <w:lang w:val="sr-Cyrl-CS"/>
        </w:rPr>
        <w:t>6</w:t>
      </w:r>
      <w:r w:rsidRPr="00AE6BDB">
        <w:rPr>
          <w:rFonts w:eastAsia="Arial Unicode MS" w:cs="Arial"/>
          <w:lang w:val="sr-Cyrl-CS"/>
        </w:rPr>
        <w:t>.</w:t>
      </w:r>
    </w:p>
    <w:p w14:paraId="1664CA15" w14:textId="77777777" w:rsidR="00873EBD" w:rsidRPr="00AE6BDB" w:rsidRDefault="00873EBD" w:rsidP="007E78C5">
      <w:pPr>
        <w:spacing w:before="0"/>
        <w:rPr>
          <w:rFonts w:eastAsia="Arial Unicode MS" w:cs="Arial"/>
          <w:lang w:val="sr-Cyrl-CS"/>
        </w:rPr>
      </w:pPr>
      <w:r w:rsidRPr="00AE6BDB">
        <w:rPr>
          <w:rFonts w:eastAsia="Arial Unicode MS" w:cs="Arial"/>
          <w:lang w:val="sr-Cyrl-CS"/>
        </w:rPr>
        <w:t xml:space="preserve">Обавезе Наручиоца </w:t>
      </w:r>
      <w:r w:rsidRPr="00AE6BDB">
        <w:rPr>
          <w:rFonts w:eastAsia="Arial Unicode MS" w:cs="Arial"/>
          <w:lang w:val="sr-Cyrl-RS"/>
        </w:rPr>
        <w:t xml:space="preserve">по потписивању овог </w:t>
      </w:r>
      <w:r w:rsidR="00FA230A">
        <w:rPr>
          <w:rFonts w:eastAsia="Arial Unicode MS" w:cs="Arial"/>
          <w:lang w:val="sr-Cyrl-RS"/>
        </w:rPr>
        <w:t>Оквирног споразума</w:t>
      </w:r>
      <w:r w:rsidRPr="00AE6BDB">
        <w:rPr>
          <w:rFonts w:eastAsia="Arial Unicode MS" w:cs="Arial"/>
          <w:lang w:val="sr-Cyrl-RS"/>
        </w:rPr>
        <w:t xml:space="preserve"> </w:t>
      </w:r>
      <w:r w:rsidRPr="00AE6BDB">
        <w:rPr>
          <w:rFonts w:eastAsia="Arial Unicode MS" w:cs="Arial"/>
          <w:lang w:val="sr-Cyrl-CS"/>
        </w:rPr>
        <w:t>су</w:t>
      </w:r>
      <w:r w:rsidRPr="00AE6BDB">
        <w:rPr>
          <w:rFonts w:eastAsia="Arial Unicode MS" w:cs="Arial"/>
          <w:lang w:val="sr-Cyrl-RS"/>
        </w:rPr>
        <w:t xml:space="preserve"> да</w:t>
      </w:r>
      <w:r w:rsidRPr="00AE6BDB">
        <w:rPr>
          <w:rFonts w:eastAsia="Arial Unicode MS" w:cs="Arial"/>
          <w:lang w:val="sr-Cyrl-CS"/>
        </w:rPr>
        <w:t>:</w:t>
      </w:r>
    </w:p>
    <w:p w14:paraId="33A94A9E" w14:textId="77777777" w:rsidR="00873EBD" w:rsidRPr="00AE6BDB" w:rsidRDefault="00873EBD" w:rsidP="002D5E5B">
      <w:pPr>
        <w:numPr>
          <w:ilvl w:val="0"/>
          <w:numId w:val="25"/>
        </w:numPr>
        <w:spacing w:before="0"/>
        <w:rPr>
          <w:rFonts w:eastAsia="Arial Unicode MS" w:cs="Arial"/>
          <w:lang w:val="sr-Latn-CS"/>
        </w:rPr>
      </w:pPr>
      <w:r w:rsidRPr="00AE6BDB">
        <w:rPr>
          <w:rFonts w:eastAsia="Arial Unicode MS" w:cs="Arial"/>
          <w:lang w:val="sr-Latn-CS"/>
        </w:rPr>
        <w:t xml:space="preserve">у року од </w:t>
      </w:r>
      <w:r w:rsidR="00CE679D" w:rsidRPr="00AE6BDB">
        <w:rPr>
          <w:rFonts w:eastAsia="Arial Unicode MS" w:cs="Arial"/>
          <w:lang w:val="sr-Cyrl-RS"/>
        </w:rPr>
        <w:t>10</w:t>
      </w:r>
      <w:r w:rsidRPr="00AE6BDB">
        <w:rPr>
          <w:rFonts w:eastAsia="Arial Unicode MS" w:cs="Arial"/>
          <w:lang w:val="sr-Latn-CS"/>
        </w:rPr>
        <w:t xml:space="preserve"> дана достави решење за лица која ће вршити стручни надзор на извођењу радова</w:t>
      </w:r>
      <w:r w:rsidR="00823BF7">
        <w:rPr>
          <w:rFonts w:eastAsia="Arial Unicode MS" w:cs="Arial"/>
          <w:lang w:val="sr-Cyrl-RS"/>
        </w:rPr>
        <w:t>;</w:t>
      </w:r>
    </w:p>
    <w:p w14:paraId="00A051B7" w14:textId="77777777" w:rsidR="00873EBD" w:rsidRPr="00AE6BDB" w:rsidRDefault="00873EBD" w:rsidP="002D5E5B">
      <w:pPr>
        <w:numPr>
          <w:ilvl w:val="0"/>
          <w:numId w:val="25"/>
        </w:numPr>
        <w:spacing w:before="0"/>
        <w:rPr>
          <w:rFonts w:eastAsia="Arial Unicode MS" w:cs="Arial"/>
          <w:lang w:val="sr-Latn-CS"/>
        </w:rPr>
      </w:pPr>
      <w:r w:rsidRPr="00AE6BDB">
        <w:rPr>
          <w:rFonts w:eastAsia="Arial Unicode MS" w:cs="Arial"/>
          <w:lang w:val="sr-Latn-CS"/>
        </w:rPr>
        <w:t>именује лице одговорно за безбедност и здравље на раду</w:t>
      </w:r>
      <w:r w:rsidR="00823BF7">
        <w:rPr>
          <w:rFonts w:eastAsia="Arial Unicode MS" w:cs="Arial"/>
          <w:lang w:val="sr-Cyrl-RS"/>
        </w:rPr>
        <w:t>;</w:t>
      </w:r>
    </w:p>
    <w:p w14:paraId="216B8371" w14:textId="77777777" w:rsidR="00873EBD" w:rsidRPr="00AE6BDB" w:rsidRDefault="00FA230A" w:rsidP="002D5E5B">
      <w:pPr>
        <w:numPr>
          <w:ilvl w:val="0"/>
          <w:numId w:val="25"/>
        </w:numPr>
        <w:spacing w:before="0"/>
        <w:rPr>
          <w:rFonts w:eastAsia="Arial Unicode MS" w:cs="Arial"/>
          <w:lang w:val="sr-Latn-CS"/>
        </w:rPr>
      </w:pPr>
      <w:r>
        <w:rPr>
          <w:rFonts w:eastAsia="Arial Unicode MS" w:cs="Arial"/>
          <w:lang w:val="sr-Cyrl-RS"/>
        </w:rPr>
        <w:t>п</w:t>
      </w:r>
      <w:r w:rsidR="00873EBD" w:rsidRPr="00AE6BDB">
        <w:rPr>
          <w:rFonts w:eastAsia="Arial Unicode MS" w:cs="Arial"/>
          <w:lang w:val="sr-Latn-CS"/>
        </w:rPr>
        <w:t>реда Извођачу радова локацију</w:t>
      </w:r>
      <w:r>
        <w:rPr>
          <w:rFonts w:eastAsia="Arial Unicode MS" w:cs="Arial"/>
          <w:lang w:val="sr-Cyrl-RS"/>
        </w:rPr>
        <w:t xml:space="preserve"> по свакој издатој наруџбеници</w:t>
      </w:r>
      <w:r w:rsidR="00873EBD" w:rsidRPr="00AE6BDB">
        <w:rPr>
          <w:rFonts w:eastAsia="Arial Unicode MS" w:cs="Arial"/>
          <w:lang w:val="sr-Latn-CS"/>
        </w:rPr>
        <w:t xml:space="preserve">, у складу са </w:t>
      </w:r>
      <w:r w:rsidR="00873EBD" w:rsidRPr="00AE6BDB">
        <w:rPr>
          <w:rFonts w:eastAsia="Arial Unicode MS" w:cs="Arial"/>
          <w:lang w:val="sr-Cyrl-RS"/>
        </w:rPr>
        <w:t>Закон</w:t>
      </w:r>
      <w:r w:rsidR="00C410E1">
        <w:rPr>
          <w:rFonts w:eastAsia="Arial Unicode MS" w:cs="Arial"/>
          <w:lang w:val="sr-Cyrl-RS"/>
        </w:rPr>
        <w:t>ом</w:t>
      </w:r>
      <w:r w:rsidR="00873EBD" w:rsidRPr="00AE6BDB">
        <w:rPr>
          <w:rFonts w:eastAsia="Arial Unicode MS" w:cs="Arial"/>
          <w:lang w:val="sr-Cyrl-RS"/>
        </w:rPr>
        <w:t xml:space="preserve"> о планирању и изградњи</w:t>
      </w:r>
      <w:r w:rsidR="00823BF7">
        <w:rPr>
          <w:rFonts w:eastAsia="Arial Unicode MS" w:cs="Arial"/>
          <w:lang w:val="sr-Cyrl-RS"/>
        </w:rPr>
        <w:t>;</w:t>
      </w:r>
    </w:p>
    <w:p w14:paraId="349E551A" w14:textId="77777777" w:rsidR="00873EBD" w:rsidRPr="00AE6BDB" w:rsidRDefault="00FA230A" w:rsidP="002D5E5B">
      <w:pPr>
        <w:numPr>
          <w:ilvl w:val="0"/>
          <w:numId w:val="25"/>
        </w:numPr>
        <w:spacing w:before="0"/>
        <w:rPr>
          <w:rFonts w:eastAsia="Arial Unicode MS" w:cs="Arial"/>
          <w:lang w:val="sr-Latn-CS"/>
        </w:rPr>
      </w:pPr>
      <w:r>
        <w:rPr>
          <w:rFonts w:eastAsia="Arial Unicode MS" w:cs="Arial"/>
          <w:lang w:val="sr-Cyrl-RS"/>
        </w:rPr>
        <w:t>д</w:t>
      </w:r>
      <w:r w:rsidR="00873EBD" w:rsidRPr="00AE6BDB">
        <w:rPr>
          <w:rFonts w:eastAsia="Arial Unicode MS" w:cs="Arial"/>
          <w:lang w:val="sr-Latn-CS"/>
        </w:rPr>
        <w:t>остави Извођачу радова техничку документацију по којој ће се изводити уговорени радови</w:t>
      </w:r>
      <w:r w:rsidR="00823BF7">
        <w:rPr>
          <w:rFonts w:eastAsia="Arial Unicode MS" w:cs="Arial"/>
          <w:lang w:val="sr-Cyrl-RS"/>
        </w:rPr>
        <w:t>;</w:t>
      </w:r>
    </w:p>
    <w:p w14:paraId="39339DA0" w14:textId="77777777" w:rsidR="00873EBD" w:rsidRPr="00AE6BDB" w:rsidRDefault="00FA230A" w:rsidP="002D5E5B">
      <w:pPr>
        <w:numPr>
          <w:ilvl w:val="0"/>
          <w:numId w:val="25"/>
        </w:numPr>
        <w:spacing w:before="0"/>
        <w:rPr>
          <w:rFonts w:eastAsia="Arial Unicode MS" w:cs="Arial"/>
          <w:lang w:val="sr-Latn-CS"/>
        </w:rPr>
      </w:pPr>
      <w:r>
        <w:rPr>
          <w:rFonts w:eastAsia="Arial Unicode MS" w:cs="Arial"/>
          <w:lang w:val="sr-Cyrl-RS"/>
        </w:rPr>
        <w:t>н</w:t>
      </w:r>
      <w:r w:rsidR="00873EBD" w:rsidRPr="00AE6BDB">
        <w:rPr>
          <w:rFonts w:eastAsia="Arial Unicode MS" w:cs="Arial"/>
          <w:lang w:val="sr-Latn-CS"/>
        </w:rPr>
        <w:t xml:space="preserve">акон завршетка радова </w:t>
      </w:r>
      <w:r>
        <w:rPr>
          <w:rFonts w:eastAsia="Arial Unicode MS" w:cs="Arial"/>
          <w:lang w:val="sr-Cyrl-RS"/>
        </w:rPr>
        <w:t xml:space="preserve">по свакој издатој наруџбеници, </w:t>
      </w:r>
      <w:r w:rsidR="00873EBD" w:rsidRPr="00AE6BDB">
        <w:rPr>
          <w:rFonts w:eastAsia="Arial Unicode MS" w:cs="Arial"/>
          <w:lang w:val="sr-Latn-CS"/>
        </w:rPr>
        <w:t xml:space="preserve">формира </w:t>
      </w:r>
      <w:r w:rsidR="00873EBD" w:rsidRPr="00AE6BDB">
        <w:rPr>
          <w:rFonts w:eastAsia="Arial Unicode MS" w:cs="Arial"/>
          <w:lang w:val="sr-Cyrl-RS"/>
        </w:rPr>
        <w:t>К</w:t>
      </w:r>
      <w:r w:rsidR="00873EBD" w:rsidRPr="00AE6BDB">
        <w:rPr>
          <w:rFonts w:eastAsia="Arial Unicode MS" w:cs="Arial"/>
          <w:lang w:val="sr-Latn-CS"/>
        </w:rPr>
        <w:t>омисију за квалитативни и квантитативни преглед, примопредају и коначни обрачун изведених радова и опреме</w:t>
      </w:r>
      <w:r w:rsidR="00823BF7">
        <w:rPr>
          <w:rFonts w:eastAsia="Arial Unicode MS" w:cs="Arial"/>
          <w:lang w:val="sr-Cyrl-RS"/>
        </w:rPr>
        <w:t>;</w:t>
      </w:r>
    </w:p>
    <w:p w14:paraId="0C32D6C9" w14:textId="77777777" w:rsidR="00873EBD" w:rsidRPr="00AE6BDB" w:rsidRDefault="00873EBD" w:rsidP="002D5E5B">
      <w:pPr>
        <w:numPr>
          <w:ilvl w:val="0"/>
          <w:numId w:val="25"/>
        </w:numPr>
        <w:spacing w:before="0"/>
        <w:rPr>
          <w:rFonts w:eastAsia="Arial Unicode MS" w:cs="Arial"/>
          <w:lang w:val="sr-Latn-CS"/>
        </w:rPr>
      </w:pPr>
      <w:r w:rsidRPr="00AE6BDB">
        <w:rPr>
          <w:rFonts w:eastAsia="Arial Unicode MS" w:cs="Arial"/>
          <w:lang w:val="sr-Cyrl-RS"/>
        </w:rPr>
        <w:lastRenderedPageBreak/>
        <w:t>с</w:t>
      </w:r>
      <w:r w:rsidRPr="00AE6BDB">
        <w:rPr>
          <w:rFonts w:eastAsia="Arial Unicode MS" w:cs="Arial"/>
          <w:lang w:val="sr-Latn-CS"/>
        </w:rPr>
        <w:t>а Извођачем радова усагласи и одобри динамички план извођења радова</w:t>
      </w:r>
      <w:r w:rsidR="00FA230A" w:rsidRPr="00FA230A">
        <w:rPr>
          <w:rFonts w:eastAsia="Arial Unicode MS" w:cs="Arial"/>
          <w:lang w:val="sr-Cyrl-RS"/>
        </w:rPr>
        <w:t xml:space="preserve"> </w:t>
      </w:r>
      <w:r w:rsidR="00FA230A">
        <w:rPr>
          <w:rFonts w:eastAsia="Arial Unicode MS" w:cs="Arial"/>
          <w:lang w:val="sr-Cyrl-RS"/>
        </w:rPr>
        <w:t>по свакој издатој наруџбеници</w:t>
      </w:r>
      <w:r w:rsidRPr="00AE6BDB">
        <w:rPr>
          <w:rFonts w:eastAsia="Arial Unicode MS" w:cs="Arial"/>
          <w:lang w:val="sr-Latn-CS"/>
        </w:rPr>
        <w:t xml:space="preserve">, у року од </w:t>
      </w:r>
      <w:r w:rsidR="00FA230A">
        <w:rPr>
          <w:rFonts w:eastAsia="Arial Unicode MS" w:cs="Arial"/>
          <w:lang w:val="sr-Cyrl-RS"/>
        </w:rPr>
        <w:t>7</w:t>
      </w:r>
      <w:r w:rsidRPr="00AE6BDB">
        <w:rPr>
          <w:rFonts w:eastAsia="Arial Unicode MS" w:cs="Arial"/>
          <w:lang w:val="sr-Latn-CS"/>
        </w:rPr>
        <w:t xml:space="preserve"> (</w:t>
      </w:r>
      <w:r w:rsidR="00FA230A">
        <w:rPr>
          <w:rFonts w:eastAsia="Arial Unicode MS" w:cs="Arial"/>
          <w:lang w:val="sr-Cyrl-RS"/>
        </w:rPr>
        <w:t>седам</w:t>
      </w:r>
      <w:r w:rsidRPr="00AE6BDB">
        <w:rPr>
          <w:rFonts w:eastAsia="Arial Unicode MS" w:cs="Arial"/>
          <w:lang w:val="sr-Latn-CS"/>
        </w:rPr>
        <w:t xml:space="preserve">) дана од потписивања  </w:t>
      </w:r>
      <w:r w:rsidR="0048167B">
        <w:rPr>
          <w:rFonts w:eastAsia="Arial Unicode MS" w:cs="Arial"/>
          <w:lang w:val="sr-Cyrl-RS"/>
        </w:rPr>
        <w:t>н</w:t>
      </w:r>
      <w:r w:rsidR="00FA230A">
        <w:rPr>
          <w:rFonts w:eastAsia="Arial Unicode MS" w:cs="Arial"/>
          <w:lang w:val="sr-Cyrl-RS"/>
        </w:rPr>
        <w:t>аруџбенице</w:t>
      </w:r>
      <w:r w:rsidR="00823BF7">
        <w:rPr>
          <w:rFonts w:eastAsia="Arial Unicode MS" w:cs="Arial"/>
          <w:lang w:val="sr-Cyrl-RS"/>
        </w:rPr>
        <w:t>;</w:t>
      </w:r>
    </w:p>
    <w:p w14:paraId="15669C1D" w14:textId="77777777" w:rsidR="0048460F" w:rsidRPr="007E78C5" w:rsidRDefault="00873EBD" w:rsidP="00FE0643">
      <w:pPr>
        <w:numPr>
          <w:ilvl w:val="0"/>
          <w:numId w:val="25"/>
        </w:numPr>
        <w:spacing w:before="0"/>
        <w:rPr>
          <w:rFonts w:eastAsia="Arial Unicode MS" w:cs="Arial"/>
          <w:lang w:val="sr-Cyrl-CS"/>
        </w:rPr>
      </w:pPr>
      <w:r w:rsidRPr="007E78C5">
        <w:rPr>
          <w:rFonts w:eastAsia="Arial Unicode MS" w:cs="Arial"/>
          <w:lang w:val="sr-Latn-CS"/>
        </w:rPr>
        <w:t>редовно измирује обавезе према Извођачу радова за изведене радове на основу привремених ситуација и окончане ситуације</w:t>
      </w:r>
      <w:r w:rsidR="00823BF7" w:rsidRPr="007E78C5">
        <w:rPr>
          <w:rFonts w:eastAsia="Arial Unicode MS" w:cs="Arial"/>
          <w:lang w:val="sr-Cyrl-RS"/>
        </w:rPr>
        <w:t>.</w:t>
      </w:r>
    </w:p>
    <w:p w14:paraId="1C7FB5C4" w14:textId="77777777" w:rsidR="00873EBD" w:rsidRPr="00823BF7" w:rsidRDefault="00873EBD" w:rsidP="007E78C5">
      <w:pPr>
        <w:jc w:val="center"/>
        <w:rPr>
          <w:rFonts w:eastAsia="Arial Unicode MS" w:cs="Arial"/>
          <w:b/>
          <w:lang w:val="sr-Cyrl-RS"/>
        </w:rPr>
      </w:pPr>
      <w:r w:rsidRPr="00823BF7">
        <w:rPr>
          <w:rFonts w:eastAsia="Arial Unicode MS" w:cs="Arial"/>
          <w:b/>
          <w:lang w:val="sr-Cyrl-CS"/>
        </w:rPr>
        <w:t>ОБАВЕЗЕ ИЗВОЂАЧА</w:t>
      </w:r>
      <w:r w:rsidRPr="00823BF7">
        <w:rPr>
          <w:rFonts w:eastAsia="Arial Unicode MS" w:cs="Arial"/>
          <w:b/>
          <w:lang w:val="sr-Cyrl-RS"/>
        </w:rPr>
        <w:t xml:space="preserve"> РАДОВА</w:t>
      </w:r>
    </w:p>
    <w:p w14:paraId="6A6CE0A4" w14:textId="77777777" w:rsidR="00873EBD" w:rsidRPr="00AE6BDB" w:rsidRDefault="00873EBD" w:rsidP="00873EBD">
      <w:pPr>
        <w:jc w:val="center"/>
        <w:rPr>
          <w:rFonts w:eastAsia="Arial Unicode MS" w:cs="Arial"/>
          <w:lang w:val="sr-Cyrl-CS"/>
        </w:rPr>
      </w:pPr>
      <w:r w:rsidRPr="00AE6BDB">
        <w:rPr>
          <w:rFonts w:eastAsia="Arial Unicode MS" w:cs="Arial"/>
          <w:lang w:val="sr-Cyrl-CS"/>
        </w:rPr>
        <w:t xml:space="preserve">Члан </w:t>
      </w:r>
      <w:r w:rsidR="00823BF7">
        <w:rPr>
          <w:rFonts w:eastAsia="Arial Unicode MS" w:cs="Arial"/>
          <w:lang w:val="sr-Cyrl-CS"/>
        </w:rPr>
        <w:t>7</w:t>
      </w:r>
      <w:r w:rsidRPr="00AE6BDB">
        <w:rPr>
          <w:rFonts w:eastAsia="Arial Unicode MS" w:cs="Arial"/>
          <w:lang w:val="sr-Cyrl-CS"/>
        </w:rPr>
        <w:t>.</w:t>
      </w:r>
    </w:p>
    <w:p w14:paraId="6DF2D582" w14:textId="77777777" w:rsidR="00873EBD" w:rsidRPr="00AE6BDB" w:rsidRDefault="00873EBD" w:rsidP="00D24ECC">
      <w:pPr>
        <w:spacing w:before="0"/>
        <w:rPr>
          <w:rFonts w:eastAsia="Arial Unicode MS" w:cs="Arial"/>
          <w:lang w:val="sr-Cyrl-CS"/>
        </w:rPr>
      </w:pPr>
      <w:r w:rsidRPr="00AE6BDB">
        <w:rPr>
          <w:rFonts w:eastAsia="Arial Unicode MS" w:cs="Arial"/>
          <w:lang w:val="sr-Cyrl-CS"/>
        </w:rPr>
        <w:t xml:space="preserve">Обавезе Извођача радова по потписивању овог </w:t>
      </w:r>
      <w:r w:rsidR="0048167B">
        <w:rPr>
          <w:rFonts w:eastAsia="Arial Unicode MS" w:cs="Arial"/>
          <w:lang w:val="sr-Cyrl-CS"/>
        </w:rPr>
        <w:t>Оквирног споразума</w:t>
      </w:r>
      <w:r w:rsidRPr="00AE6BDB">
        <w:rPr>
          <w:rFonts w:eastAsia="Arial Unicode MS" w:cs="Arial"/>
          <w:lang w:val="sr-Cyrl-CS"/>
        </w:rPr>
        <w:t xml:space="preserve"> су да:</w:t>
      </w:r>
    </w:p>
    <w:p w14:paraId="17F5C594" w14:textId="77777777" w:rsidR="00873EBD" w:rsidRPr="00823BF7" w:rsidRDefault="00873EBD" w:rsidP="002D5E5B">
      <w:pPr>
        <w:numPr>
          <w:ilvl w:val="0"/>
          <w:numId w:val="26"/>
        </w:numPr>
        <w:spacing w:before="0"/>
        <w:rPr>
          <w:rFonts w:eastAsia="Arial Unicode MS" w:cs="Arial"/>
          <w:lang w:val="sr-Latn-CS"/>
        </w:rPr>
      </w:pPr>
      <w:r w:rsidRPr="00AE6BDB">
        <w:rPr>
          <w:rFonts w:eastAsia="Arial Unicode MS" w:cs="Arial"/>
          <w:lang w:val="sr-Latn-CS"/>
        </w:rPr>
        <w:t xml:space="preserve">радове  изведе у </w:t>
      </w:r>
      <w:r w:rsidRPr="00823BF7">
        <w:rPr>
          <w:rFonts w:eastAsia="Arial Unicode MS" w:cs="Arial"/>
          <w:lang w:val="sr-Latn-CS"/>
        </w:rPr>
        <w:t xml:space="preserve">свему </w:t>
      </w:r>
      <w:r w:rsidR="00823BF7" w:rsidRPr="00823BF7">
        <w:rPr>
          <w:rFonts w:cs="Arial"/>
          <w:shd w:val="clear" w:color="auto" w:fill="FFFFFF"/>
          <w:lang w:val="ru-RU"/>
        </w:rPr>
        <w:t xml:space="preserve">у складу са Техничком спецификацијом и Обрасцем структуре цене, </w:t>
      </w:r>
      <w:r w:rsidR="00823BF7" w:rsidRPr="00823BF7">
        <w:rPr>
          <w:rFonts w:eastAsia="Calibri" w:cs="Arial"/>
          <w:color w:val="000000" w:themeColor="text1"/>
        </w:rPr>
        <w:t>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r w:rsidR="00823BF7" w:rsidRPr="00823BF7">
        <w:rPr>
          <w:rFonts w:eastAsia="Calibri" w:cs="Arial"/>
          <w:color w:val="000000" w:themeColor="text1"/>
          <w:lang w:val="sr-Cyrl-RS"/>
        </w:rPr>
        <w:t xml:space="preserve">, </w:t>
      </w:r>
      <w:r w:rsidR="00823BF7" w:rsidRPr="00823BF7">
        <w:rPr>
          <w:rFonts w:cs="Arial"/>
          <w:shd w:val="clear" w:color="auto" w:fill="FFFFFF"/>
          <w:lang w:val="ru-RU"/>
        </w:rPr>
        <w:t>Законом о безбедности и здрављу на раду</w:t>
      </w:r>
      <w:r w:rsidR="00823BF7" w:rsidRPr="00823BF7">
        <w:rPr>
          <w:rFonts w:cs="Arial"/>
          <w:shd w:val="clear" w:color="auto" w:fill="FFFFFF"/>
        </w:rPr>
        <w:t xml:space="preserve"> </w:t>
      </w:r>
      <w:r w:rsidR="00823BF7" w:rsidRPr="00823BF7">
        <w:t xml:space="preserve">("Сл. гласник РС", бр. 101/2005, 91/2015 и 113/2017 </w:t>
      </w:r>
      <w:r w:rsidR="00823BF7" w:rsidRPr="00823BF7">
        <w:rPr>
          <w:lang w:val="sr-Cyrl-RS"/>
        </w:rPr>
        <w:t xml:space="preserve">) </w:t>
      </w:r>
      <w:r w:rsidR="00823BF7" w:rsidRPr="00823BF7">
        <w:rPr>
          <w:rFonts w:cs="Arial"/>
          <w:shd w:val="clear" w:color="auto" w:fill="FFFFFF"/>
          <w:lang w:val="ru-RU"/>
        </w:rPr>
        <w:t>и другим важећим подзаконским актима, стандардима, препорукама и техничким прописима и правилима струке за ову врсту делатности</w:t>
      </w:r>
      <w:r w:rsidRPr="00823BF7">
        <w:rPr>
          <w:rFonts w:eastAsia="Arial Unicode MS" w:cs="Arial"/>
          <w:lang w:val="sr-Latn-CS"/>
        </w:rPr>
        <w:t>,</w:t>
      </w:r>
    </w:p>
    <w:p w14:paraId="4AA9813A" w14:textId="77777777" w:rsidR="00873EBD" w:rsidRPr="00AE6BDB" w:rsidRDefault="00873EBD" w:rsidP="002D5E5B">
      <w:pPr>
        <w:numPr>
          <w:ilvl w:val="0"/>
          <w:numId w:val="26"/>
        </w:numPr>
        <w:spacing w:before="0"/>
        <w:rPr>
          <w:rFonts w:eastAsia="Arial Unicode MS" w:cs="Arial"/>
          <w:lang w:val="sr-Latn-CS"/>
        </w:rPr>
      </w:pPr>
      <w:r w:rsidRPr="00AE6BDB">
        <w:rPr>
          <w:rFonts w:eastAsia="Arial Unicode MS" w:cs="Arial"/>
          <w:lang w:val="sr-Latn-CS"/>
        </w:rPr>
        <w:t xml:space="preserve">у року од </w:t>
      </w:r>
      <w:r w:rsidR="00CE679D" w:rsidRPr="00AE6BDB">
        <w:rPr>
          <w:rFonts w:eastAsia="Arial Unicode MS" w:cs="Arial"/>
          <w:lang w:val="sr-Cyrl-RS"/>
        </w:rPr>
        <w:t>10</w:t>
      </w:r>
      <w:r w:rsidRPr="00AE6BDB">
        <w:rPr>
          <w:rFonts w:eastAsia="Arial Unicode MS" w:cs="Arial"/>
          <w:lang w:val="sr-Latn-CS"/>
        </w:rPr>
        <w:t xml:space="preserve"> дана одреди свог представника задуженог за реализацију обавеза из </w:t>
      </w:r>
      <w:r w:rsidR="00823BF7">
        <w:rPr>
          <w:rFonts w:eastAsia="Arial Unicode MS" w:cs="Arial"/>
          <w:lang w:val="sr-Cyrl-RS"/>
        </w:rPr>
        <w:t>Оквирног споразума</w:t>
      </w:r>
      <w:r w:rsidRPr="00AE6BDB">
        <w:rPr>
          <w:rFonts w:eastAsia="Arial Unicode MS" w:cs="Arial"/>
          <w:lang w:val="sr-Latn-CS"/>
        </w:rPr>
        <w:t xml:space="preserve"> и праћење и о томе обавести Наручиоца у писаној форми,</w:t>
      </w:r>
    </w:p>
    <w:p w14:paraId="63CF6C54" w14:textId="77777777" w:rsidR="00873EBD" w:rsidRPr="00AE6BDB" w:rsidRDefault="00873EBD" w:rsidP="002D5E5B">
      <w:pPr>
        <w:numPr>
          <w:ilvl w:val="0"/>
          <w:numId w:val="26"/>
        </w:numPr>
        <w:spacing w:before="0"/>
        <w:rPr>
          <w:rFonts w:eastAsia="Arial Unicode MS" w:cs="Arial"/>
          <w:lang w:val="sr-Latn-CS"/>
        </w:rPr>
      </w:pPr>
      <w:r w:rsidRPr="00AE6BDB">
        <w:rPr>
          <w:rFonts w:eastAsia="Arial Unicode MS" w:cs="Arial"/>
          <w:lang w:val="sr-Latn-CS"/>
        </w:rPr>
        <w:t xml:space="preserve">одреди одговорне извођаче радова, по струкама, у складу са Законом о планирању и изградњи, у року од </w:t>
      </w:r>
      <w:r w:rsidR="00CE679D" w:rsidRPr="00AE6BDB">
        <w:rPr>
          <w:rFonts w:eastAsia="Arial Unicode MS" w:cs="Arial"/>
          <w:lang w:val="sr-Cyrl-RS"/>
        </w:rPr>
        <w:t>10</w:t>
      </w:r>
      <w:r w:rsidRPr="00AE6BDB">
        <w:rPr>
          <w:rFonts w:eastAsia="Arial Unicode MS" w:cs="Arial"/>
          <w:lang w:val="sr-Latn-CS"/>
        </w:rPr>
        <w:t xml:space="preserve"> дана и о томе у писаној форми обавести Наручиоца, </w:t>
      </w:r>
    </w:p>
    <w:p w14:paraId="277BBFB0" w14:textId="77777777" w:rsidR="00873EBD" w:rsidRPr="00AE6BDB" w:rsidRDefault="00873EBD" w:rsidP="002D5E5B">
      <w:pPr>
        <w:numPr>
          <w:ilvl w:val="0"/>
          <w:numId w:val="26"/>
        </w:numPr>
        <w:spacing w:before="0"/>
        <w:rPr>
          <w:rFonts w:eastAsia="Arial Unicode MS" w:cs="Arial"/>
          <w:lang w:val="sr-Latn-CS"/>
        </w:rPr>
      </w:pPr>
      <w:r w:rsidRPr="00AE6BDB">
        <w:rPr>
          <w:rFonts w:eastAsia="Arial Unicode MS" w:cs="Arial"/>
          <w:lang w:val="sr-Latn-CS"/>
        </w:rPr>
        <w:t>писаним путем обавести Наручиоца о могућим кашњењима, као и о разлозима кашњења</w:t>
      </w:r>
      <w:r w:rsidRPr="00AE6BDB">
        <w:rPr>
          <w:rFonts w:eastAsia="Arial Unicode MS" w:cs="Arial"/>
          <w:lang w:val="sr-Cyrl-RS"/>
        </w:rPr>
        <w:t xml:space="preserve"> а </w:t>
      </w:r>
      <w:r w:rsidRPr="00AE6BDB">
        <w:rPr>
          <w:rFonts w:eastAsia="Arial Unicode MS" w:cs="Arial"/>
          <w:lang w:val="sr-Latn-CS"/>
        </w:rPr>
        <w:t xml:space="preserve"> Обавештење </w:t>
      </w:r>
      <w:r w:rsidRPr="00AE6BDB">
        <w:rPr>
          <w:rFonts w:eastAsia="Arial Unicode MS" w:cs="Arial"/>
          <w:lang w:val="sr-Cyrl-RS"/>
        </w:rPr>
        <w:t xml:space="preserve">о томе </w:t>
      </w:r>
      <w:r w:rsidRPr="00AE6BDB">
        <w:rPr>
          <w:rFonts w:eastAsia="Arial Unicode MS" w:cs="Arial"/>
          <w:lang w:val="sr-Latn-CS"/>
        </w:rPr>
        <w:t>доставити Наручиоцу најкасније 7 (</w:t>
      </w:r>
      <w:r w:rsidR="00823BF7">
        <w:rPr>
          <w:rFonts w:eastAsia="Arial Unicode MS" w:cs="Arial"/>
          <w:lang w:val="sr-Cyrl-RS"/>
        </w:rPr>
        <w:t xml:space="preserve">словима: </w:t>
      </w:r>
      <w:r w:rsidRPr="00AE6BDB">
        <w:rPr>
          <w:rFonts w:eastAsia="Arial Unicode MS" w:cs="Arial"/>
          <w:lang w:val="sr-Latn-CS"/>
        </w:rPr>
        <w:t xml:space="preserve">седам) дана пре истека рока из </w:t>
      </w:r>
      <w:r w:rsidRPr="00AE6BDB">
        <w:rPr>
          <w:rFonts w:eastAsia="Arial Unicode MS" w:cs="Arial"/>
          <w:lang w:val="sr-Cyrl-RS"/>
        </w:rPr>
        <w:t>ч</w:t>
      </w:r>
      <w:r w:rsidRPr="00AE6BDB">
        <w:rPr>
          <w:rFonts w:eastAsia="Arial Unicode MS" w:cs="Arial"/>
          <w:lang w:val="sr-Latn-CS"/>
        </w:rPr>
        <w:t>лана</w:t>
      </w:r>
      <w:r w:rsidRPr="00AE6BDB">
        <w:rPr>
          <w:rFonts w:eastAsia="Arial Unicode MS" w:cs="Arial"/>
          <w:lang w:val="sr-Cyrl-RS"/>
        </w:rPr>
        <w:t xml:space="preserve"> </w:t>
      </w:r>
      <w:r w:rsidR="00823BF7">
        <w:rPr>
          <w:rFonts w:eastAsia="Arial Unicode MS" w:cs="Arial"/>
          <w:lang w:val="sr-Cyrl-RS"/>
        </w:rPr>
        <w:t>5</w:t>
      </w:r>
      <w:r w:rsidRPr="00AE6BDB">
        <w:rPr>
          <w:rFonts w:eastAsia="Arial Unicode MS" w:cs="Arial"/>
          <w:lang w:val="sr-Latn-CS"/>
        </w:rPr>
        <w:t xml:space="preserve">. </w:t>
      </w:r>
      <w:r w:rsidRPr="00AE6BDB">
        <w:rPr>
          <w:rFonts w:eastAsia="Arial Unicode MS" w:cs="Arial"/>
          <w:lang w:val="sr-Cyrl-RS"/>
        </w:rPr>
        <w:t xml:space="preserve">овог  </w:t>
      </w:r>
      <w:r w:rsidR="00823BF7">
        <w:rPr>
          <w:rFonts w:eastAsia="Arial Unicode MS" w:cs="Arial"/>
          <w:lang w:val="sr-Cyrl-RS"/>
        </w:rPr>
        <w:t>Оквирног споразума</w:t>
      </w:r>
      <w:r w:rsidRPr="00AE6BDB">
        <w:rPr>
          <w:rFonts w:eastAsia="Arial Unicode MS" w:cs="Arial"/>
          <w:lang w:val="sr-Latn-CS"/>
        </w:rPr>
        <w:t xml:space="preserve">. У противном, сматраће се да Извођач радова нема основа за остваривање права на продужење рока и примењиваће се одредбе </w:t>
      </w:r>
      <w:r w:rsidRPr="00AE6BDB">
        <w:rPr>
          <w:rFonts w:eastAsia="Arial Unicode MS" w:cs="Arial"/>
          <w:lang w:val="sr-Cyrl-RS"/>
        </w:rPr>
        <w:t>ч</w:t>
      </w:r>
      <w:r w:rsidRPr="00AE6BDB">
        <w:rPr>
          <w:rFonts w:eastAsia="Arial Unicode MS" w:cs="Arial"/>
          <w:lang w:val="sr-Latn-CS"/>
        </w:rPr>
        <w:t xml:space="preserve">лана </w:t>
      </w:r>
      <w:r w:rsidR="00582B3C">
        <w:rPr>
          <w:rFonts w:eastAsia="Arial Unicode MS" w:cs="Arial"/>
          <w:lang w:val="sr-Cyrl-RS"/>
        </w:rPr>
        <w:t>9</w:t>
      </w:r>
      <w:r w:rsidR="00342F68" w:rsidRPr="00AE6BDB">
        <w:rPr>
          <w:rFonts w:eastAsia="Arial Unicode MS" w:cs="Arial"/>
          <w:lang w:val="sr-Cyrl-RS"/>
        </w:rPr>
        <w:t>.</w:t>
      </w:r>
      <w:r w:rsidRPr="00AE6BDB">
        <w:rPr>
          <w:rFonts w:eastAsia="Arial Unicode MS" w:cs="Arial"/>
          <w:lang w:val="sr-Latn-CS"/>
        </w:rPr>
        <w:t xml:space="preserve"> овог </w:t>
      </w:r>
      <w:r w:rsidR="00582B3C">
        <w:rPr>
          <w:rFonts w:eastAsia="Arial Unicode MS" w:cs="Arial"/>
          <w:lang w:val="sr-Cyrl-RS"/>
        </w:rPr>
        <w:t>Оквирног споразума</w:t>
      </w:r>
      <w:r w:rsidRPr="00AE6BDB">
        <w:rPr>
          <w:rFonts w:eastAsia="Arial Unicode MS" w:cs="Arial"/>
          <w:lang w:val="sr-Latn-CS"/>
        </w:rPr>
        <w:t>,</w:t>
      </w:r>
    </w:p>
    <w:p w14:paraId="51758F5D" w14:textId="77777777" w:rsidR="00873EBD" w:rsidRPr="00AE6BDB" w:rsidRDefault="00873EBD" w:rsidP="002D5E5B">
      <w:pPr>
        <w:numPr>
          <w:ilvl w:val="0"/>
          <w:numId w:val="26"/>
        </w:numPr>
        <w:spacing w:before="0"/>
        <w:rPr>
          <w:rFonts w:eastAsia="Arial Unicode MS" w:cs="Arial"/>
          <w:lang w:val="sr-Latn-CS"/>
        </w:rPr>
      </w:pPr>
      <w:r w:rsidRPr="00AE6BDB">
        <w:rPr>
          <w:rFonts w:eastAsia="Arial Unicode MS" w:cs="Arial"/>
          <w:lang w:val="sr-Latn-CS"/>
        </w:rPr>
        <w:t>одреди одговорно лице за безбедност и здравље на раду и координатора градилишта уз сагласност Наручиоца</w:t>
      </w:r>
      <w:r w:rsidR="00582B3C">
        <w:rPr>
          <w:rFonts w:eastAsia="Arial Unicode MS" w:cs="Arial"/>
          <w:lang w:val="sr-Cyrl-RS"/>
        </w:rPr>
        <w:t>,</w:t>
      </w:r>
    </w:p>
    <w:p w14:paraId="2609C71E" w14:textId="77777777" w:rsidR="00873EBD" w:rsidRPr="00AE6BDB" w:rsidRDefault="00873EBD" w:rsidP="002D5E5B">
      <w:pPr>
        <w:numPr>
          <w:ilvl w:val="0"/>
          <w:numId w:val="26"/>
        </w:numPr>
        <w:spacing w:before="0"/>
        <w:rPr>
          <w:rFonts w:eastAsia="Arial Unicode MS" w:cs="Arial"/>
          <w:lang w:val="sr-Latn-CS"/>
        </w:rPr>
      </w:pPr>
      <w:r w:rsidRPr="00AE6BDB">
        <w:rPr>
          <w:rFonts w:eastAsia="Arial Unicode MS" w:cs="Arial"/>
          <w:lang w:val="sr-Latn-CS"/>
        </w:rPr>
        <w:t>уради</w:t>
      </w:r>
      <w:r w:rsidRPr="00AE6BDB">
        <w:rPr>
          <w:rFonts w:eastAsia="Arial Unicode MS" w:cs="Arial"/>
          <w:lang w:val="sr-Cyrl-RS"/>
        </w:rPr>
        <w:t xml:space="preserve"> и достави Наручиоцу</w:t>
      </w:r>
      <w:r w:rsidRPr="00AE6BDB">
        <w:rPr>
          <w:rFonts w:eastAsia="Arial Unicode MS" w:cs="Arial"/>
          <w:lang w:val="sr-Latn-CS"/>
        </w:rPr>
        <w:t xml:space="preserve"> план превентивних мера</w:t>
      </w:r>
      <w:r w:rsidR="00582B3C">
        <w:rPr>
          <w:rFonts w:eastAsia="Arial Unicode MS" w:cs="Arial"/>
          <w:lang w:val="sr-Cyrl-RS"/>
        </w:rPr>
        <w:t>,</w:t>
      </w:r>
    </w:p>
    <w:p w14:paraId="602885B1" w14:textId="77777777" w:rsidR="00873EBD" w:rsidRPr="00AE6BDB" w:rsidRDefault="00873EBD" w:rsidP="002D5E5B">
      <w:pPr>
        <w:numPr>
          <w:ilvl w:val="0"/>
          <w:numId w:val="26"/>
        </w:numPr>
        <w:spacing w:before="0"/>
        <w:rPr>
          <w:rFonts w:eastAsia="Arial Unicode MS" w:cs="Arial"/>
          <w:lang w:val="sr-Latn-CS"/>
        </w:rPr>
      </w:pPr>
      <w:r w:rsidRPr="00AE6BDB">
        <w:rPr>
          <w:rFonts w:eastAsia="Arial Unicode MS" w:cs="Arial"/>
          <w:lang w:val="sr-Cyrl-RS"/>
        </w:rPr>
        <w:t xml:space="preserve">изради </w:t>
      </w:r>
      <w:r w:rsidRPr="00AE6BDB">
        <w:rPr>
          <w:rFonts w:eastAsia="Arial Unicode MS" w:cs="Arial"/>
          <w:lang w:val="sr-Latn-CS"/>
        </w:rPr>
        <w:t>елаборат обезбеђења градилишта и све запослене на градилишту упозна са елаборатом о уређењу градилишта, а уколико не постоји, упозна са свим опасностима, штетностима и ризицима на тим радним местима у складу са Актом о процени ризика за та радна места</w:t>
      </w:r>
      <w:r w:rsidR="00582B3C">
        <w:rPr>
          <w:rFonts w:eastAsia="Arial Unicode MS" w:cs="Arial"/>
          <w:lang w:val="sr-Cyrl-RS"/>
        </w:rPr>
        <w:t>,</w:t>
      </w:r>
    </w:p>
    <w:p w14:paraId="0D9DAF32" w14:textId="77777777" w:rsidR="00873EBD" w:rsidRPr="00AE6BDB" w:rsidRDefault="00873EBD" w:rsidP="002D5E5B">
      <w:pPr>
        <w:numPr>
          <w:ilvl w:val="0"/>
          <w:numId w:val="26"/>
        </w:numPr>
        <w:spacing w:before="0"/>
        <w:rPr>
          <w:rFonts w:eastAsia="Arial Unicode MS" w:cs="Arial"/>
          <w:lang w:val="sr-Latn-CS"/>
        </w:rPr>
      </w:pPr>
      <w:r w:rsidRPr="00AE6BDB">
        <w:rPr>
          <w:rFonts w:eastAsia="Arial Unicode MS" w:cs="Arial"/>
          <w:lang w:val="sr-Cyrl-RS"/>
        </w:rPr>
        <w:t>з</w:t>
      </w:r>
      <w:r w:rsidRPr="00AE6BDB">
        <w:rPr>
          <w:rFonts w:eastAsia="Arial Unicode MS" w:cs="Arial"/>
          <w:lang w:val="sr-Latn-CS"/>
        </w:rPr>
        <w:t>а</w:t>
      </w:r>
      <w:r w:rsidRPr="00AE6BDB">
        <w:rPr>
          <w:rFonts w:eastAsia="Arial Unicode MS" w:cs="Arial"/>
          <w:lang w:val="sr-Cyrl-RS"/>
        </w:rPr>
        <w:t xml:space="preserve"> све</w:t>
      </w:r>
      <w:r w:rsidRPr="00AE6BDB">
        <w:rPr>
          <w:rFonts w:eastAsia="Arial Unicode MS" w:cs="Arial"/>
          <w:lang w:val="sr-Latn-CS"/>
        </w:rPr>
        <w:t xml:space="preserve"> време извођења радова уредно води грађевински дневник, грађевинску књигу и обезбеди књигу инспекције,</w:t>
      </w:r>
    </w:p>
    <w:p w14:paraId="7556C71C" w14:textId="77777777" w:rsidR="00873EBD" w:rsidRPr="00AE6BDB" w:rsidRDefault="00873EBD" w:rsidP="002D5E5B">
      <w:pPr>
        <w:numPr>
          <w:ilvl w:val="0"/>
          <w:numId w:val="26"/>
        </w:numPr>
        <w:spacing w:before="0"/>
        <w:rPr>
          <w:rFonts w:eastAsia="Arial Unicode MS" w:cs="Arial"/>
          <w:lang w:val="sr-Latn-CS"/>
        </w:rPr>
      </w:pPr>
      <w:r w:rsidRPr="00AE6BDB">
        <w:rPr>
          <w:rFonts w:eastAsia="Arial Unicode MS" w:cs="Arial"/>
          <w:lang w:val="sr-Latn-CS"/>
        </w:rPr>
        <w:t xml:space="preserve">пре почетка извођења радова </w:t>
      </w:r>
      <w:r w:rsidR="0048167B">
        <w:rPr>
          <w:rFonts w:eastAsia="Arial Unicode MS" w:cs="Arial"/>
          <w:lang w:val="sr-Cyrl-RS"/>
        </w:rPr>
        <w:t xml:space="preserve">по свакој наруџбеници, </w:t>
      </w:r>
      <w:r w:rsidRPr="00AE6BDB">
        <w:rPr>
          <w:rFonts w:eastAsia="Arial Unicode MS" w:cs="Arial"/>
          <w:lang w:val="sr-Latn-CS"/>
        </w:rPr>
        <w:t>прегледа комплетну пројектну документацију и у писаној форми обавести Наручиоца о евентуалним примедбама или грешкама у пројекту и да своју писме</w:t>
      </w:r>
      <w:r w:rsidRPr="00AE6BDB">
        <w:rPr>
          <w:rFonts w:eastAsia="Arial Unicode MS" w:cs="Arial"/>
          <w:lang w:val="sr-Cyrl-RS"/>
        </w:rPr>
        <w:t>н</w:t>
      </w:r>
      <w:r w:rsidRPr="00AE6BDB">
        <w:rPr>
          <w:rFonts w:eastAsia="Arial Unicode MS" w:cs="Arial"/>
          <w:lang w:val="sr-Latn-CS"/>
        </w:rPr>
        <w:t>у сагласност на пројектну документацију</w:t>
      </w:r>
      <w:r w:rsidR="00582B3C">
        <w:rPr>
          <w:rFonts w:eastAsia="Arial Unicode MS" w:cs="Arial"/>
          <w:lang w:val="sr-Cyrl-RS"/>
        </w:rPr>
        <w:t>,</w:t>
      </w:r>
    </w:p>
    <w:p w14:paraId="1D2174FC" w14:textId="77777777" w:rsidR="00873EBD" w:rsidRPr="00AE6BDB" w:rsidRDefault="00873EBD" w:rsidP="002D5E5B">
      <w:pPr>
        <w:numPr>
          <w:ilvl w:val="0"/>
          <w:numId w:val="26"/>
        </w:numPr>
        <w:spacing w:before="0"/>
        <w:rPr>
          <w:rFonts w:eastAsia="Arial Unicode MS" w:cs="Arial"/>
          <w:lang w:val="sr-Latn-CS"/>
        </w:rPr>
      </w:pPr>
      <w:r w:rsidRPr="00AE6BDB">
        <w:rPr>
          <w:rFonts w:eastAsia="Arial Unicode MS" w:cs="Arial"/>
          <w:lang w:val="sr-Latn-CS"/>
        </w:rPr>
        <w:t>уредно одржава градилиште, материјал депонује правилно и обезбеди несметани саобраћај,</w:t>
      </w:r>
      <w:r w:rsidRPr="00AE6BDB">
        <w:rPr>
          <w:rFonts w:eastAsia="Arial Unicode MS" w:cs="Arial"/>
          <w:lang w:val="sr-Cyrl-RS"/>
        </w:rPr>
        <w:t xml:space="preserve"> за све време трајања </w:t>
      </w:r>
      <w:r w:rsidR="00582B3C">
        <w:rPr>
          <w:rFonts w:eastAsia="Arial Unicode MS" w:cs="Arial"/>
          <w:lang w:val="sr-Cyrl-RS"/>
        </w:rPr>
        <w:t>Оквирног споразума,</w:t>
      </w:r>
    </w:p>
    <w:p w14:paraId="2791AC1C" w14:textId="77777777" w:rsidR="006C2B7C" w:rsidRPr="00AE6BDB" w:rsidRDefault="00873EBD" w:rsidP="002D5E5B">
      <w:pPr>
        <w:numPr>
          <w:ilvl w:val="0"/>
          <w:numId w:val="26"/>
        </w:numPr>
        <w:spacing w:before="0"/>
        <w:rPr>
          <w:rFonts w:eastAsia="Arial Unicode MS" w:cs="Arial"/>
          <w:lang w:val="sr-Latn-CS"/>
        </w:rPr>
      </w:pPr>
      <w:r w:rsidRPr="00AE6BDB">
        <w:rPr>
          <w:rFonts w:eastAsia="Arial Unicode MS" w:cs="Arial"/>
          <w:lang w:val="sr-Latn-CS"/>
        </w:rPr>
        <w:t>по завршетку  уговорених радова</w:t>
      </w:r>
      <w:r w:rsidR="0048167B">
        <w:rPr>
          <w:rFonts w:eastAsia="Arial Unicode MS" w:cs="Arial"/>
          <w:lang w:val="sr-Cyrl-RS"/>
        </w:rPr>
        <w:t xml:space="preserve"> по свакој наруџбеници</w:t>
      </w:r>
      <w:r w:rsidRPr="00AE6BDB">
        <w:rPr>
          <w:rFonts w:eastAsia="Arial Unicode MS" w:cs="Arial"/>
          <w:lang w:val="sr-Latn-CS"/>
        </w:rPr>
        <w:t>, место радова доведе у стање сходно прописима Републике Србије,</w:t>
      </w:r>
    </w:p>
    <w:p w14:paraId="1A84695E" w14:textId="77777777" w:rsidR="00873EBD" w:rsidRPr="00AE6BDB" w:rsidRDefault="00873EBD" w:rsidP="002D5E5B">
      <w:pPr>
        <w:numPr>
          <w:ilvl w:val="0"/>
          <w:numId w:val="26"/>
        </w:numPr>
        <w:spacing w:before="0"/>
        <w:rPr>
          <w:rFonts w:eastAsia="Arial Unicode MS" w:cs="Arial"/>
          <w:lang w:val="sr-Latn-CS"/>
        </w:rPr>
      </w:pPr>
      <w:r w:rsidRPr="00AE6BDB">
        <w:rPr>
          <w:rFonts w:eastAsia="Arial Unicode MS" w:cs="Arial"/>
          <w:lang w:val="sr-Latn-CS"/>
        </w:rPr>
        <w:t xml:space="preserve">најкасније </w:t>
      </w:r>
      <w:r w:rsidRPr="00AE6BDB">
        <w:rPr>
          <w:rFonts w:eastAsia="Arial Unicode MS" w:cs="Arial"/>
          <w:lang w:val="sr-Cyrl-RS"/>
        </w:rPr>
        <w:t xml:space="preserve">у року од </w:t>
      </w:r>
      <w:r w:rsidRPr="00AE6BDB">
        <w:rPr>
          <w:rFonts w:eastAsia="Arial Unicode MS" w:cs="Arial"/>
          <w:lang w:val="sr-Latn-CS"/>
        </w:rPr>
        <w:t>3 (</w:t>
      </w:r>
      <w:r w:rsidR="00582B3C">
        <w:rPr>
          <w:rFonts w:eastAsia="Arial Unicode MS" w:cs="Arial"/>
          <w:lang w:val="sr-Cyrl-RS"/>
        </w:rPr>
        <w:t xml:space="preserve">словима: </w:t>
      </w:r>
      <w:r w:rsidRPr="00AE6BDB">
        <w:rPr>
          <w:rFonts w:eastAsia="Arial Unicode MS" w:cs="Arial"/>
          <w:lang w:val="sr-Latn-CS"/>
        </w:rPr>
        <w:t xml:space="preserve">три) дана </w:t>
      </w:r>
      <w:r w:rsidRPr="00AE6BDB">
        <w:rPr>
          <w:rFonts w:eastAsia="Arial Unicode MS" w:cs="Arial"/>
          <w:lang w:val="sr-Cyrl-RS"/>
        </w:rPr>
        <w:t xml:space="preserve"> п</w:t>
      </w:r>
      <w:r w:rsidRPr="00AE6BDB">
        <w:rPr>
          <w:rFonts w:eastAsia="Arial Unicode MS" w:cs="Arial"/>
          <w:lang w:val="sr-Latn-CS"/>
        </w:rPr>
        <w:t xml:space="preserve">о завршетку радова </w:t>
      </w:r>
      <w:r w:rsidR="0048167B">
        <w:rPr>
          <w:rFonts w:eastAsia="Arial Unicode MS" w:cs="Arial"/>
          <w:lang w:val="sr-Cyrl-RS"/>
        </w:rPr>
        <w:t>по свакој наруџбеници,</w:t>
      </w:r>
      <w:r w:rsidR="0048167B" w:rsidRPr="00AE6BDB">
        <w:rPr>
          <w:rFonts w:eastAsia="Arial Unicode MS" w:cs="Arial"/>
          <w:lang w:val="sr-Latn-CS"/>
        </w:rPr>
        <w:t xml:space="preserve"> </w:t>
      </w:r>
      <w:r w:rsidRPr="00AE6BDB">
        <w:rPr>
          <w:rFonts w:eastAsia="Arial Unicode MS" w:cs="Arial"/>
          <w:lang w:val="sr-Latn-CS"/>
        </w:rPr>
        <w:t xml:space="preserve">писаним путем, преко </w:t>
      </w:r>
      <w:r w:rsidR="00582B3C">
        <w:rPr>
          <w:rFonts w:eastAsia="Arial Unicode MS" w:cs="Arial"/>
          <w:lang w:val="sr-Cyrl-RS"/>
        </w:rPr>
        <w:t>Н</w:t>
      </w:r>
      <w:r w:rsidRPr="00AE6BDB">
        <w:rPr>
          <w:rFonts w:eastAsia="Arial Unicode MS" w:cs="Arial"/>
          <w:lang w:val="sr-Latn-CS"/>
        </w:rPr>
        <w:t>адзорног органа, обавести  Наручиоца</w:t>
      </w:r>
      <w:r w:rsidRPr="00AE6BDB">
        <w:rPr>
          <w:rFonts w:eastAsia="Arial Unicode MS" w:cs="Arial"/>
          <w:lang w:val="sr-Cyrl-RS"/>
        </w:rPr>
        <w:t xml:space="preserve"> о тој околоности</w:t>
      </w:r>
      <w:r w:rsidRPr="00AE6BDB">
        <w:rPr>
          <w:rFonts w:eastAsia="Arial Unicode MS" w:cs="Arial"/>
          <w:lang w:val="sr-Latn-CS"/>
        </w:rPr>
        <w:t xml:space="preserve">, </w:t>
      </w:r>
    </w:p>
    <w:p w14:paraId="64CB01A7" w14:textId="77777777" w:rsidR="00873EBD" w:rsidRPr="00AE6BDB" w:rsidRDefault="00873EBD" w:rsidP="002D5E5B">
      <w:pPr>
        <w:numPr>
          <w:ilvl w:val="0"/>
          <w:numId w:val="26"/>
        </w:numPr>
        <w:spacing w:before="0"/>
        <w:rPr>
          <w:rFonts w:eastAsia="Arial Unicode MS" w:cs="Arial"/>
          <w:lang w:val="sr-Latn-CS"/>
        </w:rPr>
      </w:pPr>
      <w:r w:rsidRPr="00AE6BDB">
        <w:rPr>
          <w:rFonts w:eastAsia="Arial Unicode MS" w:cs="Arial"/>
          <w:lang w:val="sr-Latn-CS"/>
        </w:rPr>
        <w:t>Приступи отклањању евентуалних примедби Комисије за интерни технички преглед и Комисије за примопредају</w:t>
      </w:r>
      <w:r w:rsidRPr="00AE6BDB">
        <w:rPr>
          <w:rFonts w:eastAsia="Arial Unicode MS" w:cs="Arial"/>
          <w:lang w:val="sr-Cyrl-RS"/>
        </w:rPr>
        <w:t xml:space="preserve"> изведених радова и објекта</w:t>
      </w:r>
      <w:r w:rsidRPr="00AE6BDB">
        <w:rPr>
          <w:rFonts w:eastAsia="Arial Unicode MS" w:cs="Arial"/>
          <w:lang w:val="sr-Latn-CS"/>
        </w:rPr>
        <w:t xml:space="preserve"> и коначни обрачун</w:t>
      </w:r>
      <w:r w:rsidR="00582B3C">
        <w:rPr>
          <w:rFonts w:eastAsia="Arial Unicode MS" w:cs="Arial"/>
          <w:lang w:val="sr-Cyrl-RS"/>
        </w:rPr>
        <w:t>,</w:t>
      </w:r>
    </w:p>
    <w:p w14:paraId="5B0B60F2" w14:textId="77777777" w:rsidR="00873EBD" w:rsidRPr="00AE6BDB" w:rsidRDefault="00873EBD" w:rsidP="002D5E5B">
      <w:pPr>
        <w:numPr>
          <w:ilvl w:val="0"/>
          <w:numId w:val="26"/>
        </w:numPr>
        <w:spacing w:before="0"/>
        <w:rPr>
          <w:rFonts w:eastAsia="Arial Unicode MS" w:cs="Arial"/>
          <w:lang w:val="sr-Latn-CS"/>
        </w:rPr>
      </w:pPr>
      <w:r w:rsidRPr="00AE6BDB">
        <w:rPr>
          <w:rFonts w:eastAsia="Arial Unicode MS" w:cs="Arial"/>
          <w:lang w:val="sr-Latn-CS"/>
        </w:rPr>
        <w:t>присуствује интерном техничком прегледу на објекту као и раду комисије за примопредају радова и коначни обрачун,</w:t>
      </w:r>
    </w:p>
    <w:p w14:paraId="5E9318BA" w14:textId="77777777" w:rsidR="00873EBD" w:rsidRPr="00AE6BDB" w:rsidRDefault="00873EBD" w:rsidP="002D5E5B">
      <w:pPr>
        <w:numPr>
          <w:ilvl w:val="0"/>
          <w:numId w:val="26"/>
        </w:numPr>
        <w:spacing w:before="0"/>
        <w:rPr>
          <w:rFonts w:eastAsia="Arial Unicode MS" w:cs="Arial"/>
          <w:lang w:val="sr-Latn-CS"/>
        </w:rPr>
      </w:pPr>
      <w:r w:rsidRPr="00AE6BDB">
        <w:rPr>
          <w:rFonts w:eastAsia="Arial Unicode MS" w:cs="Arial"/>
          <w:lang w:val="sr-Latn-CS"/>
        </w:rPr>
        <w:t>Све примедбе које се односе на обим уговорених радова као и квалитет изведених  радова отклони без новчане надокнаде</w:t>
      </w:r>
      <w:r w:rsidR="00582B3C">
        <w:rPr>
          <w:rFonts w:eastAsia="Arial Unicode MS" w:cs="Arial"/>
          <w:lang w:val="sr-Cyrl-RS"/>
        </w:rPr>
        <w:t>,</w:t>
      </w:r>
      <w:r w:rsidRPr="00AE6BDB">
        <w:rPr>
          <w:rFonts w:eastAsia="Arial Unicode MS" w:cs="Arial"/>
          <w:lang w:val="sr-Cyrl-RS"/>
        </w:rPr>
        <w:t xml:space="preserve"> </w:t>
      </w:r>
    </w:p>
    <w:p w14:paraId="4C28783A" w14:textId="77777777" w:rsidR="00873EBD" w:rsidRPr="00AE6BDB" w:rsidRDefault="00873EBD" w:rsidP="002D5E5B">
      <w:pPr>
        <w:numPr>
          <w:ilvl w:val="0"/>
          <w:numId w:val="26"/>
        </w:numPr>
        <w:spacing w:before="0"/>
        <w:rPr>
          <w:rFonts w:eastAsia="Arial Unicode MS" w:cs="Arial"/>
          <w:lang w:val="sr-Latn-CS"/>
        </w:rPr>
      </w:pPr>
      <w:r w:rsidRPr="00AE6BDB">
        <w:rPr>
          <w:rFonts w:eastAsia="Arial Unicode MS" w:cs="Arial"/>
          <w:lang w:val="sr-Latn-CS"/>
        </w:rPr>
        <w:t xml:space="preserve">Осигура радове и запослене, као и да осигура од одговорности из делатности према трећим лицима за послове који су предмет овог </w:t>
      </w:r>
      <w:r w:rsidR="0048167B">
        <w:rPr>
          <w:rFonts w:eastAsia="Arial Unicode MS" w:cs="Arial"/>
          <w:lang w:val="sr-Cyrl-RS"/>
        </w:rPr>
        <w:t>Оквирног споразума</w:t>
      </w:r>
      <w:r w:rsidRPr="00AE6BDB">
        <w:rPr>
          <w:rFonts w:eastAsia="Arial Unicode MS" w:cs="Arial"/>
          <w:lang w:val="sr-Latn-CS"/>
        </w:rPr>
        <w:t>.</w:t>
      </w:r>
      <w:r w:rsidRPr="00AE6BDB">
        <w:rPr>
          <w:rFonts w:eastAsia="Arial Unicode MS" w:cs="Arial"/>
          <w:lang w:val="sr-Cyrl-RS"/>
        </w:rPr>
        <w:t xml:space="preserve"> </w:t>
      </w:r>
    </w:p>
    <w:p w14:paraId="47992F0C" w14:textId="77777777" w:rsidR="00873EBD" w:rsidRPr="00AE6BDB" w:rsidRDefault="00873EBD" w:rsidP="007E78C5">
      <w:pPr>
        <w:spacing w:before="0"/>
        <w:jc w:val="center"/>
        <w:rPr>
          <w:rFonts w:eastAsia="Arial Unicode MS" w:cs="Arial"/>
          <w:lang w:val="sr-Cyrl-CS"/>
        </w:rPr>
      </w:pPr>
      <w:r w:rsidRPr="00AE6BDB">
        <w:rPr>
          <w:rFonts w:eastAsia="Arial Unicode MS" w:cs="Arial"/>
          <w:lang w:val="sr-Cyrl-CS"/>
        </w:rPr>
        <w:t xml:space="preserve">Члан </w:t>
      </w:r>
      <w:r w:rsidR="00582B3C">
        <w:rPr>
          <w:rFonts w:eastAsia="Arial Unicode MS" w:cs="Arial"/>
          <w:lang w:val="sr-Cyrl-CS"/>
        </w:rPr>
        <w:t>8</w:t>
      </w:r>
      <w:r w:rsidRPr="00AE6BDB">
        <w:rPr>
          <w:rFonts w:eastAsia="Arial Unicode MS" w:cs="Arial"/>
          <w:lang w:val="sr-Cyrl-CS"/>
        </w:rPr>
        <w:t>.</w:t>
      </w:r>
    </w:p>
    <w:p w14:paraId="5AAEC15D" w14:textId="77777777" w:rsidR="0048460F" w:rsidRPr="00AE6BDB" w:rsidRDefault="00873EBD" w:rsidP="007E78C5">
      <w:pPr>
        <w:spacing w:before="0"/>
        <w:rPr>
          <w:rFonts w:eastAsia="Arial Unicode MS" w:cs="Arial"/>
          <w:lang w:val="sr-Cyrl-RS"/>
        </w:rPr>
      </w:pPr>
      <w:r w:rsidRPr="00AE6BDB">
        <w:rPr>
          <w:rFonts w:eastAsia="Arial Unicode MS" w:cs="Arial"/>
          <w:lang w:val="sr-Cyrl-CS"/>
        </w:rPr>
        <w:t xml:space="preserve">Извођач радова је дужан да без одлагања писмено обавести Наручиоца о било којој промени у вези са </w:t>
      </w:r>
      <w:r w:rsidRPr="00AE6BDB">
        <w:rPr>
          <w:rFonts w:eastAsia="Arial Unicode MS" w:cs="Arial"/>
          <w:lang w:val="sr-Cyrl-RS"/>
        </w:rPr>
        <w:t xml:space="preserve">битним елементима овог </w:t>
      </w:r>
      <w:r w:rsidR="00582B3C">
        <w:rPr>
          <w:rFonts w:eastAsia="Arial Unicode MS" w:cs="Arial"/>
          <w:lang w:val="sr-Cyrl-RS"/>
        </w:rPr>
        <w:t>Оквирног споразума</w:t>
      </w:r>
      <w:r w:rsidRPr="00AE6BDB">
        <w:rPr>
          <w:rFonts w:eastAsia="Arial Unicode MS" w:cs="Arial"/>
          <w:lang w:val="sr-Cyrl-RS"/>
        </w:rPr>
        <w:t>,</w:t>
      </w:r>
      <w:r w:rsidRPr="00AE6BDB">
        <w:rPr>
          <w:rFonts w:eastAsia="Arial Unicode MS" w:cs="Arial"/>
          <w:lang w:val="sr-Cyrl-CS"/>
        </w:rPr>
        <w:t xml:space="preserve"> која наступи </w:t>
      </w:r>
      <w:r w:rsidRPr="00AE6BDB">
        <w:rPr>
          <w:rFonts w:eastAsia="Arial Unicode MS" w:cs="Arial"/>
          <w:lang w:val="sr-Cyrl-RS"/>
        </w:rPr>
        <w:t xml:space="preserve">након </w:t>
      </w:r>
      <w:r w:rsidRPr="00AE6BDB">
        <w:rPr>
          <w:rFonts w:eastAsia="Arial Unicode MS" w:cs="Arial"/>
          <w:lang w:val="sr-Cyrl-CS"/>
        </w:rPr>
        <w:t xml:space="preserve">закључења овог </w:t>
      </w:r>
      <w:r w:rsidR="00582B3C">
        <w:rPr>
          <w:rFonts w:eastAsia="Arial Unicode MS" w:cs="Arial"/>
          <w:lang w:val="sr-Cyrl-RS"/>
        </w:rPr>
        <w:t>Оквирног споразума</w:t>
      </w:r>
      <w:r w:rsidRPr="00AE6BDB">
        <w:rPr>
          <w:rFonts w:eastAsia="Arial Unicode MS" w:cs="Arial"/>
          <w:lang w:val="sr-Cyrl-CS"/>
        </w:rPr>
        <w:t xml:space="preserve">, односно током важења овог </w:t>
      </w:r>
      <w:r w:rsidR="00582B3C">
        <w:rPr>
          <w:rFonts w:eastAsia="Arial Unicode MS" w:cs="Arial"/>
          <w:lang w:val="sr-Cyrl-RS"/>
        </w:rPr>
        <w:t>Оквирног споразума</w:t>
      </w:r>
      <w:r w:rsidRPr="00AE6BDB">
        <w:rPr>
          <w:rFonts w:eastAsia="Arial Unicode MS" w:cs="Arial"/>
          <w:lang w:val="sr-Cyrl-CS"/>
        </w:rPr>
        <w:t xml:space="preserve"> и да је документује на прописани начин.</w:t>
      </w:r>
    </w:p>
    <w:p w14:paraId="7D3CFD19" w14:textId="77777777" w:rsidR="007E78C5" w:rsidRDefault="007E78C5" w:rsidP="007E78C5">
      <w:pPr>
        <w:jc w:val="center"/>
        <w:rPr>
          <w:rFonts w:eastAsia="Arial Unicode MS" w:cs="Arial"/>
          <w:b/>
          <w:lang w:val="sr-Cyrl-RS"/>
        </w:rPr>
      </w:pPr>
    </w:p>
    <w:p w14:paraId="27C6B300" w14:textId="77777777" w:rsidR="00873EBD" w:rsidRPr="007E78C5" w:rsidRDefault="00873EBD" w:rsidP="007E78C5">
      <w:pPr>
        <w:jc w:val="center"/>
        <w:rPr>
          <w:rFonts w:eastAsia="Arial Unicode MS" w:cs="Arial"/>
          <w:b/>
          <w:lang w:val="sr-Cyrl-RS"/>
        </w:rPr>
      </w:pPr>
      <w:r w:rsidRPr="007E78C5">
        <w:rPr>
          <w:rFonts w:eastAsia="Arial Unicode MS" w:cs="Arial"/>
          <w:b/>
          <w:lang w:val="sr-Cyrl-RS"/>
        </w:rPr>
        <w:lastRenderedPageBreak/>
        <w:t>УГОВОРНА КАЗНА (</w:t>
      </w:r>
      <w:r w:rsidRPr="007E78C5">
        <w:rPr>
          <w:rFonts w:eastAsia="Arial Unicode MS" w:cs="Arial"/>
          <w:b/>
          <w:lang w:val="sr-Cyrl-CS"/>
        </w:rPr>
        <w:t>ПЕНАЛИ</w:t>
      </w:r>
      <w:r w:rsidRPr="007E78C5">
        <w:rPr>
          <w:rFonts w:eastAsia="Arial Unicode MS" w:cs="Arial"/>
          <w:b/>
          <w:lang w:val="sr-Cyrl-RS"/>
        </w:rPr>
        <w:t>)</w:t>
      </w:r>
    </w:p>
    <w:p w14:paraId="0CCDD7DA" w14:textId="77777777" w:rsidR="00873EBD" w:rsidRPr="00AE6BDB" w:rsidRDefault="00873EBD" w:rsidP="007E78C5">
      <w:pPr>
        <w:spacing w:before="0"/>
        <w:jc w:val="center"/>
        <w:rPr>
          <w:rFonts w:eastAsia="Arial Unicode MS" w:cs="Arial"/>
          <w:lang w:val="sr-Cyrl-CS"/>
        </w:rPr>
      </w:pPr>
      <w:r w:rsidRPr="00AE6BDB">
        <w:rPr>
          <w:rFonts w:eastAsia="Arial Unicode MS" w:cs="Arial"/>
          <w:lang w:val="sr-Cyrl-CS"/>
        </w:rPr>
        <w:t xml:space="preserve">Члан </w:t>
      </w:r>
      <w:r w:rsidR="00582B3C">
        <w:rPr>
          <w:rFonts w:eastAsia="Arial Unicode MS" w:cs="Arial"/>
          <w:lang w:val="sr-Cyrl-CS"/>
        </w:rPr>
        <w:t>9</w:t>
      </w:r>
      <w:r w:rsidRPr="00AE6BDB">
        <w:rPr>
          <w:rFonts w:eastAsia="Arial Unicode MS" w:cs="Arial"/>
          <w:lang w:val="sr-Cyrl-CS"/>
        </w:rPr>
        <w:t>.</w:t>
      </w:r>
    </w:p>
    <w:p w14:paraId="4FDE794C" w14:textId="77777777" w:rsidR="00342F68" w:rsidRPr="00AE6BDB" w:rsidRDefault="00342F68" w:rsidP="007E78C5">
      <w:pPr>
        <w:spacing w:before="0"/>
        <w:rPr>
          <w:rFonts w:ascii="Calibri" w:hAnsi="Calibri"/>
          <w:lang w:val="sr-Cyrl-RS"/>
        </w:rPr>
      </w:pPr>
      <w:r w:rsidRPr="00AE6BDB">
        <w:rPr>
          <w:lang w:val="sr-Cyrl-CS"/>
        </w:rPr>
        <w:t xml:space="preserve">Уколико Извођач радова не испуни своје обавезе или не изведе радове у уговореном року из разлога за које је одговоран, и тиме занемари уредно извршење овог </w:t>
      </w:r>
      <w:r w:rsidR="00582B3C">
        <w:rPr>
          <w:rFonts w:eastAsia="Arial Unicode MS" w:cs="Arial"/>
          <w:lang w:val="sr-Cyrl-RS"/>
        </w:rPr>
        <w:t>Оквирног споразума</w:t>
      </w:r>
      <w:r w:rsidRPr="00AE6BDB">
        <w:rPr>
          <w:lang w:val="sr-Cyrl-CS"/>
        </w:rPr>
        <w:t xml:space="preserve">, обавезан је да плати уговорну казну, обрачунату на укупну уговорену вредност радова </w:t>
      </w:r>
      <w:r w:rsidRPr="00AE6BDB">
        <w:rPr>
          <w:lang w:val="sr-Cyrl-RS"/>
        </w:rPr>
        <w:t xml:space="preserve">која су предмет овог </w:t>
      </w:r>
      <w:r w:rsidR="00582B3C">
        <w:rPr>
          <w:lang w:val="sr-Cyrl-RS"/>
        </w:rPr>
        <w:t>Оквирног споразума</w:t>
      </w:r>
      <w:r w:rsidRPr="00AE6BDB">
        <w:rPr>
          <w:lang w:val="sr-Cyrl-RS"/>
        </w:rPr>
        <w:t>.</w:t>
      </w:r>
    </w:p>
    <w:p w14:paraId="24E02DCE" w14:textId="77777777" w:rsidR="00342F68" w:rsidRPr="00FA2F68" w:rsidRDefault="00342F68" w:rsidP="00342F68">
      <w:r w:rsidRPr="00AE6BDB">
        <w:rPr>
          <w:lang w:val="sr-Cyrl-CS"/>
        </w:rPr>
        <w:t xml:space="preserve">Уколико Извођач радова не изврши радове који су предмет </w:t>
      </w:r>
      <w:r w:rsidRPr="00AE6BDB">
        <w:t xml:space="preserve">овог </w:t>
      </w:r>
      <w:r w:rsidR="00582B3C">
        <w:rPr>
          <w:lang w:val="sr-Cyrl-RS"/>
        </w:rPr>
        <w:t>Оквирног споразума</w:t>
      </w:r>
      <w:r w:rsidRPr="00AE6BDB">
        <w:rPr>
          <w:lang w:val="sr-Cyrl-CS"/>
        </w:rPr>
        <w:t xml:space="preserve"> у уговореном року,</w:t>
      </w:r>
      <w:r w:rsidRPr="00AE6BDB">
        <w:t xml:space="preserve"> из члана </w:t>
      </w:r>
      <w:r w:rsidR="00582B3C">
        <w:rPr>
          <w:lang w:val="sr-Cyrl-RS"/>
        </w:rPr>
        <w:t>5</w:t>
      </w:r>
      <w:r w:rsidRPr="00AE6BDB">
        <w:t xml:space="preserve">. овог </w:t>
      </w:r>
      <w:r w:rsidR="00582B3C">
        <w:rPr>
          <w:lang w:val="sr-Cyrl-RS"/>
        </w:rPr>
        <w:t>Оквирног споразума</w:t>
      </w:r>
      <w:r w:rsidRPr="00AE6BDB">
        <w:rPr>
          <w:lang w:val="sr-Cyrl-CS"/>
        </w:rPr>
        <w:t xml:space="preserve"> </w:t>
      </w:r>
      <w:r w:rsidR="000B7966">
        <w:rPr>
          <w:lang w:val="sr-Cyrl-CS"/>
        </w:rPr>
        <w:t xml:space="preserve">и сваке издате наруџбенице, </w:t>
      </w:r>
      <w:r w:rsidRPr="00AE6BDB">
        <w:rPr>
          <w:lang w:val="sr-Cyrl-CS"/>
        </w:rPr>
        <w:t>Наручилац има право да наплати уговорну казну, и то 0,</w:t>
      </w:r>
      <w:r w:rsidR="00582B3C">
        <w:rPr>
          <w:lang w:val="sr-Cyrl-CS"/>
        </w:rPr>
        <w:t>5</w:t>
      </w:r>
      <w:r w:rsidRPr="00AE6BDB">
        <w:rPr>
          <w:lang w:val="sr-Cyrl-CS"/>
        </w:rPr>
        <w:t xml:space="preserve"> % од вредности </w:t>
      </w:r>
      <w:r w:rsidR="000B7966">
        <w:rPr>
          <w:lang w:val="sr-Cyrl-CS"/>
        </w:rPr>
        <w:t xml:space="preserve">уговореног </w:t>
      </w:r>
      <w:r w:rsidRPr="00AE6BDB">
        <w:rPr>
          <w:lang w:val="sr-Cyrl-CS"/>
        </w:rPr>
        <w:t xml:space="preserve">предмета </w:t>
      </w:r>
      <w:r w:rsidR="000B7966">
        <w:rPr>
          <w:lang w:val="sr-Cyrl-CS"/>
        </w:rPr>
        <w:t>радова</w:t>
      </w:r>
      <w:r w:rsidRPr="00AE6BDB">
        <w:rPr>
          <w:lang w:val="sr-Cyrl-CS"/>
        </w:rPr>
        <w:t xml:space="preserve"> за сваки дан закашњења, а највише у износу од 10 % од вредности </w:t>
      </w:r>
      <w:r w:rsidR="000B7966">
        <w:rPr>
          <w:lang w:val="sr-Cyrl-CS"/>
        </w:rPr>
        <w:t xml:space="preserve">уговореног </w:t>
      </w:r>
      <w:r w:rsidR="000B7966" w:rsidRPr="00AE6BDB">
        <w:rPr>
          <w:lang w:val="sr-Cyrl-CS"/>
        </w:rPr>
        <w:t xml:space="preserve">предмета </w:t>
      </w:r>
      <w:r w:rsidR="000B7966">
        <w:rPr>
          <w:lang w:val="sr-Cyrl-CS"/>
        </w:rPr>
        <w:t>радова</w:t>
      </w:r>
      <w:r w:rsidRPr="00AE6BDB">
        <w:rPr>
          <w:lang w:val="sr-Cyrl-CS"/>
        </w:rPr>
        <w:t xml:space="preserve"> без ПДВ-а</w:t>
      </w:r>
      <w:r w:rsidR="00FA2F68">
        <w:t>.</w:t>
      </w:r>
    </w:p>
    <w:p w14:paraId="4749FF78" w14:textId="77777777" w:rsidR="00342F68" w:rsidRPr="00AE6BDB" w:rsidRDefault="00342F68" w:rsidP="00342F68">
      <w:r w:rsidRPr="00AE6BDB">
        <w:t xml:space="preserve">Плаћање уговорне казне, из става 1. овог члана,  дoспeвa у рoку до </w:t>
      </w:r>
      <w:r w:rsidRPr="00AE6BDB">
        <w:rPr>
          <w:lang w:val="sr-Cyrl-RS"/>
        </w:rPr>
        <w:t xml:space="preserve">8 </w:t>
      </w:r>
      <w:r w:rsidRPr="00AE6BDB">
        <w:t>(</w:t>
      </w:r>
      <w:r w:rsidRPr="00AE6BDB">
        <w:rPr>
          <w:lang w:val="sr-Cyrl-RS"/>
        </w:rPr>
        <w:t>словима: осам</w:t>
      </w:r>
      <w:r w:rsidRPr="00AE6BDB">
        <w:t xml:space="preserve">) дaнa oд дaнa пријема </w:t>
      </w:r>
      <w:r w:rsidRPr="00AE6BDB">
        <w:rPr>
          <w:lang w:val="sr-Cyrl-RS"/>
        </w:rPr>
        <w:t xml:space="preserve">рачуна Наручиоца, </w:t>
      </w:r>
      <w:r w:rsidRPr="00AE6BDB">
        <w:t>испостављеног по овом основу.</w:t>
      </w:r>
    </w:p>
    <w:p w14:paraId="7CDA6AF1" w14:textId="77777777" w:rsidR="00342F68" w:rsidRPr="00AE6BDB" w:rsidRDefault="00342F68" w:rsidP="00342F68">
      <w:pPr>
        <w:rPr>
          <w:lang w:val="sr-Cyrl-CS"/>
        </w:rPr>
      </w:pPr>
      <w:r w:rsidRPr="00AE6BDB">
        <w:rPr>
          <w:lang w:val="sr-Cyrl-CS"/>
        </w:rPr>
        <w:t>У случају да Извођач радова касни са извршењем радова дуже од 20 (словима: двадесет) дана,</w:t>
      </w:r>
      <w:r w:rsidRPr="00AE6BDB">
        <w:rPr>
          <w:lang w:val="sr-Cyrl-RS"/>
        </w:rPr>
        <w:t xml:space="preserve"> Наручилац </w:t>
      </w:r>
      <w:r w:rsidRPr="00AE6BDB">
        <w:rPr>
          <w:lang w:val="sr-Cyrl-CS"/>
        </w:rPr>
        <w:t xml:space="preserve"> има право да једнострано раскине овај </w:t>
      </w:r>
      <w:r w:rsidR="00582B3C">
        <w:rPr>
          <w:lang w:val="sr-Cyrl-CS"/>
        </w:rPr>
        <w:t>Оквирни споразум</w:t>
      </w:r>
      <w:r w:rsidRPr="00AE6BDB">
        <w:rPr>
          <w:lang w:val="sr-Cyrl-CS"/>
        </w:rPr>
        <w:t xml:space="preserve"> и од Извођача радова захтева накнаду штете и измакле добити. </w:t>
      </w:r>
    </w:p>
    <w:p w14:paraId="6245A346" w14:textId="77777777" w:rsidR="007E78C5" w:rsidRDefault="007E78C5" w:rsidP="007E78C5">
      <w:pPr>
        <w:jc w:val="center"/>
        <w:rPr>
          <w:rFonts w:eastAsia="Arial Unicode MS" w:cs="Arial"/>
          <w:b/>
          <w:lang w:val="sr-Cyrl-CS"/>
        </w:rPr>
      </w:pPr>
    </w:p>
    <w:p w14:paraId="24959ADC" w14:textId="77777777" w:rsidR="00873EBD" w:rsidRPr="007E78C5" w:rsidRDefault="00873EBD" w:rsidP="007E78C5">
      <w:pPr>
        <w:jc w:val="center"/>
        <w:rPr>
          <w:rFonts w:eastAsia="Arial Unicode MS" w:cs="Arial"/>
          <w:b/>
          <w:lang w:val="sr-Cyrl-CS"/>
        </w:rPr>
      </w:pPr>
      <w:r w:rsidRPr="007E78C5">
        <w:rPr>
          <w:rFonts w:eastAsia="Arial Unicode MS" w:cs="Arial"/>
          <w:b/>
          <w:lang w:val="sr-Cyrl-CS"/>
        </w:rPr>
        <w:t>ПРИЈЕМ И КОНАЧНИ ОБРАЧУН ИЗВЕДЕНИХ РАДОВА</w:t>
      </w:r>
    </w:p>
    <w:p w14:paraId="1A62A904" w14:textId="77777777" w:rsidR="00873EBD" w:rsidRPr="00AE6BDB" w:rsidRDefault="00873EBD" w:rsidP="00873EBD">
      <w:pPr>
        <w:jc w:val="center"/>
        <w:rPr>
          <w:rFonts w:eastAsia="Arial Unicode MS" w:cs="Arial"/>
          <w:lang w:val="sr-Cyrl-CS"/>
        </w:rPr>
      </w:pPr>
      <w:r w:rsidRPr="00AE6BDB">
        <w:rPr>
          <w:rFonts w:eastAsia="Arial Unicode MS" w:cs="Arial"/>
          <w:lang w:val="sr-Cyrl-CS"/>
        </w:rPr>
        <w:t>Члан 1</w:t>
      </w:r>
      <w:r w:rsidR="00582B3C">
        <w:rPr>
          <w:rFonts w:eastAsia="Arial Unicode MS" w:cs="Arial"/>
          <w:lang w:val="sr-Cyrl-CS"/>
        </w:rPr>
        <w:t>0</w:t>
      </w:r>
      <w:r w:rsidRPr="00AE6BDB">
        <w:rPr>
          <w:rFonts w:eastAsia="Arial Unicode MS" w:cs="Arial"/>
          <w:lang w:val="sr-Cyrl-CS"/>
        </w:rPr>
        <w:t>.</w:t>
      </w:r>
    </w:p>
    <w:p w14:paraId="55FAAFAE" w14:textId="77777777" w:rsidR="00621220" w:rsidRPr="00AE6BDB" w:rsidRDefault="00873EBD" w:rsidP="00621220">
      <w:pPr>
        <w:rPr>
          <w:rFonts w:eastAsia="Arial Unicode MS" w:cs="Arial"/>
          <w:lang w:val="sr-Cyrl-CS"/>
        </w:rPr>
      </w:pPr>
      <w:r w:rsidRPr="00AE6BDB">
        <w:rPr>
          <w:rFonts w:eastAsia="Arial Unicode MS" w:cs="Arial"/>
          <w:lang w:val="sr-Cyrl-CS"/>
        </w:rPr>
        <w:t>Извођач радова је у обавези да преко Стручног надзора писмено обавести Наручиоца о завршетку радова на објект</w:t>
      </w:r>
      <w:r w:rsidRPr="00AE6BDB">
        <w:rPr>
          <w:rFonts w:eastAsia="Arial Unicode MS" w:cs="Arial"/>
          <w:lang w:val="sr-Cyrl-RS"/>
        </w:rPr>
        <w:t>у</w:t>
      </w:r>
      <w:r w:rsidRPr="00AE6BDB">
        <w:rPr>
          <w:rFonts w:eastAsia="Arial Unicode MS" w:cs="Arial"/>
          <w:lang w:val="sr-Cyrl-CS"/>
        </w:rPr>
        <w:t xml:space="preserve"> и спремности за примопредају</w:t>
      </w:r>
      <w:r w:rsidRPr="00AE6BDB">
        <w:rPr>
          <w:rFonts w:eastAsia="Arial Unicode MS" w:cs="Arial"/>
          <w:lang w:val="sr-Cyrl-RS"/>
        </w:rPr>
        <w:t xml:space="preserve"> </w:t>
      </w:r>
      <w:r w:rsidR="00582B3C">
        <w:rPr>
          <w:rFonts w:eastAsia="Arial Unicode MS" w:cs="Arial"/>
          <w:lang w:val="sr-Cyrl-RS"/>
        </w:rPr>
        <w:t>у</w:t>
      </w:r>
      <w:r w:rsidRPr="00AE6BDB">
        <w:rPr>
          <w:rFonts w:eastAsia="Arial Unicode MS" w:cs="Arial"/>
          <w:lang w:val="sr-Cyrl-RS"/>
        </w:rPr>
        <w:t>говорених</w:t>
      </w:r>
      <w:r w:rsidRPr="00AE6BDB">
        <w:rPr>
          <w:rFonts w:eastAsia="Arial Unicode MS" w:cs="Arial"/>
          <w:lang w:val="sr-Cyrl-CS"/>
        </w:rPr>
        <w:t xml:space="preserve"> изведених радова, </w:t>
      </w:r>
      <w:r w:rsidR="00E36045">
        <w:rPr>
          <w:rFonts w:eastAsia="Arial Unicode MS" w:cs="Arial"/>
          <w:lang w:val="sr-Cyrl-CS"/>
        </w:rPr>
        <w:t>по свакој издатој нару</w:t>
      </w:r>
      <w:r w:rsidR="003A27FD">
        <w:rPr>
          <w:rFonts w:eastAsia="Arial Unicode MS" w:cs="Arial"/>
          <w:lang w:val="sr-Cyrl-CS"/>
        </w:rPr>
        <w:t>џ</w:t>
      </w:r>
      <w:r w:rsidR="00E36045">
        <w:rPr>
          <w:rFonts w:eastAsia="Arial Unicode MS" w:cs="Arial"/>
          <w:lang w:val="sr-Cyrl-CS"/>
        </w:rPr>
        <w:t xml:space="preserve">беници, </w:t>
      </w:r>
      <w:r w:rsidRPr="00AE6BDB">
        <w:rPr>
          <w:rFonts w:eastAsia="Arial Unicode MS" w:cs="Arial"/>
          <w:lang w:val="sr-Cyrl-CS"/>
        </w:rPr>
        <w:t>најкасније 3 (</w:t>
      </w:r>
      <w:r w:rsidR="00582B3C">
        <w:rPr>
          <w:rFonts w:eastAsia="Arial Unicode MS" w:cs="Arial"/>
          <w:lang w:val="sr-Cyrl-CS"/>
        </w:rPr>
        <w:t xml:space="preserve">словима: </w:t>
      </w:r>
      <w:r w:rsidRPr="00AE6BDB">
        <w:rPr>
          <w:rFonts w:eastAsia="Arial Unicode MS" w:cs="Arial"/>
          <w:lang w:val="sr-Cyrl-CS"/>
        </w:rPr>
        <w:t xml:space="preserve">три) дана по завршетку свих радова. </w:t>
      </w:r>
    </w:p>
    <w:p w14:paraId="0D328D04" w14:textId="77777777" w:rsidR="00873EBD" w:rsidRPr="00AE6BDB" w:rsidRDefault="00873EBD" w:rsidP="007E78C5">
      <w:pPr>
        <w:spacing w:before="0"/>
        <w:jc w:val="center"/>
        <w:rPr>
          <w:rFonts w:eastAsia="Arial Unicode MS" w:cs="Arial"/>
          <w:lang w:val="sr-Cyrl-CS"/>
        </w:rPr>
      </w:pPr>
      <w:r w:rsidRPr="00AE6BDB">
        <w:rPr>
          <w:rFonts w:eastAsia="Arial Unicode MS" w:cs="Arial"/>
          <w:lang w:val="sr-Cyrl-CS"/>
        </w:rPr>
        <w:t>Члан 1</w:t>
      </w:r>
      <w:r w:rsidR="00582B3C">
        <w:rPr>
          <w:rFonts w:eastAsia="Arial Unicode MS" w:cs="Arial"/>
          <w:lang w:val="sr-Cyrl-CS"/>
        </w:rPr>
        <w:t>1</w:t>
      </w:r>
      <w:r w:rsidRPr="00AE6BDB">
        <w:rPr>
          <w:rFonts w:eastAsia="Arial Unicode MS" w:cs="Arial"/>
          <w:lang w:val="sr-Cyrl-CS"/>
        </w:rPr>
        <w:t>.</w:t>
      </w:r>
    </w:p>
    <w:p w14:paraId="67588E05" w14:textId="77777777" w:rsidR="00873EBD" w:rsidRPr="00AE6BDB" w:rsidRDefault="009829C6" w:rsidP="007E78C5">
      <w:pPr>
        <w:spacing w:before="0"/>
        <w:rPr>
          <w:rFonts w:eastAsia="Arial Unicode MS" w:cs="Arial"/>
          <w:lang w:val="sr-Cyrl-RS"/>
        </w:rPr>
      </w:pPr>
      <w:r w:rsidRPr="00AE6BDB">
        <w:rPr>
          <w:rFonts w:eastAsia="Arial Unicode MS" w:cs="Arial"/>
          <w:lang w:val="sr-Cyrl-CS"/>
        </w:rPr>
        <w:t>П</w:t>
      </w:r>
      <w:r w:rsidR="00873EBD" w:rsidRPr="00AE6BDB">
        <w:rPr>
          <w:rFonts w:eastAsia="Arial Unicode MS" w:cs="Arial"/>
          <w:lang w:val="sr-Cyrl-CS"/>
        </w:rPr>
        <w:t>ријем</w:t>
      </w:r>
      <w:r w:rsidR="00873EBD" w:rsidRPr="00AE6BDB">
        <w:rPr>
          <w:rFonts w:eastAsia="Arial Unicode MS" w:cs="Arial"/>
          <w:lang w:val="sr-Cyrl-RS"/>
        </w:rPr>
        <w:t xml:space="preserve"> </w:t>
      </w:r>
      <w:r w:rsidR="003814F5">
        <w:rPr>
          <w:rFonts w:eastAsia="Arial Unicode MS" w:cs="Arial"/>
          <w:lang w:val="sr-Cyrl-RS"/>
        </w:rPr>
        <w:t>у</w:t>
      </w:r>
      <w:r w:rsidR="00873EBD" w:rsidRPr="00AE6BDB">
        <w:rPr>
          <w:rFonts w:eastAsia="Arial Unicode MS" w:cs="Arial"/>
          <w:lang w:val="sr-Cyrl-RS"/>
        </w:rPr>
        <w:t xml:space="preserve">говорених радова из члана </w:t>
      </w:r>
      <w:r w:rsidR="003814F5">
        <w:rPr>
          <w:rFonts w:eastAsia="Arial Unicode MS" w:cs="Arial"/>
          <w:lang w:val="sr-Cyrl-RS"/>
        </w:rPr>
        <w:t>1</w:t>
      </w:r>
      <w:r w:rsidR="00873EBD" w:rsidRPr="00AE6BDB">
        <w:rPr>
          <w:rFonts w:eastAsia="Arial Unicode MS" w:cs="Arial"/>
          <w:lang w:val="sr-Cyrl-RS"/>
        </w:rPr>
        <w:t xml:space="preserve">. овог </w:t>
      </w:r>
      <w:r w:rsidR="003814F5">
        <w:rPr>
          <w:rFonts w:eastAsia="Arial Unicode MS" w:cs="Arial"/>
          <w:lang w:val="sr-Cyrl-RS"/>
        </w:rPr>
        <w:t>Оквирног споразума</w:t>
      </w:r>
      <w:r w:rsidR="00873EBD" w:rsidRPr="00AE6BDB">
        <w:rPr>
          <w:rFonts w:eastAsia="Arial Unicode MS" w:cs="Arial"/>
          <w:lang w:val="sr-Cyrl-CS"/>
        </w:rPr>
        <w:t xml:space="preserve">, као и коначни обрачун </w:t>
      </w:r>
      <w:r w:rsidR="003A27FD">
        <w:rPr>
          <w:rFonts w:eastAsia="Arial Unicode MS" w:cs="Arial"/>
          <w:lang w:val="sr-Cyrl-CS"/>
        </w:rPr>
        <w:t xml:space="preserve">радова по свакој наруџбеници, </w:t>
      </w:r>
      <w:r w:rsidR="00873EBD" w:rsidRPr="00AE6BDB">
        <w:rPr>
          <w:rFonts w:eastAsia="Arial Unicode MS" w:cs="Arial"/>
          <w:lang w:val="sr-Cyrl-CS"/>
        </w:rPr>
        <w:t xml:space="preserve">извршиће </w:t>
      </w:r>
      <w:r w:rsidR="00C410E1">
        <w:rPr>
          <w:rFonts w:eastAsia="Arial Unicode MS" w:cs="Arial"/>
          <w:lang w:val="sr-Cyrl-CS"/>
        </w:rPr>
        <w:t>К</w:t>
      </w:r>
      <w:r w:rsidR="00873EBD" w:rsidRPr="00AE6BDB">
        <w:rPr>
          <w:rFonts w:eastAsia="Arial Unicode MS" w:cs="Arial"/>
          <w:lang w:val="sr-Cyrl-CS"/>
        </w:rPr>
        <w:t xml:space="preserve">омисија Наручиоца </w:t>
      </w:r>
      <w:r w:rsidR="00C410E1">
        <w:rPr>
          <w:rFonts w:eastAsia="Arial Unicode MS" w:cs="Arial"/>
          <w:lang w:val="sr-Cyrl-CS"/>
        </w:rPr>
        <w:t xml:space="preserve">(и Надзорни орган као обавезни члан Комисије) </w:t>
      </w:r>
      <w:r w:rsidR="00873EBD" w:rsidRPr="00AE6BDB">
        <w:rPr>
          <w:rFonts w:eastAsia="Arial Unicode MS" w:cs="Arial"/>
          <w:lang w:val="sr-Cyrl-CS"/>
        </w:rPr>
        <w:t xml:space="preserve">и </w:t>
      </w:r>
      <w:r w:rsidR="00C410E1">
        <w:rPr>
          <w:rFonts w:eastAsia="Arial Unicode MS" w:cs="Arial"/>
          <w:lang w:val="sr-Cyrl-CS"/>
        </w:rPr>
        <w:t xml:space="preserve">овлашћени представник/ци </w:t>
      </w:r>
      <w:r w:rsidR="00873EBD" w:rsidRPr="00AE6BDB">
        <w:rPr>
          <w:rFonts w:eastAsia="Arial Unicode MS" w:cs="Arial"/>
          <w:lang w:val="sr-Cyrl-CS"/>
        </w:rPr>
        <w:t xml:space="preserve">Извођача радова, која ће сачинити Записник о примопредаји изведених радова. </w:t>
      </w:r>
    </w:p>
    <w:p w14:paraId="4B4D3F2A" w14:textId="77777777" w:rsidR="007D2CBD" w:rsidRPr="00AE6BDB" w:rsidRDefault="00873EBD" w:rsidP="00403489">
      <w:pPr>
        <w:spacing w:before="0"/>
        <w:rPr>
          <w:rFonts w:eastAsia="Arial Unicode MS" w:cs="Arial"/>
          <w:lang w:val="sr-Cyrl-CS"/>
        </w:rPr>
      </w:pPr>
      <w:r w:rsidRPr="00AE6BDB">
        <w:rPr>
          <w:rFonts w:eastAsia="Arial Unicode MS" w:cs="Arial"/>
          <w:lang w:val="sr-Cyrl-CS"/>
        </w:rPr>
        <w:t xml:space="preserve">Потписивањем Записника о примопредаји изведених радова </w:t>
      </w:r>
      <w:r w:rsidR="0048460F" w:rsidRPr="00AE6BDB">
        <w:rPr>
          <w:rFonts w:eastAsia="Arial Unicode MS" w:cs="Arial"/>
          <w:lang w:val="sr-Cyrl-CS"/>
        </w:rPr>
        <w:t xml:space="preserve">и коначном обрачуну </w:t>
      </w:r>
      <w:r w:rsidRPr="00AE6BDB">
        <w:rPr>
          <w:rFonts w:eastAsia="Arial Unicode MS" w:cs="Arial"/>
          <w:lang w:val="sr-Cyrl-CS"/>
        </w:rPr>
        <w:t>омогућује се спровођење коначног обрачуна.</w:t>
      </w:r>
    </w:p>
    <w:p w14:paraId="6D7D16EE" w14:textId="77777777" w:rsidR="00873EBD" w:rsidRPr="00AE6BDB" w:rsidRDefault="00873EBD" w:rsidP="007E78C5">
      <w:pPr>
        <w:spacing w:before="0"/>
        <w:jc w:val="center"/>
        <w:rPr>
          <w:rFonts w:eastAsia="Arial Unicode MS" w:cs="Arial"/>
          <w:lang w:val="sr-Cyrl-CS"/>
        </w:rPr>
      </w:pPr>
      <w:r w:rsidRPr="00AE6BDB">
        <w:rPr>
          <w:rFonts w:eastAsia="Arial Unicode MS" w:cs="Arial"/>
          <w:lang w:val="sr-Cyrl-CS"/>
        </w:rPr>
        <w:t>Члан 1</w:t>
      </w:r>
      <w:r w:rsidR="003814F5">
        <w:rPr>
          <w:rFonts w:eastAsia="Arial Unicode MS" w:cs="Arial"/>
          <w:lang w:val="sr-Cyrl-CS"/>
        </w:rPr>
        <w:t>2</w:t>
      </w:r>
      <w:r w:rsidRPr="00AE6BDB">
        <w:rPr>
          <w:rFonts w:eastAsia="Arial Unicode MS" w:cs="Arial"/>
          <w:lang w:val="sr-Cyrl-CS"/>
        </w:rPr>
        <w:t>.</w:t>
      </w:r>
    </w:p>
    <w:p w14:paraId="72E59F25" w14:textId="77777777" w:rsidR="00873EBD" w:rsidRPr="00AE6BDB" w:rsidRDefault="00873EBD" w:rsidP="007E78C5">
      <w:pPr>
        <w:spacing w:before="0"/>
        <w:rPr>
          <w:rFonts w:eastAsia="Arial Unicode MS" w:cs="Arial"/>
          <w:lang w:val="sr-Cyrl-CS"/>
        </w:rPr>
      </w:pPr>
      <w:r w:rsidRPr="00AE6BDB">
        <w:rPr>
          <w:rFonts w:eastAsia="Arial Unicode MS" w:cs="Arial"/>
          <w:lang w:val="sr-Cyrl-CS"/>
        </w:rPr>
        <w:t xml:space="preserve">Примопредају и коначни обрачун изведених радова врши Комисија за примопредају и коначни обрачун и то у две фазе: </w:t>
      </w:r>
    </w:p>
    <w:p w14:paraId="6E1743DA" w14:textId="77777777" w:rsidR="00873EBD" w:rsidRPr="00AE6BDB" w:rsidRDefault="009829C6" w:rsidP="00873EBD">
      <w:pPr>
        <w:rPr>
          <w:rFonts w:eastAsia="Arial Unicode MS" w:cs="Arial"/>
          <w:lang w:val="sr-Cyrl-CS"/>
        </w:rPr>
      </w:pPr>
      <w:r w:rsidRPr="00AE6BDB">
        <w:rPr>
          <w:rFonts w:eastAsia="Arial Unicode MS" w:cs="Arial"/>
          <w:lang w:val="sr-Cyrl-CS"/>
        </w:rPr>
        <w:t xml:space="preserve">- I фаза – </w:t>
      </w:r>
      <w:r w:rsidR="00873EBD" w:rsidRPr="00AE6BDB">
        <w:rPr>
          <w:rFonts w:eastAsia="Arial Unicode MS" w:cs="Arial"/>
          <w:lang w:val="sr-Cyrl-CS"/>
        </w:rPr>
        <w:t xml:space="preserve">примопредаја свих изведених радова и примопредаја документације сходно Закону о планирању и изградњи. У току примопредаје Комисија саставља Записник о примопредаји изведених радова, који потписују сви чланови Комисије и учесници у раду Комисије; </w:t>
      </w:r>
    </w:p>
    <w:p w14:paraId="0D92F451" w14:textId="77777777" w:rsidR="00873EBD" w:rsidRPr="00AE6BDB" w:rsidRDefault="00873EBD" w:rsidP="00873EBD">
      <w:pPr>
        <w:rPr>
          <w:rFonts w:eastAsia="Arial Unicode MS" w:cs="Arial"/>
          <w:lang w:val="sr-Cyrl-CS"/>
        </w:rPr>
      </w:pPr>
      <w:r w:rsidRPr="00AE6BDB">
        <w:rPr>
          <w:rFonts w:eastAsia="Arial Unicode MS" w:cs="Arial"/>
          <w:lang w:val="sr-Cyrl-CS"/>
        </w:rPr>
        <w:t>- II фаза - коначни обрачун: израда коначног обрачуна за изведене радове, као саставног дела јединс</w:t>
      </w:r>
      <w:r w:rsidR="0048460F" w:rsidRPr="00AE6BDB">
        <w:rPr>
          <w:rFonts w:eastAsia="Arial Unicode MS" w:cs="Arial"/>
          <w:lang w:val="sr-Cyrl-CS"/>
        </w:rPr>
        <w:t>твеног Записник о примопредаји</w:t>
      </w:r>
      <w:r w:rsidRPr="00AE6BDB">
        <w:rPr>
          <w:rFonts w:eastAsia="Arial Unicode MS" w:cs="Arial"/>
          <w:lang w:val="sr-Cyrl-CS"/>
        </w:rPr>
        <w:t xml:space="preserve"> </w:t>
      </w:r>
      <w:r w:rsidR="00006877" w:rsidRPr="00AE6BDB">
        <w:rPr>
          <w:rFonts w:eastAsia="Arial Unicode MS" w:cs="Arial"/>
          <w:lang w:val="sr-Cyrl-CS"/>
        </w:rPr>
        <w:t>изведених радова</w:t>
      </w:r>
      <w:r w:rsidR="0048460F" w:rsidRPr="00AE6BDB">
        <w:rPr>
          <w:rFonts w:eastAsia="Arial Unicode MS" w:cs="Arial"/>
          <w:lang w:val="sr-Cyrl-CS"/>
        </w:rPr>
        <w:t xml:space="preserve"> и коначном обрачуну</w:t>
      </w:r>
      <w:r w:rsidRPr="00AE6BDB">
        <w:rPr>
          <w:rFonts w:eastAsia="Arial Unicode MS" w:cs="Arial"/>
          <w:lang w:val="sr-Cyrl-CS"/>
        </w:rPr>
        <w:t xml:space="preserve">, који потписују сви чланови Комисије и учесници у раду Комисије. </w:t>
      </w:r>
    </w:p>
    <w:p w14:paraId="59B36D1D" w14:textId="77777777" w:rsidR="0056577F" w:rsidRPr="00AE6BDB" w:rsidRDefault="00873EBD" w:rsidP="0056577F">
      <w:pPr>
        <w:rPr>
          <w:rFonts w:eastAsia="Arial Unicode MS" w:cs="Arial"/>
          <w:lang w:val="sr-Cyrl-RS"/>
        </w:rPr>
      </w:pPr>
      <w:r w:rsidRPr="00AE6BDB">
        <w:rPr>
          <w:rFonts w:eastAsia="Arial Unicode MS" w:cs="Arial"/>
          <w:lang w:val="sr-Cyrl-CS"/>
        </w:rPr>
        <w:t xml:space="preserve">Уколико од стране Комисије буду констатовани недостаци, чије отклањање није било нужно у примопредају изведених радова, Извођач радова је дужан да и те недостатке отклони у </w:t>
      </w:r>
      <w:r w:rsidRPr="00AE6BDB">
        <w:rPr>
          <w:rFonts w:eastAsia="Arial Unicode MS" w:cs="Arial"/>
          <w:lang w:val="sr-Cyrl-RS"/>
        </w:rPr>
        <w:t xml:space="preserve">накнадно остављеном року који не може бити краћи од </w:t>
      </w:r>
      <w:r w:rsidR="00B07F9F" w:rsidRPr="00AE6BDB">
        <w:rPr>
          <w:rFonts w:eastAsia="Arial Unicode MS" w:cs="Arial"/>
          <w:lang w:val="sr-Latn-RS"/>
        </w:rPr>
        <w:t xml:space="preserve">10 </w:t>
      </w:r>
      <w:r w:rsidR="000520DA">
        <w:rPr>
          <w:rFonts w:eastAsia="Arial Unicode MS" w:cs="Arial"/>
          <w:lang w:val="sr-Cyrl-RS"/>
        </w:rPr>
        <w:t xml:space="preserve">(словима:десет) </w:t>
      </w:r>
      <w:r w:rsidRPr="00AE6BDB">
        <w:rPr>
          <w:rFonts w:eastAsia="Arial Unicode MS" w:cs="Arial"/>
          <w:lang w:val="sr-Cyrl-RS"/>
        </w:rPr>
        <w:t xml:space="preserve">дана ни дужи од  </w:t>
      </w:r>
      <w:r w:rsidR="00B07F9F" w:rsidRPr="00AE6BDB">
        <w:rPr>
          <w:rFonts w:eastAsia="Arial Unicode MS" w:cs="Arial"/>
          <w:lang w:val="sr-Latn-RS"/>
        </w:rPr>
        <w:t>30</w:t>
      </w:r>
      <w:r w:rsidR="000520DA">
        <w:rPr>
          <w:rFonts w:eastAsia="Arial Unicode MS" w:cs="Arial"/>
          <w:lang w:val="sr-Cyrl-RS"/>
        </w:rPr>
        <w:t xml:space="preserve"> (словима:тридесет)</w:t>
      </w:r>
      <w:r w:rsidR="00C52F04" w:rsidRPr="00AE6BDB">
        <w:rPr>
          <w:rFonts w:eastAsia="Arial Unicode MS" w:cs="Arial"/>
          <w:lang w:val="sr-Cyrl-RS"/>
        </w:rPr>
        <w:t xml:space="preserve"> дана.</w:t>
      </w:r>
    </w:p>
    <w:p w14:paraId="536DD963" w14:textId="77777777" w:rsidR="00873EBD" w:rsidRPr="00AE6BDB" w:rsidRDefault="00873EBD" w:rsidP="007E78C5">
      <w:pPr>
        <w:spacing w:before="0"/>
        <w:jc w:val="center"/>
        <w:rPr>
          <w:rFonts w:eastAsia="Arial Unicode MS" w:cs="Arial"/>
          <w:lang w:val="sr-Cyrl-CS"/>
        </w:rPr>
      </w:pPr>
      <w:r w:rsidRPr="00AE6BDB">
        <w:rPr>
          <w:rFonts w:eastAsia="Arial Unicode MS" w:cs="Arial"/>
          <w:lang w:val="sr-Cyrl-CS"/>
        </w:rPr>
        <w:t>Члан 1</w:t>
      </w:r>
      <w:r w:rsidR="000520DA">
        <w:rPr>
          <w:rFonts w:eastAsia="Arial Unicode MS" w:cs="Arial"/>
          <w:lang w:val="sr-Cyrl-CS"/>
        </w:rPr>
        <w:t>3</w:t>
      </w:r>
      <w:r w:rsidRPr="00AE6BDB">
        <w:rPr>
          <w:rFonts w:eastAsia="Arial Unicode MS" w:cs="Arial"/>
          <w:lang w:val="sr-Cyrl-CS"/>
        </w:rPr>
        <w:t>.</w:t>
      </w:r>
    </w:p>
    <w:p w14:paraId="38397B5D" w14:textId="77777777" w:rsidR="00873EBD" w:rsidRPr="00AE6BDB" w:rsidRDefault="00873EBD" w:rsidP="007E78C5">
      <w:pPr>
        <w:spacing w:before="0"/>
        <w:rPr>
          <w:rFonts w:eastAsia="Arial Unicode MS" w:cs="Arial"/>
          <w:lang w:val="sr-Cyrl-CS"/>
        </w:rPr>
      </w:pPr>
      <w:r w:rsidRPr="00AE6BDB">
        <w:rPr>
          <w:rFonts w:eastAsia="Arial Unicode MS" w:cs="Arial"/>
          <w:lang w:val="sr-Cyrl-CS"/>
        </w:rPr>
        <w:t>Извођач радова је дужан да сарађује са Комисијом за примопредају изведених радова и да поступи</w:t>
      </w:r>
      <w:r w:rsidRPr="00AE6BDB">
        <w:rPr>
          <w:rFonts w:eastAsia="Arial Unicode MS" w:cs="Arial"/>
          <w:lang w:val="sr-Cyrl-RS"/>
        </w:rPr>
        <w:t xml:space="preserve"> без одлагања</w:t>
      </w:r>
      <w:r w:rsidRPr="00AE6BDB">
        <w:rPr>
          <w:rFonts w:eastAsia="Arial Unicode MS" w:cs="Arial"/>
          <w:lang w:val="sr-Cyrl-CS"/>
        </w:rPr>
        <w:t xml:space="preserve"> по свим захтевима те Комисије</w:t>
      </w:r>
      <w:r w:rsidRPr="00AE6BDB">
        <w:rPr>
          <w:rFonts w:eastAsia="Arial Unicode MS" w:cs="Arial"/>
          <w:lang w:val="sr-Cyrl-RS"/>
        </w:rPr>
        <w:t xml:space="preserve"> </w:t>
      </w:r>
      <w:r w:rsidRPr="00AE6BDB">
        <w:rPr>
          <w:rFonts w:eastAsia="Arial Unicode MS" w:cs="Arial"/>
          <w:lang w:val="sr-Cyrl-CS"/>
        </w:rPr>
        <w:t xml:space="preserve">. </w:t>
      </w:r>
    </w:p>
    <w:p w14:paraId="103E74CE" w14:textId="77777777" w:rsidR="00873EBD" w:rsidRPr="00AE6BDB" w:rsidRDefault="00873EBD" w:rsidP="00A44A43">
      <w:pPr>
        <w:spacing w:before="0"/>
        <w:rPr>
          <w:rFonts w:eastAsia="Arial Unicode MS" w:cs="Arial"/>
          <w:lang w:val="sr-Cyrl-CS"/>
        </w:rPr>
      </w:pPr>
      <w:r w:rsidRPr="00AE6BDB">
        <w:rPr>
          <w:rFonts w:eastAsia="Arial Unicode MS" w:cs="Arial"/>
          <w:lang w:val="sr-Cyrl-CS"/>
        </w:rPr>
        <w:t xml:space="preserve">Наручилац и Извођач радова су дужни да Комисији за примопредају изведених радова обезбеде сву потребну документацију према Закону о планирању и изградњи. </w:t>
      </w:r>
    </w:p>
    <w:p w14:paraId="4713CA64" w14:textId="77777777" w:rsidR="00873EBD" w:rsidRPr="00AE6BDB" w:rsidRDefault="00873EBD" w:rsidP="00A44A43">
      <w:pPr>
        <w:spacing w:before="0"/>
        <w:rPr>
          <w:rFonts w:eastAsia="Arial Unicode MS" w:cs="Arial"/>
          <w:lang w:val="sr-Cyrl-CS"/>
        </w:rPr>
      </w:pPr>
      <w:r w:rsidRPr="00AE6BDB">
        <w:rPr>
          <w:rFonts w:eastAsia="Arial Unicode MS" w:cs="Arial"/>
          <w:lang w:val="sr-Cyrl-CS"/>
        </w:rPr>
        <w:t xml:space="preserve">Уколико Комисија за примопредају изведених радова у свом извештају констатује примедбе на изведене радове, Извођач радова је у обавези да их отклони у року који предложи Комисија. </w:t>
      </w:r>
    </w:p>
    <w:p w14:paraId="5D484A13" w14:textId="77777777" w:rsidR="00873EBD" w:rsidRPr="00AE6BDB" w:rsidRDefault="00873EBD" w:rsidP="00A44A43">
      <w:pPr>
        <w:spacing w:before="0"/>
        <w:rPr>
          <w:rFonts w:eastAsia="Arial Unicode MS" w:cs="Arial"/>
          <w:lang w:val="sr-Cyrl-CS"/>
        </w:rPr>
      </w:pPr>
      <w:r w:rsidRPr="00AE6BDB">
        <w:rPr>
          <w:rFonts w:eastAsia="Arial Unicode MS" w:cs="Arial"/>
          <w:lang w:val="sr-Cyrl-CS"/>
        </w:rPr>
        <w:t>Уколико Извођач радова у остављеном року не поступи по примедбама Комисије за примопредају изведених радова</w:t>
      </w:r>
      <w:r w:rsidR="000520DA">
        <w:rPr>
          <w:rFonts w:eastAsia="Arial Unicode MS" w:cs="Arial"/>
          <w:lang w:val="sr-Cyrl-CS"/>
        </w:rPr>
        <w:t>,</w:t>
      </w:r>
      <w:r w:rsidRPr="00AE6BDB">
        <w:rPr>
          <w:rFonts w:eastAsia="Arial Unicode MS" w:cs="Arial"/>
          <w:lang w:val="sr-Cyrl-CS"/>
        </w:rPr>
        <w:t xml:space="preserve"> Наручилац ће наплат</w:t>
      </w:r>
      <w:r w:rsidR="000520DA">
        <w:rPr>
          <w:rFonts w:eastAsia="Arial Unicode MS" w:cs="Arial"/>
          <w:lang w:val="sr-Cyrl-CS"/>
        </w:rPr>
        <w:t>ити банкарску</w:t>
      </w:r>
      <w:r w:rsidRPr="00AE6BDB">
        <w:rPr>
          <w:rFonts w:eastAsia="Arial Unicode MS" w:cs="Arial"/>
          <w:lang w:val="sr-Cyrl-CS"/>
        </w:rPr>
        <w:t xml:space="preserve"> гаранциј</w:t>
      </w:r>
      <w:r w:rsidR="000520DA">
        <w:rPr>
          <w:rFonts w:eastAsia="Arial Unicode MS" w:cs="Arial"/>
          <w:lang w:val="sr-Cyrl-CS"/>
        </w:rPr>
        <w:t xml:space="preserve">у </w:t>
      </w:r>
      <w:r w:rsidRPr="00AE6BDB">
        <w:rPr>
          <w:rFonts w:eastAsia="Arial Unicode MS" w:cs="Arial"/>
          <w:lang w:val="sr-Cyrl-CS"/>
        </w:rPr>
        <w:t xml:space="preserve">за добро извршење посла. </w:t>
      </w:r>
    </w:p>
    <w:p w14:paraId="394E9C63" w14:textId="77777777" w:rsidR="00873EBD" w:rsidRPr="00AE6BDB" w:rsidRDefault="00873EBD" w:rsidP="00A44A43">
      <w:pPr>
        <w:spacing w:before="0"/>
        <w:rPr>
          <w:rFonts w:eastAsia="Arial Unicode MS" w:cs="Arial"/>
          <w:lang w:val="sr-Cyrl-CS"/>
        </w:rPr>
      </w:pPr>
      <w:r w:rsidRPr="00AE6BDB">
        <w:rPr>
          <w:rFonts w:eastAsia="Arial Unicode MS" w:cs="Arial"/>
          <w:lang w:val="sr-Cyrl-CS"/>
        </w:rPr>
        <w:lastRenderedPageBreak/>
        <w:t>По добијеном позитивном извештају Комисије за примопредају изведених радова Наручилац и Извођач радова ће, без одлагања, а најкасније у року 7 (</w:t>
      </w:r>
      <w:r w:rsidR="000520DA">
        <w:rPr>
          <w:rFonts w:eastAsia="Arial Unicode MS" w:cs="Arial"/>
          <w:lang w:val="sr-Cyrl-CS"/>
        </w:rPr>
        <w:t>словима:</w:t>
      </w:r>
      <w:r w:rsidRPr="00AE6BDB">
        <w:rPr>
          <w:rFonts w:eastAsia="Arial Unicode MS" w:cs="Arial"/>
          <w:lang w:val="sr-Cyrl-CS"/>
        </w:rPr>
        <w:t xml:space="preserve">седам) дана, приступити примопредаји и коначном обрачуну изведених радова. </w:t>
      </w:r>
    </w:p>
    <w:p w14:paraId="17D24182" w14:textId="77777777" w:rsidR="00873EBD" w:rsidRPr="00AE6BDB" w:rsidRDefault="00873EBD" w:rsidP="00A44A43">
      <w:pPr>
        <w:spacing w:before="0"/>
        <w:rPr>
          <w:rFonts w:eastAsia="Arial Unicode MS" w:cs="Arial"/>
          <w:lang w:val="sr-Cyrl-CS"/>
        </w:rPr>
      </w:pPr>
      <w:r w:rsidRPr="00AE6BDB">
        <w:rPr>
          <w:rFonts w:eastAsia="Arial Unicode MS" w:cs="Arial"/>
          <w:lang w:val="sr-Cyrl-CS"/>
        </w:rPr>
        <w:t xml:space="preserve">Комисија за примопредају је састављена од непарног броја чланова, уз учешће Стручног надзора и одговорних лица Извођача радова. </w:t>
      </w:r>
    </w:p>
    <w:p w14:paraId="7827CCE6" w14:textId="77777777" w:rsidR="00621220" w:rsidRPr="00AE6BDB" w:rsidRDefault="00873EBD" w:rsidP="00621220">
      <w:pPr>
        <w:spacing w:before="0"/>
        <w:rPr>
          <w:rFonts w:eastAsia="Arial Unicode MS" w:cs="Arial"/>
          <w:lang w:val="sr-Cyrl-CS"/>
        </w:rPr>
      </w:pPr>
      <w:r w:rsidRPr="00AE6BDB">
        <w:rPr>
          <w:rFonts w:eastAsia="Arial Unicode MS" w:cs="Arial"/>
          <w:lang w:val="sr-Cyrl-CS"/>
        </w:rPr>
        <w:t>Након примопредаје изведених радова може се приступити коначном обрачуну изведених радова и опреме.</w:t>
      </w:r>
    </w:p>
    <w:p w14:paraId="29EC87FF" w14:textId="77777777" w:rsidR="00621220" w:rsidRPr="00AE6BDB" w:rsidRDefault="00873EBD" w:rsidP="007E78C5">
      <w:pPr>
        <w:spacing w:before="0"/>
        <w:jc w:val="center"/>
        <w:rPr>
          <w:rFonts w:eastAsia="Arial Unicode MS" w:cs="Arial"/>
          <w:lang w:val="sr-Cyrl-CS"/>
        </w:rPr>
      </w:pPr>
      <w:r w:rsidRPr="00AE6BDB">
        <w:rPr>
          <w:rFonts w:eastAsia="Arial Unicode MS" w:cs="Arial"/>
          <w:lang w:val="sr-Cyrl-CS"/>
        </w:rPr>
        <w:t>Члан 1</w:t>
      </w:r>
      <w:r w:rsidR="000520DA">
        <w:rPr>
          <w:rFonts w:eastAsia="Arial Unicode MS" w:cs="Arial"/>
          <w:lang w:val="sr-Cyrl-CS"/>
        </w:rPr>
        <w:t>4</w:t>
      </w:r>
      <w:r w:rsidRPr="00AE6BDB">
        <w:rPr>
          <w:rFonts w:eastAsia="Arial Unicode MS" w:cs="Arial"/>
          <w:lang w:val="sr-Cyrl-CS"/>
        </w:rPr>
        <w:t>.</w:t>
      </w:r>
    </w:p>
    <w:p w14:paraId="7229FF9A" w14:textId="77777777" w:rsidR="00873EBD" w:rsidRPr="00AE6BDB" w:rsidRDefault="00873EBD" w:rsidP="007E78C5">
      <w:pPr>
        <w:spacing w:before="0"/>
        <w:rPr>
          <w:rFonts w:eastAsia="Arial Unicode MS" w:cs="Arial"/>
          <w:lang w:val="sr-Cyrl-CS"/>
        </w:rPr>
      </w:pPr>
      <w:r w:rsidRPr="00AE6BDB">
        <w:rPr>
          <w:rFonts w:eastAsia="Arial Unicode MS" w:cs="Arial"/>
          <w:lang w:val="sr-Cyrl-RS"/>
        </w:rPr>
        <w:t xml:space="preserve">За случај </w:t>
      </w:r>
      <w:r w:rsidRPr="00AE6BDB">
        <w:rPr>
          <w:rFonts w:eastAsia="Arial Unicode MS" w:cs="Arial"/>
          <w:lang w:val="sr-Cyrl-CS"/>
        </w:rPr>
        <w:t xml:space="preserve">било каквог одступања, представници Наручиоца и Извођача радова сачиниће Записник са примедбама који ће Извођача радова обавезивати да </w:t>
      </w:r>
      <w:r w:rsidRPr="00AE6BDB">
        <w:rPr>
          <w:rFonts w:eastAsia="Arial Unicode MS" w:cs="Arial"/>
          <w:lang w:val="sr-Cyrl-RS"/>
        </w:rPr>
        <w:t>установљена одступања</w:t>
      </w:r>
      <w:r w:rsidRPr="00AE6BDB">
        <w:rPr>
          <w:rFonts w:eastAsia="Arial Unicode MS" w:cs="Arial"/>
          <w:lang w:val="sr-Cyrl-CS"/>
        </w:rPr>
        <w:t xml:space="preserve"> отклони у року, задатом од стр</w:t>
      </w:r>
      <w:r w:rsidRPr="00AE6BDB">
        <w:rPr>
          <w:rFonts w:eastAsia="Arial Unicode MS" w:cs="Arial"/>
          <w:lang w:val="sr-Cyrl-RS"/>
        </w:rPr>
        <w:t>а</w:t>
      </w:r>
      <w:r w:rsidRPr="00AE6BDB">
        <w:rPr>
          <w:rFonts w:eastAsia="Arial Unicode MS" w:cs="Arial"/>
          <w:lang w:val="sr-Cyrl-CS"/>
        </w:rPr>
        <w:t xml:space="preserve">не </w:t>
      </w:r>
      <w:r w:rsidR="00C410E1">
        <w:rPr>
          <w:rFonts w:eastAsia="Arial Unicode MS" w:cs="Arial"/>
          <w:lang w:val="sr-Cyrl-CS"/>
        </w:rPr>
        <w:t>К</w:t>
      </w:r>
      <w:r w:rsidRPr="00AE6BDB">
        <w:rPr>
          <w:rFonts w:eastAsia="Arial Unicode MS" w:cs="Arial"/>
          <w:lang w:val="sr-Cyrl-CS"/>
        </w:rPr>
        <w:t xml:space="preserve">омисије, и процес извршења усагласи са условима из конкурсне документације. </w:t>
      </w:r>
    </w:p>
    <w:p w14:paraId="503F991A" w14:textId="77777777" w:rsidR="00981A39" w:rsidRPr="00AE6BDB" w:rsidRDefault="00873EBD" w:rsidP="0056577F">
      <w:pPr>
        <w:spacing w:before="0"/>
        <w:rPr>
          <w:rFonts w:eastAsia="Arial Unicode MS" w:cs="Arial"/>
          <w:lang w:val="sr-Cyrl-CS"/>
        </w:rPr>
      </w:pPr>
      <w:r w:rsidRPr="00AE6BDB">
        <w:rPr>
          <w:rFonts w:eastAsia="Arial Unicode MS" w:cs="Arial"/>
          <w:lang w:val="sr-Cyrl-CS"/>
        </w:rPr>
        <w:t>У супротном Наручилац стиче право да раскин</w:t>
      </w:r>
      <w:r w:rsidRPr="00AE6BDB">
        <w:rPr>
          <w:rFonts w:eastAsia="Arial Unicode MS" w:cs="Arial"/>
          <w:lang w:val="sr-Cyrl-RS"/>
        </w:rPr>
        <w:t xml:space="preserve">е </w:t>
      </w:r>
      <w:r w:rsidRPr="00AE6BDB">
        <w:rPr>
          <w:rFonts w:eastAsia="Arial Unicode MS" w:cs="Arial"/>
          <w:lang w:val="sr-Cyrl-CS"/>
        </w:rPr>
        <w:t xml:space="preserve">овај </w:t>
      </w:r>
      <w:r w:rsidR="000520DA">
        <w:rPr>
          <w:rFonts w:eastAsia="Arial Unicode MS" w:cs="Arial"/>
          <w:lang w:val="sr-Cyrl-CS"/>
        </w:rPr>
        <w:t>Оквирни споразум</w:t>
      </w:r>
      <w:r w:rsidRPr="00AE6BDB">
        <w:rPr>
          <w:rFonts w:eastAsia="Arial Unicode MS" w:cs="Arial"/>
          <w:lang w:val="sr-Cyrl-CS"/>
        </w:rPr>
        <w:t xml:space="preserve"> и активира банкарску гар</w:t>
      </w:r>
      <w:r w:rsidR="000520DA">
        <w:rPr>
          <w:rFonts w:eastAsia="Arial Unicode MS" w:cs="Arial"/>
          <w:lang w:val="sr-Cyrl-CS"/>
        </w:rPr>
        <w:t>анцију за добро извршење посла</w:t>
      </w:r>
      <w:r w:rsidRPr="00AE6BDB">
        <w:rPr>
          <w:rFonts w:eastAsia="Arial Unicode MS" w:cs="Arial"/>
          <w:lang w:val="sr-Cyrl-CS"/>
        </w:rPr>
        <w:t>.</w:t>
      </w:r>
    </w:p>
    <w:p w14:paraId="32E1527D" w14:textId="77777777" w:rsidR="00873EBD" w:rsidRPr="00AE6BDB" w:rsidRDefault="00873EBD" w:rsidP="007E78C5">
      <w:pPr>
        <w:spacing w:before="0"/>
        <w:jc w:val="center"/>
        <w:rPr>
          <w:rFonts w:eastAsia="Arial Unicode MS" w:cs="Arial"/>
          <w:lang w:val="sr-Cyrl-CS"/>
        </w:rPr>
      </w:pPr>
      <w:r w:rsidRPr="00AE6BDB">
        <w:rPr>
          <w:rFonts w:eastAsia="Arial Unicode MS" w:cs="Arial"/>
          <w:lang w:val="sr-Cyrl-CS"/>
        </w:rPr>
        <w:t>Члан 1</w:t>
      </w:r>
      <w:r w:rsidR="003A27FD">
        <w:rPr>
          <w:rFonts w:eastAsia="Arial Unicode MS" w:cs="Arial"/>
          <w:lang w:val="sr-Cyrl-CS"/>
        </w:rPr>
        <w:t>5</w:t>
      </w:r>
      <w:r w:rsidRPr="00AE6BDB">
        <w:rPr>
          <w:rFonts w:eastAsia="Arial Unicode MS" w:cs="Arial"/>
          <w:lang w:val="sr-Cyrl-CS"/>
        </w:rPr>
        <w:t>.</w:t>
      </w:r>
    </w:p>
    <w:p w14:paraId="0926494D" w14:textId="77777777" w:rsidR="00873EBD" w:rsidRPr="00AE6BDB" w:rsidRDefault="00873EBD" w:rsidP="007E78C5">
      <w:pPr>
        <w:spacing w:before="0"/>
        <w:rPr>
          <w:rFonts w:eastAsia="Arial Unicode MS" w:cs="Arial"/>
          <w:lang w:val="sr-Cyrl-CS"/>
        </w:rPr>
      </w:pPr>
      <w:r w:rsidRPr="00AE6BDB">
        <w:rPr>
          <w:rFonts w:eastAsia="Arial Unicode MS" w:cs="Arial"/>
          <w:lang w:val="sr-Cyrl-CS"/>
        </w:rPr>
        <w:t xml:space="preserve">Ако није могуће извршити пријем предмета </w:t>
      </w:r>
      <w:r w:rsidR="000520DA">
        <w:rPr>
          <w:rFonts w:eastAsia="Arial Unicode MS" w:cs="Arial"/>
          <w:lang w:val="sr-Cyrl-CS"/>
        </w:rPr>
        <w:t>Оквирног споразума</w:t>
      </w:r>
      <w:r w:rsidRPr="00AE6BDB">
        <w:rPr>
          <w:rFonts w:eastAsia="Arial Unicode MS" w:cs="Arial"/>
          <w:lang w:val="sr-Cyrl-CS"/>
        </w:rPr>
        <w:t xml:space="preserve"> из било којих разлога или ако нема услова за извршење, </w:t>
      </w:r>
      <w:r w:rsidRPr="00AE6BDB">
        <w:rPr>
          <w:rFonts w:eastAsia="Arial Unicode MS" w:cs="Arial"/>
          <w:lang w:val="sr-Cyrl-RS"/>
        </w:rPr>
        <w:t xml:space="preserve">из разлога што </w:t>
      </w:r>
      <w:r w:rsidRPr="00AE6BDB">
        <w:rPr>
          <w:rFonts w:eastAsia="Arial Unicode MS" w:cs="Arial"/>
          <w:lang w:val="sr-Cyrl-CS"/>
        </w:rPr>
        <w:t xml:space="preserve">Извођач радова није у стању да изврши обавезе из </w:t>
      </w:r>
      <w:r w:rsidR="003A27FD">
        <w:rPr>
          <w:rFonts w:eastAsia="Arial Unicode MS" w:cs="Arial"/>
          <w:lang w:val="sr-Cyrl-CS"/>
        </w:rPr>
        <w:t xml:space="preserve">наруџбеница издатих по </w:t>
      </w:r>
      <w:r w:rsidRPr="00AE6BDB">
        <w:rPr>
          <w:rFonts w:eastAsia="Arial Unicode MS" w:cs="Arial"/>
          <w:lang w:val="sr-Cyrl-CS"/>
        </w:rPr>
        <w:t>ово</w:t>
      </w:r>
      <w:r w:rsidR="003A27FD">
        <w:rPr>
          <w:rFonts w:eastAsia="Arial Unicode MS" w:cs="Arial"/>
          <w:lang w:val="sr-Cyrl-CS"/>
        </w:rPr>
        <w:t>м</w:t>
      </w:r>
      <w:r w:rsidRPr="00AE6BDB">
        <w:rPr>
          <w:rFonts w:eastAsia="Arial Unicode MS" w:cs="Arial"/>
          <w:lang w:val="sr-Cyrl-CS"/>
        </w:rPr>
        <w:t xml:space="preserve"> </w:t>
      </w:r>
      <w:r w:rsidR="003A27FD">
        <w:rPr>
          <w:rFonts w:eastAsia="Arial Unicode MS" w:cs="Arial"/>
          <w:lang w:val="sr-Cyrl-CS"/>
        </w:rPr>
        <w:t>Оквирном споразуму</w:t>
      </w:r>
      <w:r w:rsidRPr="00AE6BDB">
        <w:rPr>
          <w:rFonts w:eastAsia="Arial Unicode MS" w:cs="Arial"/>
          <w:lang w:val="sr-Cyrl-CS"/>
        </w:rPr>
        <w:t xml:space="preserve">, Наручилац ће оставити накнадни рок за извршење истог. </w:t>
      </w:r>
    </w:p>
    <w:p w14:paraId="1CD6B1D1" w14:textId="77777777" w:rsidR="0048460F" w:rsidRPr="00AE6BDB" w:rsidRDefault="00873EBD" w:rsidP="005A137D">
      <w:pPr>
        <w:spacing w:before="0"/>
        <w:rPr>
          <w:rFonts w:eastAsia="Arial Unicode MS" w:cs="Arial"/>
          <w:lang w:val="sr-Cyrl-RS"/>
        </w:rPr>
      </w:pPr>
      <w:r w:rsidRPr="00AE6BDB">
        <w:rPr>
          <w:rFonts w:eastAsia="Arial Unicode MS" w:cs="Arial"/>
          <w:lang w:val="sr-Cyrl-CS"/>
        </w:rPr>
        <w:t>Ако ни у накнадном року</w:t>
      </w:r>
      <w:r w:rsidR="00621220" w:rsidRPr="00AE6BDB">
        <w:rPr>
          <w:rFonts w:eastAsia="Arial Unicode MS" w:cs="Arial"/>
          <w:lang w:val="sr-Cyrl-RS"/>
        </w:rPr>
        <w:t xml:space="preserve"> к</w:t>
      </w:r>
      <w:r w:rsidRPr="00AE6BDB">
        <w:rPr>
          <w:rFonts w:eastAsia="Arial Unicode MS" w:cs="Arial"/>
          <w:lang w:val="sr-Cyrl-RS"/>
        </w:rPr>
        <w:t xml:space="preserve">оји не може бити краћи од </w:t>
      </w:r>
      <w:r w:rsidR="00B07F9F" w:rsidRPr="00AE6BDB">
        <w:rPr>
          <w:rFonts w:eastAsia="Arial Unicode MS" w:cs="Arial"/>
          <w:lang w:val="sr-Latn-RS"/>
        </w:rPr>
        <w:t>30</w:t>
      </w:r>
      <w:r w:rsidR="00B07F9F" w:rsidRPr="00AE6BDB">
        <w:rPr>
          <w:rFonts w:eastAsia="Arial Unicode MS" w:cs="Arial"/>
          <w:lang w:val="sr-Cyrl-RS"/>
        </w:rPr>
        <w:t xml:space="preserve"> </w:t>
      </w:r>
      <w:r w:rsidR="003A27FD">
        <w:rPr>
          <w:rFonts w:eastAsia="Arial Unicode MS" w:cs="Arial"/>
          <w:lang w:val="sr-Cyrl-RS"/>
        </w:rPr>
        <w:t xml:space="preserve">(словима: тридесет) </w:t>
      </w:r>
      <w:r w:rsidR="00B07F9F" w:rsidRPr="00AE6BDB">
        <w:rPr>
          <w:rFonts w:eastAsia="Arial Unicode MS" w:cs="Arial"/>
          <w:lang w:val="sr-Cyrl-RS"/>
        </w:rPr>
        <w:t>дана</w:t>
      </w:r>
      <w:r w:rsidRPr="00AE6BDB">
        <w:rPr>
          <w:rFonts w:eastAsia="Arial Unicode MS" w:cs="Arial"/>
          <w:lang w:val="sr-Cyrl-RS"/>
        </w:rPr>
        <w:t xml:space="preserve"> ни дужи од </w:t>
      </w:r>
      <w:r w:rsidR="00B07F9F" w:rsidRPr="00AE6BDB">
        <w:rPr>
          <w:rFonts w:eastAsia="Arial Unicode MS" w:cs="Arial"/>
          <w:lang w:val="sr-Latn-RS"/>
        </w:rPr>
        <w:t xml:space="preserve">60 </w:t>
      </w:r>
      <w:r w:rsidR="003A27FD">
        <w:rPr>
          <w:rFonts w:eastAsia="Arial Unicode MS" w:cs="Arial"/>
          <w:lang w:val="sr-Cyrl-RS"/>
        </w:rPr>
        <w:t xml:space="preserve">(словима: шездесет) </w:t>
      </w:r>
      <w:r w:rsidR="00621220" w:rsidRPr="00AE6BDB">
        <w:rPr>
          <w:rFonts w:eastAsia="Arial Unicode MS" w:cs="Arial"/>
          <w:lang w:val="sr-Cyrl-RS"/>
        </w:rPr>
        <w:t xml:space="preserve">дана </w:t>
      </w:r>
      <w:r w:rsidRPr="00AE6BDB">
        <w:rPr>
          <w:rFonts w:eastAsia="Arial Unicode MS" w:cs="Arial"/>
          <w:lang w:val="sr-Cyrl-CS"/>
        </w:rPr>
        <w:t>не буде извршен квантитативни и квалитативни пријем, Наручилац стиче право</w:t>
      </w:r>
      <w:r w:rsidRPr="00AE6BDB">
        <w:rPr>
          <w:rFonts w:eastAsia="Arial Unicode MS" w:cs="Arial"/>
          <w:lang w:val="sr-Cyrl-RS"/>
        </w:rPr>
        <w:t xml:space="preserve"> на</w:t>
      </w:r>
      <w:r w:rsidRPr="00AE6BDB">
        <w:rPr>
          <w:rFonts w:eastAsia="Arial Unicode MS" w:cs="Arial"/>
          <w:lang w:val="sr-Cyrl-CS"/>
        </w:rPr>
        <w:t xml:space="preserve"> раскид овог Уговор и активирање банкарске гаранције за добро извршење посла.</w:t>
      </w:r>
    </w:p>
    <w:p w14:paraId="73706428" w14:textId="77777777" w:rsidR="005A137D" w:rsidRPr="00AE6BDB" w:rsidRDefault="005A137D" w:rsidP="005A137D">
      <w:pPr>
        <w:spacing w:before="0"/>
        <w:rPr>
          <w:rFonts w:eastAsia="Arial Unicode MS" w:cs="Arial"/>
          <w:lang w:val="sr-Cyrl-RS"/>
        </w:rPr>
      </w:pPr>
    </w:p>
    <w:p w14:paraId="39BF4C71" w14:textId="77777777" w:rsidR="005A137D" w:rsidRPr="00AE6BDB" w:rsidRDefault="005A137D" w:rsidP="007E78C5">
      <w:pPr>
        <w:spacing w:before="0" w:after="240"/>
        <w:jc w:val="center"/>
        <w:rPr>
          <w:rFonts w:eastAsia="Arial Unicode MS" w:cs="Arial"/>
          <w:b/>
          <w:lang w:val="sr-Cyrl-CS"/>
        </w:rPr>
      </w:pPr>
      <w:r w:rsidRPr="00AE6BDB">
        <w:rPr>
          <w:rFonts w:eastAsia="Arial Unicode MS" w:cs="Arial"/>
          <w:b/>
          <w:lang w:val="sr-Cyrl-CS"/>
        </w:rPr>
        <w:t>ЗАШТИТА И БЕЗБЕДНОСТ НА РАДУ</w:t>
      </w:r>
    </w:p>
    <w:p w14:paraId="7AE452E7" w14:textId="77777777" w:rsidR="00873EBD" w:rsidRPr="00AE6BDB" w:rsidRDefault="00E95F4F" w:rsidP="007E78C5">
      <w:pPr>
        <w:spacing w:before="0"/>
        <w:jc w:val="center"/>
        <w:rPr>
          <w:rFonts w:eastAsia="Arial Unicode MS" w:cs="Arial"/>
          <w:lang w:val="sr-Cyrl-CS"/>
        </w:rPr>
      </w:pPr>
      <w:r w:rsidRPr="00AE6BDB">
        <w:rPr>
          <w:rFonts w:eastAsia="Arial Unicode MS" w:cs="Arial"/>
          <w:lang w:val="sr-Cyrl-CS"/>
        </w:rPr>
        <w:t>Члан 1</w:t>
      </w:r>
      <w:r w:rsidR="003A27FD">
        <w:rPr>
          <w:rFonts w:eastAsia="Arial Unicode MS" w:cs="Arial"/>
          <w:lang w:val="sr-Cyrl-CS"/>
        </w:rPr>
        <w:t>6</w:t>
      </w:r>
      <w:r w:rsidR="00873EBD" w:rsidRPr="00AE6BDB">
        <w:rPr>
          <w:rFonts w:eastAsia="Arial Unicode MS" w:cs="Arial"/>
          <w:lang w:val="sr-Cyrl-CS"/>
        </w:rPr>
        <w:t>.</w:t>
      </w:r>
    </w:p>
    <w:p w14:paraId="244D6F8A" w14:textId="77777777" w:rsidR="00873EBD" w:rsidRPr="00AE6BDB" w:rsidRDefault="00873EBD" w:rsidP="007E78C5">
      <w:pPr>
        <w:spacing w:before="0"/>
        <w:rPr>
          <w:rFonts w:eastAsia="Arial Unicode MS" w:cs="Arial"/>
          <w:lang w:val="sr-Cyrl-CS"/>
        </w:rPr>
      </w:pPr>
      <w:r w:rsidRPr="00AE6BDB">
        <w:rPr>
          <w:rFonts w:eastAsia="Arial Unicode MS" w:cs="Arial"/>
          <w:lang w:val="sr-Cyrl-CS"/>
        </w:rPr>
        <w:t xml:space="preserve">Извођач радова је обавезан да предузме мере техничке заштите и друге мере за сигурност објеката и радова, радника и материјала, пролазника, јавног саобраћаја, суседних објеката, околине и имовине трећих лица и непосредно је одговоран и дужан је надокнадити све штете које извршењем уговорених радова евентуално причини </w:t>
      </w:r>
      <w:r w:rsidRPr="00AE6BDB">
        <w:rPr>
          <w:rFonts w:eastAsia="Arial Unicode MS" w:cs="Arial"/>
          <w:lang w:val="sr-Cyrl-RS"/>
        </w:rPr>
        <w:t xml:space="preserve">Наручиоцу и/или </w:t>
      </w:r>
      <w:r w:rsidRPr="00AE6BDB">
        <w:rPr>
          <w:rFonts w:eastAsia="Arial Unicode MS" w:cs="Arial"/>
          <w:lang w:val="sr-Cyrl-CS"/>
        </w:rPr>
        <w:t>трећим лицима.</w:t>
      </w:r>
    </w:p>
    <w:p w14:paraId="49BCD248" w14:textId="77777777" w:rsidR="00873EBD" w:rsidRPr="00AE6BDB" w:rsidRDefault="00873EBD" w:rsidP="00804DE4">
      <w:pPr>
        <w:spacing w:before="0"/>
        <w:rPr>
          <w:rFonts w:eastAsia="Arial Unicode MS" w:cs="Arial"/>
          <w:lang w:val="ru-RU"/>
        </w:rPr>
      </w:pPr>
      <w:r w:rsidRPr="00AE6BDB">
        <w:rPr>
          <w:rFonts w:eastAsia="Arial Unicode MS" w:cs="Arial"/>
          <w:lang w:val="sr-Cyrl-CS"/>
        </w:rPr>
        <w:t>Извођач радова</w:t>
      </w:r>
      <w:r w:rsidRPr="00AE6BDB">
        <w:rPr>
          <w:rFonts w:eastAsia="Arial Unicode MS" w:cs="Arial"/>
          <w:lang w:val="ru-RU"/>
        </w:rPr>
        <w:t xml:space="preserve"> је дужан да Наручиоцу и/или његовим запосленима надокнади штету која је настала због непридржавања прописаних мера безбедности и здравља на раду од стране </w:t>
      </w:r>
      <w:r w:rsidRPr="00AE6BDB">
        <w:rPr>
          <w:rFonts w:eastAsia="Arial Unicode MS" w:cs="Arial"/>
          <w:lang w:val="sr-Cyrl-CS"/>
        </w:rPr>
        <w:t>Извођача  радова</w:t>
      </w:r>
      <w:r w:rsidRPr="00AE6BDB">
        <w:rPr>
          <w:rFonts w:eastAsia="Arial Unicode MS" w:cs="Arial"/>
          <w:lang w:val="ru-RU"/>
        </w:rPr>
        <w:t xml:space="preserve">, односно његових запослених, као и других лица које ангажовао </w:t>
      </w:r>
      <w:r w:rsidRPr="00AE6BDB">
        <w:rPr>
          <w:rFonts w:eastAsia="Arial Unicode MS" w:cs="Arial"/>
          <w:lang w:val="sr-Cyrl-CS"/>
        </w:rPr>
        <w:t>Извођач радова</w:t>
      </w:r>
      <w:r w:rsidRPr="00AE6BDB">
        <w:rPr>
          <w:rFonts w:eastAsia="Arial Unicode MS" w:cs="Arial"/>
          <w:lang w:val="ru-RU"/>
        </w:rPr>
        <w:t>, ради обављањ</w:t>
      </w:r>
      <w:r w:rsidR="00FA2F68">
        <w:rPr>
          <w:rFonts w:eastAsia="Arial Unicode MS" w:cs="Arial"/>
          <w:lang w:val="ru-RU"/>
        </w:rPr>
        <w:t xml:space="preserve">а послова који су предмет овог </w:t>
      </w:r>
      <w:r w:rsidR="003A27FD">
        <w:rPr>
          <w:rFonts w:eastAsia="Arial Unicode MS" w:cs="Arial"/>
          <w:lang w:val="ru-RU"/>
        </w:rPr>
        <w:t>Оквирног споразума</w:t>
      </w:r>
      <w:r w:rsidRPr="00AE6BDB">
        <w:rPr>
          <w:rFonts w:eastAsia="Arial Unicode MS" w:cs="Arial"/>
          <w:lang w:val="ru-RU"/>
        </w:rPr>
        <w:t>.</w:t>
      </w:r>
    </w:p>
    <w:p w14:paraId="6BDBE321" w14:textId="77777777" w:rsidR="00873EBD" w:rsidRPr="00AE6BDB" w:rsidRDefault="00873EBD" w:rsidP="00804DE4">
      <w:pPr>
        <w:spacing w:before="0"/>
        <w:rPr>
          <w:rFonts w:eastAsia="Arial Unicode MS" w:cs="Arial"/>
          <w:lang w:val="ru-RU"/>
        </w:rPr>
      </w:pPr>
      <w:r w:rsidRPr="00AE6BDB">
        <w:rPr>
          <w:rFonts w:eastAsia="Arial Unicode MS" w:cs="Arial"/>
          <w:lang w:val="ru-RU"/>
        </w:rPr>
        <w:t>Под штетом, у смислу става 1. овог члана, подразумева се нематеријална штета настала услед смрти или повреде запосленог код Наручиоца, штета настала на имовини Наручиоца, као и сви други трошкови и накнаде које је имао Наручилац ради отклањања последица настале штете.</w:t>
      </w:r>
    </w:p>
    <w:p w14:paraId="6DA5540F" w14:textId="77777777" w:rsidR="00981A39" w:rsidRPr="00AE6BDB" w:rsidRDefault="00873EBD" w:rsidP="00804DE4">
      <w:pPr>
        <w:spacing w:before="0"/>
        <w:rPr>
          <w:rFonts w:eastAsia="Arial Unicode MS" w:cs="Arial"/>
          <w:lang w:val="sr-Cyrl-CS"/>
        </w:rPr>
      </w:pPr>
      <w:r w:rsidRPr="00AE6BDB">
        <w:rPr>
          <w:rFonts w:eastAsia="Arial Unicode MS" w:cs="Arial"/>
          <w:lang w:val="sr-Cyrl-CS"/>
        </w:rPr>
        <w:t xml:space="preserve">Уколико стране </w:t>
      </w:r>
      <w:r w:rsidR="003A27FD">
        <w:rPr>
          <w:rFonts w:eastAsia="Arial Unicode MS" w:cs="Arial"/>
          <w:lang w:val="sr-Cyrl-CS"/>
        </w:rPr>
        <w:t xml:space="preserve">у Оквирном споразуму </w:t>
      </w:r>
      <w:r w:rsidRPr="00AE6BDB">
        <w:rPr>
          <w:rFonts w:eastAsia="Arial Unicode MS" w:cs="Arial"/>
          <w:lang w:val="sr-Cyrl-CS"/>
        </w:rPr>
        <w:t xml:space="preserve">заједнички, преко овлашћених представника констатују и записнички потврде да је за део настале штете из става 1. овог члана одговоран Наручилац, Извођач радова има право на накнаду тог дела висине исплаћене штете на начин и условима плаћања сходно члану </w:t>
      </w:r>
      <w:r w:rsidR="00FA2F68">
        <w:rPr>
          <w:rFonts w:eastAsia="Arial Unicode MS" w:cs="Arial"/>
        </w:rPr>
        <w:t>3</w:t>
      </w:r>
      <w:r w:rsidRPr="00AE6BDB">
        <w:rPr>
          <w:rFonts w:eastAsia="Arial Unicode MS" w:cs="Arial"/>
          <w:lang w:val="sr-Cyrl-CS"/>
        </w:rPr>
        <w:t>. овог Уговора.</w:t>
      </w:r>
    </w:p>
    <w:p w14:paraId="7A96B304" w14:textId="77777777" w:rsidR="00873EBD" w:rsidRPr="00AE6BDB" w:rsidRDefault="00873EBD" w:rsidP="007E78C5">
      <w:pPr>
        <w:spacing w:before="0"/>
        <w:jc w:val="center"/>
        <w:rPr>
          <w:rFonts w:eastAsia="Arial Unicode MS" w:cs="Arial"/>
          <w:lang w:val="sr-Cyrl-CS"/>
        </w:rPr>
      </w:pPr>
      <w:r w:rsidRPr="00AE6BDB">
        <w:rPr>
          <w:rFonts w:eastAsia="Arial Unicode MS" w:cs="Arial"/>
          <w:lang w:val="sr-Cyrl-CS"/>
        </w:rPr>
        <w:t xml:space="preserve">Члан </w:t>
      </w:r>
      <w:r w:rsidR="00FA2F68">
        <w:rPr>
          <w:rFonts w:eastAsia="Arial Unicode MS" w:cs="Arial"/>
        </w:rPr>
        <w:t>17</w:t>
      </w:r>
      <w:r w:rsidRPr="00AE6BDB">
        <w:rPr>
          <w:rFonts w:eastAsia="Arial Unicode MS" w:cs="Arial"/>
          <w:lang w:val="sr-Cyrl-CS"/>
        </w:rPr>
        <w:t>.</w:t>
      </w:r>
    </w:p>
    <w:p w14:paraId="025E8C21" w14:textId="77777777" w:rsidR="00873EBD" w:rsidRPr="00AE6BDB" w:rsidRDefault="00873EBD" w:rsidP="007E78C5">
      <w:pPr>
        <w:spacing w:before="0"/>
        <w:rPr>
          <w:rFonts w:eastAsia="Arial Unicode MS" w:cs="Arial"/>
          <w:lang w:val="sr-Cyrl-CS"/>
        </w:rPr>
      </w:pPr>
      <w:r w:rsidRPr="00AE6BDB">
        <w:rPr>
          <w:rFonts w:eastAsia="Arial Unicode MS" w:cs="Arial"/>
          <w:lang w:val="sr-Cyrl-CS"/>
        </w:rPr>
        <w:t>Извођач радова је посебно обавезан:</w:t>
      </w:r>
    </w:p>
    <w:p w14:paraId="00328238" w14:textId="77777777" w:rsidR="00873EBD" w:rsidRPr="00AE6BDB" w:rsidRDefault="00873EBD" w:rsidP="002D5E5B">
      <w:pPr>
        <w:numPr>
          <w:ilvl w:val="0"/>
          <w:numId w:val="27"/>
        </w:numPr>
        <w:spacing w:before="0"/>
        <w:rPr>
          <w:rFonts w:eastAsia="Arial Unicode MS" w:cs="Arial"/>
          <w:lang w:val="sr-Latn-CS"/>
        </w:rPr>
      </w:pPr>
      <w:r w:rsidRPr="00AE6BDB">
        <w:rPr>
          <w:rFonts w:eastAsia="Arial Unicode MS" w:cs="Arial"/>
          <w:lang w:val="sr-Latn-CS"/>
        </w:rPr>
        <w:t>да се придржава Закона о безбедности и здрављу на раду ("Сл.гласник РС", бр. 101/2005</w:t>
      </w:r>
      <w:r w:rsidRPr="00AE6BDB">
        <w:rPr>
          <w:rFonts w:eastAsia="Arial Unicode MS" w:cs="Arial"/>
          <w:lang w:val="sr-Cyrl-RS"/>
        </w:rPr>
        <w:t>, 91/2015</w:t>
      </w:r>
      <w:r w:rsidRPr="00AE6BDB">
        <w:rPr>
          <w:rFonts w:eastAsia="Arial Unicode MS" w:cs="Arial"/>
          <w:lang w:val="sr-Latn-CS"/>
        </w:rPr>
        <w:t>) и Закона о заштити од пожара  ("Сл.гласник РС", бр. 111/09</w:t>
      </w:r>
      <w:r w:rsidRPr="00AE6BDB">
        <w:rPr>
          <w:rFonts w:eastAsia="Arial Unicode MS" w:cs="Arial"/>
          <w:lang w:val="sr-Cyrl-RS"/>
        </w:rPr>
        <w:t xml:space="preserve">, 20/2015 </w:t>
      </w:r>
      <w:r w:rsidRPr="00AE6BDB">
        <w:rPr>
          <w:rFonts w:eastAsia="Arial Unicode MS" w:cs="Arial"/>
          <w:lang w:val="sr-Latn-CS"/>
        </w:rPr>
        <w:t>) и Правилника о општим мерама заштите од опасног дејстава електричне струје, намењеног за рад на објектима у радним просторијама и на градилиштима</w:t>
      </w:r>
      <w:r w:rsidRPr="00AE6BDB">
        <w:rPr>
          <w:rFonts w:eastAsia="Arial Unicode MS" w:cs="Arial"/>
          <w:lang w:val="sr-Cyrl-RS"/>
        </w:rPr>
        <w:t xml:space="preserve"> (</w:t>
      </w:r>
      <w:r w:rsidRPr="00AE6BDB">
        <w:rPr>
          <w:rFonts w:eastAsia="Arial Unicode MS" w:cs="Arial"/>
          <w:lang w:val="sr-Latn-CS"/>
        </w:rPr>
        <w:t>"Сл. гласнику СРС", бр. 21/89</w:t>
      </w:r>
      <w:r w:rsidRPr="00AE6BDB">
        <w:rPr>
          <w:rFonts w:eastAsia="Arial Unicode MS" w:cs="Arial"/>
          <w:lang w:val="sr-Cyrl-RS"/>
        </w:rPr>
        <w:t xml:space="preserve">) </w:t>
      </w:r>
      <w:r w:rsidRPr="00AE6BDB">
        <w:rPr>
          <w:rFonts w:eastAsia="Arial Unicode MS" w:cs="Arial"/>
          <w:lang w:val="sr-Latn-CS"/>
        </w:rPr>
        <w:t>,</w:t>
      </w:r>
    </w:p>
    <w:p w14:paraId="2CBA429D" w14:textId="77777777" w:rsidR="00873EBD" w:rsidRPr="00AE6BDB" w:rsidRDefault="00873EBD" w:rsidP="002D5E5B">
      <w:pPr>
        <w:numPr>
          <w:ilvl w:val="0"/>
          <w:numId w:val="27"/>
        </w:numPr>
        <w:spacing w:before="0"/>
        <w:rPr>
          <w:rFonts w:eastAsia="Arial Unicode MS" w:cs="Arial"/>
          <w:lang w:val="sr-Latn-CS"/>
        </w:rPr>
      </w:pPr>
      <w:r w:rsidRPr="00AE6BDB">
        <w:rPr>
          <w:rFonts w:eastAsia="Arial Unicode MS" w:cs="Arial"/>
          <w:lang w:val="sr-Latn-CS"/>
        </w:rPr>
        <w:t xml:space="preserve">да пре почетка </w:t>
      </w:r>
      <w:r w:rsidRPr="00AE6BDB">
        <w:rPr>
          <w:rFonts w:eastAsia="Arial Unicode MS" w:cs="Arial"/>
          <w:lang w:val="sr-Cyrl-RS"/>
        </w:rPr>
        <w:t xml:space="preserve">извођења </w:t>
      </w:r>
      <w:r w:rsidRPr="00AE6BDB">
        <w:rPr>
          <w:rFonts w:eastAsia="Arial Unicode MS" w:cs="Arial"/>
          <w:lang w:val="sr-Latn-CS"/>
        </w:rPr>
        <w:t>рад</w:t>
      </w:r>
      <w:r w:rsidRPr="00AE6BDB">
        <w:rPr>
          <w:rFonts w:eastAsia="Arial Unicode MS" w:cs="Arial"/>
          <w:lang w:val="sr-Cyrl-RS"/>
        </w:rPr>
        <w:t xml:space="preserve">ова </w:t>
      </w:r>
      <w:r w:rsidRPr="00AE6BDB">
        <w:rPr>
          <w:rFonts w:eastAsia="Arial Unicode MS" w:cs="Arial"/>
          <w:lang w:val="sr-Latn-CS"/>
        </w:rPr>
        <w:t>Наручиоцу достави документе о оспособљености радника за безбедан и здрав рад, за послове које ће обављати код Наручиоца, лекарске извештаје за наведене раднике издате од стране медицине рада; задужења радника са личним и колективним заштитним средствима,</w:t>
      </w:r>
    </w:p>
    <w:p w14:paraId="009A4837" w14:textId="77777777" w:rsidR="00873EBD" w:rsidRPr="00AE6BDB" w:rsidRDefault="00873EBD" w:rsidP="002D5E5B">
      <w:pPr>
        <w:numPr>
          <w:ilvl w:val="0"/>
          <w:numId w:val="27"/>
        </w:numPr>
        <w:spacing w:before="0"/>
        <w:rPr>
          <w:rFonts w:eastAsia="Arial Unicode MS" w:cs="Arial"/>
          <w:lang w:val="sr-Latn-CS"/>
        </w:rPr>
      </w:pPr>
      <w:r w:rsidRPr="00AE6BDB">
        <w:rPr>
          <w:rFonts w:eastAsia="Arial Unicode MS" w:cs="Arial"/>
          <w:lang w:val="sr-Latn-CS"/>
        </w:rPr>
        <w:t xml:space="preserve">да пре почетка </w:t>
      </w:r>
      <w:r w:rsidRPr="00AE6BDB">
        <w:rPr>
          <w:rFonts w:eastAsia="Arial Unicode MS" w:cs="Arial"/>
          <w:lang w:val="sr-Cyrl-RS"/>
        </w:rPr>
        <w:t xml:space="preserve"> извођења </w:t>
      </w:r>
      <w:r w:rsidRPr="00AE6BDB">
        <w:rPr>
          <w:rFonts w:eastAsia="Arial Unicode MS" w:cs="Arial"/>
          <w:lang w:val="sr-Latn-CS"/>
        </w:rPr>
        <w:t>рад</w:t>
      </w:r>
      <w:r w:rsidRPr="00AE6BDB">
        <w:rPr>
          <w:rFonts w:eastAsia="Arial Unicode MS" w:cs="Arial"/>
          <w:lang w:val="sr-Cyrl-RS"/>
        </w:rPr>
        <w:t xml:space="preserve">ова </w:t>
      </w:r>
      <w:r w:rsidRPr="00AE6BDB">
        <w:rPr>
          <w:rFonts w:eastAsia="Arial Unicode MS" w:cs="Arial"/>
          <w:lang w:val="sr-Latn-CS"/>
        </w:rPr>
        <w:t>Наручиоцу достави стручни налаз да су опрема и оруђа за рад исправна, што се потврђује стручним налазом од овлашћених кућа,</w:t>
      </w:r>
    </w:p>
    <w:p w14:paraId="39D11EA1" w14:textId="77777777" w:rsidR="00516737" w:rsidRPr="00AE6BDB" w:rsidRDefault="00873EBD" w:rsidP="002D5E5B">
      <w:pPr>
        <w:numPr>
          <w:ilvl w:val="0"/>
          <w:numId w:val="27"/>
        </w:numPr>
        <w:spacing w:before="0"/>
        <w:rPr>
          <w:rFonts w:eastAsia="Arial Unicode MS" w:cs="Arial"/>
          <w:lang w:val="sr-Latn-CS"/>
        </w:rPr>
      </w:pPr>
      <w:r w:rsidRPr="00AE6BDB">
        <w:rPr>
          <w:rFonts w:eastAsia="Arial Unicode MS" w:cs="Arial"/>
          <w:lang w:val="sr-Latn-CS"/>
        </w:rPr>
        <w:lastRenderedPageBreak/>
        <w:t xml:space="preserve">да пре почетка извођења радова, јави </w:t>
      </w:r>
      <w:r w:rsidRPr="00AE6BDB">
        <w:rPr>
          <w:rFonts w:eastAsia="Arial Unicode MS" w:cs="Arial"/>
          <w:lang w:val="sr-Cyrl-RS"/>
        </w:rPr>
        <w:t xml:space="preserve">именованом и одговорним </w:t>
      </w:r>
      <w:r w:rsidRPr="00AE6BDB">
        <w:rPr>
          <w:rFonts w:eastAsia="Arial Unicode MS" w:cs="Arial"/>
          <w:lang w:val="sr-Latn-CS"/>
        </w:rPr>
        <w:t>лицу за безбедност и здравље на раду Наручиоца, ради упознавања ангажованих лица са опасностима и штетностима и мерама заштите на пословима на којима су ангажовани.</w:t>
      </w:r>
    </w:p>
    <w:p w14:paraId="2690C641" w14:textId="77777777" w:rsidR="00873EBD" w:rsidRPr="00AE6BDB" w:rsidRDefault="00E95F4F" w:rsidP="007E78C5">
      <w:pPr>
        <w:spacing w:before="0"/>
        <w:jc w:val="center"/>
        <w:rPr>
          <w:rFonts w:eastAsia="Arial Unicode MS" w:cs="Arial"/>
          <w:lang w:val="sr-Cyrl-CS"/>
        </w:rPr>
      </w:pPr>
      <w:r w:rsidRPr="00AE6BDB">
        <w:rPr>
          <w:rFonts w:eastAsia="Arial Unicode MS" w:cs="Arial"/>
          <w:lang w:val="sr-Cyrl-CS"/>
        </w:rPr>
        <w:t>Члан 21</w:t>
      </w:r>
      <w:r w:rsidR="00873EBD" w:rsidRPr="00AE6BDB">
        <w:rPr>
          <w:rFonts w:eastAsia="Arial Unicode MS" w:cs="Arial"/>
          <w:lang w:val="sr-Cyrl-CS"/>
        </w:rPr>
        <w:t>.</w:t>
      </w:r>
    </w:p>
    <w:p w14:paraId="1B1280A9" w14:textId="77777777" w:rsidR="0065048A" w:rsidRDefault="00873EBD" w:rsidP="007E78C5">
      <w:pPr>
        <w:spacing w:before="0"/>
        <w:rPr>
          <w:rFonts w:eastAsia="Arial Unicode MS" w:cs="Arial"/>
          <w:lang w:val="sr-Cyrl-CS"/>
        </w:rPr>
      </w:pPr>
      <w:r w:rsidRPr="00AE6BDB">
        <w:rPr>
          <w:rFonts w:eastAsia="Arial Unicode MS" w:cs="Arial"/>
          <w:lang w:val="sr-Cyrl-CS"/>
        </w:rPr>
        <w:t>Пре почетка извођења радова</w:t>
      </w:r>
      <w:r w:rsidRPr="00AE6BDB">
        <w:rPr>
          <w:rFonts w:eastAsia="Arial Unicode MS" w:cs="Arial"/>
          <w:lang w:val="sr-Cyrl-RS"/>
        </w:rPr>
        <w:t xml:space="preserve"> из члана </w:t>
      </w:r>
      <w:r w:rsidR="00FA2F68">
        <w:rPr>
          <w:rFonts w:eastAsia="Arial Unicode MS" w:cs="Arial"/>
        </w:rPr>
        <w:t>1</w:t>
      </w:r>
      <w:r w:rsidRPr="00AE6BDB">
        <w:rPr>
          <w:rFonts w:eastAsia="Arial Unicode MS" w:cs="Arial"/>
          <w:lang w:val="sr-Cyrl-RS"/>
        </w:rPr>
        <w:t xml:space="preserve">. овог </w:t>
      </w:r>
      <w:r w:rsidR="00FA2F68">
        <w:rPr>
          <w:rFonts w:eastAsia="Arial Unicode MS" w:cs="Arial"/>
          <w:lang w:val="sr-Cyrl-RS"/>
        </w:rPr>
        <w:t>Оквирног споразума</w:t>
      </w:r>
      <w:r w:rsidRPr="00AE6BDB">
        <w:rPr>
          <w:rFonts w:eastAsia="Arial Unicode MS" w:cs="Arial"/>
          <w:lang w:val="sr-Cyrl-CS"/>
        </w:rPr>
        <w:t>, Извођач радова је дужан да Наручиоцу достави списак ангажованих радника и да сваку промену ангажованих лица пријави Наручиоцу, уз достављање тражене докуметације из члана</w:t>
      </w:r>
      <w:r w:rsidRPr="00AE6BDB">
        <w:rPr>
          <w:rFonts w:eastAsia="Arial Unicode MS" w:cs="Arial"/>
          <w:lang w:val="sr-Cyrl-RS"/>
        </w:rPr>
        <w:t xml:space="preserve"> </w:t>
      </w:r>
      <w:r w:rsidR="000B7966">
        <w:rPr>
          <w:rFonts w:eastAsia="Arial Unicode MS" w:cs="Arial"/>
          <w:lang w:val="sr-Cyrl-RS"/>
        </w:rPr>
        <w:t>7</w:t>
      </w:r>
      <w:r w:rsidRPr="00AE6BDB">
        <w:rPr>
          <w:rFonts w:eastAsia="Arial Unicode MS" w:cs="Arial"/>
          <w:lang w:val="sr-Cyrl-RS"/>
        </w:rPr>
        <w:t>.</w:t>
      </w:r>
      <w:r w:rsidRPr="00AE6BDB">
        <w:rPr>
          <w:rFonts w:eastAsia="Arial Unicode MS" w:cs="Arial"/>
          <w:lang w:val="sr-Cyrl-CS"/>
        </w:rPr>
        <w:t xml:space="preserve"> овог </w:t>
      </w:r>
      <w:r w:rsidR="000B7966">
        <w:rPr>
          <w:rFonts w:eastAsia="Arial Unicode MS" w:cs="Arial"/>
          <w:lang w:val="sr-Cyrl-CS"/>
        </w:rPr>
        <w:t>Оквирног споразума</w:t>
      </w:r>
      <w:r w:rsidRPr="00AE6BDB">
        <w:rPr>
          <w:rFonts w:eastAsia="Arial Unicode MS" w:cs="Arial"/>
          <w:lang w:val="sr-Cyrl-CS"/>
        </w:rPr>
        <w:t xml:space="preserve"> и јављање</w:t>
      </w:r>
      <w:r w:rsidRPr="00AE6BDB">
        <w:rPr>
          <w:rFonts w:eastAsia="Arial Unicode MS" w:cs="Arial"/>
          <w:lang w:val="sr-Cyrl-RS"/>
        </w:rPr>
        <w:t xml:space="preserve"> </w:t>
      </w:r>
      <w:r w:rsidRPr="00AE6BDB">
        <w:rPr>
          <w:rFonts w:eastAsia="Arial Unicode MS" w:cs="Arial"/>
          <w:lang w:val="sr-Cyrl-CS"/>
        </w:rPr>
        <w:t xml:space="preserve"> </w:t>
      </w:r>
      <w:r w:rsidRPr="00AE6BDB">
        <w:rPr>
          <w:rFonts w:eastAsia="Arial Unicode MS" w:cs="Arial"/>
          <w:lang w:val="sr-Cyrl-RS"/>
        </w:rPr>
        <w:t xml:space="preserve">без одлагања, именованом и одговорном лицу Наручиоца </w:t>
      </w:r>
      <w:r w:rsidRPr="00AE6BDB">
        <w:rPr>
          <w:rFonts w:eastAsia="Arial Unicode MS" w:cs="Arial"/>
          <w:lang w:val="sr-Cyrl-CS"/>
        </w:rPr>
        <w:t>за безбедност и здравље на раду</w:t>
      </w:r>
      <w:r w:rsidRPr="00AE6BDB">
        <w:rPr>
          <w:rFonts w:eastAsia="Arial Unicode MS" w:cs="Arial"/>
          <w:lang w:val="sr-Cyrl-RS"/>
        </w:rPr>
        <w:t xml:space="preserve"> </w:t>
      </w:r>
      <w:r w:rsidRPr="00AE6BDB">
        <w:rPr>
          <w:rFonts w:eastAsia="Arial Unicode MS" w:cs="Arial"/>
          <w:lang w:val="sr-Cyrl-CS"/>
        </w:rPr>
        <w:t>.</w:t>
      </w:r>
    </w:p>
    <w:p w14:paraId="2FDE8D17" w14:textId="77777777" w:rsidR="0065048A" w:rsidRDefault="0065048A" w:rsidP="0065048A">
      <w:pPr>
        <w:jc w:val="center"/>
        <w:rPr>
          <w:rFonts w:eastAsia="Arial Unicode MS" w:cs="Arial"/>
          <w:lang w:val="sr-Cyrl-CS"/>
        </w:rPr>
      </w:pPr>
      <w:r w:rsidRPr="00AE6BDB">
        <w:rPr>
          <w:rFonts w:eastAsia="Arial Unicode MS" w:cs="Arial"/>
          <w:lang w:val="sr-Cyrl-CS"/>
        </w:rPr>
        <w:t>Члан 2</w:t>
      </w:r>
      <w:r>
        <w:rPr>
          <w:rFonts w:eastAsia="Arial Unicode MS" w:cs="Arial"/>
          <w:lang w:val="sr-Cyrl-CS"/>
        </w:rPr>
        <w:t>2</w:t>
      </w:r>
      <w:r w:rsidRPr="00AE6BDB">
        <w:rPr>
          <w:rFonts w:eastAsia="Arial Unicode MS" w:cs="Arial"/>
          <w:lang w:val="sr-Cyrl-CS"/>
        </w:rPr>
        <w:t>.</w:t>
      </w:r>
    </w:p>
    <w:p w14:paraId="07D77FF4" w14:textId="77777777" w:rsidR="0065048A" w:rsidRPr="00AE6BDB" w:rsidRDefault="0065048A" w:rsidP="0065048A">
      <w:pPr>
        <w:spacing w:before="0"/>
        <w:rPr>
          <w:rFonts w:eastAsia="Arial Unicode MS" w:cs="Arial"/>
          <w:lang w:val="ru-RU"/>
        </w:rPr>
      </w:pPr>
      <w:r w:rsidRPr="00AE6BDB">
        <w:rPr>
          <w:rFonts w:eastAsia="Arial Unicode MS" w:cs="Arial"/>
          <w:lang w:val="sr-Cyrl-CS"/>
        </w:rPr>
        <w:t>Извођач радова</w:t>
      </w:r>
      <w:r w:rsidRPr="00AE6BDB">
        <w:rPr>
          <w:rFonts w:eastAsia="Arial Unicode MS" w:cs="Arial"/>
          <w:lang w:val="ru-RU"/>
        </w:rPr>
        <w:t xml:space="preserve"> је дужан да, у складу са </w:t>
      </w:r>
      <w:r>
        <w:rPr>
          <w:rFonts w:eastAsia="Arial Unicode MS" w:cs="Arial"/>
          <w:lang w:val="ru-RU"/>
        </w:rPr>
        <w:t>З</w:t>
      </w:r>
      <w:r w:rsidRPr="00AE6BDB">
        <w:rPr>
          <w:rFonts w:eastAsia="Arial Unicode MS" w:cs="Arial"/>
          <w:lang w:val="ru-RU"/>
        </w:rPr>
        <w:t xml:space="preserve">аконом, обустави послове </w:t>
      </w:r>
      <w:r w:rsidRPr="00AE6BDB">
        <w:rPr>
          <w:rFonts w:eastAsia="Arial Unicode MS" w:cs="Arial"/>
          <w:lang w:val="sr-Cyrl-CS"/>
        </w:rPr>
        <w:t xml:space="preserve">на радном месту уколико је забрану </w:t>
      </w:r>
      <w:r w:rsidRPr="00AE6BDB">
        <w:rPr>
          <w:rFonts w:eastAsia="Arial Unicode MS" w:cs="Arial"/>
          <w:lang w:val="ru-RU"/>
        </w:rPr>
        <w:t>рад</w:t>
      </w:r>
      <w:r w:rsidRPr="00AE6BDB">
        <w:rPr>
          <w:rFonts w:eastAsia="Arial Unicode MS" w:cs="Arial"/>
          <w:lang w:val="sr-Cyrl-CS"/>
        </w:rPr>
        <w:t>а</w:t>
      </w:r>
      <w:r w:rsidRPr="00AE6BDB">
        <w:rPr>
          <w:rFonts w:eastAsia="Arial Unicode MS" w:cs="Arial"/>
          <w:lang w:val="ru-RU"/>
        </w:rPr>
        <w:t xml:space="preserve"> на радном месту или забрану употребе средства за рад издало лице одређено, у складу са прописима, од стране Наручиоца да спроводи контролу примене превентивних мера за безбед</w:t>
      </w:r>
      <w:r w:rsidRPr="00AE6BDB">
        <w:rPr>
          <w:rFonts w:eastAsia="Arial Unicode MS" w:cs="Arial"/>
          <w:lang w:val="sr-Cyrl-RS"/>
        </w:rPr>
        <w:t>ност</w:t>
      </w:r>
      <w:r w:rsidRPr="00AE6BDB">
        <w:rPr>
          <w:rFonts w:eastAsia="Arial Unicode MS" w:cs="Arial"/>
          <w:lang w:val="ru-RU"/>
        </w:rPr>
        <w:t xml:space="preserve"> и здравље на раду, док се не отклоне његове примедбе у вези са повредом безбедности и здравља на раду.</w:t>
      </w:r>
    </w:p>
    <w:p w14:paraId="715469E3" w14:textId="77777777" w:rsidR="0065048A" w:rsidRPr="00AE6BDB" w:rsidRDefault="0065048A" w:rsidP="0065048A">
      <w:pPr>
        <w:spacing w:before="0"/>
        <w:rPr>
          <w:rFonts w:eastAsia="Arial Unicode MS" w:cs="Arial"/>
          <w:lang w:val="ru-RU"/>
        </w:rPr>
      </w:pPr>
      <w:r w:rsidRPr="00AE6BDB">
        <w:rPr>
          <w:rFonts w:eastAsia="Arial Unicode MS" w:cs="Arial"/>
          <w:lang w:val="sr-Cyrl-CS"/>
        </w:rPr>
        <w:t>Извођач радова</w:t>
      </w:r>
      <w:r w:rsidRPr="00AE6BDB">
        <w:rPr>
          <w:rFonts w:eastAsia="Arial Unicode MS" w:cs="Arial"/>
          <w:lang w:val="ru-RU"/>
        </w:rPr>
        <w:t xml:space="preserve">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Наручиоца за спровођење контроле примене превентивних мера за безбеданост и здравље на раду.</w:t>
      </w:r>
    </w:p>
    <w:p w14:paraId="4E6F16C9" w14:textId="77777777" w:rsidR="0065048A" w:rsidRPr="00AE6BDB" w:rsidRDefault="0065048A" w:rsidP="007E78C5">
      <w:pPr>
        <w:spacing w:before="0"/>
        <w:jc w:val="center"/>
        <w:rPr>
          <w:rFonts w:eastAsia="Arial Unicode MS" w:cs="Arial"/>
          <w:lang w:val="sr-Cyrl-CS"/>
        </w:rPr>
      </w:pPr>
      <w:r w:rsidRPr="00AE6BDB">
        <w:rPr>
          <w:rFonts w:eastAsia="Arial Unicode MS" w:cs="Arial"/>
          <w:lang w:val="sr-Cyrl-CS"/>
        </w:rPr>
        <w:t>Члан 2</w:t>
      </w:r>
      <w:r>
        <w:rPr>
          <w:rFonts w:eastAsia="Arial Unicode MS" w:cs="Arial"/>
          <w:lang w:val="sr-Cyrl-CS"/>
        </w:rPr>
        <w:t>3</w:t>
      </w:r>
      <w:r w:rsidRPr="00AE6BDB">
        <w:rPr>
          <w:rFonts w:eastAsia="Arial Unicode MS" w:cs="Arial"/>
          <w:lang w:val="sr-Cyrl-CS"/>
        </w:rPr>
        <w:t>.</w:t>
      </w:r>
    </w:p>
    <w:p w14:paraId="16C9F776" w14:textId="77777777" w:rsidR="0065048A" w:rsidRPr="00A27ED1" w:rsidRDefault="0065048A" w:rsidP="007E78C5">
      <w:pPr>
        <w:spacing w:before="0"/>
        <w:rPr>
          <w:rFonts w:cs="Arial"/>
          <w:noProof/>
        </w:rPr>
      </w:pPr>
      <w:r>
        <w:rPr>
          <w:rFonts w:cs="Arial"/>
          <w:noProof/>
          <w:lang w:val="sr-Cyrl-RS"/>
        </w:rPr>
        <w:t>Извођач радова</w:t>
      </w:r>
      <w:r w:rsidRPr="00B704FF">
        <w:rPr>
          <w:rFonts w:cs="Arial"/>
          <w:noProof/>
        </w:rPr>
        <w:t xml:space="preserve"> дужан је да колективно осигура своје запослене</w:t>
      </w:r>
      <w:r w:rsidRPr="00B704FF">
        <w:rPr>
          <w:rFonts w:cs="Arial"/>
          <w:noProof/>
          <w:lang w:val="sr-Cyrl-RS"/>
        </w:rPr>
        <w:t xml:space="preserve"> (извршиоце)</w:t>
      </w:r>
      <w:r w:rsidRPr="00B704FF">
        <w:rPr>
          <w:rFonts w:cs="Arial"/>
          <w:noProof/>
        </w:rPr>
        <w:t xml:space="preserve"> у случају повреде на раду, професионалних обољења и обољења у вези са радом.</w:t>
      </w:r>
    </w:p>
    <w:p w14:paraId="5D27268F" w14:textId="77777777" w:rsidR="0065048A" w:rsidRPr="00AE6BDB" w:rsidRDefault="0065048A" w:rsidP="0065048A">
      <w:pPr>
        <w:jc w:val="center"/>
        <w:rPr>
          <w:rFonts w:eastAsia="Arial Unicode MS" w:cs="Arial"/>
          <w:lang w:val="sr-Cyrl-CS"/>
        </w:rPr>
      </w:pPr>
      <w:r w:rsidRPr="00AE6BDB">
        <w:rPr>
          <w:rFonts w:eastAsia="Arial Unicode MS" w:cs="Arial"/>
          <w:lang w:val="sr-Cyrl-CS"/>
        </w:rPr>
        <w:t>Члан 2</w:t>
      </w:r>
      <w:r>
        <w:rPr>
          <w:rFonts w:eastAsia="Arial Unicode MS" w:cs="Arial"/>
          <w:lang w:val="sr-Cyrl-CS"/>
        </w:rPr>
        <w:t>4</w:t>
      </w:r>
      <w:r w:rsidRPr="00AE6BDB">
        <w:rPr>
          <w:rFonts w:eastAsia="Arial Unicode MS" w:cs="Arial"/>
          <w:lang w:val="sr-Cyrl-CS"/>
        </w:rPr>
        <w:t>.</w:t>
      </w:r>
    </w:p>
    <w:p w14:paraId="41FF1ABC" w14:textId="77777777" w:rsidR="0065048A" w:rsidRDefault="0065048A" w:rsidP="0065048A">
      <w:pPr>
        <w:spacing w:before="0"/>
        <w:rPr>
          <w:rFonts w:cs="Arial"/>
          <w:szCs w:val="24"/>
        </w:rPr>
      </w:pPr>
      <w:r>
        <w:rPr>
          <w:rFonts w:cs="Arial"/>
          <w:szCs w:val="24"/>
        </w:rPr>
        <w:t xml:space="preserve">Права и обавезе </w:t>
      </w:r>
      <w:r>
        <w:rPr>
          <w:rFonts w:cs="Arial"/>
          <w:szCs w:val="24"/>
          <w:lang w:val="sr-Cyrl-RS"/>
        </w:rPr>
        <w:t>С</w:t>
      </w:r>
      <w:r>
        <w:rPr>
          <w:rFonts w:cs="Arial"/>
          <w:szCs w:val="24"/>
        </w:rPr>
        <w:t xml:space="preserve">трана у вези са безбедности и здрављем на раду дефинисане су у Прилогу </w:t>
      </w:r>
      <w:r>
        <w:rPr>
          <w:rFonts w:cs="Arial"/>
          <w:szCs w:val="24"/>
          <w:lang w:val="sr-Cyrl-RS"/>
        </w:rPr>
        <w:t xml:space="preserve">5 - Правила </w:t>
      </w:r>
      <w:r>
        <w:rPr>
          <w:rFonts w:cs="Arial"/>
          <w:szCs w:val="24"/>
        </w:rPr>
        <w:t xml:space="preserve">о безбедности и здрављу на раду, који је саставни део овог </w:t>
      </w:r>
      <w:r>
        <w:rPr>
          <w:rFonts w:cs="Arial"/>
          <w:szCs w:val="24"/>
          <w:lang w:val="sr-Cyrl-RS"/>
        </w:rPr>
        <w:t>Оквирног споразума</w:t>
      </w:r>
      <w:r>
        <w:rPr>
          <w:rFonts w:cs="Arial"/>
          <w:szCs w:val="24"/>
        </w:rPr>
        <w:t>.</w:t>
      </w:r>
    </w:p>
    <w:p w14:paraId="72B16F84" w14:textId="77777777" w:rsidR="007E78C5" w:rsidRDefault="007E78C5" w:rsidP="0065048A">
      <w:pPr>
        <w:spacing w:before="0"/>
        <w:rPr>
          <w:rFonts w:cs="Arial"/>
          <w:szCs w:val="24"/>
        </w:rPr>
      </w:pPr>
    </w:p>
    <w:p w14:paraId="1C101743" w14:textId="77777777" w:rsidR="00873EBD" w:rsidRPr="007E78C5" w:rsidRDefault="00873EBD" w:rsidP="007E78C5">
      <w:pPr>
        <w:jc w:val="center"/>
        <w:rPr>
          <w:rFonts w:eastAsia="Arial Unicode MS" w:cs="Arial"/>
          <w:b/>
          <w:lang w:val="sr-Cyrl-CS"/>
        </w:rPr>
      </w:pPr>
      <w:r w:rsidRPr="007E78C5">
        <w:rPr>
          <w:rFonts w:eastAsia="Arial Unicode MS" w:cs="Arial"/>
          <w:b/>
          <w:lang w:val="sr-Cyrl-CS"/>
        </w:rPr>
        <w:t>ГАРАНТНИ РОК</w:t>
      </w:r>
    </w:p>
    <w:p w14:paraId="30592601" w14:textId="77777777" w:rsidR="00873EBD" w:rsidRPr="00AE6BDB" w:rsidRDefault="00873EBD" w:rsidP="007E78C5">
      <w:pPr>
        <w:spacing w:before="0"/>
        <w:jc w:val="center"/>
        <w:rPr>
          <w:rFonts w:eastAsia="Arial Unicode MS" w:cs="Arial"/>
          <w:lang w:val="sr-Cyrl-CS"/>
        </w:rPr>
      </w:pPr>
      <w:r w:rsidRPr="00AE6BDB">
        <w:rPr>
          <w:rFonts w:eastAsia="Arial Unicode MS" w:cs="Arial"/>
          <w:lang w:val="sr-Cyrl-CS"/>
        </w:rPr>
        <w:t>Члан 2</w:t>
      </w:r>
      <w:r w:rsidR="0065048A">
        <w:rPr>
          <w:rFonts w:eastAsia="Arial Unicode MS" w:cs="Arial"/>
          <w:lang w:val="sr-Cyrl-CS"/>
        </w:rPr>
        <w:t>5</w:t>
      </w:r>
      <w:r w:rsidRPr="00AE6BDB">
        <w:rPr>
          <w:rFonts w:eastAsia="Arial Unicode MS" w:cs="Arial"/>
          <w:lang w:val="sr-Cyrl-CS"/>
        </w:rPr>
        <w:t>.</w:t>
      </w:r>
    </w:p>
    <w:p w14:paraId="6713C4D6" w14:textId="77777777" w:rsidR="00873EBD" w:rsidRDefault="00873EBD" w:rsidP="007E78C5">
      <w:pPr>
        <w:spacing w:before="0"/>
        <w:rPr>
          <w:rFonts w:eastAsia="Arial Unicode MS" w:cs="Arial"/>
          <w:color w:val="000000" w:themeColor="text1"/>
          <w:lang w:val="sr-Cyrl-CS"/>
        </w:rPr>
      </w:pPr>
      <w:r w:rsidRPr="00AE6BDB">
        <w:rPr>
          <w:rFonts w:eastAsia="Arial Unicode MS" w:cs="Arial"/>
          <w:color w:val="000000" w:themeColor="text1"/>
          <w:lang w:val="sr-Cyrl-CS"/>
        </w:rPr>
        <w:t xml:space="preserve">Гарантни рок за </w:t>
      </w:r>
      <w:r w:rsidR="003D72F4" w:rsidRPr="00AE6BDB">
        <w:rPr>
          <w:rFonts w:eastAsia="Arial Unicode MS" w:cs="Arial"/>
          <w:color w:val="000000" w:themeColor="text1"/>
          <w:lang w:val="sr-Cyrl-RS"/>
        </w:rPr>
        <w:t xml:space="preserve">уговорене и </w:t>
      </w:r>
      <w:r w:rsidRPr="00AE6BDB">
        <w:rPr>
          <w:rFonts w:eastAsia="Arial Unicode MS" w:cs="Arial"/>
          <w:color w:val="000000" w:themeColor="text1"/>
          <w:lang w:val="sr-Cyrl-CS"/>
        </w:rPr>
        <w:t>из</w:t>
      </w:r>
      <w:r w:rsidR="004A333C" w:rsidRPr="00AE6BDB">
        <w:rPr>
          <w:rFonts w:eastAsia="Arial Unicode MS" w:cs="Arial"/>
          <w:color w:val="000000" w:themeColor="text1"/>
          <w:lang w:val="sr-Cyrl-CS"/>
        </w:rPr>
        <w:t xml:space="preserve">ведене радове износи </w:t>
      </w:r>
      <w:r w:rsidR="00FF49B4" w:rsidRPr="00AE6BDB">
        <w:rPr>
          <w:rFonts w:eastAsia="Arial Unicode MS" w:cs="Arial"/>
          <w:color w:val="000000" w:themeColor="text1"/>
          <w:lang w:val="sr-Cyrl-CS"/>
        </w:rPr>
        <w:t>___</w:t>
      </w:r>
      <w:r w:rsidR="004A333C" w:rsidRPr="00AE6BDB">
        <w:rPr>
          <w:rFonts w:eastAsia="Arial Unicode MS" w:cs="Arial"/>
          <w:color w:val="000000" w:themeColor="text1"/>
          <w:lang w:val="sr-Cyrl-CS"/>
        </w:rPr>
        <w:t xml:space="preserve"> </w:t>
      </w:r>
      <w:r w:rsidR="0065048A">
        <w:rPr>
          <w:rFonts w:eastAsia="Arial Unicode MS" w:cs="Arial"/>
          <w:color w:val="000000" w:themeColor="text1"/>
          <w:lang w:val="sr-Cyrl-CS"/>
        </w:rPr>
        <w:t xml:space="preserve">(словима:__________________) </w:t>
      </w:r>
      <w:r w:rsidR="00403489" w:rsidRPr="00AE6BDB">
        <w:rPr>
          <w:rFonts w:eastAsia="Arial Unicode MS" w:cs="Arial"/>
          <w:color w:val="000000" w:themeColor="text1"/>
          <w:lang w:val="sr-Cyrl-CS"/>
        </w:rPr>
        <w:t xml:space="preserve">месеци </w:t>
      </w:r>
      <w:r w:rsidRPr="00AE6BDB">
        <w:rPr>
          <w:rFonts w:eastAsia="Arial Unicode MS" w:cs="Arial"/>
          <w:color w:val="000000" w:themeColor="text1"/>
          <w:lang w:val="sr-Cyrl-CS"/>
        </w:rPr>
        <w:t>и почиње да тече од дана састављања Записника о примопредаји изведених радова</w:t>
      </w:r>
      <w:r w:rsidRPr="00AE6BDB">
        <w:rPr>
          <w:rFonts w:eastAsia="Arial Unicode MS" w:cs="Arial"/>
          <w:color w:val="000000" w:themeColor="text1"/>
          <w:lang w:val="sr-Cyrl-RS"/>
        </w:rPr>
        <w:t xml:space="preserve"> </w:t>
      </w:r>
      <w:r w:rsidR="0048460F" w:rsidRPr="00AE6BDB">
        <w:rPr>
          <w:rFonts w:eastAsia="Arial Unicode MS" w:cs="Arial"/>
          <w:color w:val="000000" w:themeColor="text1"/>
          <w:lang w:val="sr-Cyrl-RS"/>
        </w:rPr>
        <w:t xml:space="preserve"> и </w:t>
      </w:r>
      <w:r w:rsidR="0048460F" w:rsidRPr="00AE6BDB">
        <w:rPr>
          <w:rFonts w:eastAsia="Arial Unicode MS" w:cs="Arial"/>
          <w:color w:val="000000" w:themeColor="text1"/>
          <w:lang w:val="sr-Cyrl-CS"/>
        </w:rPr>
        <w:t xml:space="preserve">коначном обрачуну </w:t>
      </w:r>
      <w:r w:rsidRPr="00AE6BDB">
        <w:rPr>
          <w:rFonts w:eastAsia="Arial Unicode MS" w:cs="Arial"/>
          <w:color w:val="000000" w:themeColor="text1"/>
          <w:lang w:val="sr-Cyrl-RS"/>
        </w:rPr>
        <w:t>потписаног од</w:t>
      </w:r>
      <w:r w:rsidR="009829C6" w:rsidRPr="00AE6BDB">
        <w:rPr>
          <w:rFonts w:eastAsia="Arial Unicode MS" w:cs="Arial"/>
          <w:color w:val="000000" w:themeColor="text1"/>
          <w:lang w:val="sr-Cyrl-RS"/>
        </w:rPr>
        <w:t xml:space="preserve"> стране</w:t>
      </w:r>
      <w:r w:rsidRPr="00AE6BDB">
        <w:rPr>
          <w:rFonts w:eastAsia="Arial Unicode MS" w:cs="Arial"/>
          <w:color w:val="000000" w:themeColor="text1"/>
          <w:lang w:val="sr-Cyrl-RS"/>
        </w:rPr>
        <w:t xml:space="preserve"> </w:t>
      </w:r>
      <w:r w:rsidR="009829C6" w:rsidRPr="00AE6BDB">
        <w:rPr>
          <w:rFonts w:eastAsia="Arial Unicode MS" w:cs="Arial"/>
          <w:color w:val="000000" w:themeColor="text1"/>
          <w:lang w:val="sr-Cyrl-RS"/>
        </w:rPr>
        <w:t>К</w:t>
      </w:r>
      <w:r w:rsidR="009829C6" w:rsidRPr="00AE6BDB">
        <w:rPr>
          <w:rFonts w:eastAsia="Arial Unicode MS" w:cs="Arial"/>
          <w:color w:val="000000" w:themeColor="text1"/>
          <w:lang w:val="sr-Cyrl-CS"/>
        </w:rPr>
        <w:t xml:space="preserve">омисије Наручиоца и </w:t>
      </w:r>
      <w:r w:rsidR="0042070D">
        <w:rPr>
          <w:rFonts w:eastAsia="Arial Unicode MS" w:cs="Arial"/>
          <w:lang w:val="sr-Cyrl-CS"/>
        </w:rPr>
        <w:t>овлашћеног/их</w:t>
      </w:r>
      <w:r w:rsidR="00C410E1">
        <w:rPr>
          <w:rFonts w:eastAsia="Arial Unicode MS" w:cs="Arial"/>
          <w:lang w:val="sr-Cyrl-CS"/>
        </w:rPr>
        <w:t xml:space="preserve"> представник</w:t>
      </w:r>
      <w:r w:rsidR="0042070D">
        <w:rPr>
          <w:rFonts w:eastAsia="Arial Unicode MS" w:cs="Arial"/>
          <w:lang w:val="sr-Cyrl-CS"/>
        </w:rPr>
        <w:t>а</w:t>
      </w:r>
      <w:r w:rsidR="00C410E1">
        <w:rPr>
          <w:rFonts w:eastAsia="Arial Unicode MS" w:cs="Arial"/>
          <w:lang w:val="sr-Cyrl-CS"/>
        </w:rPr>
        <w:t xml:space="preserve"> </w:t>
      </w:r>
      <w:r w:rsidR="009829C6" w:rsidRPr="00AE6BDB">
        <w:rPr>
          <w:rFonts w:eastAsia="Arial Unicode MS" w:cs="Arial"/>
          <w:color w:val="000000" w:themeColor="text1"/>
          <w:lang w:val="sr-Cyrl-CS"/>
        </w:rPr>
        <w:t>Извођача радова</w:t>
      </w:r>
      <w:r w:rsidR="005A137D" w:rsidRPr="00AE6BDB">
        <w:rPr>
          <w:rFonts w:eastAsia="Arial Unicode MS" w:cs="Arial"/>
          <w:color w:val="000000" w:themeColor="text1"/>
          <w:lang w:val="sr-Cyrl-CS"/>
        </w:rPr>
        <w:t>.</w:t>
      </w:r>
    </w:p>
    <w:p w14:paraId="7C7322BA" w14:textId="77777777" w:rsidR="003E077E" w:rsidRDefault="003E077E" w:rsidP="003E077E">
      <w:pPr>
        <w:pStyle w:val="ListParagraph"/>
        <w:autoSpaceDE w:val="0"/>
        <w:autoSpaceDN w:val="0"/>
        <w:adjustRightInd w:val="0"/>
        <w:spacing w:before="0" w:after="0" w:line="240" w:lineRule="auto"/>
        <w:ind w:left="0"/>
        <w:contextualSpacing w:val="0"/>
        <w:rPr>
          <w:rFonts w:ascii="Arial" w:eastAsia="Arial Unicode MS" w:hAnsi="Arial" w:cs="Arial"/>
          <w:color w:val="000000" w:themeColor="text1"/>
          <w:lang w:val="sr-Cyrl-CS"/>
        </w:rPr>
      </w:pPr>
    </w:p>
    <w:p w14:paraId="6808235E" w14:textId="77777777" w:rsidR="00432A6F" w:rsidRDefault="003E077E" w:rsidP="00432A6F">
      <w:pPr>
        <w:pStyle w:val="ListParagraph"/>
        <w:autoSpaceDE w:val="0"/>
        <w:autoSpaceDN w:val="0"/>
        <w:adjustRightInd w:val="0"/>
        <w:spacing w:before="0" w:after="0" w:line="240" w:lineRule="auto"/>
        <w:ind w:left="0"/>
        <w:contextualSpacing w:val="0"/>
        <w:rPr>
          <w:rFonts w:ascii="Arial" w:hAnsi="Arial" w:cs="Arial"/>
          <w:color w:val="000000" w:themeColor="text1"/>
          <w:lang w:val="sr-Cyrl-RS" w:eastAsia="ar-SA"/>
        </w:rPr>
      </w:pPr>
      <w:r w:rsidRPr="00AE6BDB">
        <w:rPr>
          <w:rFonts w:ascii="Arial" w:eastAsia="Arial Unicode MS" w:hAnsi="Arial" w:cs="Arial"/>
          <w:color w:val="000000" w:themeColor="text1"/>
          <w:lang w:val="sr-Cyrl-CS"/>
        </w:rPr>
        <w:t xml:space="preserve">Извођач радова </w:t>
      </w:r>
      <w:r w:rsidRPr="00AE6BDB">
        <w:rPr>
          <w:rFonts w:ascii="Arial" w:hAnsi="Arial" w:cs="Arial"/>
          <w:color w:val="000000" w:themeColor="text1"/>
          <w:lang w:val="sr-Cyrl-RS" w:eastAsia="ar-SA"/>
        </w:rPr>
        <w:t>је дужан да се у гарантном периоду, а на писани захтев Наручиоца, у року од два дана, одазове и у најкраћем року отклони о свом трошку све недостатке, који су настали због његовог пропуста и неквалитетног рада</w:t>
      </w:r>
      <w:r w:rsidR="00432A6F" w:rsidRPr="00432A6F">
        <w:rPr>
          <w:rFonts w:ascii="Arial" w:hAnsi="Arial" w:cs="Arial"/>
          <w:color w:val="000000" w:themeColor="text1"/>
          <w:lang w:val="sr-Cyrl-RS" w:eastAsia="ar-SA"/>
        </w:rPr>
        <w:t xml:space="preserve"> </w:t>
      </w:r>
      <w:r w:rsidR="00432A6F">
        <w:rPr>
          <w:rFonts w:ascii="Arial" w:hAnsi="Arial" w:cs="Arial"/>
          <w:color w:val="000000" w:themeColor="text1"/>
          <w:lang w:val="sr-Cyrl-RS" w:eastAsia="ar-SA"/>
        </w:rPr>
        <w:t>у противном Наручилац ће реализовати СФО за отклањање недостатака у гаратном року.</w:t>
      </w:r>
    </w:p>
    <w:p w14:paraId="1B41B946" w14:textId="77777777" w:rsidR="003E077E" w:rsidRDefault="003E077E" w:rsidP="007E78C5">
      <w:pPr>
        <w:pStyle w:val="ListParagraph"/>
        <w:autoSpaceDE w:val="0"/>
        <w:autoSpaceDN w:val="0"/>
        <w:adjustRightInd w:val="0"/>
        <w:spacing w:before="0" w:after="0" w:line="240" w:lineRule="auto"/>
        <w:ind w:left="0"/>
        <w:contextualSpacing w:val="0"/>
        <w:rPr>
          <w:rFonts w:ascii="Arial" w:hAnsi="Arial" w:cs="Arial"/>
          <w:color w:val="000000" w:themeColor="text1"/>
          <w:lang w:val="sr-Cyrl-RS" w:eastAsia="ar-SA"/>
        </w:rPr>
      </w:pPr>
    </w:p>
    <w:p w14:paraId="436D6A07" w14:textId="77777777" w:rsidR="00873EBD" w:rsidRPr="007E78C5" w:rsidRDefault="00873EBD" w:rsidP="007E78C5">
      <w:pPr>
        <w:jc w:val="center"/>
        <w:rPr>
          <w:rFonts w:eastAsia="Arial Unicode MS" w:cs="Arial"/>
          <w:b/>
          <w:lang w:val="sr-Cyrl-CS"/>
        </w:rPr>
      </w:pPr>
      <w:r w:rsidRPr="007E78C5">
        <w:rPr>
          <w:rFonts w:eastAsia="Arial Unicode MS" w:cs="Arial"/>
          <w:b/>
          <w:lang w:val="sr-Cyrl-CS"/>
        </w:rPr>
        <w:t>ВИШ</w:t>
      </w:r>
      <w:r w:rsidRPr="007E78C5">
        <w:rPr>
          <w:rFonts w:eastAsia="Arial Unicode MS" w:cs="Arial"/>
          <w:b/>
          <w:lang w:val="sr-Cyrl-RS"/>
        </w:rPr>
        <w:t>АК РАДОВА</w:t>
      </w:r>
      <w:r w:rsidRPr="007E78C5">
        <w:rPr>
          <w:rFonts w:eastAsia="Arial Unicode MS" w:cs="Arial"/>
          <w:b/>
          <w:lang w:val="sr-Cyrl-CS"/>
        </w:rPr>
        <w:t xml:space="preserve"> И НЕПРЕДВИЂЕНИ РАДОВИ</w:t>
      </w:r>
    </w:p>
    <w:p w14:paraId="57895FD7" w14:textId="77777777" w:rsidR="00873EBD" w:rsidRPr="00AE6BDB" w:rsidRDefault="00873EBD" w:rsidP="007E78C5">
      <w:pPr>
        <w:spacing w:before="0"/>
        <w:jc w:val="center"/>
        <w:rPr>
          <w:rFonts w:eastAsia="Arial Unicode MS" w:cs="Arial"/>
          <w:lang w:val="sr-Cyrl-CS"/>
        </w:rPr>
      </w:pPr>
      <w:r w:rsidRPr="00AE6BDB">
        <w:rPr>
          <w:rFonts w:eastAsia="Arial Unicode MS" w:cs="Arial"/>
          <w:lang w:val="sr-Cyrl-CS"/>
        </w:rPr>
        <w:t>Члан 2</w:t>
      </w:r>
      <w:r w:rsidR="0065048A">
        <w:rPr>
          <w:rFonts w:eastAsia="Arial Unicode MS" w:cs="Arial"/>
          <w:lang w:val="sr-Cyrl-CS"/>
        </w:rPr>
        <w:t>6</w:t>
      </w:r>
      <w:r w:rsidRPr="00AE6BDB">
        <w:rPr>
          <w:rFonts w:eastAsia="Arial Unicode MS" w:cs="Arial"/>
          <w:lang w:val="sr-Cyrl-CS"/>
        </w:rPr>
        <w:t>.</w:t>
      </w:r>
    </w:p>
    <w:p w14:paraId="4C2E9804" w14:textId="77777777" w:rsidR="00873EBD" w:rsidRPr="00AE6BDB" w:rsidRDefault="00873EBD" w:rsidP="007E78C5">
      <w:pPr>
        <w:spacing w:before="0"/>
        <w:rPr>
          <w:rFonts w:eastAsia="Arial Unicode MS" w:cs="Arial"/>
          <w:lang w:val="sr-Cyrl-CS"/>
        </w:rPr>
      </w:pPr>
      <w:r w:rsidRPr="00AE6BDB">
        <w:rPr>
          <w:rFonts w:eastAsia="Arial Unicode MS" w:cs="Arial"/>
          <w:lang w:val="sr-Cyrl-CS"/>
        </w:rPr>
        <w:t xml:space="preserve">Уколико се током извођења уговорених радова појави потреба за извођењем </w:t>
      </w:r>
      <w:r w:rsidRPr="00AE6BDB">
        <w:rPr>
          <w:rFonts w:eastAsia="Arial Unicode MS" w:cs="Arial"/>
          <w:lang w:val="sr-Cyrl-RS"/>
        </w:rPr>
        <w:t>радова више од уговорених</w:t>
      </w:r>
      <w:r w:rsidRPr="00AE6BDB">
        <w:rPr>
          <w:rFonts w:eastAsia="Arial Unicode MS" w:cs="Arial"/>
          <w:lang w:val="sr-Cyrl-CS"/>
        </w:rPr>
        <w:t>, који прелазе 10% вредности укупно уговорених радова, Извођач радова је дужан да застане са том врстом радова и о томе обавести стручни надзор и Наручиоца у писаној форми. Извођач радова није овлашћен да без писане сагласности Наручиоца мења обим уговорених радова и изводи вишкове радова који прелазе 10% вредности укупно уговорених радова.</w:t>
      </w:r>
    </w:p>
    <w:p w14:paraId="328AB449" w14:textId="77777777" w:rsidR="00873EBD" w:rsidRPr="00AE6BDB" w:rsidRDefault="00873EBD" w:rsidP="006C2B7C">
      <w:pPr>
        <w:spacing w:before="0"/>
        <w:rPr>
          <w:rFonts w:eastAsia="Arial Unicode MS" w:cs="Arial"/>
          <w:lang w:val="sr-Cyrl-CS"/>
        </w:rPr>
      </w:pPr>
      <w:r w:rsidRPr="00AE6BDB">
        <w:rPr>
          <w:rFonts w:eastAsia="Arial Unicode MS" w:cs="Arial"/>
          <w:lang w:val="sr-Cyrl-CS"/>
        </w:rPr>
        <w:t xml:space="preserve">Извођач радова је дужан да приступи извођењу хитних непредвиђених радова, уз сагласност стручног надзора, уколико је њихово извођење нужно за стабилност објекта или за спречавање штете, а изазвани су ванредним и неочекиваним догађајима (клизиште, појава воде и сл.). Извођач радова и стручни надзор су дужни да одмах по наступању ванредних и неочекиваних догађаја о томе обавесте Наручиоца. </w:t>
      </w:r>
    </w:p>
    <w:p w14:paraId="0E331E67" w14:textId="77777777" w:rsidR="00873EBD" w:rsidRPr="00AE6BDB" w:rsidRDefault="00873EBD" w:rsidP="006C2B7C">
      <w:pPr>
        <w:spacing w:before="0"/>
        <w:rPr>
          <w:rFonts w:eastAsia="Arial Unicode MS" w:cs="Arial"/>
          <w:lang w:val="sr-Cyrl-CS"/>
        </w:rPr>
      </w:pPr>
      <w:r w:rsidRPr="00AE6BDB">
        <w:rPr>
          <w:rFonts w:eastAsia="Arial Unicode MS" w:cs="Arial"/>
          <w:lang w:val="sr-Cyrl-CS"/>
        </w:rPr>
        <w:t xml:space="preserve">Посебне узансе о грађењу </w:t>
      </w:r>
      <w:r w:rsidRPr="00AE6BDB">
        <w:rPr>
          <w:rFonts w:eastAsia="Arial Unicode MS" w:cs="Arial"/>
          <w:lang w:val="sr-Cyrl-RS"/>
        </w:rPr>
        <w:t xml:space="preserve">(„Сл. Лист  СФРЈ“, бр. 18/77) </w:t>
      </w:r>
      <w:r w:rsidRPr="00AE6BDB">
        <w:rPr>
          <w:rFonts w:eastAsia="Arial Unicode MS" w:cs="Arial"/>
          <w:lang w:val="sr-Cyrl-CS"/>
        </w:rPr>
        <w:t xml:space="preserve">ће се примењивати за евентуалне вишкове радова до 10 % уговорене вредности радова, а за остале вишкове радова ће се </w:t>
      </w:r>
      <w:r w:rsidRPr="00AE6BDB">
        <w:rPr>
          <w:rFonts w:eastAsia="Arial Unicode MS" w:cs="Arial"/>
          <w:lang w:val="sr-Cyrl-CS"/>
        </w:rPr>
        <w:lastRenderedPageBreak/>
        <w:t>примењивати Закон. Вишак радова до 10% уговорених радова сматра се уговореним радовима по опису и јединичним ценама из Уговора.</w:t>
      </w:r>
    </w:p>
    <w:p w14:paraId="5A220CA4" w14:textId="77777777" w:rsidR="00873EBD" w:rsidRPr="00AE6BDB" w:rsidRDefault="00873EBD" w:rsidP="006C2B7C">
      <w:pPr>
        <w:spacing w:before="0"/>
        <w:rPr>
          <w:rFonts w:eastAsia="Arial Unicode MS" w:cs="Arial"/>
          <w:lang w:val="sr-Cyrl-CS"/>
        </w:rPr>
      </w:pPr>
      <w:r w:rsidRPr="00AE6BDB">
        <w:rPr>
          <w:rFonts w:eastAsia="Arial Unicode MS" w:cs="Arial"/>
          <w:lang w:val="sr-Cyrl-CS"/>
        </w:rPr>
        <w:t xml:space="preserve">Извођач се обавезује да поред радова из Предмера и предрачуна радова, независно од стварно изведене количине, изведе и све евентуалне </w:t>
      </w:r>
      <w:r w:rsidR="0042070D">
        <w:rPr>
          <w:rFonts w:eastAsia="Arial Unicode MS" w:cs="Arial"/>
          <w:lang w:val="sr-Cyrl-CS"/>
        </w:rPr>
        <w:t>н</w:t>
      </w:r>
      <w:r w:rsidRPr="00AE6BDB">
        <w:rPr>
          <w:rFonts w:eastAsia="Arial Unicode MS" w:cs="Arial"/>
          <w:lang w:val="sr-Cyrl-CS"/>
        </w:rPr>
        <w:t xml:space="preserve">епредвиђене </w:t>
      </w:r>
      <w:r w:rsidR="0042070D">
        <w:rPr>
          <w:rFonts w:eastAsia="Arial Unicode MS" w:cs="Arial"/>
          <w:lang w:val="sr-Cyrl-CS"/>
        </w:rPr>
        <w:t>Р</w:t>
      </w:r>
      <w:r w:rsidRPr="00AE6BDB">
        <w:rPr>
          <w:rFonts w:eastAsia="Arial Unicode MS" w:cs="Arial"/>
          <w:lang w:val="sr-Cyrl-CS"/>
        </w:rPr>
        <w:t xml:space="preserve">адове који уговором нису обухваћени, а који су због непредвидљивих околности постали неопходни за испуњење Уговора и чија укупна вредност није већа од петнаест процената (15%) вредности уговорених радова.   </w:t>
      </w:r>
    </w:p>
    <w:p w14:paraId="674BC465" w14:textId="77777777" w:rsidR="0056577F" w:rsidRPr="00AE6BDB" w:rsidRDefault="00873EBD" w:rsidP="0048460F">
      <w:pPr>
        <w:spacing w:before="0"/>
        <w:rPr>
          <w:rFonts w:eastAsia="Arial Unicode MS" w:cs="Arial"/>
          <w:lang w:val="sr-Cyrl-CS"/>
        </w:rPr>
      </w:pPr>
      <w:r w:rsidRPr="00AE6BDB">
        <w:rPr>
          <w:rFonts w:eastAsia="Arial Unicode MS" w:cs="Arial"/>
          <w:lang w:val="sr-Cyrl-RS"/>
        </w:rPr>
        <w:t xml:space="preserve">У случају појаве непредвиђених радова Наручилац ће поступити у складу са чланом 36. став 1. тачка 5. </w:t>
      </w:r>
      <w:r w:rsidR="0065048A">
        <w:rPr>
          <w:rFonts w:eastAsia="Arial Unicode MS" w:cs="Arial"/>
          <w:lang w:val="sr-Cyrl-RS"/>
        </w:rPr>
        <w:t xml:space="preserve">и став 2. </w:t>
      </w:r>
      <w:r w:rsidRPr="00AE6BDB">
        <w:rPr>
          <w:rFonts w:eastAsia="Arial Unicode MS" w:cs="Arial"/>
          <w:lang w:val="sr-Cyrl-RS"/>
        </w:rPr>
        <w:t>Закона.</w:t>
      </w:r>
      <w:r w:rsidRPr="00AE6BDB">
        <w:rPr>
          <w:rFonts w:eastAsia="Arial Unicode MS" w:cs="Arial"/>
          <w:lang w:val="sr-Cyrl-CS"/>
        </w:rPr>
        <w:t xml:space="preserve">        </w:t>
      </w:r>
    </w:p>
    <w:p w14:paraId="60BA4835" w14:textId="77777777" w:rsidR="00873EBD" w:rsidRPr="007E78C5" w:rsidRDefault="00873EBD" w:rsidP="007E78C5">
      <w:pPr>
        <w:jc w:val="center"/>
        <w:rPr>
          <w:rFonts w:eastAsia="Arial Unicode MS" w:cs="Arial"/>
          <w:b/>
          <w:lang w:val="sr-Cyrl-CS"/>
        </w:rPr>
      </w:pPr>
      <w:r w:rsidRPr="007E78C5">
        <w:rPr>
          <w:rFonts w:eastAsia="Arial Unicode MS" w:cs="Arial"/>
          <w:b/>
          <w:lang w:val="sr-Cyrl-CS"/>
        </w:rPr>
        <w:t>ВИША СИЛА</w:t>
      </w:r>
    </w:p>
    <w:p w14:paraId="6570FA36" w14:textId="77777777" w:rsidR="00873EBD" w:rsidRPr="00AE6BDB" w:rsidRDefault="00873EBD" w:rsidP="007E78C5">
      <w:pPr>
        <w:spacing w:before="0"/>
        <w:jc w:val="center"/>
        <w:rPr>
          <w:rFonts w:eastAsia="Arial Unicode MS" w:cs="Arial"/>
          <w:lang w:val="sr-Cyrl-CS"/>
        </w:rPr>
      </w:pPr>
      <w:r w:rsidRPr="00AE6BDB">
        <w:rPr>
          <w:rFonts w:eastAsia="Arial Unicode MS" w:cs="Arial"/>
          <w:lang w:val="sr-Cyrl-CS"/>
        </w:rPr>
        <w:t>Члан 2</w:t>
      </w:r>
      <w:r w:rsidR="00FF59D7">
        <w:rPr>
          <w:rFonts w:eastAsia="Arial Unicode MS" w:cs="Arial"/>
          <w:lang w:val="sr-Cyrl-CS"/>
        </w:rPr>
        <w:t>7</w:t>
      </w:r>
      <w:r w:rsidRPr="00AE6BDB">
        <w:rPr>
          <w:rFonts w:eastAsia="Arial Unicode MS" w:cs="Arial"/>
          <w:lang w:val="sr-Cyrl-CS"/>
        </w:rPr>
        <w:t>.</w:t>
      </w:r>
    </w:p>
    <w:p w14:paraId="3A3BC51B" w14:textId="77777777" w:rsidR="00873EBD" w:rsidRPr="00AE6BDB" w:rsidRDefault="00873EBD" w:rsidP="007E78C5">
      <w:pPr>
        <w:spacing w:before="0"/>
        <w:rPr>
          <w:rFonts w:eastAsia="Arial Unicode MS" w:cs="Arial"/>
          <w:lang w:val="sr-Cyrl-RS"/>
        </w:rPr>
      </w:pPr>
      <w:r w:rsidRPr="00AE6BDB">
        <w:rPr>
          <w:rFonts w:eastAsia="Arial Unicode MS" w:cs="Arial"/>
          <w:lang w:val="sr-Cyrl-RS"/>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22056E55" w14:textId="77777777" w:rsidR="00873EBD" w:rsidRPr="00AE6BDB" w:rsidRDefault="00873EBD" w:rsidP="00D24ECC">
      <w:pPr>
        <w:spacing w:before="0"/>
        <w:rPr>
          <w:rFonts w:eastAsia="Arial Unicode MS" w:cs="Arial"/>
          <w:lang w:val="sr-Cyrl-RS"/>
        </w:rPr>
      </w:pPr>
      <w:r w:rsidRPr="00AE6BDB">
        <w:rPr>
          <w:rFonts w:eastAsia="Arial Unicode MS" w:cs="Arial"/>
          <w:lang w:val="sr-Cyrl-RS"/>
        </w:rPr>
        <w:t>Уговорна страна којој је извршавање уговорних обавеза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45667E55" w14:textId="77777777" w:rsidR="00873EBD" w:rsidRPr="00AE6BDB" w:rsidRDefault="00873EBD" w:rsidP="00D24ECC">
      <w:pPr>
        <w:spacing w:before="0"/>
        <w:rPr>
          <w:rFonts w:eastAsia="Arial Unicode MS" w:cs="Arial"/>
          <w:lang w:val="sr-Cyrl-RS"/>
        </w:rPr>
      </w:pPr>
      <w:r w:rsidRPr="00AE6BDB">
        <w:rPr>
          <w:rFonts w:eastAsia="Arial Unicode MS" w:cs="Arial"/>
          <w:lang w:val="sr-Cyrl-RS"/>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0809595A" w14:textId="77777777" w:rsidR="00B275E7" w:rsidRPr="00AE6BDB" w:rsidRDefault="00873EBD" w:rsidP="00FC672D">
      <w:pPr>
        <w:spacing w:before="0"/>
        <w:rPr>
          <w:rFonts w:eastAsia="Arial Unicode MS" w:cs="Arial"/>
          <w:lang w:val="sr-Cyrl-CS"/>
        </w:rPr>
      </w:pPr>
      <w:r w:rsidRPr="00AE6BDB">
        <w:rPr>
          <w:rFonts w:eastAsia="Arial Unicode MS" w:cs="Arial"/>
          <w:lang w:val="sr-Cyrl-RS"/>
        </w:rPr>
        <w:t>Уколико деловање више силе траје дуже од 30 (</w:t>
      </w:r>
      <w:r w:rsidR="0042070D">
        <w:rPr>
          <w:rFonts w:eastAsia="Arial Unicode MS" w:cs="Arial"/>
          <w:lang w:val="sr-Cyrl-RS"/>
        </w:rPr>
        <w:t xml:space="preserve">словима: </w:t>
      </w:r>
      <w:r w:rsidRPr="00AE6BDB">
        <w:rPr>
          <w:rFonts w:eastAsia="Arial Unicode MS" w:cs="Arial"/>
          <w:lang w:val="sr-Cyrl-RS"/>
        </w:rPr>
        <w:t>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69B57655" w14:textId="77777777" w:rsidR="0048460F" w:rsidRPr="00AE6BDB" w:rsidRDefault="0048460F" w:rsidP="00FC672D">
      <w:pPr>
        <w:spacing w:before="0"/>
        <w:rPr>
          <w:rFonts w:eastAsia="Arial Unicode MS" w:cs="Arial"/>
          <w:lang w:val="sr-Cyrl-CS"/>
        </w:rPr>
      </w:pPr>
    </w:p>
    <w:p w14:paraId="71899443" w14:textId="77777777" w:rsidR="00873EBD" w:rsidRPr="007E78C5" w:rsidRDefault="00873EBD" w:rsidP="007E78C5">
      <w:pPr>
        <w:spacing w:before="0"/>
        <w:jc w:val="center"/>
        <w:rPr>
          <w:rFonts w:eastAsia="Arial Unicode MS" w:cs="Arial"/>
          <w:b/>
          <w:lang w:val="sr-Cyrl-CS"/>
        </w:rPr>
      </w:pPr>
      <w:r w:rsidRPr="007E78C5">
        <w:rPr>
          <w:rFonts w:eastAsia="Arial Unicode MS" w:cs="Arial"/>
          <w:b/>
          <w:lang w:val="sr-Cyrl-CS"/>
        </w:rPr>
        <w:t>ЛИЦ</w:t>
      </w:r>
      <w:r w:rsidR="00FF59D7" w:rsidRPr="007E78C5">
        <w:rPr>
          <w:rFonts w:eastAsia="Arial Unicode MS" w:cs="Arial"/>
          <w:b/>
          <w:lang w:val="sr-Cyrl-CS"/>
        </w:rPr>
        <w:t>А</w:t>
      </w:r>
      <w:r w:rsidRPr="007E78C5">
        <w:rPr>
          <w:rFonts w:eastAsia="Arial Unicode MS" w:cs="Arial"/>
          <w:b/>
          <w:lang w:val="sr-Cyrl-CS"/>
        </w:rPr>
        <w:t xml:space="preserve"> ЗАДУЖЕН</w:t>
      </w:r>
      <w:r w:rsidR="00FF59D7" w:rsidRPr="007E78C5">
        <w:rPr>
          <w:rFonts w:eastAsia="Arial Unicode MS" w:cs="Arial"/>
          <w:b/>
          <w:lang w:val="sr-Cyrl-CS"/>
        </w:rPr>
        <w:t>А</w:t>
      </w:r>
      <w:r w:rsidRPr="007E78C5">
        <w:rPr>
          <w:rFonts w:eastAsia="Arial Unicode MS" w:cs="Arial"/>
          <w:b/>
          <w:lang w:val="sr-Cyrl-CS"/>
        </w:rPr>
        <w:t xml:space="preserve"> ЗА РЕАЛИЗАЦИЈУ РАДОВА</w:t>
      </w:r>
    </w:p>
    <w:p w14:paraId="4609B212" w14:textId="77777777" w:rsidR="00873EBD" w:rsidRPr="00AE6BDB" w:rsidRDefault="00873EBD" w:rsidP="00873EBD">
      <w:pPr>
        <w:jc w:val="center"/>
        <w:rPr>
          <w:rFonts w:eastAsia="Arial Unicode MS" w:cs="Arial"/>
          <w:lang w:val="sr-Cyrl-CS"/>
        </w:rPr>
      </w:pPr>
      <w:r w:rsidRPr="00AE6BDB">
        <w:rPr>
          <w:rFonts w:eastAsia="Arial Unicode MS" w:cs="Arial"/>
          <w:lang w:val="sr-Cyrl-CS"/>
        </w:rPr>
        <w:t>Члан 2</w:t>
      </w:r>
      <w:r w:rsidR="00FF59D7">
        <w:rPr>
          <w:rFonts w:eastAsia="Arial Unicode MS" w:cs="Arial"/>
          <w:lang w:val="sr-Cyrl-RS"/>
        </w:rPr>
        <w:t>8</w:t>
      </w:r>
      <w:r w:rsidRPr="00AE6BDB">
        <w:rPr>
          <w:rFonts w:eastAsia="Arial Unicode MS" w:cs="Arial"/>
          <w:lang w:val="sr-Cyrl-CS"/>
        </w:rPr>
        <w:t>.</w:t>
      </w:r>
    </w:p>
    <w:p w14:paraId="7D012D62" w14:textId="77777777" w:rsidR="00FF59D7" w:rsidRDefault="00FF59D7" w:rsidP="00FF59D7">
      <w:pPr>
        <w:spacing w:before="0"/>
        <w:rPr>
          <w:rFonts w:eastAsia="Arial Unicode MS" w:cs="Arial"/>
          <w:lang w:val="sr-Cyrl-RS"/>
        </w:rPr>
      </w:pPr>
      <w:r>
        <w:rPr>
          <w:rFonts w:eastAsia="Arial Unicode MS" w:cs="Arial"/>
          <w:lang w:val="sr-Cyrl-RS"/>
        </w:rPr>
        <w:t>Овлашћени представник за праћење реализације Радова из члана 1. овог Оквирног споразума за:</w:t>
      </w:r>
    </w:p>
    <w:p w14:paraId="3137086E" w14:textId="77777777" w:rsidR="00FF59D7" w:rsidRDefault="00FF59D7" w:rsidP="00FF59D7">
      <w:pPr>
        <w:rPr>
          <w:rFonts w:eastAsia="Arial Unicode MS" w:cs="Arial"/>
          <w:lang w:val="sr-Cyrl-RS"/>
        </w:rPr>
      </w:pPr>
      <w:r>
        <w:rPr>
          <w:rFonts w:eastAsia="Arial Unicode MS" w:cs="Arial"/>
          <w:lang w:val="sr-Cyrl-RS"/>
        </w:rPr>
        <w:t>Наручиоца је:__________________________</w:t>
      </w:r>
    </w:p>
    <w:p w14:paraId="274B394E" w14:textId="77777777" w:rsidR="00FF59D7" w:rsidRDefault="00FF59D7" w:rsidP="00FF59D7">
      <w:pPr>
        <w:spacing w:before="0"/>
        <w:rPr>
          <w:rFonts w:eastAsia="Arial Unicode MS" w:cs="Arial"/>
          <w:lang w:val="sr-Cyrl-RS"/>
        </w:rPr>
      </w:pPr>
      <w:r>
        <w:rPr>
          <w:rFonts w:eastAsia="Arial Unicode MS" w:cs="Arial"/>
          <w:lang w:val="sr-Cyrl-RS"/>
        </w:rPr>
        <w:t>Извођача радова је:_____________________</w:t>
      </w:r>
    </w:p>
    <w:p w14:paraId="0BE23AE8" w14:textId="77777777" w:rsidR="005A137D" w:rsidRPr="00AE6BDB" w:rsidRDefault="005A137D" w:rsidP="005A137D">
      <w:pPr>
        <w:spacing w:before="0"/>
        <w:rPr>
          <w:rFonts w:eastAsia="Arial Unicode MS" w:cs="Arial"/>
          <w:lang w:val="sr-Cyrl-CS"/>
        </w:rPr>
      </w:pPr>
    </w:p>
    <w:p w14:paraId="00FA9A65" w14:textId="77777777" w:rsidR="00FF59D7" w:rsidRDefault="00FF59D7" w:rsidP="00FF59D7">
      <w:pPr>
        <w:spacing w:before="0"/>
        <w:rPr>
          <w:rFonts w:eastAsia="Arial Unicode MS" w:cs="Arial"/>
          <w:lang w:val="sr-Cyrl-RS"/>
        </w:rPr>
      </w:pPr>
      <w:r>
        <w:rPr>
          <w:rFonts w:eastAsia="Arial Unicode MS" w:cs="Arial"/>
          <w:lang w:val="sr-Cyrl-RS"/>
        </w:rPr>
        <w:t>Овлашћења и дужности овлашћених представника  за праћење реализације овог Оквирног споразума  су да:</w:t>
      </w:r>
    </w:p>
    <w:p w14:paraId="2901CC71" w14:textId="77777777" w:rsidR="00FF59D7" w:rsidRDefault="00FF59D7" w:rsidP="00FF59D7">
      <w:pPr>
        <w:spacing w:before="0"/>
        <w:rPr>
          <w:rFonts w:eastAsia="Arial Unicode MS" w:cs="Arial"/>
          <w:lang w:val="sr-Cyrl-RS"/>
        </w:rPr>
      </w:pPr>
      <w:r>
        <w:rPr>
          <w:rFonts w:eastAsia="Arial Unicode MS" w:cs="Arial"/>
          <w:lang w:val="sr-Cyrl-RS"/>
        </w:rPr>
        <w:t>-     примају извештаје Надзорног органа и изјашњавају се поводом истих (сагласност односно примедбе на извештај);</w:t>
      </w:r>
    </w:p>
    <w:p w14:paraId="450CC3EC" w14:textId="77777777" w:rsidR="00FF59D7" w:rsidRDefault="00FF59D7" w:rsidP="00FF59D7">
      <w:pPr>
        <w:spacing w:before="0"/>
        <w:rPr>
          <w:rFonts w:eastAsia="Arial Unicode MS" w:cs="Arial"/>
          <w:lang w:val="sr-Cyrl-RS"/>
        </w:rPr>
      </w:pPr>
      <w:r>
        <w:rPr>
          <w:rFonts w:eastAsia="Arial Unicode MS" w:cs="Arial"/>
          <w:lang w:val="sr-Cyrl-RS"/>
        </w:rPr>
        <w:t xml:space="preserve">-      исти доставе другој Уговорној страни и да прате поступање по примедбама; </w:t>
      </w:r>
    </w:p>
    <w:p w14:paraId="15C514E8" w14:textId="77777777" w:rsidR="00FF59D7" w:rsidRDefault="00FF59D7" w:rsidP="00FF59D7">
      <w:pPr>
        <w:spacing w:before="0"/>
        <w:rPr>
          <w:rFonts w:eastAsia="Arial Unicode MS" w:cs="Arial"/>
          <w:lang w:val="sr-Cyrl-RS"/>
        </w:rPr>
      </w:pPr>
      <w:r>
        <w:rPr>
          <w:rFonts w:eastAsia="Arial Unicode MS" w:cs="Arial"/>
          <w:lang w:val="sr-Cyrl-RS"/>
        </w:rPr>
        <w:t xml:space="preserve">-    да учествују у сачињавању и верификују </w:t>
      </w:r>
      <w:r>
        <w:rPr>
          <w:rFonts w:eastAsia="Calibri" w:cs="Arial"/>
          <w:color w:val="000000" w:themeColor="text1"/>
          <w:lang w:val="sr-Cyrl-RS"/>
        </w:rPr>
        <w:t>Записнике</w:t>
      </w:r>
      <w:r w:rsidRPr="006238E5">
        <w:rPr>
          <w:rFonts w:eastAsia="Calibri" w:cs="Arial"/>
          <w:color w:val="000000" w:themeColor="text1"/>
          <w:lang w:val="sr-Cyrl-RS"/>
        </w:rPr>
        <w:t xml:space="preserve"> о изведени</w:t>
      </w:r>
      <w:r>
        <w:rPr>
          <w:rFonts w:eastAsia="Calibri" w:cs="Arial"/>
          <w:color w:val="000000" w:themeColor="text1"/>
          <w:lang w:val="sr-Cyrl-RS"/>
        </w:rPr>
        <w:t>м</w:t>
      </w:r>
      <w:r w:rsidRPr="006238E5">
        <w:rPr>
          <w:rFonts w:eastAsia="Calibri" w:cs="Arial"/>
          <w:color w:val="000000" w:themeColor="text1"/>
          <w:lang w:val="sr-Cyrl-RS"/>
        </w:rPr>
        <w:t xml:space="preserve"> радов</w:t>
      </w:r>
      <w:r>
        <w:rPr>
          <w:rFonts w:eastAsia="Calibri" w:cs="Arial"/>
          <w:color w:val="000000" w:themeColor="text1"/>
          <w:lang w:val="sr-Cyrl-RS"/>
        </w:rPr>
        <w:t xml:space="preserve">има и </w:t>
      </w:r>
      <w:r>
        <w:rPr>
          <w:rFonts w:eastAsia="Arial Unicode MS" w:cs="Arial"/>
          <w:lang w:val="sr-Cyrl-RS"/>
        </w:rPr>
        <w:t xml:space="preserve"> </w:t>
      </w:r>
      <w:r w:rsidRPr="006238E5">
        <w:rPr>
          <w:rFonts w:eastAsia="Calibri" w:cs="Arial"/>
          <w:color w:val="000000" w:themeColor="text1"/>
          <w:lang w:val="sr-Latn-CS"/>
        </w:rPr>
        <w:t>Записник о</w:t>
      </w:r>
      <w:r w:rsidRPr="006238E5">
        <w:rPr>
          <w:rFonts w:eastAsia="Calibri" w:cs="Arial"/>
          <w:color w:val="000000" w:themeColor="text1"/>
          <w:lang w:val="sr-Cyrl-RS"/>
        </w:rPr>
        <w:t xml:space="preserve"> примопредаји</w:t>
      </w:r>
      <w:r w:rsidRPr="006238E5">
        <w:rPr>
          <w:rFonts w:eastAsia="Calibri" w:cs="Arial"/>
          <w:color w:val="000000" w:themeColor="text1"/>
          <w:lang w:val="sr-Latn-CS"/>
        </w:rPr>
        <w:t xml:space="preserve"> </w:t>
      </w:r>
      <w:r w:rsidRPr="006238E5">
        <w:rPr>
          <w:rFonts w:eastAsia="Calibri" w:cs="Arial"/>
          <w:color w:val="000000" w:themeColor="text1"/>
          <w:lang w:val="sr-Cyrl-RS"/>
        </w:rPr>
        <w:t>по</w:t>
      </w:r>
      <w:r w:rsidRPr="006238E5">
        <w:rPr>
          <w:rFonts w:eastAsia="Calibri" w:cs="Arial"/>
          <w:color w:val="000000" w:themeColor="text1"/>
          <w:lang w:val="sr-Latn-CS"/>
        </w:rPr>
        <w:t xml:space="preserve"> коначн</w:t>
      </w:r>
      <w:r w:rsidRPr="006238E5">
        <w:rPr>
          <w:rFonts w:eastAsia="Calibri" w:cs="Arial"/>
          <w:color w:val="000000" w:themeColor="text1"/>
          <w:lang w:val="sr-Cyrl-RS"/>
        </w:rPr>
        <w:t>ом</w:t>
      </w:r>
      <w:r w:rsidRPr="006238E5">
        <w:rPr>
          <w:rFonts w:eastAsia="Calibri" w:cs="Arial"/>
          <w:color w:val="000000" w:themeColor="text1"/>
          <w:lang w:val="sr-Latn-CS"/>
        </w:rPr>
        <w:t xml:space="preserve"> обрачун</w:t>
      </w:r>
      <w:r w:rsidRPr="006238E5">
        <w:rPr>
          <w:rFonts w:eastAsia="Calibri" w:cs="Arial"/>
          <w:color w:val="000000" w:themeColor="text1"/>
          <w:lang w:val="sr-Cyrl-RS"/>
        </w:rPr>
        <w:t>у</w:t>
      </w:r>
      <w:r w:rsidRPr="006238E5">
        <w:rPr>
          <w:rFonts w:eastAsia="Calibri" w:cs="Arial"/>
          <w:color w:val="000000" w:themeColor="text1"/>
          <w:lang w:val="sr-Latn-CS"/>
        </w:rPr>
        <w:t xml:space="preserve"> изведених радова</w:t>
      </w:r>
      <w:r>
        <w:rPr>
          <w:rFonts w:eastAsia="Calibri" w:cs="Arial"/>
          <w:color w:val="000000" w:themeColor="text1"/>
          <w:lang w:val="sr-Latn-CS"/>
        </w:rPr>
        <w:t xml:space="preserve">, </w:t>
      </w:r>
      <w:r>
        <w:rPr>
          <w:rFonts w:eastAsia="Arial Unicode MS" w:cs="Arial"/>
          <w:lang w:val="sr-Cyrl-RS"/>
        </w:rPr>
        <w:t xml:space="preserve">након пријема извештаја Надзорног органа без примедби; </w:t>
      </w:r>
    </w:p>
    <w:p w14:paraId="44BFD41C" w14:textId="77777777" w:rsidR="0056577F" w:rsidRPr="00AE6BDB" w:rsidRDefault="00FF59D7" w:rsidP="0056577F">
      <w:pPr>
        <w:spacing w:before="0"/>
        <w:rPr>
          <w:rFonts w:eastAsia="Arial Unicode MS" w:cs="Arial"/>
          <w:lang w:val="sr-Cyrl-CS"/>
        </w:rPr>
      </w:pPr>
      <w:r>
        <w:rPr>
          <w:rFonts w:eastAsia="Arial Unicode MS" w:cs="Arial"/>
          <w:lang w:val="sr-Cyrl-RS"/>
        </w:rPr>
        <w:t>-      прате реализацију издатих и реализованих Наруџбеница.</w:t>
      </w:r>
    </w:p>
    <w:p w14:paraId="0E39091F" w14:textId="77777777" w:rsidR="0048460F" w:rsidRPr="00AE6BDB" w:rsidRDefault="0048460F" w:rsidP="00D24ECC">
      <w:pPr>
        <w:spacing w:before="0"/>
        <w:rPr>
          <w:rFonts w:eastAsia="Arial Unicode MS" w:cs="Arial"/>
          <w:lang w:val="sr-Cyrl-CS"/>
        </w:rPr>
      </w:pPr>
    </w:p>
    <w:p w14:paraId="3D1FA0A9" w14:textId="77777777" w:rsidR="00873EBD" w:rsidRPr="007E78C5" w:rsidRDefault="00873EBD" w:rsidP="007E78C5">
      <w:pPr>
        <w:spacing w:before="0"/>
        <w:jc w:val="center"/>
        <w:rPr>
          <w:rFonts w:eastAsia="Arial Unicode MS" w:cs="Arial"/>
          <w:b/>
          <w:lang w:val="sr-Cyrl-CS"/>
        </w:rPr>
      </w:pPr>
      <w:r w:rsidRPr="007E78C5">
        <w:rPr>
          <w:rFonts w:eastAsia="Arial Unicode MS" w:cs="Arial"/>
          <w:b/>
          <w:lang w:val="sr-Cyrl-CS"/>
        </w:rPr>
        <w:t xml:space="preserve">РАСКИД </w:t>
      </w:r>
      <w:r w:rsidR="00FF59D7" w:rsidRPr="007E78C5">
        <w:rPr>
          <w:rFonts w:eastAsia="Arial Unicode MS" w:cs="Arial"/>
          <w:b/>
          <w:lang w:val="sr-Cyrl-CS"/>
        </w:rPr>
        <w:t>ОКВИРНОГ СПОРАЗУМА</w:t>
      </w:r>
    </w:p>
    <w:p w14:paraId="0163484B" w14:textId="77777777" w:rsidR="00873EBD" w:rsidRPr="00AE6BDB" w:rsidRDefault="00873EBD" w:rsidP="007E78C5">
      <w:pPr>
        <w:spacing w:before="0"/>
        <w:jc w:val="center"/>
        <w:rPr>
          <w:rFonts w:eastAsia="Arial Unicode MS" w:cs="Arial"/>
          <w:lang w:val="sr-Cyrl-CS"/>
        </w:rPr>
      </w:pPr>
      <w:r w:rsidRPr="00AE6BDB">
        <w:rPr>
          <w:rFonts w:eastAsia="Arial Unicode MS" w:cs="Arial"/>
          <w:lang w:val="sr-Cyrl-CS"/>
        </w:rPr>
        <w:t>Члан 2</w:t>
      </w:r>
      <w:r w:rsidR="00FF59D7">
        <w:rPr>
          <w:rFonts w:eastAsia="Arial Unicode MS" w:cs="Arial"/>
          <w:lang w:val="sr-Cyrl-RS"/>
        </w:rPr>
        <w:t>9</w:t>
      </w:r>
      <w:r w:rsidRPr="00AE6BDB">
        <w:rPr>
          <w:rFonts w:eastAsia="Arial Unicode MS" w:cs="Arial"/>
          <w:lang w:val="sr-Cyrl-CS"/>
        </w:rPr>
        <w:t>.</w:t>
      </w:r>
    </w:p>
    <w:p w14:paraId="58D91101" w14:textId="77777777" w:rsidR="00873EBD" w:rsidRPr="00AE6BDB" w:rsidRDefault="00FF59D7" w:rsidP="007E78C5">
      <w:pPr>
        <w:spacing w:before="0"/>
        <w:rPr>
          <w:rFonts w:eastAsia="Arial Unicode MS" w:cs="Arial"/>
          <w:lang w:val="sr-Cyrl-CS"/>
        </w:rPr>
      </w:pPr>
      <w:r>
        <w:rPr>
          <w:rFonts w:eastAsia="Arial Unicode MS" w:cs="Arial"/>
          <w:lang w:val="sr-Cyrl-CS"/>
        </w:rPr>
        <w:t>Оквирни споразум</w:t>
      </w:r>
      <w:r w:rsidR="00873EBD" w:rsidRPr="00AE6BDB">
        <w:rPr>
          <w:rFonts w:eastAsia="Arial Unicode MS" w:cs="Arial"/>
          <w:lang w:val="sr-Cyrl-CS"/>
        </w:rPr>
        <w:t xml:space="preserve"> се може раскинути и на основу писаног споразума сагласношћу воља Уговорних страна.</w:t>
      </w:r>
    </w:p>
    <w:p w14:paraId="1A6E3034" w14:textId="77777777" w:rsidR="00873EBD" w:rsidRPr="00AE6BDB" w:rsidRDefault="00873EBD" w:rsidP="00D24ECC">
      <w:pPr>
        <w:spacing w:before="0"/>
        <w:rPr>
          <w:rFonts w:eastAsia="Arial Unicode MS" w:cs="Arial"/>
          <w:lang w:val="sr-Cyrl-CS"/>
        </w:rPr>
      </w:pPr>
      <w:r w:rsidRPr="00AE6BDB">
        <w:rPr>
          <w:rFonts w:eastAsia="Arial Unicode MS" w:cs="Arial"/>
          <w:lang w:val="sr-Cyrl-CS"/>
        </w:rPr>
        <w:t xml:space="preserve">Наручилац има право на једнострани раскид </w:t>
      </w:r>
      <w:r w:rsidR="00FF59D7">
        <w:rPr>
          <w:rFonts w:eastAsia="Arial Unicode MS" w:cs="Arial"/>
          <w:lang w:val="sr-Cyrl-CS"/>
        </w:rPr>
        <w:t>Оквирни споразум</w:t>
      </w:r>
      <w:r w:rsidRPr="00AE6BDB">
        <w:rPr>
          <w:rFonts w:eastAsia="Arial Unicode MS" w:cs="Arial"/>
          <w:lang w:val="sr-Cyrl-CS"/>
        </w:rPr>
        <w:t xml:space="preserve"> у следећим случајевима:</w:t>
      </w:r>
    </w:p>
    <w:p w14:paraId="103BFBDB" w14:textId="77777777" w:rsidR="00873EBD" w:rsidRPr="00AE6BDB" w:rsidRDefault="00873EBD" w:rsidP="002D5E5B">
      <w:pPr>
        <w:numPr>
          <w:ilvl w:val="0"/>
          <w:numId w:val="28"/>
        </w:numPr>
        <w:spacing w:before="0"/>
        <w:rPr>
          <w:rFonts w:eastAsia="Arial Unicode MS" w:cs="Arial"/>
          <w:lang w:val="sr-Latn-CS"/>
        </w:rPr>
      </w:pPr>
      <w:r w:rsidRPr="00AE6BDB">
        <w:rPr>
          <w:rFonts w:eastAsia="Arial Unicode MS" w:cs="Arial"/>
          <w:lang w:val="sr-Latn-CS"/>
        </w:rPr>
        <w:t xml:space="preserve">уколико Извођач радова касни са извођењем радова дуже од 25 календарских дана, као и ако Извођач радова не изводи радове у складу са пројектно-техничком документацијом или из неоправданих разлога прекине </w:t>
      </w:r>
      <w:r w:rsidRPr="00AE6BDB">
        <w:rPr>
          <w:rFonts w:eastAsia="Arial Unicode MS" w:cs="Arial"/>
          <w:lang w:val="sr-Cyrl-RS"/>
        </w:rPr>
        <w:t>реализацију овог</w:t>
      </w:r>
      <w:r w:rsidRPr="00AE6BDB">
        <w:rPr>
          <w:rFonts w:eastAsia="Arial Unicode MS" w:cs="Arial"/>
          <w:lang w:val="sr-Latn-CS"/>
        </w:rPr>
        <w:t>, а без сагласности Наручиоца;</w:t>
      </w:r>
    </w:p>
    <w:p w14:paraId="6839C68A" w14:textId="77777777" w:rsidR="00873EBD" w:rsidRPr="00AE6BDB" w:rsidRDefault="00873EBD" w:rsidP="002D5E5B">
      <w:pPr>
        <w:numPr>
          <w:ilvl w:val="0"/>
          <w:numId w:val="28"/>
        </w:numPr>
        <w:spacing w:before="0"/>
        <w:rPr>
          <w:rFonts w:eastAsia="Arial Unicode MS" w:cs="Arial"/>
          <w:lang w:val="sr-Latn-CS"/>
        </w:rPr>
      </w:pPr>
      <w:r w:rsidRPr="00AE6BDB">
        <w:rPr>
          <w:rFonts w:eastAsia="Arial Unicode MS" w:cs="Arial"/>
          <w:lang w:val="sr-Latn-CS"/>
        </w:rPr>
        <w:lastRenderedPageBreak/>
        <w:t xml:space="preserve">уколико извршени радови не одговарају прописима </w:t>
      </w:r>
      <w:r w:rsidRPr="00AE6BDB">
        <w:rPr>
          <w:rFonts w:eastAsia="Arial Unicode MS" w:cs="Arial"/>
          <w:lang w:val="sr-Cyrl-RS"/>
        </w:rPr>
        <w:t xml:space="preserve">Републике Србије </w:t>
      </w:r>
      <w:r w:rsidRPr="00AE6BDB">
        <w:rPr>
          <w:rFonts w:eastAsia="Arial Unicode MS" w:cs="Arial"/>
          <w:lang w:val="sr-Latn-CS"/>
        </w:rPr>
        <w:t>или стандардима за ту врсту посла и квалитету наведеном у понуди Извођача радова, а Извођач радова није поступио по примедбама стручног надзора.</w:t>
      </w:r>
    </w:p>
    <w:p w14:paraId="0B828F00" w14:textId="77777777" w:rsidR="00873EBD" w:rsidRPr="00AE6BDB" w:rsidRDefault="00873EBD" w:rsidP="002D5E5B">
      <w:pPr>
        <w:numPr>
          <w:ilvl w:val="0"/>
          <w:numId w:val="28"/>
        </w:numPr>
        <w:spacing w:before="0"/>
        <w:rPr>
          <w:rFonts w:eastAsia="Arial Unicode MS" w:cs="Arial"/>
          <w:lang w:val="sr-Latn-CS"/>
        </w:rPr>
      </w:pPr>
      <w:r w:rsidRPr="00AE6BDB">
        <w:rPr>
          <w:rFonts w:eastAsia="Arial Unicode MS" w:cs="Arial"/>
          <w:lang w:val="sr-Latn-CS"/>
        </w:rPr>
        <w:t xml:space="preserve">У случају раскида </w:t>
      </w:r>
      <w:r w:rsidR="00FF59D7">
        <w:rPr>
          <w:rFonts w:eastAsia="Arial Unicode MS" w:cs="Arial"/>
          <w:lang w:val="sr-Cyrl-CS"/>
        </w:rPr>
        <w:t>Оквирног споразума</w:t>
      </w:r>
      <w:r w:rsidRPr="00AE6BDB">
        <w:rPr>
          <w:rFonts w:eastAsia="Arial Unicode MS" w:cs="Arial"/>
          <w:lang w:val="sr-Latn-CS"/>
        </w:rPr>
        <w:t xml:space="preserve">, Извођач радова је дужан да изведене радове обезбеди и сачува од пропадања, као и да Наручиоцу преда пројекат изведеног објекта и пресек изведених радова до дана раскида </w:t>
      </w:r>
      <w:r w:rsidR="00FF59D7">
        <w:rPr>
          <w:rFonts w:eastAsia="Arial Unicode MS" w:cs="Arial"/>
          <w:lang w:val="sr-Cyrl-CS"/>
        </w:rPr>
        <w:t>Оквирног споразума</w:t>
      </w:r>
      <w:r w:rsidRPr="00AE6BDB">
        <w:rPr>
          <w:rFonts w:eastAsia="Arial Unicode MS" w:cs="Arial"/>
          <w:lang w:val="sr-Latn-CS"/>
        </w:rPr>
        <w:t>.</w:t>
      </w:r>
      <w:r w:rsidRPr="00AE6BDB">
        <w:rPr>
          <w:rFonts w:eastAsia="Arial Unicode MS" w:cs="Arial"/>
          <w:lang w:val="sr-Latn-CS"/>
        </w:rPr>
        <w:tab/>
      </w:r>
    </w:p>
    <w:p w14:paraId="2AB4B7F0" w14:textId="77777777" w:rsidR="00873EBD" w:rsidRPr="00AE6BDB" w:rsidRDefault="00873EBD" w:rsidP="00D24ECC">
      <w:pPr>
        <w:spacing w:before="0"/>
        <w:rPr>
          <w:rFonts w:eastAsia="Arial Unicode MS" w:cs="Arial"/>
          <w:lang w:val="sr-Cyrl-CS"/>
        </w:rPr>
      </w:pPr>
      <w:r w:rsidRPr="00AE6BDB">
        <w:rPr>
          <w:rFonts w:eastAsia="Arial Unicode MS" w:cs="Arial"/>
          <w:lang w:val="sr-Cyrl-CS"/>
        </w:rPr>
        <w:t xml:space="preserve">Трошкове </w:t>
      </w:r>
      <w:r w:rsidRPr="00AE6BDB">
        <w:rPr>
          <w:rFonts w:eastAsia="Arial Unicode MS" w:cs="Arial"/>
          <w:lang w:val="sr-Cyrl-RS"/>
        </w:rPr>
        <w:t xml:space="preserve">једностраног раскида овог </w:t>
      </w:r>
      <w:r w:rsidR="00FF59D7">
        <w:rPr>
          <w:rFonts w:eastAsia="Arial Unicode MS" w:cs="Arial"/>
          <w:lang w:val="sr-Cyrl-CS"/>
        </w:rPr>
        <w:t>Оквирног споразума</w:t>
      </w:r>
      <w:r w:rsidR="00FF59D7" w:rsidRPr="00AE6BDB">
        <w:rPr>
          <w:rFonts w:eastAsia="Arial Unicode MS" w:cs="Arial"/>
          <w:lang w:val="sr-Cyrl-RS"/>
        </w:rPr>
        <w:t xml:space="preserve"> </w:t>
      </w:r>
      <w:r w:rsidRPr="00AE6BDB">
        <w:rPr>
          <w:rFonts w:eastAsia="Arial Unicode MS" w:cs="Arial"/>
          <w:lang w:val="sr-Cyrl-CS"/>
        </w:rPr>
        <w:t xml:space="preserve">сноси </w:t>
      </w:r>
      <w:r w:rsidR="00FF59D7">
        <w:rPr>
          <w:rFonts w:eastAsia="Arial Unicode MS" w:cs="Arial"/>
          <w:lang w:val="sr-Cyrl-CS"/>
        </w:rPr>
        <w:t>С</w:t>
      </w:r>
      <w:r w:rsidRPr="00AE6BDB">
        <w:rPr>
          <w:rFonts w:eastAsia="Arial Unicode MS" w:cs="Arial"/>
          <w:lang w:val="sr-Cyrl-CS"/>
        </w:rPr>
        <w:t>трана</w:t>
      </w:r>
      <w:r w:rsidR="00FF59D7">
        <w:rPr>
          <w:rFonts w:eastAsia="Arial Unicode MS" w:cs="Arial"/>
          <w:lang w:val="sr-Cyrl-CS"/>
        </w:rPr>
        <w:t xml:space="preserve"> у споразуму</w:t>
      </w:r>
      <w:r w:rsidRPr="00AE6BDB">
        <w:rPr>
          <w:rFonts w:eastAsia="Arial Unicode MS" w:cs="Arial"/>
          <w:lang w:val="sr-Cyrl-CS"/>
        </w:rPr>
        <w:t xml:space="preserve"> која је одговорна за раскид </w:t>
      </w:r>
      <w:r w:rsidR="00FF59D7">
        <w:rPr>
          <w:rFonts w:eastAsia="Arial Unicode MS" w:cs="Arial"/>
          <w:lang w:val="sr-Cyrl-CS"/>
        </w:rPr>
        <w:t>Оквирног споразума</w:t>
      </w:r>
      <w:r w:rsidRPr="00AE6BDB">
        <w:rPr>
          <w:rFonts w:eastAsia="Arial Unicode MS" w:cs="Arial"/>
          <w:lang w:val="sr-Cyrl-CS"/>
        </w:rPr>
        <w:t xml:space="preserve">. </w:t>
      </w:r>
    </w:p>
    <w:p w14:paraId="720129DB" w14:textId="77777777" w:rsidR="00AB5C5C" w:rsidRPr="00AE6BDB" w:rsidRDefault="00873EBD" w:rsidP="0056577F">
      <w:pPr>
        <w:spacing w:before="0"/>
        <w:rPr>
          <w:rFonts w:eastAsia="Arial Unicode MS" w:cs="Arial"/>
          <w:lang w:val="sr-Cyrl-RS"/>
        </w:rPr>
      </w:pPr>
      <w:r w:rsidRPr="00AE6BDB">
        <w:rPr>
          <w:rFonts w:eastAsia="Arial Unicode MS" w:cs="Arial"/>
          <w:lang w:val="sr-Cyrl-CS"/>
        </w:rPr>
        <w:t xml:space="preserve">Износ штете која настане раскидом </w:t>
      </w:r>
      <w:r w:rsidR="00FF59D7">
        <w:rPr>
          <w:rFonts w:eastAsia="Arial Unicode MS" w:cs="Arial"/>
          <w:lang w:val="sr-Cyrl-CS"/>
        </w:rPr>
        <w:t>Оквирног споразума</w:t>
      </w:r>
      <w:r w:rsidRPr="00AE6BDB">
        <w:rPr>
          <w:rFonts w:eastAsia="Arial Unicode MS" w:cs="Arial"/>
          <w:lang w:val="sr-Cyrl-CS"/>
        </w:rPr>
        <w:t xml:space="preserve"> утврђује Комисија састављена од представника Наручиоца и Извођача радова</w:t>
      </w:r>
      <w:r w:rsidRPr="00AE6BDB">
        <w:rPr>
          <w:rFonts w:eastAsia="Arial Unicode MS" w:cs="Arial"/>
          <w:lang w:val="sr-Cyrl-RS"/>
        </w:rPr>
        <w:t xml:space="preserve"> </w:t>
      </w:r>
      <w:r w:rsidRPr="00AE6BDB">
        <w:rPr>
          <w:rFonts w:eastAsia="Arial Unicode MS" w:cs="Arial"/>
          <w:lang w:val="sr-Cyrl-CS"/>
        </w:rPr>
        <w:t>у</w:t>
      </w:r>
      <w:r w:rsidRPr="00AE6BDB">
        <w:rPr>
          <w:rFonts w:eastAsia="Arial Unicode MS" w:cs="Arial"/>
          <w:lang w:val="sr-Cyrl-RS"/>
        </w:rPr>
        <w:t xml:space="preserve"> свему у складу са одредбама ЗОО о раскиду </w:t>
      </w:r>
      <w:r w:rsidR="00FF59D7">
        <w:rPr>
          <w:rFonts w:eastAsia="Arial Unicode MS" w:cs="Arial"/>
          <w:lang w:val="sr-Cyrl-CS"/>
        </w:rPr>
        <w:t>Оквирног споразума</w:t>
      </w:r>
      <w:r w:rsidRPr="00AE6BDB">
        <w:rPr>
          <w:rFonts w:eastAsia="Arial Unicode MS" w:cs="Arial"/>
          <w:lang w:val="sr-Cyrl-RS"/>
        </w:rPr>
        <w:t xml:space="preserve"> и правила о накнади штете</w:t>
      </w:r>
      <w:r w:rsidR="00E11E51">
        <w:rPr>
          <w:rFonts w:eastAsia="Arial Unicode MS" w:cs="Arial"/>
          <w:lang w:val="sr-Cyrl-RS"/>
        </w:rPr>
        <w:t>.</w:t>
      </w:r>
    </w:p>
    <w:p w14:paraId="31AFB530" w14:textId="77777777" w:rsidR="0048460F" w:rsidRPr="00AE6BDB" w:rsidRDefault="0048460F" w:rsidP="00873EBD">
      <w:pPr>
        <w:rPr>
          <w:rFonts w:eastAsia="Arial Unicode MS" w:cs="Arial"/>
          <w:lang w:val="sr-Cyrl-CS"/>
        </w:rPr>
      </w:pPr>
    </w:p>
    <w:p w14:paraId="3CC6CB61" w14:textId="77777777" w:rsidR="00873EBD" w:rsidRPr="007E78C5" w:rsidRDefault="00873EBD" w:rsidP="007E78C5">
      <w:pPr>
        <w:jc w:val="center"/>
        <w:rPr>
          <w:rFonts w:eastAsia="Arial Unicode MS" w:cs="Arial"/>
          <w:b/>
          <w:lang w:val="sr-Cyrl-CS"/>
        </w:rPr>
      </w:pPr>
      <w:r w:rsidRPr="007E78C5">
        <w:rPr>
          <w:rFonts w:eastAsia="Arial Unicode MS" w:cs="Arial"/>
          <w:b/>
          <w:lang w:val="sr-Cyrl-CS"/>
        </w:rPr>
        <w:t>РЕШАВАЊЕ СПОРОВА</w:t>
      </w:r>
    </w:p>
    <w:p w14:paraId="31751305" w14:textId="77777777" w:rsidR="00873EBD" w:rsidRPr="00AE6BDB" w:rsidRDefault="00873EBD" w:rsidP="007E78C5">
      <w:pPr>
        <w:spacing w:before="0"/>
        <w:jc w:val="center"/>
        <w:rPr>
          <w:rFonts w:eastAsia="Arial Unicode MS" w:cs="Arial"/>
          <w:lang w:val="sr-Cyrl-CS"/>
        </w:rPr>
      </w:pPr>
      <w:r w:rsidRPr="00AE6BDB">
        <w:rPr>
          <w:rFonts w:eastAsia="Arial Unicode MS" w:cs="Arial"/>
          <w:lang w:val="sr-Cyrl-CS"/>
        </w:rPr>
        <w:t xml:space="preserve">Члан </w:t>
      </w:r>
      <w:r w:rsidR="00FF59D7">
        <w:rPr>
          <w:rFonts w:eastAsia="Arial Unicode MS" w:cs="Arial"/>
          <w:lang w:val="sr-Cyrl-CS"/>
        </w:rPr>
        <w:t>30</w:t>
      </w:r>
      <w:r w:rsidRPr="00AE6BDB">
        <w:rPr>
          <w:rFonts w:eastAsia="Arial Unicode MS" w:cs="Arial"/>
          <w:lang w:val="sr-Cyrl-CS"/>
        </w:rPr>
        <w:t>.</w:t>
      </w:r>
    </w:p>
    <w:p w14:paraId="736764EE" w14:textId="77777777" w:rsidR="00FF59D7" w:rsidRPr="00650FB1" w:rsidRDefault="00FF59D7" w:rsidP="007E78C5">
      <w:pPr>
        <w:spacing w:before="0"/>
        <w:rPr>
          <w:rFonts w:eastAsia="Arial Unicode MS" w:cs="Arial"/>
          <w:lang w:val="sr-Cyrl-CS"/>
        </w:rPr>
      </w:pPr>
      <w:r w:rsidRPr="00650FB1">
        <w:rPr>
          <w:rFonts w:eastAsia="Arial Unicode MS" w:cs="Arial"/>
          <w:lang w:val="sr-Cyrl-CS"/>
        </w:rPr>
        <w:t>Стране су сагласне да ће сваки спор који настане у вези са овим Оквирним споразумом, настојати да реше мирним путем, у духу добре пословне сарадње.</w:t>
      </w:r>
    </w:p>
    <w:p w14:paraId="6097EE8D" w14:textId="77777777" w:rsidR="00FF59D7" w:rsidRDefault="00FF59D7" w:rsidP="00FF59D7">
      <w:pPr>
        <w:spacing w:before="0"/>
        <w:rPr>
          <w:rFonts w:eastAsia="Arial Unicode MS" w:cs="Arial"/>
          <w:i/>
          <w:lang w:val="sr-Cyrl-CS"/>
        </w:rPr>
      </w:pPr>
      <w:r w:rsidRPr="00650FB1">
        <w:rPr>
          <w:rFonts w:eastAsia="Arial Unicode MS" w:cs="Arial"/>
          <w:lang w:val="sr-Cyrl-CS"/>
        </w:rPr>
        <w:t xml:space="preserve">У случају да настали спор не може да се реши мирним путем, за спорове из овог Оквирног споразума биће надлежан </w:t>
      </w:r>
      <w:r>
        <w:rPr>
          <w:rFonts w:eastAsia="Arial Unicode MS" w:cs="Arial"/>
          <w:lang w:val="sr-Cyrl-CS"/>
        </w:rPr>
        <w:t xml:space="preserve">стварно надлежан суд у Београду </w:t>
      </w:r>
      <w:r w:rsidRPr="00650FB1">
        <w:rPr>
          <w:rFonts w:cs="Arial"/>
        </w:rPr>
        <w:t>(</w:t>
      </w:r>
      <w:r w:rsidRPr="00650FB1">
        <w:rPr>
          <w:rFonts w:cs="Arial"/>
          <w:lang w:val="sr-Cyrl-RS"/>
        </w:rPr>
        <w:t>Стална</w:t>
      </w:r>
      <w:r w:rsidRPr="00650FB1">
        <w:rPr>
          <w:rFonts w:cs="Arial"/>
        </w:rPr>
        <w:t xml:space="preserve"> арбитража при Привредној комори Србије, уз примену њеног Правилника</w:t>
      </w:r>
      <w:r w:rsidRPr="00650FB1">
        <w:rPr>
          <w:rFonts w:cs="Arial"/>
          <w:lang w:val="sr-Cyrl-RS"/>
        </w:rPr>
        <w:t>)</w:t>
      </w:r>
      <w:r w:rsidRPr="00650FB1">
        <w:rPr>
          <w:rFonts w:cs="Arial"/>
          <w:color w:val="00B0F0"/>
        </w:rPr>
        <w:t>.</w:t>
      </w:r>
      <w:r w:rsidRPr="00B87E3E">
        <w:rPr>
          <w:rFonts w:cs="Arial"/>
          <w:i/>
          <w:color w:val="548DD4"/>
          <w:szCs w:val="24"/>
        </w:rPr>
        <w:t xml:space="preserve"> </w:t>
      </w:r>
      <w:r w:rsidRPr="00A74C4C">
        <w:rPr>
          <w:rFonts w:cs="Arial"/>
          <w:i/>
          <w:color w:val="548DD4"/>
          <w:szCs w:val="24"/>
        </w:rPr>
        <w:t xml:space="preserve">[напомена: коначан текст у </w:t>
      </w:r>
      <w:r>
        <w:rPr>
          <w:rFonts w:cs="Arial"/>
          <w:i/>
          <w:color w:val="548DD4"/>
          <w:szCs w:val="24"/>
          <w:lang w:val="sr-Cyrl-RS"/>
        </w:rPr>
        <w:t xml:space="preserve">уговору </w:t>
      </w:r>
      <w:r w:rsidRPr="00A74C4C">
        <w:rPr>
          <w:rFonts w:cs="Arial"/>
          <w:i/>
          <w:color w:val="548DD4"/>
          <w:szCs w:val="24"/>
        </w:rPr>
        <w:t xml:space="preserve">зависи од тога да ли је изабран домаћи или страни </w:t>
      </w:r>
      <w:r>
        <w:rPr>
          <w:rFonts w:cs="Arial"/>
          <w:i/>
          <w:color w:val="548DD4"/>
          <w:szCs w:val="24"/>
          <w:lang w:val="sr-Cyrl-RS"/>
        </w:rPr>
        <w:t>Извођач радова)</w:t>
      </w:r>
      <w:r>
        <w:rPr>
          <w:rFonts w:eastAsia="Arial Unicode MS" w:cs="Arial"/>
          <w:i/>
          <w:lang w:val="sr-Cyrl-CS"/>
        </w:rPr>
        <w:t>.</w:t>
      </w:r>
    </w:p>
    <w:p w14:paraId="3FA78D3C" w14:textId="77777777" w:rsidR="0048460F" w:rsidRDefault="00FF59D7" w:rsidP="00E11E51">
      <w:pPr>
        <w:spacing w:before="0"/>
        <w:rPr>
          <w:rFonts w:cs="Arial"/>
        </w:rPr>
      </w:pPr>
      <w:r w:rsidRPr="00650FB1">
        <w:rPr>
          <w:rFonts w:cs="Arial"/>
        </w:rPr>
        <w:t>У случају спора примењује се материјално и процесно право Републике Србије, а поступак се води на српском језику.</w:t>
      </w:r>
    </w:p>
    <w:p w14:paraId="19E213DC" w14:textId="77777777" w:rsidR="00E11E51" w:rsidRPr="00AE6BDB" w:rsidRDefault="00E11E51" w:rsidP="00E11E51">
      <w:pPr>
        <w:spacing w:before="0"/>
        <w:rPr>
          <w:rFonts w:eastAsia="Arial Unicode MS" w:cs="Arial"/>
          <w:lang w:val="sr-Cyrl-CS"/>
        </w:rPr>
      </w:pPr>
    </w:p>
    <w:p w14:paraId="1120A954" w14:textId="77777777" w:rsidR="00873EBD" w:rsidRPr="007E78C5" w:rsidRDefault="00873EBD" w:rsidP="007E78C5">
      <w:pPr>
        <w:jc w:val="center"/>
        <w:rPr>
          <w:rFonts w:eastAsia="Arial Unicode MS" w:cs="Arial"/>
          <w:b/>
          <w:lang w:val="sr-Cyrl-CS"/>
        </w:rPr>
      </w:pPr>
      <w:r w:rsidRPr="007E78C5">
        <w:rPr>
          <w:rFonts w:eastAsia="Arial Unicode MS" w:cs="Arial"/>
          <w:b/>
          <w:lang w:val="sr-Cyrl-CS"/>
        </w:rPr>
        <w:t>ЗАВРШНЕ ОДРЕДБЕ</w:t>
      </w:r>
    </w:p>
    <w:p w14:paraId="2D0CBD27" w14:textId="77777777" w:rsidR="00AB5C5C" w:rsidRPr="00AE6BDB" w:rsidRDefault="00873EBD" w:rsidP="007E78C5">
      <w:pPr>
        <w:spacing w:before="0"/>
        <w:rPr>
          <w:rFonts w:eastAsia="Arial Unicode MS" w:cs="Arial"/>
          <w:lang w:val="sr-Cyrl-CS"/>
        </w:rPr>
      </w:pPr>
      <w:r w:rsidRPr="00AE6BDB">
        <w:rPr>
          <w:rFonts w:eastAsia="Arial Unicode MS" w:cs="Arial"/>
          <w:lang w:val="sr-Cyrl-CS"/>
        </w:rPr>
        <w:tab/>
      </w:r>
      <w:r w:rsidRPr="00AE6BDB">
        <w:rPr>
          <w:rFonts w:eastAsia="Arial Unicode MS" w:cs="Arial"/>
          <w:lang w:val="sr-Cyrl-CS"/>
        </w:rPr>
        <w:tab/>
      </w:r>
      <w:r w:rsidRPr="00AE6BDB">
        <w:rPr>
          <w:rFonts w:eastAsia="Arial Unicode MS" w:cs="Arial"/>
          <w:lang w:val="sr-Cyrl-CS"/>
        </w:rPr>
        <w:tab/>
      </w:r>
      <w:r w:rsidRPr="00AE6BDB">
        <w:rPr>
          <w:rFonts w:eastAsia="Arial Unicode MS" w:cs="Arial"/>
          <w:lang w:val="sr-Cyrl-CS"/>
        </w:rPr>
        <w:tab/>
      </w:r>
      <w:r w:rsidRPr="00AE6BDB">
        <w:rPr>
          <w:rFonts w:eastAsia="Arial Unicode MS" w:cs="Arial"/>
          <w:lang w:val="sr-Cyrl-CS"/>
        </w:rPr>
        <w:tab/>
      </w:r>
      <w:r w:rsidRPr="00AE6BDB">
        <w:rPr>
          <w:rFonts w:eastAsia="Arial Unicode MS" w:cs="Arial"/>
          <w:lang w:val="sr-Cyrl-RS"/>
        </w:rPr>
        <w:t xml:space="preserve">          </w:t>
      </w:r>
      <w:r w:rsidRPr="00AE6BDB">
        <w:rPr>
          <w:rFonts w:eastAsia="Arial Unicode MS" w:cs="Arial"/>
          <w:lang w:val="sr-Cyrl-CS"/>
        </w:rPr>
        <w:t>Члан</w:t>
      </w:r>
      <w:r w:rsidR="00E95F4F" w:rsidRPr="00AE6BDB">
        <w:rPr>
          <w:rFonts w:eastAsia="Arial Unicode MS" w:cs="Arial"/>
          <w:lang w:val="sr-Cyrl-RS"/>
        </w:rPr>
        <w:t xml:space="preserve"> 3</w:t>
      </w:r>
      <w:r w:rsidR="00FF59D7">
        <w:rPr>
          <w:rFonts w:eastAsia="Arial Unicode MS" w:cs="Arial"/>
          <w:lang w:val="sr-Cyrl-RS"/>
        </w:rPr>
        <w:t>1</w:t>
      </w:r>
      <w:r w:rsidRPr="00AE6BDB">
        <w:rPr>
          <w:rFonts w:eastAsia="Arial Unicode MS" w:cs="Arial"/>
          <w:lang w:val="sr-Cyrl-RS"/>
        </w:rPr>
        <w:t xml:space="preserve">. </w:t>
      </w:r>
    </w:p>
    <w:p w14:paraId="5CC15F80" w14:textId="77777777" w:rsidR="00087D8A" w:rsidRPr="00650FB1" w:rsidRDefault="00087D8A" w:rsidP="007E78C5">
      <w:pPr>
        <w:spacing w:before="0"/>
        <w:rPr>
          <w:rFonts w:eastAsia="Arial Unicode MS" w:cs="Arial"/>
          <w:color w:val="000000" w:themeColor="text1"/>
          <w:lang w:val="sr-Cyrl-CS"/>
        </w:rPr>
      </w:pPr>
      <w:r w:rsidRPr="00650FB1">
        <w:rPr>
          <w:lang w:val="sr-Cyrl-RS"/>
        </w:rPr>
        <w:t xml:space="preserve">Све евентуалне измене и допуне овог Оквирног споразума морају бити сачињене у писаној форми Анекса и </w:t>
      </w:r>
      <w:r w:rsidRPr="00650FB1">
        <w:rPr>
          <w:rFonts w:eastAsia="Arial Unicode MS" w:cs="Arial"/>
          <w:color w:val="000000" w:themeColor="text1"/>
          <w:lang w:val="sr-Cyrl-CS"/>
        </w:rPr>
        <w:t xml:space="preserve">и потписане од стране </w:t>
      </w:r>
      <w:r w:rsidRPr="00650FB1">
        <w:rPr>
          <w:rFonts w:eastAsia="Arial Unicode MS" w:cs="Arial"/>
          <w:color w:val="000000" w:themeColor="text1"/>
          <w:lang w:val="sr-Cyrl-RS"/>
        </w:rPr>
        <w:t>законских</w:t>
      </w:r>
      <w:r w:rsidRPr="00650FB1">
        <w:rPr>
          <w:rFonts w:eastAsia="Arial Unicode MS" w:cs="Arial"/>
          <w:color w:val="000000" w:themeColor="text1"/>
          <w:lang w:val="sr-Cyrl-CS"/>
        </w:rPr>
        <w:t xml:space="preserve"> заступника Страна.</w:t>
      </w:r>
    </w:p>
    <w:p w14:paraId="0179A5A5" w14:textId="77777777" w:rsidR="00087D8A" w:rsidRDefault="00087D8A" w:rsidP="00087D8A">
      <w:pPr>
        <w:spacing w:before="0"/>
        <w:jc w:val="center"/>
        <w:rPr>
          <w:rFonts w:eastAsia="Arial Unicode MS" w:cs="Arial"/>
          <w:b/>
        </w:rPr>
      </w:pPr>
    </w:p>
    <w:p w14:paraId="32D44CE3" w14:textId="77777777" w:rsidR="0042070D" w:rsidRDefault="00087D8A" w:rsidP="0042070D">
      <w:pPr>
        <w:spacing w:before="0"/>
        <w:rPr>
          <w:rFonts w:cs="Arial"/>
          <w:lang w:val="sr-Cyrl-CS" w:eastAsia="ar-SA"/>
        </w:rPr>
      </w:pPr>
      <w:r w:rsidRPr="00970B73">
        <w:rPr>
          <w:rFonts w:cs="Arial"/>
          <w:lang w:val="sr-Cyrl-CS" w:eastAsia="ar-SA"/>
        </w:rPr>
        <w:t xml:space="preserve">Након закључења </w:t>
      </w:r>
      <w:r w:rsidRPr="00650FB1">
        <w:rPr>
          <w:rFonts w:eastAsia="Arial Unicode MS" w:cs="Arial"/>
          <w:lang w:val="sr-Cyrl-CS"/>
        </w:rPr>
        <w:t>Оквирн</w:t>
      </w:r>
      <w:r>
        <w:rPr>
          <w:rFonts w:eastAsia="Arial Unicode MS" w:cs="Arial"/>
          <w:lang w:val="sr-Cyrl-CS"/>
        </w:rPr>
        <w:t>ог</w:t>
      </w:r>
      <w:r w:rsidRPr="00650FB1">
        <w:rPr>
          <w:rFonts w:eastAsia="Arial Unicode MS" w:cs="Arial"/>
          <w:lang w:val="sr-Cyrl-CS"/>
        </w:rPr>
        <w:t xml:space="preserve"> споразум</w:t>
      </w:r>
      <w:r>
        <w:rPr>
          <w:rFonts w:eastAsia="Arial Unicode MS" w:cs="Arial"/>
          <w:lang w:val="sr-Cyrl-CS"/>
        </w:rPr>
        <w:t>а</w:t>
      </w:r>
      <w:r w:rsidRPr="00970B73">
        <w:rPr>
          <w:rFonts w:cs="Arial"/>
          <w:lang w:val="sr-Cyrl-CS" w:eastAsia="ar-SA"/>
        </w:rPr>
        <w:t xml:space="preserve"> </w:t>
      </w:r>
      <w:r>
        <w:rPr>
          <w:rFonts w:cs="Arial"/>
          <w:lang w:val="sr-Cyrl-CS" w:eastAsia="ar-SA"/>
        </w:rPr>
        <w:t>Н</w:t>
      </w:r>
      <w:r w:rsidRPr="00970B73">
        <w:rPr>
          <w:rFonts w:cs="Arial"/>
          <w:lang w:val="sr-Cyrl-CS" w:eastAsia="ar-SA"/>
        </w:rPr>
        <w:t xml:space="preserve">аручилац може да дозволи промену битних елемената </w:t>
      </w:r>
      <w:r>
        <w:rPr>
          <w:rFonts w:cs="Arial"/>
          <w:lang w:val="sr-Cyrl-CS" w:eastAsia="ar-SA"/>
        </w:rPr>
        <w:t>Оквирног споразума</w:t>
      </w:r>
      <w:r w:rsidR="0042070D">
        <w:rPr>
          <w:rFonts w:cs="Arial"/>
          <w:lang w:val="sr-Cyrl-CS" w:eastAsia="ar-SA"/>
        </w:rPr>
        <w:t>, и то:</w:t>
      </w:r>
    </w:p>
    <w:p w14:paraId="15965ECF" w14:textId="77777777" w:rsidR="0042070D" w:rsidRPr="00AE6BDB" w:rsidRDefault="0042070D" w:rsidP="0042070D">
      <w:pPr>
        <w:spacing w:before="0"/>
        <w:rPr>
          <w:rFonts w:eastAsia="Arial Unicode MS" w:cs="Arial"/>
          <w:lang w:val="sr-Cyrl-CS"/>
        </w:rPr>
      </w:pPr>
      <w:r>
        <w:rPr>
          <w:rFonts w:eastAsia="Arial Unicode MS" w:cs="Arial"/>
          <w:lang w:val="sr-Cyrl-CS"/>
        </w:rPr>
        <w:t>р</w:t>
      </w:r>
      <w:r w:rsidRPr="00AE6BDB">
        <w:rPr>
          <w:rFonts w:eastAsia="Arial Unicode MS" w:cs="Arial"/>
          <w:lang w:val="sr-Cyrl-CS"/>
        </w:rPr>
        <w:t>ок за завршетак радова може се продужити на захтев Извођача радова или Наручиоца ако у уговореном року наступе следеће околности:</w:t>
      </w:r>
    </w:p>
    <w:p w14:paraId="44BFEEF9" w14:textId="77777777" w:rsidR="0042070D" w:rsidRPr="00432A6F" w:rsidRDefault="0042070D" w:rsidP="0054696F">
      <w:pPr>
        <w:pStyle w:val="ListParagraph"/>
        <w:numPr>
          <w:ilvl w:val="0"/>
          <w:numId w:val="44"/>
        </w:numPr>
        <w:spacing w:before="0" w:after="0" w:line="240" w:lineRule="auto"/>
        <w:rPr>
          <w:rFonts w:ascii="Arial" w:eastAsia="Arial Unicode MS" w:hAnsi="Arial" w:cs="Arial"/>
          <w:lang w:val="sr-Latn-CS"/>
        </w:rPr>
      </w:pPr>
      <w:r w:rsidRPr="00432A6F">
        <w:rPr>
          <w:rFonts w:ascii="Arial" w:eastAsia="Arial Unicode MS" w:hAnsi="Arial" w:cs="Arial"/>
          <w:lang w:val="sr-Cyrl-RS"/>
        </w:rPr>
        <w:t>п</w:t>
      </w:r>
      <w:r w:rsidRPr="00432A6F">
        <w:rPr>
          <w:rFonts w:ascii="Arial" w:eastAsia="Arial Unicode MS" w:hAnsi="Arial" w:cs="Arial"/>
          <w:lang w:val="sr-Latn-CS"/>
        </w:rPr>
        <w:t xml:space="preserve">оступање трећих лица без кривице </w:t>
      </w:r>
      <w:r w:rsidRPr="00432A6F">
        <w:rPr>
          <w:rFonts w:ascii="Arial" w:eastAsia="Arial Unicode MS" w:hAnsi="Arial" w:cs="Arial"/>
          <w:lang w:val="sr-Cyrl-RS"/>
        </w:rPr>
        <w:t>Уговорних страна;</w:t>
      </w:r>
    </w:p>
    <w:p w14:paraId="123F9865" w14:textId="77777777" w:rsidR="0042070D" w:rsidRPr="00AE6BDB" w:rsidRDefault="0042070D" w:rsidP="0054696F">
      <w:pPr>
        <w:numPr>
          <w:ilvl w:val="0"/>
          <w:numId w:val="44"/>
        </w:numPr>
        <w:spacing w:before="0"/>
        <w:rPr>
          <w:rFonts w:eastAsia="Arial Unicode MS" w:cs="Arial"/>
          <w:lang w:val="sr-Latn-CS"/>
        </w:rPr>
      </w:pPr>
      <w:r w:rsidRPr="00AE6BDB">
        <w:rPr>
          <w:rFonts w:eastAsia="Arial Unicode MS" w:cs="Arial"/>
          <w:lang w:val="sr-Latn-CS"/>
        </w:rPr>
        <w:t>прекид рад</w:t>
      </w:r>
      <w:r w:rsidRPr="00AE6BDB">
        <w:rPr>
          <w:rFonts w:eastAsia="Arial Unicode MS" w:cs="Arial"/>
          <w:lang w:val="sr-Cyrl-RS"/>
        </w:rPr>
        <w:t>ова</w:t>
      </w:r>
      <w:r w:rsidRPr="00AE6BDB">
        <w:rPr>
          <w:rFonts w:eastAsia="Arial Unicode MS" w:cs="Arial"/>
          <w:lang w:val="sr-Latn-CS"/>
        </w:rPr>
        <w:t xml:space="preserve"> изазван актом надлежног органа, за који </w:t>
      </w:r>
      <w:r w:rsidRPr="00AE6BDB">
        <w:rPr>
          <w:rFonts w:eastAsia="Arial Unicode MS" w:cs="Arial"/>
          <w:lang w:val="sr-Cyrl-RS"/>
        </w:rPr>
        <w:t>нису одговорне Уговорне стране</w:t>
      </w:r>
      <w:r>
        <w:rPr>
          <w:rFonts w:eastAsia="Arial Unicode MS" w:cs="Arial"/>
          <w:lang w:val="sr-Cyrl-RS"/>
        </w:rPr>
        <w:t>;</w:t>
      </w:r>
    </w:p>
    <w:p w14:paraId="2CC612E4" w14:textId="77777777" w:rsidR="0042070D" w:rsidRPr="00AE6BDB" w:rsidRDefault="0042070D" w:rsidP="00432A6F">
      <w:pPr>
        <w:numPr>
          <w:ilvl w:val="0"/>
          <w:numId w:val="44"/>
        </w:numPr>
        <w:spacing w:before="0"/>
        <w:rPr>
          <w:rFonts w:eastAsia="Arial Unicode MS" w:cs="Arial"/>
          <w:lang w:val="sr-Latn-CS"/>
        </w:rPr>
      </w:pPr>
      <w:r w:rsidRPr="00AE6BDB">
        <w:rPr>
          <w:rFonts w:eastAsia="Arial Unicode MS" w:cs="Arial"/>
          <w:lang w:val="sr-Latn-CS"/>
        </w:rPr>
        <w:t>временских неприлика које нису могле да се предвиде у тренутку потписивања Уговора, а које би битно утицале на сигурност и безбедност радова, објеката, опреме и радне снаге;</w:t>
      </w:r>
    </w:p>
    <w:p w14:paraId="45CF7125" w14:textId="77777777" w:rsidR="0042070D" w:rsidRPr="00AE6BDB" w:rsidRDefault="0042070D" w:rsidP="00432A6F">
      <w:pPr>
        <w:numPr>
          <w:ilvl w:val="0"/>
          <w:numId w:val="44"/>
        </w:numPr>
        <w:spacing w:before="0"/>
        <w:rPr>
          <w:rFonts w:eastAsia="Arial Unicode MS" w:cs="Arial"/>
          <w:lang w:val="sr-Latn-CS"/>
        </w:rPr>
      </w:pPr>
      <w:r w:rsidRPr="00AE6BDB">
        <w:rPr>
          <w:rFonts w:eastAsia="Arial Unicode MS" w:cs="Arial"/>
          <w:lang w:val="sr-Latn-CS"/>
        </w:rPr>
        <w:t>накнадне радове, у поступку уговарања сагласно Закону;</w:t>
      </w:r>
    </w:p>
    <w:p w14:paraId="42347ABF" w14:textId="77777777" w:rsidR="0042070D" w:rsidRPr="00AE6BDB" w:rsidRDefault="0042070D" w:rsidP="00432A6F">
      <w:pPr>
        <w:numPr>
          <w:ilvl w:val="0"/>
          <w:numId w:val="44"/>
        </w:numPr>
        <w:spacing w:before="0"/>
        <w:rPr>
          <w:rFonts w:eastAsia="Arial Unicode MS" w:cs="Arial"/>
          <w:lang w:val="sr-Latn-CS"/>
        </w:rPr>
      </w:pPr>
      <w:r w:rsidRPr="00AE6BDB">
        <w:rPr>
          <w:rFonts w:eastAsia="Arial Unicode MS" w:cs="Arial"/>
          <w:lang w:val="sr-Latn-CS"/>
        </w:rPr>
        <w:t>непредвиђене радове, за које Извођач радова није знао или није могао знати да се морају извести, у поступку уговарања сагласно Закону;</w:t>
      </w:r>
    </w:p>
    <w:p w14:paraId="7255D736" w14:textId="77777777" w:rsidR="0042070D" w:rsidRPr="00AE6BDB" w:rsidRDefault="0042070D" w:rsidP="00432A6F">
      <w:pPr>
        <w:numPr>
          <w:ilvl w:val="0"/>
          <w:numId w:val="44"/>
        </w:numPr>
        <w:spacing w:before="0"/>
        <w:rPr>
          <w:rFonts w:eastAsia="Arial Unicode MS" w:cs="Arial"/>
          <w:lang w:val="sr-Latn-CS"/>
        </w:rPr>
      </w:pPr>
      <w:r w:rsidRPr="00AE6BDB">
        <w:rPr>
          <w:rFonts w:eastAsia="Arial Unicode MS" w:cs="Arial"/>
          <w:lang w:val="sr-Latn-CS"/>
        </w:rPr>
        <w:t>вишкове радов</w:t>
      </w:r>
      <w:r w:rsidRPr="00AE6BDB">
        <w:rPr>
          <w:rFonts w:eastAsia="Arial Unicode MS" w:cs="Arial"/>
          <w:lang w:val="sr-Cyrl-RS"/>
        </w:rPr>
        <w:t>а,</w:t>
      </w:r>
      <w:r w:rsidRPr="00AE6BDB">
        <w:rPr>
          <w:rFonts w:eastAsia="Arial Unicode MS" w:cs="Arial"/>
          <w:lang w:val="sr-Latn-CS"/>
        </w:rPr>
        <w:t xml:space="preserve"> уколико њихова вредност прелази 10% (десет посто) од укупно уговорене цене радова и то само у делу тих радова који прелазе наведени проценат, у пос</w:t>
      </w:r>
      <w:r>
        <w:rPr>
          <w:rFonts w:eastAsia="Arial Unicode MS" w:cs="Arial"/>
          <w:lang w:val="sr-Latn-CS"/>
        </w:rPr>
        <w:t>тупку уговарања сагласно Закону;</w:t>
      </w:r>
    </w:p>
    <w:p w14:paraId="622E2D0C" w14:textId="77777777" w:rsidR="0042070D" w:rsidRPr="00AE6BDB" w:rsidRDefault="0042070D" w:rsidP="00432A6F">
      <w:pPr>
        <w:numPr>
          <w:ilvl w:val="0"/>
          <w:numId w:val="44"/>
        </w:numPr>
        <w:spacing w:before="0"/>
        <w:rPr>
          <w:rFonts w:eastAsia="Arial Unicode MS" w:cs="Arial"/>
          <w:lang w:val="sr-Latn-CS"/>
        </w:rPr>
      </w:pPr>
      <w:r>
        <w:rPr>
          <w:rFonts w:eastAsia="Arial Unicode MS" w:cs="Arial"/>
          <w:lang w:val="sr-Cyrl-RS"/>
        </w:rPr>
        <w:t>в</w:t>
      </w:r>
      <w:r w:rsidRPr="00AE6BDB">
        <w:rPr>
          <w:rFonts w:eastAsia="Arial Unicode MS" w:cs="Arial"/>
          <w:lang w:val="sr-Latn-CS"/>
        </w:rPr>
        <w:t>иша сила коју признају постојећи прописи</w:t>
      </w:r>
      <w:r>
        <w:rPr>
          <w:rFonts w:eastAsia="Arial Unicode MS" w:cs="Arial"/>
          <w:lang w:val="sr-Cyrl-RS"/>
        </w:rPr>
        <w:t>;</w:t>
      </w:r>
    </w:p>
    <w:p w14:paraId="20831E12" w14:textId="77777777" w:rsidR="0042070D" w:rsidRDefault="0042070D" w:rsidP="00432A6F">
      <w:pPr>
        <w:numPr>
          <w:ilvl w:val="0"/>
          <w:numId w:val="44"/>
        </w:numPr>
        <w:spacing w:before="0"/>
        <w:rPr>
          <w:rFonts w:eastAsia="Arial Unicode MS" w:cs="Arial"/>
          <w:lang w:val="sr-Latn-CS"/>
        </w:rPr>
      </w:pPr>
      <w:r>
        <w:rPr>
          <w:rFonts w:eastAsia="Arial Unicode MS" w:cs="Arial"/>
          <w:lang w:val="sr-Cyrl-RS"/>
        </w:rPr>
        <w:t>о</w:t>
      </w:r>
      <w:r w:rsidRPr="00AE6BDB">
        <w:rPr>
          <w:rFonts w:eastAsia="Arial Unicode MS" w:cs="Arial"/>
          <w:lang w:val="sr-Latn-CS"/>
        </w:rPr>
        <w:t xml:space="preserve">стале објективне околности које не зависе од воље </w:t>
      </w:r>
      <w:r w:rsidRPr="00AE6BDB">
        <w:rPr>
          <w:rFonts w:eastAsia="Arial Unicode MS" w:cs="Arial"/>
          <w:lang w:val="sr-Cyrl-RS"/>
        </w:rPr>
        <w:t>У</w:t>
      </w:r>
      <w:r w:rsidRPr="00AE6BDB">
        <w:rPr>
          <w:rFonts w:eastAsia="Arial Unicode MS" w:cs="Arial"/>
          <w:lang w:val="sr-Latn-CS"/>
        </w:rPr>
        <w:t>говорних страна.</w:t>
      </w:r>
    </w:p>
    <w:p w14:paraId="612563EA" w14:textId="77777777" w:rsidR="0042070D" w:rsidRDefault="0042070D" w:rsidP="0042070D">
      <w:pPr>
        <w:spacing w:before="0"/>
        <w:rPr>
          <w:rFonts w:cs="Arial"/>
          <w:lang w:val="sr-Cyrl-CS" w:eastAsia="ar-SA"/>
        </w:rPr>
      </w:pPr>
    </w:p>
    <w:p w14:paraId="7276FDDE" w14:textId="77777777" w:rsidR="0042070D" w:rsidRPr="00970B73" w:rsidRDefault="0042070D" w:rsidP="0042070D">
      <w:pPr>
        <w:spacing w:before="0"/>
        <w:rPr>
          <w:rFonts w:cs="Arial"/>
          <w:lang w:val="sr-Cyrl-RS" w:eastAsia="ar-SA"/>
        </w:rPr>
      </w:pPr>
      <w:r>
        <w:rPr>
          <w:rFonts w:cs="Arial"/>
          <w:lang w:val="sr-Cyrl-CS" w:eastAsia="ar-SA"/>
        </w:rPr>
        <w:t>П</w:t>
      </w:r>
      <w:r w:rsidRPr="00970B73">
        <w:rPr>
          <w:rFonts w:cs="Arial"/>
          <w:lang w:val="sr-Cyrl-CS" w:eastAsia="ar-SA"/>
        </w:rPr>
        <w:t xml:space="preserve">ромену </w:t>
      </w:r>
      <w:r>
        <w:rPr>
          <w:rFonts w:cs="Arial"/>
          <w:lang w:val="sr-Cyrl-CS" w:eastAsia="ar-SA"/>
        </w:rPr>
        <w:t xml:space="preserve">осталих </w:t>
      </w:r>
      <w:r w:rsidRPr="00970B73">
        <w:rPr>
          <w:rFonts w:cs="Arial"/>
          <w:lang w:val="sr-Cyrl-CS" w:eastAsia="ar-SA"/>
        </w:rPr>
        <w:t xml:space="preserve">битних елемената </w:t>
      </w:r>
      <w:r>
        <w:rPr>
          <w:rFonts w:cs="Arial"/>
          <w:lang w:val="sr-Cyrl-CS" w:eastAsia="ar-SA"/>
        </w:rPr>
        <w:t>Оквирног споразума</w:t>
      </w:r>
      <w:r w:rsidRPr="0042070D">
        <w:rPr>
          <w:rFonts w:cs="Arial"/>
          <w:lang w:val="sr-Cyrl-CS" w:eastAsia="ar-SA"/>
        </w:rPr>
        <w:t xml:space="preserve"> </w:t>
      </w:r>
      <w:r>
        <w:rPr>
          <w:rFonts w:cs="Arial"/>
          <w:lang w:val="sr-Cyrl-CS" w:eastAsia="ar-SA"/>
        </w:rPr>
        <w:t>Н</w:t>
      </w:r>
      <w:r w:rsidRPr="00970B73">
        <w:rPr>
          <w:rFonts w:cs="Arial"/>
          <w:lang w:val="sr-Cyrl-CS" w:eastAsia="ar-SA"/>
        </w:rPr>
        <w:t>аручилац може да дозволи</w:t>
      </w:r>
      <w:r w:rsidRPr="0042070D">
        <w:rPr>
          <w:rFonts w:cs="Arial"/>
          <w:lang w:val="sr-Cyrl-CS" w:eastAsia="ar-SA"/>
        </w:rPr>
        <w:t xml:space="preserve"> </w:t>
      </w:r>
      <w:r w:rsidRPr="00970B73">
        <w:rPr>
          <w:rFonts w:cs="Arial"/>
          <w:lang w:val="sr-Cyrl-CS" w:eastAsia="ar-SA"/>
        </w:rPr>
        <w:t xml:space="preserve">из </w:t>
      </w:r>
      <w:r w:rsidRPr="00970B73">
        <w:rPr>
          <w:rFonts w:cs="Arial"/>
          <w:lang w:val="sr-Cyrl-RS" w:eastAsia="ar-SA"/>
        </w:rPr>
        <w:t xml:space="preserve">следећих </w:t>
      </w:r>
      <w:r w:rsidRPr="00970B73">
        <w:rPr>
          <w:rFonts w:cs="Arial"/>
          <w:lang w:val="sr-Cyrl-CS" w:eastAsia="ar-SA"/>
        </w:rPr>
        <w:t>разлога</w:t>
      </w:r>
      <w:r w:rsidRPr="00970B73">
        <w:rPr>
          <w:rFonts w:cs="Arial"/>
          <w:lang w:val="sr-Cyrl-RS" w:eastAsia="ar-SA"/>
        </w:rPr>
        <w:t>:</w:t>
      </w:r>
      <w:r w:rsidRPr="00970B73">
        <w:rPr>
          <w:rFonts w:cs="Arial"/>
          <w:lang w:val="sr-Cyrl-CS" w:eastAsia="ar-SA"/>
        </w:rPr>
        <w:t xml:space="preserve"> виша сила, измена важећих законских прописа, мере државних органа и измењене околности на тржишту настале услед више</w:t>
      </w:r>
      <w:r w:rsidRPr="00970B73">
        <w:rPr>
          <w:rFonts w:cs="Arial"/>
          <w:lang w:val="sr-Cyrl-RS" w:eastAsia="ar-SA"/>
        </w:rPr>
        <w:t xml:space="preserve"> силе,</w:t>
      </w:r>
      <w:r>
        <w:rPr>
          <w:rFonts w:cs="Arial"/>
          <w:lang w:val="sr-Cyrl-RS" w:eastAsia="ar-SA"/>
        </w:rPr>
        <w:t xml:space="preserve"> </w:t>
      </w:r>
      <w:r w:rsidRPr="00970B73">
        <w:rPr>
          <w:rFonts w:cs="Arial"/>
          <w:lang w:val="sr-Cyrl-RS" w:eastAsia="ar-SA"/>
        </w:rPr>
        <w:t>о чему ће се у складу са чланом 115</w:t>
      </w:r>
      <w:r>
        <w:rPr>
          <w:rFonts w:cs="Arial"/>
          <w:lang w:val="sr-Cyrl-RS" w:eastAsia="ar-SA"/>
        </w:rPr>
        <w:t>.</w:t>
      </w:r>
      <w:r w:rsidRPr="00970B73">
        <w:rPr>
          <w:rFonts w:cs="Arial"/>
          <w:lang w:val="sr-Cyrl-RS" w:eastAsia="ar-SA"/>
        </w:rPr>
        <w:t xml:space="preserve"> Закона Анексом извршити измене и допуне овог </w:t>
      </w:r>
      <w:r>
        <w:rPr>
          <w:rFonts w:cs="Arial"/>
          <w:lang w:val="sr-Cyrl-RS" w:eastAsia="ar-SA"/>
        </w:rPr>
        <w:t>Оквирног споразума</w:t>
      </w:r>
      <w:r w:rsidRPr="00970B73">
        <w:rPr>
          <w:rFonts w:cs="Arial"/>
          <w:lang w:val="sr-Cyrl-RS" w:eastAsia="ar-SA"/>
        </w:rPr>
        <w:t>.</w:t>
      </w:r>
    </w:p>
    <w:p w14:paraId="59F62322" w14:textId="77777777" w:rsidR="0042070D" w:rsidRPr="0090501B" w:rsidRDefault="0042070D" w:rsidP="0042070D">
      <w:pPr>
        <w:spacing w:before="0"/>
        <w:rPr>
          <w:rFonts w:cs="Arial"/>
          <w:lang w:val="sr-Cyrl-CS" w:eastAsia="ar-SA"/>
        </w:rPr>
      </w:pPr>
    </w:p>
    <w:p w14:paraId="52AEC85C" w14:textId="77777777" w:rsidR="0042070D" w:rsidRPr="0090501B" w:rsidRDefault="0042070D" w:rsidP="0042070D">
      <w:pPr>
        <w:spacing w:before="0"/>
        <w:rPr>
          <w:rFonts w:cs="Arial"/>
          <w:lang w:val="sr-Cyrl-CS" w:eastAsia="ar-SA"/>
        </w:rPr>
      </w:pPr>
      <w:r w:rsidRPr="0090501B">
        <w:rPr>
          <w:rFonts w:cs="Arial"/>
          <w:lang w:val="sr-Cyrl-CS" w:eastAsia="ar-SA"/>
        </w:rPr>
        <w:t xml:space="preserve">У наведеним случајевима </w:t>
      </w:r>
      <w:r>
        <w:rPr>
          <w:rFonts w:cs="Arial"/>
          <w:lang w:val="sr-Cyrl-CS" w:eastAsia="ar-SA"/>
        </w:rPr>
        <w:t>Н</w:t>
      </w:r>
      <w:r w:rsidRPr="0090501B">
        <w:rPr>
          <w:rFonts w:cs="Arial"/>
          <w:lang w:val="sr-Cyrl-CS" w:eastAsia="ar-SA"/>
        </w:rPr>
        <w:t>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164958AD" w14:textId="77777777" w:rsidR="00873EBD" w:rsidRPr="00AE6BDB" w:rsidRDefault="00E95F4F" w:rsidP="007E78C5">
      <w:pPr>
        <w:spacing w:before="0"/>
        <w:jc w:val="center"/>
        <w:rPr>
          <w:rFonts w:eastAsia="Arial Unicode MS" w:cs="Arial"/>
          <w:lang w:val="sr-Cyrl-RS"/>
        </w:rPr>
      </w:pPr>
      <w:r w:rsidRPr="00AE6BDB">
        <w:rPr>
          <w:rFonts w:eastAsia="Arial Unicode MS" w:cs="Arial"/>
          <w:lang w:val="sr-Cyrl-RS"/>
        </w:rPr>
        <w:lastRenderedPageBreak/>
        <w:t>Члан 3</w:t>
      </w:r>
      <w:r w:rsidR="00087D8A">
        <w:rPr>
          <w:rFonts w:eastAsia="Arial Unicode MS" w:cs="Arial"/>
          <w:lang w:val="sr-Cyrl-RS"/>
        </w:rPr>
        <w:t>2</w:t>
      </w:r>
      <w:r w:rsidR="00873EBD" w:rsidRPr="00AE6BDB">
        <w:rPr>
          <w:rFonts w:eastAsia="Arial Unicode MS" w:cs="Arial"/>
          <w:lang w:val="sr-Cyrl-RS"/>
        </w:rPr>
        <w:t>.</w:t>
      </w:r>
    </w:p>
    <w:p w14:paraId="16DBA3DD" w14:textId="77777777" w:rsidR="00267240" w:rsidRPr="00AE6BDB" w:rsidRDefault="00873EBD" w:rsidP="007E78C5">
      <w:pPr>
        <w:spacing w:before="0"/>
        <w:rPr>
          <w:rFonts w:eastAsia="Arial Unicode MS" w:cs="Arial"/>
          <w:lang w:val="sr-Cyrl-CS"/>
        </w:rPr>
      </w:pPr>
      <w:r w:rsidRPr="00AE6BDB">
        <w:rPr>
          <w:rFonts w:eastAsia="Arial Unicode MS" w:cs="Arial"/>
          <w:lang w:val="sr-Cyrl-CS"/>
        </w:rPr>
        <w:t xml:space="preserve">Неважење било које одредбе овог уговора неће имати утицаја на важење осталих одредби уговора, уколико битно не утиче на реализацију овог </w:t>
      </w:r>
      <w:r w:rsidR="00087D8A">
        <w:rPr>
          <w:rFonts w:cs="Arial"/>
          <w:lang w:val="sr-Cyrl-RS" w:eastAsia="ar-SA"/>
        </w:rPr>
        <w:t>Оквирног споразума</w:t>
      </w:r>
      <w:r w:rsidRPr="00AE6BDB">
        <w:rPr>
          <w:rFonts w:eastAsia="Arial Unicode MS" w:cs="Arial"/>
          <w:lang w:val="sr-Cyrl-CS"/>
        </w:rPr>
        <w:t>.</w:t>
      </w:r>
    </w:p>
    <w:p w14:paraId="032A25E9" w14:textId="77777777" w:rsidR="00873EBD" w:rsidRPr="00AE6BDB" w:rsidRDefault="00873EBD" w:rsidP="007E78C5">
      <w:pPr>
        <w:spacing w:before="0"/>
        <w:jc w:val="center"/>
        <w:rPr>
          <w:rFonts w:eastAsia="Arial Unicode MS" w:cs="Arial"/>
          <w:lang w:val="sr-Cyrl-CS"/>
        </w:rPr>
      </w:pPr>
      <w:r w:rsidRPr="00AE6BDB">
        <w:rPr>
          <w:rFonts w:eastAsia="Arial Unicode MS" w:cs="Arial"/>
          <w:lang w:val="sr-Cyrl-CS"/>
        </w:rPr>
        <w:t xml:space="preserve">Члан </w:t>
      </w:r>
      <w:r w:rsidRPr="00AE6BDB">
        <w:rPr>
          <w:rFonts w:eastAsia="Arial Unicode MS" w:cs="Arial"/>
          <w:lang w:val="sr-Cyrl-RS"/>
        </w:rPr>
        <w:t>3</w:t>
      </w:r>
      <w:r w:rsidR="0054696F">
        <w:rPr>
          <w:rFonts w:eastAsia="Arial Unicode MS" w:cs="Arial"/>
          <w:lang w:val="sr-Cyrl-RS"/>
        </w:rPr>
        <w:t>3</w:t>
      </w:r>
      <w:r w:rsidRPr="00AE6BDB">
        <w:rPr>
          <w:rFonts w:eastAsia="Arial Unicode MS" w:cs="Arial"/>
          <w:lang w:val="sr-Cyrl-CS"/>
        </w:rPr>
        <w:t>.</w:t>
      </w:r>
    </w:p>
    <w:p w14:paraId="02FD2035" w14:textId="77777777" w:rsidR="00873EBD" w:rsidRPr="00AE6BDB" w:rsidRDefault="00873EBD" w:rsidP="007E78C5">
      <w:pPr>
        <w:spacing w:before="0"/>
        <w:rPr>
          <w:rFonts w:eastAsia="Arial Unicode MS" w:cs="Arial"/>
          <w:color w:val="000000" w:themeColor="text1"/>
        </w:rPr>
      </w:pPr>
      <w:r w:rsidRPr="00AE6BDB">
        <w:rPr>
          <w:rFonts w:eastAsia="Arial Unicode MS" w:cs="Arial"/>
          <w:color w:val="000000" w:themeColor="text1"/>
          <w:lang w:val="sr-Cyrl-CS"/>
        </w:rPr>
        <w:t>Овај Уговор се сма</w:t>
      </w:r>
      <w:r w:rsidR="0056577F" w:rsidRPr="00AE6BDB">
        <w:rPr>
          <w:rFonts w:eastAsia="Arial Unicode MS" w:cs="Arial"/>
          <w:color w:val="000000" w:themeColor="text1"/>
          <w:lang w:val="sr-Cyrl-CS"/>
        </w:rPr>
        <w:t xml:space="preserve">тра закљученим, када га потпишу </w:t>
      </w:r>
      <w:r w:rsidRPr="00AE6BDB">
        <w:rPr>
          <w:rFonts w:eastAsia="Arial Unicode MS" w:cs="Arial"/>
          <w:color w:val="000000" w:themeColor="text1"/>
          <w:lang w:val="sr-Cyrl-CS"/>
        </w:rPr>
        <w:t xml:space="preserve">овлашћени представници  </w:t>
      </w:r>
      <w:r w:rsidR="00087D8A">
        <w:rPr>
          <w:rFonts w:eastAsia="Arial Unicode MS" w:cs="Arial"/>
          <w:color w:val="000000" w:themeColor="text1"/>
          <w:lang w:val="sr-Cyrl-CS"/>
        </w:rPr>
        <w:t>С</w:t>
      </w:r>
      <w:r w:rsidRPr="00AE6BDB">
        <w:rPr>
          <w:rFonts w:eastAsia="Arial Unicode MS" w:cs="Arial"/>
          <w:color w:val="000000" w:themeColor="text1"/>
          <w:lang w:val="sr-Cyrl-CS"/>
        </w:rPr>
        <w:t>трана</w:t>
      </w:r>
      <w:r w:rsidR="00087D8A">
        <w:rPr>
          <w:rFonts w:eastAsia="Arial Unicode MS" w:cs="Arial"/>
          <w:color w:val="000000" w:themeColor="text1"/>
          <w:lang w:val="sr-Cyrl-CS"/>
        </w:rPr>
        <w:t xml:space="preserve"> у споразуму</w:t>
      </w:r>
      <w:r w:rsidRPr="00AE6BDB">
        <w:rPr>
          <w:rFonts w:eastAsia="Arial Unicode MS" w:cs="Arial"/>
          <w:color w:val="000000" w:themeColor="text1"/>
          <w:lang w:val="sr-Cyrl-CS"/>
        </w:rPr>
        <w:t xml:space="preserve">, а ступа на снагу када </w:t>
      </w:r>
      <w:r w:rsidR="009829C6" w:rsidRPr="00AE6BDB">
        <w:rPr>
          <w:rFonts w:eastAsia="Arial Unicode MS" w:cs="Arial"/>
          <w:color w:val="000000" w:themeColor="text1"/>
          <w:lang w:val="sr-Cyrl-CS"/>
        </w:rPr>
        <w:t xml:space="preserve">се </w:t>
      </w:r>
      <w:r w:rsidRPr="00AE6BDB">
        <w:rPr>
          <w:rFonts w:eastAsia="Arial Unicode MS" w:cs="Arial"/>
          <w:color w:val="000000" w:themeColor="text1"/>
          <w:lang w:val="sr-Cyrl-CS"/>
        </w:rPr>
        <w:t xml:space="preserve">Извођач </w:t>
      </w:r>
      <w:r w:rsidRPr="00AE6BDB">
        <w:rPr>
          <w:rFonts w:eastAsia="Arial Unicode MS" w:cs="Arial"/>
          <w:color w:val="000000" w:themeColor="text1"/>
          <w:lang w:val="sr-Cyrl-RS"/>
        </w:rPr>
        <w:t>радова</w:t>
      </w:r>
      <w:r w:rsidR="0056577F" w:rsidRPr="00AE6BDB">
        <w:rPr>
          <w:rFonts w:eastAsia="Arial Unicode MS" w:cs="Arial"/>
          <w:color w:val="000000" w:themeColor="text1"/>
          <w:lang w:val="sr-Cyrl-CS"/>
        </w:rPr>
        <w:t xml:space="preserve"> достави средство финансијског обезбеђења за добро извршење посла</w:t>
      </w:r>
      <w:r w:rsidR="00C52F04" w:rsidRPr="00AE6BDB">
        <w:rPr>
          <w:rFonts w:eastAsia="Arial Unicode MS" w:cs="Arial"/>
          <w:color w:val="000000" w:themeColor="text1"/>
        </w:rPr>
        <w:t>.</w:t>
      </w:r>
    </w:p>
    <w:p w14:paraId="43C94C73" w14:textId="77777777" w:rsidR="00873EBD" w:rsidRPr="00AE6BDB" w:rsidRDefault="00873EBD" w:rsidP="00873EBD">
      <w:pPr>
        <w:rPr>
          <w:rFonts w:eastAsia="Arial Unicode MS" w:cs="Arial"/>
          <w:color w:val="000000" w:themeColor="text1"/>
          <w:lang w:val="sr-Cyrl-RS"/>
        </w:rPr>
      </w:pPr>
      <w:r w:rsidRPr="00AE6BDB">
        <w:rPr>
          <w:rFonts w:eastAsia="Arial Unicode MS" w:cs="Arial"/>
          <w:color w:val="000000" w:themeColor="text1"/>
          <w:lang w:val="sr-Cyrl-RS"/>
        </w:rPr>
        <w:t xml:space="preserve">Овај </w:t>
      </w:r>
      <w:r w:rsidR="00087D8A">
        <w:rPr>
          <w:rFonts w:eastAsia="Arial Unicode MS" w:cs="Arial"/>
          <w:color w:val="000000" w:themeColor="text1"/>
          <w:lang w:val="sr-Cyrl-RS"/>
        </w:rPr>
        <w:t>Оквирни споразум</w:t>
      </w:r>
      <w:r w:rsidRPr="00AE6BDB">
        <w:rPr>
          <w:rFonts w:eastAsia="Arial Unicode MS" w:cs="Arial"/>
          <w:color w:val="000000" w:themeColor="text1"/>
          <w:lang w:val="sr-Cyrl-RS"/>
        </w:rPr>
        <w:t xml:space="preserve"> важи до обостр</w:t>
      </w:r>
      <w:r w:rsidR="00403489" w:rsidRPr="00AE6BDB">
        <w:rPr>
          <w:rFonts w:eastAsia="Arial Unicode MS" w:cs="Arial"/>
          <w:color w:val="000000" w:themeColor="text1"/>
          <w:lang w:val="sr-Cyrl-RS"/>
        </w:rPr>
        <w:t xml:space="preserve">аног испуњења </w:t>
      </w:r>
      <w:r w:rsidR="00087D8A">
        <w:rPr>
          <w:rFonts w:eastAsia="Arial Unicode MS" w:cs="Arial"/>
          <w:color w:val="000000" w:themeColor="text1"/>
          <w:lang w:val="sr-Cyrl-RS"/>
        </w:rPr>
        <w:t>у</w:t>
      </w:r>
      <w:r w:rsidR="00403489" w:rsidRPr="00AE6BDB">
        <w:rPr>
          <w:rFonts w:eastAsia="Arial Unicode MS" w:cs="Arial"/>
          <w:color w:val="000000" w:themeColor="text1"/>
          <w:lang w:val="sr-Cyrl-RS"/>
        </w:rPr>
        <w:t>говор</w:t>
      </w:r>
      <w:r w:rsidR="00087D8A">
        <w:rPr>
          <w:rFonts w:eastAsia="Arial Unicode MS" w:cs="Arial"/>
          <w:color w:val="000000" w:themeColor="text1"/>
          <w:lang w:val="sr-Cyrl-RS"/>
        </w:rPr>
        <w:t>е</w:t>
      </w:r>
      <w:r w:rsidR="00403489" w:rsidRPr="00AE6BDB">
        <w:rPr>
          <w:rFonts w:eastAsia="Arial Unicode MS" w:cs="Arial"/>
          <w:color w:val="000000" w:themeColor="text1"/>
          <w:lang w:val="sr-Cyrl-RS"/>
        </w:rPr>
        <w:t>них обавеза.</w:t>
      </w:r>
    </w:p>
    <w:p w14:paraId="1C86B549" w14:textId="77777777" w:rsidR="00873EBD" w:rsidRPr="00AE6BDB" w:rsidRDefault="00873EBD" w:rsidP="007E78C5">
      <w:pPr>
        <w:spacing w:before="0"/>
        <w:jc w:val="center"/>
        <w:rPr>
          <w:rFonts w:eastAsia="Arial Unicode MS" w:cs="Arial"/>
          <w:lang w:val="sr-Cyrl-CS"/>
        </w:rPr>
      </w:pPr>
      <w:r w:rsidRPr="00AE6BDB">
        <w:rPr>
          <w:rFonts w:eastAsia="Arial Unicode MS" w:cs="Arial"/>
          <w:lang w:val="sr-Cyrl-CS"/>
        </w:rPr>
        <w:t>Члан 3</w:t>
      </w:r>
      <w:r w:rsidR="0054696F">
        <w:rPr>
          <w:rFonts w:eastAsia="Arial Unicode MS" w:cs="Arial"/>
          <w:lang w:val="sr-Cyrl-CS"/>
        </w:rPr>
        <w:t>4</w:t>
      </w:r>
      <w:r w:rsidRPr="00AE6BDB">
        <w:rPr>
          <w:rFonts w:eastAsia="Arial Unicode MS" w:cs="Arial"/>
          <w:lang w:val="sr-Cyrl-CS"/>
        </w:rPr>
        <w:t>.</w:t>
      </w:r>
    </w:p>
    <w:p w14:paraId="76E577B9" w14:textId="77777777" w:rsidR="00873EBD" w:rsidRPr="00AE6BDB" w:rsidRDefault="00873EBD" w:rsidP="007E78C5">
      <w:pPr>
        <w:spacing w:before="0"/>
        <w:rPr>
          <w:rFonts w:eastAsia="Arial Unicode MS" w:cs="Arial"/>
          <w:lang w:val="sr-Cyrl-CS"/>
        </w:rPr>
      </w:pPr>
      <w:r w:rsidRPr="00AE6BDB">
        <w:rPr>
          <w:rFonts w:eastAsia="Arial Unicode MS" w:cs="Arial"/>
          <w:lang w:val="sr-Cyrl-CS"/>
        </w:rPr>
        <w:t xml:space="preserve">Саставни део овог Уговора чине </w:t>
      </w:r>
      <w:r w:rsidRPr="00AE6BDB">
        <w:rPr>
          <w:rFonts w:eastAsia="Arial Unicode MS" w:cs="Arial"/>
          <w:lang w:val="sr-Cyrl-RS"/>
        </w:rPr>
        <w:t>П</w:t>
      </w:r>
      <w:r w:rsidRPr="00AE6BDB">
        <w:rPr>
          <w:rFonts w:eastAsia="Arial Unicode MS" w:cs="Arial"/>
          <w:lang w:val="sr-Cyrl-CS"/>
        </w:rPr>
        <w:t xml:space="preserve">рилози: </w:t>
      </w:r>
    </w:p>
    <w:p w14:paraId="5C2EFBFA" w14:textId="77777777" w:rsidR="00AB5C5C" w:rsidRPr="00AE6BDB" w:rsidRDefault="000B5DC8" w:rsidP="00D24ECC">
      <w:pPr>
        <w:spacing w:before="0"/>
        <w:rPr>
          <w:rFonts w:eastAsia="Arial Unicode MS" w:cs="Arial"/>
          <w:lang w:val="sr-Cyrl-CS"/>
        </w:rPr>
      </w:pPr>
      <w:r w:rsidRPr="00311A71">
        <w:rPr>
          <w:rFonts w:eastAsia="Arial Unicode MS" w:cs="Arial"/>
          <w:lang w:val="sr-Cyrl-RS"/>
        </w:rPr>
        <w:t>Прилог</w:t>
      </w:r>
      <w:r w:rsidRPr="00AE6BDB">
        <w:rPr>
          <w:rFonts w:eastAsia="Arial Unicode MS" w:cs="Arial"/>
          <w:lang w:val="sr-Cyrl-CS"/>
        </w:rPr>
        <w:t xml:space="preserve"> </w:t>
      </w:r>
      <w:r w:rsidR="00AB5C5C" w:rsidRPr="00AE6BDB">
        <w:rPr>
          <w:rFonts w:eastAsia="Arial Unicode MS" w:cs="Arial"/>
          <w:lang w:val="sr-Cyrl-CS"/>
        </w:rPr>
        <w:t>1. Конкурсна документација (</w:t>
      </w:r>
      <w:r w:rsidR="00B40FF7" w:rsidRPr="00AE6BDB">
        <w:rPr>
          <w:rFonts w:eastAsia="Arial Unicode MS" w:cs="Arial"/>
          <w:lang w:val="sr-Cyrl-CS"/>
        </w:rPr>
        <w:t xml:space="preserve">шифра </w:t>
      </w:r>
      <w:r w:rsidR="00B40FF7">
        <w:rPr>
          <w:rFonts w:eastAsia="Arial Unicode MS" w:cs="Arial"/>
          <w:lang w:val="sr-Cyrl-CS"/>
        </w:rPr>
        <w:t>са Портала ЈН</w:t>
      </w:r>
      <w:r w:rsidR="00AB5C5C" w:rsidRPr="00AE6BDB">
        <w:rPr>
          <w:rFonts w:eastAsia="Arial Unicode MS" w:cs="Arial"/>
          <w:lang w:val="sr-Cyrl-CS"/>
        </w:rPr>
        <w:t>_________);</w:t>
      </w:r>
    </w:p>
    <w:p w14:paraId="118584C2" w14:textId="77777777" w:rsidR="00873EBD" w:rsidRDefault="000B5DC8" w:rsidP="000B5DC8">
      <w:pPr>
        <w:spacing w:before="0"/>
        <w:rPr>
          <w:rFonts w:eastAsia="Arial Unicode MS" w:cs="Arial"/>
          <w:lang w:val="sr-Latn-CS"/>
        </w:rPr>
      </w:pPr>
      <w:r w:rsidRPr="00311A71">
        <w:rPr>
          <w:rFonts w:eastAsia="Arial Unicode MS" w:cs="Arial"/>
          <w:lang w:val="sr-Cyrl-RS"/>
        </w:rPr>
        <w:t>Прилог</w:t>
      </w:r>
      <w:r w:rsidRPr="00AE6BDB">
        <w:rPr>
          <w:rFonts w:eastAsia="Arial Unicode MS" w:cs="Arial"/>
          <w:lang w:val="sr-Cyrl-CS"/>
        </w:rPr>
        <w:t xml:space="preserve"> </w:t>
      </w:r>
      <w:r w:rsidR="00AB5C5C" w:rsidRPr="00AE6BDB">
        <w:rPr>
          <w:rFonts w:eastAsia="Arial Unicode MS" w:cs="Arial"/>
          <w:lang w:val="sr-Cyrl-RS"/>
        </w:rPr>
        <w:t>2.</w:t>
      </w:r>
      <w:r w:rsidR="00873EBD" w:rsidRPr="00AE6BDB">
        <w:rPr>
          <w:rFonts w:eastAsia="Arial Unicode MS" w:cs="Arial"/>
          <w:lang w:val="sr-Latn-CS"/>
        </w:rPr>
        <w:t xml:space="preserve">Понуда Извођача радова, број ________ од </w:t>
      </w:r>
      <w:r w:rsidR="00AB5C5C" w:rsidRPr="00AE6BDB">
        <w:rPr>
          <w:rFonts w:eastAsia="Arial Unicode MS" w:cs="Arial"/>
          <w:lang w:val="sr-Latn-CS"/>
        </w:rPr>
        <w:t>__________. године;</w:t>
      </w:r>
    </w:p>
    <w:p w14:paraId="4A42BF46" w14:textId="77777777" w:rsidR="005E2A1D" w:rsidRPr="00AE6BDB" w:rsidRDefault="005E2A1D" w:rsidP="000B5DC8">
      <w:pPr>
        <w:spacing w:before="0"/>
        <w:rPr>
          <w:rFonts w:eastAsia="Arial Unicode MS" w:cs="Arial"/>
          <w:lang w:val="sr-Latn-CS"/>
        </w:rPr>
      </w:pPr>
      <w:r w:rsidRPr="00311A71">
        <w:rPr>
          <w:rFonts w:eastAsia="Arial Unicode MS" w:cs="Arial"/>
          <w:lang w:val="sr-Cyrl-RS"/>
        </w:rPr>
        <w:t>Прилог</w:t>
      </w:r>
      <w:r w:rsidRPr="00AE6BDB">
        <w:rPr>
          <w:rFonts w:eastAsia="Arial Unicode MS" w:cs="Arial"/>
          <w:lang w:val="sr-Cyrl-CS"/>
        </w:rPr>
        <w:t xml:space="preserve"> </w:t>
      </w:r>
      <w:r w:rsidRPr="00AE6BDB">
        <w:rPr>
          <w:rFonts w:eastAsia="Arial Unicode MS" w:cs="Arial"/>
          <w:lang w:val="sr-Cyrl-RS"/>
        </w:rPr>
        <w:t>3.</w:t>
      </w:r>
      <w:r>
        <w:rPr>
          <w:rFonts w:eastAsia="Arial Unicode MS" w:cs="Arial"/>
          <w:lang w:val="sr-Cyrl-RS"/>
        </w:rPr>
        <w:t>Образац структуре цене;</w:t>
      </w:r>
    </w:p>
    <w:p w14:paraId="7DB0AE20" w14:textId="77777777" w:rsidR="00873EBD" w:rsidRPr="00AE6BDB" w:rsidRDefault="000B5DC8" w:rsidP="000B5DC8">
      <w:pPr>
        <w:spacing w:before="0"/>
        <w:rPr>
          <w:rFonts w:eastAsia="Arial Unicode MS" w:cs="Arial"/>
          <w:lang w:val="sr-Latn-CS"/>
        </w:rPr>
      </w:pPr>
      <w:r w:rsidRPr="00311A71">
        <w:rPr>
          <w:rFonts w:eastAsia="Arial Unicode MS" w:cs="Arial"/>
          <w:lang w:val="sr-Cyrl-RS"/>
        </w:rPr>
        <w:t>Прилог</w:t>
      </w:r>
      <w:r w:rsidRPr="00AE6BDB">
        <w:rPr>
          <w:rFonts w:eastAsia="Arial Unicode MS" w:cs="Arial"/>
          <w:lang w:val="sr-Cyrl-CS"/>
        </w:rPr>
        <w:t xml:space="preserve"> </w:t>
      </w:r>
      <w:r w:rsidR="005E2A1D">
        <w:rPr>
          <w:rFonts w:eastAsia="Arial Unicode MS" w:cs="Arial"/>
          <w:lang w:val="sr-Cyrl-RS"/>
        </w:rPr>
        <w:t>4</w:t>
      </w:r>
      <w:r w:rsidR="00AB5C5C" w:rsidRPr="00AE6BDB">
        <w:rPr>
          <w:rFonts w:eastAsia="Arial Unicode MS" w:cs="Arial"/>
          <w:lang w:val="sr-Cyrl-RS"/>
        </w:rPr>
        <w:t>.</w:t>
      </w:r>
      <w:r w:rsidR="00403489" w:rsidRPr="00AE6BDB">
        <w:rPr>
          <w:rFonts w:eastAsia="Arial Unicode MS" w:cs="Arial"/>
          <w:lang w:val="sr-Latn-CS"/>
        </w:rPr>
        <w:t>Техничк</w:t>
      </w:r>
      <w:r>
        <w:rPr>
          <w:rFonts w:eastAsia="Arial Unicode MS" w:cs="Arial"/>
          <w:lang w:val="sr-Cyrl-RS"/>
        </w:rPr>
        <w:t>а</w:t>
      </w:r>
      <w:r w:rsidR="00403489" w:rsidRPr="00AE6BDB">
        <w:rPr>
          <w:rFonts w:eastAsia="Arial Unicode MS" w:cs="Arial"/>
          <w:lang w:val="sr-Latn-CS"/>
        </w:rPr>
        <w:t xml:space="preserve"> </w:t>
      </w:r>
      <w:r>
        <w:rPr>
          <w:rFonts w:eastAsia="Arial Unicode MS" w:cs="Arial"/>
          <w:lang w:val="sr-Cyrl-RS"/>
        </w:rPr>
        <w:t>спецификација</w:t>
      </w:r>
      <w:r w:rsidR="00403489" w:rsidRPr="00AE6BDB">
        <w:rPr>
          <w:rFonts w:eastAsia="Arial Unicode MS" w:cs="Arial"/>
          <w:lang w:val="sr-Latn-CS"/>
        </w:rPr>
        <w:t xml:space="preserve"> и </w:t>
      </w:r>
      <w:r>
        <w:rPr>
          <w:rFonts w:eastAsia="Arial Unicode MS" w:cs="Arial"/>
          <w:lang w:val="sr-Cyrl-RS"/>
        </w:rPr>
        <w:t>предмер и предрачун</w:t>
      </w:r>
      <w:r w:rsidR="00403489" w:rsidRPr="00AE6BDB">
        <w:rPr>
          <w:rFonts w:eastAsia="Arial Unicode MS" w:cs="Arial"/>
          <w:lang w:val="sr-Latn-CS"/>
        </w:rPr>
        <w:t xml:space="preserve"> радова;</w:t>
      </w:r>
    </w:p>
    <w:p w14:paraId="7E150FB0" w14:textId="77777777" w:rsidR="00873EBD" w:rsidRPr="00AE6BDB" w:rsidRDefault="000B5DC8" w:rsidP="000B5DC8">
      <w:pPr>
        <w:spacing w:before="0"/>
        <w:rPr>
          <w:rFonts w:eastAsia="Arial Unicode MS" w:cs="Arial"/>
          <w:lang w:val="sr-Cyrl-RS"/>
        </w:rPr>
      </w:pPr>
      <w:r w:rsidRPr="00311A71">
        <w:rPr>
          <w:rFonts w:eastAsia="Arial Unicode MS" w:cs="Arial"/>
          <w:lang w:val="sr-Cyrl-RS"/>
        </w:rPr>
        <w:t>Прилог</w:t>
      </w:r>
      <w:r w:rsidRPr="00AE6BDB">
        <w:rPr>
          <w:rFonts w:eastAsia="Arial Unicode MS" w:cs="Arial"/>
          <w:lang w:val="sr-Cyrl-RS"/>
        </w:rPr>
        <w:t xml:space="preserve"> </w:t>
      </w:r>
      <w:r w:rsidR="005E2A1D">
        <w:rPr>
          <w:rFonts w:eastAsia="Arial Unicode MS" w:cs="Arial"/>
          <w:lang w:val="sr-Cyrl-RS"/>
        </w:rPr>
        <w:t>5</w:t>
      </w:r>
      <w:r w:rsidR="00AB5C5C" w:rsidRPr="00AE6BDB">
        <w:rPr>
          <w:rFonts w:eastAsia="Arial Unicode MS" w:cs="Arial"/>
          <w:lang w:val="sr-Cyrl-RS"/>
        </w:rPr>
        <w:t>.</w:t>
      </w:r>
      <w:r w:rsidR="00873EBD" w:rsidRPr="00AE6BDB">
        <w:rPr>
          <w:rFonts w:eastAsia="Arial Unicode MS" w:cs="Arial"/>
          <w:lang w:val="sr-Latn-CS"/>
        </w:rPr>
        <w:t>Прилог о безбедности и здрављу на раду</w:t>
      </w:r>
      <w:r w:rsidR="00AB5C5C" w:rsidRPr="00AE6BDB">
        <w:rPr>
          <w:rFonts w:eastAsia="Arial Unicode MS" w:cs="Arial"/>
          <w:lang w:val="sr-Cyrl-RS"/>
        </w:rPr>
        <w:t>;</w:t>
      </w:r>
    </w:p>
    <w:p w14:paraId="0907BBC4" w14:textId="77777777" w:rsidR="00AB5C5C" w:rsidRDefault="000B5DC8" w:rsidP="000B5DC8">
      <w:pPr>
        <w:spacing w:before="0"/>
        <w:rPr>
          <w:rFonts w:eastAsia="Arial Unicode MS" w:cs="Arial"/>
          <w:lang w:val="sr-Cyrl-RS"/>
        </w:rPr>
      </w:pPr>
      <w:r w:rsidRPr="00311A71">
        <w:rPr>
          <w:rFonts w:eastAsia="Arial Unicode MS" w:cs="Arial"/>
          <w:lang w:val="sr-Cyrl-RS"/>
        </w:rPr>
        <w:t>Прилог</w:t>
      </w:r>
      <w:r w:rsidRPr="00AE6BDB">
        <w:rPr>
          <w:rFonts w:eastAsia="Arial Unicode MS" w:cs="Arial"/>
          <w:lang w:val="sr-Cyrl-RS"/>
        </w:rPr>
        <w:t xml:space="preserve"> </w:t>
      </w:r>
      <w:r w:rsidR="005E2A1D">
        <w:rPr>
          <w:rFonts w:eastAsia="Arial Unicode MS" w:cs="Arial"/>
          <w:lang w:val="sr-Cyrl-RS"/>
        </w:rPr>
        <w:t>6</w:t>
      </w:r>
      <w:r w:rsidR="00AB5C5C" w:rsidRPr="00AE6BDB">
        <w:rPr>
          <w:rFonts w:eastAsia="Arial Unicode MS" w:cs="Arial"/>
          <w:lang w:val="sr-Cyrl-RS"/>
        </w:rPr>
        <w:t xml:space="preserve">. </w:t>
      </w:r>
      <w:r w:rsidR="00B275E7" w:rsidRPr="00AE6BDB">
        <w:rPr>
          <w:rFonts w:eastAsia="Arial Unicode MS" w:cs="Arial"/>
          <w:lang w:val="sr-Cyrl-RS"/>
        </w:rPr>
        <w:t>Записник о изведеним радовима</w:t>
      </w:r>
      <w:r w:rsidR="00621220" w:rsidRPr="00AE6BDB">
        <w:rPr>
          <w:rFonts w:eastAsia="Arial Unicode MS" w:cs="Arial"/>
          <w:lang w:val="sr-Cyrl-RS"/>
        </w:rPr>
        <w:t>;</w:t>
      </w:r>
    </w:p>
    <w:p w14:paraId="08BB062E" w14:textId="77777777" w:rsidR="000B5DC8" w:rsidRPr="00AE6BDB" w:rsidRDefault="005E2A1D" w:rsidP="005E2A1D">
      <w:pPr>
        <w:spacing w:before="0"/>
        <w:rPr>
          <w:rFonts w:eastAsia="Arial Unicode MS" w:cs="Arial"/>
          <w:lang w:val="sr-Cyrl-RS"/>
        </w:rPr>
      </w:pPr>
      <w:r w:rsidRPr="00311A71">
        <w:rPr>
          <w:rFonts w:eastAsia="Arial Unicode MS" w:cs="Arial"/>
          <w:lang w:val="sr-Cyrl-RS"/>
        </w:rPr>
        <w:t>Прилог</w:t>
      </w:r>
      <w:r w:rsidRPr="00AE6BDB">
        <w:rPr>
          <w:rFonts w:eastAsia="Arial Unicode MS" w:cs="Arial"/>
          <w:lang w:val="sr-Cyrl-RS"/>
        </w:rPr>
        <w:t xml:space="preserve"> </w:t>
      </w:r>
      <w:r>
        <w:rPr>
          <w:rFonts w:eastAsia="Arial Unicode MS" w:cs="Arial"/>
          <w:lang w:val="sr-Cyrl-RS"/>
        </w:rPr>
        <w:t>7</w:t>
      </w:r>
      <w:r w:rsidR="000B5DC8">
        <w:rPr>
          <w:rFonts w:eastAsia="Arial Unicode MS" w:cs="Arial"/>
          <w:lang w:val="sr-Cyrl-RS"/>
        </w:rPr>
        <w:t>. Наруџбеница</w:t>
      </w:r>
      <w:r>
        <w:rPr>
          <w:rFonts w:eastAsia="Arial Unicode MS" w:cs="Arial"/>
          <w:lang w:val="sr-Cyrl-RS"/>
        </w:rPr>
        <w:t>;</w:t>
      </w:r>
    </w:p>
    <w:p w14:paraId="09E8BA20" w14:textId="77777777" w:rsidR="000B5DC8" w:rsidRPr="00311A71" w:rsidRDefault="000B5DC8" w:rsidP="000B5DC8">
      <w:pPr>
        <w:spacing w:before="0"/>
        <w:rPr>
          <w:rFonts w:eastAsia="Arial Unicode MS" w:cs="Arial"/>
          <w:lang w:val="sr-Latn-CS"/>
        </w:rPr>
      </w:pPr>
      <w:r w:rsidRPr="00311A71">
        <w:rPr>
          <w:rFonts w:eastAsia="Arial Unicode MS" w:cs="Arial"/>
          <w:lang w:val="sr-Cyrl-RS"/>
        </w:rPr>
        <w:t xml:space="preserve">Прилог </w:t>
      </w:r>
      <w:r w:rsidR="005E2A1D">
        <w:rPr>
          <w:rFonts w:eastAsia="Arial Unicode MS" w:cs="Arial"/>
          <w:lang w:val="sr-Cyrl-RS"/>
        </w:rPr>
        <w:t>8.</w:t>
      </w:r>
      <w:r w:rsidRPr="00311A71">
        <w:rPr>
          <w:rFonts w:eastAsia="Arial Unicode MS" w:cs="Arial"/>
          <w:lang w:val="sr-Cyrl-RS"/>
        </w:rPr>
        <w:t xml:space="preserve">  </w:t>
      </w:r>
      <w:r w:rsidRPr="005E2A1D">
        <w:rPr>
          <w:rFonts w:eastAsia="Arial Unicode MS" w:cs="Arial"/>
        </w:rPr>
        <w:t xml:space="preserve">Споразум о заједничком </w:t>
      </w:r>
      <w:r w:rsidRPr="005E2A1D">
        <w:rPr>
          <w:rFonts w:eastAsia="Arial Unicode MS" w:cs="Arial"/>
          <w:lang w:val="sr-Cyrl-RS"/>
        </w:rPr>
        <w:t>извршењу набавке (у случају заједничке понуде)</w:t>
      </w:r>
      <w:r w:rsidR="005E2A1D">
        <w:rPr>
          <w:rFonts w:eastAsia="Arial Unicode MS" w:cs="Arial"/>
          <w:lang w:val="sr-Cyrl-RS"/>
        </w:rPr>
        <w:t>;</w:t>
      </w:r>
      <w:r w:rsidRPr="00311A71">
        <w:rPr>
          <w:rFonts w:eastAsia="Arial Unicode MS" w:cs="Arial"/>
          <w:lang w:val="sr-Cyrl-RS"/>
        </w:rPr>
        <w:t xml:space="preserve"> </w:t>
      </w:r>
    </w:p>
    <w:p w14:paraId="403925EE" w14:textId="77777777" w:rsidR="000B5DC8" w:rsidRDefault="000B5DC8" w:rsidP="005E2A1D">
      <w:pPr>
        <w:spacing w:before="0"/>
        <w:rPr>
          <w:rFonts w:eastAsia="Arial Unicode MS" w:cs="Arial"/>
          <w:lang w:val="sr-Cyrl-RS"/>
        </w:rPr>
      </w:pPr>
      <w:r w:rsidRPr="00311A71">
        <w:rPr>
          <w:rFonts w:eastAsia="Arial Unicode MS" w:cs="Arial"/>
          <w:lang w:val="sr-Cyrl-RS"/>
        </w:rPr>
        <w:t xml:space="preserve">Прилог </w:t>
      </w:r>
      <w:r w:rsidR="005E2A1D">
        <w:rPr>
          <w:rFonts w:eastAsia="Arial Unicode MS" w:cs="Arial"/>
          <w:lang w:val="sr-Cyrl-RS"/>
        </w:rPr>
        <w:t>9.</w:t>
      </w:r>
      <w:r>
        <w:rPr>
          <w:rFonts w:eastAsia="Arial Unicode MS" w:cs="Arial"/>
          <w:lang w:val="sr-Cyrl-RS"/>
        </w:rPr>
        <w:t xml:space="preserve"> </w:t>
      </w:r>
      <w:r w:rsidRPr="00311A71">
        <w:rPr>
          <w:rFonts w:eastAsia="Arial Unicode MS" w:cs="Arial"/>
          <w:lang w:val="sr-Cyrl-RS"/>
        </w:rPr>
        <w:t>Средство финансијског обезбеђења</w:t>
      </w:r>
      <w:r>
        <w:rPr>
          <w:rFonts w:eastAsia="Arial Unicode MS" w:cs="Arial"/>
          <w:lang w:val="sr-Cyrl-RS"/>
        </w:rPr>
        <w:t xml:space="preserve"> – банкарска гаранција за добро извршење посла по Оквирном споразуму</w:t>
      </w:r>
    </w:p>
    <w:p w14:paraId="6B71002A" w14:textId="77777777" w:rsidR="00B4119C" w:rsidRPr="00AE6BDB" w:rsidRDefault="00B4119C" w:rsidP="005E2A1D">
      <w:pPr>
        <w:spacing w:before="0"/>
        <w:rPr>
          <w:rFonts w:eastAsia="Arial Unicode MS" w:cs="Arial"/>
          <w:lang w:val="sr-Latn-CS"/>
        </w:rPr>
      </w:pPr>
      <w:r w:rsidRPr="00311A71">
        <w:rPr>
          <w:rFonts w:eastAsia="Arial Unicode MS" w:cs="Arial"/>
          <w:lang w:val="sr-Cyrl-RS"/>
        </w:rPr>
        <w:t xml:space="preserve">Прилог </w:t>
      </w:r>
      <w:r>
        <w:rPr>
          <w:rFonts w:eastAsia="Arial Unicode MS" w:cs="Arial"/>
          <w:lang w:val="sr-Cyrl-RS"/>
        </w:rPr>
        <w:t>10. Списак извршилаца</w:t>
      </w:r>
    </w:p>
    <w:p w14:paraId="692029E4" w14:textId="77777777" w:rsidR="00873EBD" w:rsidRPr="00AE6BDB" w:rsidRDefault="00873EBD" w:rsidP="007E78C5">
      <w:pPr>
        <w:spacing w:before="0"/>
        <w:jc w:val="center"/>
        <w:rPr>
          <w:rFonts w:eastAsia="Arial Unicode MS" w:cs="Arial"/>
          <w:lang w:val="sr-Cyrl-CS"/>
        </w:rPr>
      </w:pPr>
      <w:r w:rsidRPr="00AE6BDB">
        <w:rPr>
          <w:rFonts w:eastAsia="Arial Unicode MS" w:cs="Arial"/>
          <w:lang w:val="sr-Cyrl-CS"/>
        </w:rPr>
        <w:t>Члан 3</w:t>
      </w:r>
      <w:r w:rsidR="0054696F">
        <w:rPr>
          <w:rFonts w:eastAsia="Arial Unicode MS" w:cs="Arial"/>
          <w:lang w:val="sr-Cyrl-CS"/>
        </w:rPr>
        <w:t>5</w:t>
      </w:r>
      <w:r w:rsidRPr="00AE6BDB">
        <w:rPr>
          <w:rFonts w:eastAsia="Arial Unicode MS" w:cs="Arial"/>
          <w:lang w:val="sr-Cyrl-CS"/>
        </w:rPr>
        <w:t>.</w:t>
      </w:r>
    </w:p>
    <w:p w14:paraId="11F3F98E" w14:textId="77777777" w:rsidR="00AB5C5C" w:rsidRPr="00AE6BDB" w:rsidRDefault="00873EBD" w:rsidP="007E78C5">
      <w:pPr>
        <w:spacing w:before="0"/>
        <w:rPr>
          <w:rFonts w:eastAsia="Arial Unicode MS" w:cs="Arial"/>
          <w:lang w:val="sr-Cyrl-RS"/>
        </w:rPr>
      </w:pPr>
      <w:r w:rsidRPr="00AE6BDB">
        <w:rPr>
          <w:rFonts w:eastAsia="Arial Unicode MS" w:cs="Arial"/>
          <w:lang w:val="sr-Cyrl-CS"/>
        </w:rPr>
        <w:t xml:space="preserve">За све што није регулисано овим Уговором примењују се одредбе </w:t>
      </w:r>
      <w:r w:rsidRPr="00AE6BDB">
        <w:rPr>
          <w:rFonts w:eastAsia="Arial Unicode MS" w:cs="Arial"/>
          <w:lang w:val="sr-Cyrl-RS"/>
        </w:rPr>
        <w:t>ЗОО и других прописа Републике Србије.</w:t>
      </w:r>
    </w:p>
    <w:p w14:paraId="57B97B60" w14:textId="77777777" w:rsidR="00873EBD" w:rsidRPr="00AE6BDB" w:rsidRDefault="00873EBD" w:rsidP="007E78C5">
      <w:pPr>
        <w:spacing w:before="0"/>
        <w:jc w:val="center"/>
        <w:rPr>
          <w:rFonts w:eastAsia="Arial Unicode MS" w:cs="Arial"/>
          <w:lang w:val="sr-Cyrl-CS"/>
        </w:rPr>
      </w:pPr>
      <w:r w:rsidRPr="00AE6BDB">
        <w:rPr>
          <w:rFonts w:eastAsia="Arial Unicode MS" w:cs="Arial"/>
          <w:lang w:val="sr-Cyrl-CS"/>
        </w:rPr>
        <w:t>Члан 3</w:t>
      </w:r>
      <w:r w:rsidR="0054696F">
        <w:rPr>
          <w:rFonts w:eastAsia="Arial Unicode MS" w:cs="Arial"/>
          <w:lang w:val="sr-Cyrl-CS"/>
        </w:rPr>
        <w:t>6</w:t>
      </w:r>
      <w:r w:rsidRPr="00AE6BDB">
        <w:rPr>
          <w:rFonts w:eastAsia="Arial Unicode MS" w:cs="Arial"/>
          <w:lang w:val="sr-Cyrl-CS"/>
        </w:rPr>
        <w:t>.</w:t>
      </w:r>
    </w:p>
    <w:p w14:paraId="01BEF3F6" w14:textId="77777777" w:rsidR="00873EBD" w:rsidRPr="00AE6BDB" w:rsidRDefault="00873EBD" w:rsidP="007E78C5">
      <w:pPr>
        <w:spacing w:before="0"/>
        <w:rPr>
          <w:rFonts w:eastAsia="Arial Unicode MS" w:cs="Arial"/>
          <w:lang w:val="sr-Cyrl-CS"/>
        </w:rPr>
      </w:pPr>
      <w:r w:rsidRPr="00AE6BDB">
        <w:rPr>
          <w:rFonts w:eastAsia="Arial Unicode MS" w:cs="Arial"/>
          <w:lang w:val="sr-Cyrl-RS"/>
        </w:rPr>
        <w:t xml:space="preserve">Овај </w:t>
      </w:r>
      <w:r w:rsidRPr="00AE6BDB">
        <w:rPr>
          <w:rFonts w:eastAsia="Arial Unicode MS" w:cs="Arial"/>
          <w:lang w:val="sr-Cyrl-CS"/>
        </w:rPr>
        <w:t xml:space="preserve">Уговор је сачињен у 6 (шест) истоветних примерака од којих свакој Уговорној страни припада по 3 (три) </w:t>
      </w:r>
      <w:r w:rsidRPr="00AE6BDB">
        <w:rPr>
          <w:rFonts w:eastAsia="Arial Unicode MS" w:cs="Arial"/>
          <w:lang w:val="sr-Cyrl-RS"/>
        </w:rPr>
        <w:t xml:space="preserve"> идентична </w:t>
      </w:r>
      <w:r w:rsidRPr="00AE6BDB">
        <w:rPr>
          <w:rFonts w:eastAsia="Arial Unicode MS" w:cs="Arial"/>
          <w:lang w:val="sr-Cyrl-CS"/>
        </w:rPr>
        <w:t xml:space="preserve">примерка.    </w:t>
      </w:r>
      <w:r w:rsidR="00B275E7" w:rsidRPr="00AE6BDB">
        <w:rPr>
          <w:rFonts w:eastAsia="Arial Unicode MS" w:cs="Arial"/>
          <w:lang w:val="sr-Cyrl-CS"/>
        </w:rPr>
        <w:t xml:space="preserve">  </w:t>
      </w:r>
      <w:r w:rsidRPr="00AE6BDB">
        <w:rPr>
          <w:rFonts w:eastAsia="Arial Unicode MS" w:cs="Arial"/>
          <w:lang w:val="sr-Cyrl-CS"/>
        </w:rPr>
        <w:t xml:space="preserve">  </w:t>
      </w:r>
    </w:p>
    <w:p w14:paraId="15A1CEEE" w14:textId="77777777" w:rsidR="00C52F04" w:rsidRPr="00AE6BDB" w:rsidRDefault="00D24ECC" w:rsidP="00B275E7">
      <w:pPr>
        <w:rPr>
          <w:rFonts w:eastAsia="Arial Unicode MS" w:cs="Arial"/>
          <w:lang w:val="sr-Cyrl-CS"/>
        </w:rPr>
      </w:pPr>
      <w:r w:rsidRPr="00AE6BDB">
        <w:rPr>
          <w:rFonts w:eastAsia="Arial Unicode MS" w:cs="Arial"/>
          <w:lang w:val="sr-Cyrl-CS"/>
        </w:rPr>
        <w:t xml:space="preserve"> </w:t>
      </w:r>
      <w:r w:rsidR="00873EBD" w:rsidRPr="00AE6BDB">
        <w:rPr>
          <w:rFonts w:eastAsia="Arial Unicode MS" w:cs="Arial"/>
          <w:lang w:val="sr-Cyrl-CS"/>
        </w:rPr>
        <w:t xml:space="preserve">                </w:t>
      </w:r>
    </w:p>
    <w:p w14:paraId="7B8C3A88" w14:textId="77777777" w:rsidR="00B275E7" w:rsidRPr="00AE6BDB" w:rsidRDefault="00873EBD" w:rsidP="00B275E7">
      <w:pPr>
        <w:rPr>
          <w:rFonts w:eastAsia="Arial Unicode MS" w:cs="Arial"/>
          <w:lang w:val="sr-Cyrl-CS"/>
        </w:rPr>
      </w:pPr>
      <w:r w:rsidRPr="00AE6BDB">
        <w:rPr>
          <w:rFonts w:eastAsia="Arial Unicode MS" w:cs="Arial"/>
          <w:lang w:val="sr-Cyrl-CS"/>
        </w:rPr>
        <w:t xml:space="preserve">  </w:t>
      </w:r>
    </w:p>
    <w:tbl>
      <w:tblPr>
        <w:tblW w:w="0" w:type="auto"/>
        <w:tblLook w:val="04A0" w:firstRow="1" w:lastRow="0" w:firstColumn="1" w:lastColumn="0" w:noHBand="0" w:noVBand="1"/>
      </w:tblPr>
      <w:tblGrid>
        <w:gridCol w:w="4387"/>
        <w:gridCol w:w="1097"/>
        <w:gridCol w:w="4297"/>
      </w:tblGrid>
      <w:tr w:rsidR="00D42741" w:rsidRPr="00AE6BDB" w14:paraId="06C4E640" w14:textId="77777777" w:rsidTr="00D42741">
        <w:trPr>
          <w:trHeight w:val="958"/>
        </w:trPr>
        <w:tc>
          <w:tcPr>
            <w:tcW w:w="4387" w:type="dxa"/>
            <w:shd w:val="clear" w:color="auto" w:fill="auto"/>
            <w:vAlign w:val="center"/>
            <w:hideMark/>
          </w:tcPr>
          <w:p w14:paraId="4DAE5B7B" w14:textId="77777777" w:rsidR="00D42741" w:rsidRPr="00D42741" w:rsidRDefault="00D42741" w:rsidP="00D42741">
            <w:pPr>
              <w:pStyle w:val="Caption"/>
              <w:jc w:val="center"/>
              <w:rPr>
                <w:i w:val="0"/>
                <w:sz w:val="22"/>
              </w:rPr>
            </w:pPr>
            <w:r w:rsidRPr="00D42741">
              <w:rPr>
                <w:rFonts w:cs="Arial"/>
                <w:b/>
                <w:i w:val="0"/>
                <w:sz w:val="24"/>
                <w:szCs w:val="24"/>
                <w:lang w:val="sr-Cyrl-RS"/>
              </w:rPr>
              <w:t>НАРУЧИЛАЦ</w:t>
            </w:r>
          </w:p>
        </w:tc>
        <w:tc>
          <w:tcPr>
            <w:tcW w:w="1097" w:type="dxa"/>
            <w:shd w:val="clear" w:color="auto" w:fill="auto"/>
            <w:vAlign w:val="center"/>
          </w:tcPr>
          <w:p w14:paraId="34F86310" w14:textId="77777777" w:rsidR="00D42741" w:rsidRPr="00AE6BDB" w:rsidRDefault="00D42741" w:rsidP="00D42741">
            <w:pPr>
              <w:spacing w:before="0"/>
              <w:jc w:val="center"/>
              <w:rPr>
                <w:rFonts w:cs="Arial"/>
                <w:b/>
                <w:smallCaps/>
              </w:rPr>
            </w:pPr>
          </w:p>
        </w:tc>
        <w:tc>
          <w:tcPr>
            <w:tcW w:w="4297" w:type="dxa"/>
            <w:shd w:val="clear" w:color="auto" w:fill="auto"/>
            <w:vAlign w:val="center"/>
          </w:tcPr>
          <w:p w14:paraId="37FD2D70" w14:textId="77777777" w:rsidR="00D42741" w:rsidRPr="00AE6BDB" w:rsidRDefault="00D42741" w:rsidP="00D42741">
            <w:pPr>
              <w:spacing w:before="0"/>
              <w:jc w:val="center"/>
              <w:rPr>
                <w:rFonts w:cs="Arial"/>
                <w:smallCaps/>
              </w:rPr>
            </w:pPr>
            <w:r w:rsidRPr="00311A71">
              <w:rPr>
                <w:rFonts w:cs="Arial"/>
                <w:b/>
                <w:sz w:val="24"/>
                <w:szCs w:val="24"/>
                <w:lang w:val="sr-Cyrl-RS"/>
              </w:rPr>
              <w:t xml:space="preserve">            ИЗВОЂАЧ РАДОВА</w:t>
            </w:r>
          </w:p>
        </w:tc>
      </w:tr>
      <w:tr w:rsidR="00D42741" w:rsidRPr="00AE6BDB" w14:paraId="6A4A0C1E" w14:textId="77777777" w:rsidTr="00D42741">
        <w:trPr>
          <w:trHeight w:val="233"/>
        </w:trPr>
        <w:tc>
          <w:tcPr>
            <w:tcW w:w="4387" w:type="dxa"/>
            <w:shd w:val="clear" w:color="auto" w:fill="auto"/>
            <w:vAlign w:val="center"/>
            <w:hideMark/>
          </w:tcPr>
          <w:p w14:paraId="4AC1E071" w14:textId="77777777" w:rsidR="00D42741" w:rsidRPr="00AE6BDB" w:rsidRDefault="00D42741" w:rsidP="00D42741">
            <w:pPr>
              <w:spacing w:before="0"/>
              <w:jc w:val="center"/>
              <w:rPr>
                <w:rFonts w:cs="Arial"/>
                <w:b/>
                <w:smallCaps/>
              </w:rPr>
            </w:pPr>
            <w:r w:rsidRPr="00FC08C7">
              <w:rPr>
                <w:rFonts w:cs="Arial"/>
                <w:sz w:val="24"/>
                <w:szCs w:val="24"/>
              </w:rPr>
              <w:t>Ј</w:t>
            </w:r>
            <w:r w:rsidRPr="00FC08C7">
              <w:rPr>
                <w:rFonts w:cs="Arial"/>
                <w:sz w:val="24"/>
                <w:szCs w:val="24"/>
                <w:lang w:val="sr-Cyrl-RS"/>
              </w:rPr>
              <w:t xml:space="preserve">авно предузеће </w:t>
            </w:r>
            <w:r w:rsidRPr="00FC08C7">
              <w:rPr>
                <w:rFonts w:cs="Arial"/>
                <w:sz w:val="24"/>
                <w:szCs w:val="24"/>
              </w:rPr>
              <w:t>„Електропривреда  Србије“</w:t>
            </w:r>
            <w:r w:rsidRPr="00FC08C7">
              <w:rPr>
                <w:rFonts w:cs="Arial"/>
                <w:sz w:val="24"/>
                <w:szCs w:val="24"/>
                <w:lang w:val="sr-Cyrl-RS"/>
              </w:rPr>
              <w:t xml:space="preserve"> </w:t>
            </w:r>
            <w:r w:rsidRPr="00FC08C7">
              <w:rPr>
                <w:rFonts w:cs="Arial"/>
                <w:sz w:val="24"/>
                <w:szCs w:val="24"/>
              </w:rPr>
              <w:t>Београд</w:t>
            </w:r>
          </w:p>
        </w:tc>
        <w:tc>
          <w:tcPr>
            <w:tcW w:w="1097" w:type="dxa"/>
            <w:shd w:val="clear" w:color="auto" w:fill="auto"/>
            <w:vAlign w:val="center"/>
            <w:hideMark/>
          </w:tcPr>
          <w:p w14:paraId="0ACC3BED" w14:textId="77777777" w:rsidR="00D42741" w:rsidRPr="00AE6BDB" w:rsidRDefault="00D42741" w:rsidP="00D42741">
            <w:pPr>
              <w:spacing w:before="0"/>
              <w:jc w:val="center"/>
              <w:rPr>
                <w:rFonts w:cs="Arial"/>
                <w:smallCaps/>
              </w:rPr>
            </w:pPr>
          </w:p>
        </w:tc>
        <w:tc>
          <w:tcPr>
            <w:tcW w:w="4297" w:type="dxa"/>
            <w:shd w:val="clear" w:color="auto" w:fill="auto"/>
            <w:vAlign w:val="center"/>
            <w:hideMark/>
          </w:tcPr>
          <w:p w14:paraId="5823A3A6" w14:textId="77777777" w:rsidR="00D42741" w:rsidRPr="00AE6BDB" w:rsidRDefault="00D42741" w:rsidP="00D42741">
            <w:pPr>
              <w:spacing w:before="0"/>
              <w:jc w:val="center"/>
              <w:rPr>
                <w:rFonts w:cs="Arial"/>
                <w:b/>
                <w:smallCaps/>
              </w:rPr>
            </w:pPr>
            <w:r>
              <w:rPr>
                <w:rFonts w:cs="Arial"/>
                <w:sz w:val="24"/>
                <w:szCs w:val="24"/>
                <w:lang w:val="sr-Cyrl-RS"/>
              </w:rPr>
              <w:t xml:space="preserve">                </w:t>
            </w:r>
            <w:r w:rsidRPr="00FC08C7">
              <w:rPr>
                <w:rFonts w:cs="Arial"/>
                <w:sz w:val="24"/>
                <w:szCs w:val="24"/>
              </w:rPr>
              <w:t>Назив</w:t>
            </w:r>
          </w:p>
        </w:tc>
      </w:tr>
      <w:tr w:rsidR="00D42741" w:rsidRPr="00AE6BDB" w14:paraId="2806EDBF" w14:textId="77777777" w:rsidTr="00D42741">
        <w:trPr>
          <w:trHeight w:val="246"/>
        </w:trPr>
        <w:tc>
          <w:tcPr>
            <w:tcW w:w="4387" w:type="dxa"/>
            <w:shd w:val="clear" w:color="auto" w:fill="auto"/>
            <w:vAlign w:val="center"/>
            <w:hideMark/>
          </w:tcPr>
          <w:p w14:paraId="35BFBB8F" w14:textId="77777777" w:rsidR="00D42741" w:rsidRPr="00AE6BDB" w:rsidRDefault="00D42741" w:rsidP="00D42741">
            <w:pPr>
              <w:spacing w:before="0"/>
              <w:jc w:val="center"/>
              <w:rPr>
                <w:rFonts w:cs="Arial"/>
                <w:smallCaps/>
                <w:lang w:val="sr-Cyrl-RS"/>
              </w:rPr>
            </w:pPr>
            <w:r w:rsidRPr="00FC08C7">
              <w:rPr>
                <w:rFonts w:cs="Arial"/>
                <w:sz w:val="24"/>
                <w:szCs w:val="24"/>
              </w:rPr>
              <w:t xml:space="preserve">     ________________________</w:t>
            </w:r>
          </w:p>
        </w:tc>
        <w:tc>
          <w:tcPr>
            <w:tcW w:w="1097" w:type="dxa"/>
            <w:shd w:val="clear" w:color="auto" w:fill="auto"/>
            <w:vAlign w:val="center"/>
          </w:tcPr>
          <w:p w14:paraId="178B1C91" w14:textId="77777777" w:rsidR="00D42741" w:rsidRPr="00AE6BDB" w:rsidRDefault="00D42741" w:rsidP="00D42741">
            <w:pPr>
              <w:spacing w:before="0"/>
              <w:jc w:val="center"/>
              <w:rPr>
                <w:rFonts w:cs="Arial"/>
                <w:b/>
                <w:smallCaps/>
              </w:rPr>
            </w:pPr>
            <w:r w:rsidRPr="00FC08C7">
              <w:rPr>
                <w:rFonts w:cs="Arial"/>
                <w:sz w:val="24"/>
                <w:szCs w:val="24"/>
              </w:rPr>
              <w:t>М.П.</w:t>
            </w:r>
            <w:r w:rsidRPr="00FC08C7">
              <w:rPr>
                <w:rFonts w:cs="Arial"/>
                <w:sz w:val="24"/>
                <w:szCs w:val="24"/>
                <w:lang w:val="sr-Cyrl-RS"/>
              </w:rPr>
              <w:t xml:space="preserve">   </w:t>
            </w:r>
          </w:p>
        </w:tc>
        <w:tc>
          <w:tcPr>
            <w:tcW w:w="4297" w:type="dxa"/>
            <w:shd w:val="clear" w:color="auto" w:fill="auto"/>
            <w:vAlign w:val="center"/>
            <w:hideMark/>
          </w:tcPr>
          <w:p w14:paraId="4ED3A251" w14:textId="77777777" w:rsidR="00D42741" w:rsidRPr="00AE6BDB" w:rsidRDefault="00D42741" w:rsidP="00D42741">
            <w:pPr>
              <w:spacing w:before="0"/>
              <w:jc w:val="center"/>
              <w:rPr>
                <w:rFonts w:cs="Arial"/>
                <w:b/>
                <w:smallCaps/>
              </w:rPr>
            </w:pPr>
            <w:r w:rsidRPr="00FC08C7">
              <w:rPr>
                <w:rFonts w:cs="Arial"/>
                <w:sz w:val="24"/>
                <w:szCs w:val="24"/>
              </w:rPr>
              <w:t xml:space="preserve">  </w:t>
            </w:r>
            <w:r w:rsidRPr="00FC08C7">
              <w:rPr>
                <w:rFonts w:cs="Arial"/>
                <w:sz w:val="24"/>
                <w:szCs w:val="24"/>
                <w:lang w:val="sr-Cyrl-RS"/>
              </w:rPr>
              <w:t xml:space="preserve">   </w:t>
            </w:r>
            <w:r w:rsidRPr="00FC08C7">
              <w:rPr>
                <w:rFonts w:cs="Arial"/>
                <w:sz w:val="24"/>
                <w:szCs w:val="24"/>
              </w:rPr>
              <w:t>__________________________</w:t>
            </w:r>
          </w:p>
        </w:tc>
      </w:tr>
      <w:tr w:rsidR="00D42741" w:rsidRPr="00AE6BDB" w14:paraId="3D82CBEA" w14:textId="77777777" w:rsidTr="00D42741">
        <w:trPr>
          <w:trHeight w:val="712"/>
        </w:trPr>
        <w:tc>
          <w:tcPr>
            <w:tcW w:w="4387" w:type="dxa"/>
            <w:shd w:val="clear" w:color="auto" w:fill="auto"/>
            <w:vAlign w:val="center"/>
            <w:hideMark/>
          </w:tcPr>
          <w:p w14:paraId="2CDB7694" w14:textId="77777777" w:rsidR="00D42741" w:rsidRPr="00AE6BDB" w:rsidRDefault="00D42741" w:rsidP="00D42741">
            <w:pPr>
              <w:spacing w:before="0"/>
              <w:jc w:val="center"/>
              <w:rPr>
                <w:rFonts w:cs="Arial"/>
                <w:lang w:val="sr-Cyrl-RS"/>
              </w:rPr>
            </w:pPr>
            <w:r w:rsidRPr="00FC08C7">
              <w:rPr>
                <w:rFonts w:cs="Arial"/>
                <w:sz w:val="24"/>
                <w:szCs w:val="24"/>
                <w:lang w:val="sr-Cyrl-RS"/>
              </w:rPr>
              <w:t xml:space="preserve">                Милорад Грчић</w:t>
            </w:r>
          </w:p>
        </w:tc>
        <w:tc>
          <w:tcPr>
            <w:tcW w:w="1097" w:type="dxa"/>
            <w:shd w:val="clear" w:color="auto" w:fill="auto"/>
            <w:vAlign w:val="center"/>
          </w:tcPr>
          <w:p w14:paraId="7A60DC76" w14:textId="77777777" w:rsidR="00D42741" w:rsidRPr="00AE6BDB" w:rsidRDefault="00D42741" w:rsidP="00D42741">
            <w:pPr>
              <w:spacing w:before="0"/>
              <w:jc w:val="center"/>
              <w:rPr>
                <w:rFonts w:cs="Arial"/>
                <w:b/>
                <w:smallCaps/>
              </w:rPr>
            </w:pPr>
          </w:p>
        </w:tc>
        <w:tc>
          <w:tcPr>
            <w:tcW w:w="4297" w:type="dxa"/>
            <w:shd w:val="clear" w:color="auto" w:fill="auto"/>
            <w:vAlign w:val="center"/>
          </w:tcPr>
          <w:p w14:paraId="70F68CC1" w14:textId="77777777" w:rsidR="00D42741" w:rsidRPr="00AE6BDB" w:rsidRDefault="00D42741" w:rsidP="00D42741">
            <w:pPr>
              <w:spacing w:before="0"/>
              <w:jc w:val="center"/>
              <w:rPr>
                <w:rFonts w:cs="Arial"/>
                <w:b/>
                <w:smallCaps/>
              </w:rPr>
            </w:pPr>
            <w:r w:rsidRPr="00FC08C7">
              <w:rPr>
                <w:rFonts w:cs="Arial"/>
                <w:sz w:val="24"/>
                <w:szCs w:val="24"/>
                <w:lang w:val="sr-Cyrl-RS"/>
              </w:rPr>
              <w:t xml:space="preserve">                    </w:t>
            </w:r>
            <w:r w:rsidRPr="00FC08C7">
              <w:rPr>
                <w:rFonts w:cs="Arial"/>
                <w:sz w:val="24"/>
                <w:szCs w:val="24"/>
              </w:rPr>
              <w:t>име и презиме</w:t>
            </w:r>
          </w:p>
        </w:tc>
      </w:tr>
      <w:tr w:rsidR="00D42741" w:rsidRPr="00AE6BDB" w14:paraId="02C721BF" w14:textId="77777777" w:rsidTr="00D42741">
        <w:trPr>
          <w:trHeight w:val="712"/>
        </w:trPr>
        <w:tc>
          <w:tcPr>
            <w:tcW w:w="4387" w:type="dxa"/>
            <w:shd w:val="clear" w:color="auto" w:fill="auto"/>
            <w:vAlign w:val="center"/>
          </w:tcPr>
          <w:p w14:paraId="5DD596F7" w14:textId="77777777" w:rsidR="00D42741" w:rsidRPr="00FC08C7" w:rsidRDefault="00D42741" w:rsidP="00D42741">
            <w:pPr>
              <w:spacing w:before="0"/>
              <w:jc w:val="center"/>
              <w:rPr>
                <w:rFonts w:cs="Arial"/>
                <w:sz w:val="24"/>
                <w:szCs w:val="24"/>
                <w:lang w:val="sr-Cyrl-RS"/>
              </w:rPr>
            </w:pPr>
            <w:r w:rsidRPr="00FC08C7">
              <w:rPr>
                <w:rFonts w:cs="Arial"/>
                <w:sz w:val="24"/>
                <w:szCs w:val="24"/>
                <w:lang w:val="sr-Cyrl-RS"/>
              </w:rPr>
              <w:t xml:space="preserve">                 в.д. директора </w:t>
            </w:r>
          </w:p>
        </w:tc>
        <w:tc>
          <w:tcPr>
            <w:tcW w:w="1097" w:type="dxa"/>
            <w:shd w:val="clear" w:color="auto" w:fill="auto"/>
            <w:vAlign w:val="center"/>
          </w:tcPr>
          <w:p w14:paraId="660D5C18" w14:textId="77777777" w:rsidR="00D42741" w:rsidRPr="00AE6BDB" w:rsidRDefault="00D42741" w:rsidP="00D42741">
            <w:pPr>
              <w:spacing w:before="0"/>
              <w:jc w:val="center"/>
              <w:rPr>
                <w:rFonts w:cs="Arial"/>
                <w:b/>
                <w:smallCaps/>
              </w:rPr>
            </w:pPr>
          </w:p>
        </w:tc>
        <w:tc>
          <w:tcPr>
            <w:tcW w:w="4297" w:type="dxa"/>
            <w:shd w:val="clear" w:color="auto" w:fill="auto"/>
            <w:vAlign w:val="center"/>
          </w:tcPr>
          <w:p w14:paraId="2992E0CF" w14:textId="77777777" w:rsidR="00D42741" w:rsidRPr="00FC08C7" w:rsidRDefault="00D42741" w:rsidP="00D42741">
            <w:pPr>
              <w:spacing w:before="0"/>
              <w:jc w:val="center"/>
              <w:rPr>
                <w:rFonts w:cs="Arial"/>
                <w:sz w:val="24"/>
                <w:szCs w:val="24"/>
                <w:lang w:val="sr-Cyrl-RS"/>
              </w:rPr>
            </w:pPr>
            <w:r>
              <w:rPr>
                <w:rFonts w:cs="Arial"/>
                <w:sz w:val="24"/>
                <w:szCs w:val="24"/>
                <w:lang w:val="sr-Cyrl-RS"/>
              </w:rPr>
              <w:t xml:space="preserve">                     </w:t>
            </w:r>
            <w:r w:rsidRPr="00FC08C7">
              <w:rPr>
                <w:rFonts w:cs="Arial"/>
                <w:sz w:val="24"/>
                <w:szCs w:val="24"/>
              </w:rPr>
              <w:t>функција</w:t>
            </w:r>
          </w:p>
        </w:tc>
      </w:tr>
    </w:tbl>
    <w:p w14:paraId="2C6646DF" w14:textId="77777777" w:rsidR="0072600A" w:rsidRPr="00AE6BDB" w:rsidRDefault="00C52F04" w:rsidP="00873EBD">
      <w:pPr>
        <w:rPr>
          <w:rFonts w:eastAsia="Arial Unicode MS" w:cs="Arial"/>
          <w:b/>
          <w:lang w:val="sr-Cyrl-CS"/>
        </w:rPr>
      </w:pPr>
      <w:r w:rsidRPr="00AE6BDB">
        <w:rPr>
          <w:rFonts w:eastAsia="Arial Unicode MS" w:cs="Arial"/>
          <w:lang w:val="sr-Cyrl-CS"/>
        </w:rPr>
        <w:t xml:space="preserve"> </w:t>
      </w:r>
    </w:p>
    <w:p w14:paraId="6AB9B27A" w14:textId="77777777" w:rsidR="0072600A" w:rsidRPr="00AE6BDB" w:rsidRDefault="0072600A" w:rsidP="00873EBD">
      <w:pPr>
        <w:rPr>
          <w:rFonts w:eastAsia="Arial Unicode MS" w:cs="Arial"/>
          <w:b/>
          <w:lang w:val="sr-Cyrl-CS"/>
        </w:rPr>
      </w:pPr>
    </w:p>
    <w:p w14:paraId="7100DE84" w14:textId="77777777" w:rsidR="00621220" w:rsidRPr="00AE6BDB" w:rsidRDefault="00621220" w:rsidP="00873EBD">
      <w:pPr>
        <w:rPr>
          <w:rFonts w:eastAsia="Arial Unicode MS" w:cs="Arial"/>
          <w:b/>
          <w:lang w:val="sr-Cyrl-CS"/>
        </w:rPr>
      </w:pPr>
    </w:p>
    <w:p w14:paraId="496552E2" w14:textId="77777777" w:rsidR="00347440" w:rsidRDefault="00347440" w:rsidP="00873EBD">
      <w:pPr>
        <w:rPr>
          <w:rFonts w:eastAsia="Arial Unicode MS" w:cs="Arial"/>
          <w:b/>
          <w:lang w:val="sr-Cyrl-CS"/>
        </w:rPr>
      </w:pPr>
    </w:p>
    <w:p w14:paraId="4F29755A" w14:textId="77777777" w:rsidR="00E11E51" w:rsidRDefault="00E11E51" w:rsidP="00873EBD">
      <w:pPr>
        <w:rPr>
          <w:rFonts w:eastAsia="Arial Unicode MS" w:cs="Arial"/>
          <w:b/>
          <w:lang w:val="sr-Cyrl-CS"/>
        </w:rPr>
      </w:pPr>
    </w:p>
    <w:p w14:paraId="0487E1F4" w14:textId="77777777" w:rsidR="00E11E51" w:rsidRDefault="00E11E51" w:rsidP="00873EBD">
      <w:pPr>
        <w:rPr>
          <w:rFonts w:eastAsia="Arial Unicode MS" w:cs="Arial"/>
          <w:b/>
          <w:lang w:val="sr-Cyrl-CS"/>
        </w:rPr>
      </w:pPr>
    </w:p>
    <w:p w14:paraId="6BF40276" w14:textId="77777777" w:rsidR="00E11E51" w:rsidRPr="00AE6BDB" w:rsidRDefault="00E11E51" w:rsidP="00873EBD">
      <w:pPr>
        <w:rPr>
          <w:rFonts w:eastAsia="Arial Unicode MS" w:cs="Arial"/>
          <w:b/>
          <w:lang w:val="sr-Cyrl-CS"/>
        </w:rPr>
      </w:pPr>
    </w:p>
    <w:p w14:paraId="0B0F6B3F" w14:textId="77777777" w:rsidR="00347440" w:rsidRPr="00AE6BDB" w:rsidRDefault="00347440" w:rsidP="00873EBD">
      <w:pPr>
        <w:rPr>
          <w:rFonts w:eastAsia="Arial Unicode MS" w:cs="Arial"/>
          <w:b/>
          <w:lang w:val="sr-Cyrl-CS"/>
        </w:rPr>
      </w:pPr>
    </w:p>
    <w:p w14:paraId="69920575" w14:textId="77777777" w:rsidR="00043101" w:rsidRPr="00AE6BDB" w:rsidRDefault="00043101" w:rsidP="00043101">
      <w:pPr>
        <w:pStyle w:val="KDPodnaslov1"/>
        <w:spacing w:before="0"/>
        <w:rPr>
          <w:rFonts w:cs="Arial"/>
          <w:lang w:val="sr-Cyrl-RS"/>
        </w:rPr>
      </w:pPr>
      <w:r w:rsidRPr="00AE6BDB">
        <w:rPr>
          <w:rFonts w:cs="Arial"/>
        </w:rPr>
        <w:lastRenderedPageBreak/>
        <w:t xml:space="preserve">МОДЕЛ </w:t>
      </w:r>
      <w:r>
        <w:rPr>
          <w:rFonts w:cs="Arial"/>
          <w:lang w:val="sr-Cyrl-RS"/>
        </w:rPr>
        <w:t>ОКВИРНОГ СПОРАЗУМА</w:t>
      </w:r>
      <w:r w:rsidRPr="00AE6BDB">
        <w:rPr>
          <w:rFonts w:cs="Arial"/>
          <w:lang w:val="sr-Cyrl-RS"/>
        </w:rPr>
        <w:t xml:space="preserve"> за Партију </w:t>
      </w:r>
      <w:r>
        <w:rPr>
          <w:rFonts w:cs="Arial"/>
          <w:lang w:val="sr-Cyrl-RS"/>
        </w:rPr>
        <w:t>2</w:t>
      </w:r>
    </w:p>
    <w:p w14:paraId="21E854D7" w14:textId="77777777" w:rsidR="00043101" w:rsidRDefault="00043101" w:rsidP="00043101">
      <w:pPr>
        <w:pStyle w:val="KDPodnaslov1"/>
        <w:spacing w:before="0"/>
        <w:rPr>
          <w:rFonts w:cs="Arial"/>
          <w:lang w:val="sr-Cyrl-RS"/>
        </w:rPr>
      </w:pPr>
    </w:p>
    <w:p w14:paraId="690B6ED4" w14:textId="77777777" w:rsidR="00043101" w:rsidRPr="00CB0621" w:rsidRDefault="00043101" w:rsidP="00043101">
      <w:pPr>
        <w:tabs>
          <w:tab w:val="left" w:pos="567"/>
        </w:tabs>
        <w:rPr>
          <w:rFonts w:eastAsia="Calibri" w:cs="Arial"/>
          <w:b/>
          <w:noProof/>
        </w:rPr>
      </w:pPr>
      <w:r w:rsidRPr="00CB0621">
        <w:rPr>
          <w:rFonts w:eastAsia="Calibri" w:cs="Arial"/>
          <w:b/>
          <w:noProof/>
        </w:rPr>
        <w:t>СТРАНЕ У ОКВИРНОМ СПОРАЗУМУ:</w:t>
      </w:r>
    </w:p>
    <w:p w14:paraId="76A7BA17" w14:textId="77777777" w:rsidR="00043101" w:rsidRDefault="00043101" w:rsidP="00043101">
      <w:pPr>
        <w:tabs>
          <w:tab w:val="left" w:pos="567"/>
        </w:tabs>
        <w:rPr>
          <w:rFonts w:eastAsia="Calibri" w:cs="Arial"/>
          <w:b/>
          <w:noProof/>
          <w:lang w:val="sr-Cyrl-RS"/>
        </w:rPr>
      </w:pPr>
    </w:p>
    <w:p w14:paraId="1B9B06F5" w14:textId="77777777" w:rsidR="00043101" w:rsidRPr="00CB0621" w:rsidRDefault="00043101" w:rsidP="00043101">
      <w:pPr>
        <w:tabs>
          <w:tab w:val="left" w:pos="567"/>
        </w:tabs>
        <w:rPr>
          <w:rFonts w:eastAsia="Calibri" w:cs="Arial"/>
          <w:b/>
          <w:noProof/>
          <w:lang w:val="sr-Cyrl-RS"/>
        </w:rPr>
      </w:pPr>
      <w:r w:rsidRPr="00CB0621">
        <w:rPr>
          <w:rFonts w:eastAsia="Calibri" w:cs="Arial"/>
          <w:b/>
          <w:noProof/>
          <w:lang w:val="sr-Cyrl-RS"/>
        </w:rPr>
        <w:t>НАРУЧИЛАЦ:</w:t>
      </w:r>
    </w:p>
    <w:p w14:paraId="2566AF8F" w14:textId="77777777" w:rsidR="00043101" w:rsidRPr="00CB0621" w:rsidRDefault="00043101" w:rsidP="00043101">
      <w:pPr>
        <w:tabs>
          <w:tab w:val="left" w:pos="567"/>
        </w:tabs>
        <w:rPr>
          <w:rFonts w:eastAsia="Calibri" w:cs="Arial"/>
          <w:noProof/>
        </w:rPr>
      </w:pPr>
      <w:r w:rsidRPr="00CB0621">
        <w:rPr>
          <w:rFonts w:eastAsia="Calibri" w:cs="Arial"/>
          <w:noProof/>
        </w:rPr>
        <w:t xml:space="preserve">1. </w:t>
      </w:r>
      <w:r w:rsidR="00FC2785">
        <w:rPr>
          <w:rFonts w:cs="Arial"/>
          <w:color w:val="000000"/>
        </w:rPr>
        <w:t xml:space="preserve">Јавно предузеће „Електропривреда Србије“ из Београда, </w:t>
      </w:r>
      <w:r w:rsidR="00FC2785">
        <w:rPr>
          <w:rFonts w:cs="Arial"/>
          <w:color w:val="000000"/>
          <w:lang w:val="sr-Cyrl-RS"/>
        </w:rPr>
        <w:t>Балканска 13</w:t>
      </w:r>
      <w:r w:rsidR="00FC2785">
        <w:rPr>
          <w:rFonts w:cs="Arial"/>
          <w:color w:val="000000"/>
        </w:rPr>
        <w:t xml:space="preserve">, Матични број 20053658, ПИБ 103920327, Текући рачун 160-700-13 </w:t>
      </w:r>
      <w:r w:rsidR="00331CEA">
        <w:rPr>
          <w:rFonts w:cs="Arial"/>
          <w:color w:val="000000"/>
        </w:rPr>
        <w:t xml:space="preserve">Banca Intesa </w:t>
      </w:r>
      <w:r w:rsidR="00FC2785">
        <w:rPr>
          <w:rFonts w:cs="Arial"/>
          <w:color w:val="000000"/>
        </w:rPr>
        <w:t xml:space="preserve">ад Београд, </w:t>
      </w:r>
      <w:r w:rsidR="00FC2785" w:rsidRPr="00673DA7">
        <w:rPr>
          <w:lang w:val="sr-Cyrl-RS"/>
        </w:rPr>
        <w:t>огранак ХЕ Ђердап, ул. Трг краља Петра број 1, 19 320 Кладово</w:t>
      </w:r>
      <w:r w:rsidR="00FC2785">
        <w:rPr>
          <w:lang w:val="sr-Cyrl-RS"/>
        </w:rPr>
        <w:t>,</w:t>
      </w:r>
      <w:r w:rsidR="00FC2785">
        <w:rPr>
          <w:rFonts w:cs="Arial"/>
          <w:color w:val="000000"/>
        </w:rPr>
        <w:t xml:space="preserve"> које заступа законски заступник, Милорад Грчић, </w:t>
      </w:r>
      <w:r w:rsidR="00FC2785">
        <w:rPr>
          <w:rFonts w:cs="Arial"/>
          <w:color w:val="000000"/>
          <w:lang w:val="sr-Cyrl-RS"/>
        </w:rPr>
        <w:t xml:space="preserve">в.д. </w:t>
      </w:r>
      <w:r w:rsidR="00FC2785">
        <w:rPr>
          <w:rFonts w:cs="Arial"/>
          <w:color w:val="000000"/>
        </w:rPr>
        <w:t>директор</w:t>
      </w:r>
      <w:r w:rsidR="00FC2785">
        <w:rPr>
          <w:rFonts w:cs="Arial"/>
          <w:color w:val="000000"/>
          <w:lang w:val="sr-Cyrl-RS"/>
        </w:rPr>
        <w:t>а</w:t>
      </w:r>
      <w:r w:rsidR="00FC2785" w:rsidRPr="00CB0621">
        <w:rPr>
          <w:rFonts w:eastAsia="Calibri" w:cs="Arial"/>
          <w:noProof/>
        </w:rPr>
        <w:t xml:space="preserve"> </w:t>
      </w:r>
      <w:r w:rsidRPr="00CB0621">
        <w:rPr>
          <w:rFonts w:eastAsia="Calibri" w:cs="Arial"/>
          <w:noProof/>
        </w:rPr>
        <w:t>(у даљем тексту: Наручилац)</w:t>
      </w:r>
    </w:p>
    <w:p w14:paraId="6F69D085" w14:textId="77777777" w:rsidR="00043101" w:rsidRPr="00CB0621" w:rsidRDefault="00043101" w:rsidP="00043101">
      <w:pPr>
        <w:tabs>
          <w:tab w:val="left" w:pos="567"/>
        </w:tabs>
        <w:rPr>
          <w:rFonts w:eastAsia="Calibri" w:cs="Arial"/>
          <w:noProof/>
        </w:rPr>
      </w:pPr>
      <w:r w:rsidRPr="00CB0621">
        <w:rPr>
          <w:rFonts w:eastAsia="Calibri" w:cs="Arial"/>
          <w:noProof/>
        </w:rPr>
        <w:t>И</w:t>
      </w:r>
    </w:p>
    <w:p w14:paraId="49717AC6" w14:textId="77777777" w:rsidR="00043101" w:rsidRPr="00CB0621" w:rsidRDefault="00043101" w:rsidP="00043101">
      <w:pPr>
        <w:tabs>
          <w:tab w:val="left" w:pos="567"/>
        </w:tabs>
        <w:rPr>
          <w:rFonts w:eastAsia="Calibri" w:cs="Arial"/>
          <w:b/>
          <w:noProof/>
          <w:lang w:val="sr-Cyrl-RS"/>
        </w:rPr>
      </w:pPr>
      <w:r w:rsidRPr="00CB0621">
        <w:rPr>
          <w:rFonts w:eastAsia="Calibri" w:cs="Arial"/>
          <w:b/>
          <w:noProof/>
          <w:lang w:val="sr-Cyrl-RS"/>
        </w:rPr>
        <w:t>ИЗВОЂАЧ РАДОВА:</w:t>
      </w:r>
    </w:p>
    <w:p w14:paraId="217FCC88" w14:textId="77777777" w:rsidR="00043101" w:rsidRPr="00CB0621" w:rsidRDefault="00043101" w:rsidP="00043101">
      <w:pPr>
        <w:tabs>
          <w:tab w:val="left" w:pos="567"/>
        </w:tabs>
        <w:rPr>
          <w:rFonts w:eastAsia="Calibri" w:cs="Arial"/>
          <w:noProof/>
        </w:rPr>
      </w:pPr>
      <w:r w:rsidRPr="00CB0621">
        <w:rPr>
          <w:rFonts w:eastAsia="Calibri" w:cs="Arial"/>
          <w:noProof/>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Извођач радова) </w:t>
      </w:r>
    </w:p>
    <w:p w14:paraId="3ED645A3" w14:textId="77777777" w:rsidR="00043101" w:rsidRPr="00CB0621" w:rsidRDefault="00043101" w:rsidP="00043101">
      <w:pPr>
        <w:tabs>
          <w:tab w:val="left" w:pos="567"/>
        </w:tabs>
        <w:rPr>
          <w:rFonts w:eastAsia="Calibri" w:cs="Arial"/>
          <w:noProof/>
        </w:rPr>
      </w:pPr>
      <w:r w:rsidRPr="00CB0621">
        <w:rPr>
          <w:rFonts w:eastAsia="Calibri" w:cs="Arial"/>
          <w:noProof/>
          <w:lang w:val="sr-Cyrl-RS"/>
        </w:rPr>
        <w:t>док су чланови групе/подизвођач:</w:t>
      </w:r>
    </w:p>
    <w:p w14:paraId="3D3A5BF3" w14:textId="77777777" w:rsidR="00043101" w:rsidRPr="00CB0621" w:rsidRDefault="00043101" w:rsidP="00043101">
      <w:pPr>
        <w:tabs>
          <w:tab w:val="left" w:pos="567"/>
        </w:tabs>
        <w:rPr>
          <w:rFonts w:eastAsia="Calibri" w:cs="Arial"/>
          <w:noProof/>
          <w:lang w:val="sr-Cyrl-BA"/>
        </w:rPr>
      </w:pPr>
      <w:r w:rsidRPr="00CB0621">
        <w:rPr>
          <w:rFonts w:eastAsia="Calibri" w:cs="Arial"/>
          <w:noProof/>
        </w:rPr>
        <w:t>2а)________________________________________из</w:t>
      </w:r>
      <w:r w:rsidRPr="00CB0621">
        <w:rPr>
          <w:rFonts w:eastAsia="Calibri" w:cs="Arial"/>
          <w:noProof/>
        </w:rPr>
        <w:tab/>
        <w:t>_____________, улица</w:t>
      </w:r>
    </w:p>
    <w:p w14:paraId="02E65C09" w14:textId="77777777" w:rsidR="00043101" w:rsidRPr="00CB0621" w:rsidRDefault="00043101" w:rsidP="00043101">
      <w:pPr>
        <w:tabs>
          <w:tab w:val="left" w:pos="567"/>
        </w:tabs>
        <w:rPr>
          <w:rFonts w:eastAsia="Calibri" w:cs="Arial"/>
          <w:i/>
          <w:noProof/>
        </w:rPr>
      </w:pPr>
      <w:r w:rsidRPr="00CB0621">
        <w:rPr>
          <w:rFonts w:eastAsia="Calibri" w:cs="Arial"/>
          <w:noProof/>
        </w:rPr>
        <w:t xml:space="preserve"> ___________________ бр. ___, ПИБ: _____________, матични број _____________, Текући рачун ____________,банка ______________ ,кога заступа __________________________, </w:t>
      </w:r>
      <w:r w:rsidRPr="00CB0621">
        <w:rPr>
          <w:rFonts w:eastAsia="Calibri" w:cs="Arial"/>
          <w:i/>
          <w:noProof/>
        </w:rPr>
        <w:t>(члан групе понуђача или подизвођач)</w:t>
      </w:r>
    </w:p>
    <w:p w14:paraId="5A65882E" w14:textId="77777777" w:rsidR="00043101" w:rsidRPr="00CB0621" w:rsidRDefault="00043101" w:rsidP="00043101">
      <w:pPr>
        <w:tabs>
          <w:tab w:val="left" w:pos="567"/>
        </w:tabs>
        <w:rPr>
          <w:rFonts w:eastAsia="Calibri" w:cs="Arial"/>
          <w:noProof/>
          <w:lang w:val="sr-Cyrl-BA"/>
        </w:rPr>
      </w:pPr>
      <w:r w:rsidRPr="00CB0621">
        <w:rPr>
          <w:rFonts w:eastAsia="Calibri" w:cs="Arial"/>
          <w:noProof/>
        </w:rPr>
        <w:t>2б)_______________________________________из</w:t>
      </w:r>
      <w:r w:rsidRPr="00CB0621">
        <w:rPr>
          <w:rFonts w:eastAsia="Calibri" w:cs="Arial"/>
          <w:noProof/>
        </w:rPr>
        <w:tab/>
        <w:t>_____________, улица</w:t>
      </w:r>
    </w:p>
    <w:p w14:paraId="04262E6C" w14:textId="77777777" w:rsidR="00043101" w:rsidRPr="00CB0621" w:rsidRDefault="00043101" w:rsidP="00043101">
      <w:pPr>
        <w:tabs>
          <w:tab w:val="left" w:pos="567"/>
        </w:tabs>
        <w:rPr>
          <w:rFonts w:eastAsia="Calibri" w:cs="Arial"/>
          <w:noProof/>
        </w:rPr>
      </w:pPr>
      <w:r w:rsidRPr="00CB0621">
        <w:rPr>
          <w:rFonts w:eastAsia="Calibri" w:cs="Arial"/>
          <w:noProof/>
        </w:rPr>
        <w:t xml:space="preserve"> ___________________ бр. ___, ПИБ: _____________, матични број _____________, </w:t>
      </w:r>
    </w:p>
    <w:p w14:paraId="47CFAA51" w14:textId="77777777" w:rsidR="00043101" w:rsidRPr="00CB0621" w:rsidRDefault="00043101" w:rsidP="00043101">
      <w:pPr>
        <w:tabs>
          <w:tab w:val="left" w:pos="567"/>
        </w:tabs>
        <w:rPr>
          <w:rFonts w:eastAsia="Calibri" w:cs="Arial"/>
          <w:noProof/>
        </w:rPr>
      </w:pPr>
      <w:r w:rsidRPr="00CB0621">
        <w:rPr>
          <w:rFonts w:eastAsia="Calibri" w:cs="Arial"/>
          <w:noProof/>
        </w:rPr>
        <w:t xml:space="preserve">Текући рачун ____________,банка ______________ ,кога  заступа _______________________, </w:t>
      </w:r>
      <w:r w:rsidRPr="00CB0621">
        <w:rPr>
          <w:rFonts w:eastAsia="Calibri" w:cs="Arial"/>
          <w:i/>
          <w:noProof/>
        </w:rPr>
        <w:t>(члан групе понуђача или подизвођач)</w:t>
      </w:r>
    </w:p>
    <w:p w14:paraId="04C5D167" w14:textId="77777777" w:rsidR="00043101" w:rsidRPr="00CB0621" w:rsidRDefault="00043101" w:rsidP="00043101">
      <w:pPr>
        <w:tabs>
          <w:tab w:val="left" w:pos="567"/>
        </w:tabs>
        <w:rPr>
          <w:rFonts w:eastAsia="Calibri" w:cs="Arial"/>
          <w:noProof/>
        </w:rPr>
      </w:pPr>
    </w:p>
    <w:p w14:paraId="33FF0614" w14:textId="77777777" w:rsidR="00043101" w:rsidRPr="00CB0621" w:rsidRDefault="00043101" w:rsidP="00043101">
      <w:pPr>
        <w:tabs>
          <w:tab w:val="left" w:pos="567"/>
        </w:tabs>
        <w:rPr>
          <w:rFonts w:eastAsia="Calibri" w:cs="Arial"/>
          <w:noProof/>
        </w:rPr>
      </w:pPr>
      <w:r w:rsidRPr="00CB0621">
        <w:rPr>
          <w:rFonts w:eastAsia="Calibri" w:cs="Arial"/>
          <w:noProof/>
          <w:lang w:val="sr-Cyrl-RS"/>
        </w:rPr>
        <w:t>2в)</w:t>
      </w:r>
      <w:r w:rsidRPr="00CB0621">
        <w:rPr>
          <w:rFonts w:eastAsia="Calibri" w:cs="Arial"/>
          <w:noProof/>
        </w:rPr>
        <w:t xml:space="preserve">._________________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 </w:t>
      </w:r>
    </w:p>
    <w:p w14:paraId="599906CE" w14:textId="77777777" w:rsidR="00043101" w:rsidRPr="00CB0621" w:rsidRDefault="00043101" w:rsidP="00043101">
      <w:pPr>
        <w:tabs>
          <w:tab w:val="left" w:pos="567"/>
        </w:tabs>
        <w:rPr>
          <w:rFonts w:eastAsia="Calibri" w:cs="Arial"/>
          <w:noProof/>
          <w:lang w:val="sr-Cyrl-BA"/>
        </w:rPr>
      </w:pPr>
      <w:r w:rsidRPr="00CB0621">
        <w:rPr>
          <w:rFonts w:eastAsia="Calibri" w:cs="Arial"/>
          <w:noProof/>
          <w:lang w:val="sr-Cyrl-RS"/>
        </w:rPr>
        <w:t>2г</w:t>
      </w:r>
      <w:r w:rsidRPr="00CB0621">
        <w:rPr>
          <w:rFonts w:eastAsia="Calibri" w:cs="Arial"/>
          <w:noProof/>
        </w:rPr>
        <w:t>)________________________________________из</w:t>
      </w:r>
      <w:r w:rsidRPr="00CB0621">
        <w:rPr>
          <w:rFonts w:eastAsia="Calibri" w:cs="Arial"/>
          <w:noProof/>
        </w:rPr>
        <w:tab/>
        <w:t>_____________, улица</w:t>
      </w:r>
    </w:p>
    <w:p w14:paraId="5EA6E8FF" w14:textId="77777777" w:rsidR="00043101" w:rsidRPr="00CB0621" w:rsidRDefault="00043101" w:rsidP="00043101">
      <w:pPr>
        <w:tabs>
          <w:tab w:val="left" w:pos="567"/>
        </w:tabs>
        <w:rPr>
          <w:rFonts w:eastAsia="Calibri" w:cs="Arial"/>
          <w:i/>
          <w:noProof/>
        </w:rPr>
      </w:pPr>
      <w:r w:rsidRPr="00CB0621">
        <w:rPr>
          <w:rFonts w:eastAsia="Calibri" w:cs="Arial"/>
          <w:noProof/>
        </w:rPr>
        <w:t xml:space="preserve"> ___________________ бр. ___, ПИБ: _____________, матични број _____________, Текући рачун ____________,банка ______________ ,кога заступа __________________________, </w:t>
      </w:r>
      <w:r w:rsidRPr="00CB0621">
        <w:rPr>
          <w:rFonts w:eastAsia="Calibri" w:cs="Arial"/>
          <w:i/>
          <w:noProof/>
        </w:rPr>
        <w:t>(члан групе понуђача или подизвођач)</w:t>
      </w:r>
    </w:p>
    <w:p w14:paraId="44456883" w14:textId="77777777" w:rsidR="00043101" w:rsidRPr="00CB0621" w:rsidRDefault="00E11E51" w:rsidP="00043101">
      <w:pPr>
        <w:tabs>
          <w:tab w:val="left" w:pos="567"/>
        </w:tabs>
        <w:rPr>
          <w:rFonts w:eastAsia="Calibri" w:cs="Arial"/>
          <w:noProof/>
        </w:rPr>
      </w:pPr>
      <w:r w:rsidRPr="00CB0621">
        <w:rPr>
          <w:rFonts w:eastAsia="Calibri" w:cs="Arial"/>
          <w:noProof/>
        </w:rPr>
        <w:t xml:space="preserve"> </w:t>
      </w:r>
      <w:r w:rsidR="00043101" w:rsidRPr="00CB0621">
        <w:rPr>
          <w:rFonts w:eastAsia="Calibri" w:cs="Arial"/>
          <w:noProof/>
        </w:rPr>
        <w:t>(у даљем тексту заједно: Стране)</w:t>
      </w:r>
    </w:p>
    <w:p w14:paraId="35C73651" w14:textId="77777777" w:rsidR="00043101" w:rsidRPr="00CB0621" w:rsidRDefault="00043101" w:rsidP="00043101">
      <w:pPr>
        <w:tabs>
          <w:tab w:val="left" w:pos="567"/>
        </w:tabs>
        <w:rPr>
          <w:rFonts w:eastAsia="Calibri" w:cs="Arial"/>
          <w:noProof/>
        </w:rPr>
      </w:pPr>
    </w:p>
    <w:p w14:paraId="367B9B44" w14:textId="77777777" w:rsidR="00043101" w:rsidRPr="00CB0621" w:rsidRDefault="00043101" w:rsidP="00043101">
      <w:pPr>
        <w:tabs>
          <w:tab w:val="left" w:pos="567"/>
        </w:tabs>
        <w:spacing w:before="0"/>
        <w:rPr>
          <w:rFonts w:eastAsia="Calibri" w:cs="Arial"/>
          <w:noProof/>
        </w:rPr>
      </w:pPr>
      <w:r w:rsidRPr="00CB0621">
        <w:rPr>
          <w:rFonts w:eastAsia="Calibri" w:cs="Arial"/>
          <w:noProof/>
        </w:rPr>
        <w:t xml:space="preserve">закључиле су у Београду, </w:t>
      </w:r>
    </w:p>
    <w:p w14:paraId="3F005160" w14:textId="77777777" w:rsidR="00043101" w:rsidRDefault="00043101" w:rsidP="00043101">
      <w:pPr>
        <w:tabs>
          <w:tab w:val="left" w:pos="567"/>
        </w:tabs>
        <w:spacing w:before="0"/>
        <w:jc w:val="center"/>
        <w:rPr>
          <w:rFonts w:eastAsia="Calibri" w:cs="Arial"/>
          <w:b/>
          <w:noProof/>
        </w:rPr>
      </w:pPr>
    </w:p>
    <w:p w14:paraId="0A3EA945" w14:textId="77777777" w:rsidR="00043101" w:rsidRPr="00CB0621" w:rsidRDefault="00043101" w:rsidP="00043101">
      <w:pPr>
        <w:tabs>
          <w:tab w:val="left" w:pos="567"/>
        </w:tabs>
        <w:spacing w:before="0"/>
        <w:jc w:val="center"/>
        <w:rPr>
          <w:rFonts w:eastAsia="Calibri" w:cs="Arial"/>
          <w:b/>
          <w:noProof/>
          <w:lang w:val="sr-Cyrl-RS"/>
        </w:rPr>
      </w:pPr>
      <w:r w:rsidRPr="00CB0621">
        <w:rPr>
          <w:rFonts w:eastAsia="Calibri" w:cs="Arial"/>
          <w:b/>
          <w:noProof/>
        </w:rPr>
        <w:t xml:space="preserve">ОКВИРНИ СПОРАЗУМ </w:t>
      </w:r>
      <w:r w:rsidRPr="00CB0621">
        <w:rPr>
          <w:rFonts w:eastAsia="Calibri" w:cs="Arial"/>
          <w:b/>
          <w:noProof/>
          <w:lang w:val="sr-Cyrl-RS"/>
        </w:rPr>
        <w:t>О ИЗВОЂЕЊУ РАДОВА</w:t>
      </w:r>
    </w:p>
    <w:p w14:paraId="20F063EE" w14:textId="77777777" w:rsidR="00043101" w:rsidRPr="00AE6BDB" w:rsidRDefault="00043101" w:rsidP="00043101">
      <w:pPr>
        <w:jc w:val="center"/>
        <w:rPr>
          <w:rFonts w:eastAsia="Arial Unicode MS" w:cs="Arial"/>
          <w:lang w:val="ru-RU"/>
        </w:rPr>
      </w:pPr>
      <w:r w:rsidRPr="00AE6BDB">
        <w:rPr>
          <w:rFonts w:eastAsia="Arial Unicode MS" w:cs="Arial"/>
          <w:kern w:val="2"/>
          <w:lang w:val="ru-RU"/>
        </w:rPr>
        <w:t xml:space="preserve">Санација </w:t>
      </w:r>
      <w:r w:rsidRPr="00AE6BDB">
        <w:rPr>
          <w:rFonts w:cs="Arial"/>
          <w:lang w:val="sr-Cyrl-RS"/>
        </w:rPr>
        <w:t>дренажних самоизливних бунара</w:t>
      </w:r>
      <w:r w:rsidRPr="00AE6BDB">
        <w:rPr>
          <w:rFonts w:eastAsia="Arial Unicode MS" w:cs="Arial"/>
          <w:lang w:val="ru-RU"/>
        </w:rPr>
        <w:t xml:space="preserve"> </w:t>
      </w:r>
      <w:r w:rsidRPr="00AE6BDB">
        <w:rPr>
          <w:rFonts w:eastAsia="Arial Unicode MS" w:cs="Arial"/>
          <w:lang w:val="sr-Cyrl-RS"/>
        </w:rPr>
        <w:t xml:space="preserve">за Партију </w:t>
      </w:r>
      <w:r>
        <w:rPr>
          <w:rFonts w:eastAsia="Arial Unicode MS" w:cs="Arial"/>
          <w:lang w:val="sr-Cyrl-RS"/>
        </w:rPr>
        <w:t>2</w:t>
      </w:r>
      <w:r w:rsidRPr="00AE6BDB">
        <w:rPr>
          <w:rFonts w:eastAsia="Arial Unicode MS" w:cs="Arial"/>
          <w:lang w:val="sr-Cyrl-RS"/>
        </w:rPr>
        <w:t xml:space="preserve"> - </w:t>
      </w:r>
      <w:r w:rsidRPr="004E78CC">
        <w:rPr>
          <w:rFonts w:cs="Arial"/>
          <w:lang w:val="sr-Cyrl-CS"/>
        </w:rPr>
        <w:t>Санација дренажних самоизливних бунара на каналу С-3 прве дренажне линије подручја Иваново-Ковин</w:t>
      </w:r>
    </w:p>
    <w:p w14:paraId="41366D37" w14:textId="77777777" w:rsidR="00043101" w:rsidRPr="00AE6BDB" w:rsidRDefault="00043101" w:rsidP="00043101">
      <w:pPr>
        <w:jc w:val="center"/>
        <w:rPr>
          <w:rFonts w:eastAsia="Arial Unicode MS" w:cs="Arial"/>
          <w:lang w:val="sr-Cyrl-CS"/>
        </w:rPr>
      </w:pPr>
    </w:p>
    <w:p w14:paraId="6008A2F5" w14:textId="77777777" w:rsidR="00043101" w:rsidRPr="00B40FF7" w:rsidRDefault="00043101" w:rsidP="00043101">
      <w:pPr>
        <w:rPr>
          <w:rFonts w:eastAsia="Arial Unicode MS" w:cs="Arial"/>
          <w:b/>
          <w:lang w:val="sr-Cyrl-CS"/>
        </w:rPr>
      </w:pPr>
      <w:r w:rsidRPr="00B40FF7">
        <w:rPr>
          <w:rFonts w:eastAsia="Arial Unicode MS" w:cs="Arial"/>
          <w:b/>
          <w:lang w:val="sr-Cyrl-CS"/>
        </w:rPr>
        <w:t>УВОДНЕ ОДРЕДБЕ</w:t>
      </w:r>
    </w:p>
    <w:p w14:paraId="466071E3" w14:textId="77777777" w:rsidR="00043101" w:rsidRDefault="00043101" w:rsidP="00043101">
      <w:pPr>
        <w:tabs>
          <w:tab w:val="left" w:pos="567"/>
        </w:tabs>
        <w:spacing w:before="0"/>
        <w:rPr>
          <w:rFonts w:eastAsia="Calibri" w:cs="Arial"/>
          <w:noProof/>
          <w:lang w:val="sr-Cyrl-RS"/>
        </w:rPr>
      </w:pPr>
    </w:p>
    <w:p w14:paraId="7CFDE5FB" w14:textId="77777777" w:rsidR="00043101" w:rsidRPr="00CB0621" w:rsidRDefault="00043101" w:rsidP="00043101">
      <w:pPr>
        <w:tabs>
          <w:tab w:val="left" w:pos="567"/>
        </w:tabs>
        <w:spacing w:before="0"/>
        <w:rPr>
          <w:rFonts w:eastAsia="Calibri" w:cs="Arial"/>
          <w:noProof/>
          <w:lang w:val="sr-Cyrl-RS"/>
        </w:rPr>
      </w:pPr>
      <w:r w:rsidRPr="00CB0621">
        <w:rPr>
          <w:rFonts w:eastAsia="Calibri" w:cs="Arial"/>
          <w:noProof/>
          <w:lang w:val="sr-Cyrl-RS"/>
        </w:rPr>
        <w:t xml:space="preserve">Имајући у виду:  </w:t>
      </w:r>
    </w:p>
    <w:p w14:paraId="336CCA31" w14:textId="77777777" w:rsidR="00043101" w:rsidRPr="00CB0621" w:rsidRDefault="00043101" w:rsidP="00043101">
      <w:pPr>
        <w:numPr>
          <w:ilvl w:val="0"/>
          <w:numId w:val="42"/>
        </w:numPr>
        <w:rPr>
          <w:rFonts w:eastAsia="Arial Unicode MS" w:cs="Arial"/>
          <w:lang w:val="sr-Cyrl-CS"/>
        </w:rPr>
      </w:pPr>
      <w:r w:rsidRPr="00CB0621">
        <w:rPr>
          <w:rFonts w:eastAsia="Arial Unicode MS" w:cs="Arial"/>
          <w:lang w:val="sr-Cyrl-RS"/>
        </w:rPr>
        <w:t>да је н</w:t>
      </w:r>
      <w:r w:rsidRPr="00CB0621">
        <w:rPr>
          <w:rFonts w:eastAsia="Arial Unicode MS" w:cs="Arial"/>
          <w:lang w:val="sr-Cyrl-CS"/>
        </w:rPr>
        <w:t xml:space="preserve">а основу члaна 32. и члана 40. Закона о јавним набавкама („Сл. гласник РС“ бр. 124/2012, 14/2015 и 68/2015), (даље: Закон), Наручилац спровео отворени поступак </w:t>
      </w:r>
      <w:r w:rsidRPr="00CB0621">
        <w:rPr>
          <w:rFonts w:eastAsia="Arial Unicode MS" w:cs="Arial"/>
        </w:rPr>
        <w:t xml:space="preserve">ради </w:t>
      </w:r>
      <w:r w:rsidRPr="00CB0621">
        <w:rPr>
          <w:rFonts w:eastAsia="Arial Unicode MS" w:cs="Arial"/>
        </w:rPr>
        <w:lastRenderedPageBreak/>
        <w:t>закључења Оквирног споразума са једним понуђачем на период</w:t>
      </w:r>
      <w:r w:rsidRPr="00CB0621">
        <w:rPr>
          <w:rFonts w:eastAsia="Arial Unicode MS" w:cs="Arial"/>
          <w:lang w:val="sr-Cyrl-RS"/>
        </w:rPr>
        <w:t xml:space="preserve"> до 2 (словима:две) године, </w:t>
      </w:r>
      <w:r w:rsidRPr="00CB0621">
        <w:rPr>
          <w:rFonts w:eastAsia="Arial Unicode MS" w:cs="Arial"/>
          <w:lang w:val="ru-RU"/>
        </w:rPr>
        <w:t>бр.</w:t>
      </w:r>
      <w:r w:rsidRPr="00CB0621">
        <w:rPr>
          <w:rFonts w:eastAsia="Arial Unicode MS" w:cs="Arial"/>
          <w:lang w:val="sr-Latn-RS"/>
        </w:rPr>
        <w:t xml:space="preserve"> </w:t>
      </w:r>
      <w:r w:rsidRPr="00CB0621">
        <w:rPr>
          <w:rFonts w:eastAsia="Arial Unicode MS" w:cs="Arial"/>
          <w:lang w:val="ru-RU"/>
        </w:rPr>
        <w:t>Ј</w:t>
      </w:r>
      <w:r>
        <w:rPr>
          <w:rFonts w:eastAsia="Arial Unicode MS" w:cs="Arial"/>
          <w:lang w:val="ru-RU"/>
        </w:rPr>
        <w:t>Н</w:t>
      </w:r>
      <w:r w:rsidRPr="00CB0621">
        <w:rPr>
          <w:rFonts w:eastAsia="Arial Unicode MS" w:cs="Arial"/>
          <w:lang w:val="ru-RU"/>
        </w:rPr>
        <w:t>/</w:t>
      </w:r>
      <w:r>
        <w:rPr>
          <w:rFonts w:eastAsia="Arial Unicode MS" w:cs="Arial"/>
          <w:lang w:val="sr-Cyrl-RS"/>
        </w:rPr>
        <w:t>2</w:t>
      </w:r>
      <w:r w:rsidRPr="00CB0621">
        <w:rPr>
          <w:rFonts w:eastAsia="Arial Unicode MS" w:cs="Arial"/>
          <w:lang w:val="ru-RU"/>
        </w:rPr>
        <w:t>000/</w:t>
      </w:r>
      <w:r>
        <w:rPr>
          <w:rFonts w:eastAsia="Arial Unicode MS" w:cs="Arial"/>
          <w:lang w:val="ru-RU"/>
        </w:rPr>
        <w:t>0315</w:t>
      </w:r>
      <w:r w:rsidRPr="00CB0621">
        <w:rPr>
          <w:rFonts w:eastAsia="Arial Unicode MS" w:cs="Arial"/>
          <w:lang w:val="ru-RU"/>
        </w:rPr>
        <w:t>/2017, ради набавке радова,</w:t>
      </w:r>
      <w:r>
        <w:rPr>
          <w:rFonts w:eastAsia="Arial Unicode MS" w:cs="Arial"/>
          <w:lang w:val="ru-RU"/>
        </w:rPr>
        <w:t xml:space="preserve"> </w:t>
      </w:r>
      <w:r w:rsidRPr="00CB0621">
        <w:rPr>
          <w:rFonts w:eastAsia="Arial Unicode MS" w:cs="Arial"/>
          <w:lang w:val="ru-RU"/>
        </w:rPr>
        <w:t xml:space="preserve">и то: </w:t>
      </w:r>
      <w:r w:rsidRPr="00AE6BDB">
        <w:rPr>
          <w:rFonts w:eastAsia="Arial Unicode MS" w:cs="Arial"/>
          <w:kern w:val="2"/>
          <w:lang w:val="ru-RU"/>
        </w:rPr>
        <w:t xml:space="preserve">Санација </w:t>
      </w:r>
      <w:r w:rsidRPr="00AE6BDB">
        <w:rPr>
          <w:rFonts w:cs="Arial"/>
          <w:lang w:val="sr-Cyrl-RS"/>
        </w:rPr>
        <w:t>дренажних самоизливних бунара</w:t>
      </w:r>
      <w:r>
        <w:rPr>
          <w:rFonts w:cs="Arial"/>
          <w:lang w:val="sr-Cyrl-RS"/>
        </w:rPr>
        <w:t xml:space="preserve">, за </w:t>
      </w:r>
      <w:r w:rsidRPr="00AE6BDB">
        <w:rPr>
          <w:rFonts w:eastAsia="Arial Unicode MS" w:cs="Arial"/>
          <w:lang w:val="sr-Cyrl-RS"/>
        </w:rPr>
        <w:t xml:space="preserve">Партију </w:t>
      </w:r>
      <w:r>
        <w:rPr>
          <w:rFonts w:eastAsia="Arial Unicode MS" w:cs="Arial"/>
          <w:lang w:val="sr-Cyrl-RS"/>
        </w:rPr>
        <w:t>2</w:t>
      </w:r>
      <w:r w:rsidRPr="00AE6BDB">
        <w:rPr>
          <w:rFonts w:eastAsia="Arial Unicode MS" w:cs="Arial"/>
          <w:lang w:val="sr-Cyrl-RS"/>
        </w:rPr>
        <w:t xml:space="preserve"> - </w:t>
      </w:r>
      <w:r w:rsidRPr="004E78CC">
        <w:rPr>
          <w:rFonts w:cs="Arial"/>
          <w:lang w:val="sr-Cyrl-CS"/>
        </w:rPr>
        <w:t>Санација дренажних самоизливних бунара на каналу С-3 прве дренажне линије подручја Иваново-Ковин</w:t>
      </w:r>
      <w:r w:rsidRPr="00CB0621">
        <w:rPr>
          <w:rFonts w:cs="Arial"/>
          <w:lang w:val="sr-Cyrl-CS"/>
        </w:rPr>
        <w:t xml:space="preserve">; </w:t>
      </w:r>
    </w:p>
    <w:p w14:paraId="6F9584F4" w14:textId="77777777" w:rsidR="00043101" w:rsidRPr="00CB0621" w:rsidRDefault="00043101" w:rsidP="00043101">
      <w:pPr>
        <w:numPr>
          <w:ilvl w:val="0"/>
          <w:numId w:val="42"/>
        </w:numPr>
        <w:rPr>
          <w:rFonts w:eastAsia="Arial Unicode MS" w:cs="Arial"/>
          <w:lang w:val="sr-Cyrl-CS"/>
        </w:rPr>
      </w:pPr>
      <w:r w:rsidRPr="00CB0621">
        <w:rPr>
          <w:rFonts w:eastAsia="Arial Unicode MS" w:cs="Arial"/>
          <w:lang w:val="sr-Cyrl-RS"/>
        </w:rPr>
        <w:t>да је н</w:t>
      </w:r>
      <w:r w:rsidRPr="00CB0621">
        <w:rPr>
          <w:rFonts w:eastAsia="Arial Unicode MS" w:cs="Arial"/>
          <w:lang w:val="sr-Cyrl-CS"/>
        </w:rPr>
        <w:t xml:space="preserve">а основу Позива за подношење понуда објављеног на Порталу јавних набавки, Порталу службених гласила Републике Србије и база прописа, и на интернет страници Наручиоца,  од </w:t>
      </w:r>
      <w:r w:rsidRPr="00CB0621">
        <w:rPr>
          <w:rFonts w:eastAsia="Arial Unicode MS" w:cs="Arial"/>
          <w:lang w:val="sr-Cyrl-RS"/>
        </w:rPr>
        <w:t>__________.</w:t>
      </w:r>
      <w:r w:rsidRPr="00CB0621">
        <w:rPr>
          <w:rFonts w:eastAsia="Arial Unicode MS" w:cs="Arial"/>
        </w:rPr>
        <w:t>201</w:t>
      </w:r>
      <w:r w:rsidRPr="00CB0621">
        <w:rPr>
          <w:rFonts w:eastAsia="Arial Unicode MS" w:cs="Arial"/>
          <w:lang w:val="sr-Cyrl-RS"/>
        </w:rPr>
        <w:t>8</w:t>
      </w:r>
      <w:r w:rsidRPr="00CB0621">
        <w:rPr>
          <w:rFonts w:eastAsia="Arial Unicode MS" w:cs="Arial"/>
        </w:rPr>
        <w:t>.</w:t>
      </w:r>
      <w:r w:rsidRPr="00CB0621">
        <w:rPr>
          <w:rFonts w:eastAsia="Arial Unicode MS" w:cs="Arial"/>
          <w:lang w:val="sr-Cyrl-CS"/>
        </w:rPr>
        <w:t xml:space="preserve">године, </w:t>
      </w:r>
      <w:r w:rsidRPr="00CB0621">
        <w:rPr>
          <w:rFonts w:eastAsia="Arial Unicode MS" w:cs="Arial"/>
        </w:rPr>
        <w:t>Понуђач</w:t>
      </w:r>
      <w:r w:rsidRPr="00CB0621">
        <w:rPr>
          <w:rFonts w:eastAsia="Arial Unicode MS" w:cs="Arial"/>
          <w:color w:val="FF0000"/>
        </w:rPr>
        <w:t xml:space="preserve"> </w:t>
      </w:r>
      <w:r w:rsidRPr="00CB0621">
        <w:rPr>
          <w:rFonts w:eastAsia="Arial Unicode MS" w:cs="Arial"/>
          <w:lang w:val="sr-Cyrl-CS"/>
        </w:rPr>
        <w:t>(</w:t>
      </w:r>
      <w:r w:rsidRPr="00CB0621">
        <w:rPr>
          <w:rFonts w:eastAsia="Arial Unicode MS" w:cs="Arial"/>
        </w:rPr>
        <w:t xml:space="preserve"> даљем тексту: Извођач радова) </w:t>
      </w:r>
      <w:r w:rsidRPr="00CB0621">
        <w:rPr>
          <w:rFonts w:eastAsia="Arial Unicode MS" w:cs="Arial"/>
          <w:lang w:val="sr-Cyrl-CS"/>
        </w:rPr>
        <w:t>доставио понуду број:______________ од  ____________ године (у даљем тексту: Понуда). (</w:t>
      </w:r>
      <w:r w:rsidRPr="00CB0621">
        <w:rPr>
          <w:rFonts w:eastAsia="Arial Unicode MS" w:cs="Arial"/>
          <w:i/>
          <w:lang w:val="sr-Cyrl-CS"/>
        </w:rPr>
        <w:t>уписује Извођач радова</w:t>
      </w:r>
      <w:r w:rsidRPr="00CB0621">
        <w:rPr>
          <w:rFonts w:eastAsia="Arial Unicode MS" w:cs="Arial"/>
          <w:lang w:val="sr-Cyrl-CS"/>
        </w:rPr>
        <w:t>);</w:t>
      </w:r>
    </w:p>
    <w:p w14:paraId="561A6599" w14:textId="77777777" w:rsidR="00043101" w:rsidRPr="00CB0621" w:rsidRDefault="00043101" w:rsidP="00043101">
      <w:pPr>
        <w:numPr>
          <w:ilvl w:val="0"/>
          <w:numId w:val="42"/>
        </w:numPr>
        <w:tabs>
          <w:tab w:val="left" w:pos="720"/>
        </w:tabs>
        <w:spacing w:before="0"/>
        <w:ind w:left="630" w:hanging="450"/>
        <w:rPr>
          <w:rFonts w:cs="Arial"/>
          <w:b/>
          <w:lang w:val="ru-RU"/>
        </w:rPr>
      </w:pPr>
      <w:r w:rsidRPr="00CB0621">
        <w:rPr>
          <w:rFonts w:cs="Arial"/>
          <w:lang w:val="sr-Cyrl-RS"/>
        </w:rPr>
        <w:t xml:space="preserve"> </w:t>
      </w:r>
      <w:r w:rsidRPr="00CB0621">
        <w:rPr>
          <w:rFonts w:cs="Arial"/>
          <w:lang w:val="ru-RU"/>
        </w:rPr>
        <w:t xml:space="preserve">да је Наручилац својом Одлуком о закључењу Оквирног споразума бр. </w:t>
      </w:r>
      <w:r w:rsidRPr="00CB0621">
        <w:rPr>
          <w:rFonts w:cs="Arial"/>
          <w:lang w:val="sr-Cyrl-RS"/>
        </w:rPr>
        <w:t xml:space="preserve">    </w:t>
      </w:r>
      <w:r w:rsidRPr="00CB0621">
        <w:rPr>
          <w:rFonts w:cs="Arial"/>
          <w:lang w:val="ru-RU"/>
        </w:rPr>
        <w:t xml:space="preserve">____________ од __.__.___. године изабрао понуду </w:t>
      </w:r>
      <w:r w:rsidRPr="00CB0621">
        <w:rPr>
          <w:rFonts w:cs="Arial"/>
          <w:lang w:val="sr-Cyrl-CS"/>
        </w:rPr>
        <w:t>Извођача радова;</w:t>
      </w:r>
    </w:p>
    <w:p w14:paraId="4DB87A38" w14:textId="77777777" w:rsidR="00043101" w:rsidRPr="00CB0621" w:rsidRDefault="00043101" w:rsidP="00043101">
      <w:pPr>
        <w:numPr>
          <w:ilvl w:val="0"/>
          <w:numId w:val="3"/>
        </w:numPr>
        <w:spacing w:before="0"/>
        <w:ind w:hanging="388"/>
        <w:rPr>
          <w:rFonts w:cs="Arial"/>
          <w:b/>
          <w:lang w:val="ru-RU"/>
        </w:rPr>
      </w:pPr>
      <w:r w:rsidRPr="00CB0621">
        <w:rPr>
          <w:rFonts w:cs="Arial"/>
          <w:lang w:val="sr-Cyrl-RS"/>
        </w:rPr>
        <w:t xml:space="preserve"> </w:t>
      </w:r>
      <w:r w:rsidRPr="00CB0621">
        <w:rPr>
          <w:rFonts w:cs="Arial"/>
          <w:lang w:val="ru-RU"/>
        </w:rPr>
        <w:t xml:space="preserve">да овај Оквирни споразум не представља обавезу </w:t>
      </w:r>
      <w:r w:rsidRPr="00CB0621">
        <w:rPr>
          <w:rFonts w:cs="Arial"/>
          <w:lang w:val="sr-Cyrl-RS"/>
        </w:rPr>
        <w:t>Наручиоца;</w:t>
      </w:r>
    </w:p>
    <w:p w14:paraId="393595CE" w14:textId="77777777" w:rsidR="00043101" w:rsidRPr="00CB0621" w:rsidRDefault="00043101" w:rsidP="00043101">
      <w:pPr>
        <w:numPr>
          <w:ilvl w:val="0"/>
          <w:numId w:val="3"/>
        </w:numPr>
        <w:spacing w:before="0"/>
        <w:ind w:hanging="388"/>
        <w:rPr>
          <w:rFonts w:cs="Arial"/>
          <w:b/>
          <w:lang w:val="ru-RU"/>
        </w:rPr>
      </w:pPr>
      <w:r w:rsidRPr="00CB0621">
        <w:rPr>
          <w:rFonts w:cs="Arial"/>
          <w:lang w:val="sr-Cyrl-RS"/>
        </w:rPr>
        <w:t xml:space="preserve"> </w:t>
      </w:r>
      <w:r w:rsidRPr="00CB0621">
        <w:rPr>
          <w:rFonts w:cs="Arial"/>
          <w:lang w:val="ru-RU"/>
        </w:rPr>
        <w:t xml:space="preserve">да обавеза настаје пријемом </w:t>
      </w:r>
      <w:r w:rsidRPr="00CB0621">
        <w:rPr>
          <w:rFonts w:cs="Arial"/>
          <w:lang w:val="sr-Cyrl-RS"/>
        </w:rPr>
        <w:t>н</w:t>
      </w:r>
      <w:r w:rsidRPr="00CB0621">
        <w:rPr>
          <w:rFonts w:cs="Arial"/>
          <w:lang w:val="ru-RU"/>
        </w:rPr>
        <w:t xml:space="preserve">аруџбенице са битним елементима </w:t>
      </w:r>
      <w:r w:rsidRPr="00CB0621">
        <w:rPr>
          <w:rFonts w:cs="Arial"/>
          <w:lang w:val="sr-Cyrl-RS"/>
        </w:rPr>
        <w:t>у</w:t>
      </w:r>
      <w:r w:rsidRPr="00CB0621">
        <w:rPr>
          <w:rFonts w:cs="Arial"/>
          <w:lang w:val="ru-RU"/>
        </w:rPr>
        <w:t xml:space="preserve">говора, а на </w:t>
      </w:r>
      <w:r w:rsidRPr="00CB0621">
        <w:rPr>
          <w:rFonts w:cs="Arial"/>
          <w:lang w:val="sr-Cyrl-RS"/>
        </w:rPr>
        <w:t xml:space="preserve">  </w:t>
      </w:r>
    </w:p>
    <w:p w14:paraId="57C0C30C" w14:textId="77777777" w:rsidR="00043101" w:rsidRPr="00CB0621" w:rsidRDefault="00043101" w:rsidP="00043101">
      <w:pPr>
        <w:tabs>
          <w:tab w:val="left" w:pos="720"/>
        </w:tabs>
        <w:spacing w:before="0"/>
        <w:ind w:left="630"/>
        <w:rPr>
          <w:rFonts w:cs="Arial"/>
          <w:b/>
          <w:lang w:val="ru-RU"/>
        </w:rPr>
      </w:pPr>
      <w:r w:rsidRPr="00CB0621">
        <w:rPr>
          <w:rFonts w:cs="Arial"/>
          <w:lang w:val="sr-Cyrl-RS"/>
        </w:rPr>
        <w:t xml:space="preserve"> </w:t>
      </w:r>
      <w:r w:rsidRPr="00CB0621">
        <w:rPr>
          <w:rFonts w:cs="Arial"/>
          <w:lang w:val="ru-RU"/>
        </w:rPr>
        <w:t>основу Оквирног споразума</w:t>
      </w:r>
      <w:r w:rsidRPr="00CB0621">
        <w:rPr>
          <w:rFonts w:cs="Arial"/>
          <w:lang w:val="sr-Cyrl-RS"/>
        </w:rPr>
        <w:t>.</w:t>
      </w:r>
    </w:p>
    <w:p w14:paraId="19077A94" w14:textId="77777777" w:rsidR="00043101" w:rsidRPr="00AE6BDB" w:rsidRDefault="00043101" w:rsidP="00043101">
      <w:pPr>
        <w:rPr>
          <w:rFonts w:eastAsia="Arial Unicode MS" w:cs="Arial"/>
          <w:lang w:val="sr-Cyrl-CS"/>
        </w:rPr>
      </w:pPr>
    </w:p>
    <w:p w14:paraId="4EF643BA" w14:textId="77777777" w:rsidR="00043101" w:rsidRPr="00B40FF7" w:rsidRDefault="00043101" w:rsidP="00B40FF7">
      <w:pPr>
        <w:jc w:val="center"/>
        <w:rPr>
          <w:rFonts w:eastAsia="Arial Unicode MS" w:cs="Arial"/>
          <w:b/>
          <w:lang w:val="sr-Cyrl-CS"/>
        </w:rPr>
      </w:pPr>
      <w:r w:rsidRPr="00B40FF7">
        <w:rPr>
          <w:rFonts w:eastAsia="Arial Unicode MS" w:cs="Arial"/>
          <w:b/>
          <w:lang w:val="sr-Cyrl-CS"/>
        </w:rPr>
        <w:t xml:space="preserve">ПРЕДМЕТ </w:t>
      </w:r>
      <w:r w:rsidRPr="00B40FF7">
        <w:rPr>
          <w:rFonts w:eastAsia="Arial Unicode MS" w:cs="Arial"/>
          <w:b/>
          <w:lang w:val="sr-Cyrl-RS"/>
        </w:rPr>
        <w:t>ОКВИРНОГ СПОРАЗУМА</w:t>
      </w:r>
    </w:p>
    <w:p w14:paraId="589106BE" w14:textId="77777777" w:rsidR="00043101" w:rsidRPr="00AE6BDB" w:rsidRDefault="00043101" w:rsidP="00043101">
      <w:pPr>
        <w:spacing w:before="0"/>
        <w:jc w:val="center"/>
        <w:rPr>
          <w:rFonts w:eastAsia="Arial Unicode MS" w:cs="Arial"/>
          <w:lang w:val="sr-Cyrl-CS"/>
        </w:rPr>
      </w:pPr>
      <w:r w:rsidRPr="00AE6BDB">
        <w:rPr>
          <w:rFonts w:eastAsia="Arial Unicode MS" w:cs="Arial"/>
          <w:lang w:val="sr-Cyrl-CS"/>
        </w:rPr>
        <w:t xml:space="preserve">Члан </w:t>
      </w:r>
      <w:r>
        <w:rPr>
          <w:rFonts w:eastAsia="Arial Unicode MS" w:cs="Arial"/>
          <w:lang w:val="sr-Cyrl-CS"/>
        </w:rPr>
        <w:t>1</w:t>
      </w:r>
      <w:r w:rsidRPr="00AE6BDB">
        <w:rPr>
          <w:rFonts w:eastAsia="Arial Unicode MS" w:cs="Arial"/>
          <w:lang w:val="sr-Cyrl-CS"/>
        </w:rPr>
        <w:t>.</w:t>
      </w:r>
    </w:p>
    <w:p w14:paraId="4EBC8E80" w14:textId="77777777" w:rsidR="00043101" w:rsidRDefault="00043101" w:rsidP="00043101">
      <w:pPr>
        <w:suppressAutoHyphens/>
        <w:spacing w:before="0"/>
        <w:contextualSpacing/>
        <w:rPr>
          <w:rFonts w:cs="Arial"/>
          <w:lang w:eastAsia="ar-SA"/>
        </w:rPr>
      </w:pPr>
      <w:r w:rsidRPr="00AE6BDB">
        <w:rPr>
          <w:rFonts w:eastAsia="Arial Unicode MS" w:cs="Arial"/>
          <w:lang w:val="sr-Cyrl-CS"/>
        </w:rPr>
        <w:t xml:space="preserve">Предмет овог </w:t>
      </w:r>
      <w:r>
        <w:rPr>
          <w:rFonts w:eastAsia="Arial Unicode MS" w:cs="Arial"/>
          <w:lang w:val="sr-Cyrl-CS"/>
        </w:rPr>
        <w:t>Оквирног споразума</w:t>
      </w:r>
      <w:r w:rsidRPr="00AE6BDB">
        <w:rPr>
          <w:rFonts w:eastAsia="Arial Unicode MS" w:cs="Arial"/>
          <w:lang w:val="sr-Cyrl-CS"/>
        </w:rPr>
        <w:t xml:space="preserve"> је извођење радова на санацији дренажних самоизливних бунара </w:t>
      </w:r>
      <w:r w:rsidR="000373DE" w:rsidRPr="004E78CC">
        <w:rPr>
          <w:rFonts w:cs="Arial"/>
          <w:lang w:val="sr-Cyrl-CS"/>
        </w:rPr>
        <w:t>на каналу С-3 прве дренажне линије подручја Иваново-Ковин</w:t>
      </w:r>
      <w:r w:rsidRPr="00AE6BDB">
        <w:rPr>
          <w:rFonts w:eastAsia="TimesNewRomanPS-BoldMT" w:cs="Arial"/>
          <w:bCs/>
          <w:color w:val="000000" w:themeColor="text1"/>
          <w:lang w:val="sr-Cyrl-RS"/>
        </w:rPr>
        <w:t>,</w:t>
      </w:r>
      <w:r w:rsidRPr="00AE6BDB">
        <w:rPr>
          <w:rFonts w:cs="Arial"/>
        </w:rPr>
        <w:t xml:space="preserve"> (у даљем тексту: </w:t>
      </w:r>
      <w:r w:rsidRPr="00AE6BDB">
        <w:rPr>
          <w:rFonts w:cs="Arial"/>
          <w:lang w:val="sr-Cyrl-RS"/>
        </w:rPr>
        <w:t>Радови</w:t>
      </w:r>
      <w:r w:rsidRPr="00AE6BDB">
        <w:rPr>
          <w:rFonts w:cs="Arial"/>
        </w:rPr>
        <w:t>)</w:t>
      </w:r>
      <w:r w:rsidRPr="00AE6BDB">
        <w:rPr>
          <w:rFonts w:eastAsia="Arial Unicode MS" w:cs="Arial"/>
          <w:lang w:val="sr-Cyrl-CS"/>
        </w:rPr>
        <w:t xml:space="preserve">, </w:t>
      </w:r>
      <w:r w:rsidRPr="00AE6BDB">
        <w:rPr>
          <w:rFonts w:cs="Arial"/>
        </w:rPr>
        <w:t>у свему у складу са Конкурсном документацијом</w:t>
      </w:r>
      <w:r w:rsidRPr="00AE6BDB">
        <w:rPr>
          <w:rFonts w:cs="Arial"/>
          <w:lang w:val="sr-Cyrl-RS"/>
        </w:rPr>
        <w:t xml:space="preserve"> за јавну набавку </w:t>
      </w:r>
      <w:r w:rsidRPr="00AE6BDB">
        <w:rPr>
          <w:rFonts w:eastAsia="Arial Unicode MS" w:cs="Arial"/>
          <w:kern w:val="2"/>
          <w:lang w:val="ru-RU"/>
        </w:rPr>
        <w:t>ЈН/2000/0315/2017</w:t>
      </w:r>
      <w:r w:rsidRPr="00AE6BDB">
        <w:rPr>
          <w:rFonts w:cs="Arial"/>
        </w:rPr>
        <w:t xml:space="preserve">, Техничком спецификацијом, Понудом </w:t>
      </w:r>
      <w:r w:rsidRPr="00AE6BDB">
        <w:rPr>
          <w:rFonts w:cs="Arial"/>
          <w:lang w:val="sr-Cyrl-RS"/>
        </w:rPr>
        <w:t>Извођача радова и Обрасцем с</w:t>
      </w:r>
      <w:r w:rsidRPr="00AE6BDB">
        <w:rPr>
          <w:rFonts w:cs="Arial"/>
        </w:rPr>
        <w:t>труктур</w:t>
      </w:r>
      <w:r w:rsidRPr="00AE6BDB">
        <w:rPr>
          <w:rFonts w:cs="Arial"/>
          <w:lang w:val="sr-Cyrl-RS"/>
        </w:rPr>
        <w:t>е</w:t>
      </w:r>
      <w:r w:rsidRPr="00AE6BDB">
        <w:rPr>
          <w:rFonts w:cs="Arial"/>
        </w:rPr>
        <w:t xml:space="preserve"> цене, који као Прилог 1, Прилог 2, Прилог 3 и Прилог 4 чине саставни део овог </w:t>
      </w:r>
      <w:r>
        <w:rPr>
          <w:rFonts w:eastAsia="Arial Unicode MS" w:cs="Arial"/>
          <w:lang w:val="sr-Cyrl-CS"/>
        </w:rPr>
        <w:t>Оквирног споразума</w:t>
      </w:r>
      <w:r w:rsidRPr="00AE6BDB">
        <w:rPr>
          <w:rFonts w:cs="Arial"/>
          <w:lang w:eastAsia="ar-SA"/>
        </w:rPr>
        <w:t>.</w:t>
      </w:r>
    </w:p>
    <w:p w14:paraId="32B3986C" w14:textId="77777777" w:rsidR="00043101" w:rsidRPr="00CB0621" w:rsidRDefault="00043101" w:rsidP="00043101">
      <w:pPr>
        <w:rPr>
          <w:rFonts w:eastAsia="Arial Unicode MS" w:cs="Arial"/>
          <w:i/>
          <w:lang w:val="sr-Cyrl-CS"/>
        </w:rPr>
      </w:pPr>
      <w:r w:rsidRPr="00CB0621">
        <w:rPr>
          <w:rFonts w:eastAsia="Arial Unicode MS" w:cs="Arial"/>
          <w:i/>
        </w:rPr>
        <w:t>Д</w:t>
      </w:r>
      <w:r w:rsidRPr="00CB0621">
        <w:rPr>
          <w:rFonts w:eastAsia="Arial Unicode MS" w:cs="Arial"/>
          <w:i/>
          <w:lang w:val="sr-Cyrl-CS"/>
        </w:rPr>
        <w:t>елимично извршење Оквирног споразума Извођач радова ће у складу са Понудом, уступити подизвођачу:_____________________________________(назив Подизвођача</w:t>
      </w:r>
      <w:r w:rsidRPr="00CB0621">
        <w:rPr>
          <w:rFonts w:eastAsia="Arial Unicode MS" w:cs="Arial"/>
          <w:i/>
        </w:rPr>
        <w:t xml:space="preserve"> из АПР</w:t>
      </w:r>
      <w:r w:rsidRPr="00CB0621">
        <w:rPr>
          <w:rFonts w:eastAsia="Arial Unicode MS" w:cs="Arial"/>
          <w:i/>
          <w:lang w:val="sr-Cyrl-CS"/>
        </w:rPr>
        <w:t xml:space="preserve">) и то:_______________________________________(опис </w:t>
      </w:r>
      <w:r w:rsidRPr="00CB0621">
        <w:rPr>
          <w:rFonts w:eastAsia="Arial Unicode MS" w:cs="Arial"/>
          <w:i/>
        </w:rPr>
        <w:t>радова</w:t>
      </w:r>
      <w:r w:rsidRPr="00CB0621">
        <w:rPr>
          <w:rFonts w:eastAsia="Arial Unicode MS" w:cs="Arial"/>
          <w:i/>
          <w:lang w:val="sr-Cyrl-CS"/>
        </w:rPr>
        <w:t>), са процентом учешћа у понуди  од ________(</w:t>
      </w:r>
      <w:r w:rsidRPr="00CB0621">
        <w:rPr>
          <w:rFonts w:eastAsia="Arial Unicode MS" w:cs="Arial"/>
          <w:i/>
        </w:rPr>
        <w:t>бројчано исказани процента</w:t>
      </w:r>
      <w:r w:rsidRPr="00CB0621">
        <w:rPr>
          <w:rFonts w:eastAsia="Arial Unicode MS" w:cs="Arial"/>
          <w:i/>
          <w:lang w:val="sr-Cyrl-CS"/>
        </w:rPr>
        <w:t>).  (попуњава Понуђач у случају подношења понуде са подизвођачем)</w:t>
      </w:r>
    </w:p>
    <w:p w14:paraId="2EEB2B7F" w14:textId="77777777" w:rsidR="00043101" w:rsidRPr="00CB0621" w:rsidRDefault="00043101" w:rsidP="00043101">
      <w:pPr>
        <w:rPr>
          <w:rFonts w:eastAsia="Arial Unicode MS" w:cs="Arial"/>
          <w:i/>
          <w:lang w:val="sr-Cyrl-CS"/>
        </w:rPr>
      </w:pPr>
      <w:r w:rsidRPr="00CB0621">
        <w:rPr>
          <w:rFonts w:eastAsia="Arial Unicode MS" w:cs="Arial"/>
          <w:i/>
          <w:lang w:val="sr-Cyrl-CS"/>
        </w:rPr>
        <w:t>Извођач радова који је у складу са Понудом</w:t>
      </w:r>
      <w:r w:rsidRPr="00CB0621">
        <w:rPr>
          <w:rFonts w:eastAsia="Arial Unicode MS" w:cs="Arial"/>
          <w:i/>
        </w:rPr>
        <w:t>,</w:t>
      </w:r>
      <w:r w:rsidRPr="00CB0621">
        <w:rPr>
          <w:rFonts w:eastAsia="Arial Unicode MS" w:cs="Arial"/>
          <w:i/>
          <w:lang w:val="sr-Cyrl-CS"/>
        </w:rPr>
        <w:t xml:space="preserve"> део уговорених обавеза делимично уступио подизвођачу у потпуности је одговоран Наручиоцу за реализацију радова.</w:t>
      </w:r>
    </w:p>
    <w:p w14:paraId="0EF06CD3" w14:textId="77777777" w:rsidR="00043101" w:rsidRPr="00CB0621" w:rsidRDefault="00043101" w:rsidP="00043101">
      <w:pPr>
        <w:rPr>
          <w:rFonts w:eastAsia="Arial Unicode MS" w:cs="Arial"/>
          <w:i/>
          <w:lang w:val="sr-Cyrl-CS"/>
        </w:rPr>
      </w:pPr>
      <w:r w:rsidRPr="00CB0621">
        <w:rPr>
          <w:rFonts w:eastAsia="Arial Unicode MS" w:cs="Arial"/>
          <w:i/>
        </w:rPr>
        <w:t>Г</w:t>
      </w:r>
      <w:r w:rsidRPr="00CB0621">
        <w:rPr>
          <w:rFonts w:eastAsia="Arial Unicode MS" w:cs="Arial"/>
          <w:i/>
          <w:lang w:val="sr-Cyrl-CS"/>
        </w:rPr>
        <w:t xml:space="preserve">рупа понуђача у заједничкој понуди, одговорна </w:t>
      </w:r>
      <w:r w:rsidRPr="00CB0621">
        <w:rPr>
          <w:rFonts w:eastAsia="Arial Unicode MS" w:cs="Arial"/>
          <w:i/>
        </w:rPr>
        <w:t xml:space="preserve">је </w:t>
      </w:r>
      <w:r w:rsidRPr="00CB0621">
        <w:rPr>
          <w:rFonts w:eastAsia="Arial Unicode MS" w:cs="Arial"/>
          <w:i/>
          <w:lang w:val="sr-Cyrl-CS"/>
        </w:rPr>
        <w:t xml:space="preserve">неограничено </w:t>
      </w:r>
      <w:r w:rsidRPr="00CB0621">
        <w:rPr>
          <w:rFonts w:eastAsia="Arial Unicode MS" w:cs="Arial"/>
          <w:i/>
        </w:rPr>
        <w:t xml:space="preserve">и </w:t>
      </w:r>
      <w:r w:rsidRPr="00CB0621">
        <w:rPr>
          <w:rFonts w:eastAsia="Arial Unicode MS" w:cs="Arial"/>
          <w:i/>
          <w:lang w:val="sr-Cyrl-CS"/>
        </w:rPr>
        <w:t>солидарно за извршење</w:t>
      </w:r>
      <w:r w:rsidRPr="00CB0621">
        <w:rPr>
          <w:rFonts w:eastAsia="Arial Unicode MS" w:cs="Arial"/>
          <w:i/>
        </w:rPr>
        <w:t xml:space="preserve"> обавеза по основу </w:t>
      </w:r>
      <w:r w:rsidRPr="00CB0621">
        <w:rPr>
          <w:rFonts w:eastAsia="Arial Unicode MS" w:cs="Arial"/>
          <w:i/>
          <w:lang w:val="sr-Cyrl-CS"/>
        </w:rPr>
        <w:t>овог Оквирног споразума.</w:t>
      </w:r>
    </w:p>
    <w:p w14:paraId="388B8B48" w14:textId="77777777" w:rsidR="00043101" w:rsidRPr="00AE6BDB" w:rsidRDefault="00043101" w:rsidP="00043101">
      <w:pPr>
        <w:rPr>
          <w:rFonts w:eastAsia="Arial Unicode MS" w:cs="Arial"/>
          <w:lang w:val="sr-Cyrl-CS"/>
        </w:rPr>
      </w:pPr>
      <w:r w:rsidRPr="00AE6BDB">
        <w:rPr>
          <w:rFonts w:eastAsia="Arial Unicode MS" w:cs="Arial"/>
          <w:lang w:val="sr-Cyrl-CS"/>
        </w:rPr>
        <w:t xml:space="preserve">Извођач радова се обавезује да радове из члана 2. овог </w:t>
      </w:r>
      <w:r>
        <w:rPr>
          <w:rFonts w:eastAsia="Arial Unicode MS" w:cs="Arial"/>
          <w:lang w:val="sr-Cyrl-CS"/>
        </w:rPr>
        <w:t>Оквирног споразума</w:t>
      </w:r>
      <w:r w:rsidRPr="00AE6BDB">
        <w:rPr>
          <w:rFonts w:eastAsia="Arial Unicode MS" w:cs="Arial"/>
          <w:lang w:val="sr-Cyrl-CS"/>
        </w:rPr>
        <w:t xml:space="preserve"> изведе у складу са прописима</w:t>
      </w:r>
      <w:r w:rsidRPr="00AE6BDB">
        <w:rPr>
          <w:rFonts w:eastAsia="Arial Unicode MS" w:cs="Arial"/>
          <w:lang w:val="sr-Cyrl-RS"/>
        </w:rPr>
        <w:t xml:space="preserve"> Републике Србије</w:t>
      </w:r>
      <w:r w:rsidRPr="00AE6BDB">
        <w:rPr>
          <w:rFonts w:eastAsia="Arial Unicode MS" w:cs="Arial"/>
          <w:lang w:val="sr-Cyrl-CS"/>
        </w:rPr>
        <w:t xml:space="preserve">, нормативима, обавезним стандардима и препорукама произвођача, а у свему према одредбама овог </w:t>
      </w:r>
      <w:r>
        <w:rPr>
          <w:rFonts w:eastAsia="Arial Unicode MS" w:cs="Arial"/>
          <w:lang w:val="sr-Cyrl-CS"/>
        </w:rPr>
        <w:t>Оквирног споразума</w:t>
      </w:r>
      <w:r w:rsidRPr="00AE6BDB">
        <w:rPr>
          <w:rFonts w:eastAsia="Arial Unicode MS" w:cs="Arial"/>
          <w:lang w:val="sr-Cyrl-CS"/>
        </w:rPr>
        <w:t xml:space="preserve"> и сопственој Понуди.</w:t>
      </w:r>
    </w:p>
    <w:p w14:paraId="5C6B1E93" w14:textId="77777777" w:rsidR="00043101" w:rsidRPr="00AE6BDB" w:rsidRDefault="00043101" w:rsidP="00043101">
      <w:pPr>
        <w:spacing w:before="0"/>
        <w:rPr>
          <w:rFonts w:eastAsia="Arial Unicode MS" w:cs="Arial"/>
          <w:lang w:val="sr-Cyrl-CS"/>
        </w:rPr>
      </w:pPr>
    </w:p>
    <w:p w14:paraId="1480C9F1" w14:textId="77777777" w:rsidR="00B40FF7" w:rsidRPr="007E78C5" w:rsidRDefault="00B40FF7" w:rsidP="00B40FF7">
      <w:pPr>
        <w:spacing w:before="0"/>
        <w:jc w:val="center"/>
        <w:rPr>
          <w:rFonts w:eastAsia="Arial Unicode MS" w:cs="Arial"/>
          <w:b/>
          <w:lang w:val="sr-Cyrl-RS"/>
        </w:rPr>
      </w:pPr>
      <w:r w:rsidRPr="007E78C5">
        <w:rPr>
          <w:rFonts w:eastAsia="Arial Unicode MS" w:cs="Arial"/>
          <w:b/>
          <w:lang w:val="sr-Cyrl-RS"/>
        </w:rPr>
        <w:t>ВРЕДНОСТ ОКВИРНОГ СПОРАЗУМА</w:t>
      </w:r>
    </w:p>
    <w:p w14:paraId="2BCFE28B" w14:textId="77777777" w:rsidR="00B40FF7" w:rsidRDefault="00B40FF7" w:rsidP="00B40FF7">
      <w:pPr>
        <w:spacing w:before="0"/>
        <w:jc w:val="center"/>
        <w:rPr>
          <w:rFonts w:eastAsia="Arial Unicode MS" w:cs="Arial"/>
          <w:lang w:val="sr-Cyrl-CS"/>
        </w:rPr>
      </w:pPr>
    </w:p>
    <w:p w14:paraId="6132A69E" w14:textId="77777777" w:rsidR="00B40FF7" w:rsidRDefault="00B40FF7" w:rsidP="00B40FF7">
      <w:pPr>
        <w:spacing w:before="0"/>
        <w:jc w:val="center"/>
        <w:rPr>
          <w:rFonts w:eastAsia="Arial Unicode MS" w:cs="Arial"/>
          <w:lang w:val="sr-Cyrl-CS"/>
        </w:rPr>
      </w:pPr>
      <w:r w:rsidRPr="00AE6BDB">
        <w:rPr>
          <w:rFonts w:eastAsia="Arial Unicode MS" w:cs="Arial"/>
          <w:lang w:val="sr-Cyrl-CS"/>
        </w:rPr>
        <w:t xml:space="preserve">Члан </w:t>
      </w:r>
      <w:r>
        <w:rPr>
          <w:rFonts w:eastAsia="Arial Unicode MS" w:cs="Arial"/>
          <w:lang w:val="sr-Cyrl-CS"/>
        </w:rPr>
        <w:t>2</w:t>
      </w:r>
      <w:r w:rsidRPr="00AE6BDB">
        <w:rPr>
          <w:rFonts w:eastAsia="Arial Unicode MS" w:cs="Arial"/>
          <w:lang w:val="sr-Cyrl-CS"/>
        </w:rPr>
        <w:t>.</w:t>
      </w:r>
    </w:p>
    <w:p w14:paraId="6F2ED71C" w14:textId="77777777" w:rsidR="00B40FF7" w:rsidRPr="003D5BC0" w:rsidRDefault="00B40FF7" w:rsidP="00B40FF7">
      <w:pPr>
        <w:spacing w:before="0"/>
        <w:rPr>
          <w:rFonts w:eastAsia="Arial Unicode MS" w:cs="Arial"/>
          <w:lang w:val="sr-Cyrl-RS"/>
        </w:rPr>
      </w:pPr>
      <w:r w:rsidRPr="003D5BC0">
        <w:rPr>
          <w:rFonts w:eastAsia="Arial Unicode MS" w:cs="Arial"/>
        </w:rPr>
        <w:t xml:space="preserve">Укупна вредност овог Оквирног споразума из члана 1. износи </w:t>
      </w:r>
      <w:r w:rsidRPr="003D5BC0">
        <w:rPr>
          <w:rFonts w:eastAsia="Arial Unicode MS" w:cs="Arial"/>
          <w:lang w:val="sr-Cyrl-RS"/>
        </w:rPr>
        <w:t xml:space="preserve">_________ </w:t>
      </w:r>
      <w:r w:rsidRPr="003D5BC0">
        <w:rPr>
          <w:rFonts w:eastAsia="Arial Unicode MS" w:cs="Arial"/>
        </w:rPr>
        <w:t xml:space="preserve">( словима:  </w:t>
      </w:r>
      <w:r w:rsidRPr="003D5BC0">
        <w:rPr>
          <w:rFonts w:eastAsia="Arial Unicode MS" w:cs="Arial"/>
          <w:lang w:val="sr-Cyrl-RS"/>
        </w:rPr>
        <w:t>__________</w:t>
      </w:r>
      <w:r w:rsidRPr="003D5BC0">
        <w:rPr>
          <w:rFonts w:eastAsia="Arial Unicode MS" w:cs="Arial"/>
        </w:rPr>
        <w:t xml:space="preserve">) </w:t>
      </w:r>
      <w:r w:rsidRPr="003D5BC0">
        <w:rPr>
          <w:rFonts w:eastAsia="Arial Unicode MS" w:cs="Arial"/>
          <w:lang w:val="sr-Cyrl-RS"/>
        </w:rPr>
        <w:t xml:space="preserve">динара </w:t>
      </w:r>
      <w:r w:rsidRPr="003D5BC0">
        <w:rPr>
          <w:rFonts w:eastAsia="Arial Unicode MS" w:cs="Arial"/>
        </w:rPr>
        <w:t>без обрачунатог ПД</w:t>
      </w:r>
      <w:r w:rsidRPr="003D5BC0">
        <w:rPr>
          <w:rFonts w:eastAsia="Arial Unicode MS" w:cs="Arial"/>
          <w:lang w:val="sr-Cyrl-RS"/>
        </w:rPr>
        <w:t>В</w:t>
      </w:r>
      <w:r w:rsidRPr="003D5BC0">
        <w:rPr>
          <w:rFonts w:eastAsia="Arial Unicode MS" w:cs="Arial"/>
        </w:rPr>
        <w:t>-а</w:t>
      </w:r>
      <w:r w:rsidRPr="003D5BC0">
        <w:rPr>
          <w:rFonts w:eastAsia="Arial Unicode MS" w:cs="Arial"/>
          <w:lang w:val="sr-Cyrl-RS"/>
        </w:rPr>
        <w:t xml:space="preserve"> </w:t>
      </w:r>
      <w:r w:rsidR="00DE2693" w:rsidRPr="003D5BC0">
        <w:rPr>
          <w:rFonts w:eastAsia="Arial Unicode MS" w:cs="Arial"/>
          <w:lang w:val="sr-Cyrl-RS"/>
        </w:rPr>
        <w:t xml:space="preserve">и представља </w:t>
      </w:r>
      <w:r w:rsidR="00DE2693">
        <w:rPr>
          <w:rFonts w:eastAsia="Arial Unicode MS" w:cs="Arial"/>
          <w:lang w:val="sr-Cyrl-RS"/>
        </w:rPr>
        <w:t>износ укупно понуђене цене</w:t>
      </w:r>
      <w:r w:rsidRPr="003D5BC0">
        <w:rPr>
          <w:rFonts w:eastAsia="Arial Unicode MS" w:cs="Arial"/>
          <w:lang w:val="sr-Cyrl-RS"/>
        </w:rPr>
        <w:t>.</w:t>
      </w:r>
    </w:p>
    <w:p w14:paraId="72FF3399" w14:textId="77777777" w:rsidR="00B40FF7" w:rsidRPr="003D5BC0" w:rsidRDefault="00B40FF7" w:rsidP="00B40FF7">
      <w:pPr>
        <w:rPr>
          <w:rFonts w:eastAsia="Arial Unicode MS" w:cs="Arial"/>
        </w:rPr>
      </w:pPr>
      <w:r w:rsidRPr="003D5BC0">
        <w:rPr>
          <w:rFonts w:eastAsia="Arial Unicode MS" w:cs="Arial"/>
          <w:lang w:val="sr-Cyrl-CS"/>
        </w:rPr>
        <w:t xml:space="preserve">На вредност  из става 1. овог члана обрачунава се припадајући порез на додату вредност у складу са </w:t>
      </w:r>
      <w:r w:rsidRPr="003D5BC0">
        <w:rPr>
          <w:rFonts w:eastAsia="Arial Unicode MS" w:cs="Arial"/>
        </w:rPr>
        <w:t>прописима Републике Србије.</w:t>
      </w:r>
    </w:p>
    <w:p w14:paraId="436B5A1C" w14:textId="77777777" w:rsidR="00B40FF7" w:rsidRPr="003D5BC0" w:rsidRDefault="00B40FF7" w:rsidP="00B40FF7">
      <w:pPr>
        <w:rPr>
          <w:rFonts w:eastAsia="Arial Unicode MS" w:cs="Arial"/>
        </w:rPr>
      </w:pPr>
      <w:r w:rsidRPr="003D5BC0">
        <w:rPr>
          <w:rFonts w:eastAsia="Arial Unicode MS" w:cs="Arial"/>
        </w:rPr>
        <w:t>Наручилац</w:t>
      </w:r>
      <w:r w:rsidRPr="003D5BC0">
        <w:rPr>
          <w:rFonts w:eastAsia="Arial Unicode MS" w:cs="Arial"/>
          <w:lang w:val="sr-Cyrl-RS"/>
        </w:rPr>
        <w:t xml:space="preserve"> </w:t>
      </w:r>
      <w:r w:rsidRPr="003D5BC0">
        <w:rPr>
          <w:rFonts w:eastAsia="Arial Unicode MS" w:cs="Arial"/>
        </w:rPr>
        <w:t>није у обавези да реализује целокупну вредност Оквирног споразума.</w:t>
      </w:r>
    </w:p>
    <w:p w14:paraId="086CC2CF" w14:textId="77777777" w:rsidR="00B40FF7" w:rsidRPr="003D5BC0" w:rsidRDefault="00B40FF7" w:rsidP="00B40FF7">
      <w:pPr>
        <w:rPr>
          <w:rFonts w:eastAsia="Arial Unicode MS" w:cs="Arial"/>
        </w:rPr>
      </w:pPr>
      <w:r w:rsidRPr="003D5BC0">
        <w:rPr>
          <w:rFonts w:eastAsia="Arial Unicode MS" w:cs="Arial"/>
        </w:rPr>
        <w:t>Стране су сагласне да су количине у Обрасцу структуре цене  оквирне за време важења Оквирног споразума, те да су дозвољена одступања од оквирних количина</w:t>
      </w:r>
      <w:r>
        <w:rPr>
          <w:rFonts w:eastAsia="Arial Unicode MS" w:cs="Arial"/>
          <w:lang w:val="sr-Cyrl-RS"/>
        </w:rPr>
        <w:t xml:space="preserve"> </w:t>
      </w:r>
      <w:r w:rsidRPr="003D5BC0">
        <w:rPr>
          <w:rFonts w:eastAsia="Arial Unicode MS"/>
          <w:lang w:val="sr-Cyrl-RS"/>
        </w:rPr>
        <w:t>+/ - 10%,</w:t>
      </w:r>
      <w:r w:rsidRPr="00170A36">
        <w:rPr>
          <w:rFonts w:eastAsia="Arial Unicode MS"/>
          <w:sz w:val="24"/>
          <w:szCs w:val="24"/>
          <w:lang w:val="sr-Cyrl-RS"/>
        </w:rPr>
        <w:t xml:space="preserve"> </w:t>
      </w:r>
      <w:r>
        <w:rPr>
          <w:rFonts w:eastAsia="Arial Unicode MS" w:cs="Arial"/>
          <w:lang w:val="sr-Cyrl-RS"/>
        </w:rPr>
        <w:t xml:space="preserve"> </w:t>
      </w:r>
      <w:r w:rsidRPr="003D5BC0">
        <w:rPr>
          <w:rFonts w:eastAsia="Arial Unicode MS" w:cs="Arial"/>
        </w:rPr>
        <w:t>с тим да се укупна вредност Оквирног споразума не може премашити.</w:t>
      </w:r>
    </w:p>
    <w:p w14:paraId="4F7A427C" w14:textId="77777777" w:rsidR="00B40FF7" w:rsidRPr="003D5BC0" w:rsidRDefault="00B40FF7" w:rsidP="00B40FF7">
      <w:pPr>
        <w:rPr>
          <w:rFonts w:eastAsia="Arial Unicode MS" w:cs="Arial"/>
        </w:rPr>
      </w:pPr>
      <w:r w:rsidRPr="003D5BC0">
        <w:rPr>
          <w:rFonts w:eastAsia="Arial Unicode MS" w:cs="Arial"/>
        </w:rPr>
        <w:t>Коначна вредност изведених радова утврдиће се применом јединичних цена на стварно изведен</w:t>
      </w:r>
      <w:r w:rsidRPr="003D5BC0">
        <w:rPr>
          <w:rFonts w:eastAsia="Arial Unicode MS" w:cs="Arial"/>
          <w:lang w:val="sr-Cyrl-RS"/>
        </w:rPr>
        <w:t>у количину</w:t>
      </w:r>
      <w:r w:rsidRPr="003D5BC0">
        <w:rPr>
          <w:rFonts w:eastAsia="Arial Unicode MS" w:cs="Arial"/>
        </w:rPr>
        <w:t xml:space="preserve"> радова, а по основу издатих </w:t>
      </w:r>
      <w:r w:rsidRPr="003D5BC0">
        <w:rPr>
          <w:rFonts w:eastAsia="Arial Unicode MS" w:cs="Arial"/>
          <w:lang w:val="sr-Cyrl-RS"/>
        </w:rPr>
        <w:t>н</w:t>
      </w:r>
      <w:r w:rsidRPr="003D5BC0">
        <w:rPr>
          <w:rFonts w:eastAsia="Arial Unicode MS" w:cs="Arial"/>
        </w:rPr>
        <w:t>аруџбеница.</w:t>
      </w:r>
    </w:p>
    <w:p w14:paraId="20556D3C" w14:textId="77777777" w:rsidR="00B40FF7" w:rsidRPr="003D5BC0" w:rsidRDefault="00B40FF7" w:rsidP="00B40FF7">
      <w:pPr>
        <w:tabs>
          <w:tab w:val="left" w:pos="567"/>
        </w:tabs>
        <w:spacing w:before="0"/>
        <w:rPr>
          <w:rFonts w:cs="Arial"/>
          <w:color w:val="000000" w:themeColor="text1"/>
          <w:lang w:val="sr-Cyrl-RS"/>
        </w:rPr>
      </w:pPr>
    </w:p>
    <w:p w14:paraId="084C56A4" w14:textId="77777777" w:rsidR="00B40FF7" w:rsidRPr="003D5BC0" w:rsidRDefault="00B40FF7" w:rsidP="00B40FF7">
      <w:pPr>
        <w:tabs>
          <w:tab w:val="left" w:pos="567"/>
        </w:tabs>
        <w:spacing w:before="0"/>
        <w:rPr>
          <w:rFonts w:cs="Arial"/>
          <w:color w:val="000000" w:themeColor="text1"/>
          <w:lang w:val="sr-Cyrl-RS"/>
        </w:rPr>
      </w:pPr>
      <w:r w:rsidRPr="003D5BC0">
        <w:rPr>
          <w:rFonts w:cs="Arial"/>
          <w:color w:val="000000" w:themeColor="text1"/>
          <w:lang w:val="sr-Cyrl-RS"/>
        </w:rPr>
        <w:t>Јединичне цене у обрасцу структуре цене су фиксне за цео период важења Оквирног споразума.</w:t>
      </w:r>
    </w:p>
    <w:p w14:paraId="73A47BC3" w14:textId="77777777" w:rsidR="00B40FF7" w:rsidRPr="003D5BC0" w:rsidRDefault="00B40FF7" w:rsidP="00B40FF7">
      <w:pPr>
        <w:tabs>
          <w:tab w:val="left" w:pos="567"/>
        </w:tabs>
        <w:spacing w:before="0"/>
        <w:rPr>
          <w:rFonts w:cs="Arial"/>
          <w:lang w:val="ru-RU"/>
        </w:rPr>
      </w:pPr>
    </w:p>
    <w:p w14:paraId="082CCBCC" w14:textId="77777777" w:rsidR="00B40FF7" w:rsidRPr="00A054DB" w:rsidRDefault="00B40FF7" w:rsidP="00B40FF7">
      <w:pPr>
        <w:pStyle w:val="KDParagraf"/>
        <w:spacing w:before="0"/>
        <w:rPr>
          <w:rFonts w:cs="Arial"/>
          <w:color w:val="000000" w:themeColor="text1"/>
        </w:rPr>
      </w:pPr>
      <w:r>
        <w:rPr>
          <w:rFonts w:cs="Arial"/>
          <w:color w:val="000000" w:themeColor="text1"/>
          <w:lang w:val="sr-Cyrl-RS"/>
        </w:rPr>
        <w:t>Ц</w:t>
      </w:r>
      <w:r w:rsidRPr="00A054DB">
        <w:rPr>
          <w:rFonts w:cs="Arial"/>
          <w:color w:val="000000" w:themeColor="text1"/>
        </w:rPr>
        <w:t>ена мора садржати све трошкове рада, уграђеног материјала и опреме, ангажовања опреме и механизације, трошкови утовара опреме и материјала, транспорт, трошкове царине уколико је из увоза, трошкове шпедиције, комплетно осигурање до места испоруке и након испоруке до завршетка извођења радова, трошкови испуњења обавеза у гарантном периоду, све евентуалне трошкове везане за испуњавање одредби Закона о безбедности и здрављу на раду и Закона о заштити животне средине, као и трошкове за прибављање средстава финансијског обезбеђења и све остале зависне трошкове.</w:t>
      </w:r>
    </w:p>
    <w:p w14:paraId="39931093" w14:textId="77777777" w:rsidR="00B40FF7" w:rsidRPr="00AE6BDB" w:rsidRDefault="00B40FF7" w:rsidP="00B40FF7">
      <w:pPr>
        <w:spacing w:before="0"/>
        <w:jc w:val="center"/>
        <w:rPr>
          <w:rFonts w:eastAsia="Arial Unicode MS" w:cs="Arial"/>
          <w:lang w:val="sr-Cyrl-CS"/>
        </w:rPr>
      </w:pPr>
    </w:p>
    <w:p w14:paraId="59EFAB78" w14:textId="77777777" w:rsidR="00B40FF7" w:rsidRPr="007E78C5" w:rsidRDefault="00B40FF7" w:rsidP="00B40FF7">
      <w:pPr>
        <w:spacing w:before="0"/>
        <w:jc w:val="center"/>
        <w:rPr>
          <w:rFonts w:eastAsia="Arial Unicode MS" w:cs="Arial"/>
          <w:b/>
          <w:lang w:val="sr-Cyrl-CS"/>
        </w:rPr>
      </w:pPr>
      <w:r w:rsidRPr="007E78C5">
        <w:rPr>
          <w:rFonts w:eastAsia="Arial Unicode MS" w:cs="Arial"/>
          <w:b/>
          <w:lang w:val="sr-Cyrl-CS"/>
        </w:rPr>
        <w:t>ИЗДАВАЊЕ РАЧУНА, НАЧИН И РОК ПЛАЋАЊА</w:t>
      </w:r>
    </w:p>
    <w:p w14:paraId="5A921327" w14:textId="77777777" w:rsidR="00B40FF7" w:rsidRPr="00AE6BDB" w:rsidRDefault="00B40FF7" w:rsidP="00B40FF7">
      <w:pPr>
        <w:jc w:val="center"/>
        <w:rPr>
          <w:rFonts w:eastAsia="Arial Unicode MS" w:cs="Arial"/>
          <w:lang w:val="sr-Cyrl-CS"/>
        </w:rPr>
      </w:pPr>
      <w:r w:rsidRPr="00AE6BDB">
        <w:rPr>
          <w:rFonts w:eastAsia="Arial Unicode MS" w:cs="Arial"/>
          <w:lang w:val="sr-Cyrl-CS"/>
        </w:rPr>
        <w:t xml:space="preserve">Члан </w:t>
      </w:r>
      <w:r>
        <w:rPr>
          <w:rFonts w:eastAsia="Arial Unicode MS" w:cs="Arial"/>
          <w:lang w:val="sr-Cyrl-CS"/>
        </w:rPr>
        <w:t>3</w:t>
      </w:r>
      <w:r w:rsidRPr="00AE6BDB">
        <w:rPr>
          <w:rFonts w:eastAsia="Arial Unicode MS" w:cs="Arial"/>
          <w:lang w:val="sr-Cyrl-CS"/>
        </w:rPr>
        <w:t>.</w:t>
      </w:r>
    </w:p>
    <w:p w14:paraId="30F5A2F9" w14:textId="77777777" w:rsidR="00B40FF7" w:rsidRPr="00AE6BDB" w:rsidRDefault="00B40FF7" w:rsidP="00B40FF7">
      <w:pPr>
        <w:rPr>
          <w:rFonts w:eastAsia="Arial Unicode MS" w:cs="Arial"/>
          <w:lang w:val="sr-Cyrl-CS"/>
        </w:rPr>
      </w:pPr>
      <w:r w:rsidRPr="00AE6BDB">
        <w:rPr>
          <w:rFonts w:eastAsia="Arial Unicode MS" w:cs="Arial"/>
          <w:lang w:val="sr-Cyrl-RS"/>
        </w:rPr>
        <w:t xml:space="preserve">Цену </w:t>
      </w:r>
      <w:r w:rsidRPr="00AE6BDB">
        <w:rPr>
          <w:rFonts w:eastAsia="Arial Unicode MS" w:cs="Arial"/>
          <w:lang w:val="sr-Cyrl-CS"/>
        </w:rPr>
        <w:t xml:space="preserve">из члана </w:t>
      </w:r>
      <w:r>
        <w:rPr>
          <w:rFonts w:eastAsia="Arial Unicode MS" w:cs="Arial"/>
          <w:lang w:val="sr-Cyrl-CS"/>
        </w:rPr>
        <w:t>2</w:t>
      </w:r>
      <w:r w:rsidRPr="00AE6BDB">
        <w:rPr>
          <w:rFonts w:eastAsia="Arial Unicode MS" w:cs="Arial"/>
          <w:lang w:val="sr-Cyrl-CS"/>
        </w:rPr>
        <w:t xml:space="preserve">. овог </w:t>
      </w:r>
      <w:r>
        <w:rPr>
          <w:rFonts w:eastAsia="Arial Unicode MS" w:cs="Arial"/>
          <w:lang w:val="sr-Cyrl-CS"/>
        </w:rPr>
        <w:t>Оквирног споразума</w:t>
      </w:r>
      <w:r w:rsidRPr="00AE6BDB">
        <w:rPr>
          <w:rFonts w:eastAsia="Arial Unicode MS" w:cs="Arial"/>
          <w:lang w:val="sr-Cyrl-CS"/>
        </w:rPr>
        <w:t>, Наручилац ће платити на следећи начин:</w:t>
      </w:r>
    </w:p>
    <w:p w14:paraId="5A7A0232" w14:textId="77777777" w:rsidR="00B40FF7" w:rsidRPr="006238E5" w:rsidRDefault="00B40FF7" w:rsidP="00B40FF7">
      <w:pPr>
        <w:pStyle w:val="KDParagraf"/>
        <w:numPr>
          <w:ilvl w:val="0"/>
          <w:numId w:val="32"/>
        </w:numPr>
        <w:spacing w:before="0"/>
        <w:ind w:left="567" w:hanging="207"/>
        <w:rPr>
          <w:rFonts w:eastAsia="Calibri" w:cs="Arial"/>
          <w:i/>
          <w:color w:val="000000" w:themeColor="text1"/>
          <w:lang w:val="sr-Latn-CS"/>
        </w:rPr>
      </w:pPr>
      <w:r w:rsidRPr="006238E5">
        <w:rPr>
          <w:rFonts w:eastAsia="Calibri" w:cs="Arial"/>
          <w:color w:val="000000" w:themeColor="text1"/>
          <w:lang w:val="sr-Latn-CS"/>
        </w:rPr>
        <w:t xml:space="preserve">90% </w:t>
      </w:r>
      <w:r w:rsidRPr="006238E5">
        <w:rPr>
          <w:rFonts w:eastAsia="Calibri" w:cs="Arial"/>
          <w:color w:val="000000" w:themeColor="text1"/>
          <w:lang w:val="sr-Cyrl-RS"/>
        </w:rPr>
        <w:t xml:space="preserve">од укупно </w:t>
      </w:r>
      <w:r w:rsidRPr="006238E5">
        <w:rPr>
          <w:rFonts w:eastAsia="Calibri" w:cs="Arial"/>
          <w:color w:val="000000" w:themeColor="text1"/>
          <w:lang w:val="sr-Latn-CS"/>
        </w:rPr>
        <w:t xml:space="preserve">уговорене </w:t>
      </w:r>
      <w:r>
        <w:rPr>
          <w:rFonts w:eastAsia="Calibri" w:cs="Arial"/>
          <w:color w:val="000000" w:themeColor="text1"/>
          <w:lang w:val="sr-Cyrl-RS"/>
        </w:rPr>
        <w:t>цене</w:t>
      </w:r>
      <w:r w:rsidRPr="006238E5">
        <w:rPr>
          <w:rFonts w:eastAsia="Calibri" w:cs="Arial"/>
          <w:color w:val="000000" w:themeColor="text1"/>
          <w:lang w:val="sr-Latn-CS"/>
        </w:rPr>
        <w:t xml:space="preserve"> </w:t>
      </w:r>
      <w:r>
        <w:rPr>
          <w:rFonts w:eastAsia="Calibri" w:cs="Arial"/>
          <w:color w:val="000000" w:themeColor="text1"/>
          <w:lang w:val="sr-Cyrl-RS"/>
        </w:rPr>
        <w:t xml:space="preserve">по свакој издатој наруџбеници, </w:t>
      </w:r>
      <w:r w:rsidRPr="006238E5">
        <w:rPr>
          <w:rFonts w:eastAsia="Calibri" w:cs="Arial"/>
          <w:color w:val="000000" w:themeColor="text1"/>
          <w:lang w:val="sr-Latn-CS"/>
        </w:rPr>
        <w:t xml:space="preserve">биће плаћено </w:t>
      </w:r>
      <w:r w:rsidRPr="006238E5">
        <w:rPr>
          <w:rFonts w:eastAsia="Calibri" w:cs="Arial"/>
          <w:color w:val="000000" w:themeColor="text1"/>
          <w:lang w:val="sr-Cyrl-RS"/>
        </w:rPr>
        <w:t xml:space="preserve">месечно, </w:t>
      </w:r>
      <w:r w:rsidRPr="006238E5">
        <w:rPr>
          <w:rFonts w:eastAsia="Calibri" w:cs="Arial"/>
          <w:color w:val="000000" w:themeColor="text1"/>
          <w:lang w:val="sr-Latn-CS"/>
        </w:rPr>
        <w:t>у</w:t>
      </w:r>
      <w:r w:rsidRPr="006238E5">
        <w:rPr>
          <w:rFonts w:eastAsia="Calibri" w:cs="Arial"/>
          <w:color w:val="000000" w:themeColor="text1"/>
          <w:lang w:val="sr-Cyrl-RS"/>
        </w:rPr>
        <w:t xml:space="preserve"> </w:t>
      </w:r>
      <w:r w:rsidRPr="006238E5">
        <w:rPr>
          <w:rFonts w:eastAsia="Calibri" w:cs="Arial"/>
          <w:color w:val="000000" w:themeColor="text1"/>
          <w:lang w:val="sr-Latn-CS"/>
        </w:rPr>
        <w:t xml:space="preserve">року </w:t>
      </w:r>
      <w:r w:rsidRPr="006238E5">
        <w:rPr>
          <w:rFonts w:eastAsia="Calibri" w:cs="Arial"/>
          <w:color w:val="000000" w:themeColor="text1"/>
          <w:lang w:val="sr-Cyrl-RS"/>
        </w:rPr>
        <w:t>од</w:t>
      </w:r>
      <w:r w:rsidRPr="006238E5">
        <w:rPr>
          <w:rFonts w:eastAsia="Calibri" w:cs="Arial"/>
          <w:color w:val="000000" w:themeColor="text1"/>
          <w:lang w:val="sr-Latn-CS"/>
        </w:rPr>
        <w:t xml:space="preserve"> 45</w:t>
      </w:r>
      <w:r w:rsidRPr="006238E5">
        <w:rPr>
          <w:rFonts w:eastAsia="Calibri" w:cs="Arial"/>
          <w:color w:val="000000" w:themeColor="text1"/>
          <w:lang w:val="sr-Cyrl-RS"/>
        </w:rPr>
        <w:t xml:space="preserve"> (словима: четрдесетпет)</w:t>
      </w:r>
      <w:r w:rsidRPr="006238E5">
        <w:rPr>
          <w:rFonts w:eastAsia="Calibri" w:cs="Arial"/>
          <w:color w:val="000000" w:themeColor="text1"/>
          <w:lang w:val="sr-Latn-CS"/>
        </w:rPr>
        <w:t xml:space="preserve"> дана од дана пријема </w:t>
      </w:r>
      <w:r w:rsidRPr="006238E5">
        <w:rPr>
          <w:rFonts w:eastAsia="Calibri" w:cs="Arial"/>
          <w:color w:val="000000" w:themeColor="text1"/>
          <w:lang w:val="sr-Cyrl-RS"/>
        </w:rPr>
        <w:t>исправног рачуна</w:t>
      </w:r>
      <w:r w:rsidRPr="006238E5">
        <w:rPr>
          <w:rFonts w:eastAsia="Calibri" w:cs="Arial"/>
          <w:color w:val="000000" w:themeColor="text1"/>
          <w:lang w:val="sr-Latn-CS"/>
        </w:rPr>
        <w:t>, испостављен</w:t>
      </w:r>
      <w:r w:rsidRPr="006238E5">
        <w:rPr>
          <w:rFonts w:eastAsia="Calibri" w:cs="Arial"/>
          <w:color w:val="000000" w:themeColor="text1"/>
          <w:lang w:val="sr-Cyrl-RS"/>
        </w:rPr>
        <w:t>ог по</w:t>
      </w:r>
      <w:r w:rsidRPr="006238E5">
        <w:rPr>
          <w:rFonts w:eastAsia="Calibri" w:cs="Arial"/>
          <w:color w:val="000000" w:themeColor="text1"/>
          <w:lang w:val="sr-Latn-CS"/>
        </w:rPr>
        <w:t xml:space="preserve"> </w:t>
      </w:r>
      <w:r w:rsidRPr="006238E5">
        <w:rPr>
          <w:rFonts w:eastAsia="Calibri" w:cs="Arial"/>
          <w:color w:val="000000" w:themeColor="text1"/>
          <w:lang w:val="sr-Cyrl-RS"/>
        </w:rPr>
        <w:t xml:space="preserve">исправним </w:t>
      </w:r>
      <w:r w:rsidRPr="006238E5">
        <w:rPr>
          <w:rFonts w:eastAsia="Calibri" w:cs="Arial"/>
          <w:color w:val="000000" w:themeColor="text1"/>
          <w:lang w:val="sr-Latn-CS"/>
        </w:rPr>
        <w:t xml:space="preserve">привременим </w:t>
      </w:r>
      <w:r w:rsidRPr="006238E5">
        <w:rPr>
          <w:rFonts w:eastAsia="Calibri" w:cs="Arial"/>
          <w:color w:val="000000" w:themeColor="text1"/>
          <w:lang w:val="sr-Cyrl-RS"/>
        </w:rPr>
        <w:t xml:space="preserve">месечним </w:t>
      </w:r>
      <w:r w:rsidRPr="006238E5">
        <w:rPr>
          <w:rFonts w:eastAsia="Calibri" w:cs="Arial"/>
          <w:color w:val="000000" w:themeColor="text1"/>
          <w:lang w:val="sr-Latn-CS"/>
        </w:rPr>
        <w:t>ситуацијам</w:t>
      </w:r>
      <w:r w:rsidRPr="006238E5">
        <w:rPr>
          <w:rFonts w:eastAsia="Calibri" w:cs="Arial"/>
          <w:color w:val="000000" w:themeColor="text1"/>
          <w:lang w:val="sr-Cyrl-RS"/>
        </w:rPr>
        <w:t>а</w:t>
      </w:r>
      <w:r w:rsidRPr="006238E5">
        <w:rPr>
          <w:rFonts w:eastAsia="Calibri" w:cs="Arial"/>
          <w:color w:val="000000" w:themeColor="text1"/>
          <w:lang w:val="sr-Latn-CS"/>
        </w:rPr>
        <w:t xml:space="preserve"> о изведени</w:t>
      </w:r>
      <w:r w:rsidRPr="006238E5">
        <w:rPr>
          <w:rFonts w:eastAsia="Calibri" w:cs="Arial"/>
          <w:color w:val="000000" w:themeColor="text1"/>
          <w:lang w:val="sr-Cyrl-RS"/>
        </w:rPr>
        <w:t>м</w:t>
      </w:r>
      <w:r w:rsidRPr="006238E5">
        <w:rPr>
          <w:rFonts w:eastAsia="Calibri" w:cs="Arial"/>
          <w:color w:val="000000" w:themeColor="text1"/>
          <w:lang w:val="sr-Latn-CS"/>
        </w:rPr>
        <w:t xml:space="preserve"> </w:t>
      </w:r>
      <w:r w:rsidRPr="006238E5">
        <w:rPr>
          <w:rFonts w:eastAsia="Calibri" w:cs="Arial"/>
          <w:color w:val="000000" w:themeColor="text1"/>
          <w:lang w:val="sr-Cyrl-RS"/>
        </w:rPr>
        <w:t xml:space="preserve">месечним </w:t>
      </w:r>
      <w:r w:rsidRPr="006238E5">
        <w:rPr>
          <w:rFonts w:eastAsia="Calibri" w:cs="Arial"/>
          <w:color w:val="000000" w:themeColor="text1"/>
          <w:lang w:val="sr-Latn-CS"/>
        </w:rPr>
        <w:t>количина</w:t>
      </w:r>
      <w:r w:rsidRPr="006238E5">
        <w:rPr>
          <w:rFonts w:eastAsia="Calibri" w:cs="Arial"/>
          <w:color w:val="000000" w:themeColor="text1"/>
          <w:lang w:val="sr-Cyrl-RS"/>
        </w:rPr>
        <w:t>ма</w:t>
      </w:r>
      <w:r w:rsidRPr="006238E5">
        <w:rPr>
          <w:rFonts w:eastAsia="Calibri" w:cs="Arial"/>
          <w:color w:val="000000" w:themeColor="text1"/>
          <w:lang w:val="sr-Latn-CS"/>
        </w:rPr>
        <w:t xml:space="preserve"> уговорених радова </w:t>
      </w:r>
      <w:r w:rsidRPr="006238E5">
        <w:rPr>
          <w:rFonts w:eastAsia="Calibri" w:cs="Arial"/>
          <w:color w:val="000000" w:themeColor="text1"/>
          <w:lang w:val="sr-Cyrl-RS"/>
        </w:rPr>
        <w:t>и Записника о изведени</w:t>
      </w:r>
      <w:r>
        <w:rPr>
          <w:rFonts w:eastAsia="Calibri" w:cs="Arial"/>
          <w:color w:val="000000" w:themeColor="text1"/>
          <w:lang w:val="sr-Cyrl-RS"/>
        </w:rPr>
        <w:t>м</w:t>
      </w:r>
      <w:r w:rsidRPr="006238E5">
        <w:rPr>
          <w:rFonts w:eastAsia="Calibri" w:cs="Arial"/>
          <w:color w:val="000000" w:themeColor="text1"/>
          <w:lang w:val="sr-Cyrl-RS"/>
        </w:rPr>
        <w:t xml:space="preserve"> радова</w:t>
      </w:r>
      <w:r w:rsidRPr="006238E5">
        <w:rPr>
          <w:rFonts w:eastAsia="Calibri" w:cs="Arial"/>
          <w:color w:val="000000" w:themeColor="text1"/>
          <w:lang w:val="sr-Latn-CS"/>
        </w:rPr>
        <w:t xml:space="preserve">, који </w:t>
      </w:r>
      <w:r w:rsidRPr="006238E5">
        <w:rPr>
          <w:rFonts w:eastAsia="Calibri" w:cs="Arial"/>
          <w:color w:val="000000" w:themeColor="text1"/>
          <w:lang w:val="sr-Cyrl-RS"/>
        </w:rPr>
        <w:t>су</w:t>
      </w:r>
      <w:r w:rsidRPr="006238E5">
        <w:rPr>
          <w:rFonts w:eastAsia="Calibri" w:cs="Arial"/>
          <w:color w:val="000000" w:themeColor="text1"/>
          <w:lang w:val="sr-Latn-CS"/>
        </w:rPr>
        <w:t xml:space="preserve"> оверен</w:t>
      </w:r>
      <w:r w:rsidRPr="006238E5">
        <w:rPr>
          <w:rFonts w:eastAsia="Calibri" w:cs="Arial"/>
          <w:color w:val="000000" w:themeColor="text1"/>
          <w:lang w:val="sr-Cyrl-RS"/>
        </w:rPr>
        <w:t>и</w:t>
      </w:r>
      <w:r w:rsidRPr="006238E5">
        <w:rPr>
          <w:rFonts w:eastAsia="Calibri" w:cs="Arial"/>
          <w:color w:val="000000" w:themeColor="text1"/>
          <w:lang w:val="sr-Latn-CS"/>
        </w:rPr>
        <w:t xml:space="preserve"> </w:t>
      </w:r>
      <w:r w:rsidRPr="006238E5">
        <w:rPr>
          <w:rFonts w:eastAsia="Calibri" w:cs="Arial"/>
          <w:color w:val="000000" w:themeColor="text1"/>
          <w:lang w:val="sr-Cyrl-RS"/>
        </w:rPr>
        <w:t>од стране одговорних лица Извођача радова и Надзорног органа Наручиоца</w:t>
      </w:r>
      <w:r w:rsidRPr="006238E5">
        <w:rPr>
          <w:rFonts w:eastAsia="Calibri" w:cs="Arial"/>
          <w:color w:val="000000" w:themeColor="text1"/>
          <w:lang w:val="sr-Latn-CS"/>
        </w:rPr>
        <w:t>.</w:t>
      </w:r>
    </w:p>
    <w:p w14:paraId="15B32CE8" w14:textId="77777777" w:rsidR="00B40FF7" w:rsidRPr="003D5BC0" w:rsidRDefault="00B40FF7" w:rsidP="00B40FF7">
      <w:pPr>
        <w:pStyle w:val="KDParagraf"/>
        <w:numPr>
          <w:ilvl w:val="0"/>
          <w:numId w:val="32"/>
        </w:numPr>
        <w:spacing w:before="0"/>
        <w:ind w:left="567" w:hanging="207"/>
        <w:rPr>
          <w:rFonts w:eastAsia="Calibri" w:cs="Arial"/>
          <w:color w:val="000000" w:themeColor="text1"/>
          <w:lang w:val="sr-Cyrl-CS"/>
        </w:rPr>
      </w:pPr>
      <w:r w:rsidRPr="006238E5">
        <w:rPr>
          <w:rFonts w:eastAsia="Calibri" w:cs="Arial"/>
          <w:color w:val="000000" w:themeColor="text1"/>
          <w:lang w:val="sr-Latn-CS"/>
        </w:rPr>
        <w:t xml:space="preserve">10% </w:t>
      </w:r>
      <w:r w:rsidRPr="006238E5">
        <w:rPr>
          <w:rFonts w:eastAsia="Calibri" w:cs="Arial"/>
          <w:color w:val="000000" w:themeColor="text1"/>
          <w:lang w:val="sr-Cyrl-RS"/>
        </w:rPr>
        <w:t xml:space="preserve">од укупно </w:t>
      </w:r>
      <w:r w:rsidRPr="006238E5">
        <w:rPr>
          <w:rFonts w:eastAsia="Calibri" w:cs="Arial"/>
          <w:color w:val="000000" w:themeColor="text1"/>
          <w:lang w:val="sr-Latn-CS"/>
        </w:rPr>
        <w:t xml:space="preserve">уговорене </w:t>
      </w:r>
      <w:r>
        <w:rPr>
          <w:rFonts w:eastAsia="Calibri" w:cs="Arial"/>
          <w:color w:val="000000" w:themeColor="text1"/>
          <w:lang w:val="sr-Cyrl-RS"/>
        </w:rPr>
        <w:t>цене</w:t>
      </w:r>
      <w:r w:rsidRPr="006238E5">
        <w:rPr>
          <w:rFonts w:eastAsia="Calibri" w:cs="Arial"/>
          <w:color w:val="000000" w:themeColor="text1"/>
          <w:lang w:val="sr-Latn-CS"/>
        </w:rPr>
        <w:t xml:space="preserve"> </w:t>
      </w:r>
      <w:r>
        <w:rPr>
          <w:rFonts w:eastAsia="Calibri" w:cs="Arial"/>
          <w:color w:val="000000" w:themeColor="text1"/>
          <w:lang w:val="sr-Cyrl-RS"/>
        </w:rPr>
        <w:t>по свакој издатој наруџбеници</w:t>
      </w:r>
      <w:r>
        <w:rPr>
          <w:rFonts w:eastAsia="Calibri" w:cs="Arial"/>
          <w:color w:val="000000" w:themeColor="text1"/>
          <w:lang w:val="sr-Latn-CS"/>
        </w:rPr>
        <w:t xml:space="preserve">, </w:t>
      </w:r>
      <w:r w:rsidRPr="006238E5">
        <w:rPr>
          <w:rFonts w:eastAsia="Calibri" w:cs="Arial"/>
          <w:color w:val="000000" w:themeColor="text1"/>
          <w:lang w:val="sr-Latn-CS"/>
        </w:rPr>
        <w:t>биће плаћено у</w:t>
      </w:r>
      <w:r w:rsidRPr="006238E5">
        <w:rPr>
          <w:rFonts w:eastAsia="Calibri" w:cs="Arial"/>
          <w:color w:val="000000" w:themeColor="text1"/>
          <w:lang w:val="sr-Cyrl-RS"/>
        </w:rPr>
        <w:t xml:space="preserve"> </w:t>
      </w:r>
      <w:r w:rsidRPr="006238E5">
        <w:rPr>
          <w:rFonts w:eastAsia="Calibri" w:cs="Arial"/>
          <w:color w:val="000000" w:themeColor="text1"/>
          <w:lang w:val="sr-Latn-CS"/>
        </w:rPr>
        <w:t xml:space="preserve">року </w:t>
      </w:r>
      <w:r w:rsidRPr="006238E5">
        <w:rPr>
          <w:rFonts w:eastAsia="Calibri" w:cs="Arial"/>
          <w:color w:val="000000" w:themeColor="text1"/>
          <w:lang w:val="sr-Cyrl-RS"/>
        </w:rPr>
        <w:t>од</w:t>
      </w:r>
      <w:r w:rsidRPr="006238E5">
        <w:rPr>
          <w:rFonts w:eastAsia="Calibri" w:cs="Arial"/>
          <w:color w:val="000000" w:themeColor="text1"/>
          <w:lang w:val="sr-Latn-CS"/>
        </w:rPr>
        <w:t xml:space="preserve"> 45</w:t>
      </w:r>
      <w:r w:rsidRPr="006238E5">
        <w:rPr>
          <w:rFonts w:eastAsia="Calibri" w:cs="Arial"/>
          <w:color w:val="000000" w:themeColor="text1"/>
          <w:lang w:val="sr-Cyrl-RS"/>
        </w:rPr>
        <w:t xml:space="preserve"> (словима: четрдесетпет)</w:t>
      </w:r>
      <w:r w:rsidRPr="006238E5">
        <w:rPr>
          <w:rFonts w:eastAsia="Calibri" w:cs="Arial"/>
          <w:color w:val="000000" w:themeColor="text1"/>
          <w:lang w:val="sr-Latn-CS"/>
        </w:rPr>
        <w:t xml:space="preserve"> дана од дана пријема </w:t>
      </w:r>
      <w:r w:rsidRPr="006238E5">
        <w:rPr>
          <w:rFonts w:eastAsia="Calibri" w:cs="Arial"/>
          <w:color w:val="000000" w:themeColor="text1"/>
          <w:lang w:val="sr-Cyrl-RS"/>
        </w:rPr>
        <w:t>исправног коначног рачуна</w:t>
      </w:r>
      <w:r w:rsidRPr="006238E5">
        <w:rPr>
          <w:rFonts w:eastAsia="Calibri" w:cs="Arial"/>
          <w:color w:val="000000" w:themeColor="text1"/>
          <w:lang w:val="sr-Latn-CS"/>
        </w:rPr>
        <w:t xml:space="preserve"> по завршетку радова, испостављен</w:t>
      </w:r>
      <w:r w:rsidRPr="006238E5">
        <w:rPr>
          <w:rFonts w:eastAsia="Calibri" w:cs="Arial"/>
          <w:color w:val="000000" w:themeColor="text1"/>
          <w:lang w:val="sr-Cyrl-RS"/>
        </w:rPr>
        <w:t>ог по</w:t>
      </w:r>
      <w:r w:rsidRPr="006238E5">
        <w:rPr>
          <w:rFonts w:eastAsia="Calibri" w:cs="Arial"/>
          <w:color w:val="000000" w:themeColor="text1"/>
          <w:lang w:val="sr-Latn-CS"/>
        </w:rPr>
        <w:t xml:space="preserve"> </w:t>
      </w:r>
      <w:r w:rsidRPr="006238E5">
        <w:rPr>
          <w:rFonts w:eastAsia="Calibri" w:cs="Arial"/>
          <w:color w:val="000000" w:themeColor="text1"/>
          <w:lang w:val="sr-Cyrl-RS"/>
        </w:rPr>
        <w:t xml:space="preserve">основу </w:t>
      </w:r>
      <w:r w:rsidRPr="006238E5">
        <w:rPr>
          <w:rFonts w:eastAsia="Calibri" w:cs="Arial"/>
          <w:color w:val="000000" w:themeColor="text1"/>
          <w:lang w:val="sr-Latn-CS"/>
        </w:rPr>
        <w:t>окончан</w:t>
      </w:r>
      <w:r w:rsidRPr="006238E5">
        <w:rPr>
          <w:rFonts w:eastAsia="Calibri" w:cs="Arial"/>
          <w:color w:val="000000" w:themeColor="text1"/>
          <w:lang w:val="sr-Cyrl-RS"/>
        </w:rPr>
        <w:t>е</w:t>
      </w:r>
      <w:r w:rsidRPr="006238E5">
        <w:rPr>
          <w:rFonts w:eastAsia="Calibri" w:cs="Arial"/>
          <w:color w:val="000000" w:themeColor="text1"/>
          <w:lang w:val="sr-Latn-CS"/>
        </w:rPr>
        <w:t xml:space="preserve"> ситуациј</w:t>
      </w:r>
      <w:r w:rsidRPr="006238E5">
        <w:rPr>
          <w:rFonts w:eastAsia="Calibri" w:cs="Arial"/>
          <w:color w:val="000000" w:themeColor="text1"/>
          <w:lang w:val="sr-Cyrl-RS"/>
        </w:rPr>
        <w:t xml:space="preserve">е. </w:t>
      </w:r>
      <w:r w:rsidRPr="006238E5">
        <w:rPr>
          <w:rFonts w:eastAsia="Calibri" w:cs="Arial"/>
          <w:color w:val="000000" w:themeColor="text1"/>
          <w:lang w:val="sr-Latn-CS"/>
        </w:rPr>
        <w:t xml:space="preserve">Окончана ситуација испоставља се након извршене примопредаје </w:t>
      </w:r>
      <w:r w:rsidRPr="006238E5">
        <w:rPr>
          <w:rFonts w:eastAsia="Calibri" w:cs="Arial"/>
          <w:color w:val="000000" w:themeColor="text1"/>
          <w:lang w:val="sr-Cyrl-RS"/>
        </w:rPr>
        <w:t>радова на основу:</w:t>
      </w:r>
      <w:r w:rsidRPr="006238E5">
        <w:rPr>
          <w:rFonts w:eastAsia="Calibri" w:cs="Arial"/>
          <w:color w:val="000000" w:themeColor="text1"/>
          <w:lang w:val="sr-Latn-CS"/>
        </w:rPr>
        <w:t xml:space="preserve"> Записник</w:t>
      </w:r>
      <w:r w:rsidRPr="006238E5">
        <w:rPr>
          <w:rFonts w:eastAsia="Calibri" w:cs="Arial"/>
          <w:color w:val="000000" w:themeColor="text1"/>
          <w:lang w:val="sr-Cyrl-RS"/>
        </w:rPr>
        <w:t>а</w:t>
      </w:r>
      <w:r w:rsidRPr="006238E5">
        <w:rPr>
          <w:rFonts w:eastAsia="Calibri" w:cs="Arial"/>
          <w:color w:val="000000" w:themeColor="text1"/>
          <w:lang w:val="sr-Latn-CS"/>
        </w:rPr>
        <w:t xml:space="preserve"> о</w:t>
      </w:r>
      <w:r w:rsidRPr="006238E5">
        <w:rPr>
          <w:rFonts w:eastAsia="Calibri" w:cs="Arial"/>
          <w:color w:val="000000" w:themeColor="text1"/>
          <w:lang w:val="sr-Cyrl-RS"/>
        </w:rPr>
        <w:t xml:space="preserve"> примопредаји</w:t>
      </w:r>
      <w:r w:rsidRPr="006238E5">
        <w:rPr>
          <w:rFonts w:eastAsia="Calibri" w:cs="Arial"/>
          <w:color w:val="000000" w:themeColor="text1"/>
          <w:lang w:val="sr-Latn-CS"/>
        </w:rPr>
        <w:t xml:space="preserve"> и коначн</w:t>
      </w:r>
      <w:r w:rsidRPr="006238E5">
        <w:rPr>
          <w:rFonts w:eastAsia="Calibri" w:cs="Arial"/>
          <w:color w:val="000000" w:themeColor="text1"/>
          <w:lang w:val="sr-Cyrl-RS"/>
        </w:rPr>
        <w:t>ог</w:t>
      </w:r>
      <w:r w:rsidRPr="006238E5">
        <w:rPr>
          <w:rFonts w:eastAsia="Calibri" w:cs="Arial"/>
          <w:color w:val="000000" w:themeColor="text1"/>
          <w:lang w:val="sr-Latn-CS"/>
        </w:rPr>
        <w:t xml:space="preserve"> обрачун</w:t>
      </w:r>
      <w:r w:rsidRPr="006238E5">
        <w:rPr>
          <w:rFonts w:eastAsia="Calibri" w:cs="Arial"/>
          <w:color w:val="000000" w:themeColor="text1"/>
          <w:lang w:val="sr-Cyrl-RS"/>
        </w:rPr>
        <w:t>а</w:t>
      </w:r>
      <w:r w:rsidRPr="006238E5">
        <w:rPr>
          <w:rFonts w:eastAsia="Calibri" w:cs="Arial"/>
          <w:color w:val="000000" w:themeColor="text1"/>
          <w:lang w:val="sr-Latn-CS"/>
        </w:rPr>
        <w:t xml:space="preserve"> изведених радова </w:t>
      </w:r>
      <w:r w:rsidRPr="006238E5">
        <w:rPr>
          <w:rFonts w:eastAsia="Calibri" w:cs="Arial"/>
          <w:color w:val="000000" w:themeColor="text1"/>
          <w:lang w:val="sr-Cyrl-RS"/>
        </w:rPr>
        <w:t>У</w:t>
      </w:r>
      <w:r w:rsidRPr="006238E5">
        <w:rPr>
          <w:rFonts w:eastAsia="Calibri" w:cs="Arial"/>
          <w:color w:val="000000" w:themeColor="text1"/>
          <w:lang w:val="sr-Latn-CS"/>
        </w:rPr>
        <w:t>говорних страна</w:t>
      </w:r>
      <w:r w:rsidRPr="006238E5">
        <w:rPr>
          <w:rFonts w:eastAsia="Calibri" w:cs="Arial"/>
          <w:color w:val="000000" w:themeColor="text1"/>
          <w:lang w:val="sr-Cyrl-RS"/>
        </w:rPr>
        <w:t xml:space="preserve"> које </w:t>
      </w:r>
      <w:r w:rsidRPr="006238E5">
        <w:rPr>
          <w:rFonts w:eastAsia="Calibri" w:cs="Arial"/>
          <w:color w:val="000000" w:themeColor="text1"/>
          <w:lang w:val="sr-Latn-CS"/>
        </w:rPr>
        <w:t xml:space="preserve">оверава </w:t>
      </w:r>
      <w:r w:rsidRPr="006238E5">
        <w:rPr>
          <w:rFonts w:eastAsia="Calibri" w:cs="Arial"/>
          <w:color w:val="000000" w:themeColor="text1"/>
          <w:lang w:val="sr-Cyrl-RS"/>
        </w:rPr>
        <w:t>К</w:t>
      </w:r>
      <w:r w:rsidRPr="006238E5">
        <w:rPr>
          <w:rFonts w:eastAsia="Calibri" w:cs="Arial"/>
          <w:color w:val="000000" w:themeColor="text1"/>
          <w:lang w:val="sr-Latn-CS"/>
        </w:rPr>
        <w:t>омисија за примопредају</w:t>
      </w:r>
      <w:r>
        <w:rPr>
          <w:rFonts w:eastAsia="Calibri" w:cs="Arial"/>
          <w:color w:val="000000" w:themeColor="text1"/>
          <w:lang w:val="sr-Cyrl-RS"/>
        </w:rPr>
        <w:t xml:space="preserve"> и </w:t>
      </w:r>
      <w:r w:rsidRPr="006238E5">
        <w:rPr>
          <w:rFonts w:eastAsia="Calibri" w:cs="Arial"/>
          <w:color w:val="000000" w:themeColor="text1"/>
          <w:lang w:val="sr-Cyrl-RS"/>
        </w:rPr>
        <w:t>Надзорн</w:t>
      </w:r>
      <w:r>
        <w:rPr>
          <w:rFonts w:eastAsia="Calibri" w:cs="Arial"/>
          <w:color w:val="000000" w:themeColor="text1"/>
          <w:lang w:val="sr-Cyrl-RS"/>
        </w:rPr>
        <w:t>и орган</w:t>
      </w:r>
      <w:r w:rsidRPr="006238E5">
        <w:rPr>
          <w:rFonts w:eastAsia="Calibri" w:cs="Arial"/>
          <w:color w:val="000000" w:themeColor="text1"/>
          <w:lang w:val="sr-Cyrl-RS"/>
        </w:rPr>
        <w:t xml:space="preserve"> Наручиоца</w:t>
      </w:r>
      <w:r w:rsidRPr="006238E5">
        <w:rPr>
          <w:rFonts w:eastAsia="Calibri" w:cs="Arial"/>
          <w:color w:val="000000" w:themeColor="text1"/>
          <w:lang w:val="sr-Latn-CS"/>
        </w:rPr>
        <w:t>.</w:t>
      </w:r>
    </w:p>
    <w:p w14:paraId="15CE739C" w14:textId="77777777" w:rsidR="00B40FF7" w:rsidRDefault="00B40FF7" w:rsidP="00B40FF7">
      <w:pPr>
        <w:pStyle w:val="KDParagraf"/>
        <w:spacing w:before="0"/>
        <w:rPr>
          <w:rFonts w:eastAsia="Calibri" w:cs="Arial"/>
          <w:color w:val="000000" w:themeColor="text1"/>
          <w:lang w:val="sr-Cyrl-CS"/>
        </w:rPr>
      </w:pPr>
    </w:p>
    <w:p w14:paraId="2C35EB69" w14:textId="77777777" w:rsidR="00B40FF7" w:rsidRPr="003D5BC0" w:rsidRDefault="00B40FF7" w:rsidP="00B40FF7">
      <w:pPr>
        <w:pStyle w:val="KDParagraf"/>
        <w:spacing w:before="0"/>
        <w:rPr>
          <w:rFonts w:eastAsia="Calibri" w:cs="Arial"/>
          <w:color w:val="000000" w:themeColor="text1"/>
          <w:lang w:val="sr-Cyrl-CS"/>
        </w:rPr>
      </w:pPr>
      <w:r w:rsidRPr="003D5BC0">
        <w:rPr>
          <w:rFonts w:eastAsia="Calibri" w:cs="Arial"/>
          <w:color w:val="000000" w:themeColor="text1"/>
          <w:lang w:val="sr-Cyrl-CS"/>
        </w:rPr>
        <w:t xml:space="preserve">Обрачун изведених радова, вршиће се према јединичним ценама из Обрасца структуре цене Оквирног споразума и количинама дефинисаним у појединачној наруџбеници и обрачунским листовима грађевинске књиге, овереним и потписаним од стране </w:t>
      </w:r>
      <w:r w:rsidRPr="006238E5">
        <w:rPr>
          <w:rFonts w:eastAsia="Calibri" w:cs="Arial"/>
          <w:color w:val="000000" w:themeColor="text1"/>
          <w:lang w:val="sr-Cyrl-RS"/>
        </w:rPr>
        <w:t xml:space="preserve">одговорних лица </w:t>
      </w:r>
      <w:r w:rsidRPr="003D5BC0">
        <w:rPr>
          <w:rFonts w:eastAsia="Calibri" w:cs="Arial"/>
          <w:color w:val="000000" w:themeColor="text1"/>
          <w:lang w:val="sr-Cyrl-CS"/>
        </w:rPr>
        <w:t xml:space="preserve">Извођача радова  и </w:t>
      </w:r>
      <w:r>
        <w:rPr>
          <w:rFonts w:eastAsia="Calibri" w:cs="Arial"/>
        </w:rPr>
        <w:t>лица за контролу извођења радова овлашћеног од стране Наручиоца</w:t>
      </w:r>
      <w:r w:rsidRPr="003D5BC0">
        <w:rPr>
          <w:rFonts w:eastAsia="Calibri" w:cs="Arial"/>
          <w:color w:val="000000" w:themeColor="text1"/>
          <w:lang w:val="sr-Cyrl-CS"/>
        </w:rPr>
        <w:t>.</w:t>
      </w:r>
    </w:p>
    <w:p w14:paraId="2B94D66A" w14:textId="77777777" w:rsidR="00B40FF7" w:rsidRPr="003D5BC0" w:rsidRDefault="00B40FF7" w:rsidP="00B40FF7">
      <w:pPr>
        <w:pStyle w:val="KDParagraf"/>
        <w:spacing w:before="0"/>
        <w:rPr>
          <w:rFonts w:eastAsia="Calibri" w:cs="Arial"/>
          <w:color w:val="000000" w:themeColor="text1"/>
          <w:lang w:val="sr-Cyrl-CS"/>
        </w:rPr>
      </w:pPr>
    </w:p>
    <w:p w14:paraId="07F26DFD" w14:textId="77777777" w:rsidR="00B40FF7" w:rsidRPr="003D5BC0" w:rsidRDefault="00B40FF7" w:rsidP="00B40FF7">
      <w:pPr>
        <w:pStyle w:val="KDParagraf"/>
        <w:spacing w:before="0"/>
        <w:rPr>
          <w:rFonts w:eastAsia="Calibri" w:cs="Arial"/>
          <w:color w:val="000000" w:themeColor="text1"/>
          <w:lang w:val="sr-Cyrl-CS"/>
        </w:rPr>
      </w:pPr>
      <w:r w:rsidRPr="003D5BC0">
        <w:rPr>
          <w:rFonts w:eastAsia="Calibri" w:cs="Arial"/>
          <w:color w:val="000000" w:themeColor="text1"/>
          <w:lang w:val="sr-Cyrl-CS"/>
        </w:rPr>
        <w:t>Обрачун изведених радова према свим укупно издатим појединачним наруџбеницама не сме бити већи од вредности на коју се закључује Оквирни споразум.</w:t>
      </w:r>
    </w:p>
    <w:p w14:paraId="7A722F57" w14:textId="77777777" w:rsidR="00B40FF7" w:rsidRPr="003D5BC0" w:rsidRDefault="00B40FF7" w:rsidP="00B40FF7">
      <w:pPr>
        <w:pStyle w:val="KDParagraf"/>
        <w:spacing w:before="0"/>
        <w:rPr>
          <w:rFonts w:eastAsia="Calibri" w:cs="Arial"/>
          <w:color w:val="000000" w:themeColor="text1"/>
          <w:lang w:val="sr-Cyrl-CS"/>
        </w:rPr>
      </w:pPr>
    </w:p>
    <w:p w14:paraId="098F11CC" w14:textId="77777777" w:rsidR="00B40FF7" w:rsidRDefault="00B40FF7" w:rsidP="00B40FF7">
      <w:pPr>
        <w:pStyle w:val="KDParagraf"/>
        <w:spacing w:before="0"/>
        <w:rPr>
          <w:rFonts w:eastAsia="Calibri" w:cs="Arial"/>
          <w:color w:val="000000" w:themeColor="text1"/>
          <w:lang w:val="sr-Cyrl-CS"/>
        </w:rPr>
      </w:pPr>
      <w:r w:rsidRPr="003D5BC0">
        <w:rPr>
          <w:rFonts w:eastAsia="Calibri" w:cs="Arial"/>
          <w:color w:val="000000" w:themeColor="text1"/>
          <w:lang w:val="sr-Cyrl-CS"/>
        </w:rPr>
        <w:t>Износ на рачуну мора бити идентичан са износом на наруџбеници.</w:t>
      </w:r>
    </w:p>
    <w:p w14:paraId="50AA75E2" w14:textId="77777777" w:rsidR="00B40FF7" w:rsidRDefault="00B40FF7" w:rsidP="00B40FF7">
      <w:pPr>
        <w:tabs>
          <w:tab w:val="left" w:pos="567"/>
        </w:tabs>
        <w:spacing w:before="0"/>
        <w:rPr>
          <w:rFonts w:eastAsia="Calibri" w:cs="Arial"/>
          <w:lang w:val="sr-Cyrl-BA"/>
        </w:rPr>
      </w:pPr>
    </w:p>
    <w:p w14:paraId="36793079" w14:textId="77777777" w:rsidR="00B40FF7" w:rsidRPr="00815DF7" w:rsidRDefault="00B40FF7" w:rsidP="00B40FF7">
      <w:pPr>
        <w:tabs>
          <w:tab w:val="left" w:pos="567"/>
        </w:tabs>
        <w:spacing w:before="0"/>
        <w:rPr>
          <w:rFonts w:eastAsia="Calibri" w:cs="Arial"/>
          <w:lang w:val="sr-Cyrl-RS"/>
        </w:rPr>
      </w:pPr>
      <w:r w:rsidRPr="00815DF7">
        <w:rPr>
          <w:rFonts w:eastAsia="Calibri" w:cs="Arial"/>
          <w:lang w:val="sr-Cyrl-BA"/>
        </w:rPr>
        <w:t>Извођач</w:t>
      </w:r>
      <w:r w:rsidRPr="00815DF7">
        <w:rPr>
          <w:rFonts w:eastAsia="Calibri" w:cs="Arial"/>
        </w:rPr>
        <w:t xml:space="preserve"> </w:t>
      </w:r>
      <w:r w:rsidRPr="00815DF7">
        <w:rPr>
          <w:rFonts w:eastAsia="Calibri" w:cs="Arial"/>
          <w:lang w:val="sr-Cyrl-RS"/>
        </w:rPr>
        <w:t xml:space="preserve">радова </w:t>
      </w:r>
      <w:r>
        <w:rPr>
          <w:rFonts w:eastAsia="Calibri" w:cs="Arial"/>
        </w:rPr>
        <w:t>j</w:t>
      </w:r>
      <w:r w:rsidRPr="00815DF7">
        <w:rPr>
          <w:rFonts w:eastAsia="Calibri" w:cs="Arial"/>
        </w:rPr>
        <w:t xml:space="preserve">е обавезан да достави Грађевинску књигу којa је оверенa од стране одговорног лица </w:t>
      </w:r>
      <w:r w:rsidRPr="00815DF7">
        <w:rPr>
          <w:rFonts w:eastAsia="Calibri" w:cs="Arial"/>
          <w:lang w:val="sr-Cyrl-RS"/>
        </w:rPr>
        <w:t>И</w:t>
      </w:r>
      <w:r w:rsidRPr="00815DF7">
        <w:rPr>
          <w:rFonts w:eastAsia="Calibri" w:cs="Arial"/>
        </w:rPr>
        <w:t>звођача радова и лица за контролу извођења радова овлашћеног од стране Наручиоца одмах после завршетка радова по свакој појединачној наруџбеници, а најкасније уз достављени рачун</w:t>
      </w:r>
      <w:r w:rsidRPr="00815DF7">
        <w:rPr>
          <w:rFonts w:eastAsia="Calibri" w:cs="Arial"/>
          <w:lang w:val="sr-Cyrl-RS"/>
        </w:rPr>
        <w:t>.</w:t>
      </w:r>
    </w:p>
    <w:p w14:paraId="624575D6" w14:textId="77777777" w:rsidR="00B40FF7" w:rsidRDefault="00B40FF7" w:rsidP="00B40FF7">
      <w:pPr>
        <w:pStyle w:val="KDParagraf"/>
        <w:spacing w:before="0"/>
        <w:rPr>
          <w:rFonts w:eastAsia="Calibri" w:cs="Arial"/>
          <w:color w:val="000000" w:themeColor="text1"/>
          <w:lang w:val="sr-Cyrl-CS"/>
        </w:rPr>
      </w:pPr>
    </w:p>
    <w:p w14:paraId="1DC67174" w14:textId="77777777" w:rsidR="00B40FF7" w:rsidRPr="0073098A" w:rsidRDefault="00B40FF7" w:rsidP="00B40FF7">
      <w:pPr>
        <w:tabs>
          <w:tab w:val="left" w:pos="567"/>
        </w:tabs>
        <w:spacing w:before="0"/>
        <w:rPr>
          <w:rFonts w:cs="Arial"/>
          <w:lang w:val="sr-Cyrl-RS"/>
        </w:rPr>
      </w:pPr>
      <w:r w:rsidRPr="006238E5">
        <w:rPr>
          <w:rFonts w:eastAsia="Calibri" w:cs="Arial"/>
          <w:color w:val="000000" w:themeColor="text1"/>
          <w:lang w:val="sr-Cyrl-RS"/>
        </w:rPr>
        <w:t>Сва п</w:t>
      </w:r>
      <w:r w:rsidRPr="006238E5">
        <w:rPr>
          <w:rFonts w:eastAsia="Calibri" w:cs="Arial"/>
          <w:color w:val="000000" w:themeColor="text1"/>
          <w:lang w:val="sr-Cyrl-CS"/>
        </w:rPr>
        <w:t>лаћањ</w:t>
      </w:r>
      <w:r w:rsidRPr="006238E5">
        <w:rPr>
          <w:rFonts w:eastAsia="Calibri" w:cs="Arial"/>
          <w:color w:val="000000" w:themeColor="text1"/>
          <w:lang w:val="sr-Cyrl-RS"/>
        </w:rPr>
        <w:t>а</w:t>
      </w:r>
      <w:r w:rsidRPr="006238E5">
        <w:rPr>
          <w:rFonts w:eastAsia="Calibri" w:cs="Arial"/>
          <w:color w:val="000000" w:themeColor="text1"/>
          <w:lang w:val="sr-Cyrl-CS"/>
        </w:rPr>
        <w:t xml:space="preserve"> ће се вршити на основу исправних месечних/коначног рачуна, са обавезним прилозима, и то: уз месечне рачуне - потписане и оверене привремене месечне ситуације </w:t>
      </w:r>
      <w:r w:rsidRPr="006238E5">
        <w:rPr>
          <w:rFonts w:eastAsia="Calibri" w:cs="Arial"/>
          <w:color w:val="000000" w:themeColor="text1"/>
          <w:lang w:val="sr-Cyrl-RS"/>
        </w:rPr>
        <w:t>и Записник о изведеним радовима</w:t>
      </w:r>
      <w:r w:rsidRPr="006238E5">
        <w:rPr>
          <w:rFonts w:eastAsia="Calibri" w:cs="Arial"/>
          <w:color w:val="000000" w:themeColor="text1"/>
          <w:lang w:val="sr-Latn-CS"/>
        </w:rPr>
        <w:t xml:space="preserve">, који </w:t>
      </w:r>
      <w:r w:rsidRPr="006238E5">
        <w:rPr>
          <w:rFonts w:eastAsia="Calibri" w:cs="Arial"/>
          <w:color w:val="000000" w:themeColor="text1"/>
          <w:lang w:val="sr-Cyrl-RS"/>
        </w:rPr>
        <w:t>су</w:t>
      </w:r>
      <w:r w:rsidRPr="006238E5">
        <w:rPr>
          <w:rFonts w:eastAsia="Calibri" w:cs="Arial"/>
          <w:color w:val="000000" w:themeColor="text1"/>
          <w:lang w:val="sr-Latn-CS"/>
        </w:rPr>
        <w:t xml:space="preserve"> оверен</w:t>
      </w:r>
      <w:r w:rsidRPr="006238E5">
        <w:rPr>
          <w:rFonts w:eastAsia="Calibri" w:cs="Arial"/>
          <w:color w:val="000000" w:themeColor="text1"/>
          <w:lang w:val="sr-Cyrl-RS"/>
        </w:rPr>
        <w:t>и</w:t>
      </w:r>
      <w:r w:rsidRPr="006238E5">
        <w:rPr>
          <w:rFonts w:eastAsia="Calibri" w:cs="Arial"/>
          <w:color w:val="000000" w:themeColor="text1"/>
          <w:lang w:val="sr-Latn-CS"/>
        </w:rPr>
        <w:t xml:space="preserve"> </w:t>
      </w:r>
      <w:r w:rsidRPr="006238E5">
        <w:rPr>
          <w:rFonts w:eastAsia="Calibri" w:cs="Arial"/>
          <w:color w:val="000000" w:themeColor="text1"/>
          <w:lang w:val="sr-Cyrl-RS"/>
        </w:rPr>
        <w:t>од стране одговорних лица Извођача радова и Надзорног органа Наручиоца</w:t>
      </w:r>
      <w:r w:rsidRPr="006238E5">
        <w:rPr>
          <w:rFonts w:eastAsia="Calibri" w:cs="Arial"/>
          <w:color w:val="000000" w:themeColor="text1"/>
          <w:lang w:val="sr-Cyrl-CS"/>
        </w:rPr>
        <w:t xml:space="preserve">; уз коначни рачун - потписана и оверена окончана ситуација и </w:t>
      </w:r>
      <w:r w:rsidRPr="006238E5">
        <w:rPr>
          <w:rFonts w:eastAsia="Calibri" w:cs="Arial"/>
          <w:color w:val="000000" w:themeColor="text1"/>
          <w:lang w:val="sr-Latn-CS"/>
        </w:rPr>
        <w:t>Записник о</w:t>
      </w:r>
      <w:r w:rsidRPr="006238E5">
        <w:rPr>
          <w:rFonts w:eastAsia="Calibri" w:cs="Arial"/>
          <w:color w:val="000000" w:themeColor="text1"/>
          <w:lang w:val="sr-Cyrl-RS"/>
        </w:rPr>
        <w:t xml:space="preserve"> примопредаји</w:t>
      </w:r>
      <w:r w:rsidRPr="006238E5">
        <w:rPr>
          <w:rFonts w:eastAsia="Calibri" w:cs="Arial"/>
          <w:color w:val="000000" w:themeColor="text1"/>
          <w:lang w:val="sr-Latn-CS"/>
        </w:rPr>
        <w:t xml:space="preserve"> </w:t>
      </w:r>
      <w:r w:rsidRPr="006238E5">
        <w:rPr>
          <w:rFonts w:eastAsia="Calibri" w:cs="Arial"/>
          <w:color w:val="000000" w:themeColor="text1"/>
          <w:lang w:val="sr-Cyrl-RS"/>
        </w:rPr>
        <w:t>по</w:t>
      </w:r>
      <w:r w:rsidRPr="006238E5">
        <w:rPr>
          <w:rFonts w:eastAsia="Calibri" w:cs="Arial"/>
          <w:color w:val="000000" w:themeColor="text1"/>
          <w:lang w:val="sr-Latn-CS"/>
        </w:rPr>
        <w:t xml:space="preserve"> коначн</w:t>
      </w:r>
      <w:r w:rsidRPr="006238E5">
        <w:rPr>
          <w:rFonts w:eastAsia="Calibri" w:cs="Arial"/>
          <w:color w:val="000000" w:themeColor="text1"/>
          <w:lang w:val="sr-Cyrl-RS"/>
        </w:rPr>
        <w:t>ом</w:t>
      </w:r>
      <w:r w:rsidRPr="006238E5">
        <w:rPr>
          <w:rFonts w:eastAsia="Calibri" w:cs="Arial"/>
          <w:color w:val="000000" w:themeColor="text1"/>
          <w:lang w:val="sr-Latn-CS"/>
        </w:rPr>
        <w:t xml:space="preserve"> обрачун</w:t>
      </w:r>
      <w:r w:rsidRPr="006238E5">
        <w:rPr>
          <w:rFonts w:eastAsia="Calibri" w:cs="Arial"/>
          <w:color w:val="000000" w:themeColor="text1"/>
          <w:lang w:val="sr-Cyrl-RS"/>
        </w:rPr>
        <w:t>у</w:t>
      </w:r>
      <w:r w:rsidRPr="006238E5">
        <w:rPr>
          <w:rFonts w:eastAsia="Calibri" w:cs="Arial"/>
          <w:color w:val="000000" w:themeColor="text1"/>
          <w:lang w:val="sr-Latn-CS"/>
        </w:rPr>
        <w:t xml:space="preserve"> изведених радова </w:t>
      </w:r>
      <w:r>
        <w:rPr>
          <w:rFonts w:eastAsia="Calibri" w:cs="Arial"/>
          <w:color w:val="000000" w:themeColor="text1"/>
          <w:lang w:val="sr-Cyrl-RS"/>
        </w:rPr>
        <w:t>у</w:t>
      </w:r>
      <w:r w:rsidRPr="006238E5">
        <w:rPr>
          <w:rFonts w:eastAsia="Calibri" w:cs="Arial"/>
          <w:color w:val="000000" w:themeColor="text1"/>
          <w:lang w:val="sr-Latn-CS"/>
        </w:rPr>
        <w:t>говорних страна</w:t>
      </w:r>
      <w:r w:rsidRPr="006238E5">
        <w:rPr>
          <w:rFonts w:eastAsia="Calibri" w:cs="Arial"/>
          <w:color w:val="000000" w:themeColor="text1"/>
          <w:lang w:val="sr-Cyrl-RS"/>
        </w:rPr>
        <w:t xml:space="preserve">, </w:t>
      </w:r>
      <w:r w:rsidRPr="006238E5">
        <w:rPr>
          <w:rFonts w:eastAsia="Calibri" w:cs="Arial"/>
          <w:color w:val="000000" w:themeColor="text1"/>
          <w:lang w:val="sr-Cyrl-CS"/>
        </w:rPr>
        <w:t xml:space="preserve">оверени од стране </w:t>
      </w:r>
      <w:r w:rsidRPr="006238E5">
        <w:rPr>
          <w:rFonts w:eastAsia="Calibri" w:cs="Arial"/>
          <w:color w:val="000000" w:themeColor="text1"/>
          <w:lang w:val="sr-Cyrl-RS"/>
        </w:rPr>
        <w:t>К</w:t>
      </w:r>
      <w:r w:rsidRPr="006238E5">
        <w:rPr>
          <w:rFonts w:eastAsia="Calibri" w:cs="Arial"/>
          <w:color w:val="000000" w:themeColor="text1"/>
          <w:lang w:val="sr-Latn-CS"/>
        </w:rPr>
        <w:t>омисиј</w:t>
      </w:r>
      <w:r w:rsidRPr="006238E5">
        <w:rPr>
          <w:rFonts w:eastAsia="Calibri" w:cs="Arial"/>
          <w:color w:val="000000" w:themeColor="text1"/>
          <w:lang w:val="sr-Cyrl-RS"/>
        </w:rPr>
        <w:t>е</w:t>
      </w:r>
      <w:r w:rsidRPr="006238E5">
        <w:rPr>
          <w:rFonts w:eastAsia="Calibri" w:cs="Arial"/>
          <w:color w:val="000000" w:themeColor="text1"/>
          <w:lang w:val="sr-Latn-CS"/>
        </w:rPr>
        <w:t xml:space="preserve"> за примопредају</w:t>
      </w:r>
      <w:r w:rsidRPr="006238E5">
        <w:rPr>
          <w:rFonts w:eastAsia="Calibri" w:cs="Arial"/>
          <w:color w:val="000000" w:themeColor="text1"/>
          <w:lang w:val="sr-Cyrl-CS"/>
        </w:rPr>
        <w:t xml:space="preserve"> и Надзорног органа овлашћеног од стране Наручиоца,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r>
        <w:rPr>
          <w:rFonts w:eastAsia="Calibri" w:cs="Arial"/>
          <w:color w:val="000000" w:themeColor="text1"/>
          <w:lang w:val="sr-Cyrl-CS"/>
        </w:rPr>
        <w:t xml:space="preserve"> и</w:t>
      </w:r>
      <w:r w:rsidRPr="0073098A">
        <w:rPr>
          <w:rFonts w:cs="Arial"/>
          <w:lang w:val="sr-Cyrl-RS"/>
        </w:rPr>
        <w:t xml:space="preserve"> копиј</w:t>
      </w:r>
      <w:r>
        <w:rPr>
          <w:rFonts w:cs="Arial"/>
          <w:lang w:val="sr-Cyrl-RS"/>
        </w:rPr>
        <w:t>а</w:t>
      </w:r>
      <w:r w:rsidRPr="0073098A">
        <w:rPr>
          <w:rFonts w:cs="Arial"/>
          <w:lang w:val="sr-Cyrl-RS"/>
        </w:rPr>
        <w:t xml:space="preserve"> наруџбенице за конкретне радове</w:t>
      </w:r>
      <w:r w:rsidRPr="0073098A">
        <w:rPr>
          <w:rFonts w:cs="Arial"/>
        </w:rPr>
        <w:t xml:space="preserve">. </w:t>
      </w:r>
      <w:r w:rsidRPr="0073098A">
        <w:rPr>
          <w:rFonts w:eastAsia="Arial Unicode MS"/>
          <w:lang w:val="sr-Cyrl-CS"/>
        </w:rPr>
        <w:t xml:space="preserve">Извођач радова </w:t>
      </w:r>
      <w:r w:rsidRPr="0073098A">
        <w:rPr>
          <w:rFonts w:cs="Arial"/>
        </w:rPr>
        <w:t xml:space="preserve">је обавезан да на </w:t>
      </w:r>
      <w:r w:rsidRPr="006238E5">
        <w:rPr>
          <w:rFonts w:eastAsia="Calibri" w:cs="Arial"/>
          <w:color w:val="000000" w:themeColor="text1"/>
          <w:lang w:val="sr-Cyrl-CS"/>
        </w:rPr>
        <w:t>месечн</w:t>
      </w:r>
      <w:r>
        <w:rPr>
          <w:rFonts w:eastAsia="Calibri" w:cs="Arial"/>
          <w:color w:val="000000" w:themeColor="text1"/>
          <w:lang w:val="sr-Cyrl-CS"/>
        </w:rPr>
        <w:t>ом/</w:t>
      </w:r>
      <w:r w:rsidRPr="0073098A">
        <w:rPr>
          <w:rFonts w:eastAsia="Calibri" w:cs="Arial"/>
          <w:color w:val="000000" w:themeColor="text1"/>
          <w:lang w:val="sr-Cyrl-CS"/>
        </w:rPr>
        <w:t xml:space="preserve"> </w:t>
      </w:r>
      <w:r w:rsidRPr="006238E5">
        <w:rPr>
          <w:rFonts w:eastAsia="Calibri" w:cs="Arial"/>
          <w:color w:val="000000" w:themeColor="text1"/>
          <w:lang w:val="sr-Cyrl-CS"/>
        </w:rPr>
        <w:t>коначн</w:t>
      </w:r>
      <w:r>
        <w:rPr>
          <w:rFonts w:eastAsia="Calibri" w:cs="Arial"/>
          <w:color w:val="000000" w:themeColor="text1"/>
          <w:lang w:val="sr-Cyrl-CS"/>
        </w:rPr>
        <w:t>ом</w:t>
      </w:r>
      <w:r w:rsidRPr="0073098A">
        <w:rPr>
          <w:rFonts w:cs="Arial"/>
        </w:rPr>
        <w:t xml:space="preserve"> </w:t>
      </w:r>
      <w:r>
        <w:rPr>
          <w:rFonts w:cs="Arial"/>
        </w:rPr>
        <w:t>рачуну</w:t>
      </w:r>
      <w:r w:rsidRPr="0073098A">
        <w:rPr>
          <w:rFonts w:cs="Arial"/>
        </w:rPr>
        <w:t xml:space="preserve"> наведе </w:t>
      </w:r>
      <w:r w:rsidRPr="0073098A">
        <w:rPr>
          <w:rFonts w:cs="Arial"/>
          <w:lang w:val="sr-Cyrl-RS"/>
        </w:rPr>
        <w:t>Оквирни споразум и наруџбеницу</w:t>
      </w:r>
      <w:r w:rsidRPr="0073098A">
        <w:rPr>
          <w:rFonts w:cs="Arial"/>
        </w:rPr>
        <w:t xml:space="preserve"> на основу којег се рачун издаје (број и датум).</w:t>
      </w:r>
    </w:p>
    <w:p w14:paraId="60FB3965" w14:textId="77777777" w:rsidR="00B40FF7" w:rsidRPr="006238E5" w:rsidRDefault="00B40FF7" w:rsidP="00B40FF7">
      <w:pPr>
        <w:pStyle w:val="KDParagraf"/>
        <w:spacing w:before="0"/>
        <w:rPr>
          <w:rFonts w:eastAsia="Calibri" w:cs="Arial"/>
          <w:color w:val="000000" w:themeColor="text1"/>
          <w:lang w:val="sr-Cyrl-CS"/>
        </w:rPr>
      </w:pPr>
    </w:p>
    <w:p w14:paraId="20D5B1C2" w14:textId="77777777" w:rsidR="00B40FF7" w:rsidRPr="006238E5" w:rsidRDefault="00B40FF7" w:rsidP="00B40FF7">
      <w:pPr>
        <w:pStyle w:val="KDParagraf"/>
        <w:spacing w:before="0"/>
        <w:rPr>
          <w:rFonts w:eastAsia="Calibri" w:cs="Arial"/>
          <w:color w:val="000000" w:themeColor="text1"/>
          <w:lang w:val="sr-Cyrl-RS"/>
        </w:rPr>
      </w:pPr>
      <w:r w:rsidRPr="006238E5">
        <w:rPr>
          <w:rFonts w:eastAsia="Calibri" w:cs="Arial"/>
          <w:color w:val="000000" w:themeColor="text1"/>
          <w:lang w:val="sr-Cyrl-RS"/>
        </w:rPr>
        <w:t>У привременој ситуацији, за изведене радове, навести ознаку делатности прописане Уредбом о класификацији делатности из области грађевинарства.</w:t>
      </w:r>
    </w:p>
    <w:p w14:paraId="41111FB1" w14:textId="77777777" w:rsidR="00B40FF7" w:rsidRPr="006238E5" w:rsidRDefault="00B40FF7" w:rsidP="00B40FF7">
      <w:pPr>
        <w:pStyle w:val="KDParagraf"/>
        <w:spacing w:before="0"/>
        <w:rPr>
          <w:rFonts w:eastAsia="Calibri" w:cs="Arial"/>
          <w:color w:val="000000" w:themeColor="text1"/>
          <w:lang w:val="sr-Cyrl-CS"/>
        </w:rPr>
      </w:pPr>
      <w:r w:rsidRPr="006238E5">
        <w:rPr>
          <w:rFonts w:eastAsia="Calibri" w:cs="Arial"/>
          <w:color w:val="000000" w:themeColor="text1"/>
          <w:lang w:val="sr-Cyrl-RS"/>
        </w:rPr>
        <w:lastRenderedPageBreak/>
        <w:t>Привремене месечне и окончане с</w:t>
      </w:r>
      <w:r w:rsidRPr="006238E5">
        <w:rPr>
          <w:rFonts w:eastAsia="Calibri" w:cs="Arial"/>
          <w:color w:val="000000" w:themeColor="text1"/>
          <w:lang w:val="sr-Cyrl-CS"/>
        </w:rPr>
        <w:t xml:space="preserve">итуације се испостављају према количинама из обрачунских листова грађевинске књиге, овереним и потписаним од стране </w:t>
      </w:r>
      <w:r w:rsidRPr="006238E5">
        <w:rPr>
          <w:rFonts w:eastAsia="Calibri" w:cs="Arial"/>
          <w:color w:val="000000" w:themeColor="text1"/>
          <w:lang w:val="sr-Cyrl-RS"/>
        </w:rPr>
        <w:t>И</w:t>
      </w:r>
      <w:r w:rsidRPr="006238E5">
        <w:rPr>
          <w:rFonts w:eastAsia="Calibri" w:cs="Arial"/>
          <w:color w:val="000000" w:themeColor="text1"/>
          <w:lang w:val="sr-Cyrl-CS"/>
        </w:rPr>
        <w:t>звођача радова и Надзорног органа, у складу са Законом о планирању и изградњи.</w:t>
      </w:r>
    </w:p>
    <w:p w14:paraId="48F99654" w14:textId="77777777" w:rsidR="00B40FF7" w:rsidRDefault="00B40FF7" w:rsidP="00B40FF7">
      <w:pPr>
        <w:pStyle w:val="KDParagraf"/>
        <w:spacing w:before="0"/>
        <w:rPr>
          <w:rFonts w:eastAsia="Calibri" w:cs="Arial"/>
          <w:color w:val="000000" w:themeColor="text1"/>
          <w:lang w:val="sr-Cyrl-CS"/>
        </w:rPr>
      </w:pPr>
    </w:p>
    <w:p w14:paraId="2A08E3DE" w14:textId="77777777" w:rsidR="00B40FF7" w:rsidRPr="0073098A" w:rsidRDefault="00B40FF7" w:rsidP="00B40FF7">
      <w:pPr>
        <w:tabs>
          <w:tab w:val="left" w:pos="567"/>
        </w:tabs>
        <w:spacing w:before="0"/>
        <w:rPr>
          <w:rFonts w:cs="Arial"/>
          <w:color w:val="000000" w:themeColor="text1"/>
          <w:lang w:val="sr-Cyrl-RS"/>
        </w:rPr>
      </w:pPr>
      <w:r w:rsidRPr="0073098A">
        <w:rPr>
          <w:rFonts w:cs="Arial"/>
          <w:color w:val="000000" w:themeColor="text1"/>
        </w:rPr>
        <w:t>У испостављен</w:t>
      </w:r>
      <w:r w:rsidRPr="0073098A">
        <w:rPr>
          <w:rFonts w:cs="Arial"/>
          <w:color w:val="000000" w:themeColor="text1"/>
          <w:lang w:val="sr-Cyrl-RS"/>
        </w:rPr>
        <w:t>и</w:t>
      </w:r>
      <w:r w:rsidRPr="0073098A">
        <w:rPr>
          <w:rFonts w:cs="Arial"/>
          <w:color w:val="000000" w:themeColor="text1"/>
        </w:rPr>
        <w:t>м рачун</w:t>
      </w:r>
      <w:r w:rsidRPr="0073098A">
        <w:rPr>
          <w:rFonts w:cs="Arial"/>
          <w:color w:val="000000" w:themeColor="text1"/>
          <w:lang w:val="sr-Cyrl-RS"/>
        </w:rPr>
        <w:t>има</w:t>
      </w:r>
      <w:r w:rsidRPr="0073098A">
        <w:rPr>
          <w:rFonts w:cs="Arial"/>
          <w:color w:val="000000" w:themeColor="text1"/>
        </w:rPr>
        <w:t xml:space="preserve">, </w:t>
      </w:r>
      <w:r w:rsidRPr="0073098A">
        <w:rPr>
          <w:rFonts w:eastAsia="Calibri" w:cs="Arial"/>
        </w:rPr>
        <w:t>И</w:t>
      </w:r>
      <w:r>
        <w:rPr>
          <w:rFonts w:eastAsia="Calibri" w:cs="Arial"/>
          <w:lang w:val="sr-Cyrl-CS"/>
        </w:rPr>
        <w:t>звођач</w:t>
      </w:r>
      <w:r w:rsidRPr="0073098A">
        <w:rPr>
          <w:rFonts w:eastAsia="Calibri" w:cs="Arial"/>
          <w:lang w:val="sr-Cyrl-CS"/>
        </w:rPr>
        <w:t xml:space="preserve"> радова</w:t>
      </w:r>
      <w:r w:rsidRPr="0073098A">
        <w:rPr>
          <w:rFonts w:cs="Arial"/>
          <w:color w:val="000000" w:themeColor="text1"/>
        </w:rPr>
        <w:t xml:space="preserve"> је дужан да се придржава тачно дефинисаних назива из конкурсне документације</w:t>
      </w:r>
      <w:r w:rsidRPr="0073098A">
        <w:rPr>
          <w:rFonts w:cs="Arial"/>
          <w:color w:val="000000" w:themeColor="text1"/>
          <w:lang w:val="sr-Cyrl-RS"/>
        </w:rPr>
        <w:t xml:space="preserve"> (техничка спецификација, тачка 3.1. </w:t>
      </w:r>
      <w:r>
        <w:rPr>
          <w:rFonts w:cs="Arial"/>
          <w:color w:val="000000" w:themeColor="text1"/>
          <w:lang w:val="sr-Cyrl-RS"/>
        </w:rPr>
        <w:t xml:space="preserve">Предмер и предрачун </w:t>
      </w:r>
      <w:r w:rsidRPr="0073098A">
        <w:rPr>
          <w:rFonts w:cs="Arial"/>
          <w:color w:val="000000" w:themeColor="text1"/>
          <w:lang w:val="sr-Cyrl-RS"/>
        </w:rPr>
        <w:t xml:space="preserve"> радова)</w:t>
      </w:r>
      <w:r w:rsidRPr="0073098A">
        <w:rPr>
          <w:rFonts w:cs="Arial"/>
          <w:color w:val="000000" w:themeColor="text1"/>
        </w:rPr>
        <w:t xml:space="preserve"> и прихваћене понуде (Обрасца структуре цене).</w:t>
      </w:r>
      <w:r w:rsidRPr="0073098A">
        <w:rPr>
          <w:rFonts w:cs="Arial"/>
          <w:color w:val="000000" w:themeColor="text1"/>
          <w:lang w:val="sr-Cyrl-RS"/>
        </w:rPr>
        <w:t xml:space="preserve"> </w:t>
      </w:r>
    </w:p>
    <w:p w14:paraId="321A7CD6" w14:textId="77777777" w:rsidR="00B40FF7" w:rsidRPr="0073098A" w:rsidRDefault="00B40FF7" w:rsidP="00B40FF7">
      <w:pPr>
        <w:tabs>
          <w:tab w:val="left" w:pos="567"/>
        </w:tabs>
        <w:spacing w:before="0"/>
        <w:rPr>
          <w:rFonts w:cs="Arial"/>
          <w:color w:val="000000" w:themeColor="text1"/>
          <w:lang w:val="sr-Cyrl-RS"/>
        </w:rPr>
      </w:pPr>
      <w:r w:rsidRPr="0073098A">
        <w:rPr>
          <w:rFonts w:cs="Arial"/>
          <w:color w:val="000000" w:themeColor="text1"/>
          <w:lang w:val="sr-Cyrl-RS"/>
        </w:rPr>
        <w:t>Рачуни који не одговарају наведеним тачним називима, ће се сматрати неисправним</w:t>
      </w:r>
      <w:r w:rsidRPr="0073098A">
        <w:rPr>
          <w:rFonts w:cs="Arial"/>
          <w:color w:val="000000" w:themeColor="text1"/>
        </w:rPr>
        <w:t xml:space="preserve">. </w:t>
      </w:r>
      <w:r w:rsidRPr="0073098A">
        <w:rPr>
          <w:rFonts w:cs="Arial"/>
          <w:color w:val="000000" w:themeColor="text1"/>
          <w:lang w:val="sr-Cyrl-RS"/>
        </w:rPr>
        <w:t>Уколико,</w:t>
      </w:r>
      <w:r>
        <w:rPr>
          <w:rFonts w:cs="Arial"/>
          <w:color w:val="000000" w:themeColor="text1"/>
          <w:lang w:val="sr-Cyrl-RS"/>
        </w:rPr>
        <w:t xml:space="preserve"> </w:t>
      </w:r>
      <w:r w:rsidRPr="0073098A">
        <w:rPr>
          <w:rFonts w:cs="Arial"/>
          <w:color w:val="000000" w:themeColor="text1"/>
          <w:lang w:val="sr-Cyrl-RS"/>
        </w:rPr>
        <w:t xml:space="preserve">због коришћења различитих шифарника и софтверских решења није могуће у самом рачуну навести горе наведени тачан назив, </w:t>
      </w:r>
      <w:r w:rsidRPr="0073098A">
        <w:rPr>
          <w:rFonts w:eastAsia="Calibri" w:cs="Arial"/>
        </w:rPr>
        <w:t>И</w:t>
      </w:r>
      <w:r w:rsidRPr="0073098A">
        <w:rPr>
          <w:rFonts w:eastAsia="Calibri" w:cs="Arial"/>
          <w:lang w:val="sr-Cyrl-CS"/>
        </w:rPr>
        <w:t>звођач радова</w:t>
      </w:r>
      <w:r w:rsidRPr="0073098A">
        <w:rPr>
          <w:rFonts w:cs="Arial"/>
          <w:color w:val="000000" w:themeColor="text1"/>
        </w:rPr>
        <w:t xml:space="preserve"> </w:t>
      </w:r>
      <w:r w:rsidRPr="0073098A">
        <w:rPr>
          <w:rFonts w:cs="Arial"/>
          <w:color w:val="000000" w:themeColor="text1"/>
          <w:lang w:val="sr-Cyrl-RS"/>
        </w:rPr>
        <w:t>је обавезан да уз рачун достави прилог са упоредним називима из рачуна са захтеваним називима из конкурсне документације и прихваћене понуде.</w:t>
      </w:r>
    </w:p>
    <w:p w14:paraId="3D33F8A1" w14:textId="77777777" w:rsidR="00B40FF7" w:rsidRDefault="00B40FF7" w:rsidP="00B40FF7">
      <w:pPr>
        <w:pStyle w:val="KDParagraf"/>
        <w:spacing w:before="0"/>
        <w:rPr>
          <w:rFonts w:eastAsia="Calibri" w:cs="Arial"/>
          <w:color w:val="000000" w:themeColor="text1"/>
          <w:lang w:val="sr-Cyrl-CS"/>
        </w:rPr>
      </w:pPr>
    </w:p>
    <w:p w14:paraId="0DD61EFE" w14:textId="77777777" w:rsidR="00B40FF7" w:rsidRPr="00AE6BDB" w:rsidRDefault="00B40FF7" w:rsidP="00B40FF7">
      <w:pPr>
        <w:pStyle w:val="KDParagraf"/>
        <w:spacing w:before="0"/>
        <w:rPr>
          <w:rFonts w:eastAsia="Calibri" w:cs="Arial"/>
          <w:color w:val="000000" w:themeColor="text1"/>
          <w:lang w:val="sr-Cyrl-RS"/>
        </w:rPr>
      </w:pPr>
      <w:r w:rsidRPr="00AE6BDB">
        <w:rPr>
          <w:rFonts w:eastAsia="Calibri" w:cs="Arial"/>
          <w:color w:val="000000" w:themeColor="text1"/>
          <w:lang w:val="sr-Cyrl-CS"/>
        </w:rPr>
        <w:t>Плаћање ће се вршити у динарима</w:t>
      </w:r>
      <w:r w:rsidRPr="00AE6BDB">
        <w:rPr>
          <w:rFonts w:eastAsia="Calibri" w:cs="Arial"/>
          <w:color w:val="000000" w:themeColor="text1"/>
          <w:lang w:val="sr-Cyrl-RS"/>
        </w:rPr>
        <w:t>.</w:t>
      </w:r>
    </w:p>
    <w:p w14:paraId="6A6FBC54" w14:textId="77777777" w:rsidR="00B40FF7" w:rsidRDefault="00B40FF7" w:rsidP="00B40FF7">
      <w:pPr>
        <w:tabs>
          <w:tab w:val="left" w:pos="567"/>
        </w:tabs>
        <w:spacing w:before="0"/>
        <w:rPr>
          <w:rFonts w:eastAsia="Calibri" w:cs="Arial"/>
          <w:color w:val="000000" w:themeColor="text1"/>
          <w:highlight w:val="yellow"/>
          <w:lang w:val="sr-Cyrl-RS"/>
        </w:rPr>
      </w:pPr>
    </w:p>
    <w:p w14:paraId="5B98DC59" w14:textId="77777777" w:rsidR="00B40FF7" w:rsidRPr="006238E5" w:rsidRDefault="00B40FF7" w:rsidP="00B40FF7">
      <w:pPr>
        <w:pStyle w:val="KDParagraf"/>
        <w:spacing w:before="0"/>
        <w:rPr>
          <w:rFonts w:eastAsia="Calibri" w:cs="Arial"/>
        </w:rPr>
      </w:pPr>
      <w:r w:rsidRPr="006238E5">
        <w:rPr>
          <w:rFonts w:eastAsia="Calibri" w:cs="Arial"/>
          <w:b/>
        </w:rPr>
        <w:t>Рачун мора да гласи на</w:t>
      </w:r>
      <w:r w:rsidRPr="006238E5">
        <w:rPr>
          <w:rFonts w:eastAsia="Calibri" w:cs="Arial"/>
          <w:lang w:val="sr-Cyrl-RS"/>
        </w:rPr>
        <w:t>:</w:t>
      </w:r>
      <w:r w:rsidRPr="006238E5">
        <w:rPr>
          <w:rFonts w:eastAsia="Calibri" w:cs="Arial"/>
        </w:rPr>
        <w:t xml:space="preserve"> Јавно предузеће </w:t>
      </w:r>
      <w:r w:rsidRPr="006238E5">
        <w:rPr>
          <w:rFonts w:eastAsia="Calibri" w:cs="Arial"/>
          <w:lang w:val="sr-Cyrl-RS"/>
        </w:rPr>
        <w:t>Е</w:t>
      </w:r>
      <w:r w:rsidRPr="006238E5">
        <w:rPr>
          <w:rFonts w:eastAsia="Calibri" w:cs="Arial"/>
        </w:rPr>
        <w:t>лектропривред</w:t>
      </w:r>
      <w:r w:rsidRPr="006238E5">
        <w:rPr>
          <w:rFonts w:eastAsia="Calibri" w:cs="Arial"/>
          <w:lang w:val="sr-Cyrl-RS"/>
        </w:rPr>
        <w:t>а</w:t>
      </w:r>
      <w:r w:rsidRPr="006238E5">
        <w:rPr>
          <w:rFonts w:eastAsia="Calibri" w:cs="Arial"/>
        </w:rPr>
        <w:t xml:space="preserve"> Србије Београд, </w:t>
      </w:r>
      <w:r>
        <w:rPr>
          <w:rFonts w:eastAsia="Calibri" w:cs="Arial"/>
          <w:lang w:val="sr-Cyrl-RS"/>
        </w:rPr>
        <w:t>Балканска 13</w:t>
      </w:r>
      <w:r w:rsidRPr="006238E5">
        <w:rPr>
          <w:rFonts w:eastAsia="Calibri" w:cs="Arial"/>
        </w:rPr>
        <w:t>, ПИБ:103920237, Огранак ХЕ Ђердап, Кладово, Трг краља Петра број 1, 19320 Кладово.</w:t>
      </w:r>
    </w:p>
    <w:p w14:paraId="124A2983" w14:textId="77777777" w:rsidR="00B40FF7" w:rsidRDefault="00B40FF7" w:rsidP="00B40FF7">
      <w:pPr>
        <w:pStyle w:val="KDParagraf"/>
        <w:spacing w:before="0"/>
        <w:rPr>
          <w:rFonts w:eastAsia="Calibri" w:cs="Arial"/>
        </w:rPr>
      </w:pPr>
      <w:r w:rsidRPr="006238E5">
        <w:rPr>
          <w:rFonts w:eastAsia="Calibri" w:cs="Arial"/>
          <w:b/>
        </w:rPr>
        <w:t>Адреса за доставу рачуна је</w:t>
      </w:r>
      <w:r w:rsidRPr="006238E5">
        <w:rPr>
          <w:rFonts w:eastAsia="Calibri" w:cs="Arial"/>
        </w:rPr>
        <w:t>: ЈП ЕПС Београд, огранак ХЕ Ђердап, Трг краља Петра број 1, 19320 Кладово, са обавезним прило</w:t>
      </w:r>
      <w:r w:rsidRPr="006238E5">
        <w:rPr>
          <w:rFonts w:eastAsia="Calibri" w:cs="Arial"/>
          <w:lang w:val="sr-Cyrl-RS"/>
        </w:rPr>
        <w:t>зима</w:t>
      </w:r>
      <w:r w:rsidRPr="006238E5">
        <w:rPr>
          <w:rFonts w:eastAsia="Calibri" w:cs="Arial"/>
        </w:rPr>
        <w:t>.</w:t>
      </w:r>
    </w:p>
    <w:p w14:paraId="42273EA3" w14:textId="77777777" w:rsidR="00B40FF7" w:rsidRPr="006238E5" w:rsidRDefault="00B40FF7" w:rsidP="00B40FF7">
      <w:pPr>
        <w:pStyle w:val="KDParagraf"/>
        <w:spacing w:before="0"/>
        <w:rPr>
          <w:rFonts w:eastAsia="Calibri" w:cs="Arial"/>
        </w:rPr>
      </w:pPr>
    </w:p>
    <w:p w14:paraId="769AC7F5" w14:textId="77777777" w:rsidR="00B40FF7" w:rsidRPr="006238E5" w:rsidRDefault="00B40FF7" w:rsidP="00B40FF7">
      <w:pPr>
        <w:pStyle w:val="KDParagraf"/>
        <w:spacing w:before="0"/>
        <w:rPr>
          <w:rFonts w:eastAsia="Calibri" w:cs="Arial"/>
          <w:color w:val="000000" w:themeColor="text1"/>
          <w:lang w:val="sr-Cyrl-RS"/>
        </w:rPr>
      </w:pPr>
      <w:r w:rsidRPr="006238E5">
        <w:rPr>
          <w:rFonts w:eastAsia="Calibri" w:cs="Arial"/>
          <w:color w:val="000000" w:themeColor="text1"/>
          <w:lang w:val="sr-Cyrl-RS"/>
        </w:rPr>
        <w:t xml:space="preserve">Уз сваки рачун се достављају: потписане и оверене привремене месечне и окончане ситуације и </w:t>
      </w:r>
      <w:r w:rsidRPr="006238E5">
        <w:rPr>
          <w:rFonts w:eastAsia="Calibri" w:cs="Arial"/>
          <w:color w:val="000000" w:themeColor="text1"/>
          <w:lang w:val="sr-Cyrl-CS"/>
        </w:rPr>
        <w:t>Записници о изведеним радовима</w:t>
      </w:r>
      <w:r w:rsidRPr="006238E5">
        <w:rPr>
          <w:rFonts w:eastAsia="Calibri" w:cs="Arial"/>
          <w:color w:val="000000" w:themeColor="text1"/>
          <w:lang w:val="sr-Cyrl-RS"/>
        </w:rPr>
        <w:t xml:space="preserve">. У случају да је Надзорни орган издао Сагласност о продужењу рока – налог за рад, и </w:t>
      </w:r>
      <w:r>
        <w:rPr>
          <w:rFonts w:eastAsia="Calibri" w:cs="Arial"/>
          <w:color w:val="000000" w:themeColor="text1"/>
          <w:lang w:val="sr-Cyrl-RS"/>
        </w:rPr>
        <w:t>с</w:t>
      </w:r>
      <w:r w:rsidRPr="006238E5">
        <w:rPr>
          <w:rFonts w:eastAsia="Calibri" w:cs="Arial"/>
          <w:color w:val="000000" w:themeColor="text1"/>
          <w:lang w:val="sr-Cyrl-RS"/>
        </w:rPr>
        <w:t>агласност је потребно доставити уз рачун.</w:t>
      </w:r>
    </w:p>
    <w:p w14:paraId="2AF5EC8E" w14:textId="77777777" w:rsidR="00B40FF7" w:rsidRPr="006238E5" w:rsidRDefault="00B40FF7" w:rsidP="00B40FF7">
      <w:pPr>
        <w:pStyle w:val="KDParagraf"/>
        <w:spacing w:before="0"/>
        <w:rPr>
          <w:rFonts w:eastAsia="Calibri" w:cs="Arial"/>
          <w:color w:val="000000" w:themeColor="text1"/>
          <w:lang w:val="sr-Cyrl-RS"/>
        </w:rPr>
      </w:pPr>
      <w:r w:rsidRPr="006238E5">
        <w:rPr>
          <w:rFonts w:eastAsia="Calibri" w:cs="Arial"/>
          <w:color w:val="000000" w:themeColor="text1"/>
          <w:lang w:val="sr-Cyrl-BA"/>
        </w:rPr>
        <w:t>Извођач</w:t>
      </w:r>
      <w:r w:rsidRPr="006238E5">
        <w:rPr>
          <w:rFonts w:eastAsia="Calibri" w:cs="Arial"/>
          <w:color w:val="000000" w:themeColor="text1"/>
        </w:rPr>
        <w:t xml:space="preserve"> </w:t>
      </w:r>
      <w:r>
        <w:rPr>
          <w:rFonts w:eastAsia="Calibri" w:cs="Arial"/>
          <w:color w:val="000000" w:themeColor="text1"/>
          <w:lang w:val="sr-Cyrl-RS"/>
        </w:rPr>
        <w:t xml:space="preserve">радова </w:t>
      </w:r>
      <w:r w:rsidRPr="006238E5">
        <w:rPr>
          <w:rFonts w:eastAsia="Calibri" w:cs="Arial"/>
          <w:color w:val="000000" w:themeColor="text1"/>
        </w:rPr>
        <w:t xml:space="preserve">је обавезан да достави </w:t>
      </w:r>
      <w:r w:rsidRPr="006238E5">
        <w:rPr>
          <w:rFonts w:eastAsia="Calibri" w:cs="Arial"/>
          <w:color w:val="000000" w:themeColor="text1"/>
          <w:lang w:val="sr-Cyrl-RS"/>
        </w:rPr>
        <w:t xml:space="preserve">Грађевинску књигу оверену од стране одговорног лица </w:t>
      </w:r>
      <w:r>
        <w:rPr>
          <w:rFonts w:eastAsia="Calibri" w:cs="Arial"/>
          <w:color w:val="000000" w:themeColor="text1"/>
          <w:lang w:val="sr-Cyrl-RS"/>
        </w:rPr>
        <w:t>И</w:t>
      </w:r>
      <w:r w:rsidRPr="006238E5">
        <w:rPr>
          <w:rFonts w:eastAsia="Calibri" w:cs="Arial"/>
          <w:color w:val="000000" w:themeColor="text1"/>
          <w:lang w:val="sr-Cyrl-RS"/>
        </w:rPr>
        <w:t xml:space="preserve">звођача радова и лица за контролу извођења радова овлашћеног од стране Наручиоца/ Надзорног органа одмах после завршетка радова, а најкасније уз достављени рачун. </w:t>
      </w:r>
    </w:p>
    <w:p w14:paraId="3780C274" w14:textId="77777777" w:rsidR="00B40FF7" w:rsidRDefault="00B40FF7" w:rsidP="00B40FF7">
      <w:pPr>
        <w:spacing w:before="2" w:line="254" w:lineRule="exact"/>
        <w:ind w:right="24"/>
        <w:rPr>
          <w:rFonts w:cs="Arial"/>
          <w:lang w:val="sr-Cyrl-CS" w:eastAsia="ar-SA"/>
        </w:rPr>
      </w:pPr>
    </w:p>
    <w:p w14:paraId="61B09ED3" w14:textId="77777777" w:rsidR="00B40FF7" w:rsidRPr="00AE6BDB" w:rsidRDefault="00B40FF7" w:rsidP="00B40FF7">
      <w:pPr>
        <w:spacing w:before="2" w:line="254" w:lineRule="exact"/>
        <w:ind w:right="24"/>
        <w:rPr>
          <w:rFonts w:eastAsia="Arial Unicode MS" w:cs="Arial"/>
          <w:lang w:val="sr-Cyrl-CS"/>
        </w:rPr>
      </w:pPr>
      <w:r w:rsidRPr="00AE6BDB">
        <w:rPr>
          <w:rFonts w:cs="Arial"/>
          <w:lang w:val="sr-Cyrl-CS" w:eastAsia="ar-SA"/>
        </w:rPr>
        <w:t>Обавезе</w:t>
      </w:r>
      <w:r w:rsidRPr="00AE6BDB">
        <w:rPr>
          <w:rFonts w:cs="Arial"/>
          <w:spacing w:val="23"/>
          <w:lang w:val="sr-Cyrl-CS" w:eastAsia="ar-SA"/>
        </w:rPr>
        <w:t xml:space="preserve"> </w:t>
      </w:r>
      <w:r w:rsidRPr="00AE6BDB">
        <w:rPr>
          <w:rFonts w:cs="Arial"/>
          <w:lang w:val="sr-Cyrl-CS" w:eastAsia="ar-SA"/>
        </w:rPr>
        <w:t>које</w:t>
      </w:r>
      <w:r w:rsidRPr="00AE6BDB">
        <w:rPr>
          <w:rFonts w:cs="Arial"/>
          <w:spacing w:val="24"/>
          <w:lang w:val="sr-Cyrl-CS" w:eastAsia="ar-SA"/>
        </w:rPr>
        <w:t xml:space="preserve"> </w:t>
      </w:r>
      <w:r w:rsidRPr="00AE6BDB">
        <w:rPr>
          <w:rFonts w:cs="Arial"/>
          <w:lang w:val="sr-Cyrl-CS" w:eastAsia="ar-SA"/>
        </w:rPr>
        <w:t xml:space="preserve">доспевају </w:t>
      </w:r>
      <w:r w:rsidRPr="00AE6BDB">
        <w:rPr>
          <w:rFonts w:cs="Arial"/>
          <w:lang w:val="sr-Cyrl-RS" w:eastAsia="ar-SA"/>
        </w:rPr>
        <w:t xml:space="preserve">у наредној години, односно у наредним годинама биће реализоване највише до износа средстава која ће за ту намену бити одобрена у </w:t>
      </w:r>
      <w:r w:rsidRPr="00AE6BDB">
        <w:rPr>
          <w:rFonts w:cs="Arial"/>
          <w:lang w:val="sr-Cyrl-CS" w:eastAsia="ar-SA"/>
        </w:rPr>
        <w:t>Програму Пословања</w:t>
      </w:r>
      <w:r w:rsidRPr="00AE6BDB">
        <w:rPr>
          <w:rFonts w:cs="Arial"/>
          <w:lang w:val="sr-Cyrl-RS" w:eastAsia="ar-SA"/>
        </w:rPr>
        <w:t xml:space="preserve"> ЈП ЕПС за године у којима ће се плаћати уговорене обавезе</w:t>
      </w:r>
      <w:r w:rsidRPr="00AE6BDB">
        <w:rPr>
          <w:rFonts w:cs="Arial"/>
          <w:spacing w:val="24"/>
          <w:lang w:val="sr-Cyrl-CS" w:eastAsia="ar-SA"/>
        </w:rPr>
        <w:t>.</w:t>
      </w:r>
    </w:p>
    <w:p w14:paraId="4FC9F7D1" w14:textId="77777777" w:rsidR="00B40FF7" w:rsidRPr="007E78C5" w:rsidRDefault="00B40FF7" w:rsidP="00B40FF7">
      <w:pPr>
        <w:jc w:val="center"/>
        <w:rPr>
          <w:rFonts w:eastAsia="Arial Unicode MS" w:cs="Arial"/>
          <w:b/>
          <w:lang w:val="sr-Cyrl-CS"/>
        </w:rPr>
      </w:pPr>
      <w:r w:rsidRPr="007E78C5">
        <w:rPr>
          <w:rFonts w:eastAsia="Arial Unicode MS" w:cs="Arial"/>
          <w:b/>
          <w:lang w:val="sr-Cyrl-CS"/>
        </w:rPr>
        <w:t>СРЕДСТВА ОБЕЗБЕЂЕЊА</w:t>
      </w:r>
    </w:p>
    <w:p w14:paraId="1234EDBC" w14:textId="77777777" w:rsidR="00B40FF7" w:rsidRPr="00AE6BDB" w:rsidRDefault="00B40FF7" w:rsidP="00B40FF7">
      <w:pPr>
        <w:spacing w:before="0"/>
        <w:jc w:val="center"/>
        <w:rPr>
          <w:rFonts w:eastAsia="Arial Unicode MS" w:cs="Arial"/>
          <w:lang w:val="sr-Cyrl-CS"/>
        </w:rPr>
      </w:pPr>
      <w:r w:rsidRPr="00AE6BDB">
        <w:rPr>
          <w:rFonts w:eastAsia="Arial Unicode MS" w:cs="Arial"/>
          <w:lang w:val="sr-Cyrl-CS"/>
        </w:rPr>
        <w:t xml:space="preserve">Члан </w:t>
      </w:r>
      <w:r>
        <w:rPr>
          <w:rFonts w:eastAsia="Arial Unicode MS" w:cs="Arial"/>
          <w:lang w:val="sr-Cyrl-CS"/>
        </w:rPr>
        <w:t>4</w:t>
      </w:r>
      <w:r w:rsidRPr="00AE6BDB">
        <w:rPr>
          <w:rFonts w:eastAsia="Arial Unicode MS" w:cs="Arial"/>
          <w:lang w:val="sr-Cyrl-CS"/>
        </w:rPr>
        <w:t>.</w:t>
      </w:r>
    </w:p>
    <w:p w14:paraId="139112DA" w14:textId="77777777" w:rsidR="00B40FF7" w:rsidRPr="00AE6BDB" w:rsidRDefault="00B40FF7" w:rsidP="00B40FF7">
      <w:pPr>
        <w:rPr>
          <w:rFonts w:eastAsia="Arial Unicode MS"/>
          <w:b/>
          <w:lang w:val="sr-Latn-CS"/>
        </w:rPr>
      </w:pPr>
      <w:r w:rsidRPr="00AE6BDB">
        <w:rPr>
          <w:rFonts w:eastAsia="Arial Unicode MS"/>
          <w:b/>
          <w:lang w:val="sr-Latn-CS"/>
        </w:rPr>
        <w:t>Банкарска гаранција за добро извршење посла</w:t>
      </w:r>
    </w:p>
    <w:p w14:paraId="3F8CE899" w14:textId="77777777" w:rsidR="00B40FF7" w:rsidRPr="006238E5" w:rsidRDefault="00B40FF7" w:rsidP="00B40FF7">
      <w:pPr>
        <w:spacing w:before="0"/>
        <w:rPr>
          <w:rFonts w:cs="Arial"/>
          <w:lang w:val="sr-Cyrl-CS"/>
        </w:rPr>
      </w:pPr>
      <w:r>
        <w:rPr>
          <w:rFonts w:eastAsia="Calibri" w:cs="Arial"/>
          <w:color w:val="000000" w:themeColor="text1"/>
          <w:lang w:val="sr-Cyrl-RS"/>
        </w:rPr>
        <w:t>Извођач</w:t>
      </w:r>
      <w:r w:rsidRPr="006238E5">
        <w:rPr>
          <w:rFonts w:eastAsia="Calibri" w:cs="Arial"/>
          <w:color w:val="000000" w:themeColor="text1"/>
          <w:lang w:val="sr-Cyrl-RS"/>
        </w:rPr>
        <w:t xml:space="preserve"> радова </w:t>
      </w:r>
      <w:r w:rsidRPr="006238E5">
        <w:rPr>
          <w:rFonts w:cs="Arial"/>
        </w:rPr>
        <w:t xml:space="preserve">је дужан да у тренутку закључења </w:t>
      </w:r>
      <w:r>
        <w:rPr>
          <w:rFonts w:cs="Arial"/>
          <w:lang w:val="sr-Cyrl-RS"/>
        </w:rPr>
        <w:t>Оквирног споразума</w:t>
      </w:r>
      <w:r w:rsidRPr="006238E5">
        <w:rPr>
          <w:rFonts w:cs="Arial"/>
          <w:lang w:val="sr-Cyrl-CS"/>
        </w:rPr>
        <w:t>,</w:t>
      </w:r>
      <w:r w:rsidRPr="006238E5">
        <w:rPr>
          <w:rFonts w:cs="Arial"/>
        </w:rPr>
        <w:t xml:space="preserve"> а најкасније у року од 10 (</w:t>
      </w:r>
      <w:r>
        <w:rPr>
          <w:rFonts w:cs="Arial"/>
          <w:lang w:val="sr-Cyrl-RS"/>
        </w:rPr>
        <w:t>словима:</w:t>
      </w:r>
      <w:r w:rsidRPr="006238E5">
        <w:rPr>
          <w:rFonts w:cs="Arial"/>
        </w:rPr>
        <w:t xml:space="preserve">десет) дана од дана обостраног потписивања </w:t>
      </w:r>
      <w:r>
        <w:rPr>
          <w:rFonts w:cs="Arial"/>
          <w:lang w:val="sr-Cyrl-RS"/>
        </w:rPr>
        <w:t>Оквирног споразума</w:t>
      </w:r>
      <w:r w:rsidRPr="006238E5">
        <w:rPr>
          <w:rFonts w:cs="Arial"/>
        </w:rPr>
        <w:t xml:space="preserve"> од законских заступника страна</w:t>
      </w:r>
      <w:r>
        <w:rPr>
          <w:rFonts w:cs="Arial"/>
          <w:lang w:val="sr-Cyrl-RS"/>
        </w:rPr>
        <w:t xml:space="preserve"> у споразуму</w:t>
      </w:r>
      <w:r w:rsidRPr="006238E5">
        <w:rPr>
          <w:rFonts w:cs="Arial"/>
        </w:rPr>
        <w:t>, а пре извршења,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 банкарску гаранцију за добро извршење посла.</w:t>
      </w:r>
    </w:p>
    <w:p w14:paraId="1BC4004A" w14:textId="77777777" w:rsidR="00B40FF7" w:rsidRPr="006238E5" w:rsidRDefault="00B40FF7" w:rsidP="00B40FF7">
      <w:pPr>
        <w:spacing w:before="0"/>
        <w:rPr>
          <w:rFonts w:cs="Arial"/>
          <w:lang w:val="sr-Cyrl-CS"/>
        </w:rPr>
      </w:pPr>
      <w:r>
        <w:rPr>
          <w:rFonts w:eastAsia="Calibri" w:cs="Arial"/>
          <w:color w:val="000000" w:themeColor="text1"/>
          <w:lang w:val="sr-Cyrl-RS"/>
        </w:rPr>
        <w:t>Извођач</w:t>
      </w:r>
      <w:r w:rsidRPr="006238E5">
        <w:rPr>
          <w:rFonts w:eastAsia="Calibri" w:cs="Arial"/>
          <w:color w:val="000000" w:themeColor="text1"/>
          <w:lang w:val="sr-Cyrl-RS"/>
        </w:rPr>
        <w:t xml:space="preserve"> радова </w:t>
      </w:r>
      <w:r w:rsidRPr="006238E5">
        <w:rPr>
          <w:rFonts w:cs="Arial"/>
        </w:rPr>
        <w:t xml:space="preserve">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уговорене вредности без ПДВ. </w:t>
      </w:r>
    </w:p>
    <w:p w14:paraId="494BCE08" w14:textId="77777777" w:rsidR="00B40FF7" w:rsidRPr="0006049B" w:rsidRDefault="00B40FF7" w:rsidP="00B40FF7">
      <w:pPr>
        <w:pStyle w:val="KDParagraf"/>
        <w:spacing w:before="0"/>
        <w:rPr>
          <w:rFonts w:eastAsia="TimesNewRomanPSMT" w:cs="Arial"/>
          <w:bCs/>
          <w:iCs/>
        </w:rPr>
      </w:pPr>
      <w:r>
        <w:rPr>
          <w:rFonts w:eastAsia="TimesNewRomanPSMT" w:cs="Arial"/>
          <w:bCs/>
          <w:iCs/>
          <w:color w:val="000000" w:themeColor="text1"/>
        </w:rPr>
        <w:t xml:space="preserve">Банкарска гаранција </w:t>
      </w:r>
      <w:r w:rsidRPr="0006049B">
        <w:rPr>
          <w:rFonts w:eastAsia="TimesNewRomanPSMT"/>
        </w:rPr>
        <w:t xml:space="preserve">за добро извршење посла </w:t>
      </w:r>
      <w:r>
        <w:rPr>
          <w:rFonts w:eastAsia="TimesNewRomanPSMT"/>
          <w:lang w:val="sr-Cyrl-RS"/>
        </w:rPr>
        <w:t xml:space="preserve">по Оквирном споразуму </w:t>
      </w:r>
      <w:r w:rsidRPr="0006049B">
        <w:rPr>
          <w:rFonts w:eastAsia="TimesNewRomanPSMT"/>
        </w:rPr>
        <w:t xml:space="preserve">мора </w:t>
      </w:r>
      <w:r>
        <w:rPr>
          <w:rFonts w:eastAsia="TimesNewRomanPSMT"/>
          <w:lang w:val="sr-Cyrl-RS"/>
        </w:rPr>
        <w:t xml:space="preserve">имати рок важења </w:t>
      </w:r>
      <w:r w:rsidRPr="0006049B">
        <w:rPr>
          <w:rFonts w:eastAsia="TimesNewRomanPSMT"/>
        </w:rPr>
        <w:t xml:space="preserve">минимум </w:t>
      </w:r>
      <w:r w:rsidRPr="0006049B">
        <w:rPr>
          <w:rFonts w:eastAsia="TimesNewRomanPSMT"/>
          <w:lang w:val="sr-Cyrl-RS"/>
        </w:rPr>
        <w:t>45</w:t>
      </w:r>
      <w:r w:rsidRPr="0006049B">
        <w:rPr>
          <w:rFonts w:eastAsia="TimesNewRomanPSMT"/>
        </w:rPr>
        <w:t xml:space="preserve"> </w:t>
      </w:r>
      <w:r>
        <w:rPr>
          <w:rFonts w:eastAsia="TimesNewRomanPSMT"/>
          <w:lang w:val="sr-Cyrl-RS"/>
        </w:rPr>
        <w:t xml:space="preserve">(словима: четрдесетпет) </w:t>
      </w:r>
      <w:r w:rsidRPr="0006049B">
        <w:rPr>
          <w:rFonts w:eastAsia="TimesNewRomanPSMT"/>
        </w:rPr>
        <w:t xml:space="preserve">календарских дана дужи од рока важења </w:t>
      </w:r>
      <w:r>
        <w:rPr>
          <w:rFonts w:eastAsia="TimesNewRomanPSMT"/>
          <w:lang w:val="sr-Cyrl-RS"/>
        </w:rPr>
        <w:t>О</w:t>
      </w:r>
      <w:r w:rsidRPr="0006049B">
        <w:rPr>
          <w:rFonts w:eastAsia="TimesNewRomanPSMT"/>
          <w:lang w:val="sr-Cyrl-RS"/>
        </w:rPr>
        <w:t>квирног споразума</w:t>
      </w:r>
      <w:r w:rsidRPr="0006049B">
        <w:rPr>
          <w:rFonts w:eastAsia="TimesNewRomanPSMT"/>
        </w:rPr>
        <w:t>.</w:t>
      </w:r>
    </w:p>
    <w:p w14:paraId="7C2BD6C1" w14:textId="77777777" w:rsidR="00B40FF7" w:rsidRPr="006238E5" w:rsidRDefault="00B40FF7" w:rsidP="00B40FF7">
      <w:pPr>
        <w:spacing w:before="0"/>
        <w:rPr>
          <w:rFonts w:cs="Arial"/>
          <w:lang w:val="sr-Cyrl-CS"/>
        </w:rPr>
      </w:pPr>
      <w:r w:rsidRPr="006238E5">
        <w:rPr>
          <w:rFonts w:cs="Arial"/>
        </w:rPr>
        <w:t xml:space="preserve">Ако се за време трајања </w:t>
      </w:r>
      <w:r>
        <w:rPr>
          <w:rFonts w:cs="Arial"/>
          <w:lang w:val="sr-Cyrl-RS"/>
        </w:rPr>
        <w:t>Оквирног споразума</w:t>
      </w:r>
      <w:r w:rsidRPr="006238E5">
        <w:rPr>
          <w:rFonts w:cs="Arial"/>
        </w:rPr>
        <w:t xml:space="preserve"> промене рокови за извршење уговорне обавезе, важност банкарске гаранције за добро изв</w:t>
      </w:r>
      <w:r>
        <w:rPr>
          <w:rFonts w:cs="Arial"/>
        </w:rPr>
        <w:t>ршење посла мора да се продужи, у складу са задњом издатом наруџбеницом</w:t>
      </w:r>
      <w:r>
        <w:rPr>
          <w:rFonts w:cs="Arial"/>
          <w:lang w:val="sr-Cyrl-RS"/>
        </w:rPr>
        <w:t xml:space="preserve"> уколико је </w:t>
      </w:r>
      <w:r w:rsidRPr="006238E5">
        <w:rPr>
          <w:rFonts w:cs="Arial"/>
        </w:rPr>
        <w:t>извршење уговорне обавезе</w:t>
      </w:r>
      <w:r>
        <w:rPr>
          <w:rFonts w:cs="Arial"/>
          <w:lang w:val="sr-Cyrl-RS"/>
        </w:rPr>
        <w:t xml:space="preserve"> дуже од трајања Оквирног споразума</w:t>
      </w:r>
      <w:r>
        <w:rPr>
          <w:rFonts w:cs="Arial"/>
        </w:rPr>
        <w:t xml:space="preserve">. </w:t>
      </w:r>
      <w:r w:rsidRPr="006238E5">
        <w:rPr>
          <w:rFonts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38DA9FC0" w14:textId="77777777" w:rsidR="00B40FF7" w:rsidRDefault="00B40FF7" w:rsidP="00B40FF7">
      <w:pPr>
        <w:spacing w:before="0"/>
        <w:rPr>
          <w:rFonts w:cs="Arial"/>
        </w:rPr>
      </w:pPr>
      <w:r w:rsidRPr="006238E5">
        <w:rPr>
          <w:rFonts w:cs="Arial"/>
        </w:rPr>
        <w:t xml:space="preserve">Наручилац ће уновчити дату банкарску гаранцију за добро извршење посла у случају да </w:t>
      </w:r>
      <w:r>
        <w:rPr>
          <w:rFonts w:eastAsia="Calibri" w:cs="Arial"/>
          <w:color w:val="000000" w:themeColor="text1"/>
          <w:lang w:val="sr-Cyrl-RS"/>
        </w:rPr>
        <w:t>Извођач</w:t>
      </w:r>
      <w:r w:rsidRPr="006238E5">
        <w:rPr>
          <w:rFonts w:eastAsia="Calibri" w:cs="Arial"/>
          <w:color w:val="000000" w:themeColor="text1"/>
          <w:lang w:val="sr-Cyrl-RS"/>
        </w:rPr>
        <w:t xml:space="preserve"> радова </w:t>
      </w:r>
      <w:r w:rsidRPr="006238E5">
        <w:rPr>
          <w:rFonts w:cs="Arial"/>
        </w:rPr>
        <w:t xml:space="preserve">не буде извршавао своје уговорне обавезе у роковима и на начин предвиђен </w:t>
      </w:r>
      <w:r>
        <w:rPr>
          <w:rFonts w:cs="Arial"/>
          <w:lang w:val="sr-Cyrl-RS"/>
        </w:rPr>
        <w:t>Оквирним споразумом</w:t>
      </w:r>
      <w:r w:rsidR="0054696F">
        <w:rPr>
          <w:rFonts w:cs="Arial"/>
        </w:rPr>
        <w:t xml:space="preserve"> </w:t>
      </w:r>
      <w:r w:rsidR="0054696F">
        <w:rPr>
          <w:rFonts w:cs="Arial"/>
          <w:lang w:val="sr-Cyrl-RS"/>
        </w:rPr>
        <w:t>и издатим Наруџбеницама.</w:t>
      </w:r>
      <w:r w:rsidRPr="006238E5">
        <w:rPr>
          <w:rFonts w:cs="Arial"/>
        </w:rPr>
        <w:t xml:space="preserve"> </w:t>
      </w:r>
    </w:p>
    <w:p w14:paraId="362F697C" w14:textId="77777777" w:rsidR="00B40FF7" w:rsidRDefault="00B40FF7" w:rsidP="00B40FF7">
      <w:pPr>
        <w:spacing w:before="0"/>
        <w:rPr>
          <w:rFonts w:cs="Arial"/>
        </w:rPr>
      </w:pPr>
    </w:p>
    <w:p w14:paraId="53EE80A1" w14:textId="77777777" w:rsidR="00B40FF7" w:rsidRDefault="00B40FF7" w:rsidP="00B40FF7">
      <w:pPr>
        <w:spacing w:before="0"/>
        <w:rPr>
          <w:rFonts w:cs="Arial"/>
        </w:rPr>
      </w:pPr>
      <w:r w:rsidRPr="006238E5">
        <w:rPr>
          <w:rFonts w:cs="Arial"/>
        </w:rPr>
        <w:lastRenderedPageBreak/>
        <w:t xml:space="preserve">У случају спора по овој Гаранцији, утврђује се надлежност суда у Београду и примена материјалног права Републике Србије. </w:t>
      </w:r>
    </w:p>
    <w:p w14:paraId="7FC97E5F" w14:textId="77777777" w:rsidR="00B40FF7" w:rsidRPr="0079622E" w:rsidRDefault="00B40FF7" w:rsidP="00B40FF7">
      <w:pPr>
        <w:rPr>
          <w:rFonts w:eastAsia="TimesNewRomanPSMT" w:cs="Arial"/>
        </w:rPr>
      </w:pPr>
      <w:r w:rsidRPr="00DF14D5">
        <w:rPr>
          <w:rFonts w:eastAsia="TimesNewRomanPSMT" w:cs="Arial"/>
          <w:lang w:val="sr-Cyrl-R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w:t>
      </w:r>
      <w:r>
        <w:rPr>
          <w:rFonts w:eastAsia="TimesNewRomanPSMT" w:cs="Arial"/>
          <w:lang w:val="sr-Cyrl-RS"/>
        </w:rPr>
        <w:t>ривредној комори Србије</w:t>
      </w:r>
      <w:r w:rsidRPr="00DF14D5">
        <w:rPr>
          <w:rFonts w:eastAsia="TimesNewRomanPSMT" w:cs="Arial"/>
          <w:lang w:val="sr-Cyrl-RS"/>
        </w:rPr>
        <w:t xml:space="preserve"> уз примену </w:t>
      </w:r>
      <w:r>
        <w:rPr>
          <w:rFonts w:eastAsia="TimesNewRomanPSMT" w:cs="Arial"/>
          <w:lang w:val="sr-Cyrl-RS"/>
        </w:rPr>
        <w:t xml:space="preserve">њеног </w:t>
      </w:r>
      <w:r w:rsidRPr="00DF14D5">
        <w:rPr>
          <w:rFonts w:eastAsia="TimesNewRomanPSMT" w:cs="Arial"/>
          <w:lang w:val="sr-Cyrl-RS"/>
        </w:rPr>
        <w:t>Правилника и процесног и материјално</w:t>
      </w:r>
      <w:r>
        <w:rPr>
          <w:rFonts w:eastAsia="TimesNewRomanPSMT" w:cs="Arial"/>
          <w:lang w:val="sr-Cyrl-RS"/>
        </w:rPr>
        <w:t>г права Републике Србије</w:t>
      </w:r>
      <w:r w:rsidRPr="00DF14D5">
        <w:rPr>
          <w:rFonts w:eastAsia="TimesNewRomanPSMT" w:cs="Arial"/>
          <w:lang w:val="sr-Cyrl-RS"/>
        </w:rPr>
        <w:t xml:space="preserve"> </w:t>
      </w:r>
      <w:r>
        <w:rPr>
          <w:rFonts w:eastAsia="TimesNewRomanPSMT" w:cs="Arial"/>
          <w:lang w:val="sr-Cyrl-RS"/>
        </w:rPr>
        <w:t>и са местом рада у Београду</w:t>
      </w:r>
      <w:r>
        <w:rPr>
          <w:rFonts w:eastAsia="TimesNewRomanPSMT" w:cs="Arial"/>
        </w:rPr>
        <w:t>.</w:t>
      </w:r>
    </w:p>
    <w:p w14:paraId="7001F334" w14:textId="77777777" w:rsidR="00B40FF7" w:rsidRPr="006238E5" w:rsidRDefault="00B40FF7" w:rsidP="00B40FF7">
      <w:pPr>
        <w:spacing w:before="0"/>
        <w:rPr>
          <w:rFonts w:cs="Arial"/>
          <w:lang w:val="sr-Cyrl-CS"/>
        </w:rPr>
      </w:pPr>
    </w:p>
    <w:p w14:paraId="15DBF2ED" w14:textId="77777777" w:rsidR="00B40FF7" w:rsidRDefault="00B40FF7" w:rsidP="00B40FF7">
      <w:pPr>
        <w:spacing w:before="0"/>
        <w:rPr>
          <w:rFonts w:cs="Arial"/>
          <w:lang w:val="sr-Cyrl-RS"/>
        </w:rPr>
      </w:pPr>
      <w:r w:rsidRPr="006238E5">
        <w:rPr>
          <w:rFonts w:cs="Arial"/>
          <w:lang w:val="sr-Cyrl-RS"/>
        </w:rPr>
        <w:t>Банкарска гаранција се не може уступити  и  није преносива без сагласности уговорних страна и емисионе банке.</w:t>
      </w:r>
    </w:p>
    <w:p w14:paraId="32032A44" w14:textId="77777777" w:rsidR="00B40FF7" w:rsidRPr="006238E5" w:rsidRDefault="00B40FF7" w:rsidP="00B40FF7">
      <w:pPr>
        <w:spacing w:before="0"/>
        <w:rPr>
          <w:rFonts w:cs="Arial"/>
          <w:lang w:val="sr-Cyrl-RS"/>
        </w:rPr>
      </w:pPr>
    </w:p>
    <w:p w14:paraId="3E794713" w14:textId="77777777" w:rsidR="00B40FF7" w:rsidRDefault="00B40FF7" w:rsidP="00B40FF7">
      <w:pPr>
        <w:spacing w:before="0"/>
        <w:rPr>
          <w:rFonts w:cs="Arial"/>
          <w:lang w:val="sr-Cyrl-RS"/>
        </w:rPr>
      </w:pPr>
      <w:r w:rsidRPr="006238E5">
        <w:rPr>
          <w:rFonts w:cs="Arial"/>
          <w:lang w:val="sr-Cyrl-RS"/>
        </w:rPr>
        <w:t>На ову  банкарску гар</w:t>
      </w:r>
      <w:r>
        <w:rPr>
          <w:rFonts w:cs="Arial"/>
          <w:lang w:val="sr-Cyrl-RS"/>
        </w:rPr>
        <w:t>а</w:t>
      </w:r>
      <w:r w:rsidRPr="006238E5">
        <w:rPr>
          <w:rFonts w:cs="Arial"/>
          <w:lang w:val="sr-Cyrl-RS"/>
        </w:rPr>
        <w:t>нцију примењују се Једнообразна правила за гаранције на позив   (</w:t>
      </w:r>
      <w:r w:rsidRPr="006238E5">
        <w:rPr>
          <w:rFonts w:cs="Arial"/>
        </w:rPr>
        <w:t>URDG</w:t>
      </w:r>
      <w:r w:rsidRPr="006238E5">
        <w:rPr>
          <w:rFonts w:cs="Arial"/>
          <w:lang w:val="sr-Cyrl-RS"/>
        </w:rPr>
        <w:t xml:space="preserve"> </w:t>
      </w:r>
    </w:p>
    <w:p w14:paraId="4DA86B9C" w14:textId="77777777" w:rsidR="00B40FF7" w:rsidRPr="006238E5" w:rsidRDefault="00B40FF7" w:rsidP="00B40FF7">
      <w:pPr>
        <w:spacing w:before="0"/>
        <w:rPr>
          <w:rFonts w:cs="Arial"/>
          <w:lang w:val="sr-Cyrl-RS"/>
        </w:rPr>
      </w:pPr>
      <w:r w:rsidRPr="006238E5">
        <w:rPr>
          <w:rFonts w:cs="Arial"/>
          <w:lang w:val="sr-Cyrl-RS"/>
        </w:rPr>
        <w:t>758) Међународне трговинске коморе у Паризу.</w:t>
      </w:r>
    </w:p>
    <w:p w14:paraId="513512FE" w14:textId="77777777" w:rsidR="00B40FF7" w:rsidRDefault="00B40FF7" w:rsidP="00B40FF7">
      <w:pPr>
        <w:spacing w:before="0"/>
        <w:rPr>
          <w:rFonts w:cs="Arial"/>
          <w:lang w:val="sr-Cyrl-RS"/>
        </w:rPr>
      </w:pPr>
      <w:r w:rsidRPr="006238E5">
        <w:rPr>
          <w:rFonts w:cs="Arial"/>
          <w:lang w:val="sr-Cyrl-RS"/>
        </w:rPr>
        <w:t>Ова гаранција истиче на наведени  датум, без обзира да ли је овај документ враћен или није.</w:t>
      </w:r>
    </w:p>
    <w:p w14:paraId="7C267382" w14:textId="77777777" w:rsidR="00B40FF7" w:rsidRPr="00AE6BDB" w:rsidRDefault="00B40FF7" w:rsidP="00B40FF7">
      <w:pPr>
        <w:rPr>
          <w:rFonts w:eastAsia="Arial Unicode MS"/>
          <w:lang w:val="sr-Cyrl-CS"/>
        </w:rPr>
      </w:pPr>
      <w:r w:rsidRPr="00AE6BDB">
        <w:rPr>
          <w:rFonts w:eastAsia="Arial Unicode MS"/>
          <w:lang w:val="sr-Cyrl-CS"/>
        </w:rPr>
        <w:t xml:space="preserve"> </w:t>
      </w:r>
      <w:r w:rsidRPr="00AE6BDB">
        <w:rPr>
          <w:rFonts w:eastAsia="Arial Unicode MS"/>
          <w:b/>
          <w:lang w:val="sr-Latn-CS"/>
        </w:rPr>
        <w:t>Банкарска гаранција за отклањање</w:t>
      </w:r>
      <w:r w:rsidRPr="00AE6BDB">
        <w:rPr>
          <w:rFonts w:eastAsia="Arial Unicode MS"/>
          <w:b/>
          <w:lang w:val="sr-Cyrl-RS"/>
        </w:rPr>
        <w:t xml:space="preserve"> недостатака</w:t>
      </w:r>
      <w:r w:rsidRPr="00AE6BDB">
        <w:rPr>
          <w:rFonts w:eastAsia="Arial Unicode MS"/>
          <w:b/>
          <w:lang w:val="sr-Latn-CS"/>
        </w:rPr>
        <w:t xml:space="preserve"> у гарантном року</w:t>
      </w:r>
    </w:p>
    <w:p w14:paraId="6A2A4F3D" w14:textId="77777777" w:rsidR="00B40FF7" w:rsidRPr="006238E5" w:rsidRDefault="00B40FF7" w:rsidP="00B40FF7">
      <w:pPr>
        <w:rPr>
          <w:rFonts w:cs="Arial"/>
        </w:rPr>
      </w:pPr>
      <w:r>
        <w:rPr>
          <w:rFonts w:eastAsia="Calibri" w:cs="Arial"/>
          <w:color w:val="000000" w:themeColor="text1"/>
          <w:lang w:val="sr-Cyrl-RS"/>
        </w:rPr>
        <w:t>Извођач</w:t>
      </w:r>
      <w:r w:rsidRPr="006238E5">
        <w:rPr>
          <w:rFonts w:eastAsia="Calibri" w:cs="Arial"/>
          <w:color w:val="000000" w:themeColor="text1"/>
          <w:lang w:val="sr-Cyrl-RS"/>
        </w:rPr>
        <w:t xml:space="preserve"> радова</w:t>
      </w:r>
      <w:r w:rsidRPr="006238E5">
        <w:rPr>
          <w:rFonts w:cs="Arial"/>
        </w:rPr>
        <w:t xml:space="preserve"> се обавезује да преда Наручиоцу банкарску гаранцију за отклањање недостатака у  гарантном року која је неопозив</w:t>
      </w:r>
      <w:r w:rsidRPr="006238E5">
        <w:rPr>
          <w:rFonts w:cs="Arial"/>
          <w:lang w:val="sr-Cyrl-RS"/>
        </w:rPr>
        <w:t>а</w:t>
      </w:r>
      <w:r w:rsidRPr="006238E5">
        <w:rPr>
          <w:rFonts w:cs="Arial"/>
        </w:rPr>
        <w:t>,  безусловн</w:t>
      </w:r>
      <w:r w:rsidRPr="006238E5">
        <w:rPr>
          <w:rFonts w:cs="Arial"/>
          <w:lang w:val="sr-Cyrl-RS"/>
        </w:rPr>
        <w:t>а</w:t>
      </w:r>
      <w:r w:rsidRPr="006238E5">
        <w:rPr>
          <w:rFonts w:cs="Arial"/>
        </w:rPr>
        <w:t xml:space="preserve"> (без права на приговор) и на први писани позив наплатив</w:t>
      </w:r>
      <w:r w:rsidRPr="006238E5">
        <w:rPr>
          <w:rFonts w:cs="Arial"/>
          <w:lang w:val="sr-Cyrl-RS"/>
        </w:rPr>
        <w:t>а</w:t>
      </w:r>
      <w:r w:rsidRPr="006238E5">
        <w:rPr>
          <w:rFonts w:cs="Arial"/>
        </w:rPr>
        <w:t xml:space="preserve"> банкарск</w:t>
      </w:r>
      <w:r w:rsidRPr="006238E5">
        <w:rPr>
          <w:rFonts w:cs="Arial"/>
          <w:lang w:val="sr-Cyrl-RS"/>
        </w:rPr>
        <w:t>а</w:t>
      </w:r>
      <w:r w:rsidRPr="006238E5">
        <w:rPr>
          <w:rFonts w:cs="Arial"/>
        </w:rPr>
        <w:t xml:space="preserve"> гаранциј</w:t>
      </w:r>
      <w:r w:rsidRPr="006238E5">
        <w:rPr>
          <w:rFonts w:cs="Arial"/>
          <w:lang w:val="sr-Cyrl-RS"/>
        </w:rPr>
        <w:t>а</w:t>
      </w:r>
      <w:r w:rsidRPr="006238E5">
        <w:rPr>
          <w:rFonts w:cs="Arial"/>
        </w:rPr>
        <w:t xml:space="preserve">, издата у висини од 5% од укупно уговорене цене (без ПДВ) са роком важења 30 дана дужим од гарантног рока с тим да евентуални продужетак рока важења </w:t>
      </w:r>
      <w:r w:rsidRPr="006238E5">
        <w:rPr>
          <w:rFonts w:cs="Arial"/>
          <w:lang w:val="sr-Cyrl-RS"/>
        </w:rPr>
        <w:t>гарантног рока</w:t>
      </w:r>
      <w:r w:rsidRPr="006238E5">
        <w:rPr>
          <w:rFonts w:cs="Arial"/>
        </w:rPr>
        <w:t xml:space="preserve"> има за последицу и продужење рока важења </w:t>
      </w:r>
      <w:r w:rsidRPr="006238E5">
        <w:rPr>
          <w:rFonts w:cs="Arial"/>
          <w:lang w:val="sr-Cyrl-RS"/>
        </w:rPr>
        <w:t>ба</w:t>
      </w:r>
      <w:r>
        <w:rPr>
          <w:rFonts w:cs="Arial"/>
          <w:lang w:val="sr-Cyrl-RS"/>
        </w:rPr>
        <w:t>н</w:t>
      </w:r>
      <w:r w:rsidRPr="006238E5">
        <w:rPr>
          <w:rFonts w:cs="Arial"/>
          <w:lang w:val="sr-Cyrl-RS"/>
        </w:rPr>
        <w:t>карске гаранције</w:t>
      </w:r>
      <w:r>
        <w:rPr>
          <w:rFonts w:cs="Arial"/>
        </w:rPr>
        <w:t>,</w:t>
      </w:r>
      <w:r w:rsidRPr="00CB5E74">
        <w:rPr>
          <w:rFonts w:eastAsia="TimesNewRomanPSMT" w:cs="Arial"/>
          <w:bCs/>
          <w:iCs/>
          <w:color w:val="000000" w:themeColor="text1"/>
          <w:lang w:val="sr-Cyrl-RS"/>
        </w:rPr>
        <w:t xml:space="preserve"> </w:t>
      </w:r>
      <w:r w:rsidRPr="00A62374">
        <w:rPr>
          <w:rFonts w:eastAsia="TimesNewRomanPSMT" w:cs="Arial"/>
          <w:bCs/>
          <w:iCs/>
          <w:color w:val="000000" w:themeColor="text1"/>
          <w:lang w:val="sr-Cyrl-RS"/>
        </w:rPr>
        <w:t>за сваку издату наруџбеницу</w:t>
      </w:r>
      <w:r>
        <w:rPr>
          <w:rFonts w:eastAsia="TimesNewRomanPSMT" w:cs="Arial"/>
          <w:bCs/>
          <w:iCs/>
          <w:color w:val="000000" w:themeColor="text1"/>
          <w:lang w:val="sr-Cyrl-RS"/>
        </w:rPr>
        <w:t>.</w:t>
      </w:r>
    </w:p>
    <w:p w14:paraId="742ED1AA" w14:textId="77777777" w:rsidR="00B40FF7" w:rsidRPr="006238E5" w:rsidRDefault="00B40FF7" w:rsidP="00B40FF7">
      <w:pPr>
        <w:rPr>
          <w:rFonts w:cs="Arial"/>
        </w:rPr>
      </w:pPr>
      <w:r>
        <w:rPr>
          <w:rFonts w:eastAsia="Calibri" w:cs="Arial"/>
          <w:color w:val="000000" w:themeColor="text1"/>
          <w:lang w:val="sr-Cyrl-RS"/>
        </w:rPr>
        <w:t>Извођач</w:t>
      </w:r>
      <w:r w:rsidRPr="006238E5">
        <w:rPr>
          <w:rFonts w:eastAsia="Calibri" w:cs="Arial"/>
          <w:color w:val="000000" w:themeColor="text1"/>
          <w:lang w:val="sr-Cyrl-RS"/>
        </w:rPr>
        <w:t xml:space="preserve"> радова</w:t>
      </w:r>
      <w:r w:rsidRPr="006238E5">
        <w:rPr>
          <w:rFonts w:cs="Arial"/>
        </w:rPr>
        <w:t xml:space="preserve"> </w:t>
      </w:r>
      <w:r w:rsidRPr="006238E5">
        <w:rPr>
          <w:rFonts w:eastAsia="Arial Unicode MS"/>
          <w:lang w:val="sr-Cyrl-CS"/>
        </w:rPr>
        <w:t xml:space="preserve">се обавезује да у тренутку примопредаје </w:t>
      </w:r>
      <w:r w:rsidRPr="006238E5">
        <w:rPr>
          <w:rFonts w:eastAsia="Arial Unicode MS"/>
          <w:lang w:val="sr-Cyrl-RS"/>
        </w:rPr>
        <w:t xml:space="preserve">радова односно потписивања Записника о примопредаји и коначном обрачуну  изведених радова </w:t>
      </w:r>
      <w:r>
        <w:rPr>
          <w:rFonts w:eastAsia="Arial Unicode MS"/>
          <w:lang w:val="sr-Cyrl-RS"/>
        </w:rPr>
        <w:t xml:space="preserve">по свакој издатој наруџбеници, </w:t>
      </w:r>
      <w:r w:rsidRPr="006238E5">
        <w:rPr>
          <w:rFonts w:eastAsia="Arial Unicode MS"/>
          <w:lang w:val="sr-Cyrl-CS"/>
        </w:rPr>
        <w:t>преда Наручиоцу банкарску гаранцију за отклањање недостатака у гарантном року</w:t>
      </w:r>
      <w:r w:rsidRPr="006238E5">
        <w:rPr>
          <w:rFonts w:cs="Arial"/>
        </w:rPr>
        <w:t xml:space="preserve">. Уколико </w:t>
      </w:r>
      <w:r>
        <w:rPr>
          <w:rFonts w:eastAsia="Calibri" w:cs="Arial"/>
          <w:color w:val="000000" w:themeColor="text1"/>
          <w:lang w:val="sr-Cyrl-RS"/>
        </w:rPr>
        <w:t>Извођач</w:t>
      </w:r>
      <w:r w:rsidRPr="006238E5">
        <w:rPr>
          <w:rFonts w:eastAsia="Calibri" w:cs="Arial"/>
          <w:color w:val="000000" w:themeColor="text1"/>
          <w:lang w:val="sr-Cyrl-RS"/>
        </w:rPr>
        <w:t xml:space="preserve"> радова</w:t>
      </w:r>
      <w:r w:rsidRPr="006238E5">
        <w:rPr>
          <w:rFonts w:cs="Arial"/>
        </w:rPr>
        <w:t xml:space="preserve"> не достави банкарску гаранцију за отклањање недостатака у гарантном року, Наручилац има право да наплати банкарску гаранцију за добро извршење посла.</w:t>
      </w:r>
    </w:p>
    <w:p w14:paraId="432E6649" w14:textId="77777777" w:rsidR="00B40FF7" w:rsidRPr="006238E5" w:rsidRDefault="00B40FF7" w:rsidP="00B40FF7">
      <w:pPr>
        <w:rPr>
          <w:rFonts w:cs="Arial"/>
        </w:rPr>
      </w:pPr>
      <w:r w:rsidRPr="006238E5">
        <w:rPr>
          <w:rFonts w:cs="Arial"/>
        </w:rPr>
        <w:t>Достављена банкарска гаранција  не може да садржи додатне услове за исплату, краћи рок и мањи износ.</w:t>
      </w:r>
    </w:p>
    <w:p w14:paraId="6616DE5A" w14:textId="77777777" w:rsidR="00B40FF7" w:rsidRPr="006238E5" w:rsidRDefault="00B40FF7" w:rsidP="00B40FF7">
      <w:pPr>
        <w:rPr>
          <w:rFonts w:cs="Arial"/>
        </w:rPr>
      </w:pPr>
      <w:r w:rsidRPr="006238E5">
        <w:rPr>
          <w:rFonts w:cs="Arial"/>
          <w:lang w:val="sr-Cyrl-RS"/>
        </w:rPr>
        <w:t xml:space="preserve">Наручилац </w:t>
      </w:r>
      <w:r w:rsidRPr="006238E5">
        <w:rPr>
          <w:rFonts w:cs="Arial"/>
        </w:rPr>
        <w:t xml:space="preserve">је овлашћен да наплати банкарску гаранцију за отклањање недостатака у  гарантном року у случају да </w:t>
      </w:r>
      <w:r>
        <w:rPr>
          <w:rFonts w:eastAsia="Calibri" w:cs="Arial"/>
          <w:color w:val="000000" w:themeColor="text1"/>
          <w:lang w:val="sr-Cyrl-RS"/>
        </w:rPr>
        <w:t>Извођач</w:t>
      </w:r>
      <w:r w:rsidRPr="006238E5">
        <w:rPr>
          <w:rFonts w:eastAsia="Calibri" w:cs="Arial"/>
          <w:color w:val="000000" w:themeColor="text1"/>
          <w:lang w:val="sr-Cyrl-RS"/>
        </w:rPr>
        <w:t xml:space="preserve"> радова</w:t>
      </w:r>
      <w:r w:rsidRPr="006238E5">
        <w:rPr>
          <w:rFonts w:cs="Arial"/>
          <w:lang w:val="sr-Cyrl-RS"/>
        </w:rPr>
        <w:t xml:space="preserve"> </w:t>
      </w:r>
      <w:r w:rsidRPr="006238E5">
        <w:rPr>
          <w:rFonts w:cs="Arial"/>
        </w:rPr>
        <w:t>не испуни своје уговорне обавезе у погледу гарантног рока.</w:t>
      </w:r>
    </w:p>
    <w:p w14:paraId="165D08C0" w14:textId="77777777" w:rsidR="00B40FF7" w:rsidRPr="006238E5" w:rsidRDefault="00B40FF7" w:rsidP="00B40FF7">
      <w:pPr>
        <w:spacing w:before="0"/>
        <w:rPr>
          <w:rFonts w:cs="Arial"/>
          <w:lang w:val="sr-Cyrl-CS" w:eastAsia="ar-SA"/>
        </w:rPr>
      </w:pPr>
      <w:r w:rsidRPr="006238E5">
        <w:rPr>
          <w:rFonts w:cs="Arial"/>
          <w:lang w:val="sr-Cyrl-CS" w:eastAsia="ar-SA"/>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0A25705D" w14:textId="77777777" w:rsidR="00B40FF7" w:rsidRPr="0079622E" w:rsidRDefault="00B40FF7" w:rsidP="00B40FF7">
      <w:pPr>
        <w:spacing w:before="0"/>
        <w:rPr>
          <w:rFonts w:eastAsia="TimesNewRomanPSMT" w:cs="Arial"/>
        </w:rPr>
      </w:pPr>
      <w:r w:rsidRPr="00DF14D5">
        <w:rPr>
          <w:rFonts w:eastAsia="TimesNewRomanPSMT" w:cs="Arial"/>
          <w:lang w:val="sr-Cyrl-R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w:t>
      </w:r>
      <w:r>
        <w:rPr>
          <w:rFonts w:eastAsia="TimesNewRomanPSMT" w:cs="Arial"/>
          <w:lang w:val="sr-Cyrl-RS"/>
        </w:rPr>
        <w:t>ривредној комори Србије</w:t>
      </w:r>
      <w:r w:rsidRPr="00DF14D5">
        <w:rPr>
          <w:rFonts w:eastAsia="TimesNewRomanPSMT" w:cs="Arial"/>
          <w:lang w:val="sr-Cyrl-RS"/>
        </w:rPr>
        <w:t xml:space="preserve"> уз примену </w:t>
      </w:r>
      <w:r>
        <w:rPr>
          <w:rFonts w:eastAsia="TimesNewRomanPSMT" w:cs="Arial"/>
          <w:lang w:val="sr-Cyrl-RS"/>
        </w:rPr>
        <w:t xml:space="preserve">њеног </w:t>
      </w:r>
      <w:r w:rsidRPr="00DF14D5">
        <w:rPr>
          <w:rFonts w:eastAsia="TimesNewRomanPSMT" w:cs="Arial"/>
          <w:lang w:val="sr-Cyrl-RS"/>
        </w:rPr>
        <w:t>Правилника и процесног и материјално</w:t>
      </w:r>
      <w:r>
        <w:rPr>
          <w:rFonts w:eastAsia="TimesNewRomanPSMT" w:cs="Arial"/>
          <w:lang w:val="sr-Cyrl-RS"/>
        </w:rPr>
        <w:t>г права Републике Србије</w:t>
      </w:r>
      <w:r w:rsidRPr="00DF14D5">
        <w:rPr>
          <w:rFonts w:eastAsia="TimesNewRomanPSMT" w:cs="Arial"/>
          <w:lang w:val="sr-Cyrl-RS"/>
        </w:rPr>
        <w:t xml:space="preserve"> </w:t>
      </w:r>
      <w:r>
        <w:rPr>
          <w:rFonts w:eastAsia="TimesNewRomanPSMT" w:cs="Arial"/>
          <w:lang w:val="sr-Cyrl-RS"/>
        </w:rPr>
        <w:t>и са местом рада у Београду</w:t>
      </w:r>
      <w:r>
        <w:rPr>
          <w:rFonts w:eastAsia="TimesNewRomanPSMT" w:cs="Arial"/>
        </w:rPr>
        <w:t>.</w:t>
      </w:r>
    </w:p>
    <w:p w14:paraId="5954659E" w14:textId="77777777" w:rsidR="00B40FF7" w:rsidRPr="006238E5" w:rsidRDefault="00B40FF7" w:rsidP="00B40FF7">
      <w:pPr>
        <w:spacing w:before="0"/>
        <w:rPr>
          <w:rFonts w:cs="Arial"/>
          <w:lang w:val="sr-Cyrl-CS" w:eastAsia="ar-SA"/>
        </w:rPr>
      </w:pPr>
      <w:r w:rsidRPr="006238E5">
        <w:rPr>
          <w:rFonts w:cs="Arial"/>
          <w:lang w:val="sr-Cyrl-CS" w:eastAsia="ar-SA"/>
        </w:rPr>
        <w:t>Банкарска гаранција се не може уступити и није преносива без сагласности уговорних страна и емисионе банке.</w:t>
      </w:r>
    </w:p>
    <w:p w14:paraId="15CB4354" w14:textId="77777777" w:rsidR="00B40FF7" w:rsidRPr="006238E5" w:rsidRDefault="00B40FF7" w:rsidP="00B40FF7">
      <w:pPr>
        <w:spacing w:before="0"/>
        <w:rPr>
          <w:rFonts w:cs="Arial"/>
          <w:lang w:val="sr-Cyrl-CS" w:eastAsia="ar-SA"/>
        </w:rPr>
      </w:pPr>
      <w:r w:rsidRPr="006238E5">
        <w:rPr>
          <w:rFonts w:cs="Arial"/>
          <w:lang w:val="sr-Cyrl-CS" w:eastAsia="ar-SA"/>
        </w:rPr>
        <w:t>На ову банкарску гарнцију примењују се Једнообразна правила за гаранције на позив (URDG 758) Међународне трговинске коморе у Паризу.</w:t>
      </w:r>
    </w:p>
    <w:p w14:paraId="31E2BAB1" w14:textId="77777777" w:rsidR="00B40FF7" w:rsidRPr="006238E5" w:rsidRDefault="00B40FF7" w:rsidP="00B40FF7">
      <w:pPr>
        <w:spacing w:before="0"/>
        <w:rPr>
          <w:rFonts w:cs="Arial"/>
          <w:lang w:val="sr-Cyrl-CS" w:eastAsia="ar-SA"/>
        </w:rPr>
      </w:pPr>
      <w:r w:rsidRPr="006238E5">
        <w:rPr>
          <w:rFonts w:cs="Arial"/>
          <w:lang w:val="sr-Cyrl-CS" w:eastAsia="ar-SA"/>
        </w:rPr>
        <w:t>Ова гаранција истиче на наведени датум, без обзира да ли је овај документ враћен или није.</w:t>
      </w:r>
    </w:p>
    <w:p w14:paraId="6220F596" w14:textId="77777777" w:rsidR="00B40FF7" w:rsidRDefault="00B40FF7" w:rsidP="00B40FF7">
      <w:pPr>
        <w:spacing w:before="0"/>
        <w:jc w:val="left"/>
        <w:rPr>
          <w:rFonts w:eastAsia="Arial Unicode MS" w:cs="Arial"/>
          <w:b/>
          <w:lang w:val="sr-Cyrl-CS"/>
        </w:rPr>
      </w:pPr>
    </w:p>
    <w:p w14:paraId="257A5ACE" w14:textId="77777777" w:rsidR="00B40FF7" w:rsidRPr="00AE6BDB" w:rsidRDefault="00B40FF7" w:rsidP="00B40FF7">
      <w:pPr>
        <w:spacing w:before="0"/>
        <w:jc w:val="center"/>
        <w:rPr>
          <w:rFonts w:eastAsia="Arial Unicode MS" w:cs="Arial"/>
          <w:b/>
          <w:lang w:val="sr-Cyrl-CS"/>
        </w:rPr>
      </w:pPr>
      <w:r w:rsidRPr="00AE6BDB">
        <w:rPr>
          <w:rFonts w:eastAsia="Arial Unicode MS" w:cs="Arial"/>
          <w:b/>
          <w:lang w:val="sr-Cyrl-CS"/>
        </w:rPr>
        <w:t>РОК ЗАВРШЕТКА РАДОВА И МЕСТО ИЗВОЂЕЊА РАДОВА</w:t>
      </w:r>
    </w:p>
    <w:p w14:paraId="61FA461C" w14:textId="77777777" w:rsidR="00B40FF7" w:rsidRPr="00AE6BDB" w:rsidRDefault="00B40FF7" w:rsidP="00B40FF7">
      <w:pPr>
        <w:spacing w:before="0"/>
        <w:jc w:val="left"/>
        <w:rPr>
          <w:rFonts w:eastAsia="Arial Unicode MS" w:cs="Arial"/>
          <w:b/>
          <w:lang w:val="sr-Cyrl-CS"/>
        </w:rPr>
      </w:pPr>
    </w:p>
    <w:p w14:paraId="59607FA1" w14:textId="77777777" w:rsidR="00B40FF7" w:rsidRPr="00AE6BDB" w:rsidRDefault="00B40FF7" w:rsidP="00B40FF7">
      <w:pPr>
        <w:spacing w:before="0"/>
        <w:jc w:val="center"/>
        <w:rPr>
          <w:rFonts w:eastAsia="Arial Unicode MS" w:cs="Arial"/>
          <w:lang w:val="sr-Cyrl-CS"/>
        </w:rPr>
      </w:pPr>
      <w:r w:rsidRPr="00AE6BDB">
        <w:rPr>
          <w:rFonts w:eastAsia="Arial Unicode MS" w:cs="Arial"/>
          <w:lang w:val="sr-Cyrl-CS"/>
        </w:rPr>
        <w:t xml:space="preserve">Члан </w:t>
      </w:r>
      <w:r>
        <w:rPr>
          <w:rFonts w:eastAsia="Arial Unicode MS" w:cs="Arial"/>
          <w:lang w:val="sr-Cyrl-CS"/>
        </w:rPr>
        <w:t>5</w:t>
      </w:r>
      <w:r w:rsidRPr="00AE6BDB">
        <w:rPr>
          <w:rFonts w:eastAsia="Arial Unicode MS" w:cs="Arial"/>
          <w:lang w:val="sr-Cyrl-CS"/>
        </w:rPr>
        <w:t>.</w:t>
      </w:r>
    </w:p>
    <w:p w14:paraId="660D2D0F" w14:textId="77777777" w:rsidR="00B40FF7" w:rsidRPr="000B7966" w:rsidRDefault="00B40FF7" w:rsidP="00B40FF7">
      <w:pPr>
        <w:rPr>
          <w:rFonts w:eastAsia="Calibri" w:cs="Arial"/>
        </w:rPr>
      </w:pPr>
      <w:r w:rsidRPr="00AE6BDB">
        <w:rPr>
          <w:rFonts w:eastAsia="Arial Unicode MS" w:cs="Arial"/>
          <w:color w:val="000000" w:themeColor="text1"/>
          <w:lang w:val="sr-Cyrl-CS"/>
        </w:rPr>
        <w:t xml:space="preserve">Извођач радова </w:t>
      </w:r>
      <w:r w:rsidRPr="00AE6BDB">
        <w:rPr>
          <w:rFonts w:eastAsia="Arial Unicode MS" w:cs="Arial"/>
          <w:color w:val="000000" w:themeColor="text1"/>
          <w:lang w:val="sr-Cyrl-RS"/>
        </w:rPr>
        <w:t>се обавезује да р</w:t>
      </w:r>
      <w:r w:rsidRPr="00AE6BDB">
        <w:rPr>
          <w:rFonts w:eastAsia="Arial Unicode MS" w:cs="Arial"/>
          <w:color w:val="000000" w:themeColor="text1"/>
          <w:lang w:val="sr-Cyrl-CS"/>
        </w:rPr>
        <w:t>адов</w:t>
      </w:r>
      <w:r w:rsidRPr="00AE6BDB">
        <w:rPr>
          <w:rFonts w:eastAsia="Arial Unicode MS" w:cs="Arial"/>
          <w:color w:val="000000" w:themeColor="text1"/>
          <w:lang w:val="sr-Cyrl-RS"/>
        </w:rPr>
        <w:t>е</w:t>
      </w:r>
      <w:r w:rsidRPr="00AE6BDB">
        <w:rPr>
          <w:rFonts w:eastAsia="Arial Unicode MS" w:cs="Arial"/>
          <w:color w:val="000000" w:themeColor="text1"/>
          <w:lang w:val="sr-Cyrl-CS"/>
        </w:rPr>
        <w:t xml:space="preserve"> који су предмет </w:t>
      </w:r>
      <w:r w:rsidRPr="00AE6BDB">
        <w:rPr>
          <w:rFonts w:eastAsia="Arial Unicode MS" w:cs="Arial"/>
          <w:color w:val="000000" w:themeColor="text1"/>
          <w:lang w:val="sr-Cyrl-RS"/>
        </w:rPr>
        <w:t xml:space="preserve">овог </w:t>
      </w:r>
      <w:r>
        <w:rPr>
          <w:rFonts w:eastAsia="Arial Unicode MS" w:cs="Arial"/>
          <w:color w:val="000000" w:themeColor="text1"/>
          <w:lang w:val="sr-Cyrl-CS"/>
        </w:rPr>
        <w:t>Оквирног споразума</w:t>
      </w:r>
      <w:r w:rsidRPr="00AE6BDB">
        <w:rPr>
          <w:rFonts w:eastAsia="Arial Unicode MS" w:cs="Arial"/>
          <w:color w:val="000000" w:themeColor="text1"/>
          <w:lang w:val="sr-Cyrl-CS"/>
        </w:rPr>
        <w:t xml:space="preserve"> </w:t>
      </w:r>
      <w:r w:rsidRPr="00AE6BDB">
        <w:rPr>
          <w:rFonts w:eastAsia="Arial Unicode MS" w:cs="Arial"/>
          <w:color w:val="000000" w:themeColor="text1"/>
          <w:lang w:val="sr-Cyrl-RS"/>
        </w:rPr>
        <w:t xml:space="preserve"> изведе </w:t>
      </w:r>
      <w:r w:rsidRPr="00AE6BDB">
        <w:rPr>
          <w:rFonts w:eastAsia="Arial Unicode MS" w:cs="Arial"/>
          <w:color w:val="000000" w:themeColor="text1"/>
          <w:lang w:val="sr-Cyrl-CS"/>
        </w:rPr>
        <w:t xml:space="preserve">у </w:t>
      </w:r>
      <w:r>
        <w:rPr>
          <w:rFonts w:eastAsia="Arial Unicode MS" w:cs="Arial"/>
          <w:color w:val="000000" w:themeColor="text1"/>
          <w:lang w:val="sr-Cyrl-CS"/>
        </w:rPr>
        <w:t xml:space="preserve">укупном </w:t>
      </w:r>
      <w:r w:rsidRPr="00AE6BDB">
        <w:rPr>
          <w:rFonts w:eastAsia="Arial Unicode MS" w:cs="Arial"/>
          <w:color w:val="000000" w:themeColor="text1"/>
          <w:lang w:val="sr-Cyrl-CS"/>
        </w:rPr>
        <w:t>року од ____</w:t>
      </w:r>
      <w:r>
        <w:rPr>
          <w:rFonts w:eastAsia="Arial Unicode MS" w:cs="Arial"/>
          <w:color w:val="000000" w:themeColor="text1"/>
          <w:lang w:val="sr-Cyrl-CS"/>
        </w:rPr>
        <w:t>(словима:________________________)</w:t>
      </w:r>
      <w:r w:rsidRPr="00AE6BDB">
        <w:rPr>
          <w:rFonts w:eastAsia="Arial Unicode MS" w:cs="Arial"/>
          <w:color w:val="000000" w:themeColor="text1"/>
          <w:lang w:val="sr-Cyrl-CS"/>
        </w:rPr>
        <w:t xml:space="preserve"> дана од дана увођења у посао</w:t>
      </w:r>
      <w:r>
        <w:rPr>
          <w:rFonts w:eastAsia="Arial Unicode MS" w:cs="Arial"/>
          <w:color w:val="000000" w:themeColor="text1"/>
          <w:lang w:val="sr-Cyrl-CS"/>
        </w:rPr>
        <w:t xml:space="preserve">, </w:t>
      </w:r>
      <w:r w:rsidRPr="000B7966">
        <w:rPr>
          <w:rFonts w:eastAsia="Calibri" w:cs="Arial"/>
          <w:lang w:val="sr-Cyrl-RS"/>
        </w:rPr>
        <w:t>с тим да ће се у свакој издатој наруџбеници дефинисати појединачни рокови извођења радова.</w:t>
      </w:r>
      <w:r w:rsidRPr="003E077E">
        <w:rPr>
          <w:rFonts w:eastAsia="Calibri" w:cs="Arial"/>
          <w:sz w:val="24"/>
          <w:szCs w:val="24"/>
          <w:lang w:val="sr-Cyrl-RS"/>
        </w:rPr>
        <w:t xml:space="preserve"> </w:t>
      </w:r>
    </w:p>
    <w:p w14:paraId="22869608" w14:textId="77777777" w:rsidR="00B40FF7" w:rsidRPr="0003124E" w:rsidRDefault="00B40FF7" w:rsidP="00B40FF7">
      <w:pPr>
        <w:pStyle w:val="CommentText"/>
        <w:rPr>
          <w:rFonts w:cs="Arial"/>
          <w:color w:val="000000" w:themeColor="text1"/>
          <w:sz w:val="22"/>
          <w:szCs w:val="22"/>
          <w:lang w:val="sr-Cyrl-RS"/>
        </w:rPr>
      </w:pPr>
      <w:r w:rsidRPr="0003124E">
        <w:rPr>
          <w:rFonts w:cs="Arial"/>
          <w:color w:val="000000" w:themeColor="text1"/>
          <w:sz w:val="22"/>
          <w:szCs w:val="22"/>
          <w:lang w:val="sr-Cyrl-RS"/>
        </w:rPr>
        <w:t xml:space="preserve">Наручилац се обавезује да </w:t>
      </w:r>
      <w:r w:rsidRPr="003E077E">
        <w:rPr>
          <w:rFonts w:eastAsia="Arial Unicode MS" w:cs="Arial"/>
          <w:color w:val="000000" w:themeColor="text1"/>
          <w:sz w:val="22"/>
          <w:szCs w:val="22"/>
        </w:rPr>
        <w:t>Извођач</w:t>
      </w:r>
      <w:r>
        <w:rPr>
          <w:rFonts w:eastAsia="Arial Unicode MS" w:cs="Arial"/>
          <w:color w:val="000000" w:themeColor="text1"/>
          <w:sz w:val="22"/>
          <w:szCs w:val="22"/>
          <w:lang w:val="sr-Cyrl-RS"/>
        </w:rPr>
        <w:t>а</w:t>
      </w:r>
      <w:r w:rsidRPr="003E077E">
        <w:rPr>
          <w:rFonts w:eastAsia="Arial Unicode MS" w:cs="Arial"/>
          <w:color w:val="000000" w:themeColor="text1"/>
          <w:sz w:val="22"/>
          <w:szCs w:val="22"/>
        </w:rPr>
        <w:t xml:space="preserve"> радова</w:t>
      </w:r>
      <w:r w:rsidRPr="00AE6BDB">
        <w:rPr>
          <w:rFonts w:eastAsia="Arial Unicode MS" w:cs="Arial"/>
          <w:color w:val="000000" w:themeColor="text1"/>
        </w:rPr>
        <w:t xml:space="preserve"> </w:t>
      </w:r>
      <w:r w:rsidRPr="0003124E">
        <w:rPr>
          <w:rFonts w:cs="Arial"/>
          <w:color w:val="000000" w:themeColor="text1"/>
          <w:sz w:val="22"/>
          <w:szCs w:val="22"/>
          <w:lang w:val="sr-Cyrl-RS"/>
        </w:rPr>
        <w:t>уведе у посао у року од 15 (словима: петнаест) дана, од дана издавања сваке наруџбенице.</w:t>
      </w:r>
    </w:p>
    <w:p w14:paraId="203674DE" w14:textId="77777777" w:rsidR="00B40FF7" w:rsidRPr="0003124E" w:rsidRDefault="00B40FF7" w:rsidP="00B40FF7">
      <w:pPr>
        <w:pStyle w:val="ListParagraph"/>
        <w:autoSpaceDE w:val="0"/>
        <w:autoSpaceDN w:val="0"/>
        <w:adjustRightInd w:val="0"/>
        <w:spacing w:before="0" w:after="0" w:line="240" w:lineRule="auto"/>
        <w:ind w:left="0"/>
        <w:contextualSpacing w:val="0"/>
        <w:rPr>
          <w:rFonts w:ascii="Arial" w:hAnsi="Arial" w:cs="Arial"/>
          <w:color w:val="000000" w:themeColor="text1"/>
          <w:lang w:val="sr-Cyrl-RS" w:eastAsia="ar-SA"/>
        </w:rPr>
      </w:pPr>
    </w:p>
    <w:p w14:paraId="642E38D2" w14:textId="77777777" w:rsidR="00B40FF7" w:rsidRPr="00AE6BDB" w:rsidRDefault="00B40FF7" w:rsidP="00B40FF7">
      <w:pPr>
        <w:autoSpaceDE w:val="0"/>
        <w:autoSpaceDN w:val="0"/>
        <w:adjustRightInd w:val="0"/>
        <w:spacing w:before="0"/>
        <w:rPr>
          <w:rFonts w:cs="Arial"/>
          <w:color w:val="000000" w:themeColor="text1"/>
          <w:lang w:val="sr-Cyrl-RS" w:eastAsia="ar-SA"/>
        </w:rPr>
      </w:pPr>
      <w:r w:rsidRPr="0003124E">
        <w:rPr>
          <w:rFonts w:cs="Arial"/>
          <w:color w:val="000000" w:themeColor="text1"/>
          <w:lang w:eastAsia="ar-SA"/>
        </w:rPr>
        <w:lastRenderedPageBreak/>
        <w:t xml:space="preserve">Нaручилaц сe oбaвeзуje дa писaним </w:t>
      </w:r>
      <w:r w:rsidRPr="0003124E">
        <w:rPr>
          <w:rFonts w:cs="Arial"/>
          <w:lang w:eastAsia="ar-SA"/>
        </w:rPr>
        <w:t xml:space="preserve">путeм oбaвeстити </w:t>
      </w:r>
      <w:r w:rsidRPr="003E077E">
        <w:rPr>
          <w:rFonts w:eastAsia="Arial Unicode MS" w:cs="Arial"/>
          <w:color w:val="000000" w:themeColor="text1"/>
          <w:lang w:val="sr-Cyrl-CS"/>
        </w:rPr>
        <w:t>Извођач</w:t>
      </w:r>
      <w:r>
        <w:rPr>
          <w:rFonts w:eastAsia="Arial Unicode MS" w:cs="Arial"/>
          <w:color w:val="000000" w:themeColor="text1"/>
          <w:lang w:val="sr-Cyrl-RS"/>
        </w:rPr>
        <w:t>а</w:t>
      </w:r>
      <w:r w:rsidRPr="003E077E">
        <w:rPr>
          <w:rFonts w:eastAsia="Arial Unicode MS" w:cs="Arial"/>
          <w:color w:val="000000" w:themeColor="text1"/>
          <w:lang w:val="sr-Cyrl-CS"/>
        </w:rPr>
        <w:t xml:space="preserve"> радова</w:t>
      </w:r>
      <w:r>
        <w:rPr>
          <w:rFonts w:eastAsia="Arial Unicode MS" w:cs="Arial"/>
          <w:color w:val="000000" w:themeColor="text1"/>
          <w:lang w:val="sr-Cyrl-CS"/>
        </w:rPr>
        <w:t xml:space="preserve"> </w:t>
      </w:r>
      <w:r w:rsidRPr="0003124E">
        <w:rPr>
          <w:rFonts w:cs="Arial"/>
          <w:lang w:val="sr-Cyrl-RS" w:eastAsia="ar-SA"/>
        </w:rPr>
        <w:t xml:space="preserve">у року од  8 (словима:осам) </w:t>
      </w:r>
      <w:r w:rsidRPr="0003124E">
        <w:rPr>
          <w:rFonts w:cs="Arial"/>
          <w:lang w:eastAsia="ar-SA"/>
        </w:rPr>
        <w:t xml:space="preserve"> дaнa прe пoчe</w:t>
      </w:r>
      <w:r w:rsidRPr="0003124E">
        <w:rPr>
          <w:rFonts w:cs="Arial"/>
          <w:lang w:val="sr-Cyrl-RS" w:eastAsia="ar-SA"/>
        </w:rPr>
        <w:t>т</w:t>
      </w:r>
      <w:r w:rsidRPr="0003124E">
        <w:rPr>
          <w:rFonts w:cs="Arial"/>
          <w:lang w:eastAsia="ar-SA"/>
        </w:rPr>
        <w:t>кa рaдoвa</w:t>
      </w:r>
      <w:r w:rsidRPr="0003124E">
        <w:rPr>
          <w:rFonts w:cs="Arial"/>
          <w:lang w:val="sr-Cyrl-RS" w:eastAsia="ar-SA"/>
        </w:rPr>
        <w:t xml:space="preserve"> о датуму почетка </w:t>
      </w:r>
      <w:r>
        <w:rPr>
          <w:rFonts w:cs="Arial"/>
          <w:lang w:val="sr-Cyrl-RS" w:eastAsia="ar-SA"/>
        </w:rPr>
        <w:t>Р</w:t>
      </w:r>
      <w:r w:rsidRPr="0003124E">
        <w:rPr>
          <w:rFonts w:cs="Arial"/>
          <w:lang w:val="sr-Cyrl-RS" w:eastAsia="ar-SA"/>
        </w:rPr>
        <w:t>адова</w:t>
      </w:r>
      <w:r>
        <w:rPr>
          <w:rFonts w:cs="Arial"/>
          <w:lang w:val="sr-Cyrl-RS" w:eastAsia="ar-SA"/>
        </w:rPr>
        <w:t>.</w:t>
      </w:r>
    </w:p>
    <w:p w14:paraId="5C46B7C3" w14:textId="77777777" w:rsidR="00B40FF7" w:rsidRDefault="00B40FF7" w:rsidP="00B40FF7">
      <w:pPr>
        <w:tabs>
          <w:tab w:val="left" w:pos="567"/>
        </w:tabs>
        <w:spacing w:before="0"/>
        <w:rPr>
          <w:lang w:val="ru-RU"/>
        </w:rPr>
      </w:pPr>
    </w:p>
    <w:p w14:paraId="2004AE20" w14:textId="77777777" w:rsidR="00B40FF7" w:rsidRPr="00AE6BDB" w:rsidRDefault="00B40FF7" w:rsidP="00B40FF7">
      <w:pPr>
        <w:tabs>
          <w:tab w:val="left" w:pos="567"/>
        </w:tabs>
        <w:spacing w:before="0"/>
        <w:rPr>
          <w:strike/>
          <w:lang w:val="ru-RU"/>
        </w:rPr>
      </w:pPr>
      <w:r w:rsidRPr="00956C14">
        <w:rPr>
          <w:rFonts w:cs="Arial"/>
          <w:bCs/>
          <w:iCs/>
          <w:color w:val="000000" w:themeColor="text1"/>
          <w:lang w:val="sr-Cyrl-CS"/>
        </w:rPr>
        <w:t xml:space="preserve">Место извођења радова је у подручје </w:t>
      </w:r>
      <w:r w:rsidRPr="000F2020">
        <w:rPr>
          <w:rFonts w:cs="Arial"/>
          <w:lang w:val="ru-RU" w:eastAsia="ar-SA"/>
        </w:rPr>
        <w:t>Ковин</w:t>
      </w:r>
      <w:r>
        <w:rPr>
          <w:rFonts w:cs="Arial"/>
          <w:lang w:val="ru-RU" w:eastAsia="ar-SA"/>
        </w:rPr>
        <w:t xml:space="preserve"> </w:t>
      </w:r>
      <w:r w:rsidRPr="000F2020">
        <w:rPr>
          <w:rFonts w:cs="Arial"/>
          <w:lang w:val="ru-RU" w:eastAsia="ar-SA"/>
        </w:rPr>
        <w:t>-</w:t>
      </w:r>
      <w:r>
        <w:rPr>
          <w:rFonts w:cs="Arial"/>
          <w:lang w:val="ru-RU" w:eastAsia="ar-SA"/>
        </w:rPr>
        <w:t xml:space="preserve"> </w:t>
      </w:r>
      <w:r w:rsidRPr="000F2020">
        <w:rPr>
          <w:rFonts w:cs="Arial"/>
          <w:lang w:val="ru-RU" w:eastAsia="ar-SA"/>
        </w:rPr>
        <w:t>Иваново</w:t>
      </w:r>
      <w:r w:rsidRPr="00AE6BDB">
        <w:rPr>
          <w:rFonts w:cs="Arial"/>
          <w:color w:val="000000" w:themeColor="text1"/>
          <w:lang w:val="sr-Cyrl-RS" w:eastAsia="ar-SA"/>
        </w:rPr>
        <w:t>.</w:t>
      </w:r>
    </w:p>
    <w:p w14:paraId="6E98C5E2" w14:textId="77777777" w:rsidR="00B40FF7" w:rsidRDefault="00B40FF7" w:rsidP="00B40FF7">
      <w:pPr>
        <w:pStyle w:val="KDParagraf"/>
        <w:spacing w:before="0"/>
        <w:rPr>
          <w:rFonts w:cs="Arial"/>
          <w:lang w:val="sr-Cyrl-RS"/>
        </w:rPr>
      </w:pPr>
    </w:p>
    <w:p w14:paraId="75EC5B25" w14:textId="77777777" w:rsidR="00B40FF7" w:rsidRPr="006238E5" w:rsidRDefault="00B40FF7" w:rsidP="00B40FF7">
      <w:pPr>
        <w:pStyle w:val="KDParagraf"/>
        <w:spacing w:before="0"/>
        <w:rPr>
          <w:rFonts w:eastAsia="Calibri" w:cs="Arial"/>
          <w:color w:val="000000" w:themeColor="text1"/>
          <w:lang w:val="sr-Cyrl-CS"/>
        </w:rPr>
      </w:pPr>
      <w:r w:rsidRPr="00AE6BDB">
        <w:rPr>
          <w:rFonts w:cs="Arial"/>
          <w:lang w:val="sr-Cyrl-RS"/>
        </w:rPr>
        <w:t xml:space="preserve">Сматраће се да је Извођач </w:t>
      </w:r>
      <w:r>
        <w:rPr>
          <w:rFonts w:cs="Arial"/>
          <w:lang w:val="sr-Cyrl-RS"/>
        </w:rPr>
        <w:t xml:space="preserve">радова </w:t>
      </w:r>
      <w:r w:rsidRPr="00AE6BDB">
        <w:rPr>
          <w:rFonts w:cs="Arial"/>
          <w:lang w:val="sr-Cyrl-RS"/>
        </w:rPr>
        <w:t xml:space="preserve">извео радове </w:t>
      </w:r>
      <w:r>
        <w:rPr>
          <w:rFonts w:cs="Arial"/>
          <w:lang w:val="sr-Cyrl-RS"/>
        </w:rPr>
        <w:t xml:space="preserve">потписивањем </w:t>
      </w:r>
      <w:r w:rsidRPr="006238E5">
        <w:rPr>
          <w:rFonts w:eastAsia="Calibri" w:cs="Arial"/>
          <w:color w:val="000000" w:themeColor="text1"/>
          <w:lang w:val="sr-Latn-CS"/>
        </w:rPr>
        <w:t>Записник</w:t>
      </w:r>
      <w:r>
        <w:rPr>
          <w:rFonts w:eastAsia="Calibri" w:cs="Arial"/>
          <w:color w:val="000000" w:themeColor="text1"/>
          <w:lang w:val="sr-Cyrl-RS"/>
        </w:rPr>
        <w:t>а</w:t>
      </w:r>
      <w:r w:rsidRPr="006238E5">
        <w:rPr>
          <w:rFonts w:eastAsia="Calibri" w:cs="Arial"/>
          <w:color w:val="000000" w:themeColor="text1"/>
          <w:lang w:val="sr-Latn-CS"/>
        </w:rPr>
        <w:t xml:space="preserve"> о</w:t>
      </w:r>
      <w:r w:rsidRPr="006238E5">
        <w:rPr>
          <w:rFonts w:eastAsia="Calibri" w:cs="Arial"/>
          <w:color w:val="000000" w:themeColor="text1"/>
          <w:lang w:val="sr-Cyrl-RS"/>
        </w:rPr>
        <w:t xml:space="preserve"> примопредаји</w:t>
      </w:r>
      <w:r w:rsidRPr="006238E5">
        <w:rPr>
          <w:rFonts w:eastAsia="Calibri" w:cs="Arial"/>
          <w:color w:val="000000" w:themeColor="text1"/>
          <w:lang w:val="sr-Latn-CS"/>
        </w:rPr>
        <w:t xml:space="preserve"> </w:t>
      </w:r>
      <w:r w:rsidRPr="006238E5">
        <w:rPr>
          <w:rFonts w:eastAsia="Calibri" w:cs="Arial"/>
          <w:color w:val="000000" w:themeColor="text1"/>
          <w:lang w:val="sr-Cyrl-RS"/>
        </w:rPr>
        <w:t>по</w:t>
      </w:r>
      <w:r w:rsidRPr="006238E5">
        <w:rPr>
          <w:rFonts w:eastAsia="Calibri" w:cs="Arial"/>
          <w:color w:val="000000" w:themeColor="text1"/>
          <w:lang w:val="sr-Latn-CS"/>
        </w:rPr>
        <w:t xml:space="preserve"> коначн</w:t>
      </w:r>
      <w:r w:rsidRPr="006238E5">
        <w:rPr>
          <w:rFonts w:eastAsia="Calibri" w:cs="Arial"/>
          <w:color w:val="000000" w:themeColor="text1"/>
          <w:lang w:val="sr-Cyrl-RS"/>
        </w:rPr>
        <w:t>ом</w:t>
      </w:r>
      <w:r w:rsidRPr="006238E5">
        <w:rPr>
          <w:rFonts w:eastAsia="Calibri" w:cs="Arial"/>
          <w:color w:val="000000" w:themeColor="text1"/>
          <w:lang w:val="sr-Latn-CS"/>
        </w:rPr>
        <w:t xml:space="preserve"> обрачун</w:t>
      </w:r>
      <w:r w:rsidRPr="006238E5">
        <w:rPr>
          <w:rFonts w:eastAsia="Calibri" w:cs="Arial"/>
          <w:color w:val="000000" w:themeColor="text1"/>
          <w:lang w:val="sr-Cyrl-RS"/>
        </w:rPr>
        <w:t>у</w:t>
      </w:r>
      <w:r w:rsidRPr="006238E5">
        <w:rPr>
          <w:rFonts w:eastAsia="Calibri" w:cs="Arial"/>
          <w:color w:val="000000" w:themeColor="text1"/>
          <w:lang w:val="sr-Latn-CS"/>
        </w:rPr>
        <w:t xml:space="preserve"> изведених радова</w:t>
      </w:r>
      <w:r w:rsidRPr="006238E5">
        <w:rPr>
          <w:rFonts w:eastAsia="Calibri" w:cs="Arial"/>
          <w:color w:val="000000" w:themeColor="text1"/>
          <w:lang w:val="sr-Cyrl-RS"/>
        </w:rPr>
        <w:t xml:space="preserve">, </w:t>
      </w:r>
      <w:r w:rsidRPr="006238E5">
        <w:rPr>
          <w:rFonts w:eastAsia="Calibri" w:cs="Arial"/>
          <w:color w:val="000000" w:themeColor="text1"/>
          <w:lang w:val="sr-Cyrl-CS"/>
        </w:rPr>
        <w:t>од стране Надзорног органа овлашћеног од стране Наручиоца</w:t>
      </w:r>
      <w:r>
        <w:rPr>
          <w:rFonts w:eastAsia="Calibri" w:cs="Arial"/>
          <w:color w:val="000000" w:themeColor="text1"/>
          <w:lang w:val="sr-Cyrl-CS"/>
        </w:rPr>
        <w:t xml:space="preserve"> и </w:t>
      </w:r>
      <w:r w:rsidRPr="006238E5">
        <w:rPr>
          <w:rFonts w:eastAsia="Calibri" w:cs="Arial"/>
          <w:color w:val="000000" w:themeColor="text1"/>
          <w:lang w:val="sr-Cyrl-RS"/>
        </w:rPr>
        <w:t>К</w:t>
      </w:r>
      <w:r w:rsidRPr="006238E5">
        <w:rPr>
          <w:rFonts w:eastAsia="Calibri" w:cs="Arial"/>
          <w:color w:val="000000" w:themeColor="text1"/>
          <w:lang w:val="sr-Latn-CS"/>
        </w:rPr>
        <w:t>омисиј</w:t>
      </w:r>
      <w:r w:rsidRPr="006238E5">
        <w:rPr>
          <w:rFonts w:eastAsia="Calibri" w:cs="Arial"/>
          <w:color w:val="000000" w:themeColor="text1"/>
          <w:lang w:val="sr-Cyrl-RS"/>
        </w:rPr>
        <w:t>е</w:t>
      </w:r>
      <w:r w:rsidRPr="006238E5">
        <w:rPr>
          <w:rFonts w:eastAsia="Calibri" w:cs="Arial"/>
          <w:color w:val="000000" w:themeColor="text1"/>
          <w:lang w:val="sr-Latn-CS"/>
        </w:rPr>
        <w:t xml:space="preserve"> за примопредају</w:t>
      </w:r>
      <w:r>
        <w:rPr>
          <w:rFonts w:eastAsia="Calibri" w:cs="Arial"/>
          <w:color w:val="000000" w:themeColor="text1"/>
          <w:lang w:val="sr-Cyrl-RS"/>
        </w:rPr>
        <w:t xml:space="preserve"> састављене од овлашћених представника обе стране у споразуму</w:t>
      </w:r>
      <w:r w:rsidRPr="006238E5">
        <w:rPr>
          <w:rFonts w:eastAsia="Calibri" w:cs="Arial"/>
          <w:color w:val="000000" w:themeColor="text1"/>
          <w:lang w:val="sr-Cyrl-CS"/>
        </w:rPr>
        <w:t>,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14:paraId="077197F3" w14:textId="77777777" w:rsidR="00B40FF7" w:rsidRPr="00AE6BDB" w:rsidRDefault="00B40FF7" w:rsidP="00B40FF7">
      <w:pPr>
        <w:rPr>
          <w:rFonts w:eastAsia="Arial Unicode MS"/>
          <w:lang w:val="sr-Cyrl-CS"/>
        </w:rPr>
      </w:pPr>
      <w:r w:rsidRPr="00AE6BDB">
        <w:rPr>
          <w:rFonts w:cs="Arial"/>
          <w:lang w:val="sr-Cyrl-RS"/>
        </w:rPr>
        <w:t xml:space="preserve"> </w:t>
      </w:r>
    </w:p>
    <w:p w14:paraId="2BDF0258" w14:textId="77777777" w:rsidR="00B40FF7" w:rsidRPr="00AE6BDB" w:rsidRDefault="00B40FF7" w:rsidP="00B40FF7">
      <w:pPr>
        <w:spacing w:before="0"/>
        <w:rPr>
          <w:rFonts w:eastAsia="Arial Unicode MS" w:cs="Arial"/>
          <w:lang w:val="sr-Cyrl-CS"/>
        </w:rPr>
      </w:pPr>
      <w:r w:rsidRPr="00AE6BDB">
        <w:rPr>
          <w:rFonts w:eastAsia="Arial Unicode MS" w:cs="Arial"/>
          <w:lang w:val="sr-Cyrl-CS"/>
        </w:rPr>
        <w:t xml:space="preserve">Рок за извођење радова мирује у случају ако се појаве </w:t>
      </w:r>
      <w:r w:rsidRPr="00AE6BDB">
        <w:rPr>
          <w:rFonts w:eastAsia="Arial Unicode MS" w:cs="Arial"/>
          <w:lang w:val="sr-Cyrl-RS"/>
        </w:rPr>
        <w:t>накнад</w:t>
      </w:r>
      <w:r>
        <w:rPr>
          <w:rFonts w:eastAsia="Arial Unicode MS" w:cs="Arial"/>
          <w:lang w:val="sr-Cyrl-RS"/>
        </w:rPr>
        <w:t>н</w:t>
      </w:r>
      <w:r w:rsidRPr="00AE6BDB">
        <w:rPr>
          <w:rFonts w:eastAsia="Arial Unicode MS" w:cs="Arial"/>
          <w:lang w:val="sr-Cyrl-RS"/>
        </w:rPr>
        <w:t xml:space="preserve">е </w:t>
      </w:r>
      <w:r w:rsidRPr="00AE6BDB">
        <w:rPr>
          <w:rFonts w:eastAsia="Arial Unicode MS" w:cs="Arial"/>
          <w:lang w:val="sr-Cyrl-CS"/>
        </w:rPr>
        <w:t xml:space="preserve">околности на страни Наручиоца, а које </w:t>
      </w:r>
      <w:r w:rsidRPr="00AE6BDB">
        <w:rPr>
          <w:rFonts w:eastAsia="Arial Unicode MS" w:cs="Arial"/>
          <w:lang w:val="sr-Cyrl-RS"/>
        </w:rPr>
        <w:t xml:space="preserve">онемогућавају </w:t>
      </w:r>
      <w:r w:rsidRPr="00AE6BDB">
        <w:rPr>
          <w:rFonts w:eastAsia="Arial Unicode MS" w:cs="Arial"/>
          <w:lang w:val="sr-Cyrl-CS"/>
        </w:rPr>
        <w:t>Извођача радова да изведе радове у уговореном року</w:t>
      </w:r>
      <w:r w:rsidRPr="00AE6BDB">
        <w:rPr>
          <w:rFonts w:eastAsia="Arial Unicode MS" w:cs="Arial"/>
          <w:lang w:val="sr-Cyrl-RS"/>
        </w:rPr>
        <w:t>, и то</w:t>
      </w:r>
      <w:r w:rsidRPr="00AE6BDB">
        <w:rPr>
          <w:rFonts w:eastAsia="Arial Unicode MS" w:cs="Arial"/>
          <w:lang w:val="sr-Cyrl-CS"/>
        </w:rPr>
        <w:t>:</w:t>
      </w:r>
    </w:p>
    <w:p w14:paraId="2569C53C" w14:textId="77777777" w:rsidR="00B40FF7" w:rsidRPr="00AE6BDB" w:rsidRDefault="00B40FF7" w:rsidP="00B40FF7">
      <w:pPr>
        <w:numPr>
          <w:ilvl w:val="0"/>
          <w:numId w:val="23"/>
        </w:numPr>
        <w:spacing w:before="0"/>
        <w:rPr>
          <w:rFonts w:eastAsia="Arial Unicode MS" w:cs="Arial"/>
          <w:lang w:val="sr-Latn-CS"/>
        </w:rPr>
      </w:pPr>
      <w:r w:rsidRPr="00AE6BDB">
        <w:rPr>
          <w:rFonts w:eastAsia="Arial Unicode MS" w:cs="Arial"/>
          <w:lang w:val="sr-Latn-CS"/>
        </w:rPr>
        <w:t>измене у току радова</w:t>
      </w:r>
      <w:r>
        <w:rPr>
          <w:rFonts w:eastAsia="Arial Unicode MS" w:cs="Arial"/>
          <w:lang w:val="sr-Latn-CS"/>
        </w:rPr>
        <w:t>,</w:t>
      </w:r>
    </w:p>
    <w:p w14:paraId="65C04B69" w14:textId="77777777" w:rsidR="00B40FF7" w:rsidRPr="00AE6BDB" w:rsidRDefault="00B40FF7" w:rsidP="00B40FF7">
      <w:pPr>
        <w:numPr>
          <w:ilvl w:val="0"/>
          <w:numId w:val="23"/>
        </w:numPr>
        <w:spacing w:before="0"/>
        <w:rPr>
          <w:rFonts w:eastAsia="Arial Unicode MS" w:cs="Arial"/>
          <w:lang w:val="sr-Latn-CS"/>
        </w:rPr>
      </w:pPr>
      <w:r w:rsidRPr="00AE6BDB">
        <w:rPr>
          <w:rFonts w:eastAsia="Arial Unicode MS" w:cs="Arial"/>
          <w:lang w:val="sr-Latn-CS"/>
        </w:rPr>
        <w:t>накнадни захтеви Наручиоца</w:t>
      </w:r>
      <w:r w:rsidRPr="00AE6BDB">
        <w:rPr>
          <w:rFonts w:eastAsia="Arial Unicode MS" w:cs="Arial"/>
          <w:lang w:val="sr-Cyrl-RS"/>
        </w:rPr>
        <w:t>.</w:t>
      </w:r>
    </w:p>
    <w:p w14:paraId="1D19F954" w14:textId="77777777" w:rsidR="00B40FF7" w:rsidRPr="00AE6BDB" w:rsidRDefault="00B40FF7" w:rsidP="00B40FF7">
      <w:pPr>
        <w:spacing w:before="0"/>
        <w:rPr>
          <w:rFonts w:eastAsia="Arial Unicode MS" w:cs="Arial"/>
          <w:lang w:val="sr-Cyrl-CS"/>
        </w:rPr>
      </w:pPr>
      <w:r w:rsidRPr="00AE6BDB">
        <w:rPr>
          <w:rFonts w:eastAsia="Arial Unicode MS" w:cs="Arial"/>
          <w:lang w:val="sr-Cyrl-CS"/>
        </w:rPr>
        <w:t>Рок за завршетак радова може се продужити на захтев Извођача радова или Наручиоца ако у уговореном року наступе следеће околности:</w:t>
      </w:r>
    </w:p>
    <w:p w14:paraId="087EBA80" w14:textId="77777777" w:rsidR="00B40FF7" w:rsidRPr="00AE6BDB" w:rsidRDefault="00B40FF7" w:rsidP="00B40FF7">
      <w:pPr>
        <w:numPr>
          <w:ilvl w:val="0"/>
          <w:numId w:val="24"/>
        </w:numPr>
        <w:spacing w:before="0"/>
        <w:rPr>
          <w:rFonts w:eastAsia="Arial Unicode MS" w:cs="Arial"/>
          <w:lang w:val="sr-Latn-CS"/>
        </w:rPr>
      </w:pPr>
      <w:r w:rsidRPr="00AE6BDB">
        <w:rPr>
          <w:rFonts w:eastAsia="Arial Unicode MS" w:cs="Arial"/>
          <w:lang w:val="sr-Cyrl-RS"/>
        </w:rPr>
        <w:t>п</w:t>
      </w:r>
      <w:r w:rsidRPr="00AE6BDB">
        <w:rPr>
          <w:rFonts w:eastAsia="Arial Unicode MS" w:cs="Arial"/>
          <w:lang w:val="sr-Latn-CS"/>
        </w:rPr>
        <w:t xml:space="preserve">оступање трећих лица без кривице </w:t>
      </w:r>
      <w:r w:rsidRPr="00AE6BDB">
        <w:rPr>
          <w:rFonts w:eastAsia="Arial Unicode MS" w:cs="Arial"/>
          <w:lang w:val="sr-Cyrl-RS"/>
        </w:rPr>
        <w:t>Уговорних страна</w:t>
      </w:r>
      <w:r>
        <w:rPr>
          <w:rFonts w:eastAsia="Arial Unicode MS" w:cs="Arial"/>
          <w:lang w:val="sr-Cyrl-RS"/>
        </w:rPr>
        <w:t>;</w:t>
      </w:r>
    </w:p>
    <w:p w14:paraId="00C56FB6" w14:textId="77777777" w:rsidR="00B40FF7" w:rsidRPr="00AE6BDB" w:rsidRDefault="00B40FF7" w:rsidP="00B40FF7">
      <w:pPr>
        <w:numPr>
          <w:ilvl w:val="0"/>
          <w:numId w:val="24"/>
        </w:numPr>
        <w:spacing w:before="0"/>
        <w:rPr>
          <w:rFonts w:eastAsia="Arial Unicode MS" w:cs="Arial"/>
          <w:lang w:val="sr-Latn-CS"/>
        </w:rPr>
      </w:pPr>
      <w:r w:rsidRPr="00AE6BDB">
        <w:rPr>
          <w:rFonts w:eastAsia="Arial Unicode MS" w:cs="Arial"/>
          <w:lang w:val="sr-Latn-CS"/>
        </w:rPr>
        <w:t>прекид рад</w:t>
      </w:r>
      <w:r w:rsidRPr="00AE6BDB">
        <w:rPr>
          <w:rFonts w:eastAsia="Arial Unicode MS" w:cs="Arial"/>
          <w:lang w:val="sr-Cyrl-RS"/>
        </w:rPr>
        <w:t>ова</w:t>
      </w:r>
      <w:r w:rsidRPr="00AE6BDB">
        <w:rPr>
          <w:rFonts w:eastAsia="Arial Unicode MS" w:cs="Arial"/>
          <w:lang w:val="sr-Latn-CS"/>
        </w:rPr>
        <w:t xml:space="preserve"> изазван актом надлежног органа, за који </w:t>
      </w:r>
      <w:r w:rsidRPr="00AE6BDB">
        <w:rPr>
          <w:rFonts w:eastAsia="Arial Unicode MS" w:cs="Arial"/>
          <w:lang w:val="sr-Cyrl-RS"/>
        </w:rPr>
        <w:t>нису одговорне Уговорне стране</w:t>
      </w:r>
      <w:r>
        <w:rPr>
          <w:rFonts w:eastAsia="Arial Unicode MS" w:cs="Arial"/>
          <w:lang w:val="sr-Cyrl-RS"/>
        </w:rPr>
        <w:t>;</w:t>
      </w:r>
    </w:p>
    <w:p w14:paraId="315B36DD" w14:textId="77777777" w:rsidR="00B40FF7" w:rsidRPr="00AE6BDB" w:rsidRDefault="00B40FF7" w:rsidP="00B40FF7">
      <w:pPr>
        <w:numPr>
          <w:ilvl w:val="0"/>
          <w:numId w:val="24"/>
        </w:numPr>
        <w:spacing w:before="0"/>
        <w:rPr>
          <w:rFonts w:eastAsia="Arial Unicode MS" w:cs="Arial"/>
          <w:lang w:val="sr-Latn-CS"/>
        </w:rPr>
      </w:pPr>
      <w:r w:rsidRPr="00AE6BDB">
        <w:rPr>
          <w:rFonts w:eastAsia="Arial Unicode MS" w:cs="Arial"/>
          <w:lang w:val="sr-Latn-CS"/>
        </w:rPr>
        <w:t>временских неприлика које нису могле да се предвиде у тренутку потписивања Уговора, а које би битно утицале на сигурност и безбедност радова, објеката, опреме и радне снаге;</w:t>
      </w:r>
    </w:p>
    <w:p w14:paraId="13549A66" w14:textId="77777777" w:rsidR="00B40FF7" w:rsidRPr="00AE6BDB" w:rsidRDefault="00B40FF7" w:rsidP="00B40FF7">
      <w:pPr>
        <w:numPr>
          <w:ilvl w:val="0"/>
          <w:numId w:val="24"/>
        </w:numPr>
        <w:spacing w:before="0"/>
        <w:rPr>
          <w:rFonts w:eastAsia="Arial Unicode MS" w:cs="Arial"/>
          <w:lang w:val="sr-Latn-CS"/>
        </w:rPr>
      </w:pPr>
      <w:r w:rsidRPr="00AE6BDB">
        <w:rPr>
          <w:rFonts w:eastAsia="Arial Unicode MS" w:cs="Arial"/>
          <w:lang w:val="sr-Latn-CS"/>
        </w:rPr>
        <w:t>накнадне радове, у поступку уговарања сагласно Закону;</w:t>
      </w:r>
    </w:p>
    <w:p w14:paraId="2FB3FF6E" w14:textId="77777777" w:rsidR="00B40FF7" w:rsidRPr="00AE6BDB" w:rsidRDefault="00B40FF7" w:rsidP="00B40FF7">
      <w:pPr>
        <w:numPr>
          <w:ilvl w:val="0"/>
          <w:numId w:val="24"/>
        </w:numPr>
        <w:spacing w:before="0"/>
        <w:rPr>
          <w:rFonts w:eastAsia="Arial Unicode MS" w:cs="Arial"/>
          <w:lang w:val="sr-Latn-CS"/>
        </w:rPr>
      </w:pPr>
      <w:r w:rsidRPr="00AE6BDB">
        <w:rPr>
          <w:rFonts w:eastAsia="Arial Unicode MS" w:cs="Arial"/>
          <w:lang w:val="sr-Latn-CS"/>
        </w:rPr>
        <w:t>непредвиђене радове, за које Извођач радова није знао или није могао знати да се морају извести, у поступку уговарања сагласно Закону;</w:t>
      </w:r>
    </w:p>
    <w:p w14:paraId="275ADBEB" w14:textId="77777777" w:rsidR="00B40FF7" w:rsidRPr="00AE6BDB" w:rsidRDefault="00B40FF7" w:rsidP="00B40FF7">
      <w:pPr>
        <w:numPr>
          <w:ilvl w:val="0"/>
          <w:numId w:val="24"/>
        </w:numPr>
        <w:spacing w:before="0"/>
        <w:rPr>
          <w:rFonts w:eastAsia="Arial Unicode MS" w:cs="Arial"/>
          <w:lang w:val="sr-Latn-CS"/>
        </w:rPr>
      </w:pPr>
      <w:r w:rsidRPr="00AE6BDB">
        <w:rPr>
          <w:rFonts w:eastAsia="Arial Unicode MS" w:cs="Arial"/>
          <w:lang w:val="sr-Latn-CS"/>
        </w:rPr>
        <w:t>вишкове радов</w:t>
      </w:r>
      <w:r w:rsidRPr="00AE6BDB">
        <w:rPr>
          <w:rFonts w:eastAsia="Arial Unicode MS" w:cs="Arial"/>
          <w:lang w:val="sr-Cyrl-RS"/>
        </w:rPr>
        <w:t>а,</w:t>
      </w:r>
      <w:r w:rsidRPr="00AE6BDB">
        <w:rPr>
          <w:rFonts w:eastAsia="Arial Unicode MS" w:cs="Arial"/>
          <w:lang w:val="sr-Latn-CS"/>
        </w:rPr>
        <w:t xml:space="preserve"> уколико њихова вредност прелази 10% (десет посто) од укупно уговорене цене радова и то само у делу тих радова који прелазе наведени проценат, у пос</w:t>
      </w:r>
      <w:r>
        <w:rPr>
          <w:rFonts w:eastAsia="Arial Unicode MS" w:cs="Arial"/>
          <w:lang w:val="sr-Latn-CS"/>
        </w:rPr>
        <w:t>тупку уговарања сагласно Закону;</w:t>
      </w:r>
    </w:p>
    <w:p w14:paraId="63B383FF" w14:textId="77777777" w:rsidR="00B40FF7" w:rsidRPr="00AE6BDB" w:rsidRDefault="00B40FF7" w:rsidP="00B40FF7">
      <w:pPr>
        <w:numPr>
          <w:ilvl w:val="0"/>
          <w:numId w:val="24"/>
        </w:numPr>
        <w:spacing w:before="0"/>
        <w:rPr>
          <w:rFonts w:eastAsia="Arial Unicode MS" w:cs="Arial"/>
          <w:lang w:val="sr-Latn-CS"/>
        </w:rPr>
      </w:pPr>
      <w:r>
        <w:rPr>
          <w:rFonts w:eastAsia="Arial Unicode MS" w:cs="Arial"/>
          <w:lang w:val="sr-Cyrl-RS"/>
        </w:rPr>
        <w:t>в</w:t>
      </w:r>
      <w:r w:rsidRPr="00AE6BDB">
        <w:rPr>
          <w:rFonts w:eastAsia="Arial Unicode MS" w:cs="Arial"/>
          <w:lang w:val="sr-Latn-CS"/>
        </w:rPr>
        <w:t>иша сила коју признају постојећи прописи</w:t>
      </w:r>
      <w:r>
        <w:rPr>
          <w:rFonts w:eastAsia="Arial Unicode MS" w:cs="Arial"/>
          <w:lang w:val="sr-Cyrl-RS"/>
        </w:rPr>
        <w:t>;</w:t>
      </w:r>
    </w:p>
    <w:p w14:paraId="78DBC9FA" w14:textId="77777777" w:rsidR="00B40FF7" w:rsidRPr="00AE6BDB" w:rsidRDefault="00B40FF7" w:rsidP="00B40FF7">
      <w:pPr>
        <w:numPr>
          <w:ilvl w:val="0"/>
          <w:numId w:val="24"/>
        </w:numPr>
        <w:spacing w:before="0"/>
        <w:rPr>
          <w:rFonts w:eastAsia="Arial Unicode MS" w:cs="Arial"/>
          <w:lang w:val="sr-Latn-CS"/>
        </w:rPr>
      </w:pPr>
      <w:r>
        <w:rPr>
          <w:rFonts w:eastAsia="Arial Unicode MS" w:cs="Arial"/>
          <w:lang w:val="sr-Cyrl-RS"/>
        </w:rPr>
        <w:t>о</w:t>
      </w:r>
      <w:r w:rsidRPr="00AE6BDB">
        <w:rPr>
          <w:rFonts w:eastAsia="Arial Unicode MS" w:cs="Arial"/>
          <w:lang w:val="sr-Latn-CS"/>
        </w:rPr>
        <w:t xml:space="preserve">стале објективне околности које не зависе од воље </w:t>
      </w:r>
      <w:r w:rsidRPr="00AE6BDB">
        <w:rPr>
          <w:rFonts w:eastAsia="Arial Unicode MS" w:cs="Arial"/>
          <w:lang w:val="sr-Cyrl-RS"/>
        </w:rPr>
        <w:t>У</w:t>
      </w:r>
      <w:r w:rsidRPr="00AE6BDB">
        <w:rPr>
          <w:rFonts w:eastAsia="Arial Unicode MS" w:cs="Arial"/>
          <w:lang w:val="sr-Latn-CS"/>
        </w:rPr>
        <w:t>говорних страна.</w:t>
      </w:r>
    </w:p>
    <w:p w14:paraId="22E07967" w14:textId="77777777" w:rsidR="00B40FF7" w:rsidRDefault="00B40FF7" w:rsidP="00B40FF7">
      <w:pPr>
        <w:spacing w:before="0"/>
        <w:rPr>
          <w:rFonts w:eastAsia="Arial Unicode MS" w:cs="Arial"/>
          <w:lang w:val="sr-Cyrl-CS"/>
        </w:rPr>
      </w:pPr>
    </w:p>
    <w:p w14:paraId="189E2861" w14:textId="77777777" w:rsidR="00B40FF7" w:rsidRPr="00AE6BDB" w:rsidRDefault="00B40FF7" w:rsidP="00B40FF7">
      <w:pPr>
        <w:spacing w:before="0"/>
        <w:rPr>
          <w:rFonts w:eastAsia="Arial Unicode MS" w:cs="Arial"/>
          <w:lang w:val="sr-Cyrl-CS"/>
        </w:rPr>
      </w:pPr>
      <w:r w:rsidRPr="00AE6BDB">
        <w:rPr>
          <w:rFonts w:eastAsia="Arial Unicode MS" w:cs="Arial"/>
          <w:lang w:val="sr-Cyrl-CS"/>
        </w:rPr>
        <w:t>Извођач радова је у обавези</w:t>
      </w:r>
      <w:r w:rsidRPr="00AE6BDB">
        <w:rPr>
          <w:rFonts w:eastAsia="Arial Unicode MS" w:cs="Arial"/>
          <w:lang w:val="sr-Cyrl-RS"/>
        </w:rPr>
        <w:t xml:space="preserve">, </w:t>
      </w:r>
      <w:r w:rsidRPr="00AE6BDB">
        <w:rPr>
          <w:rFonts w:eastAsia="Arial Unicode MS" w:cs="Arial"/>
          <w:lang w:val="sr-Cyrl-CS"/>
        </w:rPr>
        <w:t xml:space="preserve"> да писаним путем благовремено обавести Наручиоца о разлозима кашњења и потребама продужетка рока, </w:t>
      </w:r>
      <w:r w:rsidRPr="00AE6BDB">
        <w:rPr>
          <w:rFonts w:eastAsia="Arial Unicode MS" w:cs="Arial"/>
          <w:lang w:val="sr-Cyrl-RS"/>
        </w:rPr>
        <w:t xml:space="preserve">у складу са одредбама члана 115. Закона о јавним набавкама, </w:t>
      </w:r>
      <w:r w:rsidRPr="00AE6BDB">
        <w:rPr>
          <w:rFonts w:eastAsia="Arial Unicode MS" w:cs="Arial"/>
          <w:lang w:val="sr-Cyrl-CS"/>
        </w:rPr>
        <w:t>што ће такође у писаној форми бити верификовано од стране Наручиоца.</w:t>
      </w:r>
    </w:p>
    <w:p w14:paraId="067FE16A" w14:textId="77777777" w:rsidR="00B40FF7" w:rsidRDefault="00B40FF7" w:rsidP="00B40FF7">
      <w:pPr>
        <w:jc w:val="center"/>
        <w:rPr>
          <w:rFonts w:eastAsia="Arial Unicode MS" w:cs="Arial"/>
          <w:b/>
          <w:lang w:val="sr-Cyrl-CS"/>
        </w:rPr>
      </w:pPr>
    </w:p>
    <w:p w14:paraId="72F7609E" w14:textId="77777777" w:rsidR="00B40FF7" w:rsidRPr="00490412" w:rsidRDefault="00B40FF7" w:rsidP="00B40FF7">
      <w:pPr>
        <w:jc w:val="center"/>
        <w:rPr>
          <w:rFonts w:eastAsia="Arial Unicode MS" w:cs="Arial"/>
          <w:b/>
          <w:lang w:val="sr-Cyrl-CS"/>
        </w:rPr>
      </w:pPr>
      <w:r w:rsidRPr="00490412">
        <w:rPr>
          <w:rFonts w:eastAsia="Arial Unicode MS" w:cs="Arial"/>
          <w:b/>
          <w:lang w:val="sr-Cyrl-CS"/>
        </w:rPr>
        <w:t>ОБАВЕЗЕ НАРУЧИОЦА</w:t>
      </w:r>
    </w:p>
    <w:p w14:paraId="174287AF" w14:textId="77777777" w:rsidR="00B40FF7" w:rsidRPr="00AE6BDB" w:rsidRDefault="00B40FF7" w:rsidP="00B40FF7">
      <w:pPr>
        <w:spacing w:before="0"/>
        <w:jc w:val="center"/>
        <w:rPr>
          <w:rFonts w:eastAsia="Arial Unicode MS" w:cs="Arial"/>
          <w:lang w:val="sr-Cyrl-CS"/>
        </w:rPr>
      </w:pPr>
      <w:r w:rsidRPr="00AE6BDB">
        <w:rPr>
          <w:rFonts w:eastAsia="Arial Unicode MS" w:cs="Arial"/>
          <w:lang w:val="sr-Cyrl-CS"/>
        </w:rPr>
        <w:t xml:space="preserve">Члан </w:t>
      </w:r>
      <w:r>
        <w:rPr>
          <w:rFonts w:eastAsia="Arial Unicode MS" w:cs="Arial"/>
          <w:lang w:val="sr-Cyrl-CS"/>
        </w:rPr>
        <w:t>6</w:t>
      </w:r>
      <w:r w:rsidRPr="00AE6BDB">
        <w:rPr>
          <w:rFonts w:eastAsia="Arial Unicode MS" w:cs="Arial"/>
          <w:lang w:val="sr-Cyrl-CS"/>
        </w:rPr>
        <w:t>.</w:t>
      </w:r>
    </w:p>
    <w:p w14:paraId="6E5C08D5" w14:textId="77777777" w:rsidR="00B40FF7" w:rsidRPr="00AE6BDB" w:rsidRDefault="00B40FF7" w:rsidP="00B40FF7">
      <w:pPr>
        <w:spacing w:before="0"/>
        <w:rPr>
          <w:rFonts w:eastAsia="Arial Unicode MS" w:cs="Arial"/>
          <w:lang w:val="sr-Cyrl-CS"/>
        </w:rPr>
      </w:pPr>
      <w:r w:rsidRPr="00AE6BDB">
        <w:rPr>
          <w:rFonts w:eastAsia="Arial Unicode MS" w:cs="Arial"/>
          <w:lang w:val="sr-Cyrl-CS"/>
        </w:rPr>
        <w:t xml:space="preserve">Обавезе Наручиоца </w:t>
      </w:r>
      <w:r w:rsidRPr="00AE6BDB">
        <w:rPr>
          <w:rFonts w:eastAsia="Arial Unicode MS" w:cs="Arial"/>
          <w:lang w:val="sr-Cyrl-RS"/>
        </w:rPr>
        <w:t xml:space="preserve">по потписивању овог </w:t>
      </w:r>
      <w:r>
        <w:rPr>
          <w:rFonts w:eastAsia="Arial Unicode MS" w:cs="Arial"/>
          <w:lang w:val="sr-Cyrl-RS"/>
        </w:rPr>
        <w:t>Оквирног споразума</w:t>
      </w:r>
      <w:r w:rsidRPr="00AE6BDB">
        <w:rPr>
          <w:rFonts w:eastAsia="Arial Unicode MS" w:cs="Arial"/>
          <w:lang w:val="sr-Cyrl-RS"/>
        </w:rPr>
        <w:t xml:space="preserve"> </w:t>
      </w:r>
      <w:r w:rsidRPr="00AE6BDB">
        <w:rPr>
          <w:rFonts w:eastAsia="Arial Unicode MS" w:cs="Arial"/>
          <w:lang w:val="sr-Cyrl-CS"/>
        </w:rPr>
        <w:t>су</w:t>
      </w:r>
      <w:r w:rsidRPr="00AE6BDB">
        <w:rPr>
          <w:rFonts w:eastAsia="Arial Unicode MS" w:cs="Arial"/>
          <w:lang w:val="sr-Cyrl-RS"/>
        </w:rPr>
        <w:t xml:space="preserve"> да</w:t>
      </w:r>
      <w:r w:rsidRPr="00AE6BDB">
        <w:rPr>
          <w:rFonts w:eastAsia="Arial Unicode MS" w:cs="Arial"/>
          <w:lang w:val="sr-Cyrl-CS"/>
        </w:rPr>
        <w:t>:</w:t>
      </w:r>
    </w:p>
    <w:p w14:paraId="5BCBBF6D" w14:textId="77777777" w:rsidR="00B40FF7" w:rsidRPr="00AE6BDB" w:rsidRDefault="00B40FF7" w:rsidP="00B40FF7">
      <w:pPr>
        <w:numPr>
          <w:ilvl w:val="0"/>
          <w:numId w:val="25"/>
        </w:numPr>
        <w:spacing w:before="0"/>
        <w:rPr>
          <w:rFonts w:eastAsia="Arial Unicode MS" w:cs="Arial"/>
          <w:lang w:val="sr-Latn-CS"/>
        </w:rPr>
      </w:pPr>
      <w:r w:rsidRPr="00AE6BDB">
        <w:rPr>
          <w:rFonts w:eastAsia="Arial Unicode MS" w:cs="Arial"/>
          <w:lang w:val="sr-Latn-CS"/>
        </w:rPr>
        <w:t xml:space="preserve">у року од </w:t>
      </w:r>
      <w:r w:rsidRPr="00AE6BDB">
        <w:rPr>
          <w:rFonts w:eastAsia="Arial Unicode MS" w:cs="Arial"/>
          <w:lang w:val="sr-Cyrl-RS"/>
        </w:rPr>
        <w:t>10</w:t>
      </w:r>
      <w:r w:rsidRPr="00AE6BDB">
        <w:rPr>
          <w:rFonts w:eastAsia="Arial Unicode MS" w:cs="Arial"/>
          <w:lang w:val="sr-Latn-CS"/>
        </w:rPr>
        <w:t xml:space="preserve"> дана достави решење за лица која ће вршити стручни надзор на извођењу радова</w:t>
      </w:r>
      <w:r>
        <w:rPr>
          <w:rFonts w:eastAsia="Arial Unicode MS" w:cs="Arial"/>
          <w:lang w:val="sr-Cyrl-RS"/>
        </w:rPr>
        <w:t>;</w:t>
      </w:r>
    </w:p>
    <w:p w14:paraId="327B8FBE" w14:textId="77777777" w:rsidR="00B40FF7" w:rsidRPr="00AE6BDB" w:rsidRDefault="00B40FF7" w:rsidP="00B40FF7">
      <w:pPr>
        <w:numPr>
          <w:ilvl w:val="0"/>
          <w:numId w:val="25"/>
        </w:numPr>
        <w:spacing w:before="0"/>
        <w:rPr>
          <w:rFonts w:eastAsia="Arial Unicode MS" w:cs="Arial"/>
          <w:lang w:val="sr-Latn-CS"/>
        </w:rPr>
      </w:pPr>
      <w:r w:rsidRPr="00AE6BDB">
        <w:rPr>
          <w:rFonts w:eastAsia="Arial Unicode MS" w:cs="Arial"/>
          <w:lang w:val="sr-Latn-CS"/>
        </w:rPr>
        <w:t>именује лице одговорно за безбедност и здравље на раду</w:t>
      </w:r>
      <w:r>
        <w:rPr>
          <w:rFonts w:eastAsia="Arial Unicode MS" w:cs="Arial"/>
          <w:lang w:val="sr-Cyrl-RS"/>
        </w:rPr>
        <w:t>;</w:t>
      </w:r>
    </w:p>
    <w:p w14:paraId="49462904" w14:textId="77777777" w:rsidR="00B40FF7" w:rsidRPr="00AE6BDB" w:rsidRDefault="00B40FF7" w:rsidP="00B40FF7">
      <w:pPr>
        <w:numPr>
          <w:ilvl w:val="0"/>
          <w:numId w:val="25"/>
        </w:numPr>
        <w:spacing w:before="0"/>
        <w:rPr>
          <w:rFonts w:eastAsia="Arial Unicode MS" w:cs="Arial"/>
          <w:lang w:val="sr-Latn-CS"/>
        </w:rPr>
      </w:pPr>
      <w:r>
        <w:rPr>
          <w:rFonts w:eastAsia="Arial Unicode MS" w:cs="Arial"/>
          <w:lang w:val="sr-Cyrl-RS"/>
        </w:rPr>
        <w:t>п</w:t>
      </w:r>
      <w:r w:rsidRPr="00AE6BDB">
        <w:rPr>
          <w:rFonts w:eastAsia="Arial Unicode MS" w:cs="Arial"/>
          <w:lang w:val="sr-Latn-CS"/>
        </w:rPr>
        <w:t>реда Извођачу радова локацију</w:t>
      </w:r>
      <w:r>
        <w:rPr>
          <w:rFonts w:eastAsia="Arial Unicode MS" w:cs="Arial"/>
          <w:lang w:val="sr-Cyrl-RS"/>
        </w:rPr>
        <w:t xml:space="preserve"> по свакој издатој наруџбеници</w:t>
      </w:r>
      <w:r w:rsidRPr="00AE6BDB">
        <w:rPr>
          <w:rFonts w:eastAsia="Arial Unicode MS" w:cs="Arial"/>
          <w:lang w:val="sr-Latn-CS"/>
        </w:rPr>
        <w:t xml:space="preserve">, у складу са </w:t>
      </w:r>
      <w:r w:rsidRPr="00AE6BDB">
        <w:rPr>
          <w:rFonts w:eastAsia="Arial Unicode MS" w:cs="Arial"/>
          <w:lang w:val="sr-Cyrl-RS"/>
        </w:rPr>
        <w:t>Закон</w:t>
      </w:r>
      <w:r>
        <w:rPr>
          <w:rFonts w:eastAsia="Arial Unicode MS" w:cs="Arial"/>
          <w:lang w:val="sr-Cyrl-RS"/>
        </w:rPr>
        <w:t>ом</w:t>
      </w:r>
      <w:r w:rsidRPr="00AE6BDB">
        <w:rPr>
          <w:rFonts w:eastAsia="Arial Unicode MS" w:cs="Arial"/>
          <w:lang w:val="sr-Cyrl-RS"/>
        </w:rPr>
        <w:t xml:space="preserve"> о планирању и изградњи</w:t>
      </w:r>
      <w:r>
        <w:rPr>
          <w:rFonts w:eastAsia="Arial Unicode MS" w:cs="Arial"/>
          <w:lang w:val="sr-Cyrl-RS"/>
        </w:rPr>
        <w:t>;</w:t>
      </w:r>
    </w:p>
    <w:p w14:paraId="23A052C0" w14:textId="77777777" w:rsidR="00B40FF7" w:rsidRPr="00AE6BDB" w:rsidRDefault="00B40FF7" w:rsidP="00B40FF7">
      <w:pPr>
        <w:numPr>
          <w:ilvl w:val="0"/>
          <w:numId w:val="25"/>
        </w:numPr>
        <w:spacing w:before="0"/>
        <w:rPr>
          <w:rFonts w:eastAsia="Arial Unicode MS" w:cs="Arial"/>
          <w:lang w:val="sr-Latn-CS"/>
        </w:rPr>
      </w:pPr>
      <w:r>
        <w:rPr>
          <w:rFonts w:eastAsia="Arial Unicode MS" w:cs="Arial"/>
          <w:lang w:val="sr-Cyrl-RS"/>
        </w:rPr>
        <w:t>д</w:t>
      </w:r>
      <w:r w:rsidRPr="00AE6BDB">
        <w:rPr>
          <w:rFonts w:eastAsia="Arial Unicode MS" w:cs="Arial"/>
          <w:lang w:val="sr-Latn-CS"/>
        </w:rPr>
        <w:t>остави Извођачу радова техничку документацију по којој ће се изводити уговорени радови</w:t>
      </w:r>
      <w:r>
        <w:rPr>
          <w:rFonts w:eastAsia="Arial Unicode MS" w:cs="Arial"/>
          <w:lang w:val="sr-Cyrl-RS"/>
        </w:rPr>
        <w:t>;</w:t>
      </w:r>
    </w:p>
    <w:p w14:paraId="5893507D" w14:textId="77777777" w:rsidR="00B40FF7" w:rsidRPr="00AE6BDB" w:rsidRDefault="00B40FF7" w:rsidP="00B40FF7">
      <w:pPr>
        <w:numPr>
          <w:ilvl w:val="0"/>
          <w:numId w:val="25"/>
        </w:numPr>
        <w:spacing w:before="0"/>
        <w:rPr>
          <w:rFonts w:eastAsia="Arial Unicode MS" w:cs="Arial"/>
          <w:lang w:val="sr-Latn-CS"/>
        </w:rPr>
      </w:pPr>
      <w:r>
        <w:rPr>
          <w:rFonts w:eastAsia="Arial Unicode MS" w:cs="Arial"/>
          <w:lang w:val="sr-Cyrl-RS"/>
        </w:rPr>
        <w:t>н</w:t>
      </w:r>
      <w:r w:rsidRPr="00AE6BDB">
        <w:rPr>
          <w:rFonts w:eastAsia="Arial Unicode MS" w:cs="Arial"/>
          <w:lang w:val="sr-Latn-CS"/>
        </w:rPr>
        <w:t xml:space="preserve">акон завршетка радова </w:t>
      </w:r>
      <w:r>
        <w:rPr>
          <w:rFonts w:eastAsia="Arial Unicode MS" w:cs="Arial"/>
          <w:lang w:val="sr-Cyrl-RS"/>
        </w:rPr>
        <w:t xml:space="preserve">по свакој издатој наруџбеници, </w:t>
      </w:r>
      <w:r w:rsidRPr="00AE6BDB">
        <w:rPr>
          <w:rFonts w:eastAsia="Arial Unicode MS" w:cs="Arial"/>
          <w:lang w:val="sr-Latn-CS"/>
        </w:rPr>
        <w:t xml:space="preserve">формира </w:t>
      </w:r>
      <w:r w:rsidRPr="00AE6BDB">
        <w:rPr>
          <w:rFonts w:eastAsia="Arial Unicode MS" w:cs="Arial"/>
          <w:lang w:val="sr-Cyrl-RS"/>
        </w:rPr>
        <w:t>К</w:t>
      </w:r>
      <w:r w:rsidRPr="00AE6BDB">
        <w:rPr>
          <w:rFonts w:eastAsia="Arial Unicode MS" w:cs="Arial"/>
          <w:lang w:val="sr-Latn-CS"/>
        </w:rPr>
        <w:t>омисију за квалитативни и квантитативни преглед, примопредају и коначни обрачун изведених радова и опреме</w:t>
      </w:r>
      <w:r>
        <w:rPr>
          <w:rFonts w:eastAsia="Arial Unicode MS" w:cs="Arial"/>
          <w:lang w:val="sr-Cyrl-RS"/>
        </w:rPr>
        <w:t>;</w:t>
      </w:r>
    </w:p>
    <w:p w14:paraId="2683A2DA" w14:textId="77777777" w:rsidR="00B40FF7" w:rsidRPr="00AE6BDB" w:rsidRDefault="00B40FF7" w:rsidP="00B40FF7">
      <w:pPr>
        <w:numPr>
          <w:ilvl w:val="0"/>
          <w:numId w:val="25"/>
        </w:numPr>
        <w:spacing w:before="0"/>
        <w:rPr>
          <w:rFonts w:eastAsia="Arial Unicode MS" w:cs="Arial"/>
          <w:lang w:val="sr-Latn-CS"/>
        </w:rPr>
      </w:pPr>
      <w:r w:rsidRPr="00AE6BDB">
        <w:rPr>
          <w:rFonts w:eastAsia="Arial Unicode MS" w:cs="Arial"/>
          <w:lang w:val="sr-Cyrl-RS"/>
        </w:rPr>
        <w:t>с</w:t>
      </w:r>
      <w:r w:rsidRPr="00AE6BDB">
        <w:rPr>
          <w:rFonts w:eastAsia="Arial Unicode MS" w:cs="Arial"/>
          <w:lang w:val="sr-Latn-CS"/>
        </w:rPr>
        <w:t>а Извођачем радова усагласи и одобри динамички план извођења радова</w:t>
      </w:r>
      <w:r w:rsidRPr="00FA230A">
        <w:rPr>
          <w:rFonts w:eastAsia="Arial Unicode MS" w:cs="Arial"/>
          <w:lang w:val="sr-Cyrl-RS"/>
        </w:rPr>
        <w:t xml:space="preserve"> </w:t>
      </w:r>
      <w:r>
        <w:rPr>
          <w:rFonts w:eastAsia="Arial Unicode MS" w:cs="Arial"/>
          <w:lang w:val="sr-Cyrl-RS"/>
        </w:rPr>
        <w:t>по свакој издатој наруџбеници</w:t>
      </w:r>
      <w:r w:rsidRPr="00AE6BDB">
        <w:rPr>
          <w:rFonts w:eastAsia="Arial Unicode MS" w:cs="Arial"/>
          <w:lang w:val="sr-Latn-CS"/>
        </w:rPr>
        <w:t xml:space="preserve">, у року од </w:t>
      </w:r>
      <w:r>
        <w:rPr>
          <w:rFonts w:eastAsia="Arial Unicode MS" w:cs="Arial"/>
          <w:lang w:val="sr-Cyrl-RS"/>
        </w:rPr>
        <w:t>7</w:t>
      </w:r>
      <w:r w:rsidRPr="00AE6BDB">
        <w:rPr>
          <w:rFonts w:eastAsia="Arial Unicode MS" w:cs="Arial"/>
          <w:lang w:val="sr-Latn-CS"/>
        </w:rPr>
        <w:t xml:space="preserve"> (</w:t>
      </w:r>
      <w:r>
        <w:rPr>
          <w:rFonts w:eastAsia="Arial Unicode MS" w:cs="Arial"/>
          <w:lang w:val="sr-Cyrl-RS"/>
        </w:rPr>
        <w:t>седам</w:t>
      </w:r>
      <w:r w:rsidRPr="00AE6BDB">
        <w:rPr>
          <w:rFonts w:eastAsia="Arial Unicode MS" w:cs="Arial"/>
          <w:lang w:val="sr-Latn-CS"/>
        </w:rPr>
        <w:t xml:space="preserve">) дана од потписивања  </w:t>
      </w:r>
      <w:r>
        <w:rPr>
          <w:rFonts w:eastAsia="Arial Unicode MS" w:cs="Arial"/>
          <w:lang w:val="sr-Cyrl-RS"/>
        </w:rPr>
        <w:t>наруџбенице;</w:t>
      </w:r>
    </w:p>
    <w:p w14:paraId="230B5E10" w14:textId="77777777" w:rsidR="00B40FF7" w:rsidRPr="007E78C5" w:rsidRDefault="00B40FF7" w:rsidP="00B40FF7">
      <w:pPr>
        <w:numPr>
          <w:ilvl w:val="0"/>
          <w:numId w:val="25"/>
        </w:numPr>
        <w:spacing w:before="0"/>
        <w:rPr>
          <w:rFonts w:eastAsia="Arial Unicode MS" w:cs="Arial"/>
          <w:lang w:val="sr-Cyrl-CS"/>
        </w:rPr>
      </w:pPr>
      <w:r w:rsidRPr="007E78C5">
        <w:rPr>
          <w:rFonts w:eastAsia="Arial Unicode MS" w:cs="Arial"/>
          <w:lang w:val="sr-Latn-CS"/>
        </w:rPr>
        <w:t>редовно измирује обавезе према Извођачу радова за изведене радове на основу привремених ситуација и окончане ситуације</w:t>
      </w:r>
      <w:r w:rsidRPr="007E78C5">
        <w:rPr>
          <w:rFonts w:eastAsia="Arial Unicode MS" w:cs="Arial"/>
          <w:lang w:val="sr-Cyrl-RS"/>
        </w:rPr>
        <w:t>.</w:t>
      </w:r>
    </w:p>
    <w:p w14:paraId="06244FA0" w14:textId="77777777" w:rsidR="00B40FF7" w:rsidRPr="00823BF7" w:rsidRDefault="00B40FF7" w:rsidP="00B40FF7">
      <w:pPr>
        <w:jc w:val="center"/>
        <w:rPr>
          <w:rFonts w:eastAsia="Arial Unicode MS" w:cs="Arial"/>
          <w:b/>
          <w:lang w:val="sr-Cyrl-RS"/>
        </w:rPr>
      </w:pPr>
      <w:r w:rsidRPr="00823BF7">
        <w:rPr>
          <w:rFonts w:eastAsia="Arial Unicode MS" w:cs="Arial"/>
          <w:b/>
          <w:lang w:val="sr-Cyrl-CS"/>
        </w:rPr>
        <w:t>ОБАВЕЗЕ ИЗВОЂАЧА</w:t>
      </w:r>
      <w:r w:rsidRPr="00823BF7">
        <w:rPr>
          <w:rFonts w:eastAsia="Arial Unicode MS" w:cs="Arial"/>
          <w:b/>
          <w:lang w:val="sr-Cyrl-RS"/>
        </w:rPr>
        <w:t xml:space="preserve"> РАДОВА</w:t>
      </w:r>
    </w:p>
    <w:p w14:paraId="3A0F6F5D" w14:textId="77777777" w:rsidR="00B40FF7" w:rsidRPr="00AE6BDB" w:rsidRDefault="00B40FF7" w:rsidP="00B40FF7">
      <w:pPr>
        <w:jc w:val="center"/>
        <w:rPr>
          <w:rFonts w:eastAsia="Arial Unicode MS" w:cs="Arial"/>
          <w:lang w:val="sr-Cyrl-CS"/>
        </w:rPr>
      </w:pPr>
      <w:r w:rsidRPr="00AE6BDB">
        <w:rPr>
          <w:rFonts w:eastAsia="Arial Unicode MS" w:cs="Arial"/>
          <w:lang w:val="sr-Cyrl-CS"/>
        </w:rPr>
        <w:t xml:space="preserve">Члан </w:t>
      </w:r>
      <w:r>
        <w:rPr>
          <w:rFonts w:eastAsia="Arial Unicode MS" w:cs="Arial"/>
          <w:lang w:val="sr-Cyrl-CS"/>
        </w:rPr>
        <w:t>7</w:t>
      </w:r>
      <w:r w:rsidRPr="00AE6BDB">
        <w:rPr>
          <w:rFonts w:eastAsia="Arial Unicode MS" w:cs="Arial"/>
          <w:lang w:val="sr-Cyrl-CS"/>
        </w:rPr>
        <w:t>.</w:t>
      </w:r>
    </w:p>
    <w:p w14:paraId="7D300C23" w14:textId="77777777" w:rsidR="00B40FF7" w:rsidRPr="00AE6BDB" w:rsidRDefault="00B40FF7" w:rsidP="00B40FF7">
      <w:pPr>
        <w:spacing w:before="0"/>
        <w:rPr>
          <w:rFonts w:eastAsia="Arial Unicode MS" w:cs="Arial"/>
          <w:lang w:val="sr-Cyrl-CS"/>
        </w:rPr>
      </w:pPr>
      <w:r w:rsidRPr="00AE6BDB">
        <w:rPr>
          <w:rFonts w:eastAsia="Arial Unicode MS" w:cs="Arial"/>
          <w:lang w:val="sr-Cyrl-CS"/>
        </w:rPr>
        <w:t xml:space="preserve">Обавезе Извођача радова по потписивању овог </w:t>
      </w:r>
      <w:r>
        <w:rPr>
          <w:rFonts w:eastAsia="Arial Unicode MS" w:cs="Arial"/>
          <w:lang w:val="sr-Cyrl-CS"/>
        </w:rPr>
        <w:t>Оквирног споразума</w:t>
      </w:r>
      <w:r w:rsidRPr="00AE6BDB">
        <w:rPr>
          <w:rFonts w:eastAsia="Arial Unicode MS" w:cs="Arial"/>
          <w:lang w:val="sr-Cyrl-CS"/>
        </w:rPr>
        <w:t xml:space="preserve"> су да:</w:t>
      </w:r>
    </w:p>
    <w:p w14:paraId="374E9440" w14:textId="77777777" w:rsidR="00B40FF7" w:rsidRPr="00823BF7" w:rsidRDefault="00B40FF7" w:rsidP="00B40FF7">
      <w:pPr>
        <w:numPr>
          <w:ilvl w:val="0"/>
          <w:numId w:val="26"/>
        </w:numPr>
        <w:spacing w:before="0"/>
        <w:rPr>
          <w:rFonts w:eastAsia="Arial Unicode MS" w:cs="Arial"/>
          <w:lang w:val="sr-Latn-CS"/>
        </w:rPr>
      </w:pPr>
      <w:r w:rsidRPr="00AE6BDB">
        <w:rPr>
          <w:rFonts w:eastAsia="Arial Unicode MS" w:cs="Arial"/>
          <w:lang w:val="sr-Latn-CS"/>
        </w:rPr>
        <w:lastRenderedPageBreak/>
        <w:t xml:space="preserve">радове  изведе у </w:t>
      </w:r>
      <w:r w:rsidRPr="00823BF7">
        <w:rPr>
          <w:rFonts w:eastAsia="Arial Unicode MS" w:cs="Arial"/>
          <w:lang w:val="sr-Latn-CS"/>
        </w:rPr>
        <w:t xml:space="preserve">свему </w:t>
      </w:r>
      <w:r w:rsidRPr="00823BF7">
        <w:rPr>
          <w:rFonts w:cs="Arial"/>
          <w:shd w:val="clear" w:color="auto" w:fill="FFFFFF"/>
          <w:lang w:val="ru-RU"/>
        </w:rPr>
        <w:t xml:space="preserve">у складу са Техничком спецификацијом и Обрасцем структуре цене, </w:t>
      </w:r>
      <w:r w:rsidRPr="00823BF7">
        <w:rPr>
          <w:rFonts w:eastAsia="Calibri" w:cs="Arial"/>
          <w:color w:val="000000" w:themeColor="text1"/>
        </w:rPr>
        <w:t>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r w:rsidRPr="00823BF7">
        <w:rPr>
          <w:rFonts w:eastAsia="Calibri" w:cs="Arial"/>
          <w:color w:val="000000" w:themeColor="text1"/>
          <w:lang w:val="sr-Cyrl-RS"/>
        </w:rPr>
        <w:t xml:space="preserve">, </w:t>
      </w:r>
      <w:r w:rsidRPr="00823BF7">
        <w:rPr>
          <w:rFonts w:cs="Arial"/>
          <w:shd w:val="clear" w:color="auto" w:fill="FFFFFF"/>
          <w:lang w:val="ru-RU"/>
        </w:rPr>
        <w:t>Законом о безбедности и здрављу на раду</w:t>
      </w:r>
      <w:r w:rsidRPr="00823BF7">
        <w:rPr>
          <w:rFonts w:cs="Arial"/>
          <w:shd w:val="clear" w:color="auto" w:fill="FFFFFF"/>
        </w:rPr>
        <w:t xml:space="preserve"> </w:t>
      </w:r>
      <w:r w:rsidRPr="00823BF7">
        <w:t xml:space="preserve">("Сл. гласник РС", бр. 101/2005, 91/2015 и 113/2017 </w:t>
      </w:r>
      <w:r w:rsidRPr="00823BF7">
        <w:rPr>
          <w:lang w:val="sr-Cyrl-RS"/>
        </w:rPr>
        <w:t xml:space="preserve">) </w:t>
      </w:r>
      <w:r w:rsidRPr="00823BF7">
        <w:rPr>
          <w:rFonts w:cs="Arial"/>
          <w:shd w:val="clear" w:color="auto" w:fill="FFFFFF"/>
          <w:lang w:val="ru-RU"/>
        </w:rPr>
        <w:t>и другим важећим подзаконским актима, стандардима, препорукама и техничким прописима и правилима струке за ову врсту делатности</w:t>
      </w:r>
      <w:r w:rsidRPr="00823BF7">
        <w:rPr>
          <w:rFonts w:eastAsia="Arial Unicode MS" w:cs="Arial"/>
          <w:lang w:val="sr-Latn-CS"/>
        </w:rPr>
        <w:t>,</w:t>
      </w:r>
    </w:p>
    <w:p w14:paraId="5C9A26B4" w14:textId="77777777" w:rsidR="00B40FF7" w:rsidRPr="00AE6BDB" w:rsidRDefault="00B40FF7" w:rsidP="00B40FF7">
      <w:pPr>
        <w:numPr>
          <w:ilvl w:val="0"/>
          <w:numId w:val="26"/>
        </w:numPr>
        <w:spacing w:before="0"/>
        <w:rPr>
          <w:rFonts w:eastAsia="Arial Unicode MS" w:cs="Arial"/>
          <w:lang w:val="sr-Latn-CS"/>
        </w:rPr>
      </w:pPr>
      <w:r w:rsidRPr="00AE6BDB">
        <w:rPr>
          <w:rFonts w:eastAsia="Arial Unicode MS" w:cs="Arial"/>
          <w:lang w:val="sr-Latn-CS"/>
        </w:rPr>
        <w:t xml:space="preserve">у року од </w:t>
      </w:r>
      <w:r w:rsidRPr="00AE6BDB">
        <w:rPr>
          <w:rFonts w:eastAsia="Arial Unicode MS" w:cs="Arial"/>
          <w:lang w:val="sr-Cyrl-RS"/>
        </w:rPr>
        <w:t>10</w:t>
      </w:r>
      <w:r w:rsidRPr="00AE6BDB">
        <w:rPr>
          <w:rFonts w:eastAsia="Arial Unicode MS" w:cs="Arial"/>
          <w:lang w:val="sr-Latn-CS"/>
        </w:rPr>
        <w:t xml:space="preserve"> дана одреди свог представника задуженог за реализацију обавеза из </w:t>
      </w:r>
      <w:r>
        <w:rPr>
          <w:rFonts w:eastAsia="Arial Unicode MS" w:cs="Arial"/>
          <w:lang w:val="sr-Cyrl-RS"/>
        </w:rPr>
        <w:t>Оквирног споразума</w:t>
      </w:r>
      <w:r w:rsidRPr="00AE6BDB">
        <w:rPr>
          <w:rFonts w:eastAsia="Arial Unicode MS" w:cs="Arial"/>
          <w:lang w:val="sr-Latn-CS"/>
        </w:rPr>
        <w:t xml:space="preserve"> и праћење и о томе обавести Наручиоца у писаној форми,</w:t>
      </w:r>
    </w:p>
    <w:p w14:paraId="20CB9DDC" w14:textId="77777777" w:rsidR="00B40FF7" w:rsidRPr="00AE6BDB" w:rsidRDefault="00B40FF7" w:rsidP="00B40FF7">
      <w:pPr>
        <w:numPr>
          <w:ilvl w:val="0"/>
          <w:numId w:val="26"/>
        </w:numPr>
        <w:spacing w:before="0"/>
        <w:rPr>
          <w:rFonts w:eastAsia="Arial Unicode MS" w:cs="Arial"/>
          <w:lang w:val="sr-Latn-CS"/>
        </w:rPr>
      </w:pPr>
      <w:r w:rsidRPr="00AE6BDB">
        <w:rPr>
          <w:rFonts w:eastAsia="Arial Unicode MS" w:cs="Arial"/>
          <w:lang w:val="sr-Latn-CS"/>
        </w:rPr>
        <w:t xml:space="preserve">одреди одговорне извођаче радова, по струкама, у складу са Законом о планирању и изградњи, у року од </w:t>
      </w:r>
      <w:r w:rsidRPr="00AE6BDB">
        <w:rPr>
          <w:rFonts w:eastAsia="Arial Unicode MS" w:cs="Arial"/>
          <w:lang w:val="sr-Cyrl-RS"/>
        </w:rPr>
        <w:t>10</w:t>
      </w:r>
      <w:r w:rsidRPr="00AE6BDB">
        <w:rPr>
          <w:rFonts w:eastAsia="Arial Unicode MS" w:cs="Arial"/>
          <w:lang w:val="sr-Latn-CS"/>
        </w:rPr>
        <w:t xml:space="preserve"> дана и о томе у писаној форми обавести Наручиоца, </w:t>
      </w:r>
    </w:p>
    <w:p w14:paraId="3E73CBED" w14:textId="77777777" w:rsidR="00B40FF7" w:rsidRPr="00AE6BDB" w:rsidRDefault="00B40FF7" w:rsidP="00B40FF7">
      <w:pPr>
        <w:numPr>
          <w:ilvl w:val="0"/>
          <w:numId w:val="26"/>
        </w:numPr>
        <w:spacing w:before="0"/>
        <w:rPr>
          <w:rFonts w:eastAsia="Arial Unicode MS" w:cs="Arial"/>
          <w:lang w:val="sr-Latn-CS"/>
        </w:rPr>
      </w:pPr>
      <w:r w:rsidRPr="00AE6BDB">
        <w:rPr>
          <w:rFonts w:eastAsia="Arial Unicode MS" w:cs="Arial"/>
          <w:lang w:val="sr-Latn-CS"/>
        </w:rPr>
        <w:t>писаним путем обавести Наручиоца о могућим кашњењима, као и о разлозима кашњења</w:t>
      </w:r>
      <w:r w:rsidRPr="00AE6BDB">
        <w:rPr>
          <w:rFonts w:eastAsia="Arial Unicode MS" w:cs="Arial"/>
          <w:lang w:val="sr-Cyrl-RS"/>
        </w:rPr>
        <w:t xml:space="preserve"> а </w:t>
      </w:r>
      <w:r w:rsidRPr="00AE6BDB">
        <w:rPr>
          <w:rFonts w:eastAsia="Arial Unicode MS" w:cs="Arial"/>
          <w:lang w:val="sr-Latn-CS"/>
        </w:rPr>
        <w:t xml:space="preserve"> Обавештење </w:t>
      </w:r>
      <w:r w:rsidRPr="00AE6BDB">
        <w:rPr>
          <w:rFonts w:eastAsia="Arial Unicode MS" w:cs="Arial"/>
          <w:lang w:val="sr-Cyrl-RS"/>
        </w:rPr>
        <w:t xml:space="preserve">о томе </w:t>
      </w:r>
      <w:r w:rsidRPr="00AE6BDB">
        <w:rPr>
          <w:rFonts w:eastAsia="Arial Unicode MS" w:cs="Arial"/>
          <w:lang w:val="sr-Latn-CS"/>
        </w:rPr>
        <w:t>доставити Наручиоцу најкасније 7 (</w:t>
      </w:r>
      <w:r>
        <w:rPr>
          <w:rFonts w:eastAsia="Arial Unicode MS" w:cs="Arial"/>
          <w:lang w:val="sr-Cyrl-RS"/>
        </w:rPr>
        <w:t xml:space="preserve">словима: </w:t>
      </w:r>
      <w:r w:rsidRPr="00AE6BDB">
        <w:rPr>
          <w:rFonts w:eastAsia="Arial Unicode MS" w:cs="Arial"/>
          <w:lang w:val="sr-Latn-CS"/>
        </w:rPr>
        <w:t xml:space="preserve">седам) дана пре истека рока из </w:t>
      </w:r>
      <w:r w:rsidRPr="00AE6BDB">
        <w:rPr>
          <w:rFonts w:eastAsia="Arial Unicode MS" w:cs="Arial"/>
          <w:lang w:val="sr-Cyrl-RS"/>
        </w:rPr>
        <w:t>ч</w:t>
      </w:r>
      <w:r w:rsidRPr="00AE6BDB">
        <w:rPr>
          <w:rFonts w:eastAsia="Arial Unicode MS" w:cs="Arial"/>
          <w:lang w:val="sr-Latn-CS"/>
        </w:rPr>
        <w:t>лана</w:t>
      </w:r>
      <w:r w:rsidRPr="00AE6BDB">
        <w:rPr>
          <w:rFonts w:eastAsia="Arial Unicode MS" w:cs="Arial"/>
          <w:lang w:val="sr-Cyrl-RS"/>
        </w:rPr>
        <w:t xml:space="preserve"> </w:t>
      </w:r>
      <w:r>
        <w:rPr>
          <w:rFonts w:eastAsia="Arial Unicode MS" w:cs="Arial"/>
          <w:lang w:val="sr-Cyrl-RS"/>
        </w:rPr>
        <w:t>5</w:t>
      </w:r>
      <w:r w:rsidRPr="00AE6BDB">
        <w:rPr>
          <w:rFonts w:eastAsia="Arial Unicode MS" w:cs="Arial"/>
          <w:lang w:val="sr-Latn-CS"/>
        </w:rPr>
        <w:t xml:space="preserve">. </w:t>
      </w:r>
      <w:r w:rsidRPr="00AE6BDB">
        <w:rPr>
          <w:rFonts w:eastAsia="Arial Unicode MS" w:cs="Arial"/>
          <w:lang w:val="sr-Cyrl-RS"/>
        </w:rPr>
        <w:t xml:space="preserve">овог  </w:t>
      </w:r>
      <w:r>
        <w:rPr>
          <w:rFonts w:eastAsia="Arial Unicode MS" w:cs="Arial"/>
          <w:lang w:val="sr-Cyrl-RS"/>
        </w:rPr>
        <w:t>Оквирног споразума</w:t>
      </w:r>
      <w:r w:rsidRPr="00AE6BDB">
        <w:rPr>
          <w:rFonts w:eastAsia="Arial Unicode MS" w:cs="Arial"/>
          <w:lang w:val="sr-Latn-CS"/>
        </w:rPr>
        <w:t xml:space="preserve">. У противном, сматраће се да Извођач радова нема основа за остваривање права на продужење рока и примењиваће се одредбе </w:t>
      </w:r>
      <w:r w:rsidRPr="00AE6BDB">
        <w:rPr>
          <w:rFonts w:eastAsia="Arial Unicode MS" w:cs="Arial"/>
          <w:lang w:val="sr-Cyrl-RS"/>
        </w:rPr>
        <w:t>ч</w:t>
      </w:r>
      <w:r w:rsidRPr="00AE6BDB">
        <w:rPr>
          <w:rFonts w:eastAsia="Arial Unicode MS" w:cs="Arial"/>
          <w:lang w:val="sr-Latn-CS"/>
        </w:rPr>
        <w:t xml:space="preserve">лана </w:t>
      </w:r>
      <w:r>
        <w:rPr>
          <w:rFonts w:eastAsia="Arial Unicode MS" w:cs="Arial"/>
          <w:lang w:val="sr-Cyrl-RS"/>
        </w:rPr>
        <w:t>9</w:t>
      </w:r>
      <w:r w:rsidRPr="00AE6BDB">
        <w:rPr>
          <w:rFonts w:eastAsia="Arial Unicode MS" w:cs="Arial"/>
          <w:lang w:val="sr-Cyrl-RS"/>
        </w:rPr>
        <w:t>.</w:t>
      </w:r>
      <w:r w:rsidRPr="00AE6BDB">
        <w:rPr>
          <w:rFonts w:eastAsia="Arial Unicode MS" w:cs="Arial"/>
          <w:lang w:val="sr-Latn-CS"/>
        </w:rPr>
        <w:t xml:space="preserve"> овог </w:t>
      </w:r>
      <w:r>
        <w:rPr>
          <w:rFonts w:eastAsia="Arial Unicode MS" w:cs="Arial"/>
          <w:lang w:val="sr-Cyrl-RS"/>
        </w:rPr>
        <w:t>Оквирног споразума</w:t>
      </w:r>
      <w:r w:rsidRPr="00AE6BDB">
        <w:rPr>
          <w:rFonts w:eastAsia="Arial Unicode MS" w:cs="Arial"/>
          <w:lang w:val="sr-Latn-CS"/>
        </w:rPr>
        <w:t>,</w:t>
      </w:r>
    </w:p>
    <w:p w14:paraId="7B63161D" w14:textId="77777777" w:rsidR="00B40FF7" w:rsidRPr="00AE6BDB" w:rsidRDefault="00B40FF7" w:rsidP="00B40FF7">
      <w:pPr>
        <w:numPr>
          <w:ilvl w:val="0"/>
          <w:numId w:val="26"/>
        </w:numPr>
        <w:spacing w:before="0"/>
        <w:rPr>
          <w:rFonts w:eastAsia="Arial Unicode MS" w:cs="Arial"/>
          <w:lang w:val="sr-Latn-CS"/>
        </w:rPr>
      </w:pPr>
      <w:r w:rsidRPr="00AE6BDB">
        <w:rPr>
          <w:rFonts w:eastAsia="Arial Unicode MS" w:cs="Arial"/>
          <w:lang w:val="sr-Latn-CS"/>
        </w:rPr>
        <w:t>одреди одговорно лице за безбедност и здравље на раду и координатора градилишта уз сагласност Наручиоца</w:t>
      </w:r>
      <w:r>
        <w:rPr>
          <w:rFonts w:eastAsia="Arial Unicode MS" w:cs="Arial"/>
          <w:lang w:val="sr-Cyrl-RS"/>
        </w:rPr>
        <w:t>,</w:t>
      </w:r>
    </w:p>
    <w:p w14:paraId="235460A1" w14:textId="77777777" w:rsidR="00B40FF7" w:rsidRPr="00AE6BDB" w:rsidRDefault="00B40FF7" w:rsidP="00B40FF7">
      <w:pPr>
        <w:numPr>
          <w:ilvl w:val="0"/>
          <w:numId w:val="26"/>
        </w:numPr>
        <w:spacing w:before="0"/>
        <w:rPr>
          <w:rFonts w:eastAsia="Arial Unicode MS" w:cs="Arial"/>
          <w:lang w:val="sr-Latn-CS"/>
        </w:rPr>
      </w:pPr>
      <w:r w:rsidRPr="00AE6BDB">
        <w:rPr>
          <w:rFonts w:eastAsia="Arial Unicode MS" w:cs="Arial"/>
          <w:lang w:val="sr-Latn-CS"/>
        </w:rPr>
        <w:t>уради</w:t>
      </w:r>
      <w:r w:rsidRPr="00AE6BDB">
        <w:rPr>
          <w:rFonts w:eastAsia="Arial Unicode MS" w:cs="Arial"/>
          <w:lang w:val="sr-Cyrl-RS"/>
        </w:rPr>
        <w:t xml:space="preserve"> и достави Наручиоцу</w:t>
      </w:r>
      <w:r w:rsidRPr="00AE6BDB">
        <w:rPr>
          <w:rFonts w:eastAsia="Arial Unicode MS" w:cs="Arial"/>
          <w:lang w:val="sr-Latn-CS"/>
        </w:rPr>
        <w:t xml:space="preserve"> план превентивних мера</w:t>
      </w:r>
      <w:r>
        <w:rPr>
          <w:rFonts w:eastAsia="Arial Unicode MS" w:cs="Arial"/>
          <w:lang w:val="sr-Cyrl-RS"/>
        </w:rPr>
        <w:t>,</w:t>
      </w:r>
    </w:p>
    <w:p w14:paraId="770BD155" w14:textId="77777777" w:rsidR="00B40FF7" w:rsidRPr="00AE6BDB" w:rsidRDefault="00B40FF7" w:rsidP="00B40FF7">
      <w:pPr>
        <w:numPr>
          <w:ilvl w:val="0"/>
          <w:numId w:val="26"/>
        </w:numPr>
        <w:spacing w:before="0"/>
        <w:rPr>
          <w:rFonts w:eastAsia="Arial Unicode MS" w:cs="Arial"/>
          <w:lang w:val="sr-Latn-CS"/>
        </w:rPr>
      </w:pPr>
      <w:r w:rsidRPr="00AE6BDB">
        <w:rPr>
          <w:rFonts w:eastAsia="Arial Unicode MS" w:cs="Arial"/>
          <w:lang w:val="sr-Cyrl-RS"/>
        </w:rPr>
        <w:t xml:space="preserve">изради </w:t>
      </w:r>
      <w:r w:rsidRPr="00AE6BDB">
        <w:rPr>
          <w:rFonts w:eastAsia="Arial Unicode MS" w:cs="Arial"/>
          <w:lang w:val="sr-Latn-CS"/>
        </w:rPr>
        <w:t>елаборат обезбеђења градилишта и све запослене на градилишту упозна са елаборатом о уређењу градилишта, а уколико не постоји, упозна са свим опасностима, штетностима и ризицима на тим радним местима у складу са Актом о процени ризика за та радна места</w:t>
      </w:r>
      <w:r>
        <w:rPr>
          <w:rFonts w:eastAsia="Arial Unicode MS" w:cs="Arial"/>
          <w:lang w:val="sr-Cyrl-RS"/>
        </w:rPr>
        <w:t>,</w:t>
      </w:r>
    </w:p>
    <w:p w14:paraId="1B6AA9B6" w14:textId="77777777" w:rsidR="00B40FF7" w:rsidRPr="00AE6BDB" w:rsidRDefault="00B40FF7" w:rsidP="00B40FF7">
      <w:pPr>
        <w:numPr>
          <w:ilvl w:val="0"/>
          <w:numId w:val="26"/>
        </w:numPr>
        <w:spacing w:before="0"/>
        <w:rPr>
          <w:rFonts w:eastAsia="Arial Unicode MS" w:cs="Arial"/>
          <w:lang w:val="sr-Latn-CS"/>
        </w:rPr>
      </w:pPr>
      <w:r w:rsidRPr="00AE6BDB">
        <w:rPr>
          <w:rFonts w:eastAsia="Arial Unicode MS" w:cs="Arial"/>
          <w:lang w:val="sr-Cyrl-RS"/>
        </w:rPr>
        <w:t>з</w:t>
      </w:r>
      <w:r w:rsidRPr="00AE6BDB">
        <w:rPr>
          <w:rFonts w:eastAsia="Arial Unicode MS" w:cs="Arial"/>
          <w:lang w:val="sr-Latn-CS"/>
        </w:rPr>
        <w:t>а</w:t>
      </w:r>
      <w:r w:rsidRPr="00AE6BDB">
        <w:rPr>
          <w:rFonts w:eastAsia="Arial Unicode MS" w:cs="Arial"/>
          <w:lang w:val="sr-Cyrl-RS"/>
        </w:rPr>
        <w:t xml:space="preserve"> све</w:t>
      </w:r>
      <w:r w:rsidRPr="00AE6BDB">
        <w:rPr>
          <w:rFonts w:eastAsia="Arial Unicode MS" w:cs="Arial"/>
          <w:lang w:val="sr-Latn-CS"/>
        </w:rPr>
        <w:t xml:space="preserve"> време извођења радова уредно води грађевински дневник, грађевинску књигу и обезбеди књигу инспекције,</w:t>
      </w:r>
    </w:p>
    <w:p w14:paraId="65FD5A18" w14:textId="77777777" w:rsidR="00B40FF7" w:rsidRPr="00AE6BDB" w:rsidRDefault="00B40FF7" w:rsidP="00B40FF7">
      <w:pPr>
        <w:numPr>
          <w:ilvl w:val="0"/>
          <w:numId w:val="26"/>
        </w:numPr>
        <w:spacing w:before="0"/>
        <w:rPr>
          <w:rFonts w:eastAsia="Arial Unicode MS" w:cs="Arial"/>
          <w:lang w:val="sr-Latn-CS"/>
        </w:rPr>
      </w:pPr>
      <w:r w:rsidRPr="00AE6BDB">
        <w:rPr>
          <w:rFonts w:eastAsia="Arial Unicode MS" w:cs="Arial"/>
          <w:lang w:val="sr-Latn-CS"/>
        </w:rPr>
        <w:t xml:space="preserve">пре почетка извођења радова </w:t>
      </w:r>
      <w:r>
        <w:rPr>
          <w:rFonts w:eastAsia="Arial Unicode MS" w:cs="Arial"/>
          <w:lang w:val="sr-Cyrl-RS"/>
        </w:rPr>
        <w:t xml:space="preserve">по свакој наруџбеници, </w:t>
      </w:r>
      <w:r w:rsidRPr="00AE6BDB">
        <w:rPr>
          <w:rFonts w:eastAsia="Arial Unicode MS" w:cs="Arial"/>
          <w:lang w:val="sr-Latn-CS"/>
        </w:rPr>
        <w:t>прегледа комплетну пројектну документацију и у писаној форми обавести Наручиоца о евентуалним примедбама или грешкама у пројекту и да своју писме</w:t>
      </w:r>
      <w:r w:rsidRPr="00AE6BDB">
        <w:rPr>
          <w:rFonts w:eastAsia="Arial Unicode MS" w:cs="Arial"/>
          <w:lang w:val="sr-Cyrl-RS"/>
        </w:rPr>
        <w:t>н</w:t>
      </w:r>
      <w:r w:rsidRPr="00AE6BDB">
        <w:rPr>
          <w:rFonts w:eastAsia="Arial Unicode MS" w:cs="Arial"/>
          <w:lang w:val="sr-Latn-CS"/>
        </w:rPr>
        <w:t>у сагласност на пројектну документацију</w:t>
      </w:r>
      <w:r>
        <w:rPr>
          <w:rFonts w:eastAsia="Arial Unicode MS" w:cs="Arial"/>
          <w:lang w:val="sr-Cyrl-RS"/>
        </w:rPr>
        <w:t>,</w:t>
      </w:r>
    </w:p>
    <w:p w14:paraId="437646A6" w14:textId="77777777" w:rsidR="00B40FF7" w:rsidRPr="00AE6BDB" w:rsidRDefault="00B40FF7" w:rsidP="00B40FF7">
      <w:pPr>
        <w:numPr>
          <w:ilvl w:val="0"/>
          <w:numId w:val="26"/>
        </w:numPr>
        <w:spacing w:before="0"/>
        <w:rPr>
          <w:rFonts w:eastAsia="Arial Unicode MS" w:cs="Arial"/>
          <w:lang w:val="sr-Latn-CS"/>
        </w:rPr>
      </w:pPr>
      <w:r w:rsidRPr="00AE6BDB">
        <w:rPr>
          <w:rFonts w:eastAsia="Arial Unicode MS" w:cs="Arial"/>
          <w:lang w:val="sr-Latn-CS"/>
        </w:rPr>
        <w:t>уредно одржава градилиште, материјал депонује правилно и обезбеди несметани саобраћај,</w:t>
      </w:r>
      <w:r w:rsidRPr="00AE6BDB">
        <w:rPr>
          <w:rFonts w:eastAsia="Arial Unicode MS" w:cs="Arial"/>
          <w:lang w:val="sr-Cyrl-RS"/>
        </w:rPr>
        <w:t xml:space="preserve"> за све време трајања </w:t>
      </w:r>
      <w:r>
        <w:rPr>
          <w:rFonts w:eastAsia="Arial Unicode MS" w:cs="Arial"/>
          <w:lang w:val="sr-Cyrl-RS"/>
        </w:rPr>
        <w:t>Оквирног споразума,</w:t>
      </w:r>
    </w:p>
    <w:p w14:paraId="2B8138C8" w14:textId="77777777" w:rsidR="00B40FF7" w:rsidRPr="00AE6BDB" w:rsidRDefault="00B40FF7" w:rsidP="00B40FF7">
      <w:pPr>
        <w:numPr>
          <w:ilvl w:val="0"/>
          <w:numId w:val="26"/>
        </w:numPr>
        <w:spacing w:before="0"/>
        <w:rPr>
          <w:rFonts w:eastAsia="Arial Unicode MS" w:cs="Arial"/>
          <w:lang w:val="sr-Latn-CS"/>
        </w:rPr>
      </w:pPr>
      <w:r w:rsidRPr="00AE6BDB">
        <w:rPr>
          <w:rFonts w:eastAsia="Arial Unicode MS" w:cs="Arial"/>
          <w:lang w:val="sr-Latn-CS"/>
        </w:rPr>
        <w:t>по завршетку  уговорених радова</w:t>
      </w:r>
      <w:r>
        <w:rPr>
          <w:rFonts w:eastAsia="Arial Unicode MS" w:cs="Arial"/>
          <w:lang w:val="sr-Cyrl-RS"/>
        </w:rPr>
        <w:t xml:space="preserve"> по свакој наруџбеници</w:t>
      </w:r>
      <w:r w:rsidRPr="00AE6BDB">
        <w:rPr>
          <w:rFonts w:eastAsia="Arial Unicode MS" w:cs="Arial"/>
          <w:lang w:val="sr-Latn-CS"/>
        </w:rPr>
        <w:t>, место радова доведе у стање сходно прописима Републике Србије,</w:t>
      </w:r>
    </w:p>
    <w:p w14:paraId="176C0868" w14:textId="77777777" w:rsidR="00B40FF7" w:rsidRPr="00AE6BDB" w:rsidRDefault="00B40FF7" w:rsidP="00B40FF7">
      <w:pPr>
        <w:numPr>
          <w:ilvl w:val="0"/>
          <w:numId w:val="26"/>
        </w:numPr>
        <w:spacing w:before="0"/>
        <w:rPr>
          <w:rFonts w:eastAsia="Arial Unicode MS" w:cs="Arial"/>
          <w:lang w:val="sr-Latn-CS"/>
        </w:rPr>
      </w:pPr>
      <w:r w:rsidRPr="00AE6BDB">
        <w:rPr>
          <w:rFonts w:eastAsia="Arial Unicode MS" w:cs="Arial"/>
          <w:lang w:val="sr-Latn-CS"/>
        </w:rPr>
        <w:t xml:space="preserve">најкасније </w:t>
      </w:r>
      <w:r w:rsidRPr="00AE6BDB">
        <w:rPr>
          <w:rFonts w:eastAsia="Arial Unicode MS" w:cs="Arial"/>
          <w:lang w:val="sr-Cyrl-RS"/>
        </w:rPr>
        <w:t xml:space="preserve">у року од </w:t>
      </w:r>
      <w:r w:rsidRPr="00AE6BDB">
        <w:rPr>
          <w:rFonts w:eastAsia="Arial Unicode MS" w:cs="Arial"/>
          <w:lang w:val="sr-Latn-CS"/>
        </w:rPr>
        <w:t>3 (</w:t>
      </w:r>
      <w:r>
        <w:rPr>
          <w:rFonts w:eastAsia="Arial Unicode MS" w:cs="Arial"/>
          <w:lang w:val="sr-Cyrl-RS"/>
        </w:rPr>
        <w:t xml:space="preserve">словима: </w:t>
      </w:r>
      <w:r w:rsidRPr="00AE6BDB">
        <w:rPr>
          <w:rFonts w:eastAsia="Arial Unicode MS" w:cs="Arial"/>
          <w:lang w:val="sr-Latn-CS"/>
        </w:rPr>
        <w:t xml:space="preserve">три) дана </w:t>
      </w:r>
      <w:r w:rsidRPr="00AE6BDB">
        <w:rPr>
          <w:rFonts w:eastAsia="Arial Unicode MS" w:cs="Arial"/>
          <w:lang w:val="sr-Cyrl-RS"/>
        </w:rPr>
        <w:t xml:space="preserve"> п</w:t>
      </w:r>
      <w:r w:rsidRPr="00AE6BDB">
        <w:rPr>
          <w:rFonts w:eastAsia="Arial Unicode MS" w:cs="Arial"/>
          <w:lang w:val="sr-Latn-CS"/>
        </w:rPr>
        <w:t xml:space="preserve">о завршетку радова </w:t>
      </w:r>
      <w:r>
        <w:rPr>
          <w:rFonts w:eastAsia="Arial Unicode MS" w:cs="Arial"/>
          <w:lang w:val="sr-Cyrl-RS"/>
        </w:rPr>
        <w:t>по свакој наруџбеници,</w:t>
      </w:r>
      <w:r w:rsidRPr="00AE6BDB">
        <w:rPr>
          <w:rFonts w:eastAsia="Arial Unicode MS" w:cs="Arial"/>
          <w:lang w:val="sr-Latn-CS"/>
        </w:rPr>
        <w:t xml:space="preserve"> писаним путем, преко </w:t>
      </w:r>
      <w:r>
        <w:rPr>
          <w:rFonts w:eastAsia="Arial Unicode MS" w:cs="Arial"/>
          <w:lang w:val="sr-Cyrl-RS"/>
        </w:rPr>
        <w:t>Н</w:t>
      </w:r>
      <w:r w:rsidRPr="00AE6BDB">
        <w:rPr>
          <w:rFonts w:eastAsia="Arial Unicode MS" w:cs="Arial"/>
          <w:lang w:val="sr-Latn-CS"/>
        </w:rPr>
        <w:t>адзорног органа, обавести  Наручиоца</w:t>
      </w:r>
      <w:r w:rsidRPr="00AE6BDB">
        <w:rPr>
          <w:rFonts w:eastAsia="Arial Unicode MS" w:cs="Arial"/>
          <w:lang w:val="sr-Cyrl-RS"/>
        </w:rPr>
        <w:t xml:space="preserve"> о тој околоности</w:t>
      </w:r>
      <w:r w:rsidRPr="00AE6BDB">
        <w:rPr>
          <w:rFonts w:eastAsia="Arial Unicode MS" w:cs="Arial"/>
          <w:lang w:val="sr-Latn-CS"/>
        </w:rPr>
        <w:t xml:space="preserve">, </w:t>
      </w:r>
    </w:p>
    <w:p w14:paraId="268B36A7" w14:textId="77777777" w:rsidR="00B40FF7" w:rsidRPr="00AE6BDB" w:rsidRDefault="00B40FF7" w:rsidP="00B40FF7">
      <w:pPr>
        <w:numPr>
          <w:ilvl w:val="0"/>
          <w:numId w:val="26"/>
        </w:numPr>
        <w:spacing w:before="0"/>
        <w:rPr>
          <w:rFonts w:eastAsia="Arial Unicode MS" w:cs="Arial"/>
          <w:lang w:val="sr-Latn-CS"/>
        </w:rPr>
      </w:pPr>
      <w:r w:rsidRPr="00AE6BDB">
        <w:rPr>
          <w:rFonts w:eastAsia="Arial Unicode MS" w:cs="Arial"/>
          <w:lang w:val="sr-Latn-CS"/>
        </w:rPr>
        <w:t>Приступи отклањању евентуалних примедби Комисије за интерни технички преглед и Комисије за примопредају</w:t>
      </w:r>
      <w:r w:rsidRPr="00AE6BDB">
        <w:rPr>
          <w:rFonts w:eastAsia="Arial Unicode MS" w:cs="Arial"/>
          <w:lang w:val="sr-Cyrl-RS"/>
        </w:rPr>
        <w:t xml:space="preserve"> изведених радова и објекта</w:t>
      </w:r>
      <w:r w:rsidRPr="00AE6BDB">
        <w:rPr>
          <w:rFonts w:eastAsia="Arial Unicode MS" w:cs="Arial"/>
          <w:lang w:val="sr-Latn-CS"/>
        </w:rPr>
        <w:t xml:space="preserve"> и коначни обрачун</w:t>
      </w:r>
      <w:r>
        <w:rPr>
          <w:rFonts w:eastAsia="Arial Unicode MS" w:cs="Arial"/>
          <w:lang w:val="sr-Cyrl-RS"/>
        </w:rPr>
        <w:t>,</w:t>
      </w:r>
    </w:p>
    <w:p w14:paraId="45BC7956" w14:textId="77777777" w:rsidR="00B40FF7" w:rsidRPr="00AE6BDB" w:rsidRDefault="00B40FF7" w:rsidP="00B40FF7">
      <w:pPr>
        <w:numPr>
          <w:ilvl w:val="0"/>
          <w:numId w:val="26"/>
        </w:numPr>
        <w:spacing w:before="0"/>
        <w:rPr>
          <w:rFonts w:eastAsia="Arial Unicode MS" w:cs="Arial"/>
          <w:lang w:val="sr-Latn-CS"/>
        </w:rPr>
      </w:pPr>
      <w:r w:rsidRPr="00AE6BDB">
        <w:rPr>
          <w:rFonts w:eastAsia="Arial Unicode MS" w:cs="Arial"/>
          <w:lang w:val="sr-Latn-CS"/>
        </w:rPr>
        <w:t>присуствује интерном техничком прегледу на објекту као и раду комисије за примопредају радова и коначни обрачун,</w:t>
      </w:r>
    </w:p>
    <w:p w14:paraId="6A87BBD2" w14:textId="77777777" w:rsidR="00B40FF7" w:rsidRPr="00AE6BDB" w:rsidRDefault="00B40FF7" w:rsidP="00B40FF7">
      <w:pPr>
        <w:numPr>
          <w:ilvl w:val="0"/>
          <w:numId w:val="26"/>
        </w:numPr>
        <w:spacing w:before="0"/>
        <w:rPr>
          <w:rFonts w:eastAsia="Arial Unicode MS" w:cs="Arial"/>
          <w:lang w:val="sr-Latn-CS"/>
        </w:rPr>
      </w:pPr>
      <w:r w:rsidRPr="00AE6BDB">
        <w:rPr>
          <w:rFonts w:eastAsia="Arial Unicode MS" w:cs="Arial"/>
          <w:lang w:val="sr-Latn-CS"/>
        </w:rPr>
        <w:t>Све примедбе које се односе на обим уговорених радова као и квалитет изведених  радова отклони без новчане надокнаде</w:t>
      </w:r>
      <w:r>
        <w:rPr>
          <w:rFonts w:eastAsia="Arial Unicode MS" w:cs="Arial"/>
          <w:lang w:val="sr-Cyrl-RS"/>
        </w:rPr>
        <w:t>,</w:t>
      </w:r>
      <w:r w:rsidRPr="00AE6BDB">
        <w:rPr>
          <w:rFonts w:eastAsia="Arial Unicode MS" w:cs="Arial"/>
          <w:lang w:val="sr-Cyrl-RS"/>
        </w:rPr>
        <w:t xml:space="preserve"> </w:t>
      </w:r>
    </w:p>
    <w:p w14:paraId="743D507C" w14:textId="77777777" w:rsidR="00B40FF7" w:rsidRPr="00AE6BDB" w:rsidRDefault="00B40FF7" w:rsidP="00B40FF7">
      <w:pPr>
        <w:numPr>
          <w:ilvl w:val="0"/>
          <w:numId w:val="26"/>
        </w:numPr>
        <w:spacing w:before="0"/>
        <w:rPr>
          <w:rFonts w:eastAsia="Arial Unicode MS" w:cs="Arial"/>
          <w:lang w:val="sr-Latn-CS"/>
        </w:rPr>
      </w:pPr>
      <w:r w:rsidRPr="00AE6BDB">
        <w:rPr>
          <w:rFonts w:eastAsia="Arial Unicode MS" w:cs="Arial"/>
          <w:lang w:val="sr-Latn-CS"/>
        </w:rPr>
        <w:t xml:space="preserve">Осигура радове и запослене, као и да осигура од одговорности из делатности према трећим лицима за послове који су предмет овог </w:t>
      </w:r>
      <w:r>
        <w:rPr>
          <w:rFonts w:eastAsia="Arial Unicode MS" w:cs="Arial"/>
          <w:lang w:val="sr-Cyrl-RS"/>
        </w:rPr>
        <w:t>Оквирног споразума</w:t>
      </w:r>
      <w:r w:rsidRPr="00AE6BDB">
        <w:rPr>
          <w:rFonts w:eastAsia="Arial Unicode MS" w:cs="Arial"/>
          <w:lang w:val="sr-Latn-CS"/>
        </w:rPr>
        <w:t>.</w:t>
      </w:r>
      <w:r w:rsidRPr="00AE6BDB">
        <w:rPr>
          <w:rFonts w:eastAsia="Arial Unicode MS" w:cs="Arial"/>
          <w:lang w:val="sr-Cyrl-RS"/>
        </w:rPr>
        <w:t xml:space="preserve"> </w:t>
      </w:r>
    </w:p>
    <w:p w14:paraId="6F45A625" w14:textId="77777777" w:rsidR="00B40FF7" w:rsidRPr="00AE6BDB" w:rsidRDefault="00B40FF7" w:rsidP="00B40FF7">
      <w:pPr>
        <w:spacing w:before="0"/>
        <w:jc w:val="center"/>
        <w:rPr>
          <w:rFonts w:eastAsia="Arial Unicode MS" w:cs="Arial"/>
          <w:lang w:val="sr-Cyrl-CS"/>
        </w:rPr>
      </w:pPr>
      <w:r w:rsidRPr="00AE6BDB">
        <w:rPr>
          <w:rFonts w:eastAsia="Arial Unicode MS" w:cs="Arial"/>
          <w:lang w:val="sr-Cyrl-CS"/>
        </w:rPr>
        <w:t xml:space="preserve">Члан </w:t>
      </w:r>
      <w:r>
        <w:rPr>
          <w:rFonts w:eastAsia="Arial Unicode MS" w:cs="Arial"/>
          <w:lang w:val="sr-Cyrl-CS"/>
        </w:rPr>
        <w:t>8</w:t>
      </w:r>
      <w:r w:rsidRPr="00AE6BDB">
        <w:rPr>
          <w:rFonts w:eastAsia="Arial Unicode MS" w:cs="Arial"/>
          <w:lang w:val="sr-Cyrl-CS"/>
        </w:rPr>
        <w:t>.</w:t>
      </w:r>
    </w:p>
    <w:p w14:paraId="5E03D871" w14:textId="77777777" w:rsidR="00B40FF7" w:rsidRDefault="00B40FF7" w:rsidP="00446B0C">
      <w:pPr>
        <w:spacing w:before="0"/>
        <w:rPr>
          <w:rFonts w:eastAsia="Arial Unicode MS" w:cs="Arial"/>
          <w:b/>
          <w:lang w:val="sr-Cyrl-RS"/>
        </w:rPr>
      </w:pPr>
      <w:r w:rsidRPr="00AE6BDB">
        <w:rPr>
          <w:rFonts w:eastAsia="Arial Unicode MS" w:cs="Arial"/>
          <w:lang w:val="sr-Cyrl-CS"/>
        </w:rPr>
        <w:t xml:space="preserve">Извођач радова је дужан да без одлагања писмено обавести Наручиоца о било којој промени у вези са </w:t>
      </w:r>
      <w:r w:rsidRPr="00AE6BDB">
        <w:rPr>
          <w:rFonts w:eastAsia="Arial Unicode MS" w:cs="Arial"/>
          <w:lang w:val="sr-Cyrl-RS"/>
        </w:rPr>
        <w:t xml:space="preserve">битним елементима овог </w:t>
      </w:r>
      <w:r>
        <w:rPr>
          <w:rFonts w:eastAsia="Arial Unicode MS" w:cs="Arial"/>
          <w:lang w:val="sr-Cyrl-RS"/>
        </w:rPr>
        <w:t>Оквирног споразума</w:t>
      </w:r>
      <w:r w:rsidRPr="00AE6BDB">
        <w:rPr>
          <w:rFonts w:eastAsia="Arial Unicode MS" w:cs="Arial"/>
          <w:lang w:val="sr-Cyrl-RS"/>
        </w:rPr>
        <w:t>,</w:t>
      </w:r>
      <w:r w:rsidRPr="00AE6BDB">
        <w:rPr>
          <w:rFonts w:eastAsia="Arial Unicode MS" w:cs="Arial"/>
          <w:lang w:val="sr-Cyrl-CS"/>
        </w:rPr>
        <w:t xml:space="preserve"> која наступи </w:t>
      </w:r>
      <w:r w:rsidRPr="00AE6BDB">
        <w:rPr>
          <w:rFonts w:eastAsia="Arial Unicode MS" w:cs="Arial"/>
          <w:lang w:val="sr-Cyrl-RS"/>
        </w:rPr>
        <w:t xml:space="preserve">након </w:t>
      </w:r>
      <w:r w:rsidRPr="00AE6BDB">
        <w:rPr>
          <w:rFonts w:eastAsia="Arial Unicode MS" w:cs="Arial"/>
          <w:lang w:val="sr-Cyrl-CS"/>
        </w:rPr>
        <w:t xml:space="preserve">закључења овог </w:t>
      </w:r>
      <w:r>
        <w:rPr>
          <w:rFonts w:eastAsia="Arial Unicode MS" w:cs="Arial"/>
          <w:lang w:val="sr-Cyrl-RS"/>
        </w:rPr>
        <w:t>Оквирног споразума</w:t>
      </w:r>
      <w:r w:rsidRPr="00AE6BDB">
        <w:rPr>
          <w:rFonts w:eastAsia="Arial Unicode MS" w:cs="Arial"/>
          <w:lang w:val="sr-Cyrl-CS"/>
        </w:rPr>
        <w:t xml:space="preserve">, односно током важења овог </w:t>
      </w:r>
      <w:r>
        <w:rPr>
          <w:rFonts w:eastAsia="Arial Unicode MS" w:cs="Arial"/>
          <w:lang w:val="sr-Cyrl-RS"/>
        </w:rPr>
        <w:t>Оквирног споразума</w:t>
      </w:r>
      <w:r w:rsidRPr="00AE6BDB">
        <w:rPr>
          <w:rFonts w:eastAsia="Arial Unicode MS" w:cs="Arial"/>
          <w:lang w:val="sr-Cyrl-CS"/>
        </w:rPr>
        <w:t xml:space="preserve"> и да је документује на прописани начин.</w:t>
      </w:r>
    </w:p>
    <w:p w14:paraId="549362C2" w14:textId="77777777" w:rsidR="00B40FF7" w:rsidRPr="007E78C5" w:rsidRDefault="00B40FF7" w:rsidP="00B40FF7">
      <w:pPr>
        <w:jc w:val="center"/>
        <w:rPr>
          <w:rFonts w:eastAsia="Arial Unicode MS" w:cs="Arial"/>
          <w:b/>
          <w:lang w:val="sr-Cyrl-RS"/>
        </w:rPr>
      </w:pPr>
      <w:r w:rsidRPr="007E78C5">
        <w:rPr>
          <w:rFonts w:eastAsia="Arial Unicode MS" w:cs="Arial"/>
          <w:b/>
          <w:lang w:val="sr-Cyrl-RS"/>
        </w:rPr>
        <w:t>УГОВОРНА КАЗНА (</w:t>
      </w:r>
      <w:r w:rsidRPr="007E78C5">
        <w:rPr>
          <w:rFonts w:eastAsia="Arial Unicode MS" w:cs="Arial"/>
          <w:b/>
          <w:lang w:val="sr-Cyrl-CS"/>
        </w:rPr>
        <w:t>ПЕНАЛИ</w:t>
      </w:r>
      <w:r w:rsidRPr="007E78C5">
        <w:rPr>
          <w:rFonts w:eastAsia="Arial Unicode MS" w:cs="Arial"/>
          <w:b/>
          <w:lang w:val="sr-Cyrl-RS"/>
        </w:rPr>
        <w:t>)</w:t>
      </w:r>
    </w:p>
    <w:p w14:paraId="3540820C" w14:textId="77777777" w:rsidR="00B40FF7" w:rsidRPr="00AE6BDB" w:rsidRDefault="00B40FF7" w:rsidP="00B40FF7">
      <w:pPr>
        <w:spacing w:before="0"/>
        <w:jc w:val="center"/>
        <w:rPr>
          <w:rFonts w:eastAsia="Arial Unicode MS" w:cs="Arial"/>
          <w:lang w:val="sr-Cyrl-CS"/>
        </w:rPr>
      </w:pPr>
      <w:r w:rsidRPr="00AE6BDB">
        <w:rPr>
          <w:rFonts w:eastAsia="Arial Unicode MS" w:cs="Arial"/>
          <w:lang w:val="sr-Cyrl-CS"/>
        </w:rPr>
        <w:t xml:space="preserve">Члан </w:t>
      </w:r>
      <w:r>
        <w:rPr>
          <w:rFonts w:eastAsia="Arial Unicode MS" w:cs="Arial"/>
          <w:lang w:val="sr-Cyrl-CS"/>
        </w:rPr>
        <w:t>9</w:t>
      </w:r>
      <w:r w:rsidRPr="00AE6BDB">
        <w:rPr>
          <w:rFonts w:eastAsia="Arial Unicode MS" w:cs="Arial"/>
          <w:lang w:val="sr-Cyrl-CS"/>
        </w:rPr>
        <w:t>.</w:t>
      </w:r>
    </w:p>
    <w:p w14:paraId="06C9CA79" w14:textId="77777777" w:rsidR="00B40FF7" w:rsidRPr="00AE6BDB" w:rsidRDefault="00B40FF7" w:rsidP="00B40FF7">
      <w:pPr>
        <w:spacing w:before="0"/>
        <w:rPr>
          <w:rFonts w:ascii="Calibri" w:hAnsi="Calibri"/>
          <w:lang w:val="sr-Cyrl-RS"/>
        </w:rPr>
      </w:pPr>
      <w:r w:rsidRPr="00AE6BDB">
        <w:rPr>
          <w:lang w:val="sr-Cyrl-CS"/>
        </w:rPr>
        <w:t xml:space="preserve">Уколико Извођач радова не испуни своје обавезе или не изведе радове у уговореном року из разлога за које је одговоран, и тиме занемари уредно извршење овог </w:t>
      </w:r>
      <w:r>
        <w:rPr>
          <w:rFonts w:eastAsia="Arial Unicode MS" w:cs="Arial"/>
          <w:lang w:val="sr-Cyrl-RS"/>
        </w:rPr>
        <w:t>Оквирног споразума</w:t>
      </w:r>
      <w:r w:rsidRPr="00AE6BDB">
        <w:rPr>
          <w:lang w:val="sr-Cyrl-CS"/>
        </w:rPr>
        <w:t xml:space="preserve">, обавезан је да плати уговорну казну, обрачунату на укупну уговорену вредност радова </w:t>
      </w:r>
      <w:r w:rsidRPr="00AE6BDB">
        <w:rPr>
          <w:lang w:val="sr-Cyrl-RS"/>
        </w:rPr>
        <w:t xml:space="preserve">која су предмет овог </w:t>
      </w:r>
      <w:r>
        <w:rPr>
          <w:lang w:val="sr-Cyrl-RS"/>
        </w:rPr>
        <w:t>Оквирног споразума</w:t>
      </w:r>
      <w:r w:rsidRPr="00AE6BDB">
        <w:rPr>
          <w:lang w:val="sr-Cyrl-RS"/>
        </w:rPr>
        <w:t>.</w:t>
      </w:r>
    </w:p>
    <w:p w14:paraId="06693BB5" w14:textId="77777777" w:rsidR="00B40FF7" w:rsidRPr="00FA2F68" w:rsidRDefault="00B40FF7" w:rsidP="00B40FF7">
      <w:r w:rsidRPr="00AE6BDB">
        <w:rPr>
          <w:lang w:val="sr-Cyrl-CS"/>
        </w:rPr>
        <w:t xml:space="preserve">Уколико Извођач радова не изврши радове који су предмет </w:t>
      </w:r>
      <w:r w:rsidRPr="00AE6BDB">
        <w:t xml:space="preserve">овог </w:t>
      </w:r>
      <w:r>
        <w:rPr>
          <w:lang w:val="sr-Cyrl-RS"/>
        </w:rPr>
        <w:t>Оквирног споразума</w:t>
      </w:r>
      <w:r w:rsidRPr="00AE6BDB">
        <w:rPr>
          <w:lang w:val="sr-Cyrl-CS"/>
        </w:rPr>
        <w:t xml:space="preserve"> у уговореном року,</w:t>
      </w:r>
      <w:r w:rsidRPr="00AE6BDB">
        <w:t xml:space="preserve"> из члана </w:t>
      </w:r>
      <w:r>
        <w:rPr>
          <w:lang w:val="sr-Cyrl-RS"/>
        </w:rPr>
        <w:t>5</w:t>
      </w:r>
      <w:r w:rsidRPr="00AE6BDB">
        <w:t xml:space="preserve">. овог </w:t>
      </w:r>
      <w:r>
        <w:rPr>
          <w:lang w:val="sr-Cyrl-RS"/>
        </w:rPr>
        <w:t>Оквирног споразума</w:t>
      </w:r>
      <w:r w:rsidRPr="00AE6BDB">
        <w:rPr>
          <w:lang w:val="sr-Cyrl-CS"/>
        </w:rPr>
        <w:t xml:space="preserve"> </w:t>
      </w:r>
      <w:r>
        <w:rPr>
          <w:lang w:val="sr-Cyrl-CS"/>
        </w:rPr>
        <w:t xml:space="preserve">и сваке издате наруџбенице, </w:t>
      </w:r>
      <w:r w:rsidRPr="00AE6BDB">
        <w:rPr>
          <w:lang w:val="sr-Cyrl-CS"/>
        </w:rPr>
        <w:t xml:space="preserve">Наручилац </w:t>
      </w:r>
      <w:r w:rsidRPr="00AE6BDB">
        <w:rPr>
          <w:lang w:val="sr-Cyrl-CS"/>
        </w:rPr>
        <w:lastRenderedPageBreak/>
        <w:t>има право да наплати уговорну казну, и то 0,</w:t>
      </w:r>
      <w:r>
        <w:rPr>
          <w:lang w:val="sr-Cyrl-CS"/>
        </w:rPr>
        <w:t>5</w:t>
      </w:r>
      <w:r w:rsidRPr="00AE6BDB">
        <w:rPr>
          <w:lang w:val="sr-Cyrl-CS"/>
        </w:rPr>
        <w:t xml:space="preserve"> % од вредности </w:t>
      </w:r>
      <w:r>
        <w:rPr>
          <w:lang w:val="sr-Cyrl-CS"/>
        </w:rPr>
        <w:t xml:space="preserve">уговореног </w:t>
      </w:r>
      <w:r w:rsidRPr="00AE6BDB">
        <w:rPr>
          <w:lang w:val="sr-Cyrl-CS"/>
        </w:rPr>
        <w:t xml:space="preserve">предмета </w:t>
      </w:r>
      <w:r>
        <w:rPr>
          <w:lang w:val="sr-Cyrl-CS"/>
        </w:rPr>
        <w:t>радова</w:t>
      </w:r>
      <w:r w:rsidRPr="00AE6BDB">
        <w:rPr>
          <w:lang w:val="sr-Cyrl-CS"/>
        </w:rPr>
        <w:t xml:space="preserve"> за сваки дан закашњења, а највише у износу од 10 % од вредности </w:t>
      </w:r>
      <w:r>
        <w:rPr>
          <w:lang w:val="sr-Cyrl-CS"/>
        </w:rPr>
        <w:t xml:space="preserve">уговореног </w:t>
      </w:r>
      <w:r w:rsidRPr="00AE6BDB">
        <w:rPr>
          <w:lang w:val="sr-Cyrl-CS"/>
        </w:rPr>
        <w:t xml:space="preserve">предмета </w:t>
      </w:r>
      <w:r>
        <w:rPr>
          <w:lang w:val="sr-Cyrl-CS"/>
        </w:rPr>
        <w:t>радова</w:t>
      </w:r>
      <w:r w:rsidRPr="00AE6BDB">
        <w:rPr>
          <w:lang w:val="sr-Cyrl-CS"/>
        </w:rPr>
        <w:t xml:space="preserve"> без ПДВ-а</w:t>
      </w:r>
      <w:r>
        <w:t>.</w:t>
      </w:r>
    </w:p>
    <w:p w14:paraId="0E2447A1" w14:textId="77777777" w:rsidR="00B40FF7" w:rsidRPr="00AE6BDB" w:rsidRDefault="00B40FF7" w:rsidP="00B40FF7">
      <w:r w:rsidRPr="00AE6BDB">
        <w:t xml:space="preserve">Плаћање уговорне казне, из става 1. овог члана,  дoспeвa у рoку до </w:t>
      </w:r>
      <w:r w:rsidRPr="00AE6BDB">
        <w:rPr>
          <w:lang w:val="sr-Cyrl-RS"/>
        </w:rPr>
        <w:t xml:space="preserve">8 </w:t>
      </w:r>
      <w:r w:rsidRPr="00AE6BDB">
        <w:t>(</w:t>
      </w:r>
      <w:r w:rsidRPr="00AE6BDB">
        <w:rPr>
          <w:lang w:val="sr-Cyrl-RS"/>
        </w:rPr>
        <w:t>словима: осам</w:t>
      </w:r>
      <w:r w:rsidRPr="00AE6BDB">
        <w:t xml:space="preserve">) дaнa oд дaнa пријема </w:t>
      </w:r>
      <w:r w:rsidRPr="00AE6BDB">
        <w:rPr>
          <w:lang w:val="sr-Cyrl-RS"/>
        </w:rPr>
        <w:t xml:space="preserve">рачуна Наручиоца, </w:t>
      </w:r>
      <w:r w:rsidRPr="00AE6BDB">
        <w:t>испостављеног по овом основу.</w:t>
      </w:r>
    </w:p>
    <w:p w14:paraId="20DC99CC" w14:textId="77777777" w:rsidR="00B40FF7" w:rsidRPr="00AE6BDB" w:rsidRDefault="00B40FF7" w:rsidP="00B40FF7">
      <w:pPr>
        <w:rPr>
          <w:lang w:val="sr-Cyrl-CS"/>
        </w:rPr>
      </w:pPr>
      <w:r w:rsidRPr="00AE6BDB">
        <w:rPr>
          <w:lang w:val="sr-Cyrl-CS"/>
        </w:rPr>
        <w:t>У случају да Извођач радова касни са извршењем радова дуже од 20 (словима: двадесет) дана,</w:t>
      </w:r>
      <w:r w:rsidRPr="00AE6BDB">
        <w:rPr>
          <w:lang w:val="sr-Cyrl-RS"/>
        </w:rPr>
        <w:t xml:space="preserve"> Наручилац </w:t>
      </w:r>
      <w:r w:rsidRPr="00AE6BDB">
        <w:rPr>
          <w:lang w:val="sr-Cyrl-CS"/>
        </w:rPr>
        <w:t xml:space="preserve"> има право да једнострано раскине овај </w:t>
      </w:r>
      <w:r>
        <w:rPr>
          <w:lang w:val="sr-Cyrl-CS"/>
        </w:rPr>
        <w:t>Оквирни споразум</w:t>
      </w:r>
      <w:r w:rsidRPr="00AE6BDB">
        <w:rPr>
          <w:lang w:val="sr-Cyrl-CS"/>
        </w:rPr>
        <w:t xml:space="preserve"> и од Извођача радова захтева накнаду штете и измакле добити. </w:t>
      </w:r>
    </w:p>
    <w:p w14:paraId="4A04E453" w14:textId="77777777" w:rsidR="00B40FF7" w:rsidRDefault="00B40FF7" w:rsidP="00B40FF7">
      <w:pPr>
        <w:jc w:val="center"/>
        <w:rPr>
          <w:rFonts w:eastAsia="Arial Unicode MS" w:cs="Arial"/>
          <w:b/>
          <w:lang w:val="sr-Cyrl-CS"/>
        </w:rPr>
      </w:pPr>
    </w:p>
    <w:p w14:paraId="38B82D5A" w14:textId="77777777" w:rsidR="00B40FF7" w:rsidRPr="007E78C5" w:rsidRDefault="00B40FF7" w:rsidP="00B40FF7">
      <w:pPr>
        <w:jc w:val="center"/>
        <w:rPr>
          <w:rFonts w:eastAsia="Arial Unicode MS" w:cs="Arial"/>
          <w:b/>
          <w:lang w:val="sr-Cyrl-CS"/>
        </w:rPr>
      </w:pPr>
      <w:r w:rsidRPr="007E78C5">
        <w:rPr>
          <w:rFonts w:eastAsia="Arial Unicode MS" w:cs="Arial"/>
          <w:b/>
          <w:lang w:val="sr-Cyrl-CS"/>
        </w:rPr>
        <w:t>ПРИЈЕМ И КОНАЧНИ ОБРАЧУН ИЗВЕДЕНИХ РАДОВА</w:t>
      </w:r>
    </w:p>
    <w:p w14:paraId="0CB0B070" w14:textId="77777777" w:rsidR="00B40FF7" w:rsidRPr="00AE6BDB" w:rsidRDefault="00B40FF7" w:rsidP="00B40FF7">
      <w:pPr>
        <w:jc w:val="center"/>
        <w:rPr>
          <w:rFonts w:eastAsia="Arial Unicode MS" w:cs="Arial"/>
          <w:lang w:val="sr-Cyrl-CS"/>
        </w:rPr>
      </w:pPr>
      <w:r w:rsidRPr="00AE6BDB">
        <w:rPr>
          <w:rFonts w:eastAsia="Arial Unicode MS" w:cs="Arial"/>
          <w:lang w:val="sr-Cyrl-CS"/>
        </w:rPr>
        <w:t>Члан 1</w:t>
      </w:r>
      <w:r>
        <w:rPr>
          <w:rFonts w:eastAsia="Arial Unicode MS" w:cs="Arial"/>
          <w:lang w:val="sr-Cyrl-CS"/>
        </w:rPr>
        <w:t>0</w:t>
      </w:r>
      <w:r w:rsidRPr="00AE6BDB">
        <w:rPr>
          <w:rFonts w:eastAsia="Arial Unicode MS" w:cs="Arial"/>
          <w:lang w:val="sr-Cyrl-CS"/>
        </w:rPr>
        <w:t>.</w:t>
      </w:r>
    </w:p>
    <w:p w14:paraId="716D6AE3" w14:textId="77777777" w:rsidR="00B40FF7" w:rsidRPr="00AE6BDB" w:rsidRDefault="00B40FF7" w:rsidP="00B40FF7">
      <w:pPr>
        <w:rPr>
          <w:rFonts w:eastAsia="Arial Unicode MS" w:cs="Arial"/>
          <w:lang w:val="sr-Cyrl-CS"/>
        </w:rPr>
      </w:pPr>
      <w:r w:rsidRPr="00AE6BDB">
        <w:rPr>
          <w:rFonts w:eastAsia="Arial Unicode MS" w:cs="Arial"/>
          <w:lang w:val="sr-Cyrl-CS"/>
        </w:rPr>
        <w:t>Извођач радова је у обавези да преко Стручног надзора писмено обавести Наручиоца о завршетку радова на објект</w:t>
      </w:r>
      <w:r w:rsidRPr="00AE6BDB">
        <w:rPr>
          <w:rFonts w:eastAsia="Arial Unicode MS" w:cs="Arial"/>
          <w:lang w:val="sr-Cyrl-RS"/>
        </w:rPr>
        <w:t>у</w:t>
      </w:r>
      <w:r w:rsidRPr="00AE6BDB">
        <w:rPr>
          <w:rFonts w:eastAsia="Arial Unicode MS" w:cs="Arial"/>
          <w:lang w:val="sr-Cyrl-CS"/>
        </w:rPr>
        <w:t xml:space="preserve"> и спремности за примопредају</w:t>
      </w:r>
      <w:r w:rsidRPr="00AE6BDB">
        <w:rPr>
          <w:rFonts w:eastAsia="Arial Unicode MS" w:cs="Arial"/>
          <w:lang w:val="sr-Cyrl-RS"/>
        </w:rPr>
        <w:t xml:space="preserve"> </w:t>
      </w:r>
      <w:r>
        <w:rPr>
          <w:rFonts w:eastAsia="Arial Unicode MS" w:cs="Arial"/>
          <w:lang w:val="sr-Cyrl-RS"/>
        </w:rPr>
        <w:t>у</w:t>
      </w:r>
      <w:r w:rsidRPr="00AE6BDB">
        <w:rPr>
          <w:rFonts w:eastAsia="Arial Unicode MS" w:cs="Arial"/>
          <w:lang w:val="sr-Cyrl-RS"/>
        </w:rPr>
        <w:t>говорених</w:t>
      </w:r>
      <w:r w:rsidRPr="00AE6BDB">
        <w:rPr>
          <w:rFonts w:eastAsia="Arial Unicode MS" w:cs="Arial"/>
          <w:lang w:val="sr-Cyrl-CS"/>
        </w:rPr>
        <w:t xml:space="preserve"> изведених радова, </w:t>
      </w:r>
      <w:r>
        <w:rPr>
          <w:rFonts w:eastAsia="Arial Unicode MS" w:cs="Arial"/>
          <w:lang w:val="sr-Cyrl-CS"/>
        </w:rPr>
        <w:t xml:space="preserve">по свакој издатој наруџбеници, </w:t>
      </w:r>
      <w:r w:rsidRPr="00AE6BDB">
        <w:rPr>
          <w:rFonts w:eastAsia="Arial Unicode MS" w:cs="Arial"/>
          <w:lang w:val="sr-Cyrl-CS"/>
        </w:rPr>
        <w:t>најкасније 3 (</w:t>
      </w:r>
      <w:r>
        <w:rPr>
          <w:rFonts w:eastAsia="Arial Unicode MS" w:cs="Arial"/>
          <w:lang w:val="sr-Cyrl-CS"/>
        </w:rPr>
        <w:t xml:space="preserve">словима: </w:t>
      </w:r>
      <w:r w:rsidRPr="00AE6BDB">
        <w:rPr>
          <w:rFonts w:eastAsia="Arial Unicode MS" w:cs="Arial"/>
          <w:lang w:val="sr-Cyrl-CS"/>
        </w:rPr>
        <w:t xml:space="preserve">три) дана по завршетку свих радова. </w:t>
      </w:r>
    </w:p>
    <w:p w14:paraId="0DAA7B22" w14:textId="77777777" w:rsidR="00B40FF7" w:rsidRPr="00AE6BDB" w:rsidRDefault="00B40FF7" w:rsidP="00B40FF7">
      <w:pPr>
        <w:spacing w:before="0"/>
        <w:jc w:val="center"/>
        <w:rPr>
          <w:rFonts w:eastAsia="Arial Unicode MS" w:cs="Arial"/>
          <w:lang w:val="sr-Cyrl-CS"/>
        </w:rPr>
      </w:pPr>
      <w:r w:rsidRPr="00AE6BDB">
        <w:rPr>
          <w:rFonts w:eastAsia="Arial Unicode MS" w:cs="Arial"/>
          <w:lang w:val="sr-Cyrl-CS"/>
        </w:rPr>
        <w:t>Члан 1</w:t>
      </w:r>
      <w:r>
        <w:rPr>
          <w:rFonts w:eastAsia="Arial Unicode MS" w:cs="Arial"/>
          <w:lang w:val="sr-Cyrl-CS"/>
        </w:rPr>
        <w:t>1</w:t>
      </w:r>
      <w:r w:rsidRPr="00AE6BDB">
        <w:rPr>
          <w:rFonts w:eastAsia="Arial Unicode MS" w:cs="Arial"/>
          <w:lang w:val="sr-Cyrl-CS"/>
        </w:rPr>
        <w:t>.</w:t>
      </w:r>
    </w:p>
    <w:p w14:paraId="604273C8" w14:textId="77777777" w:rsidR="00B40FF7" w:rsidRPr="00AE6BDB" w:rsidRDefault="00B40FF7" w:rsidP="00B40FF7">
      <w:pPr>
        <w:spacing w:before="0"/>
        <w:rPr>
          <w:rFonts w:eastAsia="Arial Unicode MS" w:cs="Arial"/>
          <w:lang w:val="sr-Cyrl-RS"/>
        </w:rPr>
      </w:pPr>
      <w:r w:rsidRPr="00AE6BDB">
        <w:rPr>
          <w:rFonts w:eastAsia="Arial Unicode MS" w:cs="Arial"/>
          <w:lang w:val="sr-Cyrl-CS"/>
        </w:rPr>
        <w:t>Пријем</w:t>
      </w:r>
      <w:r w:rsidRPr="00AE6BDB">
        <w:rPr>
          <w:rFonts w:eastAsia="Arial Unicode MS" w:cs="Arial"/>
          <w:lang w:val="sr-Cyrl-RS"/>
        </w:rPr>
        <w:t xml:space="preserve"> </w:t>
      </w:r>
      <w:r>
        <w:rPr>
          <w:rFonts w:eastAsia="Arial Unicode MS" w:cs="Arial"/>
          <w:lang w:val="sr-Cyrl-RS"/>
        </w:rPr>
        <w:t>у</w:t>
      </w:r>
      <w:r w:rsidRPr="00AE6BDB">
        <w:rPr>
          <w:rFonts w:eastAsia="Arial Unicode MS" w:cs="Arial"/>
          <w:lang w:val="sr-Cyrl-RS"/>
        </w:rPr>
        <w:t xml:space="preserve">говорених радова из члана </w:t>
      </w:r>
      <w:r>
        <w:rPr>
          <w:rFonts w:eastAsia="Arial Unicode MS" w:cs="Arial"/>
          <w:lang w:val="sr-Cyrl-RS"/>
        </w:rPr>
        <w:t>1</w:t>
      </w:r>
      <w:r w:rsidRPr="00AE6BDB">
        <w:rPr>
          <w:rFonts w:eastAsia="Arial Unicode MS" w:cs="Arial"/>
          <w:lang w:val="sr-Cyrl-RS"/>
        </w:rPr>
        <w:t xml:space="preserve">. овог </w:t>
      </w:r>
      <w:r>
        <w:rPr>
          <w:rFonts w:eastAsia="Arial Unicode MS" w:cs="Arial"/>
          <w:lang w:val="sr-Cyrl-RS"/>
        </w:rPr>
        <w:t>Оквирног споразума</w:t>
      </w:r>
      <w:r w:rsidRPr="00AE6BDB">
        <w:rPr>
          <w:rFonts w:eastAsia="Arial Unicode MS" w:cs="Arial"/>
          <w:lang w:val="sr-Cyrl-CS"/>
        </w:rPr>
        <w:t xml:space="preserve">, као и коначни обрачун </w:t>
      </w:r>
      <w:r>
        <w:rPr>
          <w:rFonts w:eastAsia="Arial Unicode MS" w:cs="Arial"/>
          <w:lang w:val="sr-Cyrl-CS"/>
        </w:rPr>
        <w:t xml:space="preserve">радова по свакој наруџбеници, </w:t>
      </w:r>
      <w:r w:rsidRPr="00AE6BDB">
        <w:rPr>
          <w:rFonts w:eastAsia="Arial Unicode MS" w:cs="Arial"/>
          <w:lang w:val="sr-Cyrl-CS"/>
        </w:rPr>
        <w:t xml:space="preserve">извршиће </w:t>
      </w:r>
      <w:r>
        <w:rPr>
          <w:rFonts w:eastAsia="Arial Unicode MS" w:cs="Arial"/>
          <w:lang w:val="sr-Cyrl-CS"/>
        </w:rPr>
        <w:t>К</w:t>
      </w:r>
      <w:r w:rsidRPr="00AE6BDB">
        <w:rPr>
          <w:rFonts w:eastAsia="Arial Unicode MS" w:cs="Arial"/>
          <w:lang w:val="sr-Cyrl-CS"/>
        </w:rPr>
        <w:t xml:space="preserve">омисија Наручиоца </w:t>
      </w:r>
      <w:r>
        <w:rPr>
          <w:rFonts w:eastAsia="Arial Unicode MS" w:cs="Arial"/>
          <w:lang w:val="sr-Cyrl-CS"/>
        </w:rPr>
        <w:t xml:space="preserve">(и Надзорни орган као обавезни члан Комисије) </w:t>
      </w:r>
      <w:r w:rsidRPr="00AE6BDB">
        <w:rPr>
          <w:rFonts w:eastAsia="Arial Unicode MS" w:cs="Arial"/>
          <w:lang w:val="sr-Cyrl-CS"/>
        </w:rPr>
        <w:t xml:space="preserve">и </w:t>
      </w:r>
      <w:r>
        <w:rPr>
          <w:rFonts w:eastAsia="Arial Unicode MS" w:cs="Arial"/>
          <w:lang w:val="sr-Cyrl-CS"/>
        </w:rPr>
        <w:t xml:space="preserve">овлашћени представник/ци </w:t>
      </w:r>
      <w:r w:rsidRPr="00AE6BDB">
        <w:rPr>
          <w:rFonts w:eastAsia="Arial Unicode MS" w:cs="Arial"/>
          <w:lang w:val="sr-Cyrl-CS"/>
        </w:rPr>
        <w:t xml:space="preserve">Извођача радова, која ће сачинити Записник о примопредаји изведених радова. </w:t>
      </w:r>
    </w:p>
    <w:p w14:paraId="7060B4D7" w14:textId="77777777" w:rsidR="00B40FF7" w:rsidRPr="00AE6BDB" w:rsidRDefault="00B40FF7" w:rsidP="00B40FF7">
      <w:pPr>
        <w:spacing w:before="0"/>
        <w:rPr>
          <w:rFonts w:eastAsia="Arial Unicode MS" w:cs="Arial"/>
          <w:lang w:val="sr-Cyrl-CS"/>
        </w:rPr>
      </w:pPr>
      <w:r w:rsidRPr="00AE6BDB">
        <w:rPr>
          <w:rFonts w:eastAsia="Arial Unicode MS" w:cs="Arial"/>
          <w:lang w:val="sr-Cyrl-CS"/>
        </w:rPr>
        <w:t>Потписивањем Записника о примопредаји изведених радова и коначном обрачуну омогућује се спровођење коначног обрачуна.</w:t>
      </w:r>
    </w:p>
    <w:p w14:paraId="49069F9B" w14:textId="77777777" w:rsidR="00B40FF7" w:rsidRPr="00AE6BDB" w:rsidRDefault="00B40FF7" w:rsidP="00B40FF7">
      <w:pPr>
        <w:spacing w:before="0"/>
        <w:jc w:val="center"/>
        <w:rPr>
          <w:rFonts w:eastAsia="Arial Unicode MS" w:cs="Arial"/>
          <w:lang w:val="sr-Cyrl-CS"/>
        </w:rPr>
      </w:pPr>
      <w:r w:rsidRPr="00AE6BDB">
        <w:rPr>
          <w:rFonts w:eastAsia="Arial Unicode MS" w:cs="Arial"/>
          <w:lang w:val="sr-Cyrl-CS"/>
        </w:rPr>
        <w:t>Члан 1</w:t>
      </w:r>
      <w:r>
        <w:rPr>
          <w:rFonts w:eastAsia="Arial Unicode MS" w:cs="Arial"/>
          <w:lang w:val="sr-Cyrl-CS"/>
        </w:rPr>
        <w:t>2</w:t>
      </w:r>
      <w:r w:rsidRPr="00AE6BDB">
        <w:rPr>
          <w:rFonts w:eastAsia="Arial Unicode MS" w:cs="Arial"/>
          <w:lang w:val="sr-Cyrl-CS"/>
        </w:rPr>
        <w:t>.</w:t>
      </w:r>
    </w:p>
    <w:p w14:paraId="1E25CEC2" w14:textId="77777777" w:rsidR="00B40FF7" w:rsidRPr="00AE6BDB" w:rsidRDefault="00B40FF7" w:rsidP="00B40FF7">
      <w:pPr>
        <w:spacing w:before="0"/>
        <w:rPr>
          <w:rFonts w:eastAsia="Arial Unicode MS" w:cs="Arial"/>
          <w:lang w:val="sr-Cyrl-CS"/>
        </w:rPr>
      </w:pPr>
      <w:r w:rsidRPr="00AE6BDB">
        <w:rPr>
          <w:rFonts w:eastAsia="Arial Unicode MS" w:cs="Arial"/>
          <w:lang w:val="sr-Cyrl-CS"/>
        </w:rPr>
        <w:t xml:space="preserve">Примопредају и коначни обрачун изведених радова врши Комисија за примопредају и коначни обрачун и то у две фазе: </w:t>
      </w:r>
    </w:p>
    <w:p w14:paraId="2B79ACF6" w14:textId="77777777" w:rsidR="00B40FF7" w:rsidRPr="00AE6BDB" w:rsidRDefault="00B40FF7" w:rsidP="00B40FF7">
      <w:pPr>
        <w:rPr>
          <w:rFonts w:eastAsia="Arial Unicode MS" w:cs="Arial"/>
          <w:lang w:val="sr-Cyrl-CS"/>
        </w:rPr>
      </w:pPr>
      <w:r w:rsidRPr="00AE6BDB">
        <w:rPr>
          <w:rFonts w:eastAsia="Arial Unicode MS" w:cs="Arial"/>
          <w:lang w:val="sr-Cyrl-CS"/>
        </w:rPr>
        <w:t xml:space="preserve">- I фаза – примопредаја свих изведених радова и примопредаја документације сходно Закону о планирању и изградњи. У току примопредаје Комисија саставља Записник о примопредаји изведених радова, који потписују сви чланови Комисије и учесници у раду Комисије; </w:t>
      </w:r>
    </w:p>
    <w:p w14:paraId="75ED33F4" w14:textId="77777777" w:rsidR="00B40FF7" w:rsidRPr="00AE6BDB" w:rsidRDefault="00B40FF7" w:rsidP="00B40FF7">
      <w:pPr>
        <w:rPr>
          <w:rFonts w:eastAsia="Arial Unicode MS" w:cs="Arial"/>
          <w:lang w:val="sr-Cyrl-CS"/>
        </w:rPr>
      </w:pPr>
      <w:r w:rsidRPr="00AE6BDB">
        <w:rPr>
          <w:rFonts w:eastAsia="Arial Unicode MS" w:cs="Arial"/>
          <w:lang w:val="sr-Cyrl-CS"/>
        </w:rPr>
        <w:t xml:space="preserve">- II фаза - коначни обрачун: израда коначног обрачуна за изведене радове, као саставног дела јединственог Записник о примопредаји изведених радова и коначном обрачуну, који потписују сви чланови Комисије и учесници у раду Комисије. </w:t>
      </w:r>
    </w:p>
    <w:p w14:paraId="27EF08A2" w14:textId="77777777" w:rsidR="00B40FF7" w:rsidRPr="00AE6BDB" w:rsidRDefault="00B40FF7" w:rsidP="00B40FF7">
      <w:pPr>
        <w:rPr>
          <w:rFonts w:eastAsia="Arial Unicode MS" w:cs="Arial"/>
          <w:lang w:val="sr-Cyrl-RS"/>
        </w:rPr>
      </w:pPr>
      <w:r w:rsidRPr="00AE6BDB">
        <w:rPr>
          <w:rFonts w:eastAsia="Arial Unicode MS" w:cs="Arial"/>
          <w:lang w:val="sr-Cyrl-CS"/>
        </w:rPr>
        <w:t xml:space="preserve">Уколико од стране Комисије буду констатовани недостаци, чије отклањање није било нужно у примопредају изведених радова, Извођач радова је дужан да и те недостатке отклони у </w:t>
      </w:r>
      <w:r w:rsidRPr="00AE6BDB">
        <w:rPr>
          <w:rFonts w:eastAsia="Arial Unicode MS" w:cs="Arial"/>
          <w:lang w:val="sr-Cyrl-RS"/>
        </w:rPr>
        <w:t xml:space="preserve">накнадно остављеном року који не може бити краћи од </w:t>
      </w:r>
      <w:r w:rsidRPr="00AE6BDB">
        <w:rPr>
          <w:rFonts w:eastAsia="Arial Unicode MS" w:cs="Arial"/>
          <w:lang w:val="sr-Latn-RS"/>
        </w:rPr>
        <w:t xml:space="preserve">10 </w:t>
      </w:r>
      <w:r>
        <w:rPr>
          <w:rFonts w:eastAsia="Arial Unicode MS" w:cs="Arial"/>
          <w:lang w:val="sr-Cyrl-RS"/>
        </w:rPr>
        <w:t xml:space="preserve">(словима:десет) </w:t>
      </w:r>
      <w:r w:rsidRPr="00AE6BDB">
        <w:rPr>
          <w:rFonts w:eastAsia="Arial Unicode MS" w:cs="Arial"/>
          <w:lang w:val="sr-Cyrl-RS"/>
        </w:rPr>
        <w:t xml:space="preserve">дана ни дужи од  </w:t>
      </w:r>
      <w:r w:rsidRPr="00AE6BDB">
        <w:rPr>
          <w:rFonts w:eastAsia="Arial Unicode MS" w:cs="Arial"/>
          <w:lang w:val="sr-Latn-RS"/>
        </w:rPr>
        <w:t>30</w:t>
      </w:r>
      <w:r>
        <w:rPr>
          <w:rFonts w:eastAsia="Arial Unicode MS" w:cs="Arial"/>
          <w:lang w:val="sr-Cyrl-RS"/>
        </w:rPr>
        <w:t xml:space="preserve"> (словима:тридесет)</w:t>
      </w:r>
      <w:r w:rsidRPr="00AE6BDB">
        <w:rPr>
          <w:rFonts w:eastAsia="Arial Unicode MS" w:cs="Arial"/>
          <w:lang w:val="sr-Cyrl-RS"/>
        </w:rPr>
        <w:t xml:space="preserve"> дана.</w:t>
      </w:r>
    </w:p>
    <w:p w14:paraId="182B0566" w14:textId="77777777" w:rsidR="00B40FF7" w:rsidRPr="00AE6BDB" w:rsidRDefault="00B40FF7" w:rsidP="00B40FF7">
      <w:pPr>
        <w:spacing w:before="0"/>
        <w:jc w:val="center"/>
        <w:rPr>
          <w:rFonts w:eastAsia="Arial Unicode MS" w:cs="Arial"/>
          <w:lang w:val="sr-Cyrl-CS"/>
        </w:rPr>
      </w:pPr>
      <w:r w:rsidRPr="00AE6BDB">
        <w:rPr>
          <w:rFonts w:eastAsia="Arial Unicode MS" w:cs="Arial"/>
          <w:lang w:val="sr-Cyrl-CS"/>
        </w:rPr>
        <w:t>Члан 1</w:t>
      </w:r>
      <w:r>
        <w:rPr>
          <w:rFonts w:eastAsia="Arial Unicode MS" w:cs="Arial"/>
          <w:lang w:val="sr-Cyrl-CS"/>
        </w:rPr>
        <w:t>3</w:t>
      </w:r>
      <w:r w:rsidRPr="00AE6BDB">
        <w:rPr>
          <w:rFonts w:eastAsia="Arial Unicode MS" w:cs="Arial"/>
          <w:lang w:val="sr-Cyrl-CS"/>
        </w:rPr>
        <w:t>.</w:t>
      </w:r>
    </w:p>
    <w:p w14:paraId="457AC5AA" w14:textId="77777777" w:rsidR="00B40FF7" w:rsidRPr="00AE6BDB" w:rsidRDefault="00B40FF7" w:rsidP="00B40FF7">
      <w:pPr>
        <w:spacing w:before="0"/>
        <w:rPr>
          <w:rFonts w:eastAsia="Arial Unicode MS" w:cs="Arial"/>
          <w:lang w:val="sr-Cyrl-CS"/>
        </w:rPr>
      </w:pPr>
      <w:r w:rsidRPr="00AE6BDB">
        <w:rPr>
          <w:rFonts w:eastAsia="Arial Unicode MS" w:cs="Arial"/>
          <w:lang w:val="sr-Cyrl-CS"/>
        </w:rPr>
        <w:t>Извођач радова је дужан да сарађује са Комисијом за примопредају изведених радова и да поступи</w:t>
      </w:r>
      <w:r w:rsidRPr="00AE6BDB">
        <w:rPr>
          <w:rFonts w:eastAsia="Arial Unicode MS" w:cs="Arial"/>
          <w:lang w:val="sr-Cyrl-RS"/>
        </w:rPr>
        <w:t xml:space="preserve"> без одлагања</w:t>
      </w:r>
      <w:r w:rsidRPr="00AE6BDB">
        <w:rPr>
          <w:rFonts w:eastAsia="Arial Unicode MS" w:cs="Arial"/>
          <w:lang w:val="sr-Cyrl-CS"/>
        </w:rPr>
        <w:t xml:space="preserve"> по свим захтевима те Комисије</w:t>
      </w:r>
      <w:r w:rsidRPr="00AE6BDB">
        <w:rPr>
          <w:rFonts w:eastAsia="Arial Unicode MS" w:cs="Arial"/>
          <w:lang w:val="sr-Cyrl-RS"/>
        </w:rPr>
        <w:t xml:space="preserve"> </w:t>
      </w:r>
      <w:r w:rsidRPr="00AE6BDB">
        <w:rPr>
          <w:rFonts w:eastAsia="Arial Unicode MS" w:cs="Arial"/>
          <w:lang w:val="sr-Cyrl-CS"/>
        </w:rPr>
        <w:t xml:space="preserve">. </w:t>
      </w:r>
    </w:p>
    <w:p w14:paraId="11FDD9A9" w14:textId="77777777" w:rsidR="00B40FF7" w:rsidRPr="00AE6BDB" w:rsidRDefault="00B40FF7" w:rsidP="00B40FF7">
      <w:pPr>
        <w:spacing w:before="0"/>
        <w:rPr>
          <w:rFonts w:eastAsia="Arial Unicode MS" w:cs="Arial"/>
          <w:lang w:val="sr-Cyrl-CS"/>
        </w:rPr>
      </w:pPr>
      <w:r w:rsidRPr="00AE6BDB">
        <w:rPr>
          <w:rFonts w:eastAsia="Arial Unicode MS" w:cs="Arial"/>
          <w:lang w:val="sr-Cyrl-CS"/>
        </w:rPr>
        <w:t xml:space="preserve">Наручилац и Извођач радова су дужни да Комисији за примопредају изведених радова обезбеде сву потребну документацију према Закону о планирању и изградњи. </w:t>
      </w:r>
    </w:p>
    <w:p w14:paraId="5293E622" w14:textId="77777777" w:rsidR="00B40FF7" w:rsidRPr="00AE6BDB" w:rsidRDefault="00B40FF7" w:rsidP="00B40FF7">
      <w:pPr>
        <w:spacing w:before="0"/>
        <w:rPr>
          <w:rFonts w:eastAsia="Arial Unicode MS" w:cs="Arial"/>
          <w:lang w:val="sr-Cyrl-CS"/>
        </w:rPr>
      </w:pPr>
      <w:r w:rsidRPr="00AE6BDB">
        <w:rPr>
          <w:rFonts w:eastAsia="Arial Unicode MS" w:cs="Arial"/>
          <w:lang w:val="sr-Cyrl-CS"/>
        </w:rPr>
        <w:t xml:space="preserve">Уколико Комисија за примопредају изведених радова у свом извештају констатује примедбе на изведене радове, Извођач радова је у обавези да их отклони у року који предложи Комисија. </w:t>
      </w:r>
    </w:p>
    <w:p w14:paraId="0EF099F8" w14:textId="77777777" w:rsidR="00B40FF7" w:rsidRPr="00AE6BDB" w:rsidRDefault="00B40FF7" w:rsidP="00B40FF7">
      <w:pPr>
        <w:spacing w:before="0"/>
        <w:rPr>
          <w:rFonts w:eastAsia="Arial Unicode MS" w:cs="Arial"/>
          <w:lang w:val="sr-Cyrl-CS"/>
        </w:rPr>
      </w:pPr>
      <w:r w:rsidRPr="00AE6BDB">
        <w:rPr>
          <w:rFonts w:eastAsia="Arial Unicode MS" w:cs="Arial"/>
          <w:lang w:val="sr-Cyrl-CS"/>
        </w:rPr>
        <w:t>Уколико Извођач радова у остављеном року не поступи по примедбама Комисије за примопредају изведених радова</w:t>
      </w:r>
      <w:r>
        <w:rPr>
          <w:rFonts w:eastAsia="Arial Unicode MS" w:cs="Arial"/>
          <w:lang w:val="sr-Cyrl-CS"/>
        </w:rPr>
        <w:t>,</w:t>
      </w:r>
      <w:r w:rsidRPr="00AE6BDB">
        <w:rPr>
          <w:rFonts w:eastAsia="Arial Unicode MS" w:cs="Arial"/>
          <w:lang w:val="sr-Cyrl-CS"/>
        </w:rPr>
        <w:t xml:space="preserve"> Наручилац ће наплат</w:t>
      </w:r>
      <w:r>
        <w:rPr>
          <w:rFonts w:eastAsia="Arial Unicode MS" w:cs="Arial"/>
          <w:lang w:val="sr-Cyrl-CS"/>
        </w:rPr>
        <w:t>ити банкарску</w:t>
      </w:r>
      <w:r w:rsidRPr="00AE6BDB">
        <w:rPr>
          <w:rFonts w:eastAsia="Arial Unicode MS" w:cs="Arial"/>
          <w:lang w:val="sr-Cyrl-CS"/>
        </w:rPr>
        <w:t xml:space="preserve"> гаранциј</w:t>
      </w:r>
      <w:r>
        <w:rPr>
          <w:rFonts w:eastAsia="Arial Unicode MS" w:cs="Arial"/>
          <w:lang w:val="sr-Cyrl-CS"/>
        </w:rPr>
        <w:t xml:space="preserve">у </w:t>
      </w:r>
      <w:r w:rsidRPr="00AE6BDB">
        <w:rPr>
          <w:rFonts w:eastAsia="Arial Unicode MS" w:cs="Arial"/>
          <w:lang w:val="sr-Cyrl-CS"/>
        </w:rPr>
        <w:t xml:space="preserve">за добро извршење посла. </w:t>
      </w:r>
    </w:p>
    <w:p w14:paraId="3F4F7CFC" w14:textId="77777777" w:rsidR="00B40FF7" w:rsidRPr="00AE6BDB" w:rsidRDefault="00B40FF7" w:rsidP="00B40FF7">
      <w:pPr>
        <w:spacing w:before="0"/>
        <w:rPr>
          <w:rFonts w:eastAsia="Arial Unicode MS" w:cs="Arial"/>
          <w:lang w:val="sr-Cyrl-CS"/>
        </w:rPr>
      </w:pPr>
      <w:r w:rsidRPr="00AE6BDB">
        <w:rPr>
          <w:rFonts w:eastAsia="Arial Unicode MS" w:cs="Arial"/>
          <w:lang w:val="sr-Cyrl-CS"/>
        </w:rPr>
        <w:t>По добијеном позитивном извештају Комисије за примопредају изведених радова Наручилац и Извођач радова ће, без одлагања, а најкасније у року 7 (</w:t>
      </w:r>
      <w:r>
        <w:rPr>
          <w:rFonts w:eastAsia="Arial Unicode MS" w:cs="Arial"/>
          <w:lang w:val="sr-Cyrl-CS"/>
        </w:rPr>
        <w:t>словима:</w:t>
      </w:r>
      <w:r w:rsidRPr="00AE6BDB">
        <w:rPr>
          <w:rFonts w:eastAsia="Arial Unicode MS" w:cs="Arial"/>
          <w:lang w:val="sr-Cyrl-CS"/>
        </w:rPr>
        <w:t xml:space="preserve">седам) дана, приступити примопредаји и коначном обрачуну изведених радова. </w:t>
      </w:r>
    </w:p>
    <w:p w14:paraId="677AAABC" w14:textId="77777777" w:rsidR="00B40FF7" w:rsidRPr="00AE6BDB" w:rsidRDefault="00B40FF7" w:rsidP="00B40FF7">
      <w:pPr>
        <w:spacing w:before="0"/>
        <w:rPr>
          <w:rFonts w:eastAsia="Arial Unicode MS" w:cs="Arial"/>
          <w:lang w:val="sr-Cyrl-CS"/>
        </w:rPr>
      </w:pPr>
      <w:r w:rsidRPr="00AE6BDB">
        <w:rPr>
          <w:rFonts w:eastAsia="Arial Unicode MS" w:cs="Arial"/>
          <w:lang w:val="sr-Cyrl-CS"/>
        </w:rPr>
        <w:t xml:space="preserve">Комисија за примопредају је састављена од непарног броја чланова, уз учешће Стручног надзора и одговорних лица Извођача радова. </w:t>
      </w:r>
    </w:p>
    <w:p w14:paraId="67F4CA4F" w14:textId="77777777" w:rsidR="00B40FF7" w:rsidRPr="00AE6BDB" w:rsidRDefault="00B40FF7" w:rsidP="00B40FF7">
      <w:pPr>
        <w:spacing w:before="0"/>
        <w:rPr>
          <w:rFonts w:eastAsia="Arial Unicode MS" w:cs="Arial"/>
          <w:lang w:val="sr-Cyrl-CS"/>
        </w:rPr>
      </w:pPr>
      <w:r w:rsidRPr="00AE6BDB">
        <w:rPr>
          <w:rFonts w:eastAsia="Arial Unicode MS" w:cs="Arial"/>
          <w:lang w:val="sr-Cyrl-CS"/>
        </w:rPr>
        <w:t>Након примопредаје изведених радова може се приступити коначном обрачуну изведених радова и опреме.</w:t>
      </w:r>
    </w:p>
    <w:p w14:paraId="350214A3" w14:textId="77777777" w:rsidR="00B40FF7" w:rsidRPr="00AE6BDB" w:rsidRDefault="00B40FF7" w:rsidP="00B40FF7">
      <w:pPr>
        <w:spacing w:before="0"/>
        <w:jc w:val="center"/>
        <w:rPr>
          <w:rFonts w:eastAsia="Arial Unicode MS" w:cs="Arial"/>
          <w:lang w:val="sr-Cyrl-CS"/>
        </w:rPr>
      </w:pPr>
      <w:r w:rsidRPr="00AE6BDB">
        <w:rPr>
          <w:rFonts w:eastAsia="Arial Unicode MS" w:cs="Arial"/>
          <w:lang w:val="sr-Cyrl-CS"/>
        </w:rPr>
        <w:t>Члан 1</w:t>
      </w:r>
      <w:r>
        <w:rPr>
          <w:rFonts w:eastAsia="Arial Unicode MS" w:cs="Arial"/>
          <w:lang w:val="sr-Cyrl-CS"/>
        </w:rPr>
        <w:t>4</w:t>
      </w:r>
      <w:r w:rsidRPr="00AE6BDB">
        <w:rPr>
          <w:rFonts w:eastAsia="Arial Unicode MS" w:cs="Arial"/>
          <w:lang w:val="sr-Cyrl-CS"/>
        </w:rPr>
        <w:t>.</w:t>
      </w:r>
    </w:p>
    <w:p w14:paraId="2BDE862F" w14:textId="77777777" w:rsidR="00B40FF7" w:rsidRPr="00AE6BDB" w:rsidRDefault="00B40FF7" w:rsidP="00B40FF7">
      <w:pPr>
        <w:spacing w:before="0"/>
        <w:rPr>
          <w:rFonts w:eastAsia="Arial Unicode MS" w:cs="Arial"/>
          <w:lang w:val="sr-Cyrl-CS"/>
        </w:rPr>
      </w:pPr>
      <w:r w:rsidRPr="00AE6BDB">
        <w:rPr>
          <w:rFonts w:eastAsia="Arial Unicode MS" w:cs="Arial"/>
          <w:lang w:val="sr-Cyrl-RS"/>
        </w:rPr>
        <w:lastRenderedPageBreak/>
        <w:t xml:space="preserve">За случај </w:t>
      </w:r>
      <w:r w:rsidRPr="00AE6BDB">
        <w:rPr>
          <w:rFonts w:eastAsia="Arial Unicode MS" w:cs="Arial"/>
          <w:lang w:val="sr-Cyrl-CS"/>
        </w:rPr>
        <w:t xml:space="preserve">било каквог одступања, представници Наручиоца и Извођача радова сачиниће Записник са примедбама који ће Извођача радова обавезивати да </w:t>
      </w:r>
      <w:r w:rsidRPr="00AE6BDB">
        <w:rPr>
          <w:rFonts w:eastAsia="Arial Unicode MS" w:cs="Arial"/>
          <w:lang w:val="sr-Cyrl-RS"/>
        </w:rPr>
        <w:t>установљена одступања</w:t>
      </w:r>
      <w:r w:rsidRPr="00AE6BDB">
        <w:rPr>
          <w:rFonts w:eastAsia="Arial Unicode MS" w:cs="Arial"/>
          <w:lang w:val="sr-Cyrl-CS"/>
        </w:rPr>
        <w:t xml:space="preserve"> отклони у року, задатом од стр</w:t>
      </w:r>
      <w:r w:rsidRPr="00AE6BDB">
        <w:rPr>
          <w:rFonts w:eastAsia="Arial Unicode MS" w:cs="Arial"/>
          <w:lang w:val="sr-Cyrl-RS"/>
        </w:rPr>
        <w:t>а</w:t>
      </w:r>
      <w:r w:rsidRPr="00AE6BDB">
        <w:rPr>
          <w:rFonts w:eastAsia="Arial Unicode MS" w:cs="Arial"/>
          <w:lang w:val="sr-Cyrl-CS"/>
        </w:rPr>
        <w:t xml:space="preserve">не </w:t>
      </w:r>
      <w:r>
        <w:rPr>
          <w:rFonts w:eastAsia="Arial Unicode MS" w:cs="Arial"/>
          <w:lang w:val="sr-Cyrl-CS"/>
        </w:rPr>
        <w:t>К</w:t>
      </w:r>
      <w:r w:rsidRPr="00AE6BDB">
        <w:rPr>
          <w:rFonts w:eastAsia="Arial Unicode MS" w:cs="Arial"/>
          <w:lang w:val="sr-Cyrl-CS"/>
        </w:rPr>
        <w:t xml:space="preserve">омисије, и процес извршења усагласи са условима из конкурсне документације. </w:t>
      </w:r>
    </w:p>
    <w:p w14:paraId="12CE922B" w14:textId="77777777" w:rsidR="00B40FF7" w:rsidRPr="00AE6BDB" w:rsidRDefault="00B40FF7" w:rsidP="00B40FF7">
      <w:pPr>
        <w:spacing w:before="0"/>
        <w:rPr>
          <w:rFonts w:eastAsia="Arial Unicode MS" w:cs="Arial"/>
          <w:lang w:val="sr-Cyrl-CS"/>
        </w:rPr>
      </w:pPr>
      <w:r w:rsidRPr="00AE6BDB">
        <w:rPr>
          <w:rFonts w:eastAsia="Arial Unicode MS" w:cs="Arial"/>
          <w:lang w:val="sr-Cyrl-CS"/>
        </w:rPr>
        <w:t>У супротном Наручилац стиче право да раскин</w:t>
      </w:r>
      <w:r w:rsidRPr="00AE6BDB">
        <w:rPr>
          <w:rFonts w:eastAsia="Arial Unicode MS" w:cs="Arial"/>
          <w:lang w:val="sr-Cyrl-RS"/>
        </w:rPr>
        <w:t xml:space="preserve">е </w:t>
      </w:r>
      <w:r w:rsidRPr="00AE6BDB">
        <w:rPr>
          <w:rFonts w:eastAsia="Arial Unicode MS" w:cs="Arial"/>
          <w:lang w:val="sr-Cyrl-CS"/>
        </w:rPr>
        <w:t xml:space="preserve">овај </w:t>
      </w:r>
      <w:r>
        <w:rPr>
          <w:rFonts w:eastAsia="Arial Unicode MS" w:cs="Arial"/>
          <w:lang w:val="sr-Cyrl-CS"/>
        </w:rPr>
        <w:t>Оквирни споразум</w:t>
      </w:r>
      <w:r w:rsidRPr="00AE6BDB">
        <w:rPr>
          <w:rFonts w:eastAsia="Arial Unicode MS" w:cs="Arial"/>
          <w:lang w:val="sr-Cyrl-CS"/>
        </w:rPr>
        <w:t xml:space="preserve"> и активира банкарску гар</w:t>
      </w:r>
      <w:r>
        <w:rPr>
          <w:rFonts w:eastAsia="Arial Unicode MS" w:cs="Arial"/>
          <w:lang w:val="sr-Cyrl-CS"/>
        </w:rPr>
        <w:t>анцију за добро извршење посла</w:t>
      </w:r>
      <w:r w:rsidRPr="00AE6BDB">
        <w:rPr>
          <w:rFonts w:eastAsia="Arial Unicode MS" w:cs="Arial"/>
          <w:lang w:val="sr-Cyrl-CS"/>
        </w:rPr>
        <w:t>.</w:t>
      </w:r>
    </w:p>
    <w:p w14:paraId="19CA2DFA" w14:textId="77777777" w:rsidR="00B40FF7" w:rsidRPr="00AE6BDB" w:rsidRDefault="00B40FF7" w:rsidP="00B40FF7">
      <w:pPr>
        <w:spacing w:before="0"/>
        <w:jc w:val="center"/>
        <w:rPr>
          <w:rFonts w:eastAsia="Arial Unicode MS" w:cs="Arial"/>
          <w:lang w:val="sr-Cyrl-CS"/>
        </w:rPr>
      </w:pPr>
      <w:r w:rsidRPr="00AE6BDB">
        <w:rPr>
          <w:rFonts w:eastAsia="Arial Unicode MS" w:cs="Arial"/>
          <w:lang w:val="sr-Cyrl-CS"/>
        </w:rPr>
        <w:t>Члан 1</w:t>
      </w:r>
      <w:r>
        <w:rPr>
          <w:rFonts w:eastAsia="Arial Unicode MS" w:cs="Arial"/>
          <w:lang w:val="sr-Cyrl-CS"/>
        </w:rPr>
        <w:t>5</w:t>
      </w:r>
      <w:r w:rsidRPr="00AE6BDB">
        <w:rPr>
          <w:rFonts w:eastAsia="Arial Unicode MS" w:cs="Arial"/>
          <w:lang w:val="sr-Cyrl-CS"/>
        </w:rPr>
        <w:t>.</w:t>
      </w:r>
    </w:p>
    <w:p w14:paraId="7C5285B1" w14:textId="77777777" w:rsidR="00B40FF7" w:rsidRPr="00AE6BDB" w:rsidRDefault="00B40FF7" w:rsidP="00B40FF7">
      <w:pPr>
        <w:spacing w:before="0"/>
        <w:rPr>
          <w:rFonts w:eastAsia="Arial Unicode MS" w:cs="Arial"/>
          <w:lang w:val="sr-Cyrl-CS"/>
        </w:rPr>
      </w:pPr>
      <w:r w:rsidRPr="00AE6BDB">
        <w:rPr>
          <w:rFonts w:eastAsia="Arial Unicode MS" w:cs="Arial"/>
          <w:lang w:val="sr-Cyrl-CS"/>
        </w:rPr>
        <w:t xml:space="preserve">Ако није могуће извршити пријем предмета </w:t>
      </w:r>
      <w:r>
        <w:rPr>
          <w:rFonts w:eastAsia="Arial Unicode MS" w:cs="Arial"/>
          <w:lang w:val="sr-Cyrl-CS"/>
        </w:rPr>
        <w:t>Оквирног споразума</w:t>
      </w:r>
      <w:r w:rsidRPr="00AE6BDB">
        <w:rPr>
          <w:rFonts w:eastAsia="Arial Unicode MS" w:cs="Arial"/>
          <w:lang w:val="sr-Cyrl-CS"/>
        </w:rPr>
        <w:t xml:space="preserve"> из било којих разлога или ако нема услова за извршење, </w:t>
      </w:r>
      <w:r w:rsidRPr="00AE6BDB">
        <w:rPr>
          <w:rFonts w:eastAsia="Arial Unicode MS" w:cs="Arial"/>
          <w:lang w:val="sr-Cyrl-RS"/>
        </w:rPr>
        <w:t xml:space="preserve">из разлога што </w:t>
      </w:r>
      <w:r w:rsidRPr="00AE6BDB">
        <w:rPr>
          <w:rFonts w:eastAsia="Arial Unicode MS" w:cs="Arial"/>
          <w:lang w:val="sr-Cyrl-CS"/>
        </w:rPr>
        <w:t xml:space="preserve">Извођач радова није у стању да изврши обавезе из </w:t>
      </w:r>
      <w:r>
        <w:rPr>
          <w:rFonts w:eastAsia="Arial Unicode MS" w:cs="Arial"/>
          <w:lang w:val="sr-Cyrl-CS"/>
        </w:rPr>
        <w:t xml:space="preserve">наруџбеница издатих по </w:t>
      </w:r>
      <w:r w:rsidRPr="00AE6BDB">
        <w:rPr>
          <w:rFonts w:eastAsia="Arial Unicode MS" w:cs="Arial"/>
          <w:lang w:val="sr-Cyrl-CS"/>
        </w:rPr>
        <w:t>ово</w:t>
      </w:r>
      <w:r>
        <w:rPr>
          <w:rFonts w:eastAsia="Arial Unicode MS" w:cs="Arial"/>
          <w:lang w:val="sr-Cyrl-CS"/>
        </w:rPr>
        <w:t>м</w:t>
      </w:r>
      <w:r w:rsidRPr="00AE6BDB">
        <w:rPr>
          <w:rFonts w:eastAsia="Arial Unicode MS" w:cs="Arial"/>
          <w:lang w:val="sr-Cyrl-CS"/>
        </w:rPr>
        <w:t xml:space="preserve"> </w:t>
      </w:r>
      <w:r>
        <w:rPr>
          <w:rFonts w:eastAsia="Arial Unicode MS" w:cs="Arial"/>
          <w:lang w:val="sr-Cyrl-CS"/>
        </w:rPr>
        <w:t>Оквирном споразуму</w:t>
      </w:r>
      <w:r w:rsidRPr="00AE6BDB">
        <w:rPr>
          <w:rFonts w:eastAsia="Arial Unicode MS" w:cs="Arial"/>
          <w:lang w:val="sr-Cyrl-CS"/>
        </w:rPr>
        <w:t xml:space="preserve">, Наручилац ће оставити накнадни рок за извршење истог. </w:t>
      </w:r>
    </w:p>
    <w:p w14:paraId="04DFC826" w14:textId="77777777" w:rsidR="00B40FF7" w:rsidRPr="00AE6BDB" w:rsidRDefault="00B40FF7" w:rsidP="00B40FF7">
      <w:pPr>
        <w:spacing w:before="0"/>
        <w:rPr>
          <w:rFonts w:eastAsia="Arial Unicode MS" w:cs="Arial"/>
          <w:lang w:val="sr-Cyrl-RS"/>
        </w:rPr>
      </w:pPr>
      <w:r w:rsidRPr="00AE6BDB">
        <w:rPr>
          <w:rFonts w:eastAsia="Arial Unicode MS" w:cs="Arial"/>
          <w:lang w:val="sr-Cyrl-CS"/>
        </w:rPr>
        <w:t>Ако ни у накнадном року</w:t>
      </w:r>
      <w:r w:rsidRPr="00AE6BDB">
        <w:rPr>
          <w:rFonts w:eastAsia="Arial Unicode MS" w:cs="Arial"/>
          <w:lang w:val="sr-Cyrl-RS"/>
        </w:rPr>
        <w:t xml:space="preserve"> који не може бити краћи од </w:t>
      </w:r>
      <w:r w:rsidRPr="00AE6BDB">
        <w:rPr>
          <w:rFonts w:eastAsia="Arial Unicode MS" w:cs="Arial"/>
          <w:lang w:val="sr-Latn-RS"/>
        </w:rPr>
        <w:t>30</w:t>
      </w:r>
      <w:r w:rsidRPr="00AE6BDB">
        <w:rPr>
          <w:rFonts w:eastAsia="Arial Unicode MS" w:cs="Arial"/>
          <w:lang w:val="sr-Cyrl-RS"/>
        </w:rPr>
        <w:t xml:space="preserve"> </w:t>
      </w:r>
      <w:r>
        <w:rPr>
          <w:rFonts w:eastAsia="Arial Unicode MS" w:cs="Arial"/>
          <w:lang w:val="sr-Cyrl-RS"/>
        </w:rPr>
        <w:t xml:space="preserve">(словима: тридесет) </w:t>
      </w:r>
      <w:r w:rsidRPr="00AE6BDB">
        <w:rPr>
          <w:rFonts w:eastAsia="Arial Unicode MS" w:cs="Arial"/>
          <w:lang w:val="sr-Cyrl-RS"/>
        </w:rPr>
        <w:t xml:space="preserve">дана ни дужи од </w:t>
      </w:r>
      <w:r w:rsidRPr="00AE6BDB">
        <w:rPr>
          <w:rFonts w:eastAsia="Arial Unicode MS" w:cs="Arial"/>
          <w:lang w:val="sr-Latn-RS"/>
        </w:rPr>
        <w:t xml:space="preserve">60 </w:t>
      </w:r>
      <w:r>
        <w:rPr>
          <w:rFonts w:eastAsia="Arial Unicode MS" w:cs="Arial"/>
          <w:lang w:val="sr-Cyrl-RS"/>
        </w:rPr>
        <w:t xml:space="preserve">(словима: шездесет) </w:t>
      </w:r>
      <w:r w:rsidRPr="00AE6BDB">
        <w:rPr>
          <w:rFonts w:eastAsia="Arial Unicode MS" w:cs="Arial"/>
          <w:lang w:val="sr-Cyrl-RS"/>
        </w:rPr>
        <w:t xml:space="preserve">дана </w:t>
      </w:r>
      <w:r w:rsidRPr="00AE6BDB">
        <w:rPr>
          <w:rFonts w:eastAsia="Arial Unicode MS" w:cs="Arial"/>
          <w:lang w:val="sr-Cyrl-CS"/>
        </w:rPr>
        <w:t>не буде извршен квантитативни и квалитативни пријем, Наручилац стиче право</w:t>
      </w:r>
      <w:r w:rsidRPr="00AE6BDB">
        <w:rPr>
          <w:rFonts w:eastAsia="Arial Unicode MS" w:cs="Arial"/>
          <w:lang w:val="sr-Cyrl-RS"/>
        </w:rPr>
        <w:t xml:space="preserve"> на</w:t>
      </w:r>
      <w:r w:rsidRPr="00AE6BDB">
        <w:rPr>
          <w:rFonts w:eastAsia="Arial Unicode MS" w:cs="Arial"/>
          <w:lang w:val="sr-Cyrl-CS"/>
        </w:rPr>
        <w:t xml:space="preserve"> раскид овог Уговор и активирање банкарске гаранције за добро извршење посла.</w:t>
      </w:r>
    </w:p>
    <w:p w14:paraId="180DFC33" w14:textId="77777777" w:rsidR="00B40FF7" w:rsidRPr="00AE6BDB" w:rsidRDefault="00B40FF7" w:rsidP="00B40FF7">
      <w:pPr>
        <w:spacing w:before="0"/>
        <w:rPr>
          <w:rFonts w:eastAsia="Arial Unicode MS" w:cs="Arial"/>
          <w:lang w:val="sr-Cyrl-RS"/>
        </w:rPr>
      </w:pPr>
    </w:p>
    <w:p w14:paraId="6B90F250" w14:textId="77777777" w:rsidR="00B40FF7" w:rsidRPr="00AE6BDB" w:rsidRDefault="00B40FF7" w:rsidP="00B40FF7">
      <w:pPr>
        <w:spacing w:before="0" w:after="240"/>
        <w:jc w:val="center"/>
        <w:rPr>
          <w:rFonts w:eastAsia="Arial Unicode MS" w:cs="Arial"/>
          <w:b/>
          <w:lang w:val="sr-Cyrl-CS"/>
        </w:rPr>
      </w:pPr>
      <w:r w:rsidRPr="00AE6BDB">
        <w:rPr>
          <w:rFonts w:eastAsia="Arial Unicode MS" w:cs="Arial"/>
          <w:b/>
          <w:lang w:val="sr-Cyrl-CS"/>
        </w:rPr>
        <w:t>ЗАШТИТА И БЕЗБЕДНОСТ НА РАДУ</w:t>
      </w:r>
    </w:p>
    <w:p w14:paraId="32ACD356" w14:textId="77777777" w:rsidR="00B40FF7" w:rsidRPr="00AE6BDB" w:rsidRDefault="00B40FF7" w:rsidP="00B40FF7">
      <w:pPr>
        <w:spacing w:before="0"/>
        <w:jc w:val="center"/>
        <w:rPr>
          <w:rFonts w:eastAsia="Arial Unicode MS" w:cs="Arial"/>
          <w:lang w:val="sr-Cyrl-CS"/>
        </w:rPr>
      </w:pPr>
      <w:r w:rsidRPr="00AE6BDB">
        <w:rPr>
          <w:rFonts w:eastAsia="Arial Unicode MS" w:cs="Arial"/>
          <w:lang w:val="sr-Cyrl-CS"/>
        </w:rPr>
        <w:t>Члан 1</w:t>
      </w:r>
      <w:r>
        <w:rPr>
          <w:rFonts w:eastAsia="Arial Unicode MS" w:cs="Arial"/>
          <w:lang w:val="sr-Cyrl-CS"/>
        </w:rPr>
        <w:t>6</w:t>
      </w:r>
      <w:r w:rsidRPr="00AE6BDB">
        <w:rPr>
          <w:rFonts w:eastAsia="Arial Unicode MS" w:cs="Arial"/>
          <w:lang w:val="sr-Cyrl-CS"/>
        </w:rPr>
        <w:t>.</w:t>
      </w:r>
    </w:p>
    <w:p w14:paraId="2B344FDA" w14:textId="77777777" w:rsidR="00B40FF7" w:rsidRPr="00AE6BDB" w:rsidRDefault="00B40FF7" w:rsidP="00B40FF7">
      <w:pPr>
        <w:spacing w:before="0"/>
        <w:rPr>
          <w:rFonts w:eastAsia="Arial Unicode MS" w:cs="Arial"/>
          <w:lang w:val="sr-Cyrl-CS"/>
        </w:rPr>
      </w:pPr>
      <w:r w:rsidRPr="00AE6BDB">
        <w:rPr>
          <w:rFonts w:eastAsia="Arial Unicode MS" w:cs="Arial"/>
          <w:lang w:val="sr-Cyrl-CS"/>
        </w:rPr>
        <w:t xml:space="preserve">Извођач радова је обавезан да предузме мере техничке заштите и друге мере за сигурност објеката и радова, радника и материјала, пролазника, јавног саобраћаја, суседних објеката, околине и имовине трећих лица и непосредно је одговоран и дужан је надокнадити све штете које извршењем уговорених радова евентуално причини </w:t>
      </w:r>
      <w:r w:rsidRPr="00AE6BDB">
        <w:rPr>
          <w:rFonts w:eastAsia="Arial Unicode MS" w:cs="Arial"/>
          <w:lang w:val="sr-Cyrl-RS"/>
        </w:rPr>
        <w:t xml:space="preserve">Наручиоцу и/или </w:t>
      </w:r>
      <w:r w:rsidRPr="00AE6BDB">
        <w:rPr>
          <w:rFonts w:eastAsia="Arial Unicode MS" w:cs="Arial"/>
          <w:lang w:val="sr-Cyrl-CS"/>
        </w:rPr>
        <w:t>трећим лицима.</w:t>
      </w:r>
    </w:p>
    <w:p w14:paraId="10E82E39" w14:textId="77777777" w:rsidR="00B40FF7" w:rsidRPr="00AE6BDB" w:rsidRDefault="00B40FF7" w:rsidP="00B40FF7">
      <w:pPr>
        <w:spacing w:before="0"/>
        <w:rPr>
          <w:rFonts w:eastAsia="Arial Unicode MS" w:cs="Arial"/>
          <w:lang w:val="ru-RU"/>
        </w:rPr>
      </w:pPr>
      <w:r w:rsidRPr="00AE6BDB">
        <w:rPr>
          <w:rFonts w:eastAsia="Arial Unicode MS" w:cs="Arial"/>
          <w:lang w:val="sr-Cyrl-CS"/>
        </w:rPr>
        <w:t>Извођач радова</w:t>
      </w:r>
      <w:r w:rsidRPr="00AE6BDB">
        <w:rPr>
          <w:rFonts w:eastAsia="Arial Unicode MS" w:cs="Arial"/>
          <w:lang w:val="ru-RU"/>
        </w:rPr>
        <w:t xml:space="preserve"> је дужан да Наручиоцу и/или његовим запосленима надокнади штету која је настала због непридржавања прописаних мера безбедности и здравља на раду од стране </w:t>
      </w:r>
      <w:r w:rsidRPr="00AE6BDB">
        <w:rPr>
          <w:rFonts w:eastAsia="Arial Unicode MS" w:cs="Arial"/>
          <w:lang w:val="sr-Cyrl-CS"/>
        </w:rPr>
        <w:t>Извођача  радова</w:t>
      </w:r>
      <w:r w:rsidRPr="00AE6BDB">
        <w:rPr>
          <w:rFonts w:eastAsia="Arial Unicode MS" w:cs="Arial"/>
          <w:lang w:val="ru-RU"/>
        </w:rPr>
        <w:t xml:space="preserve">, односно његових запослених, као и других лица које ангажовао </w:t>
      </w:r>
      <w:r w:rsidRPr="00AE6BDB">
        <w:rPr>
          <w:rFonts w:eastAsia="Arial Unicode MS" w:cs="Arial"/>
          <w:lang w:val="sr-Cyrl-CS"/>
        </w:rPr>
        <w:t>Извођач радова</w:t>
      </w:r>
      <w:r w:rsidRPr="00AE6BDB">
        <w:rPr>
          <w:rFonts w:eastAsia="Arial Unicode MS" w:cs="Arial"/>
          <w:lang w:val="ru-RU"/>
        </w:rPr>
        <w:t>, ради обављањ</w:t>
      </w:r>
      <w:r>
        <w:rPr>
          <w:rFonts w:eastAsia="Arial Unicode MS" w:cs="Arial"/>
          <w:lang w:val="ru-RU"/>
        </w:rPr>
        <w:t>а послова који су предмет овог Оквирног споразума</w:t>
      </w:r>
      <w:r w:rsidRPr="00AE6BDB">
        <w:rPr>
          <w:rFonts w:eastAsia="Arial Unicode MS" w:cs="Arial"/>
          <w:lang w:val="ru-RU"/>
        </w:rPr>
        <w:t>.</w:t>
      </w:r>
    </w:p>
    <w:p w14:paraId="3641F3E2" w14:textId="77777777" w:rsidR="00B40FF7" w:rsidRPr="00AE6BDB" w:rsidRDefault="00B40FF7" w:rsidP="00B40FF7">
      <w:pPr>
        <w:spacing w:before="0"/>
        <w:rPr>
          <w:rFonts w:eastAsia="Arial Unicode MS" w:cs="Arial"/>
          <w:lang w:val="ru-RU"/>
        </w:rPr>
      </w:pPr>
      <w:r w:rsidRPr="00AE6BDB">
        <w:rPr>
          <w:rFonts w:eastAsia="Arial Unicode MS" w:cs="Arial"/>
          <w:lang w:val="ru-RU"/>
        </w:rPr>
        <w:t>Под штетом, у смислу става 1. овог члана, подразумева се нематеријална штета настала услед смрти или повреде запосленог код Наручиоца, штета настала на имовини Наручиоца, као и сви други трошкови и накнаде које је имао Наручилац ради отклањања последица настале штете.</w:t>
      </w:r>
    </w:p>
    <w:p w14:paraId="1B360144" w14:textId="77777777" w:rsidR="00B40FF7" w:rsidRPr="00AE6BDB" w:rsidRDefault="00B40FF7" w:rsidP="00B40FF7">
      <w:pPr>
        <w:spacing w:before="0"/>
        <w:rPr>
          <w:rFonts w:eastAsia="Arial Unicode MS" w:cs="Arial"/>
          <w:lang w:val="sr-Cyrl-CS"/>
        </w:rPr>
      </w:pPr>
      <w:r w:rsidRPr="00AE6BDB">
        <w:rPr>
          <w:rFonts w:eastAsia="Arial Unicode MS" w:cs="Arial"/>
          <w:lang w:val="sr-Cyrl-CS"/>
        </w:rPr>
        <w:t xml:space="preserve">Уколико стране </w:t>
      </w:r>
      <w:r>
        <w:rPr>
          <w:rFonts w:eastAsia="Arial Unicode MS" w:cs="Arial"/>
          <w:lang w:val="sr-Cyrl-CS"/>
        </w:rPr>
        <w:t xml:space="preserve">у Оквирном споразуму </w:t>
      </w:r>
      <w:r w:rsidRPr="00AE6BDB">
        <w:rPr>
          <w:rFonts w:eastAsia="Arial Unicode MS" w:cs="Arial"/>
          <w:lang w:val="sr-Cyrl-CS"/>
        </w:rPr>
        <w:t xml:space="preserve">заједнички, преко овлашћених представника констатују и записнички потврде да је за део настале штете из става 1. овог члана одговоран Наручилац, Извођач радова има право на накнаду тог дела висине исплаћене штете на начин и условима плаћања сходно члану </w:t>
      </w:r>
      <w:r>
        <w:rPr>
          <w:rFonts w:eastAsia="Arial Unicode MS" w:cs="Arial"/>
        </w:rPr>
        <w:t>3</w:t>
      </w:r>
      <w:r w:rsidRPr="00AE6BDB">
        <w:rPr>
          <w:rFonts w:eastAsia="Arial Unicode MS" w:cs="Arial"/>
          <w:lang w:val="sr-Cyrl-CS"/>
        </w:rPr>
        <w:t>. овог Уговора.</w:t>
      </w:r>
    </w:p>
    <w:p w14:paraId="01DB5138" w14:textId="77777777" w:rsidR="00B40FF7" w:rsidRPr="00AE6BDB" w:rsidRDefault="00B40FF7" w:rsidP="00B40FF7">
      <w:pPr>
        <w:spacing w:before="0"/>
        <w:jc w:val="center"/>
        <w:rPr>
          <w:rFonts w:eastAsia="Arial Unicode MS" w:cs="Arial"/>
          <w:lang w:val="sr-Cyrl-CS"/>
        </w:rPr>
      </w:pPr>
      <w:r w:rsidRPr="00AE6BDB">
        <w:rPr>
          <w:rFonts w:eastAsia="Arial Unicode MS" w:cs="Arial"/>
          <w:lang w:val="sr-Cyrl-CS"/>
        </w:rPr>
        <w:t xml:space="preserve">Члан </w:t>
      </w:r>
      <w:r>
        <w:rPr>
          <w:rFonts w:eastAsia="Arial Unicode MS" w:cs="Arial"/>
        </w:rPr>
        <w:t>17</w:t>
      </w:r>
      <w:r w:rsidRPr="00AE6BDB">
        <w:rPr>
          <w:rFonts w:eastAsia="Arial Unicode MS" w:cs="Arial"/>
          <w:lang w:val="sr-Cyrl-CS"/>
        </w:rPr>
        <w:t>.</w:t>
      </w:r>
    </w:p>
    <w:p w14:paraId="55C777B5" w14:textId="77777777" w:rsidR="00B40FF7" w:rsidRPr="00AE6BDB" w:rsidRDefault="00B40FF7" w:rsidP="00B40FF7">
      <w:pPr>
        <w:spacing w:before="0"/>
        <w:rPr>
          <w:rFonts w:eastAsia="Arial Unicode MS" w:cs="Arial"/>
          <w:lang w:val="sr-Cyrl-CS"/>
        </w:rPr>
      </w:pPr>
      <w:r w:rsidRPr="00AE6BDB">
        <w:rPr>
          <w:rFonts w:eastAsia="Arial Unicode MS" w:cs="Arial"/>
          <w:lang w:val="sr-Cyrl-CS"/>
        </w:rPr>
        <w:t>Извођач радова је посебно обавезан:</w:t>
      </w:r>
    </w:p>
    <w:p w14:paraId="60483498" w14:textId="77777777" w:rsidR="00B40FF7" w:rsidRPr="00AE6BDB" w:rsidRDefault="00B40FF7" w:rsidP="00B40FF7">
      <w:pPr>
        <w:numPr>
          <w:ilvl w:val="0"/>
          <w:numId w:val="27"/>
        </w:numPr>
        <w:spacing w:before="0"/>
        <w:rPr>
          <w:rFonts w:eastAsia="Arial Unicode MS" w:cs="Arial"/>
          <w:lang w:val="sr-Latn-CS"/>
        </w:rPr>
      </w:pPr>
      <w:r w:rsidRPr="00AE6BDB">
        <w:rPr>
          <w:rFonts w:eastAsia="Arial Unicode MS" w:cs="Arial"/>
          <w:lang w:val="sr-Latn-CS"/>
        </w:rPr>
        <w:t>да се придржава Закона о безбедности и здрављу на раду ("Сл.гласник РС", бр. 101/2005</w:t>
      </w:r>
      <w:r w:rsidRPr="00AE6BDB">
        <w:rPr>
          <w:rFonts w:eastAsia="Arial Unicode MS" w:cs="Arial"/>
          <w:lang w:val="sr-Cyrl-RS"/>
        </w:rPr>
        <w:t>, 91/2015</w:t>
      </w:r>
      <w:r w:rsidRPr="00AE6BDB">
        <w:rPr>
          <w:rFonts w:eastAsia="Arial Unicode MS" w:cs="Arial"/>
          <w:lang w:val="sr-Latn-CS"/>
        </w:rPr>
        <w:t>) и Закона о заштити од пожара  ("Сл.гласник РС", бр. 111/09</w:t>
      </w:r>
      <w:r w:rsidRPr="00AE6BDB">
        <w:rPr>
          <w:rFonts w:eastAsia="Arial Unicode MS" w:cs="Arial"/>
          <w:lang w:val="sr-Cyrl-RS"/>
        </w:rPr>
        <w:t xml:space="preserve">, 20/2015 </w:t>
      </w:r>
      <w:r w:rsidRPr="00AE6BDB">
        <w:rPr>
          <w:rFonts w:eastAsia="Arial Unicode MS" w:cs="Arial"/>
          <w:lang w:val="sr-Latn-CS"/>
        </w:rPr>
        <w:t>) и Правилника о општим мерама заштите од опасног дејстава електричне струје, намењеног за рад на објектима у радним просторијама и на градилиштима</w:t>
      </w:r>
      <w:r w:rsidRPr="00AE6BDB">
        <w:rPr>
          <w:rFonts w:eastAsia="Arial Unicode MS" w:cs="Arial"/>
          <w:lang w:val="sr-Cyrl-RS"/>
        </w:rPr>
        <w:t xml:space="preserve"> (</w:t>
      </w:r>
      <w:r w:rsidRPr="00AE6BDB">
        <w:rPr>
          <w:rFonts w:eastAsia="Arial Unicode MS" w:cs="Arial"/>
          <w:lang w:val="sr-Latn-CS"/>
        </w:rPr>
        <w:t>"Сл. гласнику СРС", бр. 21/89</w:t>
      </w:r>
      <w:r w:rsidRPr="00AE6BDB">
        <w:rPr>
          <w:rFonts w:eastAsia="Arial Unicode MS" w:cs="Arial"/>
          <w:lang w:val="sr-Cyrl-RS"/>
        </w:rPr>
        <w:t xml:space="preserve">) </w:t>
      </w:r>
      <w:r w:rsidRPr="00AE6BDB">
        <w:rPr>
          <w:rFonts w:eastAsia="Arial Unicode MS" w:cs="Arial"/>
          <w:lang w:val="sr-Latn-CS"/>
        </w:rPr>
        <w:t>,</w:t>
      </w:r>
    </w:p>
    <w:p w14:paraId="4D1693E5" w14:textId="77777777" w:rsidR="00B40FF7" w:rsidRPr="00AE6BDB" w:rsidRDefault="00B40FF7" w:rsidP="00B40FF7">
      <w:pPr>
        <w:numPr>
          <w:ilvl w:val="0"/>
          <w:numId w:val="27"/>
        </w:numPr>
        <w:spacing w:before="0"/>
        <w:rPr>
          <w:rFonts w:eastAsia="Arial Unicode MS" w:cs="Arial"/>
          <w:lang w:val="sr-Latn-CS"/>
        </w:rPr>
      </w:pPr>
      <w:r w:rsidRPr="00AE6BDB">
        <w:rPr>
          <w:rFonts w:eastAsia="Arial Unicode MS" w:cs="Arial"/>
          <w:lang w:val="sr-Latn-CS"/>
        </w:rPr>
        <w:t xml:space="preserve">да пре почетка </w:t>
      </w:r>
      <w:r w:rsidRPr="00AE6BDB">
        <w:rPr>
          <w:rFonts w:eastAsia="Arial Unicode MS" w:cs="Arial"/>
          <w:lang w:val="sr-Cyrl-RS"/>
        </w:rPr>
        <w:t xml:space="preserve">извођења </w:t>
      </w:r>
      <w:r w:rsidRPr="00AE6BDB">
        <w:rPr>
          <w:rFonts w:eastAsia="Arial Unicode MS" w:cs="Arial"/>
          <w:lang w:val="sr-Latn-CS"/>
        </w:rPr>
        <w:t>рад</w:t>
      </w:r>
      <w:r w:rsidRPr="00AE6BDB">
        <w:rPr>
          <w:rFonts w:eastAsia="Arial Unicode MS" w:cs="Arial"/>
          <w:lang w:val="sr-Cyrl-RS"/>
        </w:rPr>
        <w:t xml:space="preserve">ова </w:t>
      </w:r>
      <w:r w:rsidRPr="00AE6BDB">
        <w:rPr>
          <w:rFonts w:eastAsia="Arial Unicode MS" w:cs="Arial"/>
          <w:lang w:val="sr-Latn-CS"/>
        </w:rPr>
        <w:t>Наручиоцу достави документе о оспособљености радника за безбедан и здрав рад, за послове које ће обављати код Наручиоца, лекарске извештаје за наведене раднике издате од стране медицине рада; задужења радника са личним и колективним заштитним средствима,</w:t>
      </w:r>
    </w:p>
    <w:p w14:paraId="76348883" w14:textId="77777777" w:rsidR="00B40FF7" w:rsidRPr="00AE6BDB" w:rsidRDefault="00B40FF7" w:rsidP="00B40FF7">
      <w:pPr>
        <w:numPr>
          <w:ilvl w:val="0"/>
          <w:numId w:val="27"/>
        </w:numPr>
        <w:spacing w:before="0"/>
        <w:rPr>
          <w:rFonts w:eastAsia="Arial Unicode MS" w:cs="Arial"/>
          <w:lang w:val="sr-Latn-CS"/>
        </w:rPr>
      </w:pPr>
      <w:r w:rsidRPr="00AE6BDB">
        <w:rPr>
          <w:rFonts w:eastAsia="Arial Unicode MS" w:cs="Arial"/>
          <w:lang w:val="sr-Latn-CS"/>
        </w:rPr>
        <w:t xml:space="preserve">да пре почетка </w:t>
      </w:r>
      <w:r w:rsidRPr="00AE6BDB">
        <w:rPr>
          <w:rFonts w:eastAsia="Arial Unicode MS" w:cs="Arial"/>
          <w:lang w:val="sr-Cyrl-RS"/>
        </w:rPr>
        <w:t xml:space="preserve"> извођења </w:t>
      </w:r>
      <w:r w:rsidRPr="00AE6BDB">
        <w:rPr>
          <w:rFonts w:eastAsia="Arial Unicode MS" w:cs="Arial"/>
          <w:lang w:val="sr-Latn-CS"/>
        </w:rPr>
        <w:t>рад</w:t>
      </w:r>
      <w:r w:rsidRPr="00AE6BDB">
        <w:rPr>
          <w:rFonts w:eastAsia="Arial Unicode MS" w:cs="Arial"/>
          <w:lang w:val="sr-Cyrl-RS"/>
        </w:rPr>
        <w:t xml:space="preserve">ова </w:t>
      </w:r>
      <w:r w:rsidRPr="00AE6BDB">
        <w:rPr>
          <w:rFonts w:eastAsia="Arial Unicode MS" w:cs="Arial"/>
          <w:lang w:val="sr-Latn-CS"/>
        </w:rPr>
        <w:t>Наручиоцу достави стручни налаз да су опрема и оруђа за рад исправна, што се потврђује стручним налазом од овлашћених кућа,</w:t>
      </w:r>
    </w:p>
    <w:p w14:paraId="5865FF00" w14:textId="77777777" w:rsidR="00B40FF7" w:rsidRPr="00AE6BDB" w:rsidRDefault="00B40FF7" w:rsidP="00B40FF7">
      <w:pPr>
        <w:numPr>
          <w:ilvl w:val="0"/>
          <w:numId w:val="27"/>
        </w:numPr>
        <w:spacing w:before="0"/>
        <w:rPr>
          <w:rFonts w:eastAsia="Arial Unicode MS" w:cs="Arial"/>
          <w:lang w:val="sr-Latn-CS"/>
        </w:rPr>
      </w:pPr>
      <w:r w:rsidRPr="00AE6BDB">
        <w:rPr>
          <w:rFonts w:eastAsia="Arial Unicode MS" w:cs="Arial"/>
          <w:lang w:val="sr-Latn-CS"/>
        </w:rPr>
        <w:t xml:space="preserve">да пре почетка извођења радова, јави </w:t>
      </w:r>
      <w:r w:rsidRPr="00AE6BDB">
        <w:rPr>
          <w:rFonts w:eastAsia="Arial Unicode MS" w:cs="Arial"/>
          <w:lang w:val="sr-Cyrl-RS"/>
        </w:rPr>
        <w:t xml:space="preserve">именованом и одговорним </w:t>
      </w:r>
      <w:r w:rsidRPr="00AE6BDB">
        <w:rPr>
          <w:rFonts w:eastAsia="Arial Unicode MS" w:cs="Arial"/>
          <w:lang w:val="sr-Latn-CS"/>
        </w:rPr>
        <w:t>лицу за безбедност и здравље на раду Наручиоца, ради упознавања ангажованих лица са опасностима и штетностима и мерама заштите на пословима на којима су ангажовани.</w:t>
      </w:r>
    </w:p>
    <w:p w14:paraId="5BF4951D" w14:textId="77777777" w:rsidR="00B40FF7" w:rsidRPr="00AE6BDB" w:rsidRDefault="00B40FF7" w:rsidP="00B40FF7">
      <w:pPr>
        <w:spacing w:before="0"/>
        <w:jc w:val="center"/>
        <w:rPr>
          <w:rFonts w:eastAsia="Arial Unicode MS" w:cs="Arial"/>
          <w:lang w:val="sr-Cyrl-CS"/>
        </w:rPr>
      </w:pPr>
      <w:r w:rsidRPr="00AE6BDB">
        <w:rPr>
          <w:rFonts w:eastAsia="Arial Unicode MS" w:cs="Arial"/>
          <w:lang w:val="sr-Cyrl-CS"/>
        </w:rPr>
        <w:t>Члан 21.</w:t>
      </w:r>
    </w:p>
    <w:p w14:paraId="51096BE0" w14:textId="77777777" w:rsidR="00B40FF7" w:rsidRDefault="00B40FF7" w:rsidP="00B40FF7">
      <w:pPr>
        <w:spacing w:before="0"/>
        <w:rPr>
          <w:rFonts w:eastAsia="Arial Unicode MS" w:cs="Arial"/>
          <w:lang w:val="sr-Cyrl-CS"/>
        </w:rPr>
      </w:pPr>
      <w:r w:rsidRPr="00AE6BDB">
        <w:rPr>
          <w:rFonts w:eastAsia="Arial Unicode MS" w:cs="Arial"/>
          <w:lang w:val="sr-Cyrl-CS"/>
        </w:rPr>
        <w:t>Пре почетка извођења радова</w:t>
      </w:r>
      <w:r w:rsidRPr="00AE6BDB">
        <w:rPr>
          <w:rFonts w:eastAsia="Arial Unicode MS" w:cs="Arial"/>
          <w:lang w:val="sr-Cyrl-RS"/>
        </w:rPr>
        <w:t xml:space="preserve"> из члана </w:t>
      </w:r>
      <w:r>
        <w:rPr>
          <w:rFonts w:eastAsia="Arial Unicode MS" w:cs="Arial"/>
        </w:rPr>
        <w:t>1</w:t>
      </w:r>
      <w:r w:rsidRPr="00AE6BDB">
        <w:rPr>
          <w:rFonts w:eastAsia="Arial Unicode MS" w:cs="Arial"/>
          <w:lang w:val="sr-Cyrl-RS"/>
        </w:rPr>
        <w:t xml:space="preserve">. овог </w:t>
      </w:r>
      <w:r>
        <w:rPr>
          <w:rFonts w:eastAsia="Arial Unicode MS" w:cs="Arial"/>
          <w:lang w:val="sr-Cyrl-RS"/>
        </w:rPr>
        <w:t>Оквирног споразума</w:t>
      </w:r>
      <w:r w:rsidRPr="00AE6BDB">
        <w:rPr>
          <w:rFonts w:eastAsia="Arial Unicode MS" w:cs="Arial"/>
          <w:lang w:val="sr-Cyrl-CS"/>
        </w:rPr>
        <w:t>, Извођач радова је дужан да Наручиоцу достави списак ангажованих радника и да сваку промену ангажованих лица пријави Наручиоцу, уз достављање тражене докуметације из члана</w:t>
      </w:r>
      <w:r w:rsidRPr="00AE6BDB">
        <w:rPr>
          <w:rFonts w:eastAsia="Arial Unicode MS" w:cs="Arial"/>
          <w:lang w:val="sr-Cyrl-RS"/>
        </w:rPr>
        <w:t xml:space="preserve"> </w:t>
      </w:r>
      <w:r>
        <w:rPr>
          <w:rFonts w:eastAsia="Arial Unicode MS" w:cs="Arial"/>
          <w:lang w:val="sr-Cyrl-RS"/>
        </w:rPr>
        <w:t>7</w:t>
      </w:r>
      <w:r w:rsidRPr="00AE6BDB">
        <w:rPr>
          <w:rFonts w:eastAsia="Arial Unicode MS" w:cs="Arial"/>
          <w:lang w:val="sr-Cyrl-RS"/>
        </w:rPr>
        <w:t>.</w:t>
      </w:r>
      <w:r w:rsidRPr="00AE6BDB">
        <w:rPr>
          <w:rFonts w:eastAsia="Arial Unicode MS" w:cs="Arial"/>
          <w:lang w:val="sr-Cyrl-CS"/>
        </w:rPr>
        <w:t xml:space="preserve"> овог </w:t>
      </w:r>
      <w:r>
        <w:rPr>
          <w:rFonts w:eastAsia="Arial Unicode MS" w:cs="Arial"/>
          <w:lang w:val="sr-Cyrl-CS"/>
        </w:rPr>
        <w:t>Оквирног споразума</w:t>
      </w:r>
      <w:r w:rsidRPr="00AE6BDB">
        <w:rPr>
          <w:rFonts w:eastAsia="Arial Unicode MS" w:cs="Arial"/>
          <w:lang w:val="sr-Cyrl-CS"/>
        </w:rPr>
        <w:t xml:space="preserve"> и јављање</w:t>
      </w:r>
      <w:r w:rsidRPr="00AE6BDB">
        <w:rPr>
          <w:rFonts w:eastAsia="Arial Unicode MS" w:cs="Arial"/>
          <w:lang w:val="sr-Cyrl-RS"/>
        </w:rPr>
        <w:t xml:space="preserve"> </w:t>
      </w:r>
      <w:r w:rsidRPr="00AE6BDB">
        <w:rPr>
          <w:rFonts w:eastAsia="Arial Unicode MS" w:cs="Arial"/>
          <w:lang w:val="sr-Cyrl-CS"/>
        </w:rPr>
        <w:t xml:space="preserve"> </w:t>
      </w:r>
      <w:r w:rsidRPr="00AE6BDB">
        <w:rPr>
          <w:rFonts w:eastAsia="Arial Unicode MS" w:cs="Arial"/>
          <w:lang w:val="sr-Cyrl-RS"/>
        </w:rPr>
        <w:t xml:space="preserve">без одлагања, именованом и одговорном лицу Наручиоца </w:t>
      </w:r>
      <w:r w:rsidRPr="00AE6BDB">
        <w:rPr>
          <w:rFonts w:eastAsia="Arial Unicode MS" w:cs="Arial"/>
          <w:lang w:val="sr-Cyrl-CS"/>
        </w:rPr>
        <w:t>за безбедност и здравље на раду</w:t>
      </w:r>
      <w:r w:rsidRPr="00AE6BDB">
        <w:rPr>
          <w:rFonts w:eastAsia="Arial Unicode MS" w:cs="Arial"/>
          <w:lang w:val="sr-Cyrl-RS"/>
        </w:rPr>
        <w:t xml:space="preserve"> </w:t>
      </w:r>
      <w:r w:rsidRPr="00AE6BDB">
        <w:rPr>
          <w:rFonts w:eastAsia="Arial Unicode MS" w:cs="Arial"/>
          <w:lang w:val="sr-Cyrl-CS"/>
        </w:rPr>
        <w:t>.</w:t>
      </w:r>
    </w:p>
    <w:p w14:paraId="717C5141" w14:textId="77777777" w:rsidR="00B40FF7" w:rsidRDefault="00B40FF7" w:rsidP="00B40FF7">
      <w:pPr>
        <w:jc w:val="center"/>
        <w:rPr>
          <w:rFonts w:eastAsia="Arial Unicode MS" w:cs="Arial"/>
          <w:lang w:val="sr-Cyrl-CS"/>
        </w:rPr>
      </w:pPr>
      <w:r w:rsidRPr="00AE6BDB">
        <w:rPr>
          <w:rFonts w:eastAsia="Arial Unicode MS" w:cs="Arial"/>
          <w:lang w:val="sr-Cyrl-CS"/>
        </w:rPr>
        <w:lastRenderedPageBreak/>
        <w:t>Члан 2</w:t>
      </w:r>
      <w:r>
        <w:rPr>
          <w:rFonts w:eastAsia="Arial Unicode MS" w:cs="Arial"/>
          <w:lang w:val="sr-Cyrl-CS"/>
        </w:rPr>
        <w:t>2</w:t>
      </w:r>
      <w:r w:rsidRPr="00AE6BDB">
        <w:rPr>
          <w:rFonts w:eastAsia="Arial Unicode MS" w:cs="Arial"/>
          <w:lang w:val="sr-Cyrl-CS"/>
        </w:rPr>
        <w:t>.</w:t>
      </w:r>
    </w:p>
    <w:p w14:paraId="4946257F" w14:textId="77777777" w:rsidR="00B40FF7" w:rsidRPr="00AE6BDB" w:rsidRDefault="00B40FF7" w:rsidP="00B40FF7">
      <w:pPr>
        <w:spacing w:before="0"/>
        <w:rPr>
          <w:rFonts w:eastAsia="Arial Unicode MS" w:cs="Arial"/>
          <w:lang w:val="ru-RU"/>
        </w:rPr>
      </w:pPr>
      <w:r w:rsidRPr="00AE6BDB">
        <w:rPr>
          <w:rFonts w:eastAsia="Arial Unicode MS" w:cs="Arial"/>
          <w:lang w:val="sr-Cyrl-CS"/>
        </w:rPr>
        <w:t>Извођач радова</w:t>
      </w:r>
      <w:r w:rsidRPr="00AE6BDB">
        <w:rPr>
          <w:rFonts w:eastAsia="Arial Unicode MS" w:cs="Arial"/>
          <w:lang w:val="ru-RU"/>
        </w:rPr>
        <w:t xml:space="preserve"> је дужан да, у складу са </w:t>
      </w:r>
      <w:r>
        <w:rPr>
          <w:rFonts w:eastAsia="Arial Unicode MS" w:cs="Arial"/>
          <w:lang w:val="ru-RU"/>
        </w:rPr>
        <w:t>З</w:t>
      </w:r>
      <w:r w:rsidRPr="00AE6BDB">
        <w:rPr>
          <w:rFonts w:eastAsia="Arial Unicode MS" w:cs="Arial"/>
          <w:lang w:val="ru-RU"/>
        </w:rPr>
        <w:t xml:space="preserve">аконом, обустави послове </w:t>
      </w:r>
      <w:r w:rsidRPr="00AE6BDB">
        <w:rPr>
          <w:rFonts w:eastAsia="Arial Unicode MS" w:cs="Arial"/>
          <w:lang w:val="sr-Cyrl-CS"/>
        </w:rPr>
        <w:t xml:space="preserve">на радном месту уколико је забрану </w:t>
      </w:r>
      <w:r w:rsidRPr="00AE6BDB">
        <w:rPr>
          <w:rFonts w:eastAsia="Arial Unicode MS" w:cs="Arial"/>
          <w:lang w:val="ru-RU"/>
        </w:rPr>
        <w:t>рад</w:t>
      </w:r>
      <w:r w:rsidRPr="00AE6BDB">
        <w:rPr>
          <w:rFonts w:eastAsia="Arial Unicode MS" w:cs="Arial"/>
          <w:lang w:val="sr-Cyrl-CS"/>
        </w:rPr>
        <w:t>а</w:t>
      </w:r>
      <w:r w:rsidRPr="00AE6BDB">
        <w:rPr>
          <w:rFonts w:eastAsia="Arial Unicode MS" w:cs="Arial"/>
          <w:lang w:val="ru-RU"/>
        </w:rPr>
        <w:t xml:space="preserve"> на радном месту или забрану употребе средства за рад издало лице одређено, у складу са прописима, од стране Наручиоца да спроводи контролу примене превентивних мера за безбед</w:t>
      </w:r>
      <w:r w:rsidRPr="00AE6BDB">
        <w:rPr>
          <w:rFonts w:eastAsia="Arial Unicode MS" w:cs="Arial"/>
          <w:lang w:val="sr-Cyrl-RS"/>
        </w:rPr>
        <w:t>ност</w:t>
      </w:r>
      <w:r w:rsidRPr="00AE6BDB">
        <w:rPr>
          <w:rFonts w:eastAsia="Arial Unicode MS" w:cs="Arial"/>
          <w:lang w:val="ru-RU"/>
        </w:rPr>
        <w:t xml:space="preserve"> и здравље на раду, док се не отклоне његове примедбе у вези са повредом безбедности и здравља на раду.</w:t>
      </w:r>
    </w:p>
    <w:p w14:paraId="23194EC8" w14:textId="77777777" w:rsidR="00B40FF7" w:rsidRPr="00AE6BDB" w:rsidRDefault="00B40FF7" w:rsidP="00B40FF7">
      <w:pPr>
        <w:spacing w:before="0"/>
        <w:rPr>
          <w:rFonts w:eastAsia="Arial Unicode MS" w:cs="Arial"/>
          <w:lang w:val="ru-RU"/>
        </w:rPr>
      </w:pPr>
      <w:r w:rsidRPr="00AE6BDB">
        <w:rPr>
          <w:rFonts w:eastAsia="Arial Unicode MS" w:cs="Arial"/>
          <w:lang w:val="sr-Cyrl-CS"/>
        </w:rPr>
        <w:t>Извођач радова</w:t>
      </w:r>
      <w:r w:rsidRPr="00AE6BDB">
        <w:rPr>
          <w:rFonts w:eastAsia="Arial Unicode MS" w:cs="Arial"/>
          <w:lang w:val="ru-RU"/>
        </w:rPr>
        <w:t xml:space="preserve">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Наручиоца за спровођење контроле примене превентивних мера за безбеданост и здравље на раду.</w:t>
      </w:r>
    </w:p>
    <w:p w14:paraId="1CF019BD" w14:textId="77777777" w:rsidR="00B40FF7" w:rsidRPr="00AE6BDB" w:rsidRDefault="00B40FF7" w:rsidP="00B40FF7">
      <w:pPr>
        <w:spacing w:before="0"/>
        <w:jc w:val="center"/>
        <w:rPr>
          <w:rFonts w:eastAsia="Arial Unicode MS" w:cs="Arial"/>
          <w:lang w:val="sr-Cyrl-CS"/>
        </w:rPr>
      </w:pPr>
      <w:r w:rsidRPr="00AE6BDB">
        <w:rPr>
          <w:rFonts w:eastAsia="Arial Unicode MS" w:cs="Arial"/>
          <w:lang w:val="sr-Cyrl-CS"/>
        </w:rPr>
        <w:t>Члан 2</w:t>
      </w:r>
      <w:r>
        <w:rPr>
          <w:rFonts w:eastAsia="Arial Unicode MS" w:cs="Arial"/>
          <w:lang w:val="sr-Cyrl-CS"/>
        </w:rPr>
        <w:t>3</w:t>
      </w:r>
      <w:r w:rsidRPr="00AE6BDB">
        <w:rPr>
          <w:rFonts w:eastAsia="Arial Unicode MS" w:cs="Arial"/>
          <w:lang w:val="sr-Cyrl-CS"/>
        </w:rPr>
        <w:t>.</w:t>
      </w:r>
    </w:p>
    <w:p w14:paraId="42181B49" w14:textId="77777777" w:rsidR="00B40FF7" w:rsidRPr="00A27ED1" w:rsidRDefault="00B40FF7" w:rsidP="00B40FF7">
      <w:pPr>
        <w:spacing w:before="0"/>
        <w:rPr>
          <w:rFonts w:cs="Arial"/>
          <w:noProof/>
        </w:rPr>
      </w:pPr>
      <w:r>
        <w:rPr>
          <w:rFonts w:cs="Arial"/>
          <w:noProof/>
          <w:lang w:val="sr-Cyrl-RS"/>
        </w:rPr>
        <w:t>Извођач радова</w:t>
      </w:r>
      <w:r w:rsidRPr="00B704FF">
        <w:rPr>
          <w:rFonts w:cs="Arial"/>
          <w:noProof/>
        </w:rPr>
        <w:t xml:space="preserve"> дужан је да колективно осигура своје запослене</w:t>
      </w:r>
      <w:r w:rsidRPr="00B704FF">
        <w:rPr>
          <w:rFonts w:cs="Arial"/>
          <w:noProof/>
          <w:lang w:val="sr-Cyrl-RS"/>
        </w:rPr>
        <w:t xml:space="preserve"> (извршиоце)</w:t>
      </w:r>
      <w:r w:rsidRPr="00B704FF">
        <w:rPr>
          <w:rFonts w:cs="Arial"/>
          <w:noProof/>
        </w:rPr>
        <w:t xml:space="preserve"> у случају повреде на раду, професионалних обољења и обољења у вези са радом.</w:t>
      </w:r>
    </w:p>
    <w:p w14:paraId="31DB9F21" w14:textId="77777777" w:rsidR="00B40FF7" w:rsidRPr="00AE6BDB" w:rsidRDefault="00B40FF7" w:rsidP="00B40FF7">
      <w:pPr>
        <w:jc w:val="center"/>
        <w:rPr>
          <w:rFonts w:eastAsia="Arial Unicode MS" w:cs="Arial"/>
          <w:lang w:val="sr-Cyrl-CS"/>
        </w:rPr>
      </w:pPr>
      <w:r w:rsidRPr="00AE6BDB">
        <w:rPr>
          <w:rFonts w:eastAsia="Arial Unicode MS" w:cs="Arial"/>
          <w:lang w:val="sr-Cyrl-CS"/>
        </w:rPr>
        <w:t>Члан 2</w:t>
      </w:r>
      <w:r>
        <w:rPr>
          <w:rFonts w:eastAsia="Arial Unicode MS" w:cs="Arial"/>
          <w:lang w:val="sr-Cyrl-CS"/>
        </w:rPr>
        <w:t>4</w:t>
      </w:r>
      <w:r w:rsidRPr="00AE6BDB">
        <w:rPr>
          <w:rFonts w:eastAsia="Arial Unicode MS" w:cs="Arial"/>
          <w:lang w:val="sr-Cyrl-CS"/>
        </w:rPr>
        <w:t>.</w:t>
      </w:r>
    </w:p>
    <w:p w14:paraId="51748623" w14:textId="77777777" w:rsidR="00B40FF7" w:rsidRDefault="00B40FF7" w:rsidP="00B40FF7">
      <w:pPr>
        <w:spacing w:before="0"/>
        <w:rPr>
          <w:rFonts w:cs="Arial"/>
          <w:szCs w:val="24"/>
        </w:rPr>
      </w:pPr>
      <w:r>
        <w:rPr>
          <w:rFonts w:cs="Arial"/>
          <w:szCs w:val="24"/>
        </w:rPr>
        <w:t xml:space="preserve">Права и обавезе </w:t>
      </w:r>
      <w:r>
        <w:rPr>
          <w:rFonts w:cs="Arial"/>
          <w:szCs w:val="24"/>
          <w:lang w:val="sr-Cyrl-RS"/>
        </w:rPr>
        <w:t>С</w:t>
      </w:r>
      <w:r>
        <w:rPr>
          <w:rFonts w:cs="Arial"/>
          <w:szCs w:val="24"/>
        </w:rPr>
        <w:t xml:space="preserve">трана у вези са безбедности и здрављем на раду дефинисане су у Прилогу </w:t>
      </w:r>
      <w:r>
        <w:rPr>
          <w:rFonts w:cs="Arial"/>
          <w:szCs w:val="24"/>
          <w:lang w:val="sr-Cyrl-RS"/>
        </w:rPr>
        <w:t xml:space="preserve">5 - Правила </w:t>
      </w:r>
      <w:r>
        <w:rPr>
          <w:rFonts w:cs="Arial"/>
          <w:szCs w:val="24"/>
        </w:rPr>
        <w:t xml:space="preserve">о безбедности и здрављу на раду, који је саставни део овог </w:t>
      </w:r>
      <w:r>
        <w:rPr>
          <w:rFonts w:cs="Arial"/>
          <w:szCs w:val="24"/>
          <w:lang w:val="sr-Cyrl-RS"/>
        </w:rPr>
        <w:t>Оквирног споразума</w:t>
      </w:r>
      <w:r>
        <w:rPr>
          <w:rFonts w:cs="Arial"/>
          <w:szCs w:val="24"/>
        </w:rPr>
        <w:t>.</w:t>
      </w:r>
    </w:p>
    <w:p w14:paraId="7E4ABBB0" w14:textId="77777777" w:rsidR="00B40FF7" w:rsidRDefault="00B40FF7" w:rsidP="00B40FF7">
      <w:pPr>
        <w:spacing w:before="0"/>
        <w:rPr>
          <w:rFonts w:cs="Arial"/>
          <w:szCs w:val="24"/>
        </w:rPr>
      </w:pPr>
    </w:p>
    <w:p w14:paraId="140F3A03" w14:textId="77777777" w:rsidR="00B40FF7" w:rsidRPr="007E78C5" w:rsidRDefault="00B40FF7" w:rsidP="00B40FF7">
      <w:pPr>
        <w:jc w:val="center"/>
        <w:rPr>
          <w:rFonts w:eastAsia="Arial Unicode MS" w:cs="Arial"/>
          <w:b/>
          <w:lang w:val="sr-Cyrl-CS"/>
        </w:rPr>
      </w:pPr>
      <w:r w:rsidRPr="007E78C5">
        <w:rPr>
          <w:rFonts w:eastAsia="Arial Unicode MS" w:cs="Arial"/>
          <w:b/>
          <w:lang w:val="sr-Cyrl-CS"/>
        </w:rPr>
        <w:t>ГАРАНТНИ РОК</w:t>
      </w:r>
    </w:p>
    <w:p w14:paraId="27314E4C" w14:textId="77777777" w:rsidR="00B40FF7" w:rsidRPr="00AE6BDB" w:rsidRDefault="00B40FF7" w:rsidP="00B40FF7">
      <w:pPr>
        <w:spacing w:before="0"/>
        <w:jc w:val="center"/>
        <w:rPr>
          <w:rFonts w:eastAsia="Arial Unicode MS" w:cs="Arial"/>
          <w:lang w:val="sr-Cyrl-CS"/>
        </w:rPr>
      </w:pPr>
      <w:r w:rsidRPr="00AE6BDB">
        <w:rPr>
          <w:rFonts w:eastAsia="Arial Unicode MS" w:cs="Arial"/>
          <w:lang w:val="sr-Cyrl-CS"/>
        </w:rPr>
        <w:t>Члан 2</w:t>
      </w:r>
      <w:r>
        <w:rPr>
          <w:rFonts w:eastAsia="Arial Unicode MS" w:cs="Arial"/>
          <w:lang w:val="sr-Cyrl-CS"/>
        </w:rPr>
        <w:t>5</w:t>
      </w:r>
      <w:r w:rsidRPr="00AE6BDB">
        <w:rPr>
          <w:rFonts w:eastAsia="Arial Unicode MS" w:cs="Arial"/>
          <w:lang w:val="sr-Cyrl-CS"/>
        </w:rPr>
        <w:t>.</w:t>
      </w:r>
    </w:p>
    <w:p w14:paraId="29957ED8" w14:textId="77777777" w:rsidR="00B40FF7" w:rsidRDefault="00B40FF7" w:rsidP="00B40FF7">
      <w:pPr>
        <w:spacing w:before="0"/>
        <w:rPr>
          <w:rFonts w:eastAsia="Arial Unicode MS" w:cs="Arial"/>
          <w:color w:val="000000" w:themeColor="text1"/>
          <w:lang w:val="sr-Cyrl-CS"/>
        </w:rPr>
      </w:pPr>
      <w:r w:rsidRPr="00AE6BDB">
        <w:rPr>
          <w:rFonts w:eastAsia="Arial Unicode MS" w:cs="Arial"/>
          <w:color w:val="000000" w:themeColor="text1"/>
          <w:lang w:val="sr-Cyrl-CS"/>
        </w:rPr>
        <w:t xml:space="preserve">Гарантни рок за </w:t>
      </w:r>
      <w:r w:rsidRPr="00AE6BDB">
        <w:rPr>
          <w:rFonts w:eastAsia="Arial Unicode MS" w:cs="Arial"/>
          <w:color w:val="000000" w:themeColor="text1"/>
          <w:lang w:val="sr-Cyrl-RS"/>
        </w:rPr>
        <w:t xml:space="preserve">уговорене и </w:t>
      </w:r>
      <w:r w:rsidRPr="00AE6BDB">
        <w:rPr>
          <w:rFonts w:eastAsia="Arial Unicode MS" w:cs="Arial"/>
          <w:color w:val="000000" w:themeColor="text1"/>
          <w:lang w:val="sr-Cyrl-CS"/>
        </w:rPr>
        <w:t xml:space="preserve">изведене радове износи ___ </w:t>
      </w:r>
      <w:r>
        <w:rPr>
          <w:rFonts w:eastAsia="Arial Unicode MS" w:cs="Arial"/>
          <w:color w:val="000000" w:themeColor="text1"/>
          <w:lang w:val="sr-Cyrl-CS"/>
        </w:rPr>
        <w:t xml:space="preserve">(словима:__________________) </w:t>
      </w:r>
      <w:r w:rsidRPr="00AE6BDB">
        <w:rPr>
          <w:rFonts w:eastAsia="Arial Unicode MS" w:cs="Arial"/>
          <w:color w:val="000000" w:themeColor="text1"/>
          <w:lang w:val="sr-Cyrl-CS"/>
        </w:rPr>
        <w:t>месеци и почиње да тече од дана састављања Записника о примопредаји изведених радова</w:t>
      </w:r>
      <w:r w:rsidRPr="00AE6BDB">
        <w:rPr>
          <w:rFonts w:eastAsia="Arial Unicode MS" w:cs="Arial"/>
          <w:color w:val="000000" w:themeColor="text1"/>
          <w:lang w:val="sr-Cyrl-RS"/>
        </w:rPr>
        <w:t xml:space="preserve">  и </w:t>
      </w:r>
      <w:r w:rsidRPr="00AE6BDB">
        <w:rPr>
          <w:rFonts w:eastAsia="Arial Unicode MS" w:cs="Arial"/>
          <w:color w:val="000000" w:themeColor="text1"/>
          <w:lang w:val="sr-Cyrl-CS"/>
        </w:rPr>
        <w:t xml:space="preserve">коначном обрачуну </w:t>
      </w:r>
      <w:r w:rsidRPr="00AE6BDB">
        <w:rPr>
          <w:rFonts w:eastAsia="Arial Unicode MS" w:cs="Arial"/>
          <w:color w:val="000000" w:themeColor="text1"/>
          <w:lang w:val="sr-Cyrl-RS"/>
        </w:rPr>
        <w:t>потписаног од стране К</w:t>
      </w:r>
      <w:r w:rsidRPr="00AE6BDB">
        <w:rPr>
          <w:rFonts w:eastAsia="Arial Unicode MS" w:cs="Arial"/>
          <w:color w:val="000000" w:themeColor="text1"/>
          <w:lang w:val="sr-Cyrl-CS"/>
        </w:rPr>
        <w:t xml:space="preserve">омисије Наручиоца и </w:t>
      </w:r>
      <w:r>
        <w:rPr>
          <w:rFonts w:eastAsia="Arial Unicode MS" w:cs="Arial"/>
          <w:lang w:val="sr-Cyrl-CS"/>
        </w:rPr>
        <w:t xml:space="preserve">овлашћеног/их представника </w:t>
      </w:r>
      <w:r w:rsidRPr="00AE6BDB">
        <w:rPr>
          <w:rFonts w:eastAsia="Arial Unicode MS" w:cs="Arial"/>
          <w:color w:val="000000" w:themeColor="text1"/>
          <w:lang w:val="sr-Cyrl-CS"/>
        </w:rPr>
        <w:t>Извођача радова.</w:t>
      </w:r>
    </w:p>
    <w:p w14:paraId="672FF803" w14:textId="77777777" w:rsidR="00B40FF7" w:rsidRDefault="00B40FF7" w:rsidP="00B40FF7">
      <w:pPr>
        <w:pStyle w:val="ListParagraph"/>
        <w:autoSpaceDE w:val="0"/>
        <w:autoSpaceDN w:val="0"/>
        <w:adjustRightInd w:val="0"/>
        <w:spacing w:before="0" w:after="0" w:line="240" w:lineRule="auto"/>
        <w:ind w:left="0"/>
        <w:contextualSpacing w:val="0"/>
        <w:rPr>
          <w:rFonts w:ascii="Arial" w:eastAsia="Arial Unicode MS" w:hAnsi="Arial" w:cs="Arial"/>
          <w:color w:val="000000" w:themeColor="text1"/>
          <w:lang w:val="sr-Cyrl-CS"/>
        </w:rPr>
      </w:pPr>
    </w:p>
    <w:p w14:paraId="364A793C" w14:textId="77777777" w:rsidR="00B40FF7" w:rsidRDefault="00B40FF7" w:rsidP="00B40FF7">
      <w:pPr>
        <w:pStyle w:val="ListParagraph"/>
        <w:autoSpaceDE w:val="0"/>
        <w:autoSpaceDN w:val="0"/>
        <w:adjustRightInd w:val="0"/>
        <w:spacing w:before="0" w:after="0" w:line="240" w:lineRule="auto"/>
        <w:ind w:left="0"/>
        <w:contextualSpacing w:val="0"/>
        <w:rPr>
          <w:rFonts w:ascii="Arial" w:hAnsi="Arial" w:cs="Arial"/>
          <w:color w:val="000000" w:themeColor="text1"/>
          <w:lang w:val="sr-Cyrl-RS" w:eastAsia="ar-SA"/>
        </w:rPr>
      </w:pPr>
      <w:r w:rsidRPr="00AE6BDB">
        <w:rPr>
          <w:rFonts w:ascii="Arial" w:eastAsia="Arial Unicode MS" w:hAnsi="Arial" w:cs="Arial"/>
          <w:color w:val="000000" w:themeColor="text1"/>
          <w:lang w:val="sr-Cyrl-CS"/>
        </w:rPr>
        <w:t xml:space="preserve">Извођач радова </w:t>
      </w:r>
      <w:r w:rsidRPr="00AE6BDB">
        <w:rPr>
          <w:rFonts w:ascii="Arial" w:hAnsi="Arial" w:cs="Arial"/>
          <w:color w:val="000000" w:themeColor="text1"/>
          <w:lang w:val="sr-Cyrl-RS" w:eastAsia="ar-SA"/>
        </w:rPr>
        <w:t>је дужан да се у гарантном периоду, а на писани захтев Наручиоца, у року од два дана, одазове и у најкраћем року отклони о свом трошку све недостатке, који су настали због његовог пропуста и неквалитетног рада</w:t>
      </w:r>
      <w:r w:rsidR="0054696F" w:rsidRPr="0054696F">
        <w:rPr>
          <w:rFonts w:ascii="Arial" w:hAnsi="Arial" w:cs="Arial"/>
          <w:color w:val="000000" w:themeColor="text1"/>
          <w:lang w:val="sr-Cyrl-RS" w:eastAsia="ar-SA"/>
        </w:rPr>
        <w:t xml:space="preserve"> </w:t>
      </w:r>
      <w:r w:rsidR="0054696F">
        <w:rPr>
          <w:rFonts w:ascii="Arial" w:hAnsi="Arial" w:cs="Arial"/>
          <w:color w:val="000000" w:themeColor="text1"/>
          <w:lang w:val="sr-Cyrl-RS" w:eastAsia="ar-SA"/>
        </w:rPr>
        <w:t>у противном Наручилац ће реализовати СФО за отклањање недостатака у гаратном року.</w:t>
      </w:r>
    </w:p>
    <w:p w14:paraId="6219CD15" w14:textId="77777777" w:rsidR="00B40FF7" w:rsidRPr="00AE6BDB" w:rsidRDefault="00B40FF7" w:rsidP="00B40FF7">
      <w:pPr>
        <w:pStyle w:val="ListParagraph"/>
        <w:autoSpaceDE w:val="0"/>
        <w:autoSpaceDN w:val="0"/>
        <w:adjustRightInd w:val="0"/>
        <w:spacing w:before="0" w:after="0" w:line="240" w:lineRule="auto"/>
        <w:ind w:left="0"/>
        <w:contextualSpacing w:val="0"/>
        <w:rPr>
          <w:rFonts w:eastAsia="Arial Unicode MS" w:cs="Arial"/>
          <w:lang w:val="sr-Cyrl-CS"/>
        </w:rPr>
      </w:pPr>
    </w:p>
    <w:p w14:paraId="12DD9A1D" w14:textId="77777777" w:rsidR="00B40FF7" w:rsidRPr="007E78C5" w:rsidRDefault="00B40FF7" w:rsidP="00B40FF7">
      <w:pPr>
        <w:jc w:val="center"/>
        <w:rPr>
          <w:rFonts w:eastAsia="Arial Unicode MS" w:cs="Arial"/>
          <w:b/>
          <w:lang w:val="sr-Cyrl-CS"/>
        </w:rPr>
      </w:pPr>
      <w:r w:rsidRPr="007E78C5">
        <w:rPr>
          <w:rFonts w:eastAsia="Arial Unicode MS" w:cs="Arial"/>
          <w:b/>
          <w:lang w:val="sr-Cyrl-CS"/>
        </w:rPr>
        <w:t>ВИШ</w:t>
      </w:r>
      <w:r w:rsidRPr="007E78C5">
        <w:rPr>
          <w:rFonts w:eastAsia="Arial Unicode MS" w:cs="Arial"/>
          <w:b/>
          <w:lang w:val="sr-Cyrl-RS"/>
        </w:rPr>
        <w:t>АК РАДОВА</w:t>
      </w:r>
      <w:r w:rsidRPr="007E78C5">
        <w:rPr>
          <w:rFonts w:eastAsia="Arial Unicode MS" w:cs="Arial"/>
          <w:b/>
          <w:lang w:val="sr-Cyrl-CS"/>
        </w:rPr>
        <w:t xml:space="preserve"> И НЕПРЕДВИЂЕНИ РАДОВИ</w:t>
      </w:r>
    </w:p>
    <w:p w14:paraId="5A6E0B32" w14:textId="77777777" w:rsidR="00B40FF7" w:rsidRPr="00AE6BDB" w:rsidRDefault="00B40FF7" w:rsidP="00B40FF7">
      <w:pPr>
        <w:spacing w:before="0"/>
        <w:jc w:val="center"/>
        <w:rPr>
          <w:rFonts w:eastAsia="Arial Unicode MS" w:cs="Arial"/>
          <w:lang w:val="sr-Cyrl-CS"/>
        </w:rPr>
      </w:pPr>
      <w:r w:rsidRPr="00AE6BDB">
        <w:rPr>
          <w:rFonts w:eastAsia="Arial Unicode MS" w:cs="Arial"/>
          <w:lang w:val="sr-Cyrl-CS"/>
        </w:rPr>
        <w:t>Члан 2</w:t>
      </w:r>
      <w:r>
        <w:rPr>
          <w:rFonts w:eastAsia="Arial Unicode MS" w:cs="Arial"/>
          <w:lang w:val="sr-Cyrl-CS"/>
        </w:rPr>
        <w:t>6</w:t>
      </w:r>
      <w:r w:rsidRPr="00AE6BDB">
        <w:rPr>
          <w:rFonts w:eastAsia="Arial Unicode MS" w:cs="Arial"/>
          <w:lang w:val="sr-Cyrl-CS"/>
        </w:rPr>
        <w:t>.</w:t>
      </w:r>
    </w:p>
    <w:p w14:paraId="4AB07400" w14:textId="77777777" w:rsidR="00B40FF7" w:rsidRPr="00AE6BDB" w:rsidRDefault="00B40FF7" w:rsidP="00B40FF7">
      <w:pPr>
        <w:spacing w:before="0"/>
        <w:rPr>
          <w:rFonts w:eastAsia="Arial Unicode MS" w:cs="Arial"/>
          <w:lang w:val="sr-Cyrl-CS"/>
        </w:rPr>
      </w:pPr>
      <w:r w:rsidRPr="00AE6BDB">
        <w:rPr>
          <w:rFonts w:eastAsia="Arial Unicode MS" w:cs="Arial"/>
          <w:lang w:val="sr-Cyrl-CS"/>
        </w:rPr>
        <w:t xml:space="preserve">Уколико се током извођења уговорених радова појави потреба за извођењем </w:t>
      </w:r>
      <w:r w:rsidRPr="00AE6BDB">
        <w:rPr>
          <w:rFonts w:eastAsia="Arial Unicode MS" w:cs="Arial"/>
          <w:lang w:val="sr-Cyrl-RS"/>
        </w:rPr>
        <w:t>радова више од уговорених</w:t>
      </w:r>
      <w:r w:rsidRPr="00AE6BDB">
        <w:rPr>
          <w:rFonts w:eastAsia="Arial Unicode MS" w:cs="Arial"/>
          <w:lang w:val="sr-Cyrl-CS"/>
        </w:rPr>
        <w:t>, који прелазе 10% вредности укупно уговорених радова, Извођач радова је дужан да застане са том врстом радова и о томе обавести стручни надзор и Наручиоца у писаној форми. Извођач радова није овлашћен да без писане сагласности Наручиоца мења обим уговорених радова и изводи вишкове радова који прелазе 10% вредности укупно уговорених радова.</w:t>
      </w:r>
    </w:p>
    <w:p w14:paraId="6E5F00FC" w14:textId="77777777" w:rsidR="00B40FF7" w:rsidRPr="00AE6BDB" w:rsidRDefault="00B40FF7" w:rsidP="00B40FF7">
      <w:pPr>
        <w:spacing w:before="0"/>
        <w:rPr>
          <w:rFonts w:eastAsia="Arial Unicode MS" w:cs="Arial"/>
          <w:lang w:val="sr-Cyrl-CS"/>
        </w:rPr>
      </w:pPr>
      <w:r w:rsidRPr="00AE6BDB">
        <w:rPr>
          <w:rFonts w:eastAsia="Arial Unicode MS" w:cs="Arial"/>
          <w:lang w:val="sr-Cyrl-CS"/>
        </w:rPr>
        <w:t xml:space="preserve">Извођач радова је дужан да приступи извођењу хитних непредвиђених радова, уз сагласност стручног надзора, уколико је њихово извођење нужно за стабилност објекта или за спречавање штете, а изазвани су ванредним и неочекиваним догађајима (клизиште, појава воде и сл.). Извођач радова и стручни надзор су дужни да одмах по наступању ванредних и неочекиваних догађаја о томе обавесте Наручиоца. </w:t>
      </w:r>
    </w:p>
    <w:p w14:paraId="4DB5AD58" w14:textId="77777777" w:rsidR="00B40FF7" w:rsidRPr="00AE6BDB" w:rsidRDefault="00B40FF7" w:rsidP="00B40FF7">
      <w:pPr>
        <w:spacing w:before="0"/>
        <w:rPr>
          <w:rFonts w:eastAsia="Arial Unicode MS" w:cs="Arial"/>
          <w:lang w:val="sr-Cyrl-CS"/>
        </w:rPr>
      </w:pPr>
      <w:r w:rsidRPr="00AE6BDB">
        <w:rPr>
          <w:rFonts w:eastAsia="Arial Unicode MS" w:cs="Arial"/>
          <w:lang w:val="sr-Cyrl-CS"/>
        </w:rPr>
        <w:t xml:space="preserve">Посебне узансе о грађењу </w:t>
      </w:r>
      <w:r w:rsidRPr="00AE6BDB">
        <w:rPr>
          <w:rFonts w:eastAsia="Arial Unicode MS" w:cs="Arial"/>
          <w:lang w:val="sr-Cyrl-RS"/>
        </w:rPr>
        <w:t xml:space="preserve">(„Сл. Лист  СФРЈ“, бр. 18/77) </w:t>
      </w:r>
      <w:r w:rsidRPr="00AE6BDB">
        <w:rPr>
          <w:rFonts w:eastAsia="Arial Unicode MS" w:cs="Arial"/>
          <w:lang w:val="sr-Cyrl-CS"/>
        </w:rPr>
        <w:t>ће се примењивати за евентуалне вишкове радова до 10 % уговорене вредности радова, а за остале вишкове радова ће се примењивати Закон. Вишак радова до 10% уговорених радова сматра се уговореним радовима по опису и јединичним ценама из Уговора.</w:t>
      </w:r>
    </w:p>
    <w:p w14:paraId="4DC7F517" w14:textId="77777777" w:rsidR="00B40FF7" w:rsidRPr="00AE6BDB" w:rsidRDefault="00B40FF7" w:rsidP="00B40FF7">
      <w:pPr>
        <w:spacing w:before="0"/>
        <w:rPr>
          <w:rFonts w:eastAsia="Arial Unicode MS" w:cs="Arial"/>
          <w:lang w:val="sr-Cyrl-CS"/>
        </w:rPr>
      </w:pPr>
      <w:r w:rsidRPr="00AE6BDB">
        <w:rPr>
          <w:rFonts w:eastAsia="Arial Unicode MS" w:cs="Arial"/>
          <w:lang w:val="sr-Cyrl-CS"/>
        </w:rPr>
        <w:t xml:space="preserve">Извођач се обавезује да поред радова из Предмера и предрачуна радова, независно од стварно изведене количине, изведе и све евентуалне </w:t>
      </w:r>
      <w:r>
        <w:rPr>
          <w:rFonts w:eastAsia="Arial Unicode MS" w:cs="Arial"/>
          <w:lang w:val="sr-Cyrl-CS"/>
        </w:rPr>
        <w:t>н</w:t>
      </w:r>
      <w:r w:rsidRPr="00AE6BDB">
        <w:rPr>
          <w:rFonts w:eastAsia="Arial Unicode MS" w:cs="Arial"/>
          <w:lang w:val="sr-Cyrl-CS"/>
        </w:rPr>
        <w:t xml:space="preserve">епредвиђене </w:t>
      </w:r>
      <w:r>
        <w:rPr>
          <w:rFonts w:eastAsia="Arial Unicode MS" w:cs="Arial"/>
          <w:lang w:val="sr-Cyrl-CS"/>
        </w:rPr>
        <w:t>Р</w:t>
      </w:r>
      <w:r w:rsidRPr="00AE6BDB">
        <w:rPr>
          <w:rFonts w:eastAsia="Arial Unicode MS" w:cs="Arial"/>
          <w:lang w:val="sr-Cyrl-CS"/>
        </w:rPr>
        <w:t xml:space="preserve">адове који уговором нису обухваћени, а који су због непредвидљивих околности постали неопходни за испуњење Уговора и чија укупна вредност није већа од петнаест процената (15%) вредности уговорених радова.   </w:t>
      </w:r>
    </w:p>
    <w:p w14:paraId="0B125152" w14:textId="77777777" w:rsidR="00B40FF7" w:rsidRPr="00AE6BDB" w:rsidRDefault="00B40FF7" w:rsidP="00B40FF7">
      <w:pPr>
        <w:spacing w:before="0"/>
        <w:rPr>
          <w:rFonts w:eastAsia="Arial Unicode MS" w:cs="Arial"/>
          <w:lang w:val="sr-Cyrl-CS"/>
        </w:rPr>
      </w:pPr>
      <w:r w:rsidRPr="00AE6BDB">
        <w:rPr>
          <w:rFonts w:eastAsia="Arial Unicode MS" w:cs="Arial"/>
          <w:lang w:val="sr-Cyrl-RS"/>
        </w:rPr>
        <w:t xml:space="preserve">У случају појаве непредвиђених радова Наручилац ће поступити у складу са чланом 36. став 1. тачка 5. </w:t>
      </w:r>
      <w:r>
        <w:rPr>
          <w:rFonts w:eastAsia="Arial Unicode MS" w:cs="Arial"/>
          <w:lang w:val="sr-Cyrl-RS"/>
        </w:rPr>
        <w:t xml:space="preserve">и став 2. </w:t>
      </w:r>
      <w:r w:rsidRPr="00AE6BDB">
        <w:rPr>
          <w:rFonts w:eastAsia="Arial Unicode MS" w:cs="Arial"/>
          <w:lang w:val="sr-Cyrl-RS"/>
        </w:rPr>
        <w:t>Закона.</w:t>
      </w:r>
      <w:r w:rsidRPr="00AE6BDB">
        <w:rPr>
          <w:rFonts w:eastAsia="Arial Unicode MS" w:cs="Arial"/>
          <w:lang w:val="sr-Cyrl-CS"/>
        </w:rPr>
        <w:t xml:space="preserve">        </w:t>
      </w:r>
    </w:p>
    <w:p w14:paraId="58C661B9" w14:textId="77777777" w:rsidR="00446B0C" w:rsidRDefault="00446B0C" w:rsidP="00B40FF7">
      <w:pPr>
        <w:jc w:val="center"/>
        <w:rPr>
          <w:rFonts w:eastAsia="Arial Unicode MS" w:cs="Arial"/>
          <w:b/>
          <w:lang w:val="sr-Cyrl-CS"/>
        </w:rPr>
      </w:pPr>
    </w:p>
    <w:p w14:paraId="4D9FD31E" w14:textId="77777777" w:rsidR="00B40FF7" w:rsidRPr="007E78C5" w:rsidRDefault="00B40FF7" w:rsidP="00B40FF7">
      <w:pPr>
        <w:jc w:val="center"/>
        <w:rPr>
          <w:rFonts w:eastAsia="Arial Unicode MS" w:cs="Arial"/>
          <w:b/>
          <w:lang w:val="sr-Cyrl-CS"/>
        </w:rPr>
      </w:pPr>
      <w:r w:rsidRPr="007E78C5">
        <w:rPr>
          <w:rFonts w:eastAsia="Arial Unicode MS" w:cs="Arial"/>
          <w:b/>
          <w:lang w:val="sr-Cyrl-CS"/>
        </w:rPr>
        <w:lastRenderedPageBreak/>
        <w:t>ВИША СИЛА</w:t>
      </w:r>
    </w:p>
    <w:p w14:paraId="077308BC" w14:textId="77777777" w:rsidR="00B40FF7" w:rsidRPr="00AE6BDB" w:rsidRDefault="00B40FF7" w:rsidP="00B40FF7">
      <w:pPr>
        <w:spacing w:before="0"/>
        <w:jc w:val="center"/>
        <w:rPr>
          <w:rFonts w:eastAsia="Arial Unicode MS" w:cs="Arial"/>
          <w:lang w:val="sr-Cyrl-CS"/>
        </w:rPr>
      </w:pPr>
      <w:r w:rsidRPr="00AE6BDB">
        <w:rPr>
          <w:rFonts w:eastAsia="Arial Unicode MS" w:cs="Arial"/>
          <w:lang w:val="sr-Cyrl-CS"/>
        </w:rPr>
        <w:t>Члан 2</w:t>
      </w:r>
      <w:r>
        <w:rPr>
          <w:rFonts w:eastAsia="Arial Unicode MS" w:cs="Arial"/>
          <w:lang w:val="sr-Cyrl-CS"/>
        </w:rPr>
        <w:t>7</w:t>
      </w:r>
      <w:r w:rsidRPr="00AE6BDB">
        <w:rPr>
          <w:rFonts w:eastAsia="Arial Unicode MS" w:cs="Arial"/>
          <w:lang w:val="sr-Cyrl-CS"/>
        </w:rPr>
        <w:t>.</w:t>
      </w:r>
    </w:p>
    <w:p w14:paraId="6322B7D0" w14:textId="77777777" w:rsidR="00B40FF7" w:rsidRPr="00AE6BDB" w:rsidRDefault="00B40FF7" w:rsidP="00B40FF7">
      <w:pPr>
        <w:spacing w:before="0"/>
        <w:rPr>
          <w:rFonts w:eastAsia="Arial Unicode MS" w:cs="Arial"/>
          <w:lang w:val="sr-Cyrl-RS"/>
        </w:rPr>
      </w:pPr>
      <w:r w:rsidRPr="00AE6BDB">
        <w:rPr>
          <w:rFonts w:eastAsia="Arial Unicode MS" w:cs="Arial"/>
          <w:lang w:val="sr-Cyrl-RS"/>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45F28426" w14:textId="77777777" w:rsidR="00B40FF7" w:rsidRPr="00AE6BDB" w:rsidRDefault="00B40FF7" w:rsidP="00B40FF7">
      <w:pPr>
        <w:spacing w:before="0"/>
        <w:rPr>
          <w:rFonts w:eastAsia="Arial Unicode MS" w:cs="Arial"/>
          <w:lang w:val="sr-Cyrl-RS"/>
        </w:rPr>
      </w:pPr>
      <w:r w:rsidRPr="00AE6BDB">
        <w:rPr>
          <w:rFonts w:eastAsia="Arial Unicode MS" w:cs="Arial"/>
          <w:lang w:val="sr-Cyrl-RS"/>
        </w:rPr>
        <w:t>Уговорна страна којој је извршавање уговорних обавеза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03C47AA1" w14:textId="77777777" w:rsidR="00B40FF7" w:rsidRPr="00AE6BDB" w:rsidRDefault="00B40FF7" w:rsidP="00B40FF7">
      <w:pPr>
        <w:spacing w:before="0"/>
        <w:rPr>
          <w:rFonts w:eastAsia="Arial Unicode MS" w:cs="Arial"/>
          <w:lang w:val="sr-Cyrl-RS"/>
        </w:rPr>
      </w:pPr>
      <w:r w:rsidRPr="00AE6BDB">
        <w:rPr>
          <w:rFonts w:eastAsia="Arial Unicode MS" w:cs="Arial"/>
          <w:lang w:val="sr-Cyrl-RS"/>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23A11748" w14:textId="77777777" w:rsidR="00B40FF7" w:rsidRPr="00AE6BDB" w:rsidRDefault="00B40FF7" w:rsidP="00B40FF7">
      <w:pPr>
        <w:spacing w:before="0"/>
        <w:rPr>
          <w:rFonts w:eastAsia="Arial Unicode MS" w:cs="Arial"/>
          <w:lang w:val="sr-Cyrl-CS"/>
        </w:rPr>
      </w:pPr>
      <w:r w:rsidRPr="00AE6BDB">
        <w:rPr>
          <w:rFonts w:eastAsia="Arial Unicode MS" w:cs="Arial"/>
          <w:lang w:val="sr-Cyrl-RS"/>
        </w:rPr>
        <w:t>Уколико деловање више силе траје дуже од 30 (</w:t>
      </w:r>
      <w:r>
        <w:rPr>
          <w:rFonts w:eastAsia="Arial Unicode MS" w:cs="Arial"/>
          <w:lang w:val="sr-Cyrl-RS"/>
        </w:rPr>
        <w:t xml:space="preserve">словима: </w:t>
      </w:r>
      <w:r w:rsidRPr="00AE6BDB">
        <w:rPr>
          <w:rFonts w:eastAsia="Arial Unicode MS" w:cs="Arial"/>
          <w:lang w:val="sr-Cyrl-RS"/>
        </w:rPr>
        <w:t>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7606DFBF" w14:textId="77777777" w:rsidR="00B40FF7" w:rsidRPr="00AE6BDB" w:rsidRDefault="00B40FF7" w:rsidP="00B40FF7">
      <w:pPr>
        <w:spacing w:before="0"/>
        <w:rPr>
          <w:rFonts w:eastAsia="Arial Unicode MS" w:cs="Arial"/>
          <w:lang w:val="sr-Cyrl-CS"/>
        </w:rPr>
      </w:pPr>
    </w:p>
    <w:p w14:paraId="00C2A43E" w14:textId="77777777" w:rsidR="00B40FF7" w:rsidRPr="007E78C5" w:rsidRDefault="00B40FF7" w:rsidP="00B40FF7">
      <w:pPr>
        <w:spacing w:before="0"/>
        <w:jc w:val="center"/>
        <w:rPr>
          <w:rFonts w:eastAsia="Arial Unicode MS" w:cs="Arial"/>
          <w:b/>
          <w:lang w:val="sr-Cyrl-CS"/>
        </w:rPr>
      </w:pPr>
      <w:r w:rsidRPr="007E78C5">
        <w:rPr>
          <w:rFonts w:eastAsia="Arial Unicode MS" w:cs="Arial"/>
          <w:b/>
          <w:lang w:val="sr-Cyrl-CS"/>
        </w:rPr>
        <w:t>ЛИЦА ЗАДУЖЕНА ЗА РЕАЛИЗАЦИЈУ РАДОВА</w:t>
      </w:r>
    </w:p>
    <w:p w14:paraId="462389C2" w14:textId="77777777" w:rsidR="00B40FF7" w:rsidRPr="00AE6BDB" w:rsidRDefault="00B40FF7" w:rsidP="00B40FF7">
      <w:pPr>
        <w:jc w:val="center"/>
        <w:rPr>
          <w:rFonts w:eastAsia="Arial Unicode MS" w:cs="Arial"/>
          <w:lang w:val="sr-Cyrl-CS"/>
        </w:rPr>
      </w:pPr>
      <w:r w:rsidRPr="00AE6BDB">
        <w:rPr>
          <w:rFonts w:eastAsia="Arial Unicode MS" w:cs="Arial"/>
          <w:lang w:val="sr-Cyrl-CS"/>
        </w:rPr>
        <w:t>Члан 2</w:t>
      </w:r>
      <w:r>
        <w:rPr>
          <w:rFonts w:eastAsia="Arial Unicode MS" w:cs="Arial"/>
          <w:lang w:val="sr-Cyrl-RS"/>
        </w:rPr>
        <w:t>8</w:t>
      </w:r>
      <w:r w:rsidRPr="00AE6BDB">
        <w:rPr>
          <w:rFonts w:eastAsia="Arial Unicode MS" w:cs="Arial"/>
          <w:lang w:val="sr-Cyrl-CS"/>
        </w:rPr>
        <w:t>.</w:t>
      </w:r>
    </w:p>
    <w:p w14:paraId="5C68A9E6" w14:textId="77777777" w:rsidR="00B40FF7" w:rsidRDefault="00B40FF7" w:rsidP="00B40FF7">
      <w:pPr>
        <w:spacing w:before="0"/>
        <w:rPr>
          <w:rFonts w:eastAsia="Arial Unicode MS" w:cs="Arial"/>
          <w:lang w:val="sr-Cyrl-RS"/>
        </w:rPr>
      </w:pPr>
      <w:r>
        <w:rPr>
          <w:rFonts w:eastAsia="Arial Unicode MS" w:cs="Arial"/>
          <w:lang w:val="sr-Cyrl-RS"/>
        </w:rPr>
        <w:t>Овлашћени представник за праћење реализације Радова из члана 1. овог Оквирног споразума за:</w:t>
      </w:r>
    </w:p>
    <w:p w14:paraId="364ABA5E" w14:textId="77777777" w:rsidR="00B40FF7" w:rsidRDefault="00B40FF7" w:rsidP="00B40FF7">
      <w:pPr>
        <w:rPr>
          <w:rFonts w:eastAsia="Arial Unicode MS" w:cs="Arial"/>
          <w:lang w:val="sr-Cyrl-RS"/>
        </w:rPr>
      </w:pPr>
      <w:r>
        <w:rPr>
          <w:rFonts w:eastAsia="Arial Unicode MS" w:cs="Arial"/>
          <w:lang w:val="sr-Cyrl-RS"/>
        </w:rPr>
        <w:t>Наручиоца је:__________________________</w:t>
      </w:r>
    </w:p>
    <w:p w14:paraId="6BDC6B82" w14:textId="77777777" w:rsidR="00B40FF7" w:rsidRDefault="00B40FF7" w:rsidP="00B40FF7">
      <w:pPr>
        <w:spacing w:before="0"/>
        <w:rPr>
          <w:rFonts w:eastAsia="Arial Unicode MS" w:cs="Arial"/>
          <w:lang w:val="sr-Cyrl-RS"/>
        </w:rPr>
      </w:pPr>
      <w:r>
        <w:rPr>
          <w:rFonts w:eastAsia="Arial Unicode MS" w:cs="Arial"/>
          <w:lang w:val="sr-Cyrl-RS"/>
        </w:rPr>
        <w:t>Извођача радова је:_____________________</w:t>
      </w:r>
    </w:p>
    <w:p w14:paraId="02153F62" w14:textId="77777777" w:rsidR="00B40FF7" w:rsidRPr="00AE6BDB" w:rsidRDefault="00B40FF7" w:rsidP="00B40FF7">
      <w:pPr>
        <w:spacing w:before="0"/>
        <w:rPr>
          <w:rFonts w:eastAsia="Arial Unicode MS" w:cs="Arial"/>
          <w:lang w:val="sr-Cyrl-CS"/>
        </w:rPr>
      </w:pPr>
    </w:p>
    <w:p w14:paraId="042D4E79" w14:textId="77777777" w:rsidR="00B40FF7" w:rsidRDefault="00B40FF7" w:rsidP="00B40FF7">
      <w:pPr>
        <w:spacing w:before="0"/>
        <w:rPr>
          <w:rFonts w:eastAsia="Arial Unicode MS" w:cs="Arial"/>
          <w:lang w:val="sr-Cyrl-RS"/>
        </w:rPr>
      </w:pPr>
      <w:r>
        <w:rPr>
          <w:rFonts w:eastAsia="Arial Unicode MS" w:cs="Arial"/>
          <w:lang w:val="sr-Cyrl-RS"/>
        </w:rPr>
        <w:t>Овлашћења и дужности овлашћених представника  за праћење реализације овог Оквирног споразума  су да:</w:t>
      </w:r>
    </w:p>
    <w:p w14:paraId="59283074" w14:textId="77777777" w:rsidR="00B40FF7" w:rsidRDefault="00B40FF7" w:rsidP="00B40FF7">
      <w:pPr>
        <w:spacing w:before="0"/>
        <w:rPr>
          <w:rFonts w:eastAsia="Arial Unicode MS" w:cs="Arial"/>
          <w:lang w:val="sr-Cyrl-RS"/>
        </w:rPr>
      </w:pPr>
      <w:r>
        <w:rPr>
          <w:rFonts w:eastAsia="Arial Unicode MS" w:cs="Arial"/>
          <w:lang w:val="sr-Cyrl-RS"/>
        </w:rPr>
        <w:t>-     примају извештаје Надзорног органа и изјашњавају се поводом истих (сагласност односно примедбе на извештај);</w:t>
      </w:r>
    </w:p>
    <w:p w14:paraId="75D7C152" w14:textId="77777777" w:rsidR="00B40FF7" w:rsidRDefault="00B40FF7" w:rsidP="00B40FF7">
      <w:pPr>
        <w:spacing w:before="0"/>
        <w:rPr>
          <w:rFonts w:eastAsia="Arial Unicode MS" w:cs="Arial"/>
          <w:lang w:val="sr-Cyrl-RS"/>
        </w:rPr>
      </w:pPr>
      <w:r>
        <w:rPr>
          <w:rFonts w:eastAsia="Arial Unicode MS" w:cs="Arial"/>
          <w:lang w:val="sr-Cyrl-RS"/>
        </w:rPr>
        <w:t xml:space="preserve">-      исти доставе другој Уговорној страни и да прате поступање по примедбама; </w:t>
      </w:r>
    </w:p>
    <w:p w14:paraId="71206CFC" w14:textId="77777777" w:rsidR="00B40FF7" w:rsidRDefault="00B40FF7" w:rsidP="00B40FF7">
      <w:pPr>
        <w:spacing w:before="0"/>
        <w:rPr>
          <w:rFonts w:eastAsia="Arial Unicode MS" w:cs="Arial"/>
          <w:lang w:val="sr-Cyrl-RS"/>
        </w:rPr>
      </w:pPr>
      <w:r>
        <w:rPr>
          <w:rFonts w:eastAsia="Arial Unicode MS" w:cs="Arial"/>
          <w:lang w:val="sr-Cyrl-RS"/>
        </w:rPr>
        <w:t xml:space="preserve">-    да учествују у сачињавању и верификују </w:t>
      </w:r>
      <w:r>
        <w:rPr>
          <w:rFonts w:eastAsia="Calibri" w:cs="Arial"/>
          <w:color w:val="000000" w:themeColor="text1"/>
          <w:lang w:val="sr-Cyrl-RS"/>
        </w:rPr>
        <w:t>Записнике</w:t>
      </w:r>
      <w:r w:rsidRPr="006238E5">
        <w:rPr>
          <w:rFonts w:eastAsia="Calibri" w:cs="Arial"/>
          <w:color w:val="000000" w:themeColor="text1"/>
          <w:lang w:val="sr-Cyrl-RS"/>
        </w:rPr>
        <w:t xml:space="preserve"> о изведени</w:t>
      </w:r>
      <w:r>
        <w:rPr>
          <w:rFonts w:eastAsia="Calibri" w:cs="Arial"/>
          <w:color w:val="000000" w:themeColor="text1"/>
          <w:lang w:val="sr-Cyrl-RS"/>
        </w:rPr>
        <w:t>м</w:t>
      </w:r>
      <w:r w:rsidRPr="006238E5">
        <w:rPr>
          <w:rFonts w:eastAsia="Calibri" w:cs="Arial"/>
          <w:color w:val="000000" w:themeColor="text1"/>
          <w:lang w:val="sr-Cyrl-RS"/>
        </w:rPr>
        <w:t xml:space="preserve"> радов</w:t>
      </w:r>
      <w:r>
        <w:rPr>
          <w:rFonts w:eastAsia="Calibri" w:cs="Arial"/>
          <w:color w:val="000000" w:themeColor="text1"/>
          <w:lang w:val="sr-Cyrl-RS"/>
        </w:rPr>
        <w:t xml:space="preserve">има и </w:t>
      </w:r>
      <w:r>
        <w:rPr>
          <w:rFonts w:eastAsia="Arial Unicode MS" w:cs="Arial"/>
          <w:lang w:val="sr-Cyrl-RS"/>
        </w:rPr>
        <w:t xml:space="preserve"> </w:t>
      </w:r>
      <w:r w:rsidRPr="006238E5">
        <w:rPr>
          <w:rFonts w:eastAsia="Calibri" w:cs="Arial"/>
          <w:color w:val="000000" w:themeColor="text1"/>
          <w:lang w:val="sr-Latn-CS"/>
        </w:rPr>
        <w:t>Записник о</w:t>
      </w:r>
      <w:r w:rsidRPr="006238E5">
        <w:rPr>
          <w:rFonts w:eastAsia="Calibri" w:cs="Arial"/>
          <w:color w:val="000000" w:themeColor="text1"/>
          <w:lang w:val="sr-Cyrl-RS"/>
        </w:rPr>
        <w:t xml:space="preserve"> примопредаји</w:t>
      </w:r>
      <w:r w:rsidRPr="006238E5">
        <w:rPr>
          <w:rFonts w:eastAsia="Calibri" w:cs="Arial"/>
          <w:color w:val="000000" w:themeColor="text1"/>
          <w:lang w:val="sr-Latn-CS"/>
        </w:rPr>
        <w:t xml:space="preserve"> </w:t>
      </w:r>
      <w:r w:rsidRPr="006238E5">
        <w:rPr>
          <w:rFonts w:eastAsia="Calibri" w:cs="Arial"/>
          <w:color w:val="000000" w:themeColor="text1"/>
          <w:lang w:val="sr-Cyrl-RS"/>
        </w:rPr>
        <w:t>по</w:t>
      </w:r>
      <w:r w:rsidRPr="006238E5">
        <w:rPr>
          <w:rFonts w:eastAsia="Calibri" w:cs="Arial"/>
          <w:color w:val="000000" w:themeColor="text1"/>
          <w:lang w:val="sr-Latn-CS"/>
        </w:rPr>
        <w:t xml:space="preserve"> коначн</w:t>
      </w:r>
      <w:r w:rsidRPr="006238E5">
        <w:rPr>
          <w:rFonts w:eastAsia="Calibri" w:cs="Arial"/>
          <w:color w:val="000000" w:themeColor="text1"/>
          <w:lang w:val="sr-Cyrl-RS"/>
        </w:rPr>
        <w:t>ом</w:t>
      </w:r>
      <w:r w:rsidRPr="006238E5">
        <w:rPr>
          <w:rFonts w:eastAsia="Calibri" w:cs="Arial"/>
          <w:color w:val="000000" w:themeColor="text1"/>
          <w:lang w:val="sr-Latn-CS"/>
        </w:rPr>
        <w:t xml:space="preserve"> обрачун</w:t>
      </w:r>
      <w:r w:rsidRPr="006238E5">
        <w:rPr>
          <w:rFonts w:eastAsia="Calibri" w:cs="Arial"/>
          <w:color w:val="000000" w:themeColor="text1"/>
          <w:lang w:val="sr-Cyrl-RS"/>
        </w:rPr>
        <w:t>у</w:t>
      </w:r>
      <w:r w:rsidRPr="006238E5">
        <w:rPr>
          <w:rFonts w:eastAsia="Calibri" w:cs="Arial"/>
          <w:color w:val="000000" w:themeColor="text1"/>
          <w:lang w:val="sr-Latn-CS"/>
        </w:rPr>
        <w:t xml:space="preserve"> изведених радова</w:t>
      </w:r>
      <w:r>
        <w:rPr>
          <w:rFonts w:eastAsia="Calibri" w:cs="Arial"/>
          <w:color w:val="000000" w:themeColor="text1"/>
          <w:lang w:val="sr-Latn-CS"/>
        </w:rPr>
        <w:t xml:space="preserve">, </w:t>
      </w:r>
      <w:r>
        <w:rPr>
          <w:rFonts w:eastAsia="Arial Unicode MS" w:cs="Arial"/>
          <w:lang w:val="sr-Cyrl-RS"/>
        </w:rPr>
        <w:t xml:space="preserve">након пријема извештаја Надзорног органа без примедби; </w:t>
      </w:r>
    </w:p>
    <w:p w14:paraId="0401E5AE" w14:textId="77777777" w:rsidR="00B40FF7" w:rsidRPr="00AE6BDB" w:rsidRDefault="00B40FF7" w:rsidP="00B40FF7">
      <w:pPr>
        <w:spacing w:before="0"/>
        <w:rPr>
          <w:rFonts w:eastAsia="Arial Unicode MS" w:cs="Arial"/>
          <w:lang w:val="sr-Cyrl-CS"/>
        </w:rPr>
      </w:pPr>
      <w:r>
        <w:rPr>
          <w:rFonts w:eastAsia="Arial Unicode MS" w:cs="Arial"/>
          <w:lang w:val="sr-Cyrl-RS"/>
        </w:rPr>
        <w:t>-      прате реализацију издатих и реализованих Наруџбеница.</w:t>
      </w:r>
    </w:p>
    <w:p w14:paraId="57D4E780" w14:textId="77777777" w:rsidR="00B40FF7" w:rsidRPr="00AE6BDB" w:rsidRDefault="00B40FF7" w:rsidP="00B40FF7">
      <w:pPr>
        <w:spacing w:before="0"/>
        <w:rPr>
          <w:rFonts w:eastAsia="Arial Unicode MS" w:cs="Arial"/>
          <w:lang w:val="sr-Cyrl-CS"/>
        </w:rPr>
      </w:pPr>
    </w:p>
    <w:p w14:paraId="1DC2088C" w14:textId="77777777" w:rsidR="00B40FF7" w:rsidRPr="007E78C5" w:rsidRDefault="00B40FF7" w:rsidP="00B40FF7">
      <w:pPr>
        <w:spacing w:before="0"/>
        <w:jc w:val="center"/>
        <w:rPr>
          <w:rFonts w:eastAsia="Arial Unicode MS" w:cs="Arial"/>
          <w:b/>
          <w:lang w:val="sr-Cyrl-CS"/>
        </w:rPr>
      </w:pPr>
      <w:r w:rsidRPr="007E78C5">
        <w:rPr>
          <w:rFonts w:eastAsia="Arial Unicode MS" w:cs="Arial"/>
          <w:b/>
          <w:lang w:val="sr-Cyrl-CS"/>
        </w:rPr>
        <w:t>РАСКИД ОКВИРНОГ СПОРАЗУМА</w:t>
      </w:r>
    </w:p>
    <w:p w14:paraId="37CE9DAE" w14:textId="77777777" w:rsidR="00B40FF7" w:rsidRPr="00AE6BDB" w:rsidRDefault="00B40FF7" w:rsidP="00B40FF7">
      <w:pPr>
        <w:spacing w:before="0"/>
        <w:jc w:val="center"/>
        <w:rPr>
          <w:rFonts w:eastAsia="Arial Unicode MS" w:cs="Arial"/>
          <w:lang w:val="sr-Cyrl-CS"/>
        </w:rPr>
      </w:pPr>
      <w:r w:rsidRPr="00AE6BDB">
        <w:rPr>
          <w:rFonts w:eastAsia="Arial Unicode MS" w:cs="Arial"/>
          <w:lang w:val="sr-Cyrl-CS"/>
        </w:rPr>
        <w:t>Члан 2</w:t>
      </w:r>
      <w:r>
        <w:rPr>
          <w:rFonts w:eastAsia="Arial Unicode MS" w:cs="Arial"/>
          <w:lang w:val="sr-Cyrl-RS"/>
        </w:rPr>
        <w:t>9</w:t>
      </w:r>
      <w:r w:rsidRPr="00AE6BDB">
        <w:rPr>
          <w:rFonts w:eastAsia="Arial Unicode MS" w:cs="Arial"/>
          <w:lang w:val="sr-Cyrl-CS"/>
        </w:rPr>
        <w:t>.</w:t>
      </w:r>
    </w:p>
    <w:p w14:paraId="0C83E63E" w14:textId="77777777" w:rsidR="00B40FF7" w:rsidRPr="00AE6BDB" w:rsidRDefault="00B40FF7" w:rsidP="00B40FF7">
      <w:pPr>
        <w:spacing w:before="0"/>
        <w:rPr>
          <w:rFonts w:eastAsia="Arial Unicode MS" w:cs="Arial"/>
          <w:lang w:val="sr-Cyrl-CS"/>
        </w:rPr>
      </w:pPr>
      <w:r>
        <w:rPr>
          <w:rFonts w:eastAsia="Arial Unicode MS" w:cs="Arial"/>
          <w:lang w:val="sr-Cyrl-CS"/>
        </w:rPr>
        <w:t>Оквирни споразум</w:t>
      </w:r>
      <w:r w:rsidRPr="00AE6BDB">
        <w:rPr>
          <w:rFonts w:eastAsia="Arial Unicode MS" w:cs="Arial"/>
          <w:lang w:val="sr-Cyrl-CS"/>
        </w:rPr>
        <w:t xml:space="preserve"> се може раскинути и на основу писаног споразума сагласношћу воља Уговорних страна.</w:t>
      </w:r>
    </w:p>
    <w:p w14:paraId="3B249DAF" w14:textId="77777777" w:rsidR="00B40FF7" w:rsidRPr="00AE6BDB" w:rsidRDefault="00B40FF7" w:rsidP="00B40FF7">
      <w:pPr>
        <w:spacing w:before="0"/>
        <w:rPr>
          <w:rFonts w:eastAsia="Arial Unicode MS" w:cs="Arial"/>
          <w:lang w:val="sr-Cyrl-CS"/>
        </w:rPr>
      </w:pPr>
      <w:r w:rsidRPr="00AE6BDB">
        <w:rPr>
          <w:rFonts w:eastAsia="Arial Unicode MS" w:cs="Arial"/>
          <w:lang w:val="sr-Cyrl-CS"/>
        </w:rPr>
        <w:t xml:space="preserve">Наручилац има право на једнострани раскид </w:t>
      </w:r>
      <w:r>
        <w:rPr>
          <w:rFonts w:eastAsia="Arial Unicode MS" w:cs="Arial"/>
          <w:lang w:val="sr-Cyrl-CS"/>
        </w:rPr>
        <w:t>Оквирни споразум</w:t>
      </w:r>
      <w:r w:rsidRPr="00AE6BDB">
        <w:rPr>
          <w:rFonts w:eastAsia="Arial Unicode MS" w:cs="Arial"/>
          <w:lang w:val="sr-Cyrl-CS"/>
        </w:rPr>
        <w:t xml:space="preserve"> у следећим случајевима:</w:t>
      </w:r>
    </w:p>
    <w:p w14:paraId="06C20F28" w14:textId="77777777" w:rsidR="00B40FF7" w:rsidRPr="00AE6BDB" w:rsidRDefault="00B40FF7" w:rsidP="00432A6F">
      <w:pPr>
        <w:numPr>
          <w:ilvl w:val="0"/>
          <w:numId w:val="44"/>
        </w:numPr>
        <w:spacing w:before="0"/>
        <w:rPr>
          <w:rFonts w:eastAsia="Arial Unicode MS" w:cs="Arial"/>
          <w:lang w:val="sr-Latn-CS"/>
        </w:rPr>
      </w:pPr>
      <w:r w:rsidRPr="00AE6BDB">
        <w:rPr>
          <w:rFonts w:eastAsia="Arial Unicode MS" w:cs="Arial"/>
          <w:lang w:val="sr-Latn-CS"/>
        </w:rPr>
        <w:t xml:space="preserve">уколико Извођач радова касни са извођењем радова дуже од 25 календарских дана, као и ако Извођач радова не изводи радове у складу са пројектно-техничком документацијом или из неоправданих разлога прекине </w:t>
      </w:r>
      <w:r w:rsidRPr="00AE6BDB">
        <w:rPr>
          <w:rFonts w:eastAsia="Arial Unicode MS" w:cs="Arial"/>
          <w:lang w:val="sr-Cyrl-RS"/>
        </w:rPr>
        <w:t>реализацију овог</w:t>
      </w:r>
      <w:r w:rsidRPr="00AE6BDB">
        <w:rPr>
          <w:rFonts w:eastAsia="Arial Unicode MS" w:cs="Arial"/>
          <w:lang w:val="sr-Latn-CS"/>
        </w:rPr>
        <w:t>, а без сагласности Наручиоца;</w:t>
      </w:r>
    </w:p>
    <w:p w14:paraId="5DCC1712" w14:textId="77777777" w:rsidR="00B40FF7" w:rsidRPr="00AE6BDB" w:rsidRDefault="00B40FF7" w:rsidP="00432A6F">
      <w:pPr>
        <w:numPr>
          <w:ilvl w:val="0"/>
          <w:numId w:val="44"/>
        </w:numPr>
        <w:spacing w:before="0"/>
        <w:rPr>
          <w:rFonts w:eastAsia="Arial Unicode MS" w:cs="Arial"/>
          <w:lang w:val="sr-Latn-CS"/>
        </w:rPr>
      </w:pPr>
      <w:r w:rsidRPr="00AE6BDB">
        <w:rPr>
          <w:rFonts w:eastAsia="Arial Unicode MS" w:cs="Arial"/>
          <w:lang w:val="sr-Latn-CS"/>
        </w:rPr>
        <w:t xml:space="preserve">уколико извршени радови не одговарају прописима </w:t>
      </w:r>
      <w:r w:rsidRPr="00AE6BDB">
        <w:rPr>
          <w:rFonts w:eastAsia="Arial Unicode MS" w:cs="Arial"/>
          <w:lang w:val="sr-Cyrl-RS"/>
        </w:rPr>
        <w:t xml:space="preserve">Републике Србије </w:t>
      </w:r>
      <w:r w:rsidRPr="00AE6BDB">
        <w:rPr>
          <w:rFonts w:eastAsia="Arial Unicode MS" w:cs="Arial"/>
          <w:lang w:val="sr-Latn-CS"/>
        </w:rPr>
        <w:t>или стандардима за ту врсту посла и квалитету наведеном у понуди Извођача радова, а Извођач радова није поступио по примедбама стручног надзора.</w:t>
      </w:r>
    </w:p>
    <w:p w14:paraId="799DE773" w14:textId="77777777" w:rsidR="00B40FF7" w:rsidRPr="00AE6BDB" w:rsidRDefault="00B40FF7" w:rsidP="00432A6F">
      <w:pPr>
        <w:numPr>
          <w:ilvl w:val="0"/>
          <w:numId w:val="44"/>
        </w:numPr>
        <w:spacing w:before="0"/>
        <w:rPr>
          <w:rFonts w:eastAsia="Arial Unicode MS" w:cs="Arial"/>
          <w:lang w:val="sr-Latn-CS"/>
        </w:rPr>
      </w:pPr>
      <w:r w:rsidRPr="00AE6BDB">
        <w:rPr>
          <w:rFonts w:eastAsia="Arial Unicode MS" w:cs="Arial"/>
          <w:lang w:val="sr-Latn-CS"/>
        </w:rPr>
        <w:t xml:space="preserve">У случају раскида </w:t>
      </w:r>
      <w:r>
        <w:rPr>
          <w:rFonts w:eastAsia="Arial Unicode MS" w:cs="Arial"/>
          <w:lang w:val="sr-Cyrl-CS"/>
        </w:rPr>
        <w:t>Оквирног споразума</w:t>
      </w:r>
      <w:r w:rsidRPr="00AE6BDB">
        <w:rPr>
          <w:rFonts w:eastAsia="Arial Unicode MS" w:cs="Arial"/>
          <w:lang w:val="sr-Latn-CS"/>
        </w:rPr>
        <w:t xml:space="preserve">, Извођач радова је дужан да изведене радове обезбеди и сачува од пропадања, као и да Наручиоцу преда пројекат изведеног објекта и пресек изведених радова до дана раскида </w:t>
      </w:r>
      <w:r>
        <w:rPr>
          <w:rFonts w:eastAsia="Arial Unicode MS" w:cs="Arial"/>
          <w:lang w:val="sr-Cyrl-CS"/>
        </w:rPr>
        <w:t>Оквирног споразума</w:t>
      </w:r>
      <w:r w:rsidRPr="00AE6BDB">
        <w:rPr>
          <w:rFonts w:eastAsia="Arial Unicode MS" w:cs="Arial"/>
          <w:lang w:val="sr-Latn-CS"/>
        </w:rPr>
        <w:t>.</w:t>
      </w:r>
      <w:r w:rsidRPr="00AE6BDB">
        <w:rPr>
          <w:rFonts w:eastAsia="Arial Unicode MS" w:cs="Arial"/>
          <w:lang w:val="sr-Latn-CS"/>
        </w:rPr>
        <w:tab/>
      </w:r>
    </w:p>
    <w:p w14:paraId="39C525C8" w14:textId="77777777" w:rsidR="00B40FF7" w:rsidRPr="00AE6BDB" w:rsidRDefault="00B40FF7" w:rsidP="00B40FF7">
      <w:pPr>
        <w:spacing w:before="0"/>
        <w:rPr>
          <w:rFonts w:eastAsia="Arial Unicode MS" w:cs="Arial"/>
          <w:lang w:val="sr-Cyrl-CS"/>
        </w:rPr>
      </w:pPr>
      <w:r w:rsidRPr="00AE6BDB">
        <w:rPr>
          <w:rFonts w:eastAsia="Arial Unicode MS" w:cs="Arial"/>
          <w:lang w:val="sr-Cyrl-CS"/>
        </w:rPr>
        <w:t xml:space="preserve">Трошкове </w:t>
      </w:r>
      <w:r w:rsidRPr="00AE6BDB">
        <w:rPr>
          <w:rFonts w:eastAsia="Arial Unicode MS" w:cs="Arial"/>
          <w:lang w:val="sr-Cyrl-RS"/>
        </w:rPr>
        <w:t xml:space="preserve">једностраног раскида овог </w:t>
      </w:r>
      <w:r>
        <w:rPr>
          <w:rFonts w:eastAsia="Arial Unicode MS" w:cs="Arial"/>
          <w:lang w:val="sr-Cyrl-CS"/>
        </w:rPr>
        <w:t>Оквирног споразума</w:t>
      </w:r>
      <w:r w:rsidRPr="00AE6BDB">
        <w:rPr>
          <w:rFonts w:eastAsia="Arial Unicode MS" w:cs="Arial"/>
          <w:lang w:val="sr-Cyrl-RS"/>
        </w:rPr>
        <w:t xml:space="preserve"> </w:t>
      </w:r>
      <w:r w:rsidRPr="00AE6BDB">
        <w:rPr>
          <w:rFonts w:eastAsia="Arial Unicode MS" w:cs="Arial"/>
          <w:lang w:val="sr-Cyrl-CS"/>
        </w:rPr>
        <w:t xml:space="preserve">сноси </w:t>
      </w:r>
      <w:r>
        <w:rPr>
          <w:rFonts w:eastAsia="Arial Unicode MS" w:cs="Arial"/>
          <w:lang w:val="sr-Cyrl-CS"/>
        </w:rPr>
        <w:t>С</w:t>
      </w:r>
      <w:r w:rsidRPr="00AE6BDB">
        <w:rPr>
          <w:rFonts w:eastAsia="Arial Unicode MS" w:cs="Arial"/>
          <w:lang w:val="sr-Cyrl-CS"/>
        </w:rPr>
        <w:t>трана</w:t>
      </w:r>
      <w:r>
        <w:rPr>
          <w:rFonts w:eastAsia="Arial Unicode MS" w:cs="Arial"/>
          <w:lang w:val="sr-Cyrl-CS"/>
        </w:rPr>
        <w:t xml:space="preserve"> у споразуму</w:t>
      </w:r>
      <w:r w:rsidRPr="00AE6BDB">
        <w:rPr>
          <w:rFonts w:eastAsia="Arial Unicode MS" w:cs="Arial"/>
          <w:lang w:val="sr-Cyrl-CS"/>
        </w:rPr>
        <w:t xml:space="preserve"> која је одговорна за раскид </w:t>
      </w:r>
      <w:r>
        <w:rPr>
          <w:rFonts w:eastAsia="Arial Unicode MS" w:cs="Arial"/>
          <w:lang w:val="sr-Cyrl-CS"/>
        </w:rPr>
        <w:t>Оквирног споразума</w:t>
      </w:r>
      <w:r w:rsidRPr="00AE6BDB">
        <w:rPr>
          <w:rFonts w:eastAsia="Arial Unicode MS" w:cs="Arial"/>
          <w:lang w:val="sr-Cyrl-CS"/>
        </w:rPr>
        <w:t xml:space="preserve">. </w:t>
      </w:r>
    </w:p>
    <w:p w14:paraId="5B473F00" w14:textId="77777777" w:rsidR="00B40FF7" w:rsidRPr="00AE6BDB" w:rsidRDefault="00B40FF7" w:rsidP="00B40FF7">
      <w:pPr>
        <w:spacing w:before="0"/>
        <w:rPr>
          <w:rFonts w:eastAsia="Arial Unicode MS" w:cs="Arial"/>
          <w:lang w:val="sr-Cyrl-RS"/>
        </w:rPr>
      </w:pPr>
      <w:r w:rsidRPr="00AE6BDB">
        <w:rPr>
          <w:rFonts w:eastAsia="Arial Unicode MS" w:cs="Arial"/>
          <w:lang w:val="sr-Cyrl-CS"/>
        </w:rPr>
        <w:lastRenderedPageBreak/>
        <w:t xml:space="preserve">Износ штете која настане раскидом </w:t>
      </w:r>
      <w:r>
        <w:rPr>
          <w:rFonts w:eastAsia="Arial Unicode MS" w:cs="Arial"/>
          <w:lang w:val="sr-Cyrl-CS"/>
        </w:rPr>
        <w:t>Оквирног споразума</w:t>
      </w:r>
      <w:r w:rsidRPr="00AE6BDB">
        <w:rPr>
          <w:rFonts w:eastAsia="Arial Unicode MS" w:cs="Arial"/>
          <w:lang w:val="sr-Cyrl-CS"/>
        </w:rPr>
        <w:t xml:space="preserve"> утврђује Комисија састављена од представника Наручиоца и Извођача радова</w:t>
      </w:r>
      <w:r w:rsidRPr="00AE6BDB">
        <w:rPr>
          <w:rFonts w:eastAsia="Arial Unicode MS" w:cs="Arial"/>
          <w:lang w:val="sr-Cyrl-RS"/>
        </w:rPr>
        <w:t xml:space="preserve"> </w:t>
      </w:r>
      <w:r w:rsidRPr="00AE6BDB">
        <w:rPr>
          <w:rFonts w:eastAsia="Arial Unicode MS" w:cs="Arial"/>
          <w:lang w:val="sr-Cyrl-CS"/>
        </w:rPr>
        <w:t>у</w:t>
      </w:r>
      <w:r w:rsidRPr="00AE6BDB">
        <w:rPr>
          <w:rFonts w:eastAsia="Arial Unicode MS" w:cs="Arial"/>
          <w:lang w:val="sr-Cyrl-RS"/>
        </w:rPr>
        <w:t xml:space="preserve"> свему у складу са одредбама ЗОО о раскиду </w:t>
      </w:r>
      <w:r>
        <w:rPr>
          <w:rFonts w:eastAsia="Arial Unicode MS" w:cs="Arial"/>
          <w:lang w:val="sr-Cyrl-CS"/>
        </w:rPr>
        <w:t>Оквирног споразума</w:t>
      </w:r>
      <w:r w:rsidRPr="00AE6BDB">
        <w:rPr>
          <w:rFonts w:eastAsia="Arial Unicode MS" w:cs="Arial"/>
          <w:lang w:val="sr-Cyrl-RS"/>
        </w:rPr>
        <w:t xml:space="preserve"> и правила о накнади штете</w:t>
      </w:r>
      <w:r>
        <w:rPr>
          <w:rFonts w:eastAsia="Arial Unicode MS" w:cs="Arial"/>
          <w:lang w:val="sr-Cyrl-RS"/>
        </w:rPr>
        <w:t>.</w:t>
      </w:r>
    </w:p>
    <w:p w14:paraId="5748B891" w14:textId="77777777" w:rsidR="00B40FF7" w:rsidRPr="00AE6BDB" w:rsidRDefault="00B40FF7" w:rsidP="00B40FF7">
      <w:pPr>
        <w:rPr>
          <w:rFonts w:eastAsia="Arial Unicode MS" w:cs="Arial"/>
          <w:lang w:val="sr-Cyrl-CS"/>
        </w:rPr>
      </w:pPr>
    </w:p>
    <w:p w14:paraId="1BDD7D27" w14:textId="77777777" w:rsidR="00B40FF7" w:rsidRPr="007E78C5" w:rsidRDefault="00B40FF7" w:rsidP="00B40FF7">
      <w:pPr>
        <w:jc w:val="center"/>
        <w:rPr>
          <w:rFonts w:eastAsia="Arial Unicode MS" w:cs="Arial"/>
          <w:b/>
          <w:lang w:val="sr-Cyrl-CS"/>
        </w:rPr>
      </w:pPr>
      <w:r w:rsidRPr="007E78C5">
        <w:rPr>
          <w:rFonts w:eastAsia="Arial Unicode MS" w:cs="Arial"/>
          <w:b/>
          <w:lang w:val="sr-Cyrl-CS"/>
        </w:rPr>
        <w:t>РЕШАВАЊЕ СПОРОВА</w:t>
      </w:r>
    </w:p>
    <w:p w14:paraId="1B16F8EB" w14:textId="77777777" w:rsidR="00B40FF7" w:rsidRPr="00AE6BDB" w:rsidRDefault="00B40FF7" w:rsidP="00B40FF7">
      <w:pPr>
        <w:spacing w:before="0"/>
        <w:jc w:val="center"/>
        <w:rPr>
          <w:rFonts w:eastAsia="Arial Unicode MS" w:cs="Arial"/>
          <w:lang w:val="sr-Cyrl-CS"/>
        </w:rPr>
      </w:pPr>
      <w:r w:rsidRPr="00AE6BDB">
        <w:rPr>
          <w:rFonts w:eastAsia="Arial Unicode MS" w:cs="Arial"/>
          <w:lang w:val="sr-Cyrl-CS"/>
        </w:rPr>
        <w:t xml:space="preserve">Члан </w:t>
      </w:r>
      <w:r>
        <w:rPr>
          <w:rFonts w:eastAsia="Arial Unicode MS" w:cs="Arial"/>
          <w:lang w:val="sr-Cyrl-CS"/>
        </w:rPr>
        <w:t>30</w:t>
      </w:r>
      <w:r w:rsidRPr="00AE6BDB">
        <w:rPr>
          <w:rFonts w:eastAsia="Arial Unicode MS" w:cs="Arial"/>
          <w:lang w:val="sr-Cyrl-CS"/>
        </w:rPr>
        <w:t>.</w:t>
      </w:r>
    </w:p>
    <w:p w14:paraId="5B58083E" w14:textId="77777777" w:rsidR="00B40FF7" w:rsidRPr="00650FB1" w:rsidRDefault="00B40FF7" w:rsidP="00B40FF7">
      <w:pPr>
        <w:spacing w:before="0"/>
        <w:rPr>
          <w:rFonts w:eastAsia="Arial Unicode MS" w:cs="Arial"/>
          <w:lang w:val="sr-Cyrl-CS"/>
        </w:rPr>
      </w:pPr>
      <w:r w:rsidRPr="00650FB1">
        <w:rPr>
          <w:rFonts w:eastAsia="Arial Unicode MS" w:cs="Arial"/>
          <w:lang w:val="sr-Cyrl-CS"/>
        </w:rPr>
        <w:t>Стране су сагласне да ће сваки спор који настане у вези са овим Оквирним споразумом, настојати да реше мирним путем, у духу добре пословне сарадње.</w:t>
      </w:r>
    </w:p>
    <w:p w14:paraId="5B410731" w14:textId="77777777" w:rsidR="00B40FF7" w:rsidRDefault="00B40FF7" w:rsidP="00B40FF7">
      <w:pPr>
        <w:spacing w:before="0"/>
        <w:rPr>
          <w:rFonts w:eastAsia="Arial Unicode MS" w:cs="Arial"/>
          <w:i/>
          <w:lang w:val="sr-Cyrl-CS"/>
        </w:rPr>
      </w:pPr>
      <w:r w:rsidRPr="00650FB1">
        <w:rPr>
          <w:rFonts w:eastAsia="Arial Unicode MS" w:cs="Arial"/>
          <w:lang w:val="sr-Cyrl-CS"/>
        </w:rPr>
        <w:t xml:space="preserve">У случају да настали спор не може да се реши мирним путем, за спорове из овог Оквирног споразума биће надлежан </w:t>
      </w:r>
      <w:r>
        <w:rPr>
          <w:rFonts w:eastAsia="Arial Unicode MS" w:cs="Arial"/>
          <w:lang w:val="sr-Cyrl-CS"/>
        </w:rPr>
        <w:t xml:space="preserve">стварно надлежан суд у Београду </w:t>
      </w:r>
      <w:r w:rsidRPr="00650FB1">
        <w:rPr>
          <w:rFonts w:cs="Arial"/>
        </w:rPr>
        <w:t>(</w:t>
      </w:r>
      <w:r w:rsidRPr="00650FB1">
        <w:rPr>
          <w:rFonts w:cs="Arial"/>
          <w:lang w:val="sr-Cyrl-RS"/>
        </w:rPr>
        <w:t>Стална</w:t>
      </w:r>
      <w:r w:rsidRPr="00650FB1">
        <w:rPr>
          <w:rFonts w:cs="Arial"/>
        </w:rPr>
        <w:t xml:space="preserve"> арбитража при Привредној комори Србије, уз примену њеног Правилника</w:t>
      </w:r>
      <w:r w:rsidRPr="00650FB1">
        <w:rPr>
          <w:rFonts w:cs="Arial"/>
          <w:lang w:val="sr-Cyrl-RS"/>
        </w:rPr>
        <w:t>)</w:t>
      </w:r>
      <w:r w:rsidRPr="00650FB1">
        <w:rPr>
          <w:rFonts w:cs="Arial"/>
          <w:color w:val="00B0F0"/>
        </w:rPr>
        <w:t>.</w:t>
      </w:r>
      <w:r w:rsidRPr="00B87E3E">
        <w:rPr>
          <w:rFonts w:cs="Arial"/>
          <w:i/>
          <w:color w:val="548DD4"/>
          <w:szCs w:val="24"/>
        </w:rPr>
        <w:t xml:space="preserve"> </w:t>
      </w:r>
      <w:r w:rsidRPr="00A74C4C">
        <w:rPr>
          <w:rFonts w:cs="Arial"/>
          <w:i/>
          <w:color w:val="548DD4"/>
          <w:szCs w:val="24"/>
        </w:rPr>
        <w:t xml:space="preserve">[напомена: коначан текст у </w:t>
      </w:r>
      <w:r>
        <w:rPr>
          <w:rFonts w:cs="Arial"/>
          <w:i/>
          <w:color w:val="548DD4"/>
          <w:szCs w:val="24"/>
          <w:lang w:val="sr-Cyrl-RS"/>
        </w:rPr>
        <w:t xml:space="preserve">уговору </w:t>
      </w:r>
      <w:r w:rsidRPr="00A74C4C">
        <w:rPr>
          <w:rFonts w:cs="Arial"/>
          <w:i/>
          <w:color w:val="548DD4"/>
          <w:szCs w:val="24"/>
        </w:rPr>
        <w:t xml:space="preserve">зависи од тога да ли је изабран домаћи или страни </w:t>
      </w:r>
      <w:r>
        <w:rPr>
          <w:rFonts w:cs="Arial"/>
          <w:i/>
          <w:color w:val="548DD4"/>
          <w:szCs w:val="24"/>
          <w:lang w:val="sr-Cyrl-RS"/>
        </w:rPr>
        <w:t>Извођач радова)</w:t>
      </w:r>
      <w:r>
        <w:rPr>
          <w:rFonts w:eastAsia="Arial Unicode MS" w:cs="Arial"/>
          <w:i/>
          <w:lang w:val="sr-Cyrl-CS"/>
        </w:rPr>
        <w:t>.</w:t>
      </w:r>
    </w:p>
    <w:p w14:paraId="68BDC661" w14:textId="77777777" w:rsidR="00B40FF7" w:rsidRDefault="00B40FF7" w:rsidP="00B40FF7">
      <w:pPr>
        <w:spacing w:before="0"/>
        <w:rPr>
          <w:rFonts w:cs="Arial"/>
        </w:rPr>
      </w:pPr>
      <w:r w:rsidRPr="00650FB1">
        <w:rPr>
          <w:rFonts w:cs="Arial"/>
        </w:rPr>
        <w:t>У случају спора примењује се материјално и процесно право Републике Србије, а поступак се води на српском језику.</w:t>
      </w:r>
    </w:p>
    <w:p w14:paraId="53706070" w14:textId="77777777" w:rsidR="00B40FF7" w:rsidRPr="00AE6BDB" w:rsidRDefault="00B40FF7" w:rsidP="00B40FF7">
      <w:pPr>
        <w:spacing w:before="0"/>
        <w:rPr>
          <w:rFonts w:eastAsia="Arial Unicode MS" w:cs="Arial"/>
          <w:lang w:val="sr-Cyrl-CS"/>
        </w:rPr>
      </w:pPr>
    </w:p>
    <w:p w14:paraId="1930836E" w14:textId="77777777" w:rsidR="00B40FF7" w:rsidRPr="007E78C5" w:rsidRDefault="00B40FF7" w:rsidP="00B40FF7">
      <w:pPr>
        <w:jc w:val="center"/>
        <w:rPr>
          <w:rFonts w:eastAsia="Arial Unicode MS" w:cs="Arial"/>
          <w:b/>
          <w:lang w:val="sr-Cyrl-CS"/>
        </w:rPr>
      </w:pPr>
      <w:r w:rsidRPr="007E78C5">
        <w:rPr>
          <w:rFonts w:eastAsia="Arial Unicode MS" w:cs="Arial"/>
          <w:b/>
          <w:lang w:val="sr-Cyrl-CS"/>
        </w:rPr>
        <w:t>ЗАВРШНЕ ОДРЕДБЕ</w:t>
      </w:r>
    </w:p>
    <w:p w14:paraId="752EC529" w14:textId="77777777" w:rsidR="00B40FF7" w:rsidRPr="00AE6BDB" w:rsidRDefault="00B40FF7" w:rsidP="00B40FF7">
      <w:pPr>
        <w:spacing w:before="0"/>
        <w:rPr>
          <w:rFonts w:eastAsia="Arial Unicode MS" w:cs="Arial"/>
          <w:lang w:val="sr-Cyrl-CS"/>
        </w:rPr>
      </w:pPr>
      <w:r w:rsidRPr="00AE6BDB">
        <w:rPr>
          <w:rFonts w:eastAsia="Arial Unicode MS" w:cs="Arial"/>
          <w:lang w:val="sr-Cyrl-CS"/>
        </w:rPr>
        <w:tab/>
      </w:r>
      <w:r w:rsidRPr="00AE6BDB">
        <w:rPr>
          <w:rFonts w:eastAsia="Arial Unicode MS" w:cs="Arial"/>
          <w:lang w:val="sr-Cyrl-CS"/>
        </w:rPr>
        <w:tab/>
      </w:r>
      <w:r w:rsidRPr="00AE6BDB">
        <w:rPr>
          <w:rFonts w:eastAsia="Arial Unicode MS" w:cs="Arial"/>
          <w:lang w:val="sr-Cyrl-CS"/>
        </w:rPr>
        <w:tab/>
      </w:r>
      <w:r w:rsidRPr="00AE6BDB">
        <w:rPr>
          <w:rFonts w:eastAsia="Arial Unicode MS" w:cs="Arial"/>
          <w:lang w:val="sr-Cyrl-CS"/>
        </w:rPr>
        <w:tab/>
      </w:r>
      <w:r w:rsidRPr="00AE6BDB">
        <w:rPr>
          <w:rFonts w:eastAsia="Arial Unicode MS" w:cs="Arial"/>
          <w:lang w:val="sr-Cyrl-CS"/>
        </w:rPr>
        <w:tab/>
      </w:r>
      <w:r w:rsidRPr="00AE6BDB">
        <w:rPr>
          <w:rFonts w:eastAsia="Arial Unicode MS" w:cs="Arial"/>
          <w:lang w:val="sr-Cyrl-RS"/>
        </w:rPr>
        <w:t xml:space="preserve">          </w:t>
      </w:r>
      <w:r w:rsidRPr="00AE6BDB">
        <w:rPr>
          <w:rFonts w:eastAsia="Arial Unicode MS" w:cs="Arial"/>
          <w:lang w:val="sr-Cyrl-CS"/>
        </w:rPr>
        <w:t>Члан</w:t>
      </w:r>
      <w:r w:rsidRPr="00AE6BDB">
        <w:rPr>
          <w:rFonts w:eastAsia="Arial Unicode MS" w:cs="Arial"/>
          <w:lang w:val="sr-Cyrl-RS"/>
        </w:rPr>
        <w:t xml:space="preserve"> 3</w:t>
      </w:r>
      <w:r>
        <w:rPr>
          <w:rFonts w:eastAsia="Arial Unicode MS" w:cs="Arial"/>
          <w:lang w:val="sr-Cyrl-RS"/>
        </w:rPr>
        <w:t>1</w:t>
      </w:r>
      <w:r w:rsidRPr="00AE6BDB">
        <w:rPr>
          <w:rFonts w:eastAsia="Arial Unicode MS" w:cs="Arial"/>
          <w:lang w:val="sr-Cyrl-RS"/>
        </w:rPr>
        <w:t xml:space="preserve">. </w:t>
      </w:r>
    </w:p>
    <w:p w14:paraId="1E4EAA8F" w14:textId="77777777" w:rsidR="00B40FF7" w:rsidRPr="00650FB1" w:rsidRDefault="00B40FF7" w:rsidP="00B40FF7">
      <w:pPr>
        <w:spacing w:before="0"/>
        <w:rPr>
          <w:rFonts w:eastAsia="Arial Unicode MS" w:cs="Arial"/>
          <w:color w:val="000000" w:themeColor="text1"/>
          <w:lang w:val="sr-Cyrl-CS"/>
        </w:rPr>
      </w:pPr>
      <w:r w:rsidRPr="00650FB1">
        <w:rPr>
          <w:lang w:val="sr-Cyrl-RS"/>
        </w:rPr>
        <w:t xml:space="preserve">Све евентуалне измене и допуне овог Оквирног споразума морају бити сачињене у писаној форми Анекса и </w:t>
      </w:r>
      <w:r w:rsidRPr="00650FB1">
        <w:rPr>
          <w:rFonts w:eastAsia="Arial Unicode MS" w:cs="Arial"/>
          <w:color w:val="000000" w:themeColor="text1"/>
          <w:lang w:val="sr-Cyrl-CS"/>
        </w:rPr>
        <w:t xml:space="preserve">и потписане од стране </w:t>
      </w:r>
      <w:r w:rsidRPr="00650FB1">
        <w:rPr>
          <w:rFonts w:eastAsia="Arial Unicode MS" w:cs="Arial"/>
          <w:color w:val="000000" w:themeColor="text1"/>
          <w:lang w:val="sr-Cyrl-RS"/>
        </w:rPr>
        <w:t>законских</w:t>
      </w:r>
      <w:r w:rsidRPr="00650FB1">
        <w:rPr>
          <w:rFonts w:eastAsia="Arial Unicode MS" w:cs="Arial"/>
          <w:color w:val="000000" w:themeColor="text1"/>
          <w:lang w:val="sr-Cyrl-CS"/>
        </w:rPr>
        <w:t xml:space="preserve"> заступника Страна.</w:t>
      </w:r>
    </w:p>
    <w:p w14:paraId="4AF202BF" w14:textId="77777777" w:rsidR="00B40FF7" w:rsidRDefault="00B40FF7" w:rsidP="00B40FF7">
      <w:pPr>
        <w:spacing w:before="0"/>
        <w:jc w:val="center"/>
        <w:rPr>
          <w:rFonts w:eastAsia="Arial Unicode MS" w:cs="Arial"/>
          <w:b/>
        </w:rPr>
      </w:pPr>
    </w:p>
    <w:p w14:paraId="41602836" w14:textId="77777777" w:rsidR="00B40FF7" w:rsidRDefault="00B40FF7" w:rsidP="00B40FF7">
      <w:pPr>
        <w:spacing w:before="0"/>
        <w:rPr>
          <w:rFonts w:cs="Arial"/>
          <w:lang w:val="sr-Cyrl-CS" w:eastAsia="ar-SA"/>
        </w:rPr>
      </w:pPr>
      <w:r w:rsidRPr="00970B73">
        <w:rPr>
          <w:rFonts w:cs="Arial"/>
          <w:lang w:val="sr-Cyrl-CS" w:eastAsia="ar-SA"/>
        </w:rPr>
        <w:t xml:space="preserve">Након закључења </w:t>
      </w:r>
      <w:r w:rsidRPr="00650FB1">
        <w:rPr>
          <w:rFonts w:eastAsia="Arial Unicode MS" w:cs="Arial"/>
          <w:lang w:val="sr-Cyrl-CS"/>
        </w:rPr>
        <w:t>Оквирн</w:t>
      </w:r>
      <w:r>
        <w:rPr>
          <w:rFonts w:eastAsia="Arial Unicode MS" w:cs="Arial"/>
          <w:lang w:val="sr-Cyrl-CS"/>
        </w:rPr>
        <w:t>ог</w:t>
      </w:r>
      <w:r w:rsidRPr="00650FB1">
        <w:rPr>
          <w:rFonts w:eastAsia="Arial Unicode MS" w:cs="Arial"/>
          <w:lang w:val="sr-Cyrl-CS"/>
        </w:rPr>
        <w:t xml:space="preserve"> споразум</w:t>
      </w:r>
      <w:r>
        <w:rPr>
          <w:rFonts w:eastAsia="Arial Unicode MS" w:cs="Arial"/>
          <w:lang w:val="sr-Cyrl-CS"/>
        </w:rPr>
        <w:t>а</w:t>
      </w:r>
      <w:r w:rsidRPr="00970B73">
        <w:rPr>
          <w:rFonts w:cs="Arial"/>
          <w:lang w:val="sr-Cyrl-CS" w:eastAsia="ar-SA"/>
        </w:rPr>
        <w:t xml:space="preserve"> </w:t>
      </w:r>
      <w:r>
        <w:rPr>
          <w:rFonts w:cs="Arial"/>
          <w:lang w:val="sr-Cyrl-CS" w:eastAsia="ar-SA"/>
        </w:rPr>
        <w:t>Н</w:t>
      </w:r>
      <w:r w:rsidRPr="00970B73">
        <w:rPr>
          <w:rFonts w:cs="Arial"/>
          <w:lang w:val="sr-Cyrl-CS" w:eastAsia="ar-SA"/>
        </w:rPr>
        <w:t xml:space="preserve">аручилац може да дозволи промену битних елемената </w:t>
      </w:r>
      <w:r>
        <w:rPr>
          <w:rFonts w:cs="Arial"/>
          <w:lang w:val="sr-Cyrl-CS" w:eastAsia="ar-SA"/>
        </w:rPr>
        <w:t>Оквирног споразума, и то:</w:t>
      </w:r>
    </w:p>
    <w:p w14:paraId="20F37CC1" w14:textId="77777777" w:rsidR="00B40FF7" w:rsidRPr="00AE6BDB" w:rsidRDefault="00B40FF7" w:rsidP="00B40FF7">
      <w:pPr>
        <w:spacing w:before="0"/>
        <w:rPr>
          <w:rFonts w:eastAsia="Arial Unicode MS" w:cs="Arial"/>
          <w:lang w:val="sr-Cyrl-CS"/>
        </w:rPr>
      </w:pPr>
      <w:r>
        <w:rPr>
          <w:rFonts w:eastAsia="Arial Unicode MS" w:cs="Arial"/>
          <w:lang w:val="sr-Cyrl-CS"/>
        </w:rPr>
        <w:t>р</w:t>
      </w:r>
      <w:r w:rsidRPr="00AE6BDB">
        <w:rPr>
          <w:rFonts w:eastAsia="Arial Unicode MS" w:cs="Arial"/>
          <w:lang w:val="sr-Cyrl-CS"/>
        </w:rPr>
        <w:t>ок за завршетак радова може се продужити на захтев Извођача радова или Наручиоца ако у уговореном року наступе следеће околности:</w:t>
      </w:r>
    </w:p>
    <w:p w14:paraId="3805C97C" w14:textId="77777777" w:rsidR="00B40FF7" w:rsidRPr="0054696F" w:rsidRDefault="00B40FF7" w:rsidP="0054696F">
      <w:pPr>
        <w:pStyle w:val="ListParagraph"/>
        <w:numPr>
          <w:ilvl w:val="0"/>
          <w:numId w:val="45"/>
        </w:numPr>
        <w:spacing w:before="0" w:after="0" w:line="240" w:lineRule="auto"/>
        <w:rPr>
          <w:rFonts w:eastAsia="Arial Unicode MS" w:cs="Arial"/>
          <w:lang w:val="sr-Latn-CS"/>
        </w:rPr>
      </w:pPr>
      <w:r w:rsidRPr="0054696F">
        <w:rPr>
          <w:rFonts w:ascii="Arial" w:eastAsia="Arial Unicode MS" w:hAnsi="Arial" w:cs="Arial"/>
          <w:lang w:val="sr-Cyrl-RS"/>
        </w:rPr>
        <w:t>п</w:t>
      </w:r>
      <w:r w:rsidRPr="0054696F">
        <w:rPr>
          <w:rFonts w:ascii="Arial" w:eastAsia="Arial Unicode MS" w:hAnsi="Arial" w:cs="Arial"/>
          <w:lang w:val="sr-Latn-CS"/>
        </w:rPr>
        <w:t xml:space="preserve">оступање трећих лица без кривице </w:t>
      </w:r>
      <w:r w:rsidRPr="0054696F">
        <w:rPr>
          <w:rFonts w:ascii="Arial" w:eastAsia="Arial Unicode MS" w:hAnsi="Arial" w:cs="Arial"/>
          <w:lang w:val="sr-Cyrl-RS"/>
        </w:rPr>
        <w:t>Уговорних страна</w:t>
      </w:r>
      <w:r w:rsidRPr="0054696F">
        <w:rPr>
          <w:rFonts w:eastAsia="Arial Unicode MS" w:cs="Arial"/>
          <w:lang w:val="sr-Cyrl-RS"/>
        </w:rPr>
        <w:t>;</w:t>
      </w:r>
    </w:p>
    <w:p w14:paraId="510F7DED" w14:textId="77777777" w:rsidR="00B40FF7" w:rsidRPr="00AE6BDB" w:rsidRDefault="00B40FF7" w:rsidP="0054696F">
      <w:pPr>
        <w:numPr>
          <w:ilvl w:val="0"/>
          <w:numId w:val="45"/>
        </w:numPr>
        <w:spacing w:before="0"/>
        <w:rPr>
          <w:rFonts w:eastAsia="Arial Unicode MS" w:cs="Arial"/>
          <w:lang w:val="sr-Latn-CS"/>
        </w:rPr>
      </w:pPr>
      <w:r w:rsidRPr="00AE6BDB">
        <w:rPr>
          <w:rFonts w:eastAsia="Arial Unicode MS" w:cs="Arial"/>
          <w:lang w:val="sr-Latn-CS"/>
        </w:rPr>
        <w:t>прекид рад</w:t>
      </w:r>
      <w:r w:rsidRPr="00AE6BDB">
        <w:rPr>
          <w:rFonts w:eastAsia="Arial Unicode MS" w:cs="Arial"/>
          <w:lang w:val="sr-Cyrl-RS"/>
        </w:rPr>
        <w:t>ова</w:t>
      </w:r>
      <w:r w:rsidRPr="00AE6BDB">
        <w:rPr>
          <w:rFonts w:eastAsia="Arial Unicode MS" w:cs="Arial"/>
          <w:lang w:val="sr-Latn-CS"/>
        </w:rPr>
        <w:t xml:space="preserve"> изазван актом надлежног органа, за који </w:t>
      </w:r>
      <w:r w:rsidRPr="00AE6BDB">
        <w:rPr>
          <w:rFonts w:eastAsia="Arial Unicode MS" w:cs="Arial"/>
          <w:lang w:val="sr-Cyrl-RS"/>
        </w:rPr>
        <w:t>нису одговорне Уговорне стране</w:t>
      </w:r>
      <w:r>
        <w:rPr>
          <w:rFonts w:eastAsia="Arial Unicode MS" w:cs="Arial"/>
          <w:lang w:val="sr-Cyrl-RS"/>
        </w:rPr>
        <w:t>;</w:t>
      </w:r>
    </w:p>
    <w:p w14:paraId="5A5ECBCE" w14:textId="77777777" w:rsidR="00B40FF7" w:rsidRPr="00AE6BDB" w:rsidRDefault="00B40FF7" w:rsidP="0054696F">
      <w:pPr>
        <w:numPr>
          <w:ilvl w:val="0"/>
          <w:numId w:val="45"/>
        </w:numPr>
        <w:spacing w:before="0"/>
        <w:rPr>
          <w:rFonts w:eastAsia="Arial Unicode MS" w:cs="Arial"/>
          <w:lang w:val="sr-Latn-CS"/>
        </w:rPr>
      </w:pPr>
      <w:r w:rsidRPr="00AE6BDB">
        <w:rPr>
          <w:rFonts w:eastAsia="Arial Unicode MS" w:cs="Arial"/>
          <w:lang w:val="sr-Latn-CS"/>
        </w:rPr>
        <w:t>временских неприлика које нису могле да се предвиде у тренутку потписивања Уговора, а које би битно утицале на сигурност и безбедност радова, објеката, опреме и радне снаге;</w:t>
      </w:r>
    </w:p>
    <w:p w14:paraId="01BD8E75" w14:textId="77777777" w:rsidR="00B40FF7" w:rsidRPr="00AE6BDB" w:rsidRDefault="00B40FF7" w:rsidP="0054696F">
      <w:pPr>
        <w:numPr>
          <w:ilvl w:val="0"/>
          <w:numId w:val="45"/>
        </w:numPr>
        <w:spacing w:before="0"/>
        <w:rPr>
          <w:rFonts w:eastAsia="Arial Unicode MS" w:cs="Arial"/>
          <w:lang w:val="sr-Latn-CS"/>
        </w:rPr>
      </w:pPr>
      <w:r w:rsidRPr="00AE6BDB">
        <w:rPr>
          <w:rFonts w:eastAsia="Arial Unicode MS" w:cs="Arial"/>
          <w:lang w:val="sr-Latn-CS"/>
        </w:rPr>
        <w:t>накнадне радове, у поступку уговарања сагласно Закону;</w:t>
      </w:r>
    </w:p>
    <w:p w14:paraId="600ED234" w14:textId="77777777" w:rsidR="00B40FF7" w:rsidRPr="00AE6BDB" w:rsidRDefault="00B40FF7" w:rsidP="0054696F">
      <w:pPr>
        <w:numPr>
          <w:ilvl w:val="0"/>
          <w:numId w:val="45"/>
        </w:numPr>
        <w:spacing w:before="0"/>
        <w:rPr>
          <w:rFonts w:eastAsia="Arial Unicode MS" w:cs="Arial"/>
          <w:lang w:val="sr-Latn-CS"/>
        </w:rPr>
      </w:pPr>
      <w:r w:rsidRPr="00AE6BDB">
        <w:rPr>
          <w:rFonts w:eastAsia="Arial Unicode MS" w:cs="Arial"/>
          <w:lang w:val="sr-Latn-CS"/>
        </w:rPr>
        <w:t>непредвиђене радове, за које Извођач радова није знао или није могао знати да се морају извести, у поступку уговарања сагласно Закону;</w:t>
      </w:r>
    </w:p>
    <w:p w14:paraId="33A2FB79" w14:textId="77777777" w:rsidR="00B40FF7" w:rsidRPr="00AE6BDB" w:rsidRDefault="00B40FF7" w:rsidP="0054696F">
      <w:pPr>
        <w:numPr>
          <w:ilvl w:val="0"/>
          <w:numId w:val="45"/>
        </w:numPr>
        <w:spacing w:before="0"/>
        <w:rPr>
          <w:rFonts w:eastAsia="Arial Unicode MS" w:cs="Arial"/>
          <w:lang w:val="sr-Latn-CS"/>
        </w:rPr>
      </w:pPr>
      <w:r w:rsidRPr="00AE6BDB">
        <w:rPr>
          <w:rFonts w:eastAsia="Arial Unicode MS" w:cs="Arial"/>
          <w:lang w:val="sr-Latn-CS"/>
        </w:rPr>
        <w:t>вишкове радов</w:t>
      </w:r>
      <w:r w:rsidRPr="00AE6BDB">
        <w:rPr>
          <w:rFonts w:eastAsia="Arial Unicode MS" w:cs="Arial"/>
          <w:lang w:val="sr-Cyrl-RS"/>
        </w:rPr>
        <w:t>а,</w:t>
      </w:r>
      <w:r w:rsidRPr="00AE6BDB">
        <w:rPr>
          <w:rFonts w:eastAsia="Arial Unicode MS" w:cs="Arial"/>
          <w:lang w:val="sr-Latn-CS"/>
        </w:rPr>
        <w:t xml:space="preserve"> уколико њихова вредност прелази 10% (десет посто) од укупно уговорене цене радова и то само у делу тих радова који прелазе наведени проценат, у пос</w:t>
      </w:r>
      <w:r>
        <w:rPr>
          <w:rFonts w:eastAsia="Arial Unicode MS" w:cs="Arial"/>
          <w:lang w:val="sr-Latn-CS"/>
        </w:rPr>
        <w:t>тупку уговарања сагласно Закону;</w:t>
      </w:r>
    </w:p>
    <w:p w14:paraId="0E960EA0" w14:textId="77777777" w:rsidR="00B40FF7" w:rsidRPr="00AE6BDB" w:rsidRDefault="00B40FF7" w:rsidP="0054696F">
      <w:pPr>
        <w:numPr>
          <w:ilvl w:val="0"/>
          <w:numId w:val="45"/>
        </w:numPr>
        <w:spacing w:before="0"/>
        <w:rPr>
          <w:rFonts w:eastAsia="Arial Unicode MS" w:cs="Arial"/>
          <w:lang w:val="sr-Latn-CS"/>
        </w:rPr>
      </w:pPr>
      <w:r>
        <w:rPr>
          <w:rFonts w:eastAsia="Arial Unicode MS" w:cs="Arial"/>
          <w:lang w:val="sr-Cyrl-RS"/>
        </w:rPr>
        <w:t>в</w:t>
      </w:r>
      <w:r w:rsidRPr="00AE6BDB">
        <w:rPr>
          <w:rFonts w:eastAsia="Arial Unicode MS" w:cs="Arial"/>
          <w:lang w:val="sr-Latn-CS"/>
        </w:rPr>
        <w:t>иша сила коју признају постојећи прописи</w:t>
      </w:r>
      <w:r>
        <w:rPr>
          <w:rFonts w:eastAsia="Arial Unicode MS" w:cs="Arial"/>
          <w:lang w:val="sr-Cyrl-RS"/>
        </w:rPr>
        <w:t>;</w:t>
      </w:r>
    </w:p>
    <w:p w14:paraId="2DBBD669" w14:textId="77777777" w:rsidR="00B40FF7" w:rsidRDefault="00B40FF7" w:rsidP="0054696F">
      <w:pPr>
        <w:numPr>
          <w:ilvl w:val="0"/>
          <w:numId w:val="45"/>
        </w:numPr>
        <w:spacing w:before="0"/>
        <w:rPr>
          <w:rFonts w:eastAsia="Arial Unicode MS" w:cs="Arial"/>
          <w:lang w:val="sr-Latn-CS"/>
        </w:rPr>
      </w:pPr>
      <w:r>
        <w:rPr>
          <w:rFonts w:eastAsia="Arial Unicode MS" w:cs="Arial"/>
          <w:lang w:val="sr-Cyrl-RS"/>
        </w:rPr>
        <w:t>о</w:t>
      </w:r>
      <w:r w:rsidRPr="00AE6BDB">
        <w:rPr>
          <w:rFonts w:eastAsia="Arial Unicode MS" w:cs="Arial"/>
          <w:lang w:val="sr-Latn-CS"/>
        </w:rPr>
        <w:t xml:space="preserve">стале објективне околности које не зависе од воље </w:t>
      </w:r>
      <w:r w:rsidRPr="00AE6BDB">
        <w:rPr>
          <w:rFonts w:eastAsia="Arial Unicode MS" w:cs="Arial"/>
          <w:lang w:val="sr-Cyrl-RS"/>
        </w:rPr>
        <w:t>У</w:t>
      </w:r>
      <w:r w:rsidRPr="00AE6BDB">
        <w:rPr>
          <w:rFonts w:eastAsia="Arial Unicode MS" w:cs="Arial"/>
          <w:lang w:val="sr-Latn-CS"/>
        </w:rPr>
        <w:t>говорних страна.</w:t>
      </w:r>
    </w:p>
    <w:p w14:paraId="1A1D3C29" w14:textId="77777777" w:rsidR="00B40FF7" w:rsidRDefault="00B40FF7" w:rsidP="00B40FF7">
      <w:pPr>
        <w:spacing w:before="0"/>
        <w:rPr>
          <w:rFonts w:cs="Arial"/>
          <w:lang w:val="sr-Cyrl-CS" w:eastAsia="ar-SA"/>
        </w:rPr>
      </w:pPr>
    </w:p>
    <w:p w14:paraId="6E99A558" w14:textId="77777777" w:rsidR="00B40FF7" w:rsidRPr="00970B73" w:rsidRDefault="00B40FF7" w:rsidP="00B40FF7">
      <w:pPr>
        <w:spacing w:before="0"/>
        <w:rPr>
          <w:rFonts w:cs="Arial"/>
          <w:lang w:val="sr-Cyrl-RS" w:eastAsia="ar-SA"/>
        </w:rPr>
      </w:pPr>
      <w:r>
        <w:rPr>
          <w:rFonts w:cs="Arial"/>
          <w:lang w:val="sr-Cyrl-CS" w:eastAsia="ar-SA"/>
        </w:rPr>
        <w:t>П</w:t>
      </w:r>
      <w:r w:rsidRPr="00970B73">
        <w:rPr>
          <w:rFonts w:cs="Arial"/>
          <w:lang w:val="sr-Cyrl-CS" w:eastAsia="ar-SA"/>
        </w:rPr>
        <w:t xml:space="preserve">ромену </w:t>
      </w:r>
      <w:r>
        <w:rPr>
          <w:rFonts w:cs="Arial"/>
          <w:lang w:val="sr-Cyrl-CS" w:eastAsia="ar-SA"/>
        </w:rPr>
        <w:t xml:space="preserve">осталих </w:t>
      </w:r>
      <w:r w:rsidRPr="00970B73">
        <w:rPr>
          <w:rFonts w:cs="Arial"/>
          <w:lang w:val="sr-Cyrl-CS" w:eastAsia="ar-SA"/>
        </w:rPr>
        <w:t xml:space="preserve">битних елемената </w:t>
      </w:r>
      <w:r>
        <w:rPr>
          <w:rFonts w:cs="Arial"/>
          <w:lang w:val="sr-Cyrl-CS" w:eastAsia="ar-SA"/>
        </w:rPr>
        <w:t>Оквирног споразума</w:t>
      </w:r>
      <w:r w:rsidRPr="0042070D">
        <w:rPr>
          <w:rFonts w:cs="Arial"/>
          <w:lang w:val="sr-Cyrl-CS" w:eastAsia="ar-SA"/>
        </w:rPr>
        <w:t xml:space="preserve"> </w:t>
      </w:r>
      <w:r>
        <w:rPr>
          <w:rFonts w:cs="Arial"/>
          <w:lang w:val="sr-Cyrl-CS" w:eastAsia="ar-SA"/>
        </w:rPr>
        <w:t>Н</w:t>
      </w:r>
      <w:r w:rsidRPr="00970B73">
        <w:rPr>
          <w:rFonts w:cs="Arial"/>
          <w:lang w:val="sr-Cyrl-CS" w:eastAsia="ar-SA"/>
        </w:rPr>
        <w:t>аручилац може да дозволи</w:t>
      </w:r>
      <w:r w:rsidRPr="0042070D">
        <w:rPr>
          <w:rFonts w:cs="Arial"/>
          <w:lang w:val="sr-Cyrl-CS" w:eastAsia="ar-SA"/>
        </w:rPr>
        <w:t xml:space="preserve"> </w:t>
      </w:r>
      <w:r w:rsidRPr="00970B73">
        <w:rPr>
          <w:rFonts w:cs="Arial"/>
          <w:lang w:val="sr-Cyrl-CS" w:eastAsia="ar-SA"/>
        </w:rPr>
        <w:t xml:space="preserve">из </w:t>
      </w:r>
      <w:r w:rsidRPr="00970B73">
        <w:rPr>
          <w:rFonts w:cs="Arial"/>
          <w:lang w:val="sr-Cyrl-RS" w:eastAsia="ar-SA"/>
        </w:rPr>
        <w:t xml:space="preserve">следећих </w:t>
      </w:r>
      <w:r w:rsidRPr="00970B73">
        <w:rPr>
          <w:rFonts w:cs="Arial"/>
          <w:lang w:val="sr-Cyrl-CS" w:eastAsia="ar-SA"/>
        </w:rPr>
        <w:t>разлога</w:t>
      </w:r>
      <w:r w:rsidRPr="00970B73">
        <w:rPr>
          <w:rFonts w:cs="Arial"/>
          <w:lang w:val="sr-Cyrl-RS" w:eastAsia="ar-SA"/>
        </w:rPr>
        <w:t>:</w:t>
      </w:r>
      <w:r w:rsidRPr="00970B73">
        <w:rPr>
          <w:rFonts w:cs="Arial"/>
          <w:lang w:val="sr-Cyrl-CS" w:eastAsia="ar-SA"/>
        </w:rPr>
        <w:t xml:space="preserve"> виша сила, измена важећих законских прописа, мере државних органа и измењене околности на тржишту настале услед више</w:t>
      </w:r>
      <w:r w:rsidRPr="00970B73">
        <w:rPr>
          <w:rFonts w:cs="Arial"/>
          <w:lang w:val="sr-Cyrl-RS" w:eastAsia="ar-SA"/>
        </w:rPr>
        <w:t xml:space="preserve"> силе,</w:t>
      </w:r>
      <w:r>
        <w:rPr>
          <w:rFonts w:cs="Arial"/>
          <w:lang w:val="sr-Cyrl-RS" w:eastAsia="ar-SA"/>
        </w:rPr>
        <w:t xml:space="preserve"> </w:t>
      </w:r>
      <w:r w:rsidRPr="00970B73">
        <w:rPr>
          <w:rFonts w:cs="Arial"/>
          <w:lang w:val="sr-Cyrl-RS" w:eastAsia="ar-SA"/>
        </w:rPr>
        <w:t>о чему ће се у складу са чланом 115</w:t>
      </w:r>
      <w:r>
        <w:rPr>
          <w:rFonts w:cs="Arial"/>
          <w:lang w:val="sr-Cyrl-RS" w:eastAsia="ar-SA"/>
        </w:rPr>
        <w:t>.</w:t>
      </w:r>
      <w:r w:rsidRPr="00970B73">
        <w:rPr>
          <w:rFonts w:cs="Arial"/>
          <w:lang w:val="sr-Cyrl-RS" w:eastAsia="ar-SA"/>
        </w:rPr>
        <w:t xml:space="preserve"> Закона Анексом извршити измене и допуне овог </w:t>
      </w:r>
      <w:r>
        <w:rPr>
          <w:rFonts w:cs="Arial"/>
          <w:lang w:val="sr-Cyrl-RS" w:eastAsia="ar-SA"/>
        </w:rPr>
        <w:t>Оквирног споразума</w:t>
      </w:r>
      <w:r w:rsidRPr="00970B73">
        <w:rPr>
          <w:rFonts w:cs="Arial"/>
          <w:lang w:val="sr-Cyrl-RS" w:eastAsia="ar-SA"/>
        </w:rPr>
        <w:t>.</w:t>
      </w:r>
    </w:p>
    <w:p w14:paraId="17690081" w14:textId="77777777" w:rsidR="00B40FF7" w:rsidRPr="0090501B" w:rsidRDefault="00B40FF7" w:rsidP="00B40FF7">
      <w:pPr>
        <w:spacing w:before="0"/>
        <w:rPr>
          <w:rFonts w:cs="Arial"/>
          <w:lang w:val="sr-Cyrl-CS" w:eastAsia="ar-SA"/>
        </w:rPr>
      </w:pPr>
    </w:p>
    <w:p w14:paraId="32451F1E" w14:textId="77777777" w:rsidR="00B40FF7" w:rsidRPr="0090501B" w:rsidRDefault="00B40FF7" w:rsidP="00B40FF7">
      <w:pPr>
        <w:spacing w:before="0"/>
        <w:rPr>
          <w:rFonts w:cs="Arial"/>
          <w:lang w:val="sr-Cyrl-CS" w:eastAsia="ar-SA"/>
        </w:rPr>
      </w:pPr>
      <w:r w:rsidRPr="0090501B">
        <w:rPr>
          <w:rFonts w:cs="Arial"/>
          <w:lang w:val="sr-Cyrl-CS" w:eastAsia="ar-SA"/>
        </w:rPr>
        <w:t xml:space="preserve">У наведеним случајевима </w:t>
      </w:r>
      <w:r>
        <w:rPr>
          <w:rFonts w:cs="Arial"/>
          <w:lang w:val="sr-Cyrl-CS" w:eastAsia="ar-SA"/>
        </w:rPr>
        <w:t>Н</w:t>
      </w:r>
      <w:r w:rsidRPr="0090501B">
        <w:rPr>
          <w:rFonts w:cs="Arial"/>
          <w:lang w:val="sr-Cyrl-CS" w:eastAsia="ar-SA"/>
        </w:rPr>
        <w:t>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20C79BF7" w14:textId="77777777" w:rsidR="00B40FF7" w:rsidRPr="00AE6BDB" w:rsidRDefault="00B40FF7" w:rsidP="00B40FF7">
      <w:pPr>
        <w:spacing w:before="0"/>
        <w:jc w:val="center"/>
        <w:rPr>
          <w:rFonts w:eastAsia="Arial Unicode MS" w:cs="Arial"/>
          <w:lang w:val="sr-Cyrl-RS"/>
        </w:rPr>
      </w:pPr>
      <w:r w:rsidRPr="00AE6BDB">
        <w:rPr>
          <w:rFonts w:eastAsia="Arial Unicode MS" w:cs="Arial"/>
          <w:lang w:val="sr-Cyrl-RS"/>
        </w:rPr>
        <w:t>Члан 3</w:t>
      </w:r>
      <w:r>
        <w:rPr>
          <w:rFonts w:eastAsia="Arial Unicode MS" w:cs="Arial"/>
          <w:lang w:val="sr-Cyrl-RS"/>
        </w:rPr>
        <w:t>2</w:t>
      </w:r>
      <w:r w:rsidRPr="00AE6BDB">
        <w:rPr>
          <w:rFonts w:eastAsia="Arial Unicode MS" w:cs="Arial"/>
          <w:lang w:val="sr-Cyrl-RS"/>
        </w:rPr>
        <w:t>.</w:t>
      </w:r>
    </w:p>
    <w:p w14:paraId="24B712F2" w14:textId="77777777" w:rsidR="00B40FF7" w:rsidRPr="00AE6BDB" w:rsidRDefault="00B40FF7" w:rsidP="00B40FF7">
      <w:pPr>
        <w:spacing w:before="0"/>
        <w:rPr>
          <w:rFonts w:eastAsia="Arial Unicode MS" w:cs="Arial"/>
          <w:lang w:val="sr-Cyrl-CS"/>
        </w:rPr>
      </w:pPr>
      <w:r w:rsidRPr="00AE6BDB">
        <w:rPr>
          <w:rFonts w:eastAsia="Arial Unicode MS" w:cs="Arial"/>
          <w:lang w:val="sr-Cyrl-CS"/>
        </w:rPr>
        <w:t xml:space="preserve">Неважење било које одредбе овог уговора неће имати утицаја на важење осталих одредби уговора, уколико битно не утиче на реализацију овог </w:t>
      </w:r>
      <w:r>
        <w:rPr>
          <w:rFonts w:cs="Arial"/>
          <w:lang w:val="sr-Cyrl-RS" w:eastAsia="ar-SA"/>
        </w:rPr>
        <w:t>Оквирног споразума</w:t>
      </w:r>
      <w:r w:rsidRPr="00AE6BDB">
        <w:rPr>
          <w:rFonts w:eastAsia="Arial Unicode MS" w:cs="Arial"/>
          <w:lang w:val="sr-Cyrl-CS"/>
        </w:rPr>
        <w:t>.</w:t>
      </w:r>
    </w:p>
    <w:p w14:paraId="1E5E9AF1" w14:textId="77777777" w:rsidR="00B40FF7" w:rsidRPr="00AE6BDB" w:rsidRDefault="00B40FF7" w:rsidP="00B40FF7">
      <w:pPr>
        <w:spacing w:before="0"/>
        <w:jc w:val="center"/>
        <w:rPr>
          <w:rFonts w:eastAsia="Arial Unicode MS" w:cs="Arial"/>
          <w:lang w:val="sr-Cyrl-CS"/>
        </w:rPr>
      </w:pPr>
      <w:r w:rsidRPr="00AE6BDB">
        <w:rPr>
          <w:rFonts w:eastAsia="Arial Unicode MS" w:cs="Arial"/>
          <w:lang w:val="sr-Cyrl-CS"/>
        </w:rPr>
        <w:t xml:space="preserve">Члан </w:t>
      </w:r>
      <w:r w:rsidRPr="00AE6BDB">
        <w:rPr>
          <w:rFonts w:eastAsia="Arial Unicode MS" w:cs="Arial"/>
          <w:lang w:val="sr-Cyrl-RS"/>
        </w:rPr>
        <w:t>32</w:t>
      </w:r>
      <w:r w:rsidRPr="00AE6BDB">
        <w:rPr>
          <w:rFonts w:eastAsia="Arial Unicode MS" w:cs="Arial"/>
          <w:lang w:val="sr-Cyrl-CS"/>
        </w:rPr>
        <w:t>.</w:t>
      </w:r>
    </w:p>
    <w:p w14:paraId="2E6ADEE7" w14:textId="77777777" w:rsidR="00B40FF7" w:rsidRPr="00AE6BDB" w:rsidRDefault="00B40FF7" w:rsidP="00B40FF7">
      <w:pPr>
        <w:spacing w:before="0"/>
        <w:rPr>
          <w:rFonts w:eastAsia="Arial Unicode MS" w:cs="Arial"/>
          <w:color w:val="000000" w:themeColor="text1"/>
        </w:rPr>
      </w:pPr>
      <w:r w:rsidRPr="00AE6BDB">
        <w:rPr>
          <w:rFonts w:eastAsia="Arial Unicode MS" w:cs="Arial"/>
          <w:color w:val="000000" w:themeColor="text1"/>
          <w:lang w:val="sr-Cyrl-CS"/>
        </w:rPr>
        <w:t xml:space="preserve">Овај Уговор се сматра закљученим, када га потпишу овлашћени представници  </w:t>
      </w:r>
      <w:r>
        <w:rPr>
          <w:rFonts w:eastAsia="Arial Unicode MS" w:cs="Arial"/>
          <w:color w:val="000000" w:themeColor="text1"/>
          <w:lang w:val="sr-Cyrl-CS"/>
        </w:rPr>
        <w:t>С</w:t>
      </w:r>
      <w:r w:rsidRPr="00AE6BDB">
        <w:rPr>
          <w:rFonts w:eastAsia="Arial Unicode MS" w:cs="Arial"/>
          <w:color w:val="000000" w:themeColor="text1"/>
          <w:lang w:val="sr-Cyrl-CS"/>
        </w:rPr>
        <w:t>трана</w:t>
      </w:r>
      <w:r>
        <w:rPr>
          <w:rFonts w:eastAsia="Arial Unicode MS" w:cs="Arial"/>
          <w:color w:val="000000" w:themeColor="text1"/>
          <w:lang w:val="sr-Cyrl-CS"/>
        </w:rPr>
        <w:t xml:space="preserve"> у споразуму</w:t>
      </w:r>
      <w:r w:rsidRPr="00AE6BDB">
        <w:rPr>
          <w:rFonts w:eastAsia="Arial Unicode MS" w:cs="Arial"/>
          <w:color w:val="000000" w:themeColor="text1"/>
          <w:lang w:val="sr-Cyrl-CS"/>
        </w:rPr>
        <w:t xml:space="preserve">, а ступа на снагу када се Извођач </w:t>
      </w:r>
      <w:r w:rsidRPr="00AE6BDB">
        <w:rPr>
          <w:rFonts w:eastAsia="Arial Unicode MS" w:cs="Arial"/>
          <w:color w:val="000000" w:themeColor="text1"/>
          <w:lang w:val="sr-Cyrl-RS"/>
        </w:rPr>
        <w:t>радова</w:t>
      </w:r>
      <w:r w:rsidRPr="00AE6BDB">
        <w:rPr>
          <w:rFonts w:eastAsia="Arial Unicode MS" w:cs="Arial"/>
          <w:color w:val="000000" w:themeColor="text1"/>
          <w:lang w:val="sr-Cyrl-CS"/>
        </w:rPr>
        <w:t xml:space="preserve"> достави средство финансијског обезбеђења за добро извршење посла</w:t>
      </w:r>
      <w:r w:rsidRPr="00AE6BDB">
        <w:rPr>
          <w:rFonts w:eastAsia="Arial Unicode MS" w:cs="Arial"/>
          <w:color w:val="000000" w:themeColor="text1"/>
        </w:rPr>
        <w:t>.</w:t>
      </w:r>
    </w:p>
    <w:p w14:paraId="54F6051B" w14:textId="77777777" w:rsidR="00B40FF7" w:rsidRPr="00AE6BDB" w:rsidRDefault="00B40FF7" w:rsidP="00B40FF7">
      <w:pPr>
        <w:rPr>
          <w:rFonts w:eastAsia="Arial Unicode MS" w:cs="Arial"/>
          <w:color w:val="000000" w:themeColor="text1"/>
          <w:lang w:val="sr-Cyrl-RS"/>
        </w:rPr>
      </w:pPr>
      <w:r w:rsidRPr="00AE6BDB">
        <w:rPr>
          <w:rFonts w:eastAsia="Arial Unicode MS" w:cs="Arial"/>
          <w:color w:val="000000" w:themeColor="text1"/>
          <w:lang w:val="sr-Cyrl-RS"/>
        </w:rPr>
        <w:lastRenderedPageBreak/>
        <w:t xml:space="preserve">Овај </w:t>
      </w:r>
      <w:r>
        <w:rPr>
          <w:rFonts w:eastAsia="Arial Unicode MS" w:cs="Arial"/>
          <w:color w:val="000000" w:themeColor="text1"/>
          <w:lang w:val="sr-Cyrl-RS"/>
        </w:rPr>
        <w:t>Оквирни споразум</w:t>
      </w:r>
      <w:r w:rsidRPr="00AE6BDB">
        <w:rPr>
          <w:rFonts w:eastAsia="Arial Unicode MS" w:cs="Arial"/>
          <w:color w:val="000000" w:themeColor="text1"/>
          <w:lang w:val="sr-Cyrl-RS"/>
        </w:rPr>
        <w:t xml:space="preserve"> важи до обостраног испуњења </w:t>
      </w:r>
      <w:r>
        <w:rPr>
          <w:rFonts w:eastAsia="Arial Unicode MS" w:cs="Arial"/>
          <w:color w:val="000000" w:themeColor="text1"/>
          <w:lang w:val="sr-Cyrl-RS"/>
        </w:rPr>
        <w:t>у</w:t>
      </w:r>
      <w:r w:rsidRPr="00AE6BDB">
        <w:rPr>
          <w:rFonts w:eastAsia="Arial Unicode MS" w:cs="Arial"/>
          <w:color w:val="000000" w:themeColor="text1"/>
          <w:lang w:val="sr-Cyrl-RS"/>
        </w:rPr>
        <w:t>говор</w:t>
      </w:r>
      <w:r>
        <w:rPr>
          <w:rFonts w:eastAsia="Arial Unicode MS" w:cs="Arial"/>
          <w:color w:val="000000" w:themeColor="text1"/>
          <w:lang w:val="sr-Cyrl-RS"/>
        </w:rPr>
        <w:t>е</w:t>
      </w:r>
      <w:r w:rsidRPr="00AE6BDB">
        <w:rPr>
          <w:rFonts w:eastAsia="Arial Unicode MS" w:cs="Arial"/>
          <w:color w:val="000000" w:themeColor="text1"/>
          <w:lang w:val="sr-Cyrl-RS"/>
        </w:rPr>
        <w:t>них обавеза.</w:t>
      </w:r>
    </w:p>
    <w:p w14:paraId="7D2EB7B1" w14:textId="77777777" w:rsidR="00B40FF7" w:rsidRPr="00AE6BDB" w:rsidRDefault="00B40FF7" w:rsidP="00B40FF7">
      <w:pPr>
        <w:spacing w:before="0"/>
        <w:jc w:val="center"/>
        <w:rPr>
          <w:rFonts w:eastAsia="Arial Unicode MS" w:cs="Arial"/>
          <w:lang w:val="sr-Cyrl-CS"/>
        </w:rPr>
      </w:pPr>
      <w:r w:rsidRPr="00AE6BDB">
        <w:rPr>
          <w:rFonts w:eastAsia="Arial Unicode MS" w:cs="Arial"/>
          <w:lang w:val="sr-Cyrl-CS"/>
        </w:rPr>
        <w:t>Члан 33.</w:t>
      </w:r>
    </w:p>
    <w:p w14:paraId="044A0E2C" w14:textId="77777777" w:rsidR="00B40FF7" w:rsidRPr="00AE6BDB" w:rsidRDefault="00B40FF7" w:rsidP="00B40FF7">
      <w:pPr>
        <w:spacing w:before="0"/>
        <w:rPr>
          <w:rFonts w:eastAsia="Arial Unicode MS" w:cs="Arial"/>
          <w:lang w:val="sr-Cyrl-CS"/>
        </w:rPr>
      </w:pPr>
      <w:r w:rsidRPr="00AE6BDB">
        <w:rPr>
          <w:rFonts w:eastAsia="Arial Unicode MS" w:cs="Arial"/>
          <w:lang w:val="sr-Cyrl-CS"/>
        </w:rPr>
        <w:t xml:space="preserve">Саставни део овог Уговора чине </w:t>
      </w:r>
      <w:r w:rsidRPr="00AE6BDB">
        <w:rPr>
          <w:rFonts w:eastAsia="Arial Unicode MS" w:cs="Arial"/>
          <w:lang w:val="sr-Cyrl-RS"/>
        </w:rPr>
        <w:t>П</w:t>
      </w:r>
      <w:r w:rsidRPr="00AE6BDB">
        <w:rPr>
          <w:rFonts w:eastAsia="Arial Unicode MS" w:cs="Arial"/>
          <w:lang w:val="sr-Cyrl-CS"/>
        </w:rPr>
        <w:t xml:space="preserve">рилози: </w:t>
      </w:r>
    </w:p>
    <w:p w14:paraId="280E4DAE" w14:textId="77777777" w:rsidR="00B40FF7" w:rsidRPr="00AE6BDB" w:rsidRDefault="00B40FF7" w:rsidP="00B40FF7">
      <w:pPr>
        <w:spacing w:before="0"/>
        <w:rPr>
          <w:rFonts w:eastAsia="Arial Unicode MS" w:cs="Arial"/>
          <w:lang w:val="sr-Cyrl-CS"/>
        </w:rPr>
      </w:pPr>
      <w:r w:rsidRPr="00311A71">
        <w:rPr>
          <w:rFonts w:eastAsia="Arial Unicode MS" w:cs="Arial"/>
          <w:lang w:val="sr-Cyrl-RS"/>
        </w:rPr>
        <w:t>Прилог</w:t>
      </w:r>
      <w:r w:rsidRPr="00AE6BDB">
        <w:rPr>
          <w:rFonts w:eastAsia="Arial Unicode MS" w:cs="Arial"/>
          <w:lang w:val="sr-Cyrl-CS"/>
        </w:rPr>
        <w:t xml:space="preserve"> 1. Конкурсна документација (шифра </w:t>
      </w:r>
      <w:r>
        <w:rPr>
          <w:rFonts w:eastAsia="Arial Unicode MS" w:cs="Arial"/>
          <w:lang w:val="sr-Cyrl-CS"/>
        </w:rPr>
        <w:t>са Портала ЈН</w:t>
      </w:r>
      <w:r w:rsidRPr="00AE6BDB">
        <w:rPr>
          <w:rFonts w:eastAsia="Arial Unicode MS" w:cs="Arial"/>
          <w:lang w:val="sr-Cyrl-CS"/>
        </w:rPr>
        <w:t>_________);</w:t>
      </w:r>
    </w:p>
    <w:p w14:paraId="47C6DFAE" w14:textId="77777777" w:rsidR="00B40FF7" w:rsidRDefault="00B40FF7" w:rsidP="00B40FF7">
      <w:pPr>
        <w:spacing w:before="0"/>
        <w:rPr>
          <w:rFonts w:eastAsia="Arial Unicode MS" w:cs="Arial"/>
          <w:lang w:val="sr-Latn-CS"/>
        </w:rPr>
      </w:pPr>
      <w:r w:rsidRPr="00311A71">
        <w:rPr>
          <w:rFonts w:eastAsia="Arial Unicode MS" w:cs="Arial"/>
          <w:lang w:val="sr-Cyrl-RS"/>
        </w:rPr>
        <w:t>Прилог</w:t>
      </w:r>
      <w:r w:rsidRPr="00AE6BDB">
        <w:rPr>
          <w:rFonts w:eastAsia="Arial Unicode MS" w:cs="Arial"/>
          <w:lang w:val="sr-Cyrl-CS"/>
        </w:rPr>
        <w:t xml:space="preserve"> </w:t>
      </w:r>
      <w:r w:rsidRPr="00AE6BDB">
        <w:rPr>
          <w:rFonts w:eastAsia="Arial Unicode MS" w:cs="Arial"/>
          <w:lang w:val="sr-Cyrl-RS"/>
        </w:rPr>
        <w:t>2.</w:t>
      </w:r>
      <w:r w:rsidRPr="00AE6BDB">
        <w:rPr>
          <w:rFonts w:eastAsia="Arial Unicode MS" w:cs="Arial"/>
          <w:lang w:val="sr-Latn-CS"/>
        </w:rPr>
        <w:t>Понуда Извођача радова, број ________ од __________. године;</w:t>
      </w:r>
    </w:p>
    <w:p w14:paraId="337FFD63" w14:textId="77777777" w:rsidR="00B40FF7" w:rsidRPr="00AE6BDB" w:rsidRDefault="00B40FF7" w:rsidP="00B40FF7">
      <w:pPr>
        <w:spacing w:before="0"/>
        <w:rPr>
          <w:rFonts w:eastAsia="Arial Unicode MS" w:cs="Arial"/>
          <w:lang w:val="sr-Latn-CS"/>
        </w:rPr>
      </w:pPr>
      <w:r w:rsidRPr="00311A71">
        <w:rPr>
          <w:rFonts w:eastAsia="Arial Unicode MS" w:cs="Arial"/>
          <w:lang w:val="sr-Cyrl-RS"/>
        </w:rPr>
        <w:t>Прилог</w:t>
      </w:r>
      <w:r w:rsidRPr="00AE6BDB">
        <w:rPr>
          <w:rFonts w:eastAsia="Arial Unicode MS" w:cs="Arial"/>
          <w:lang w:val="sr-Cyrl-CS"/>
        </w:rPr>
        <w:t xml:space="preserve"> </w:t>
      </w:r>
      <w:r w:rsidRPr="00AE6BDB">
        <w:rPr>
          <w:rFonts w:eastAsia="Arial Unicode MS" w:cs="Arial"/>
          <w:lang w:val="sr-Cyrl-RS"/>
        </w:rPr>
        <w:t>3.</w:t>
      </w:r>
      <w:r>
        <w:rPr>
          <w:rFonts w:eastAsia="Arial Unicode MS" w:cs="Arial"/>
          <w:lang w:val="sr-Cyrl-RS"/>
        </w:rPr>
        <w:t>Образац структуре цене;</w:t>
      </w:r>
    </w:p>
    <w:p w14:paraId="50289D60" w14:textId="77777777" w:rsidR="00B40FF7" w:rsidRPr="00AE6BDB" w:rsidRDefault="00B40FF7" w:rsidP="00B40FF7">
      <w:pPr>
        <w:spacing w:before="0"/>
        <w:rPr>
          <w:rFonts w:eastAsia="Arial Unicode MS" w:cs="Arial"/>
          <w:lang w:val="sr-Latn-CS"/>
        </w:rPr>
      </w:pPr>
      <w:r w:rsidRPr="00311A71">
        <w:rPr>
          <w:rFonts w:eastAsia="Arial Unicode MS" w:cs="Arial"/>
          <w:lang w:val="sr-Cyrl-RS"/>
        </w:rPr>
        <w:t>Прилог</w:t>
      </w:r>
      <w:r w:rsidRPr="00AE6BDB">
        <w:rPr>
          <w:rFonts w:eastAsia="Arial Unicode MS" w:cs="Arial"/>
          <w:lang w:val="sr-Cyrl-CS"/>
        </w:rPr>
        <w:t xml:space="preserve"> </w:t>
      </w:r>
      <w:r>
        <w:rPr>
          <w:rFonts w:eastAsia="Arial Unicode MS" w:cs="Arial"/>
          <w:lang w:val="sr-Cyrl-RS"/>
        </w:rPr>
        <w:t>4</w:t>
      </w:r>
      <w:r w:rsidRPr="00AE6BDB">
        <w:rPr>
          <w:rFonts w:eastAsia="Arial Unicode MS" w:cs="Arial"/>
          <w:lang w:val="sr-Cyrl-RS"/>
        </w:rPr>
        <w:t>.</w:t>
      </w:r>
      <w:r w:rsidRPr="00AE6BDB">
        <w:rPr>
          <w:rFonts w:eastAsia="Arial Unicode MS" w:cs="Arial"/>
          <w:lang w:val="sr-Latn-CS"/>
        </w:rPr>
        <w:t>Техничк</w:t>
      </w:r>
      <w:r>
        <w:rPr>
          <w:rFonts w:eastAsia="Arial Unicode MS" w:cs="Arial"/>
          <w:lang w:val="sr-Cyrl-RS"/>
        </w:rPr>
        <w:t>а</w:t>
      </w:r>
      <w:r w:rsidRPr="00AE6BDB">
        <w:rPr>
          <w:rFonts w:eastAsia="Arial Unicode MS" w:cs="Arial"/>
          <w:lang w:val="sr-Latn-CS"/>
        </w:rPr>
        <w:t xml:space="preserve"> </w:t>
      </w:r>
      <w:r>
        <w:rPr>
          <w:rFonts w:eastAsia="Arial Unicode MS" w:cs="Arial"/>
          <w:lang w:val="sr-Cyrl-RS"/>
        </w:rPr>
        <w:t>спецификација</w:t>
      </w:r>
      <w:r w:rsidRPr="00AE6BDB">
        <w:rPr>
          <w:rFonts w:eastAsia="Arial Unicode MS" w:cs="Arial"/>
          <w:lang w:val="sr-Latn-CS"/>
        </w:rPr>
        <w:t xml:space="preserve"> и </w:t>
      </w:r>
      <w:r>
        <w:rPr>
          <w:rFonts w:eastAsia="Arial Unicode MS" w:cs="Arial"/>
          <w:lang w:val="sr-Cyrl-RS"/>
        </w:rPr>
        <w:t>предмер и предрачун</w:t>
      </w:r>
      <w:r w:rsidRPr="00AE6BDB">
        <w:rPr>
          <w:rFonts w:eastAsia="Arial Unicode MS" w:cs="Arial"/>
          <w:lang w:val="sr-Latn-CS"/>
        </w:rPr>
        <w:t xml:space="preserve"> радова;</w:t>
      </w:r>
    </w:p>
    <w:p w14:paraId="412A409F" w14:textId="77777777" w:rsidR="00B40FF7" w:rsidRPr="00AE6BDB" w:rsidRDefault="00B40FF7" w:rsidP="00B40FF7">
      <w:pPr>
        <w:spacing w:before="0"/>
        <w:rPr>
          <w:rFonts w:eastAsia="Arial Unicode MS" w:cs="Arial"/>
          <w:lang w:val="sr-Cyrl-RS"/>
        </w:rPr>
      </w:pPr>
      <w:r w:rsidRPr="00311A71">
        <w:rPr>
          <w:rFonts w:eastAsia="Arial Unicode MS" w:cs="Arial"/>
          <w:lang w:val="sr-Cyrl-RS"/>
        </w:rPr>
        <w:t>Прилог</w:t>
      </w:r>
      <w:r w:rsidRPr="00AE6BDB">
        <w:rPr>
          <w:rFonts w:eastAsia="Arial Unicode MS" w:cs="Arial"/>
          <w:lang w:val="sr-Cyrl-RS"/>
        </w:rPr>
        <w:t xml:space="preserve"> </w:t>
      </w:r>
      <w:r>
        <w:rPr>
          <w:rFonts w:eastAsia="Arial Unicode MS" w:cs="Arial"/>
          <w:lang w:val="sr-Cyrl-RS"/>
        </w:rPr>
        <w:t>5</w:t>
      </w:r>
      <w:r w:rsidRPr="00AE6BDB">
        <w:rPr>
          <w:rFonts w:eastAsia="Arial Unicode MS" w:cs="Arial"/>
          <w:lang w:val="sr-Cyrl-RS"/>
        </w:rPr>
        <w:t>.</w:t>
      </w:r>
      <w:r w:rsidRPr="00AE6BDB">
        <w:rPr>
          <w:rFonts w:eastAsia="Arial Unicode MS" w:cs="Arial"/>
          <w:lang w:val="sr-Latn-CS"/>
        </w:rPr>
        <w:t>Прилог о безбедности и здрављу на раду</w:t>
      </w:r>
      <w:r w:rsidRPr="00AE6BDB">
        <w:rPr>
          <w:rFonts w:eastAsia="Arial Unicode MS" w:cs="Arial"/>
          <w:lang w:val="sr-Cyrl-RS"/>
        </w:rPr>
        <w:t>;</w:t>
      </w:r>
    </w:p>
    <w:p w14:paraId="0CFDD7F3" w14:textId="77777777" w:rsidR="00B40FF7" w:rsidRDefault="00B40FF7" w:rsidP="00B40FF7">
      <w:pPr>
        <w:spacing w:before="0"/>
        <w:rPr>
          <w:rFonts w:eastAsia="Arial Unicode MS" w:cs="Arial"/>
          <w:lang w:val="sr-Cyrl-RS"/>
        </w:rPr>
      </w:pPr>
      <w:r w:rsidRPr="00311A71">
        <w:rPr>
          <w:rFonts w:eastAsia="Arial Unicode MS" w:cs="Arial"/>
          <w:lang w:val="sr-Cyrl-RS"/>
        </w:rPr>
        <w:t>Прилог</w:t>
      </w:r>
      <w:r w:rsidRPr="00AE6BDB">
        <w:rPr>
          <w:rFonts w:eastAsia="Arial Unicode MS" w:cs="Arial"/>
          <w:lang w:val="sr-Cyrl-RS"/>
        </w:rPr>
        <w:t xml:space="preserve"> </w:t>
      </w:r>
      <w:r>
        <w:rPr>
          <w:rFonts w:eastAsia="Arial Unicode MS" w:cs="Arial"/>
          <w:lang w:val="sr-Cyrl-RS"/>
        </w:rPr>
        <w:t>6</w:t>
      </w:r>
      <w:r w:rsidRPr="00AE6BDB">
        <w:rPr>
          <w:rFonts w:eastAsia="Arial Unicode MS" w:cs="Arial"/>
          <w:lang w:val="sr-Cyrl-RS"/>
        </w:rPr>
        <w:t>. Записник о изведеним радовима;</w:t>
      </w:r>
    </w:p>
    <w:p w14:paraId="015243FF" w14:textId="77777777" w:rsidR="00B40FF7" w:rsidRPr="00AE6BDB" w:rsidRDefault="00B40FF7" w:rsidP="00B40FF7">
      <w:pPr>
        <w:spacing w:before="0"/>
        <w:rPr>
          <w:rFonts w:eastAsia="Arial Unicode MS" w:cs="Arial"/>
          <w:lang w:val="sr-Cyrl-RS"/>
        </w:rPr>
      </w:pPr>
      <w:r w:rsidRPr="00311A71">
        <w:rPr>
          <w:rFonts w:eastAsia="Arial Unicode MS" w:cs="Arial"/>
          <w:lang w:val="sr-Cyrl-RS"/>
        </w:rPr>
        <w:t>Прилог</w:t>
      </w:r>
      <w:r w:rsidRPr="00AE6BDB">
        <w:rPr>
          <w:rFonts w:eastAsia="Arial Unicode MS" w:cs="Arial"/>
          <w:lang w:val="sr-Cyrl-RS"/>
        </w:rPr>
        <w:t xml:space="preserve"> </w:t>
      </w:r>
      <w:r>
        <w:rPr>
          <w:rFonts w:eastAsia="Arial Unicode MS" w:cs="Arial"/>
          <w:lang w:val="sr-Cyrl-RS"/>
        </w:rPr>
        <w:t>7. Наруџбеница;</w:t>
      </w:r>
    </w:p>
    <w:p w14:paraId="4C074263" w14:textId="77777777" w:rsidR="00B40FF7" w:rsidRPr="00311A71" w:rsidRDefault="00B40FF7" w:rsidP="00B40FF7">
      <w:pPr>
        <w:spacing w:before="0"/>
        <w:rPr>
          <w:rFonts w:eastAsia="Arial Unicode MS" w:cs="Arial"/>
          <w:lang w:val="sr-Latn-CS"/>
        </w:rPr>
      </w:pPr>
      <w:r w:rsidRPr="00311A71">
        <w:rPr>
          <w:rFonts w:eastAsia="Arial Unicode MS" w:cs="Arial"/>
          <w:lang w:val="sr-Cyrl-RS"/>
        </w:rPr>
        <w:t xml:space="preserve">Прилог </w:t>
      </w:r>
      <w:r>
        <w:rPr>
          <w:rFonts w:eastAsia="Arial Unicode MS" w:cs="Arial"/>
          <w:lang w:val="sr-Cyrl-RS"/>
        </w:rPr>
        <w:t>8.</w:t>
      </w:r>
      <w:r w:rsidRPr="00311A71">
        <w:rPr>
          <w:rFonts w:eastAsia="Arial Unicode MS" w:cs="Arial"/>
          <w:lang w:val="sr-Cyrl-RS"/>
        </w:rPr>
        <w:t xml:space="preserve">  </w:t>
      </w:r>
      <w:r w:rsidRPr="005E2A1D">
        <w:rPr>
          <w:rFonts w:eastAsia="Arial Unicode MS" w:cs="Arial"/>
        </w:rPr>
        <w:t xml:space="preserve">Споразум о заједничком </w:t>
      </w:r>
      <w:r w:rsidRPr="005E2A1D">
        <w:rPr>
          <w:rFonts w:eastAsia="Arial Unicode MS" w:cs="Arial"/>
          <w:lang w:val="sr-Cyrl-RS"/>
        </w:rPr>
        <w:t>извршењу набавке (у случају заједничке понуде)</w:t>
      </w:r>
      <w:r>
        <w:rPr>
          <w:rFonts w:eastAsia="Arial Unicode MS" w:cs="Arial"/>
          <w:lang w:val="sr-Cyrl-RS"/>
        </w:rPr>
        <w:t>;</w:t>
      </w:r>
      <w:r w:rsidRPr="00311A71">
        <w:rPr>
          <w:rFonts w:eastAsia="Arial Unicode MS" w:cs="Arial"/>
          <w:lang w:val="sr-Cyrl-RS"/>
        </w:rPr>
        <w:t xml:space="preserve"> </w:t>
      </w:r>
    </w:p>
    <w:p w14:paraId="4D8AA502" w14:textId="77777777" w:rsidR="00B40FF7" w:rsidRDefault="00B40FF7" w:rsidP="00B40FF7">
      <w:pPr>
        <w:spacing w:before="0"/>
        <w:rPr>
          <w:rFonts w:eastAsia="Arial Unicode MS" w:cs="Arial"/>
          <w:lang w:val="sr-Cyrl-RS"/>
        </w:rPr>
      </w:pPr>
      <w:r w:rsidRPr="00311A71">
        <w:rPr>
          <w:rFonts w:eastAsia="Arial Unicode MS" w:cs="Arial"/>
          <w:lang w:val="sr-Cyrl-RS"/>
        </w:rPr>
        <w:t xml:space="preserve">Прилог </w:t>
      </w:r>
      <w:r>
        <w:rPr>
          <w:rFonts w:eastAsia="Arial Unicode MS" w:cs="Arial"/>
          <w:lang w:val="sr-Cyrl-RS"/>
        </w:rPr>
        <w:t xml:space="preserve">9. </w:t>
      </w:r>
      <w:r w:rsidRPr="00311A71">
        <w:rPr>
          <w:rFonts w:eastAsia="Arial Unicode MS" w:cs="Arial"/>
          <w:lang w:val="sr-Cyrl-RS"/>
        </w:rPr>
        <w:t>Средство финансијског обезбеђења</w:t>
      </w:r>
      <w:r>
        <w:rPr>
          <w:rFonts w:eastAsia="Arial Unicode MS" w:cs="Arial"/>
          <w:lang w:val="sr-Cyrl-RS"/>
        </w:rPr>
        <w:t xml:space="preserve"> – банкарска гаранција за добро извршење посла по Оквирном споразуму</w:t>
      </w:r>
    </w:p>
    <w:p w14:paraId="5AE9293F" w14:textId="77777777" w:rsidR="00B40FF7" w:rsidRPr="00AE6BDB" w:rsidRDefault="00B40FF7" w:rsidP="00B40FF7">
      <w:pPr>
        <w:spacing w:before="0"/>
        <w:rPr>
          <w:rFonts w:eastAsia="Arial Unicode MS" w:cs="Arial"/>
          <w:lang w:val="sr-Latn-CS"/>
        </w:rPr>
      </w:pPr>
      <w:r w:rsidRPr="00311A71">
        <w:rPr>
          <w:rFonts w:eastAsia="Arial Unicode MS" w:cs="Arial"/>
          <w:lang w:val="sr-Cyrl-RS"/>
        </w:rPr>
        <w:t xml:space="preserve">Прилог </w:t>
      </w:r>
      <w:r>
        <w:rPr>
          <w:rFonts w:eastAsia="Arial Unicode MS" w:cs="Arial"/>
          <w:lang w:val="sr-Cyrl-RS"/>
        </w:rPr>
        <w:t>10. Списак извршилаца</w:t>
      </w:r>
    </w:p>
    <w:p w14:paraId="3DE048D4" w14:textId="77777777" w:rsidR="00B40FF7" w:rsidRPr="00AE6BDB" w:rsidRDefault="00B40FF7" w:rsidP="00B40FF7">
      <w:pPr>
        <w:spacing w:before="0"/>
        <w:jc w:val="center"/>
        <w:rPr>
          <w:rFonts w:eastAsia="Arial Unicode MS" w:cs="Arial"/>
          <w:lang w:val="sr-Cyrl-CS"/>
        </w:rPr>
      </w:pPr>
      <w:r w:rsidRPr="00AE6BDB">
        <w:rPr>
          <w:rFonts w:eastAsia="Arial Unicode MS" w:cs="Arial"/>
          <w:lang w:val="sr-Cyrl-CS"/>
        </w:rPr>
        <w:t>Члан 34.</w:t>
      </w:r>
    </w:p>
    <w:p w14:paraId="6056B8EB" w14:textId="77777777" w:rsidR="00B40FF7" w:rsidRPr="00AE6BDB" w:rsidRDefault="00B40FF7" w:rsidP="00B40FF7">
      <w:pPr>
        <w:spacing w:before="0"/>
        <w:rPr>
          <w:rFonts w:eastAsia="Arial Unicode MS" w:cs="Arial"/>
          <w:lang w:val="sr-Cyrl-RS"/>
        </w:rPr>
      </w:pPr>
      <w:r w:rsidRPr="00AE6BDB">
        <w:rPr>
          <w:rFonts w:eastAsia="Arial Unicode MS" w:cs="Arial"/>
          <w:lang w:val="sr-Cyrl-CS"/>
        </w:rPr>
        <w:t xml:space="preserve">За све што није регулисано овим Уговором примењују се одредбе </w:t>
      </w:r>
      <w:r w:rsidRPr="00AE6BDB">
        <w:rPr>
          <w:rFonts w:eastAsia="Arial Unicode MS" w:cs="Arial"/>
          <w:lang w:val="sr-Cyrl-RS"/>
        </w:rPr>
        <w:t>ЗОО и других прописа Републике Србије.</w:t>
      </w:r>
    </w:p>
    <w:p w14:paraId="7A00E948" w14:textId="77777777" w:rsidR="00B40FF7" w:rsidRPr="00AE6BDB" w:rsidRDefault="00B40FF7" w:rsidP="00B40FF7">
      <w:pPr>
        <w:spacing w:before="0"/>
        <w:jc w:val="center"/>
        <w:rPr>
          <w:rFonts w:eastAsia="Arial Unicode MS" w:cs="Arial"/>
          <w:lang w:val="sr-Cyrl-CS"/>
        </w:rPr>
      </w:pPr>
      <w:r w:rsidRPr="00AE6BDB">
        <w:rPr>
          <w:rFonts w:eastAsia="Arial Unicode MS" w:cs="Arial"/>
          <w:lang w:val="sr-Cyrl-CS"/>
        </w:rPr>
        <w:t>Члан 35.</w:t>
      </w:r>
    </w:p>
    <w:p w14:paraId="10026E2A" w14:textId="77777777" w:rsidR="00B40FF7" w:rsidRPr="00AE6BDB" w:rsidRDefault="00B40FF7" w:rsidP="00B40FF7">
      <w:pPr>
        <w:spacing w:before="0"/>
        <w:rPr>
          <w:rFonts w:eastAsia="Arial Unicode MS" w:cs="Arial"/>
          <w:lang w:val="sr-Cyrl-CS"/>
        </w:rPr>
      </w:pPr>
      <w:r w:rsidRPr="00AE6BDB">
        <w:rPr>
          <w:rFonts w:eastAsia="Arial Unicode MS" w:cs="Arial"/>
          <w:lang w:val="sr-Cyrl-RS"/>
        </w:rPr>
        <w:t xml:space="preserve">Овај </w:t>
      </w:r>
      <w:r w:rsidRPr="00AE6BDB">
        <w:rPr>
          <w:rFonts w:eastAsia="Arial Unicode MS" w:cs="Arial"/>
          <w:lang w:val="sr-Cyrl-CS"/>
        </w:rPr>
        <w:t xml:space="preserve">Уговор је сачињен у 6 (шест) истоветних примерака од којих свакој Уговорној страни припада по 3 (три) </w:t>
      </w:r>
      <w:r w:rsidRPr="00AE6BDB">
        <w:rPr>
          <w:rFonts w:eastAsia="Arial Unicode MS" w:cs="Arial"/>
          <w:lang w:val="sr-Cyrl-RS"/>
        </w:rPr>
        <w:t xml:space="preserve"> идентична </w:t>
      </w:r>
      <w:r w:rsidRPr="00AE6BDB">
        <w:rPr>
          <w:rFonts w:eastAsia="Arial Unicode MS" w:cs="Arial"/>
          <w:lang w:val="sr-Cyrl-CS"/>
        </w:rPr>
        <w:t xml:space="preserve">примерка.        </w:t>
      </w:r>
    </w:p>
    <w:p w14:paraId="4848F03D" w14:textId="77777777" w:rsidR="00B40FF7" w:rsidRPr="00AE6BDB" w:rsidRDefault="00B40FF7" w:rsidP="00B40FF7">
      <w:pPr>
        <w:rPr>
          <w:rFonts w:eastAsia="Arial Unicode MS" w:cs="Arial"/>
          <w:lang w:val="sr-Cyrl-CS"/>
        </w:rPr>
      </w:pPr>
      <w:r w:rsidRPr="00AE6BDB">
        <w:rPr>
          <w:rFonts w:eastAsia="Arial Unicode MS" w:cs="Arial"/>
          <w:lang w:val="sr-Cyrl-CS"/>
        </w:rPr>
        <w:t xml:space="preserve">                 </w:t>
      </w:r>
    </w:p>
    <w:p w14:paraId="313529BB" w14:textId="77777777" w:rsidR="00B40FF7" w:rsidRPr="00AE6BDB" w:rsidRDefault="00B40FF7" w:rsidP="00B40FF7">
      <w:pPr>
        <w:rPr>
          <w:rFonts w:eastAsia="Arial Unicode MS" w:cs="Arial"/>
          <w:lang w:val="sr-Cyrl-CS"/>
        </w:rPr>
      </w:pPr>
      <w:r w:rsidRPr="00AE6BDB">
        <w:rPr>
          <w:rFonts w:eastAsia="Arial Unicode MS" w:cs="Arial"/>
          <w:lang w:val="sr-Cyrl-CS"/>
        </w:rPr>
        <w:t xml:space="preserve">  </w:t>
      </w:r>
    </w:p>
    <w:tbl>
      <w:tblPr>
        <w:tblW w:w="0" w:type="auto"/>
        <w:tblLook w:val="04A0" w:firstRow="1" w:lastRow="0" w:firstColumn="1" w:lastColumn="0" w:noHBand="0" w:noVBand="1"/>
      </w:tblPr>
      <w:tblGrid>
        <w:gridCol w:w="4387"/>
        <w:gridCol w:w="1097"/>
        <w:gridCol w:w="4297"/>
      </w:tblGrid>
      <w:tr w:rsidR="00B40FF7" w:rsidRPr="00AE6BDB" w14:paraId="7870E8BD" w14:textId="77777777" w:rsidTr="00FE0643">
        <w:trPr>
          <w:trHeight w:val="958"/>
        </w:trPr>
        <w:tc>
          <w:tcPr>
            <w:tcW w:w="4387" w:type="dxa"/>
            <w:shd w:val="clear" w:color="auto" w:fill="auto"/>
            <w:vAlign w:val="center"/>
            <w:hideMark/>
          </w:tcPr>
          <w:p w14:paraId="5F8EAF0B" w14:textId="77777777" w:rsidR="00B40FF7" w:rsidRPr="00D42741" w:rsidRDefault="00B40FF7" w:rsidP="00FE0643">
            <w:pPr>
              <w:pStyle w:val="Caption"/>
              <w:jc w:val="center"/>
              <w:rPr>
                <w:i w:val="0"/>
                <w:sz w:val="22"/>
              </w:rPr>
            </w:pPr>
            <w:r w:rsidRPr="00D42741">
              <w:rPr>
                <w:rFonts w:cs="Arial"/>
                <w:b/>
                <w:i w:val="0"/>
                <w:sz w:val="24"/>
                <w:szCs w:val="24"/>
                <w:lang w:val="sr-Cyrl-RS"/>
              </w:rPr>
              <w:t>НАРУЧИЛАЦ</w:t>
            </w:r>
          </w:p>
        </w:tc>
        <w:tc>
          <w:tcPr>
            <w:tcW w:w="1097" w:type="dxa"/>
            <w:shd w:val="clear" w:color="auto" w:fill="auto"/>
            <w:vAlign w:val="center"/>
          </w:tcPr>
          <w:p w14:paraId="7FDE171A" w14:textId="77777777" w:rsidR="00B40FF7" w:rsidRPr="00AE6BDB" w:rsidRDefault="00B40FF7" w:rsidP="00FE0643">
            <w:pPr>
              <w:spacing w:before="0"/>
              <w:jc w:val="center"/>
              <w:rPr>
                <w:rFonts w:cs="Arial"/>
                <w:b/>
                <w:smallCaps/>
              </w:rPr>
            </w:pPr>
          </w:p>
        </w:tc>
        <w:tc>
          <w:tcPr>
            <w:tcW w:w="4297" w:type="dxa"/>
            <w:shd w:val="clear" w:color="auto" w:fill="auto"/>
            <w:vAlign w:val="center"/>
          </w:tcPr>
          <w:p w14:paraId="0629460C" w14:textId="77777777" w:rsidR="00B40FF7" w:rsidRPr="00AE6BDB" w:rsidRDefault="00B40FF7" w:rsidP="00FE0643">
            <w:pPr>
              <w:spacing w:before="0"/>
              <w:jc w:val="center"/>
              <w:rPr>
                <w:rFonts w:cs="Arial"/>
                <w:smallCaps/>
              </w:rPr>
            </w:pPr>
            <w:r w:rsidRPr="00311A71">
              <w:rPr>
                <w:rFonts w:cs="Arial"/>
                <w:b/>
                <w:sz w:val="24"/>
                <w:szCs w:val="24"/>
                <w:lang w:val="sr-Cyrl-RS"/>
              </w:rPr>
              <w:t xml:space="preserve">            ИЗВОЂАЧ РАДОВА</w:t>
            </w:r>
          </w:p>
        </w:tc>
      </w:tr>
      <w:tr w:rsidR="00B40FF7" w:rsidRPr="00AE6BDB" w14:paraId="33CB3319" w14:textId="77777777" w:rsidTr="00FE0643">
        <w:trPr>
          <w:trHeight w:val="233"/>
        </w:trPr>
        <w:tc>
          <w:tcPr>
            <w:tcW w:w="4387" w:type="dxa"/>
            <w:shd w:val="clear" w:color="auto" w:fill="auto"/>
            <w:vAlign w:val="center"/>
            <w:hideMark/>
          </w:tcPr>
          <w:p w14:paraId="1E9D8536" w14:textId="77777777" w:rsidR="00B40FF7" w:rsidRPr="00AE6BDB" w:rsidRDefault="00B40FF7" w:rsidP="00FE0643">
            <w:pPr>
              <w:spacing w:before="0"/>
              <w:jc w:val="center"/>
              <w:rPr>
                <w:rFonts w:cs="Arial"/>
                <w:b/>
                <w:smallCaps/>
              </w:rPr>
            </w:pPr>
            <w:r w:rsidRPr="00FC08C7">
              <w:rPr>
                <w:rFonts w:cs="Arial"/>
                <w:sz w:val="24"/>
                <w:szCs w:val="24"/>
              </w:rPr>
              <w:t>Ј</w:t>
            </w:r>
            <w:r w:rsidRPr="00FC08C7">
              <w:rPr>
                <w:rFonts w:cs="Arial"/>
                <w:sz w:val="24"/>
                <w:szCs w:val="24"/>
                <w:lang w:val="sr-Cyrl-RS"/>
              </w:rPr>
              <w:t xml:space="preserve">авно предузеће </w:t>
            </w:r>
            <w:r w:rsidRPr="00FC08C7">
              <w:rPr>
                <w:rFonts w:cs="Arial"/>
                <w:sz w:val="24"/>
                <w:szCs w:val="24"/>
              </w:rPr>
              <w:t>„Електропривреда  Србије“</w:t>
            </w:r>
            <w:r w:rsidRPr="00FC08C7">
              <w:rPr>
                <w:rFonts w:cs="Arial"/>
                <w:sz w:val="24"/>
                <w:szCs w:val="24"/>
                <w:lang w:val="sr-Cyrl-RS"/>
              </w:rPr>
              <w:t xml:space="preserve"> </w:t>
            </w:r>
            <w:r w:rsidRPr="00FC08C7">
              <w:rPr>
                <w:rFonts w:cs="Arial"/>
                <w:sz w:val="24"/>
                <w:szCs w:val="24"/>
              </w:rPr>
              <w:t>Београд</w:t>
            </w:r>
          </w:p>
        </w:tc>
        <w:tc>
          <w:tcPr>
            <w:tcW w:w="1097" w:type="dxa"/>
            <w:shd w:val="clear" w:color="auto" w:fill="auto"/>
            <w:vAlign w:val="center"/>
            <w:hideMark/>
          </w:tcPr>
          <w:p w14:paraId="1C0C277C" w14:textId="77777777" w:rsidR="00B40FF7" w:rsidRPr="00AE6BDB" w:rsidRDefault="00B40FF7" w:rsidP="00FE0643">
            <w:pPr>
              <w:spacing w:before="0"/>
              <w:jc w:val="center"/>
              <w:rPr>
                <w:rFonts w:cs="Arial"/>
                <w:smallCaps/>
              </w:rPr>
            </w:pPr>
          </w:p>
        </w:tc>
        <w:tc>
          <w:tcPr>
            <w:tcW w:w="4297" w:type="dxa"/>
            <w:shd w:val="clear" w:color="auto" w:fill="auto"/>
            <w:vAlign w:val="center"/>
            <w:hideMark/>
          </w:tcPr>
          <w:p w14:paraId="195382BC" w14:textId="77777777" w:rsidR="00B40FF7" w:rsidRPr="00AE6BDB" w:rsidRDefault="00B40FF7" w:rsidP="00FE0643">
            <w:pPr>
              <w:spacing w:before="0"/>
              <w:jc w:val="center"/>
              <w:rPr>
                <w:rFonts w:cs="Arial"/>
                <w:b/>
                <w:smallCaps/>
              </w:rPr>
            </w:pPr>
            <w:r>
              <w:rPr>
                <w:rFonts w:cs="Arial"/>
                <w:sz w:val="24"/>
                <w:szCs w:val="24"/>
                <w:lang w:val="sr-Cyrl-RS"/>
              </w:rPr>
              <w:t xml:space="preserve">                </w:t>
            </w:r>
            <w:r w:rsidRPr="00FC08C7">
              <w:rPr>
                <w:rFonts w:cs="Arial"/>
                <w:sz w:val="24"/>
                <w:szCs w:val="24"/>
              </w:rPr>
              <w:t>Назив</w:t>
            </w:r>
          </w:p>
        </w:tc>
      </w:tr>
      <w:tr w:rsidR="00B40FF7" w:rsidRPr="00AE6BDB" w14:paraId="0C9F5E12" w14:textId="77777777" w:rsidTr="00FE0643">
        <w:trPr>
          <w:trHeight w:val="246"/>
        </w:trPr>
        <w:tc>
          <w:tcPr>
            <w:tcW w:w="4387" w:type="dxa"/>
            <w:shd w:val="clear" w:color="auto" w:fill="auto"/>
            <w:vAlign w:val="center"/>
            <w:hideMark/>
          </w:tcPr>
          <w:p w14:paraId="157426E4" w14:textId="77777777" w:rsidR="00B40FF7" w:rsidRPr="00AE6BDB" w:rsidRDefault="00B40FF7" w:rsidP="00FE0643">
            <w:pPr>
              <w:spacing w:before="0"/>
              <w:jc w:val="center"/>
              <w:rPr>
                <w:rFonts w:cs="Arial"/>
                <w:smallCaps/>
                <w:lang w:val="sr-Cyrl-RS"/>
              </w:rPr>
            </w:pPr>
            <w:r w:rsidRPr="00FC08C7">
              <w:rPr>
                <w:rFonts w:cs="Arial"/>
                <w:sz w:val="24"/>
                <w:szCs w:val="24"/>
              </w:rPr>
              <w:t xml:space="preserve">     ________________________</w:t>
            </w:r>
          </w:p>
        </w:tc>
        <w:tc>
          <w:tcPr>
            <w:tcW w:w="1097" w:type="dxa"/>
            <w:shd w:val="clear" w:color="auto" w:fill="auto"/>
            <w:vAlign w:val="center"/>
          </w:tcPr>
          <w:p w14:paraId="2404C662" w14:textId="77777777" w:rsidR="00B40FF7" w:rsidRPr="00AE6BDB" w:rsidRDefault="00B40FF7" w:rsidP="00FE0643">
            <w:pPr>
              <w:spacing w:before="0"/>
              <w:jc w:val="center"/>
              <w:rPr>
                <w:rFonts w:cs="Arial"/>
                <w:b/>
                <w:smallCaps/>
              </w:rPr>
            </w:pPr>
            <w:r w:rsidRPr="00FC08C7">
              <w:rPr>
                <w:rFonts w:cs="Arial"/>
                <w:sz w:val="24"/>
                <w:szCs w:val="24"/>
              </w:rPr>
              <w:t>М.П.</w:t>
            </w:r>
            <w:r w:rsidRPr="00FC08C7">
              <w:rPr>
                <w:rFonts w:cs="Arial"/>
                <w:sz w:val="24"/>
                <w:szCs w:val="24"/>
                <w:lang w:val="sr-Cyrl-RS"/>
              </w:rPr>
              <w:t xml:space="preserve">   </w:t>
            </w:r>
          </w:p>
        </w:tc>
        <w:tc>
          <w:tcPr>
            <w:tcW w:w="4297" w:type="dxa"/>
            <w:shd w:val="clear" w:color="auto" w:fill="auto"/>
            <w:vAlign w:val="center"/>
            <w:hideMark/>
          </w:tcPr>
          <w:p w14:paraId="663B5100" w14:textId="77777777" w:rsidR="00B40FF7" w:rsidRPr="00AE6BDB" w:rsidRDefault="00B40FF7" w:rsidP="00FE0643">
            <w:pPr>
              <w:spacing w:before="0"/>
              <w:jc w:val="center"/>
              <w:rPr>
                <w:rFonts w:cs="Arial"/>
                <w:b/>
                <w:smallCaps/>
              </w:rPr>
            </w:pPr>
            <w:r w:rsidRPr="00FC08C7">
              <w:rPr>
                <w:rFonts w:cs="Arial"/>
                <w:sz w:val="24"/>
                <w:szCs w:val="24"/>
              </w:rPr>
              <w:t xml:space="preserve">  </w:t>
            </w:r>
            <w:r w:rsidRPr="00FC08C7">
              <w:rPr>
                <w:rFonts w:cs="Arial"/>
                <w:sz w:val="24"/>
                <w:szCs w:val="24"/>
                <w:lang w:val="sr-Cyrl-RS"/>
              </w:rPr>
              <w:t xml:space="preserve">   </w:t>
            </w:r>
            <w:r w:rsidRPr="00FC08C7">
              <w:rPr>
                <w:rFonts w:cs="Arial"/>
                <w:sz w:val="24"/>
                <w:szCs w:val="24"/>
              </w:rPr>
              <w:t>__________________________</w:t>
            </w:r>
          </w:p>
        </w:tc>
      </w:tr>
      <w:tr w:rsidR="00B40FF7" w:rsidRPr="00AE6BDB" w14:paraId="790271C3" w14:textId="77777777" w:rsidTr="00FE0643">
        <w:trPr>
          <w:trHeight w:val="712"/>
        </w:trPr>
        <w:tc>
          <w:tcPr>
            <w:tcW w:w="4387" w:type="dxa"/>
            <w:shd w:val="clear" w:color="auto" w:fill="auto"/>
            <w:vAlign w:val="center"/>
            <w:hideMark/>
          </w:tcPr>
          <w:p w14:paraId="58E88FAF" w14:textId="77777777" w:rsidR="00B40FF7" w:rsidRPr="00AE6BDB" w:rsidRDefault="00B40FF7" w:rsidP="00FE0643">
            <w:pPr>
              <w:spacing w:before="0"/>
              <w:jc w:val="center"/>
              <w:rPr>
                <w:rFonts w:cs="Arial"/>
                <w:lang w:val="sr-Cyrl-RS"/>
              </w:rPr>
            </w:pPr>
            <w:r w:rsidRPr="00FC08C7">
              <w:rPr>
                <w:rFonts w:cs="Arial"/>
                <w:sz w:val="24"/>
                <w:szCs w:val="24"/>
                <w:lang w:val="sr-Cyrl-RS"/>
              </w:rPr>
              <w:t xml:space="preserve">                Милорад Грчић</w:t>
            </w:r>
          </w:p>
        </w:tc>
        <w:tc>
          <w:tcPr>
            <w:tcW w:w="1097" w:type="dxa"/>
            <w:shd w:val="clear" w:color="auto" w:fill="auto"/>
            <w:vAlign w:val="center"/>
          </w:tcPr>
          <w:p w14:paraId="6CDD20C9" w14:textId="77777777" w:rsidR="00B40FF7" w:rsidRPr="00AE6BDB" w:rsidRDefault="00B40FF7" w:rsidP="00FE0643">
            <w:pPr>
              <w:spacing w:before="0"/>
              <w:jc w:val="center"/>
              <w:rPr>
                <w:rFonts w:cs="Arial"/>
                <w:b/>
                <w:smallCaps/>
              </w:rPr>
            </w:pPr>
          </w:p>
        </w:tc>
        <w:tc>
          <w:tcPr>
            <w:tcW w:w="4297" w:type="dxa"/>
            <w:shd w:val="clear" w:color="auto" w:fill="auto"/>
            <w:vAlign w:val="center"/>
          </w:tcPr>
          <w:p w14:paraId="7A3FB4A7" w14:textId="77777777" w:rsidR="00B40FF7" w:rsidRPr="00AE6BDB" w:rsidRDefault="00B40FF7" w:rsidP="00FE0643">
            <w:pPr>
              <w:spacing w:before="0"/>
              <w:jc w:val="center"/>
              <w:rPr>
                <w:rFonts w:cs="Arial"/>
                <w:b/>
                <w:smallCaps/>
              </w:rPr>
            </w:pPr>
            <w:r w:rsidRPr="00FC08C7">
              <w:rPr>
                <w:rFonts w:cs="Arial"/>
                <w:sz w:val="24"/>
                <w:szCs w:val="24"/>
                <w:lang w:val="sr-Cyrl-RS"/>
              </w:rPr>
              <w:t xml:space="preserve">                    </w:t>
            </w:r>
            <w:r w:rsidRPr="00FC08C7">
              <w:rPr>
                <w:rFonts w:cs="Arial"/>
                <w:sz w:val="24"/>
                <w:szCs w:val="24"/>
              </w:rPr>
              <w:t>име и презиме</w:t>
            </w:r>
          </w:p>
        </w:tc>
      </w:tr>
      <w:tr w:rsidR="00B40FF7" w:rsidRPr="00AE6BDB" w14:paraId="6B1047AA" w14:textId="77777777" w:rsidTr="00FE0643">
        <w:trPr>
          <w:trHeight w:val="712"/>
        </w:trPr>
        <w:tc>
          <w:tcPr>
            <w:tcW w:w="4387" w:type="dxa"/>
            <w:shd w:val="clear" w:color="auto" w:fill="auto"/>
            <w:vAlign w:val="center"/>
          </w:tcPr>
          <w:p w14:paraId="6DD332DC" w14:textId="77777777" w:rsidR="00B40FF7" w:rsidRPr="00FC08C7" w:rsidRDefault="00B40FF7" w:rsidP="00FE0643">
            <w:pPr>
              <w:spacing w:before="0"/>
              <w:jc w:val="center"/>
              <w:rPr>
                <w:rFonts w:cs="Arial"/>
                <w:sz w:val="24"/>
                <w:szCs w:val="24"/>
                <w:lang w:val="sr-Cyrl-RS"/>
              </w:rPr>
            </w:pPr>
            <w:r w:rsidRPr="00FC08C7">
              <w:rPr>
                <w:rFonts w:cs="Arial"/>
                <w:sz w:val="24"/>
                <w:szCs w:val="24"/>
                <w:lang w:val="sr-Cyrl-RS"/>
              </w:rPr>
              <w:t xml:space="preserve">                 в.д. директора </w:t>
            </w:r>
          </w:p>
        </w:tc>
        <w:tc>
          <w:tcPr>
            <w:tcW w:w="1097" w:type="dxa"/>
            <w:shd w:val="clear" w:color="auto" w:fill="auto"/>
            <w:vAlign w:val="center"/>
          </w:tcPr>
          <w:p w14:paraId="5A5306D9" w14:textId="77777777" w:rsidR="00B40FF7" w:rsidRPr="00AE6BDB" w:rsidRDefault="00B40FF7" w:rsidP="00FE0643">
            <w:pPr>
              <w:spacing w:before="0"/>
              <w:jc w:val="center"/>
              <w:rPr>
                <w:rFonts w:cs="Arial"/>
                <w:b/>
                <w:smallCaps/>
              </w:rPr>
            </w:pPr>
          </w:p>
        </w:tc>
        <w:tc>
          <w:tcPr>
            <w:tcW w:w="4297" w:type="dxa"/>
            <w:shd w:val="clear" w:color="auto" w:fill="auto"/>
            <w:vAlign w:val="center"/>
          </w:tcPr>
          <w:p w14:paraId="3E3AA672" w14:textId="77777777" w:rsidR="00B40FF7" w:rsidRPr="00FC08C7" w:rsidRDefault="00B40FF7" w:rsidP="00FE0643">
            <w:pPr>
              <w:spacing w:before="0"/>
              <w:jc w:val="center"/>
              <w:rPr>
                <w:rFonts w:cs="Arial"/>
                <w:sz w:val="24"/>
                <w:szCs w:val="24"/>
                <w:lang w:val="sr-Cyrl-RS"/>
              </w:rPr>
            </w:pPr>
            <w:r>
              <w:rPr>
                <w:rFonts w:cs="Arial"/>
                <w:sz w:val="24"/>
                <w:szCs w:val="24"/>
                <w:lang w:val="sr-Cyrl-RS"/>
              </w:rPr>
              <w:t xml:space="preserve">                     </w:t>
            </w:r>
            <w:r w:rsidRPr="00FC08C7">
              <w:rPr>
                <w:rFonts w:cs="Arial"/>
                <w:sz w:val="24"/>
                <w:szCs w:val="24"/>
              </w:rPr>
              <w:t>функција</w:t>
            </w:r>
          </w:p>
        </w:tc>
      </w:tr>
    </w:tbl>
    <w:p w14:paraId="6A9A464E" w14:textId="77777777" w:rsidR="00043101" w:rsidRPr="00AE6BDB" w:rsidRDefault="00043101" w:rsidP="00043101">
      <w:pPr>
        <w:rPr>
          <w:rFonts w:eastAsia="Arial Unicode MS" w:cs="Arial"/>
          <w:b/>
          <w:lang w:val="sr-Cyrl-CS"/>
        </w:rPr>
      </w:pPr>
      <w:r w:rsidRPr="00AE6BDB">
        <w:rPr>
          <w:rFonts w:eastAsia="Arial Unicode MS" w:cs="Arial"/>
          <w:lang w:val="sr-Cyrl-CS"/>
        </w:rPr>
        <w:t xml:space="preserve"> </w:t>
      </w:r>
    </w:p>
    <w:p w14:paraId="3B8820C9" w14:textId="77777777" w:rsidR="0056577F" w:rsidRPr="00AE6BDB" w:rsidRDefault="0056577F" w:rsidP="00873EBD">
      <w:pPr>
        <w:rPr>
          <w:rFonts w:eastAsia="Arial Unicode MS" w:cs="Arial"/>
          <w:b/>
          <w:lang w:val="sr-Cyrl-CS"/>
        </w:rPr>
      </w:pPr>
    </w:p>
    <w:p w14:paraId="705EA1EC" w14:textId="77777777" w:rsidR="0056577F" w:rsidRPr="00AE6BDB" w:rsidRDefault="0056577F" w:rsidP="00873EBD">
      <w:pPr>
        <w:rPr>
          <w:rFonts w:eastAsia="Arial Unicode MS" w:cs="Arial"/>
          <w:b/>
          <w:lang w:val="sr-Cyrl-CS"/>
        </w:rPr>
      </w:pPr>
    </w:p>
    <w:p w14:paraId="7976D1F1" w14:textId="77777777" w:rsidR="0056577F" w:rsidRDefault="0056577F" w:rsidP="00873EBD">
      <w:pPr>
        <w:rPr>
          <w:rFonts w:eastAsia="Arial Unicode MS" w:cs="Arial"/>
          <w:b/>
          <w:lang w:val="sr-Cyrl-CS"/>
        </w:rPr>
      </w:pPr>
    </w:p>
    <w:p w14:paraId="5E610A74" w14:textId="77777777" w:rsidR="00E11E51" w:rsidRDefault="00E11E51" w:rsidP="00873EBD">
      <w:pPr>
        <w:rPr>
          <w:rFonts w:eastAsia="Arial Unicode MS" w:cs="Arial"/>
          <w:b/>
          <w:lang w:val="sr-Cyrl-CS"/>
        </w:rPr>
      </w:pPr>
    </w:p>
    <w:p w14:paraId="4BDAE061" w14:textId="77777777" w:rsidR="00E11E51" w:rsidRDefault="00E11E51" w:rsidP="00873EBD">
      <w:pPr>
        <w:rPr>
          <w:rFonts w:eastAsia="Arial Unicode MS" w:cs="Arial"/>
          <w:b/>
          <w:lang w:val="sr-Cyrl-CS"/>
        </w:rPr>
      </w:pPr>
    </w:p>
    <w:p w14:paraId="26DEB3B8" w14:textId="77777777" w:rsidR="00E11E51" w:rsidRDefault="00E11E51" w:rsidP="00873EBD">
      <w:pPr>
        <w:rPr>
          <w:rFonts w:eastAsia="Arial Unicode MS" w:cs="Arial"/>
          <w:b/>
          <w:lang w:val="sr-Cyrl-CS"/>
        </w:rPr>
      </w:pPr>
    </w:p>
    <w:p w14:paraId="48A16273" w14:textId="77777777" w:rsidR="00E11E51" w:rsidRDefault="00E11E51" w:rsidP="00873EBD">
      <w:pPr>
        <w:rPr>
          <w:rFonts w:eastAsia="Arial Unicode MS" w:cs="Arial"/>
          <w:b/>
          <w:lang w:val="sr-Cyrl-CS"/>
        </w:rPr>
      </w:pPr>
    </w:p>
    <w:p w14:paraId="724AAFFD" w14:textId="77777777" w:rsidR="00E11E51" w:rsidRDefault="00E11E51" w:rsidP="00873EBD">
      <w:pPr>
        <w:rPr>
          <w:rFonts w:eastAsia="Arial Unicode MS" w:cs="Arial"/>
          <w:b/>
          <w:lang w:val="sr-Cyrl-CS"/>
        </w:rPr>
      </w:pPr>
    </w:p>
    <w:p w14:paraId="364E716D" w14:textId="77777777" w:rsidR="00E11E51" w:rsidRDefault="00E11E51" w:rsidP="00873EBD">
      <w:pPr>
        <w:rPr>
          <w:rFonts w:eastAsia="Arial Unicode MS" w:cs="Arial"/>
          <w:b/>
          <w:lang w:val="sr-Cyrl-CS"/>
        </w:rPr>
      </w:pPr>
    </w:p>
    <w:p w14:paraId="7A622774" w14:textId="77777777" w:rsidR="00DE2693" w:rsidRDefault="00DE2693" w:rsidP="00873EBD">
      <w:pPr>
        <w:rPr>
          <w:rFonts w:eastAsia="Arial Unicode MS" w:cs="Arial"/>
          <w:b/>
          <w:lang w:val="sr-Cyrl-CS"/>
        </w:rPr>
      </w:pPr>
    </w:p>
    <w:p w14:paraId="22908A93" w14:textId="77777777" w:rsidR="00DE2693" w:rsidRDefault="00DE2693" w:rsidP="00873EBD">
      <w:pPr>
        <w:rPr>
          <w:rFonts w:eastAsia="Arial Unicode MS" w:cs="Arial"/>
          <w:b/>
          <w:lang w:val="sr-Cyrl-CS"/>
        </w:rPr>
      </w:pPr>
    </w:p>
    <w:p w14:paraId="1E20DF94" w14:textId="77777777" w:rsidR="00DE2693" w:rsidRDefault="00DE2693" w:rsidP="00873EBD">
      <w:pPr>
        <w:rPr>
          <w:rFonts w:eastAsia="Arial Unicode MS" w:cs="Arial"/>
          <w:b/>
          <w:lang w:val="sr-Cyrl-CS"/>
        </w:rPr>
      </w:pPr>
    </w:p>
    <w:p w14:paraId="6E2DF0C0" w14:textId="77777777" w:rsidR="00DE2693" w:rsidRDefault="00DE2693" w:rsidP="00873EBD">
      <w:pPr>
        <w:rPr>
          <w:rFonts w:eastAsia="Arial Unicode MS" w:cs="Arial"/>
          <w:b/>
          <w:lang w:val="sr-Cyrl-CS"/>
        </w:rPr>
      </w:pPr>
    </w:p>
    <w:p w14:paraId="7379FA98" w14:textId="77777777" w:rsidR="00953F29" w:rsidRDefault="00953F29" w:rsidP="00953F29">
      <w:pPr>
        <w:spacing w:before="0"/>
        <w:jc w:val="right"/>
        <w:rPr>
          <w:rFonts w:cs="Arial"/>
          <w:b/>
          <w:lang w:val="sr-Cyrl-CS"/>
        </w:rPr>
      </w:pPr>
    </w:p>
    <w:p w14:paraId="298F9B5F" w14:textId="77777777" w:rsidR="00953F29" w:rsidRPr="00AE6BDB" w:rsidRDefault="00953F29" w:rsidP="00953F29">
      <w:pPr>
        <w:spacing w:before="0"/>
        <w:jc w:val="right"/>
        <w:rPr>
          <w:rFonts w:cs="Arial"/>
          <w:b/>
          <w:lang w:val="sr-Cyrl-CS"/>
        </w:rPr>
      </w:pPr>
      <w:r w:rsidRPr="00AE6BDB">
        <w:rPr>
          <w:rFonts w:cs="Arial"/>
          <w:b/>
          <w:lang w:val="sr-Cyrl-CS"/>
        </w:rPr>
        <w:t>ПРИЛОГ 1</w:t>
      </w:r>
    </w:p>
    <w:p w14:paraId="0548529F" w14:textId="77777777" w:rsidR="0048460F" w:rsidRPr="00AE6BDB" w:rsidRDefault="0048460F" w:rsidP="00873EBD">
      <w:pPr>
        <w:rPr>
          <w:rFonts w:eastAsia="Arial Unicode MS" w:cs="Arial"/>
          <w:b/>
          <w:lang w:val="sr-Cyrl-CS"/>
        </w:rPr>
      </w:pPr>
    </w:p>
    <w:p w14:paraId="42965FB3" w14:textId="77777777" w:rsidR="00873EBD" w:rsidRPr="00AE6BDB" w:rsidRDefault="0086465C" w:rsidP="00873EBD">
      <w:pPr>
        <w:rPr>
          <w:rFonts w:eastAsia="Arial Unicode MS" w:cs="Arial"/>
          <w:b/>
          <w:lang w:val="sr-Cyrl-CS"/>
        </w:rPr>
      </w:pPr>
      <w:r w:rsidRPr="00AE6BDB">
        <w:rPr>
          <w:rFonts w:eastAsia="Arial Unicode MS" w:cs="Arial"/>
          <w:b/>
          <w:lang w:val="sr-Cyrl-CS"/>
        </w:rPr>
        <w:t>ПРИЛОГ О БЕЗБЕДНОСТИ И ЗДРАВЉУ НА РАДУ</w:t>
      </w:r>
      <w:r w:rsidR="00347440" w:rsidRPr="00AE6BDB">
        <w:rPr>
          <w:rFonts w:eastAsia="Arial Unicode MS" w:cs="Arial"/>
          <w:b/>
          <w:lang w:val="sr-Cyrl-CS"/>
        </w:rPr>
        <w:t xml:space="preserve"> за Партију _________</w:t>
      </w:r>
    </w:p>
    <w:p w14:paraId="1DE229E0" w14:textId="77777777" w:rsidR="00873EBD" w:rsidRPr="00AE6BDB" w:rsidRDefault="00873EBD" w:rsidP="00873EBD">
      <w:pPr>
        <w:rPr>
          <w:rFonts w:eastAsia="Arial Unicode MS" w:cs="Arial"/>
          <w:lang w:val="sr-Cyrl-CS"/>
        </w:rPr>
      </w:pPr>
    </w:p>
    <w:p w14:paraId="086D33AC" w14:textId="77777777" w:rsidR="00873EBD" w:rsidRPr="00AE6BDB" w:rsidRDefault="00873EBD" w:rsidP="00873EBD">
      <w:pPr>
        <w:rPr>
          <w:rFonts w:eastAsia="Arial Unicode MS" w:cs="Arial"/>
          <w:lang w:val="sr-Cyrl-CS"/>
        </w:rPr>
      </w:pPr>
      <w:r w:rsidRPr="00AE6BDB">
        <w:rPr>
          <w:rFonts w:eastAsia="Arial Unicode MS" w:cs="Arial"/>
          <w:lang w:val="sr-Cyrl-CS"/>
        </w:rPr>
        <w:t>1.</w:t>
      </w:r>
      <w:r w:rsidR="00621220" w:rsidRPr="00AE6BDB">
        <w:rPr>
          <w:rFonts w:eastAsia="Arial Unicode MS" w:cs="Arial"/>
          <w:lang w:val="sr-Latn-CS"/>
        </w:rPr>
        <w:t xml:space="preserve"> </w:t>
      </w:r>
      <w:r w:rsidR="00FC2785">
        <w:rPr>
          <w:rFonts w:cs="Arial"/>
          <w:color w:val="000000"/>
        </w:rPr>
        <w:t xml:space="preserve">Јавно предузеће „Електропривреда Србије“ из Београда, </w:t>
      </w:r>
      <w:r w:rsidR="00FC2785">
        <w:rPr>
          <w:rFonts w:cs="Arial"/>
          <w:color w:val="000000"/>
          <w:lang w:val="sr-Cyrl-RS"/>
        </w:rPr>
        <w:t>Балканска 13</w:t>
      </w:r>
      <w:r w:rsidR="00FC2785">
        <w:rPr>
          <w:rFonts w:cs="Arial"/>
          <w:color w:val="000000"/>
        </w:rPr>
        <w:t xml:space="preserve">, Матични број 20053658, ПИБ 103920327, Текући рачун 160-700-13 Банца Интеса ад Београд, </w:t>
      </w:r>
      <w:r w:rsidR="00FC2785" w:rsidRPr="00673DA7">
        <w:rPr>
          <w:lang w:val="sr-Cyrl-RS"/>
        </w:rPr>
        <w:t>огранак ХЕ Ђердап, ул. Трг краља Петра број 1, 19 320 Кладово</w:t>
      </w:r>
      <w:r w:rsidR="00FC2785">
        <w:rPr>
          <w:lang w:val="sr-Cyrl-RS"/>
        </w:rPr>
        <w:t>,</w:t>
      </w:r>
      <w:r w:rsidR="00FC2785">
        <w:rPr>
          <w:rFonts w:cs="Arial"/>
          <w:color w:val="000000"/>
        </w:rPr>
        <w:t xml:space="preserve"> које заступа законски заступник, Милорад Грчић, </w:t>
      </w:r>
      <w:r w:rsidR="00FC2785">
        <w:rPr>
          <w:rFonts w:cs="Arial"/>
          <w:color w:val="000000"/>
          <w:lang w:val="sr-Cyrl-RS"/>
        </w:rPr>
        <w:t xml:space="preserve">в.д. </w:t>
      </w:r>
      <w:r w:rsidR="00FC2785">
        <w:rPr>
          <w:rFonts w:cs="Arial"/>
          <w:color w:val="000000"/>
        </w:rPr>
        <w:t>директор</w:t>
      </w:r>
      <w:r w:rsidR="00FC2785">
        <w:rPr>
          <w:rFonts w:cs="Arial"/>
          <w:color w:val="000000"/>
          <w:lang w:val="sr-Cyrl-RS"/>
        </w:rPr>
        <w:t>а</w:t>
      </w:r>
      <w:r w:rsidR="00FC2785" w:rsidRPr="00CB0621">
        <w:rPr>
          <w:rFonts w:eastAsia="Calibri" w:cs="Arial"/>
          <w:noProof/>
        </w:rPr>
        <w:t xml:space="preserve"> </w:t>
      </w:r>
      <w:r w:rsidR="00782D87" w:rsidRPr="00AE6BDB">
        <w:rPr>
          <w:rFonts w:eastAsia="Arial Unicode MS" w:cs="Arial"/>
        </w:rPr>
        <w:t xml:space="preserve">(у даљем тексту: </w:t>
      </w:r>
      <w:r w:rsidR="00782D87" w:rsidRPr="00AE6BDB">
        <w:rPr>
          <w:rFonts w:eastAsia="Arial Unicode MS" w:cs="Arial"/>
          <w:lang w:val="sr-Cyrl-RS"/>
        </w:rPr>
        <w:t>Наручилац</w:t>
      </w:r>
      <w:r w:rsidR="00782D87" w:rsidRPr="00AE6BDB">
        <w:rPr>
          <w:rFonts w:eastAsia="Arial Unicode MS" w:cs="Arial"/>
        </w:rPr>
        <w:t>)</w:t>
      </w:r>
    </w:p>
    <w:p w14:paraId="6063F0EC" w14:textId="77777777" w:rsidR="00873EBD" w:rsidRPr="00AE6BDB" w:rsidRDefault="00873EBD" w:rsidP="00873EBD">
      <w:pPr>
        <w:rPr>
          <w:rFonts w:eastAsia="Arial Unicode MS" w:cs="Arial"/>
          <w:lang w:val="sr-Cyrl-CS"/>
        </w:rPr>
      </w:pPr>
      <w:r w:rsidRPr="00AE6BDB">
        <w:rPr>
          <w:rFonts w:eastAsia="Arial Unicode MS" w:cs="Arial"/>
          <w:lang w:val="sr-Cyrl-CS"/>
        </w:rPr>
        <w:t>и</w:t>
      </w:r>
    </w:p>
    <w:p w14:paraId="751E8AB6" w14:textId="77777777" w:rsidR="00873EBD" w:rsidRPr="00AE6BDB" w:rsidRDefault="00873EBD" w:rsidP="00873EBD">
      <w:pPr>
        <w:rPr>
          <w:rFonts w:eastAsia="Arial Unicode MS" w:cs="Arial"/>
          <w:lang w:val="sr-Cyrl-CS"/>
        </w:rPr>
      </w:pPr>
    </w:p>
    <w:p w14:paraId="2FBC676C" w14:textId="77777777" w:rsidR="00873EBD" w:rsidRPr="00AE6BDB" w:rsidRDefault="00873EBD" w:rsidP="00873EBD">
      <w:pPr>
        <w:rPr>
          <w:rFonts w:eastAsia="Arial Unicode MS" w:cs="Arial"/>
          <w:lang w:val="sr-Cyrl-CS"/>
        </w:rPr>
      </w:pPr>
      <w:r w:rsidRPr="00AE6BDB">
        <w:rPr>
          <w:rFonts w:eastAsia="Arial Unicode MS" w:cs="Arial"/>
          <w:lang w:val="sr-Cyrl-CS"/>
        </w:rPr>
        <w:t>2._________________ из _________, Ул. _______ бр.__ Матични број _________, ПИБ _______, Текући рачун _____ Банка________,кога заступа ___________________, ______________(у даљем тексту: Извођач радова)</w:t>
      </w:r>
    </w:p>
    <w:p w14:paraId="69D86516" w14:textId="77777777" w:rsidR="00873EBD" w:rsidRPr="00AE6BDB" w:rsidRDefault="00873EBD" w:rsidP="00873EBD">
      <w:pPr>
        <w:rPr>
          <w:rFonts w:eastAsia="Arial Unicode MS" w:cs="Arial"/>
          <w:lang w:val="sr-Cyrl-CS"/>
        </w:rPr>
      </w:pPr>
    </w:p>
    <w:p w14:paraId="2DAAE871" w14:textId="77777777" w:rsidR="00873EBD" w:rsidRPr="00AE6BDB" w:rsidRDefault="00873EBD" w:rsidP="00873EBD">
      <w:pPr>
        <w:rPr>
          <w:rFonts w:eastAsia="Arial Unicode MS" w:cs="Arial"/>
          <w:lang w:val="sr-Cyrl-CS"/>
        </w:rPr>
      </w:pPr>
      <w:r w:rsidRPr="00AE6BDB">
        <w:rPr>
          <w:rFonts w:eastAsia="Arial Unicode MS" w:cs="Arial"/>
          <w:lang w:val="sr-Cyrl-CS"/>
        </w:rPr>
        <w:t>док су чланови групе/подизвођачи:</w:t>
      </w:r>
    </w:p>
    <w:p w14:paraId="10A3FCAA" w14:textId="77777777" w:rsidR="00873EBD" w:rsidRPr="00AE6BDB" w:rsidRDefault="00873EBD" w:rsidP="00873EBD">
      <w:pPr>
        <w:rPr>
          <w:rFonts w:eastAsia="Arial Unicode MS" w:cs="Arial"/>
          <w:lang w:val="sr-Cyrl-CS"/>
        </w:rPr>
      </w:pPr>
      <w:r w:rsidRPr="00AE6BDB">
        <w:rPr>
          <w:rFonts w:eastAsia="Arial Unicode MS" w:cs="Arial"/>
          <w:lang w:val="sr-Cyrl-CS"/>
        </w:rPr>
        <w:t>_________________ из _________, Ул. _______ бр.__ Матични број _________, ПИБ _______, Текући рачун _____ Банка___________ кога заступа __________.</w:t>
      </w:r>
    </w:p>
    <w:p w14:paraId="7E20AF6A" w14:textId="77777777" w:rsidR="00873EBD" w:rsidRPr="00AE6BDB" w:rsidRDefault="00873EBD" w:rsidP="00873EBD">
      <w:pPr>
        <w:rPr>
          <w:rFonts w:eastAsia="Arial Unicode MS" w:cs="Arial"/>
          <w:lang w:val="sr-Cyrl-CS"/>
        </w:rPr>
      </w:pPr>
      <w:r w:rsidRPr="00AE6BDB">
        <w:rPr>
          <w:rFonts w:eastAsia="Arial Unicode MS" w:cs="Arial"/>
          <w:lang w:val="sr-Cyrl-CS"/>
        </w:rPr>
        <w:t>_________________ из _________, Ул. _______ бр.__ Матични број _________, ПИБ _______, Текући рачун _____ Банка _________,  кога заступа __________.</w:t>
      </w:r>
    </w:p>
    <w:p w14:paraId="46F67569" w14:textId="77777777" w:rsidR="00873EBD" w:rsidRPr="00AE6BDB" w:rsidRDefault="00873EBD" w:rsidP="00873EBD">
      <w:pPr>
        <w:rPr>
          <w:rFonts w:eastAsia="Arial Unicode MS" w:cs="Arial"/>
          <w:lang w:val="sr-Cyrl-CS"/>
        </w:rPr>
      </w:pPr>
    </w:p>
    <w:p w14:paraId="78031961" w14:textId="77777777" w:rsidR="00873EBD" w:rsidRPr="00AE6BDB" w:rsidRDefault="00873EBD" w:rsidP="00873EBD">
      <w:pPr>
        <w:rPr>
          <w:rFonts w:eastAsia="Arial Unicode MS" w:cs="Arial"/>
          <w:lang w:val="sr-Cyrl-CS"/>
        </w:rPr>
      </w:pPr>
      <w:r w:rsidRPr="00AE6BDB">
        <w:rPr>
          <w:rFonts w:eastAsia="Arial Unicode MS" w:cs="Arial"/>
          <w:lang w:val="sr-Cyrl-CS"/>
        </w:rPr>
        <w:t>(у даљем тексту заједно: Уговорне стране)</w:t>
      </w:r>
    </w:p>
    <w:p w14:paraId="29F18F15" w14:textId="77777777" w:rsidR="00B900F8" w:rsidRPr="00AE6BDB" w:rsidRDefault="00B900F8" w:rsidP="00782D87">
      <w:pPr>
        <w:rPr>
          <w:rFonts w:cs="Arial"/>
          <w:b/>
          <w:lang w:val="sr-Cyrl-CS"/>
        </w:rPr>
      </w:pPr>
    </w:p>
    <w:p w14:paraId="330AE163" w14:textId="77777777" w:rsidR="00782D87" w:rsidRPr="00AE6BDB" w:rsidRDefault="00782D87" w:rsidP="00782D87">
      <w:pPr>
        <w:rPr>
          <w:rFonts w:eastAsia="Arial Unicode MS"/>
          <w:lang w:val="sr-Cyrl-RS"/>
        </w:rPr>
      </w:pPr>
      <w:r w:rsidRPr="00AE6BDB">
        <w:rPr>
          <w:rFonts w:eastAsia="Arial Unicode MS"/>
          <w:lang w:val="sr-Cyrl-CS"/>
        </w:rPr>
        <w:t>Наручилац и Извођач радова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 као и свих других лица на чије здравље и безбедност могу да утичу послови који су предмет Уговора</w:t>
      </w:r>
      <w:r w:rsidRPr="00AE6BDB">
        <w:rPr>
          <w:rFonts w:eastAsia="Arial Unicode MS"/>
          <w:lang w:val="sr-Cyrl-RS"/>
        </w:rPr>
        <w:t>, а у свему у складу са релевантним прописима Републике Србије.</w:t>
      </w:r>
    </w:p>
    <w:p w14:paraId="437554C1" w14:textId="77777777" w:rsidR="00782D87" w:rsidRPr="00AE6BDB" w:rsidRDefault="00782D87" w:rsidP="00782D87">
      <w:pPr>
        <w:rPr>
          <w:rFonts w:eastAsia="Arial Unicode MS"/>
          <w:lang w:val="sr-Cyrl-RS"/>
        </w:rPr>
      </w:pPr>
    </w:p>
    <w:p w14:paraId="07413606" w14:textId="77777777" w:rsidR="00782D87" w:rsidRPr="00AE6BDB" w:rsidRDefault="00782D87" w:rsidP="00782D87">
      <w:pPr>
        <w:rPr>
          <w:rFonts w:eastAsia="Arial Unicode MS"/>
          <w:lang w:val="sr-Cyrl-CS"/>
        </w:rPr>
      </w:pPr>
      <w:r w:rsidRPr="00AE6BDB">
        <w:rPr>
          <w:rFonts w:eastAsia="Arial Unicode MS"/>
          <w:lang w:val="sr-Cyrl-CS"/>
        </w:rPr>
        <w:t>Наручилац посебно истиче и указује:</w:t>
      </w:r>
    </w:p>
    <w:p w14:paraId="6BC249B6" w14:textId="77777777" w:rsidR="00782D87" w:rsidRPr="00AE6BDB" w:rsidRDefault="00782D87" w:rsidP="00782D87">
      <w:pPr>
        <w:numPr>
          <w:ilvl w:val="0"/>
          <w:numId w:val="29"/>
        </w:numPr>
        <w:rPr>
          <w:rFonts w:eastAsia="Arial Unicode MS"/>
          <w:lang w:val="sr-Latn-CS"/>
        </w:rPr>
      </w:pPr>
      <w:r w:rsidRPr="00AE6BDB">
        <w:rPr>
          <w:rFonts w:eastAsia="Arial Unicode MS"/>
          <w:lang w:val="sr-Latn-CS"/>
        </w:rPr>
        <w:t>Да је Пословна политика Наручиоца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Наручиоца, који регулишу ову материју.</w:t>
      </w:r>
    </w:p>
    <w:p w14:paraId="1792BA8A" w14:textId="77777777" w:rsidR="00782D87" w:rsidRPr="00AE6BDB" w:rsidRDefault="00782D87" w:rsidP="00782D87">
      <w:pPr>
        <w:numPr>
          <w:ilvl w:val="0"/>
          <w:numId w:val="29"/>
        </w:numPr>
        <w:rPr>
          <w:rFonts w:eastAsia="Arial Unicode MS"/>
          <w:lang w:val="sr-Latn-CS"/>
        </w:rPr>
      </w:pPr>
      <w:r w:rsidRPr="00AE6BDB">
        <w:rPr>
          <w:rFonts w:eastAsia="Arial Unicode MS"/>
          <w:lang w:val="sr-Latn-CS"/>
        </w:rPr>
        <w:t>Да Наручилац захтева од Извођача радова да се приликом пружања услуга/извођења радова које су предмет  овог Уговора, доследно придржава Пословне политике Наручиоца у вези са спровођењем и унапређењем безбедности и здравља на раду запослених и свих других лица која учествују у радним процесима Наручиоца, као и лица која се затекну у радној околини,ради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Наручиоца,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730AF781" w14:textId="77777777" w:rsidR="00782D87" w:rsidRPr="00AE6BDB" w:rsidRDefault="00782D87" w:rsidP="00782D87">
      <w:pPr>
        <w:numPr>
          <w:ilvl w:val="0"/>
          <w:numId w:val="29"/>
        </w:numPr>
        <w:rPr>
          <w:rFonts w:eastAsia="Arial Unicode MS"/>
          <w:lang w:val="sr-Latn-CS"/>
        </w:rPr>
      </w:pPr>
      <w:r w:rsidRPr="00AE6BDB">
        <w:rPr>
          <w:rFonts w:eastAsia="Arial Unicode MS"/>
          <w:lang w:val="sr-Latn-CS"/>
        </w:rPr>
        <w:t xml:space="preserve">Да Извођач радова прихвата захтеве Наручиоца из тачке 2. </w:t>
      </w:r>
      <w:r w:rsidRPr="00AE6BDB">
        <w:rPr>
          <w:rFonts w:eastAsia="Arial Unicode MS"/>
          <w:lang w:val="sr-Cyrl-RS"/>
        </w:rPr>
        <w:t>о</w:t>
      </w:r>
      <w:r w:rsidRPr="00AE6BDB">
        <w:rPr>
          <w:rFonts w:eastAsia="Arial Unicode MS"/>
          <w:lang w:val="sr-Latn-CS"/>
        </w:rPr>
        <w:t>вог става.</w:t>
      </w:r>
    </w:p>
    <w:p w14:paraId="06C5F29F" w14:textId="77777777" w:rsidR="00782D87" w:rsidRPr="00AE6BDB" w:rsidRDefault="00782D87" w:rsidP="00782D87">
      <w:pPr>
        <w:rPr>
          <w:rFonts w:eastAsia="Arial Unicode MS"/>
          <w:lang w:val="sr-Cyrl-CS"/>
        </w:rPr>
      </w:pPr>
      <w:r w:rsidRPr="00AE6BDB">
        <w:rPr>
          <w:rFonts w:eastAsia="Arial Unicode MS"/>
          <w:lang w:val="sr-Cyrl-CS"/>
        </w:rPr>
        <w:t>Предмет</w:t>
      </w:r>
    </w:p>
    <w:p w14:paraId="72F980D2" w14:textId="77777777" w:rsidR="00782D87" w:rsidRPr="00AE6BDB" w:rsidRDefault="00782D87" w:rsidP="00782D87">
      <w:pPr>
        <w:rPr>
          <w:rFonts w:eastAsia="Arial Unicode MS"/>
          <w:lang w:val="sr-Cyrl-CS"/>
        </w:rPr>
      </w:pPr>
    </w:p>
    <w:p w14:paraId="68CFE7EE" w14:textId="77777777" w:rsidR="00782D87" w:rsidRPr="00AE6BDB" w:rsidRDefault="00782D87" w:rsidP="00782D87">
      <w:pPr>
        <w:rPr>
          <w:rFonts w:eastAsia="Arial Unicode MS"/>
          <w:lang w:val="sr-Cyrl-CS"/>
        </w:rPr>
      </w:pPr>
      <w:r w:rsidRPr="00AE6BDB">
        <w:rPr>
          <w:rFonts w:eastAsia="Arial Unicode MS"/>
          <w:lang w:val="sr-Cyrl-CS"/>
        </w:rPr>
        <w:lastRenderedPageBreak/>
        <w:t>Тачка 1.</w:t>
      </w:r>
    </w:p>
    <w:p w14:paraId="0B01882E" w14:textId="77777777" w:rsidR="00782D87" w:rsidRPr="00AE6BDB" w:rsidRDefault="00782D87" w:rsidP="00782D87">
      <w:pPr>
        <w:rPr>
          <w:rFonts w:eastAsia="Arial Unicode MS"/>
          <w:lang w:val="sr-Cyrl-CS"/>
        </w:rPr>
      </w:pPr>
      <w:r w:rsidRPr="00AE6BDB">
        <w:rPr>
          <w:rFonts w:eastAsia="Arial Unicode MS"/>
          <w:lang w:val="sr-Cyrl-CS"/>
        </w:rPr>
        <w:t>Предмет овог Прилога је дефинисање права Наручиоца и права и обавеза Извођача радова, као и његових запослених и других лица која ангажује приликом извођења радова које су предмет Уговора , а у вези безбедности и здравља на раду (у даљем тексту:БЗР)</w:t>
      </w:r>
    </w:p>
    <w:p w14:paraId="54D203B5" w14:textId="77777777" w:rsidR="00782D87" w:rsidRPr="00AE6BDB" w:rsidRDefault="00782D87" w:rsidP="00782D87">
      <w:pPr>
        <w:rPr>
          <w:rFonts w:eastAsia="Arial Unicode MS"/>
          <w:lang w:val="sr-Cyrl-CS"/>
        </w:rPr>
      </w:pPr>
    </w:p>
    <w:p w14:paraId="17E51D09" w14:textId="77777777" w:rsidR="00782D87" w:rsidRPr="00AE6BDB" w:rsidRDefault="00782D87" w:rsidP="00782D87">
      <w:pPr>
        <w:rPr>
          <w:rFonts w:eastAsia="Arial Unicode MS"/>
          <w:lang w:val="sr-Cyrl-CS"/>
        </w:rPr>
      </w:pPr>
      <w:r w:rsidRPr="00AE6BDB">
        <w:rPr>
          <w:rFonts w:eastAsia="Arial Unicode MS"/>
          <w:lang w:val="sr-Cyrl-CS"/>
        </w:rPr>
        <w:t>Тачка 2.</w:t>
      </w:r>
    </w:p>
    <w:p w14:paraId="4B97936C" w14:textId="77777777" w:rsidR="00782D87" w:rsidRPr="00AE6BDB" w:rsidRDefault="00782D87" w:rsidP="00782D87">
      <w:pPr>
        <w:rPr>
          <w:rFonts w:eastAsia="Arial Unicode MS"/>
          <w:lang w:val="sr-Cyrl-CS"/>
        </w:rPr>
      </w:pPr>
      <w:r w:rsidRPr="00AE6BDB">
        <w:rPr>
          <w:rFonts w:eastAsia="Arial Unicode MS"/>
          <w:lang w:val="sr-Cyrl-CS"/>
        </w:rPr>
        <w:t xml:space="preserve">Извођач радова, његови запослени и сва друга лица која ангажује, дужни су да у току припрема за извођење радова који су предмет Уговора,у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Наручиоца. </w:t>
      </w:r>
    </w:p>
    <w:p w14:paraId="10FF7612" w14:textId="77777777" w:rsidR="00782D87" w:rsidRPr="00AE6BDB" w:rsidRDefault="00782D87" w:rsidP="00782D87">
      <w:pPr>
        <w:rPr>
          <w:rFonts w:eastAsia="Arial Unicode MS"/>
          <w:lang w:val="sr-Cyrl-CS"/>
        </w:rPr>
      </w:pPr>
    </w:p>
    <w:p w14:paraId="3361503B" w14:textId="77777777" w:rsidR="00782D87" w:rsidRPr="00AE6BDB" w:rsidRDefault="00782D87" w:rsidP="00782D87">
      <w:pPr>
        <w:rPr>
          <w:rFonts w:eastAsia="Arial Unicode MS"/>
          <w:lang w:val="sr-Cyrl-CS"/>
        </w:rPr>
      </w:pPr>
      <w:r w:rsidRPr="00AE6BDB">
        <w:rPr>
          <w:rFonts w:eastAsia="Arial Unicode MS"/>
          <w:lang w:val="sr-Cyrl-CS"/>
        </w:rPr>
        <w:t>Тачка 3.</w:t>
      </w:r>
    </w:p>
    <w:p w14:paraId="374FAA0C" w14:textId="77777777" w:rsidR="00782D87" w:rsidRPr="00AE6BDB" w:rsidRDefault="00782D87" w:rsidP="00782D87">
      <w:pPr>
        <w:rPr>
          <w:rFonts w:eastAsia="Arial Unicode MS"/>
          <w:lang w:val="sr-Cyrl-CS"/>
        </w:rPr>
      </w:pPr>
      <w:r w:rsidRPr="00AE6BDB">
        <w:rPr>
          <w:rFonts w:eastAsia="Arial Unicode MS"/>
          <w:lang w:val="sr-Cyrl-CS"/>
        </w:rPr>
        <w:t>Извођач радова је дужан да обезбеди рад на радним местима на којима су спроведене мере за безбедан и здрав рад, односно да обезбеди да радни процес, радна околина ,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извођење радова који су предмет Уговора, суседних објеката, пролазника или учесника у саобраћају.</w:t>
      </w:r>
    </w:p>
    <w:p w14:paraId="063B5432" w14:textId="77777777" w:rsidR="00782D87" w:rsidRPr="00AE6BDB" w:rsidRDefault="00782D87" w:rsidP="00782D87">
      <w:pPr>
        <w:rPr>
          <w:rFonts w:eastAsia="Arial Unicode MS"/>
          <w:lang w:val="sr-Cyrl-CS"/>
        </w:rPr>
      </w:pPr>
      <w:r w:rsidRPr="00AE6BDB">
        <w:rPr>
          <w:rFonts w:eastAsia="Arial Unicode MS"/>
          <w:lang w:val="sr-Cyrl-CS"/>
        </w:rPr>
        <w:t>Тачка 4.</w:t>
      </w:r>
    </w:p>
    <w:p w14:paraId="2D19C0BB" w14:textId="77777777" w:rsidR="00782D87" w:rsidRPr="00AE6BDB" w:rsidRDefault="00782D87" w:rsidP="00782D87">
      <w:pPr>
        <w:rPr>
          <w:rFonts w:eastAsia="Arial Unicode MS"/>
          <w:lang w:val="sr-Cyrl-CS"/>
        </w:rPr>
      </w:pPr>
      <w:r w:rsidRPr="00AE6BDB">
        <w:rPr>
          <w:rFonts w:eastAsia="Arial Unicode MS"/>
          <w:lang w:val="sr-Cyrl-CS"/>
        </w:rPr>
        <w:t>Извођач радова је дужан да обавести запослене и друга лица која ангажује приликом извођења радова које су предмет Уговора  о обавезама из овог Прилога.</w:t>
      </w:r>
    </w:p>
    <w:p w14:paraId="5003931C" w14:textId="77777777" w:rsidR="00782D87" w:rsidRPr="00AE6BDB" w:rsidRDefault="00782D87" w:rsidP="00782D87">
      <w:pPr>
        <w:rPr>
          <w:rFonts w:eastAsia="Arial Unicode MS"/>
          <w:lang w:val="sr-Cyrl-CS"/>
        </w:rPr>
      </w:pPr>
    </w:p>
    <w:p w14:paraId="342F7675" w14:textId="77777777" w:rsidR="00782D87" w:rsidRPr="00AE6BDB" w:rsidRDefault="00782D87" w:rsidP="00782D87">
      <w:pPr>
        <w:rPr>
          <w:rFonts w:eastAsia="Arial Unicode MS"/>
          <w:lang w:val="sr-Cyrl-CS"/>
        </w:rPr>
      </w:pPr>
      <w:r w:rsidRPr="00AE6BDB">
        <w:rPr>
          <w:rFonts w:eastAsia="Arial Unicode MS"/>
          <w:lang w:val="sr-Cyrl-CS"/>
        </w:rPr>
        <w:t>Тачка 5.</w:t>
      </w:r>
    </w:p>
    <w:p w14:paraId="1BE045D1" w14:textId="77777777" w:rsidR="00782D87" w:rsidRPr="00AE6BDB" w:rsidRDefault="00782D87" w:rsidP="00782D87">
      <w:pPr>
        <w:rPr>
          <w:rFonts w:eastAsia="Arial Unicode MS"/>
          <w:lang w:val="sr-Cyrl-CS"/>
        </w:rPr>
      </w:pPr>
      <w:r w:rsidRPr="00AE6BDB">
        <w:rPr>
          <w:rFonts w:eastAsia="Arial Unicode MS"/>
          <w:lang w:val="sr-Cyrl-CS"/>
        </w:rPr>
        <w:t>Извођач радова, његови запослени и сва друга лица која ангажује, дужни су да се у току припрема за извођење радова које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Наручиоца, а посебно су дужни да се придржавају следећих правила:</w:t>
      </w:r>
    </w:p>
    <w:p w14:paraId="05E31834" w14:textId="77777777" w:rsidR="00782D87" w:rsidRPr="00AE6BDB" w:rsidRDefault="00782D87" w:rsidP="00782D87">
      <w:pPr>
        <w:rPr>
          <w:rFonts w:eastAsia="Arial Unicode MS"/>
          <w:lang w:val="sr-Cyrl-CS"/>
        </w:rPr>
      </w:pPr>
    </w:p>
    <w:p w14:paraId="74243BFC" w14:textId="77777777" w:rsidR="00782D87" w:rsidRPr="00AE6BDB" w:rsidRDefault="00782D87" w:rsidP="00782D87">
      <w:pPr>
        <w:numPr>
          <w:ilvl w:val="0"/>
          <w:numId w:val="30"/>
        </w:numPr>
        <w:rPr>
          <w:rFonts w:eastAsia="Arial Unicode MS"/>
          <w:lang w:val="sr-Latn-CS"/>
        </w:rPr>
      </w:pPr>
      <w:r w:rsidRPr="00AE6BDB">
        <w:rPr>
          <w:rFonts w:eastAsia="Arial Unicode MS"/>
          <w:lang w:val="sr-Latn-CS"/>
        </w:rPr>
        <w:t>забрањено је избегавање примене и /или ометање спровођење БЗР;</w:t>
      </w:r>
    </w:p>
    <w:p w14:paraId="2D1E1C1F" w14:textId="77777777" w:rsidR="00782D87" w:rsidRPr="00AE6BDB" w:rsidRDefault="00782D87" w:rsidP="00782D87">
      <w:pPr>
        <w:numPr>
          <w:ilvl w:val="0"/>
          <w:numId w:val="30"/>
        </w:numPr>
        <w:rPr>
          <w:rFonts w:eastAsia="Arial Unicode MS"/>
          <w:lang w:val="sr-Latn-CS"/>
        </w:rPr>
      </w:pPr>
      <w:r w:rsidRPr="00AE6BDB">
        <w:rPr>
          <w:rFonts w:eastAsia="Arial Unicode MS"/>
          <w:lang w:val="sr-Latn-CS"/>
        </w:rPr>
        <w:t>обавезно је поштовање правила коришћења средстава и опреме за личну заштиту на раду;</w:t>
      </w:r>
    </w:p>
    <w:p w14:paraId="7729A88D" w14:textId="77777777" w:rsidR="00782D87" w:rsidRPr="00AE6BDB" w:rsidRDefault="00782D87" w:rsidP="00782D87">
      <w:pPr>
        <w:numPr>
          <w:ilvl w:val="0"/>
          <w:numId w:val="30"/>
        </w:numPr>
        <w:rPr>
          <w:rFonts w:eastAsia="Arial Unicode MS"/>
          <w:lang w:val="sr-Latn-CS"/>
        </w:rPr>
      </w:pPr>
      <w:r w:rsidRPr="00AE6BDB">
        <w:rPr>
          <w:rFonts w:eastAsia="Arial Unicode MS"/>
          <w:lang w:val="sr-Latn-CS"/>
        </w:rPr>
        <w:t>процедуре Наручиоца за спровођење система контроле приступа и дозвола за рад увек морају да буду испоштоване,</w:t>
      </w:r>
    </w:p>
    <w:p w14:paraId="14341A84" w14:textId="77777777" w:rsidR="00782D87" w:rsidRPr="00AE6BDB" w:rsidRDefault="00782D87" w:rsidP="00782D87">
      <w:pPr>
        <w:numPr>
          <w:ilvl w:val="0"/>
          <w:numId w:val="30"/>
        </w:numPr>
        <w:rPr>
          <w:rFonts w:eastAsia="Arial Unicode MS"/>
          <w:lang w:val="sr-Latn-CS"/>
        </w:rPr>
      </w:pPr>
      <w:r w:rsidRPr="00AE6BDB">
        <w:rPr>
          <w:rFonts w:eastAsia="Arial Unicode MS"/>
          <w:lang w:val="sr-Latn-CS"/>
        </w:rPr>
        <w:t>процедуре за изолацију и закључавање извора енергије и радних флуида увек морају да буду испоштоване;</w:t>
      </w:r>
    </w:p>
    <w:p w14:paraId="2DEA0602" w14:textId="77777777" w:rsidR="00782D87" w:rsidRPr="00AE6BDB" w:rsidRDefault="00782D87" w:rsidP="00782D87">
      <w:pPr>
        <w:numPr>
          <w:ilvl w:val="0"/>
          <w:numId w:val="30"/>
        </w:numPr>
        <w:rPr>
          <w:rFonts w:eastAsia="Arial Unicode MS"/>
          <w:lang w:val="sr-Latn-CS"/>
        </w:rPr>
      </w:pPr>
      <w:r w:rsidRPr="00AE6BDB">
        <w:rPr>
          <w:rFonts w:eastAsia="Arial Unicode MS"/>
          <w:lang w:val="sr-Latn-CS"/>
        </w:rPr>
        <w:t>најстроже је забрањен улазак, боравак или рад, на територији и у просторијама Наручиоца, под утицајем алкохола или других психоактивних супстанци;</w:t>
      </w:r>
    </w:p>
    <w:p w14:paraId="05F53C38" w14:textId="77777777" w:rsidR="00782D87" w:rsidRPr="00AE6BDB" w:rsidRDefault="00782D87" w:rsidP="00782D87">
      <w:pPr>
        <w:numPr>
          <w:ilvl w:val="0"/>
          <w:numId w:val="30"/>
        </w:numPr>
        <w:rPr>
          <w:rFonts w:eastAsia="Arial Unicode MS"/>
          <w:lang w:val="sr-Latn-CS"/>
        </w:rPr>
      </w:pPr>
      <w:r w:rsidRPr="00AE6BDB">
        <w:rPr>
          <w:rFonts w:eastAsia="Arial Unicode MS"/>
          <w:lang w:val="sr-Latn-CS"/>
        </w:rPr>
        <w:t>забрањено је уношење оружја унутар локација Наручиоца, као и неовлашћено фотографисање;</w:t>
      </w:r>
    </w:p>
    <w:p w14:paraId="2C13DA61" w14:textId="77777777" w:rsidR="00782D87" w:rsidRPr="00AE6BDB" w:rsidRDefault="00782D87" w:rsidP="00782D87">
      <w:pPr>
        <w:numPr>
          <w:ilvl w:val="0"/>
          <w:numId w:val="30"/>
        </w:numPr>
        <w:rPr>
          <w:rFonts w:eastAsia="Arial Unicode MS"/>
          <w:lang w:val="sr-Latn-CS"/>
        </w:rPr>
      </w:pPr>
      <w:r w:rsidRPr="00AE6BDB">
        <w:rPr>
          <w:rFonts w:eastAsia="Arial Unicode MS"/>
          <w:lang w:val="sr-Latn-CS"/>
        </w:rPr>
        <w:t>обавезно је придржавање правила и сигнализације безбедности у саобраћају.</w:t>
      </w:r>
    </w:p>
    <w:p w14:paraId="10AD9142" w14:textId="77777777" w:rsidR="00782D87" w:rsidRPr="00AE6BDB" w:rsidRDefault="00782D87" w:rsidP="00782D87">
      <w:pPr>
        <w:rPr>
          <w:rFonts w:eastAsia="Arial Unicode MS"/>
          <w:lang w:val="sr-Cyrl-CS"/>
        </w:rPr>
      </w:pPr>
    </w:p>
    <w:p w14:paraId="6DAA5888" w14:textId="77777777" w:rsidR="00782D87" w:rsidRPr="00AE6BDB" w:rsidRDefault="00782D87" w:rsidP="00782D87">
      <w:pPr>
        <w:rPr>
          <w:rFonts w:eastAsia="Arial Unicode MS"/>
          <w:lang w:val="sr-Cyrl-CS"/>
        </w:rPr>
      </w:pPr>
      <w:r w:rsidRPr="00AE6BDB">
        <w:rPr>
          <w:rFonts w:eastAsia="Arial Unicode MS"/>
          <w:lang w:val="sr-Cyrl-CS"/>
        </w:rPr>
        <w:t>Тачка 6.</w:t>
      </w:r>
    </w:p>
    <w:p w14:paraId="3B134527" w14:textId="77777777" w:rsidR="00782D87" w:rsidRPr="00AE6BDB" w:rsidRDefault="00782D87" w:rsidP="00782D87">
      <w:pPr>
        <w:rPr>
          <w:rFonts w:eastAsia="Arial Unicode MS"/>
          <w:lang w:val="sr-Cyrl-CS"/>
        </w:rPr>
      </w:pPr>
      <w:r w:rsidRPr="00AE6BDB">
        <w:rPr>
          <w:rFonts w:eastAsia="Arial Unicode MS"/>
          <w:lang w:val="sr-Cyrl-CS"/>
        </w:rPr>
        <w:t>Извођач радова је искључиво одговоран за безбедност и здравље својих запослених и свих других лица која ангажује приликом извођења радова које су предмет Уговора  .</w:t>
      </w:r>
    </w:p>
    <w:p w14:paraId="6D50CACC" w14:textId="77777777" w:rsidR="00782D87" w:rsidRPr="00AE6BDB" w:rsidRDefault="00782D87" w:rsidP="00782D87">
      <w:pPr>
        <w:rPr>
          <w:rFonts w:eastAsia="Arial Unicode MS"/>
          <w:lang w:val="sr-Cyrl-CS"/>
        </w:rPr>
      </w:pPr>
      <w:r w:rsidRPr="00AE6BDB">
        <w:rPr>
          <w:rFonts w:eastAsia="Arial Unicode MS"/>
          <w:lang w:val="sr-Cyrl-CS"/>
        </w:rPr>
        <w:lastRenderedPageBreak/>
        <w:t>У случају непоштовања правила БЗР, Наручилац неће сносити никакву одговорност нити исплатити накнаде/трошкове Извођачу радова по питању повреда на раду, односно оштећења средстава за рад.</w:t>
      </w:r>
    </w:p>
    <w:p w14:paraId="4F80E7F3" w14:textId="77777777" w:rsidR="00782D87" w:rsidRPr="00AE6BDB" w:rsidRDefault="00782D87" w:rsidP="00782D87">
      <w:pPr>
        <w:rPr>
          <w:rFonts w:eastAsia="Arial Unicode MS"/>
          <w:lang w:val="sr-Cyrl-CS"/>
        </w:rPr>
      </w:pPr>
    </w:p>
    <w:p w14:paraId="1F4F283A" w14:textId="77777777" w:rsidR="00782D87" w:rsidRPr="00AE6BDB" w:rsidRDefault="00782D87" w:rsidP="00782D87">
      <w:pPr>
        <w:rPr>
          <w:rFonts w:eastAsia="Arial Unicode MS"/>
          <w:lang w:val="sr-Cyrl-CS"/>
        </w:rPr>
      </w:pPr>
      <w:r w:rsidRPr="00AE6BDB">
        <w:rPr>
          <w:rFonts w:eastAsia="Arial Unicode MS"/>
          <w:lang w:val="sr-Cyrl-CS"/>
        </w:rPr>
        <w:t>Тачка 7.</w:t>
      </w:r>
    </w:p>
    <w:p w14:paraId="3AC6EF78" w14:textId="77777777" w:rsidR="00782D87" w:rsidRPr="00AE6BDB" w:rsidRDefault="00782D87" w:rsidP="00782D87">
      <w:pPr>
        <w:rPr>
          <w:rFonts w:eastAsia="Arial Unicode MS"/>
          <w:lang w:val="sr-Cyrl-CS"/>
        </w:rPr>
      </w:pPr>
      <w:r w:rsidRPr="00AE6BDB">
        <w:rPr>
          <w:rFonts w:eastAsia="Arial Unicode MS"/>
          <w:lang w:val="sr-Cyrl-CS"/>
        </w:rPr>
        <w:t>Извођач радова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извођење радова који су предмет Уговора  , а све у складу са законским прописима из области БЗР, односно интерним документима Наручиоца.</w:t>
      </w:r>
    </w:p>
    <w:p w14:paraId="7CDDA37C" w14:textId="77777777" w:rsidR="00782D87" w:rsidRPr="00AE6BDB" w:rsidRDefault="00782D87" w:rsidP="00782D87">
      <w:pPr>
        <w:rPr>
          <w:rFonts w:eastAsia="Arial Unicode MS"/>
          <w:lang w:val="sr-Cyrl-CS"/>
        </w:rPr>
      </w:pPr>
    </w:p>
    <w:p w14:paraId="5DD5C488" w14:textId="77777777" w:rsidR="00782D87" w:rsidRPr="00AE6BDB" w:rsidRDefault="00782D87" w:rsidP="00782D87">
      <w:pPr>
        <w:rPr>
          <w:rFonts w:eastAsia="Arial Unicode MS"/>
          <w:lang w:val="sr-Cyrl-CS"/>
        </w:rPr>
      </w:pPr>
      <w:r w:rsidRPr="00AE6BDB">
        <w:rPr>
          <w:rFonts w:eastAsia="Arial Unicode MS"/>
          <w:lang w:val="sr-Cyrl-CS"/>
        </w:rPr>
        <w:t>Тачка 8.</w:t>
      </w:r>
    </w:p>
    <w:p w14:paraId="6CE1723D" w14:textId="77777777" w:rsidR="00782D87" w:rsidRPr="00AE6BDB" w:rsidRDefault="00782D87" w:rsidP="00782D87">
      <w:pPr>
        <w:rPr>
          <w:rFonts w:eastAsia="Arial Unicode MS"/>
          <w:lang w:val="sr-Cyrl-CS"/>
        </w:rPr>
      </w:pPr>
      <w:r w:rsidRPr="00AE6BDB">
        <w:rPr>
          <w:rFonts w:eastAsia="Arial Unicode MS"/>
          <w:lang w:val="sr-Cyrl-CS"/>
        </w:rPr>
        <w:t>Извођач радова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извођење радова који су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Наручиоца.</w:t>
      </w:r>
    </w:p>
    <w:p w14:paraId="1FE89063" w14:textId="77777777" w:rsidR="00782D87" w:rsidRPr="00AE6BDB" w:rsidRDefault="00782D87" w:rsidP="00782D87">
      <w:pPr>
        <w:rPr>
          <w:rFonts w:eastAsia="Arial Unicode MS"/>
          <w:lang w:val="sr-Cyrl-CS"/>
        </w:rPr>
      </w:pPr>
      <w:r w:rsidRPr="00AE6BDB">
        <w:rPr>
          <w:rFonts w:eastAsia="Arial Unicode MS"/>
          <w:lang w:val="sr-Cyrl-CS"/>
        </w:rPr>
        <w:t>Уколико Наручилац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Наручиоца неће бити дозвољено.</w:t>
      </w:r>
    </w:p>
    <w:p w14:paraId="37F7F41E" w14:textId="77777777" w:rsidR="00782D87" w:rsidRPr="00AE6BDB" w:rsidRDefault="00782D87" w:rsidP="00782D87">
      <w:pPr>
        <w:rPr>
          <w:rFonts w:eastAsia="Arial Unicode MS"/>
          <w:lang w:val="sr-Cyrl-CS"/>
        </w:rPr>
      </w:pPr>
    </w:p>
    <w:p w14:paraId="3E5CE7AF" w14:textId="77777777" w:rsidR="00782D87" w:rsidRPr="00AE6BDB" w:rsidRDefault="00782D87" w:rsidP="00782D87">
      <w:pPr>
        <w:rPr>
          <w:rFonts w:eastAsia="Arial Unicode MS"/>
          <w:lang w:val="sr-Cyrl-CS"/>
        </w:rPr>
      </w:pPr>
      <w:r w:rsidRPr="00AE6BDB">
        <w:rPr>
          <w:rFonts w:eastAsia="Arial Unicode MS"/>
          <w:lang w:val="sr-Cyrl-CS"/>
        </w:rPr>
        <w:t>Тачка 9.</w:t>
      </w:r>
    </w:p>
    <w:p w14:paraId="0D30F4AD" w14:textId="77777777" w:rsidR="00782D87" w:rsidRPr="00AE6BDB" w:rsidRDefault="00782D87" w:rsidP="00782D87">
      <w:pPr>
        <w:rPr>
          <w:rFonts w:eastAsia="Arial Unicode MS"/>
          <w:lang w:val="sr-Cyrl-CS"/>
        </w:rPr>
      </w:pPr>
      <w:r w:rsidRPr="00AE6BDB">
        <w:rPr>
          <w:rFonts w:eastAsia="Arial Unicode MS"/>
          <w:lang w:val="sr-Cyrl-CS"/>
        </w:rPr>
        <w:t>Извођач радова је дужан да Наручиоцу најкасније три дана пре датума почетка радова достави:</w:t>
      </w:r>
    </w:p>
    <w:p w14:paraId="2A274AFE" w14:textId="77777777" w:rsidR="00782D87" w:rsidRPr="00AE6BDB" w:rsidRDefault="00782D87" w:rsidP="00782D87">
      <w:pPr>
        <w:numPr>
          <w:ilvl w:val="0"/>
          <w:numId w:val="31"/>
        </w:numPr>
        <w:rPr>
          <w:rFonts w:eastAsia="Arial Unicode MS"/>
          <w:lang w:val="sr-Latn-CS"/>
        </w:rPr>
      </w:pPr>
      <w:r w:rsidRPr="00AE6BDB">
        <w:rPr>
          <w:rFonts w:eastAsia="Arial Unicode MS"/>
          <w:lang w:val="sr-Latn-CS"/>
        </w:rPr>
        <w:t>списак лица са њиховим својеручно потписаним изјавама из којих ће се видети да их је упознао са обавезама у складу са тачком 4. овог Прилога,</w:t>
      </w:r>
    </w:p>
    <w:p w14:paraId="4074CA51" w14:textId="77777777" w:rsidR="00782D87" w:rsidRPr="00AE6BDB" w:rsidRDefault="00782D87" w:rsidP="00782D87">
      <w:pPr>
        <w:numPr>
          <w:ilvl w:val="0"/>
          <w:numId w:val="31"/>
        </w:numPr>
        <w:rPr>
          <w:rFonts w:eastAsia="Arial Unicode MS"/>
          <w:lang w:val="sr-Latn-CS"/>
        </w:rPr>
      </w:pPr>
      <w:r w:rsidRPr="00AE6BDB">
        <w:rPr>
          <w:rFonts w:eastAsia="Arial Unicode MS"/>
          <w:lang w:val="sr-Latn-CS"/>
        </w:rPr>
        <w:t>списак средстава за рад која ће бити ангажована за извођење радова и</w:t>
      </w:r>
    </w:p>
    <w:p w14:paraId="5B82494F" w14:textId="77777777" w:rsidR="00782D87" w:rsidRPr="00AE6BDB" w:rsidRDefault="00782D87" w:rsidP="00782D87">
      <w:pPr>
        <w:numPr>
          <w:ilvl w:val="0"/>
          <w:numId w:val="31"/>
        </w:numPr>
        <w:rPr>
          <w:rFonts w:eastAsia="Arial Unicode MS"/>
          <w:lang w:val="sr-Latn-CS"/>
        </w:rPr>
      </w:pPr>
      <w:r w:rsidRPr="00AE6BDB">
        <w:rPr>
          <w:rFonts w:eastAsia="Arial Unicode MS"/>
          <w:lang w:val="sr-Latn-CS"/>
        </w:rPr>
        <w:t>податке о лицу за безбедност и здравље на раду</w:t>
      </w:r>
    </w:p>
    <w:p w14:paraId="30434B45" w14:textId="77777777" w:rsidR="00782D87" w:rsidRPr="00AE6BDB" w:rsidRDefault="00782D87" w:rsidP="00782D87">
      <w:pPr>
        <w:numPr>
          <w:ilvl w:val="0"/>
          <w:numId w:val="31"/>
        </w:numPr>
        <w:rPr>
          <w:rFonts w:eastAsia="Arial Unicode MS"/>
          <w:lang w:val="sr-Latn-CS"/>
        </w:rPr>
      </w:pPr>
      <w:r w:rsidRPr="00AE6BDB">
        <w:rPr>
          <w:rFonts w:eastAsia="Arial Unicode MS"/>
          <w:lang w:val="sr-Latn-CS"/>
        </w:rPr>
        <w:t>Уз списак лица из става 1. ове тачке, Извођач радова је дужан да достави доказе о:</w:t>
      </w:r>
    </w:p>
    <w:p w14:paraId="20AB5B4D" w14:textId="77777777" w:rsidR="00782D87" w:rsidRPr="00AE6BDB" w:rsidRDefault="00782D87" w:rsidP="00782D87">
      <w:pPr>
        <w:numPr>
          <w:ilvl w:val="0"/>
          <w:numId w:val="31"/>
        </w:numPr>
        <w:rPr>
          <w:rFonts w:eastAsia="Arial Unicode MS"/>
          <w:lang w:val="sr-Latn-CS"/>
        </w:rPr>
      </w:pPr>
      <w:r w:rsidRPr="00AE6BDB">
        <w:rPr>
          <w:rFonts w:eastAsia="Arial Unicode MS"/>
          <w:lang w:val="sr-Latn-CS"/>
        </w:rPr>
        <w:t>извршеном оспособљавању запослених за безбедан и здрав рад,</w:t>
      </w:r>
    </w:p>
    <w:p w14:paraId="68DA6C84" w14:textId="77777777" w:rsidR="00782D87" w:rsidRPr="00AE6BDB" w:rsidRDefault="00782D87" w:rsidP="00782D87">
      <w:pPr>
        <w:numPr>
          <w:ilvl w:val="0"/>
          <w:numId w:val="31"/>
        </w:numPr>
        <w:rPr>
          <w:rFonts w:eastAsia="Arial Unicode MS"/>
          <w:lang w:val="sr-Latn-CS"/>
        </w:rPr>
      </w:pPr>
      <w:r w:rsidRPr="00AE6BDB">
        <w:rPr>
          <w:rFonts w:eastAsia="Arial Unicode MS"/>
          <w:lang w:val="sr-Latn-CS"/>
        </w:rPr>
        <w:t>извршеним лекарским прегледима запослених,</w:t>
      </w:r>
    </w:p>
    <w:p w14:paraId="1E81F21A" w14:textId="77777777" w:rsidR="00782D87" w:rsidRPr="00AE6BDB" w:rsidRDefault="00782D87" w:rsidP="00782D87">
      <w:pPr>
        <w:numPr>
          <w:ilvl w:val="0"/>
          <w:numId w:val="31"/>
        </w:numPr>
        <w:rPr>
          <w:rFonts w:eastAsia="Arial Unicode MS"/>
          <w:lang w:val="sr-Latn-CS"/>
        </w:rPr>
      </w:pPr>
      <w:r w:rsidRPr="00AE6BDB">
        <w:rPr>
          <w:rFonts w:eastAsia="Arial Unicode MS"/>
          <w:lang w:val="sr-Latn-CS"/>
        </w:rPr>
        <w:t>извршеним прегледима и испитивањима опреме за рад и</w:t>
      </w:r>
    </w:p>
    <w:p w14:paraId="7A31835E" w14:textId="77777777" w:rsidR="00782D87" w:rsidRPr="00AE6BDB" w:rsidRDefault="00782D87" w:rsidP="00782D87">
      <w:pPr>
        <w:numPr>
          <w:ilvl w:val="0"/>
          <w:numId w:val="31"/>
        </w:numPr>
        <w:rPr>
          <w:rFonts w:eastAsia="Arial Unicode MS"/>
          <w:lang w:val="sr-Latn-CS"/>
        </w:rPr>
      </w:pPr>
      <w:r w:rsidRPr="00AE6BDB">
        <w:rPr>
          <w:rFonts w:eastAsia="Arial Unicode MS"/>
          <w:lang w:val="sr-Latn-CS"/>
        </w:rPr>
        <w:t>коришћењу средстава и опреме за личну заштиту на раду.</w:t>
      </w:r>
    </w:p>
    <w:p w14:paraId="5889A8A1" w14:textId="77777777" w:rsidR="00782D87" w:rsidRPr="00AE6BDB" w:rsidRDefault="00782D87" w:rsidP="00782D87">
      <w:pPr>
        <w:rPr>
          <w:rFonts w:eastAsia="Arial Unicode MS"/>
          <w:lang w:val="sr-Cyrl-CS"/>
        </w:rPr>
      </w:pPr>
    </w:p>
    <w:p w14:paraId="34170F84" w14:textId="77777777" w:rsidR="00782D87" w:rsidRPr="00AE6BDB" w:rsidRDefault="00782D87" w:rsidP="00782D87">
      <w:pPr>
        <w:rPr>
          <w:rFonts w:eastAsia="Arial Unicode MS"/>
          <w:lang w:val="sr-Cyrl-CS"/>
        </w:rPr>
      </w:pPr>
      <w:r w:rsidRPr="00AE6BDB">
        <w:rPr>
          <w:rFonts w:eastAsia="Arial Unicode MS"/>
          <w:lang w:val="sr-Cyrl-CS"/>
        </w:rPr>
        <w:t>Тачка 10.</w:t>
      </w:r>
    </w:p>
    <w:p w14:paraId="73BB0B6C" w14:textId="77777777" w:rsidR="00782D87" w:rsidRPr="00AE6BDB" w:rsidRDefault="00782D87" w:rsidP="00782D87">
      <w:pPr>
        <w:rPr>
          <w:rFonts w:eastAsia="Arial Unicode MS"/>
          <w:lang w:val="sr-Cyrl-CS"/>
        </w:rPr>
      </w:pPr>
      <w:r w:rsidRPr="00AE6BDB">
        <w:rPr>
          <w:rFonts w:eastAsia="Arial Unicode MS"/>
          <w:lang w:val="sr-Cyrl-CS"/>
        </w:rPr>
        <w:t>Наручилац има право да врши контролу примене превентивних мера за безбедан и здрав рад приликом извођења радова које су предмет Уговора .</w:t>
      </w:r>
    </w:p>
    <w:p w14:paraId="69B23195" w14:textId="77777777" w:rsidR="00782D87" w:rsidRPr="00AE6BDB" w:rsidRDefault="00782D87" w:rsidP="00782D87">
      <w:pPr>
        <w:rPr>
          <w:rFonts w:eastAsia="Arial Unicode MS"/>
          <w:lang w:val="sr-Cyrl-CS"/>
        </w:rPr>
      </w:pPr>
      <w:r w:rsidRPr="00AE6BDB">
        <w:rPr>
          <w:rFonts w:eastAsia="Arial Unicode MS"/>
          <w:lang w:val="sr-Cyrl-CS"/>
        </w:rPr>
        <w:t>Извођач радова је дужан да лицу одређеном, у складу са прописима, од стране Наручиоца омогући спровођење контроле примене превентивних мера за безбедан и здрав рад.</w:t>
      </w:r>
    </w:p>
    <w:p w14:paraId="74250B00" w14:textId="77777777" w:rsidR="00782D87" w:rsidRPr="00AE6BDB" w:rsidRDefault="00782D87" w:rsidP="00782D87">
      <w:pPr>
        <w:rPr>
          <w:rFonts w:eastAsia="Arial Unicode MS"/>
          <w:lang w:val="sr-Cyrl-CS"/>
        </w:rPr>
      </w:pPr>
      <w:r w:rsidRPr="00AE6BDB">
        <w:rPr>
          <w:rFonts w:eastAsia="Arial Unicode MS"/>
          <w:lang w:val="sr-Cyrl-CS"/>
        </w:rPr>
        <w:t>Наручилац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извођења радова док се не отклоне уочени недостаци и о томе одмах обавести Извођача радова и надлежну инспекцијску службу.</w:t>
      </w:r>
    </w:p>
    <w:p w14:paraId="4C23F217" w14:textId="77777777" w:rsidR="00782D87" w:rsidRPr="00AE6BDB" w:rsidRDefault="00782D87" w:rsidP="00782D87">
      <w:pPr>
        <w:rPr>
          <w:rFonts w:eastAsia="Arial Unicode MS"/>
          <w:lang w:val="sr-Cyrl-CS"/>
        </w:rPr>
      </w:pPr>
      <w:r w:rsidRPr="00AE6BDB">
        <w:rPr>
          <w:rFonts w:eastAsia="Arial Unicode MS"/>
          <w:lang w:val="sr-Cyrl-CS"/>
        </w:rPr>
        <w:t>Извођач радова се обавезује да поступи по налогу Наручиоца из става 3.ове тачке.</w:t>
      </w:r>
    </w:p>
    <w:p w14:paraId="1A0B3632" w14:textId="77777777" w:rsidR="00782D87" w:rsidRPr="00AE6BDB" w:rsidRDefault="00782D87" w:rsidP="00782D87">
      <w:pPr>
        <w:rPr>
          <w:rFonts w:eastAsia="Arial Unicode MS"/>
          <w:lang w:val="sr-Cyrl-CS"/>
        </w:rPr>
      </w:pPr>
    </w:p>
    <w:p w14:paraId="3B2AEDD6" w14:textId="77777777" w:rsidR="00782D87" w:rsidRPr="00AE6BDB" w:rsidRDefault="00782D87" w:rsidP="00782D87">
      <w:pPr>
        <w:rPr>
          <w:rFonts w:eastAsia="Arial Unicode MS"/>
          <w:lang w:val="sr-Cyrl-CS"/>
        </w:rPr>
      </w:pPr>
      <w:r w:rsidRPr="00AE6BDB">
        <w:rPr>
          <w:rFonts w:eastAsia="Arial Unicode MS"/>
          <w:lang w:val="sr-Cyrl-CS"/>
        </w:rPr>
        <w:t>Тачка 11.</w:t>
      </w:r>
    </w:p>
    <w:p w14:paraId="78F30421" w14:textId="77777777" w:rsidR="00782D87" w:rsidRPr="00AE6BDB" w:rsidRDefault="00782D87" w:rsidP="00782D87">
      <w:pPr>
        <w:rPr>
          <w:rFonts w:eastAsia="Arial Unicode MS"/>
          <w:lang w:val="sr-Cyrl-CS"/>
        </w:rPr>
      </w:pPr>
      <w:r w:rsidRPr="00AE6BDB">
        <w:rPr>
          <w:rFonts w:eastAsia="Arial Unicode MS"/>
          <w:lang w:val="sr-Cyrl-CS"/>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14:paraId="1DF25A94" w14:textId="77777777" w:rsidR="00782D87" w:rsidRPr="00AE6BDB" w:rsidRDefault="00782D87" w:rsidP="00782D87">
      <w:pPr>
        <w:rPr>
          <w:rFonts w:eastAsia="Arial Unicode MS"/>
          <w:lang w:val="sr-Cyrl-CS"/>
        </w:rPr>
      </w:pPr>
      <w:r w:rsidRPr="00AE6BDB">
        <w:rPr>
          <w:rFonts w:eastAsia="Arial Unicode MS"/>
          <w:lang w:val="sr-Cyrl-CS"/>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14:paraId="7589AB84" w14:textId="77777777" w:rsidR="00782D87" w:rsidRPr="00AE6BDB" w:rsidRDefault="00782D87" w:rsidP="00782D87">
      <w:pPr>
        <w:rPr>
          <w:rFonts w:eastAsia="Arial Unicode MS"/>
          <w:lang w:val="sr-Cyrl-CS"/>
        </w:rPr>
      </w:pPr>
      <w:r w:rsidRPr="00AE6BDB">
        <w:rPr>
          <w:rFonts w:eastAsia="Arial Unicode MS"/>
          <w:lang w:val="sr-Cyrl-CS"/>
        </w:rPr>
        <w:t>Начин остваривања сарадње из ст. 1. и 2. ове тачке утврђује се писменим споразумом.</w:t>
      </w:r>
    </w:p>
    <w:p w14:paraId="3D85D94B" w14:textId="77777777" w:rsidR="00782D87" w:rsidRPr="00AE6BDB" w:rsidRDefault="00782D87" w:rsidP="00782D87">
      <w:pPr>
        <w:rPr>
          <w:rFonts w:eastAsia="Arial Unicode MS"/>
          <w:lang w:val="sr-Cyrl-CS"/>
        </w:rPr>
      </w:pPr>
      <w:r w:rsidRPr="00AE6BDB">
        <w:rPr>
          <w:rFonts w:eastAsia="Arial Unicode MS"/>
          <w:lang w:val="sr-Cyrl-CS"/>
        </w:rPr>
        <w:t>Споразумом из става 3. ове тачке, из реда запослених код Наручиоца одређује се лице за координацију спровођења заједничких мера којима се обезбеђује безбедност и здравље свих запослених.</w:t>
      </w:r>
    </w:p>
    <w:p w14:paraId="52EDF347" w14:textId="77777777" w:rsidR="00782D87" w:rsidRPr="00AE6BDB" w:rsidRDefault="00782D87" w:rsidP="00782D87">
      <w:pPr>
        <w:rPr>
          <w:rFonts w:eastAsia="Arial Unicode MS"/>
          <w:lang w:val="sr-Cyrl-CS"/>
        </w:rPr>
      </w:pPr>
      <w:r w:rsidRPr="00AE6BDB">
        <w:rPr>
          <w:rFonts w:eastAsia="Arial Unicode MS"/>
          <w:lang w:val="sr-Cyrl-CS"/>
        </w:rPr>
        <w:t>Тачка 12.</w:t>
      </w:r>
    </w:p>
    <w:p w14:paraId="0D9ACD41" w14:textId="77777777" w:rsidR="00782D87" w:rsidRPr="00AE6BDB" w:rsidRDefault="00782D87" w:rsidP="00782D87">
      <w:pPr>
        <w:rPr>
          <w:rFonts w:eastAsia="Arial Unicode MS"/>
          <w:lang w:val="sr-Cyrl-CS"/>
        </w:rPr>
      </w:pPr>
      <w:r w:rsidRPr="00AE6BDB">
        <w:rPr>
          <w:rFonts w:eastAsia="Arial Unicode MS"/>
          <w:lang w:val="sr-Cyrl-CS"/>
        </w:rPr>
        <w:t>Извођач радова је дужан да благовремено извештава Наручиоца о свим догађајима из области БЗР који су настали приликом извођења радова који су предмет Уговора, а нарочито о свим инцидентима и акцидентима.</w:t>
      </w:r>
    </w:p>
    <w:p w14:paraId="06C0DDA8" w14:textId="77777777" w:rsidR="00782D87" w:rsidRPr="00AE6BDB" w:rsidRDefault="00782D87" w:rsidP="00782D87">
      <w:pPr>
        <w:rPr>
          <w:rFonts w:eastAsia="Arial Unicode MS"/>
          <w:lang w:val="sr-Cyrl-CS"/>
        </w:rPr>
      </w:pPr>
      <w:r w:rsidRPr="00AE6BDB">
        <w:rPr>
          <w:rFonts w:eastAsia="Arial Unicode MS"/>
          <w:lang w:val="sr-Cyrl-CS"/>
        </w:rPr>
        <w:t>Извођач радова је дужан да Наручиоцу достави копију Извештаја о повреди на раду који је издао за сваког свог запосленог који се повредио приликом извођења радова који су предмет Уговора   и то у року од 24 часа од сачињавања Извештаја о повреди на раду.</w:t>
      </w:r>
    </w:p>
    <w:p w14:paraId="30041B7F" w14:textId="77777777" w:rsidR="00782D87" w:rsidRPr="00AE6BDB" w:rsidRDefault="00782D87" w:rsidP="00782D87">
      <w:pPr>
        <w:rPr>
          <w:rFonts w:eastAsia="Arial Unicode MS"/>
          <w:lang w:val="sr-Cyrl-CS"/>
        </w:rPr>
      </w:pPr>
      <w:r w:rsidRPr="00AE6BDB">
        <w:rPr>
          <w:rFonts w:eastAsia="Arial Unicode MS"/>
          <w:lang w:val="sr-Cyrl-CS"/>
        </w:rPr>
        <w:t>Тачка 13.</w:t>
      </w:r>
    </w:p>
    <w:p w14:paraId="289FAA16" w14:textId="77777777" w:rsidR="00782D87" w:rsidRPr="00AE6BDB" w:rsidRDefault="00782D87" w:rsidP="00782D87">
      <w:pPr>
        <w:rPr>
          <w:rFonts w:eastAsia="Arial Unicode MS"/>
          <w:lang w:val="sr-Cyrl-CS"/>
        </w:rPr>
      </w:pPr>
      <w:r w:rsidRPr="00AE6BDB">
        <w:rPr>
          <w:rFonts w:eastAsia="Arial Unicode MS"/>
          <w:lang w:val="sr-Cyrl-CS"/>
        </w:rPr>
        <w:t>Овај Прилог је сачињен у 6 (словима:шест) истоветних примерака, од којих по 3 (словима: три) примерка задржавају Наручилац и Извођач радова.</w:t>
      </w:r>
    </w:p>
    <w:p w14:paraId="104CC465" w14:textId="77777777" w:rsidR="00B900F8" w:rsidRPr="00AE6BDB" w:rsidRDefault="00B900F8" w:rsidP="004D02D4">
      <w:pPr>
        <w:spacing w:before="0"/>
        <w:rPr>
          <w:rFonts w:cs="Arial"/>
          <w:b/>
          <w:lang w:val="sr-Cyrl-CS"/>
        </w:rPr>
      </w:pPr>
    </w:p>
    <w:p w14:paraId="6C170538" w14:textId="77777777" w:rsidR="00782D87" w:rsidRPr="00AE6BDB" w:rsidRDefault="00782D87" w:rsidP="004D02D4">
      <w:pPr>
        <w:spacing w:before="0"/>
        <w:rPr>
          <w:rFonts w:cs="Arial"/>
          <w:b/>
          <w:lang w:val="sr-Cyrl-CS"/>
        </w:rPr>
      </w:pPr>
    </w:p>
    <w:p w14:paraId="4A302DD4" w14:textId="77777777" w:rsidR="00782D87" w:rsidRPr="00AE6BDB" w:rsidRDefault="00782D87" w:rsidP="004D02D4">
      <w:pPr>
        <w:spacing w:before="0"/>
        <w:rPr>
          <w:rFonts w:cs="Arial"/>
          <w:b/>
          <w:lang w:val="sr-Cyrl-CS"/>
        </w:rPr>
      </w:pPr>
    </w:p>
    <w:p w14:paraId="355AFADA" w14:textId="77777777" w:rsidR="00782D87" w:rsidRPr="00AE6BDB" w:rsidRDefault="00782D87" w:rsidP="004D02D4">
      <w:pPr>
        <w:spacing w:before="0"/>
        <w:rPr>
          <w:rFonts w:cs="Arial"/>
          <w:b/>
          <w:lang w:val="sr-Cyrl-CS"/>
        </w:rPr>
      </w:pPr>
    </w:p>
    <w:p w14:paraId="7E56590E" w14:textId="77777777" w:rsidR="00782D87" w:rsidRDefault="00782D87" w:rsidP="004D02D4">
      <w:pPr>
        <w:spacing w:before="0"/>
        <w:rPr>
          <w:rFonts w:cs="Arial"/>
          <w:b/>
          <w:lang w:val="sr-Cyrl-CS"/>
        </w:rPr>
      </w:pPr>
    </w:p>
    <w:p w14:paraId="51A36273" w14:textId="77777777" w:rsidR="000373DE" w:rsidRDefault="000373DE" w:rsidP="004D02D4">
      <w:pPr>
        <w:spacing w:before="0"/>
        <w:rPr>
          <w:rFonts w:cs="Arial"/>
          <w:b/>
          <w:lang w:val="sr-Cyrl-CS"/>
        </w:rPr>
      </w:pPr>
    </w:p>
    <w:p w14:paraId="0404B311" w14:textId="77777777" w:rsidR="000373DE" w:rsidRDefault="000373DE" w:rsidP="004D02D4">
      <w:pPr>
        <w:spacing w:before="0"/>
        <w:rPr>
          <w:rFonts w:cs="Arial"/>
          <w:b/>
          <w:lang w:val="sr-Cyrl-CS"/>
        </w:rPr>
      </w:pPr>
    </w:p>
    <w:p w14:paraId="43564C1F" w14:textId="77777777" w:rsidR="000373DE" w:rsidRDefault="000373DE" w:rsidP="004D02D4">
      <w:pPr>
        <w:spacing w:before="0"/>
        <w:rPr>
          <w:rFonts w:cs="Arial"/>
          <w:b/>
          <w:lang w:val="sr-Cyrl-CS"/>
        </w:rPr>
      </w:pPr>
    </w:p>
    <w:p w14:paraId="60B31CE6" w14:textId="77777777" w:rsidR="000373DE" w:rsidRDefault="000373DE" w:rsidP="004D02D4">
      <w:pPr>
        <w:spacing w:before="0"/>
        <w:rPr>
          <w:rFonts w:cs="Arial"/>
          <w:b/>
          <w:lang w:val="sr-Cyrl-CS"/>
        </w:rPr>
      </w:pPr>
    </w:p>
    <w:p w14:paraId="52688303" w14:textId="77777777" w:rsidR="000373DE" w:rsidRDefault="000373DE" w:rsidP="004D02D4">
      <w:pPr>
        <w:spacing w:before="0"/>
        <w:rPr>
          <w:rFonts w:cs="Arial"/>
          <w:b/>
          <w:lang w:val="sr-Cyrl-CS"/>
        </w:rPr>
      </w:pPr>
    </w:p>
    <w:p w14:paraId="0E76F3AB" w14:textId="77777777" w:rsidR="000373DE" w:rsidRDefault="000373DE" w:rsidP="004D02D4">
      <w:pPr>
        <w:spacing w:before="0"/>
        <w:rPr>
          <w:rFonts w:cs="Arial"/>
          <w:b/>
          <w:lang w:val="sr-Cyrl-CS"/>
        </w:rPr>
      </w:pPr>
    </w:p>
    <w:p w14:paraId="046E97FA" w14:textId="77777777" w:rsidR="000373DE" w:rsidRDefault="000373DE" w:rsidP="004D02D4">
      <w:pPr>
        <w:spacing w:before="0"/>
        <w:rPr>
          <w:rFonts w:cs="Arial"/>
          <w:b/>
          <w:lang w:val="sr-Cyrl-CS"/>
        </w:rPr>
      </w:pPr>
    </w:p>
    <w:p w14:paraId="21C915C8" w14:textId="77777777" w:rsidR="000373DE" w:rsidRDefault="000373DE" w:rsidP="004D02D4">
      <w:pPr>
        <w:spacing w:before="0"/>
        <w:rPr>
          <w:rFonts w:cs="Arial"/>
          <w:b/>
          <w:lang w:val="sr-Cyrl-CS"/>
        </w:rPr>
      </w:pPr>
    </w:p>
    <w:p w14:paraId="3A5569D5" w14:textId="77777777" w:rsidR="000373DE" w:rsidRDefault="000373DE" w:rsidP="004D02D4">
      <w:pPr>
        <w:spacing w:before="0"/>
        <w:rPr>
          <w:rFonts w:cs="Arial"/>
          <w:b/>
          <w:lang w:val="sr-Cyrl-CS"/>
        </w:rPr>
      </w:pPr>
    </w:p>
    <w:p w14:paraId="79C9D17D" w14:textId="77777777" w:rsidR="000373DE" w:rsidRDefault="000373DE" w:rsidP="004D02D4">
      <w:pPr>
        <w:spacing w:before="0"/>
        <w:rPr>
          <w:rFonts w:cs="Arial"/>
          <w:b/>
          <w:lang w:val="sr-Cyrl-CS"/>
        </w:rPr>
      </w:pPr>
    </w:p>
    <w:p w14:paraId="4E76A2B1" w14:textId="77777777" w:rsidR="000373DE" w:rsidRDefault="000373DE" w:rsidP="004D02D4">
      <w:pPr>
        <w:spacing w:before="0"/>
        <w:rPr>
          <w:rFonts w:cs="Arial"/>
          <w:b/>
          <w:lang w:val="sr-Cyrl-CS"/>
        </w:rPr>
      </w:pPr>
    </w:p>
    <w:p w14:paraId="384C4AED" w14:textId="77777777" w:rsidR="000373DE" w:rsidRDefault="000373DE" w:rsidP="004D02D4">
      <w:pPr>
        <w:spacing w:before="0"/>
        <w:rPr>
          <w:rFonts w:cs="Arial"/>
          <w:b/>
          <w:lang w:val="sr-Cyrl-CS"/>
        </w:rPr>
      </w:pPr>
    </w:p>
    <w:p w14:paraId="61E32BC7" w14:textId="77777777" w:rsidR="000373DE" w:rsidRDefault="000373DE" w:rsidP="004D02D4">
      <w:pPr>
        <w:spacing w:before="0"/>
        <w:rPr>
          <w:rFonts w:cs="Arial"/>
          <w:b/>
          <w:lang w:val="sr-Cyrl-CS"/>
        </w:rPr>
      </w:pPr>
    </w:p>
    <w:p w14:paraId="63136EA5" w14:textId="77777777" w:rsidR="000373DE" w:rsidRDefault="000373DE" w:rsidP="004D02D4">
      <w:pPr>
        <w:spacing w:before="0"/>
        <w:rPr>
          <w:rFonts w:cs="Arial"/>
          <w:b/>
          <w:lang w:val="sr-Cyrl-CS"/>
        </w:rPr>
      </w:pPr>
    </w:p>
    <w:p w14:paraId="7B88ABB8" w14:textId="77777777" w:rsidR="000373DE" w:rsidRDefault="000373DE" w:rsidP="004D02D4">
      <w:pPr>
        <w:spacing w:before="0"/>
        <w:rPr>
          <w:rFonts w:cs="Arial"/>
          <w:b/>
          <w:lang w:val="sr-Cyrl-CS"/>
        </w:rPr>
      </w:pPr>
    </w:p>
    <w:p w14:paraId="4530B4BE" w14:textId="77777777" w:rsidR="000373DE" w:rsidRDefault="000373DE" w:rsidP="004D02D4">
      <w:pPr>
        <w:spacing w:before="0"/>
        <w:rPr>
          <w:rFonts w:cs="Arial"/>
          <w:b/>
          <w:lang w:val="sr-Cyrl-CS"/>
        </w:rPr>
      </w:pPr>
    </w:p>
    <w:p w14:paraId="7892C373" w14:textId="77777777" w:rsidR="000373DE" w:rsidRDefault="000373DE" w:rsidP="004D02D4">
      <w:pPr>
        <w:spacing w:before="0"/>
        <w:rPr>
          <w:rFonts w:cs="Arial"/>
          <w:b/>
          <w:lang w:val="sr-Cyrl-CS"/>
        </w:rPr>
      </w:pPr>
    </w:p>
    <w:p w14:paraId="3160F83B" w14:textId="77777777" w:rsidR="000373DE" w:rsidRDefault="000373DE" w:rsidP="004D02D4">
      <w:pPr>
        <w:spacing w:before="0"/>
        <w:rPr>
          <w:rFonts w:cs="Arial"/>
          <w:b/>
          <w:lang w:val="sr-Cyrl-CS"/>
        </w:rPr>
      </w:pPr>
    </w:p>
    <w:p w14:paraId="701FC72C" w14:textId="77777777" w:rsidR="000373DE" w:rsidRDefault="000373DE" w:rsidP="004D02D4">
      <w:pPr>
        <w:spacing w:before="0"/>
        <w:rPr>
          <w:rFonts w:cs="Arial"/>
          <w:b/>
          <w:lang w:val="sr-Cyrl-CS"/>
        </w:rPr>
      </w:pPr>
    </w:p>
    <w:p w14:paraId="0E28D7BA" w14:textId="77777777" w:rsidR="000373DE" w:rsidRDefault="000373DE" w:rsidP="004D02D4">
      <w:pPr>
        <w:spacing w:before="0"/>
        <w:rPr>
          <w:rFonts w:cs="Arial"/>
          <w:b/>
          <w:lang w:val="sr-Cyrl-CS"/>
        </w:rPr>
      </w:pPr>
    </w:p>
    <w:p w14:paraId="4FE8AE0C" w14:textId="77777777" w:rsidR="000373DE" w:rsidRPr="00AE6BDB" w:rsidRDefault="000373DE" w:rsidP="004D02D4">
      <w:pPr>
        <w:spacing w:before="0"/>
        <w:rPr>
          <w:rFonts w:cs="Arial"/>
          <w:b/>
          <w:lang w:val="sr-Cyrl-CS"/>
        </w:rPr>
      </w:pPr>
    </w:p>
    <w:p w14:paraId="2C69D408" w14:textId="77777777" w:rsidR="00782D87" w:rsidRDefault="00782D87" w:rsidP="004D02D4">
      <w:pPr>
        <w:spacing w:before="0"/>
        <w:rPr>
          <w:rFonts w:cs="Arial"/>
          <w:b/>
          <w:lang w:val="sr-Cyrl-CS"/>
        </w:rPr>
      </w:pPr>
    </w:p>
    <w:p w14:paraId="72F8104B" w14:textId="77777777" w:rsidR="00953F29" w:rsidRDefault="00953F29" w:rsidP="004D02D4">
      <w:pPr>
        <w:spacing w:before="0"/>
        <w:rPr>
          <w:rFonts w:cs="Arial"/>
          <w:b/>
          <w:lang w:val="sr-Cyrl-CS"/>
        </w:rPr>
      </w:pPr>
    </w:p>
    <w:p w14:paraId="319601D6" w14:textId="77777777" w:rsidR="00953F29" w:rsidRPr="00AE6BDB" w:rsidRDefault="00953F29" w:rsidP="004D02D4">
      <w:pPr>
        <w:spacing w:before="0"/>
        <w:rPr>
          <w:rFonts w:cs="Arial"/>
          <w:b/>
          <w:lang w:val="sr-Cyrl-CS"/>
        </w:rPr>
      </w:pPr>
    </w:p>
    <w:p w14:paraId="62D13A7E" w14:textId="77777777" w:rsidR="001D38D8" w:rsidRPr="00953F29" w:rsidRDefault="001D38D8" w:rsidP="00592D6B">
      <w:pPr>
        <w:spacing w:before="0"/>
        <w:jc w:val="right"/>
        <w:rPr>
          <w:rFonts w:cs="Arial"/>
          <w:b/>
        </w:rPr>
      </w:pPr>
      <w:r w:rsidRPr="00AE6BDB">
        <w:rPr>
          <w:rFonts w:cs="Arial"/>
          <w:b/>
          <w:lang w:val="sr-Cyrl-CS"/>
        </w:rPr>
        <w:lastRenderedPageBreak/>
        <w:t xml:space="preserve">ПРИЛОГ </w:t>
      </w:r>
      <w:r w:rsidR="00953F29">
        <w:rPr>
          <w:rFonts w:cs="Arial"/>
          <w:b/>
        </w:rPr>
        <w:t>2</w:t>
      </w:r>
    </w:p>
    <w:p w14:paraId="0FBDE61E" w14:textId="77777777" w:rsidR="001D38D8" w:rsidRPr="00AE6BDB" w:rsidRDefault="001D38D8" w:rsidP="001D38D8">
      <w:pPr>
        <w:spacing w:before="0"/>
        <w:jc w:val="center"/>
        <w:rPr>
          <w:rFonts w:cs="Arial"/>
          <w:b/>
          <w:lang w:val="sr-Cyrl-CS"/>
        </w:rPr>
      </w:pPr>
    </w:p>
    <w:p w14:paraId="0331C76C" w14:textId="77777777" w:rsidR="00B275E7" w:rsidRPr="00AE6BDB" w:rsidRDefault="00B275E7" w:rsidP="001D38D8">
      <w:pPr>
        <w:spacing w:before="0"/>
        <w:jc w:val="center"/>
        <w:rPr>
          <w:rFonts w:cs="Arial"/>
          <w:b/>
          <w:lang w:val="sr-Cyrl-CS"/>
        </w:rPr>
      </w:pPr>
    </w:p>
    <w:p w14:paraId="27BC2864" w14:textId="77777777" w:rsidR="00B275E7" w:rsidRPr="00AE6BDB" w:rsidRDefault="0045789F" w:rsidP="001D38D8">
      <w:pPr>
        <w:spacing w:before="0"/>
        <w:jc w:val="center"/>
        <w:rPr>
          <w:rFonts w:cs="Arial"/>
          <w:b/>
          <w:lang w:val="sr-Cyrl-CS"/>
        </w:rPr>
      </w:pPr>
      <w:r w:rsidRPr="00AE6BDB">
        <w:rPr>
          <w:rFonts w:cs="Arial"/>
          <w:b/>
          <w:lang w:val="sr-Cyrl-CS"/>
        </w:rPr>
        <w:t>ЗАПИСНИК О ПРИМОПРЕДАЈИ ИЗВЕДЕНИХ РАДОВА</w:t>
      </w:r>
      <w:r w:rsidR="0048460F" w:rsidRPr="00AE6BDB">
        <w:rPr>
          <w:rFonts w:cs="Arial"/>
          <w:b/>
          <w:lang w:val="sr-Cyrl-CS"/>
        </w:rPr>
        <w:t xml:space="preserve"> И КОНАЧНОМ ОБРАЧУНУ</w:t>
      </w:r>
    </w:p>
    <w:p w14:paraId="786659F8" w14:textId="77777777" w:rsidR="00B275E7" w:rsidRPr="00AE6BDB" w:rsidRDefault="00B275E7" w:rsidP="001D38D8">
      <w:pPr>
        <w:spacing w:before="0"/>
        <w:jc w:val="center"/>
        <w:rPr>
          <w:rFonts w:cs="Arial"/>
          <w:b/>
          <w:lang w:val="sr-Cyrl-CS"/>
        </w:rPr>
      </w:pPr>
    </w:p>
    <w:p w14:paraId="0996878B" w14:textId="77777777" w:rsidR="001D38D8" w:rsidRPr="00AE6BDB" w:rsidRDefault="001D38D8" w:rsidP="001D38D8">
      <w:pPr>
        <w:spacing w:before="0"/>
        <w:jc w:val="left"/>
        <w:rPr>
          <w:rFonts w:cs="Arial"/>
          <w:lang w:val="ru-RU"/>
        </w:rPr>
      </w:pPr>
      <w:r w:rsidRPr="00AE6BDB">
        <w:rPr>
          <w:rFonts w:cs="Arial"/>
          <w:b/>
          <w:lang w:val="ru-RU"/>
        </w:rPr>
        <w:tab/>
      </w:r>
      <w:r w:rsidRPr="00AE6BDB">
        <w:rPr>
          <w:rFonts w:cs="Arial"/>
          <w:b/>
          <w:lang w:val="ru-RU"/>
        </w:rPr>
        <w:tab/>
      </w:r>
      <w:r w:rsidRPr="00AE6BDB">
        <w:rPr>
          <w:rFonts w:cs="Arial"/>
          <w:b/>
          <w:lang w:val="ru-RU"/>
        </w:rPr>
        <w:tab/>
      </w:r>
      <w:r w:rsidRPr="00AE6BDB">
        <w:rPr>
          <w:rFonts w:cs="Arial"/>
          <w:lang w:val="ru-RU"/>
        </w:rPr>
        <w:t>Датум</w:t>
      </w:r>
      <w:r w:rsidRPr="00AE6BDB">
        <w:rPr>
          <w:rFonts w:cs="Arial"/>
          <w:lang w:val="sr-Cyrl-RS"/>
        </w:rPr>
        <w:t xml:space="preserve"> </w:t>
      </w:r>
      <w:r w:rsidRPr="00AE6BDB">
        <w:rPr>
          <w:rFonts w:cs="Arial"/>
          <w:lang w:val="ru-RU"/>
        </w:rPr>
        <w:t>___________</w:t>
      </w:r>
    </w:p>
    <w:p w14:paraId="6EDA8A21" w14:textId="77777777" w:rsidR="001D38D8" w:rsidRPr="00AE6BDB" w:rsidRDefault="001D38D8" w:rsidP="001D38D8">
      <w:pPr>
        <w:spacing w:before="0"/>
        <w:ind w:left="1440" w:firstLine="720"/>
        <w:jc w:val="left"/>
        <w:rPr>
          <w:rFonts w:cs="Arial"/>
          <w:lang w:val="ru-RU"/>
        </w:rPr>
      </w:pPr>
    </w:p>
    <w:p w14:paraId="50F1FB63" w14:textId="77777777" w:rsidR="001D38D8" w:rsidRPr="00AE6BDB" w:rsidRDefault="001D38D8" w:rsidP="001D38D8">
      <w:pPr>
        <w:spacing w:before="0"/>
        <w:jc w:val="left"/>
        <w:rPr>
          <w:rFonts w:cs="Arial"/>
          <w:lang w:val="ru-RU"/>
        </w:rPr>
      </w:pPr>
      <w:r w:rsidRPr="00AE6BDB">
        <w:rPr>
          <w:rFonts w:cs="Arial"/>
          <w:lang w:val="ru-RU"/>
        </w:rPr>
        <w:tab/>
      </w:r>
      <w:r w:rsidRPr="00AE6BDB">
        <w:rPr>
          <w:rFonts w:cs="Arial"/>
          <w:lang w:val="sr-Cyrl-RS"/>
        </w:rPr>
        <w:t>ИЗВОЂАЧ РАДОВА</w:t>
      </w:r>
      <w:r w:rsidRPr="00AE6BDB">
        <w:rPr>
          <w:rFonts w:cs="Arial"/>
          <w:lang w:val="ru-RU"/>
        </w:rPr>
        <w:tab/>
      </w:r>
      <w:r w:rsidRPr="00AE6BDB">
        <w:rPr>
          <w:rFonts w:cs="Arial"/>
          <w:lang w:val="ru-RU"/>
        </w:rPr>
        <w:tab/>
      </w:r>
      <w:r w:rsidRPr="00AE6BDB">
        <w:rPr>
          <w:rFonts w:cs="Arial"/>
          <w:lang w:val="ru-RU"/>
        </w:rPr>
        <w:tab/>
        <w:t xml:space="preserve">                             НАРУЧИЛАЦ:</w:t>
      </w:r>
    </w:p>
    <w:p w14:paraId="6E45F847" w14:textId="77777777" w:rsidR="001D38D8" w:rsidRPr="00AE6BDB" w:rsidRDefault="001D38D8" w:rsidP="001D38D8">
      <w:pPr>
        <w:spacing w:before="0"/>
        <w:jc w:val="left"/>
        <w:rPr>
          <w:rFonts w:cs="Arial"/>
          <w:lang w:val="ru-RU"/>
        </w:rPr>
      </w:pPr>
      <w:r w:rsidRPr="00AE6BDB">
        <w:rPr>
          <w:rFonts w:cs="Arial"/>
          <w:lang w:val="sr-Latn-RS"/>
        </w:rPr>
        <w:t xml:space="preserve"> </w:t>
      </w:r>
      <w:r w:rsidRPr="00AE6BDB">
        <w:rPr>
          <w:rFonts w:cs="Arial"/>
          <w:lang w:val="ru-RU"/>
        </w:rPr>
        <w:t>___________________________                                 ____________________________</w:t>
      </w:r>
    </w:p>
    <w:p w14:paraId="0D52AA8A" w14:textId="77777777" w:rsidR="001D38D8" w:rsidRPr="00AE6BDB" w:rsidRDefault="001D38D8" w:rsidP="001D38D8">
      <w:pPr>
        <w:spacing w:before="0"/>
        <w:jc w:val="left"/>
        <w:rPr>
          <w:rFonts w:cs="Arial"/>
          <w:lang w:val="sr-Cyrl-RS"/>
        </w:rPr>
      </w:pPr>
      <w:r w:rsidRPr="00AE6BDB">
        <w:rPr>
          <w:rFonts w:cs="Arial"/>
          <w:lang w:val="sr-Latn-RS"/>
        </w:rPr>
        <w:t xml:space="preserve">    </w:t>
      </w:r>
      <w:r w:rsidRPr="00AE6BDB">
        <w:rPr>
          <w:rFonts w:cs="Arial"/>
          <w:lang w:val="ru-RU"/>
        </w:rPr>
        <w:t xml:space="preserve">(Назив правног  лица) </w:t>
      </w:r>
      <w:r w:rsidRPr="00AE6BDB">
        <w:rPr>
          <w:rFonts w:cs="Arial"/>
          <w:lang w:val="ru-RU"/>
        </w:rPr>
        <w:tab/>
      </w:r>
      <w:r w:rsidRPr="00AE6BDB">
        <w:rPr>
          <w:rFonts w:cs="Arial"/>
          <w:lang w:val="ru-RU"/>
        </w:rPr>
        <w:tab/>
      </w:r>
      <w:r w:rsidRPr="00AE6BDB">
        <w:rPr>
          <w:rFonts w:cs="Arial"/>
          <w:lang w:val="ru-RU"/>
        </w:rPr>
        <w:tab/>
        <w:t xml:space="preserve">      </w:t>
      </w:r>
      <w:r w:rsidRPr="00AE6BDB">
        <w:rPr>
          <w:rFonts w:cs="Arial"/>
          <w:lang w:val="sr-Latn-RS"/>
        </w:rPr>
        <w:t xml:space="preserve">    </w:t>
      </w:r>
      <w:r w:rsidRPr="00AE6BDB">
        <w:rPr>
          <w:rFonts w:cs="Arial"/>
          <w:lang w:val="ru-RU"/>
        </w:rPr>
        <w:t xml:space="preserve">(Назив организационог дела </w:t>
      </w:r>
      <w:r w:rsidRPr="00AE6BDB">
        <w:rPr>
          <w:rFonts w:cs="Arial"/>
          <w:lang w:val="sr-Cyrl-RS"/>
        </w:rPr>
        <w:t>ЈП ЕПС)</w:t>
      </w:r>
    </w:p>
    <w:p w14:paraId="37653598" w14:textId="77777777" w:rsidR="001D38D8" w:rsidRPr="00AE6BDB" w:rsidRDefault="001D38D8" w:rsidP="001D38D8">
      <w:pPr>
        <w:spacing w:before="0"/>
        <w:jc w:val="left"/>
        <w:rPr>
          <w:rFonts w:cs="Arial"/>
          <w:lang w:val="ru-RU"/>
        </w:rPr>
      </w:pPr>
    </w:p>
    <w:p w14:paraId="40C5CA4E" w14:textId="77777777" w:rsidR="001D38D8" w:rsidRPr="00AE6BDB" w:rsidRDefault="001D38D8" w:rsidP="001D38D8">
      <w:pPr>
        <w:spacing w:before="0"/>
        <w:jc w:val="left"/>
        <w:rPr>
          <w:rFonts w:cs="Arial"/>
          <w:lang w:val="ru-RU"/>
        </w:rPr>
      </w:pPr>
      <w:r w:rsidRPr="00AE6BDB">
        <w:rPr>
          <w:rFonts w:cs="Arial"/>
          <w:lang w:val="ru-RU"/>
        </w:rPr>
        <w:t xml:space="preserve">___________________________    </w:t>
      </w:r>
      <w:r w:rsidRPr="00AE6BDB">
        <w:rPr>
          <w:rFonts w:cs="Arial"/>
          <w:lang w:val="ru-RU"/>
        </w:rPr>
        <w:tab/>
        <w:t xml:space="preserve">       </w:t>
      </w:r>
      <w:r w:rsidRPr="00AE6BDB">
        <w:rPr>
          <w:rFonts w:cs="Arial"/>
          <w:lang w:val="ru-RU"/>
        </w:rPr>
        <w:tab/>
      </w:r>
      <w:r w:rsidRPr="00AE6BDB">
        <w:rPr>
          <w:rFonts w:cs="Arial"/>
          <w:lang w:val="ru-RU"/>
        </w:rPr>
        <w:tab/>
        <w:t>_____________________________</w:t>
      </w:r>
    </w:p>
    <w:p w14:paraId="7EEEF41D" w14:textId="77777777" w:rsidR="001D38D8" w:rsidRPr="00AE6BDB" w:rsidRDefault="001D38D8" w:rsidP="001D38D8">
      <w:pPr>
        <w:spacing w:before="0"/>
        <w:jc w:val="left"/>
        <w:rPr>
          <w:rFonts w:cs="Arial"/>
          <w:lang w:val="ru-RU"/>
        </w:rPr>
      </w:pPr>
      <w:r w:rsidRPr="00AE6BDB">
        <w:rPr>
          <w:rFonts w:cs="Arial"/>
          <w:lang w:val="ru-RU"/>
        </w:rPr>
        <w:t xml:space="preserve">   (Адреса правног  лица) </w:t>
      </w:r>
      <w:r w:rsidRPr="00AE6BDB">
        <w:rPr>
          <w:rFonts w:cs="Arial"/>
          <w:lang w:val="ru-RU"/>
        </w:rPr>
        <w:tab/>
      </w:r>
      <w:r w:rsidRPr="00AE6BDB">
        <w:rPr>
          <w:rFonts w:cs="Arial"/>
          <w:lang w:val="ru-RU"/>
        </w:rPr>
        <w:tab/>
      </w:r>
      <w:r w:rsidRPr="00AE6BDB">
        <w:rPr>
          <w:rFonts w:cs="Arial"/>
          <w:lang w:val="ru-RU"/>
        </w:rPr>
        <w:tab/>
        <w:t xml:space="preserve">    </w:t>
      </w:r>
      <w:r w:rsidRPr="00AE6BDB">
        <w:rPr>
          <w:rFonts w:cs="Arial"/>
          <w:lang w:val="sr-Latn-RS"/>
        </w:rPr>
        <w:t xml:space="preserve">   </w:t>
      </w:r>
      <w:r w:rsidRPr="00AE6BDB">
        <w:rPr>
          <w:rFonts w:cs="Arial"/>
          <w:lang w:val="ru-RU"/>
        </w:rPr>
        <w:t xml:space="preserve">(Адреса организационог дела </w:t>
      </w:r>
      <w:r w:rsidRPr="00AE6BDB">
        <w:rPr>
          <w:rFonts w:cs="Arial"/>
          <w:lang w:val="sr-Cyrl-RS"/>
        </w:rPr>
        <w:t>ЈП ЕПС</w:t>
      </w:r>
      <w:r w:rsidRPr="00AE6BDB">
        <w:rPr>
          <w:rFonts w:cs="Arial"/>
          <w:lang w:val="ru-RU"/>
        </w:rPr>
        <w:t>)</w:t>
      </w:r>
    </w:p>
    <w:p w14:paraId="3017FE50" w14:textId="77777777" w:rsidR="001D38D8" w:rsidRPr="00AE6BDB" w:rsidRDefault="001D38D8" w:rsidP="001D38D8">
      <w:pPr>
        <w:spacing w:before="0"/>
        <w:jc w:val="left"/>
        <w:rPr>
          <w:rFonts w:cs="Arial"/>
          <w:lang w:val="ru-RU"/>
        </w:rPr>
      </w:pPr>
    </w:p>
    <w:p w14:paraId="23840D9E" w14:textId="77777777" w:rsidR="001D38D8" w:rsidRPr="00AE6BDB" w:rsidRDefault="001D38D8" w:rsidP="001D38D8">
      <w:pPr>
        <w:spacing w:before="0"/>
        <w:jc w:val="left"/>
        <w:rPr>
          <w:rFonts w:cs="Arial"/>
          <w:lang w:val="ru-RU"/>
        </w:rPr>
      </w:pPr>
    </w:p>
    <w:p w14:paraId="1C0B35FA" w14:textId="77777777" w:rsidR="001D38D8" w:rsidRPr="00AE6BDB" w:rsidRDefault="001D38D8" w:rsidP="001D38D8">
      <w:pPr>
        <w:spacing w:before="0"/>
        <w:jc w:val="left"/>
        <w:rPr>
          <w:rFonts w:cs="Arial"/>
          <w:lang w:val="sr-Cyrl-RS"/>
        </w:rPr>
      </w:pPr>
      <w:r w:rsidRPr="00AE6BDB">
        <w:rPr>
          <w:rFonts w:cs="Arial"/>
          <w:lang w:val="ru-RU"/>
        </w:rPr>
        <w:t>Број Уговора/Датум:      __________________________________________</w:t>
      </w:r>
    </w:p>
    <w:p w14:paraId="7522678C" w14:textId="77777777" w:rsidR="001D38D8" w:rsidRPr="00AE6BDB" w:rsidRDefault="001D38D8" w:rsidP="001D38D8">
      <w:pPr>
        <w:spacing w:before="0"/>
        <w:jc w:val="left"/>
        <w:rPr>
          <w:rFonts w:cs="Arial"/>
          <w:lang w:val="ru-RU"/>
        </w:rPr>
      </w:pPr>
      <w:r w:rsidRPr="00AE6BDB">
        <w:rPr>
          <w:rFonts w:cs="Arial"/>
          <w:lang w:val="ru-RU"/>
        </w:rPr>
        <w:t>Уговорена вредност (без ПДВ-а):__________________________________</w:t>
      </w:r>
    </w:p>
    <w:p w14:paraId="43EB5ABF" w14:textId="77777777" w:rsidR="001D38D8" w:rsidRPr="00AE6BDB" w:rsidRDefault="001D38D8" w:rsidP="001D38D8">
      <w:pPr>
        <w:spacing w:before="0"/>
        <w:jc w:val="left"/>
        <w:rPr>
          <w:rFonts w:cs="Arial"/>
          <w:lang w:val="ru-RU"/>
        </w:rPr>
      </w:pPr>
      <w:r w:rsidRPr="00AE6BDB">
        <w:rPr>
          <w:rFonts w:cs="Arial"/>
          <w:lang w:val="ru-RU"/>
        </w:rPr>
        <w:t>Плаћено по уговору (без ПДВ-а):</w:t>
      </w:r>
      <w:r w:rsidRPr="00AE6BDB">
        <w:rPr>
          <w:rFonts w:cs="Arial"/>
          <w:lang w:val="sr-Cyrl-RS"/>
        </w:rPr>
        <w:t xml:space="preserve"> </w:t>
      </w:r>
      <w:r w:rsidRPr="00AE6BDB">
        <w:rPr>
          <w:rFonts w:cs="Arial"/>
          <w:lang w:val="ru-RU"/>
        </w:rPr>
        <w:t>__________________________________</w:t>
      </w:r>
    </w:p>
    <w:p w14:paraId="37053903" w14:textId="77777777" w:rsidR="001D38D8" w:rsidRPr="00AE6BDB" w:rsidRDefault="001D38D8" w:rsidP="001D38D8">
      <w:pPr>
        <w:spacing w:before="0"/>
        <w:jc w:val="left"/>
        <w:rPr>
          <w:rFonts w:cs="Arial"/>
          <w:lang w:val="ru-RU"/>
        </w:rPr>
      </w:pPr>
      <w:r w:rsidRPr="00AE6BDB">
        <w:rPr>
          <w:rFonts w:cs="Arial"/>
          <w:lang w:val="ru-RU"/>
        </w:rPr>
        <w:t>Преостало за плаћање по уговору (без ПДВ-а):</w:t>
      </w:r>
      <w:r w:rsidRPr="00AE6BDB">
        <w:rPr>
          <w:rFonts w:cs="Arial"/>
          <w:lang w:val="sr-Cyrl-RS"/>
        </w:rPr>
        <w:t xml:space="preserve"> </w:t>
      </w:r>
      <w:r w:rsidRPr="00AE6BDB">
        <w:rPr>
          <w:rFonts w:cs="Arial"/>
          <w:lang w:val="ru-RU"/>
        </w:rPr>
        <w:t>______________________</w:t>
      </w:r>
    </w:p>
    <w:p w14:paraId="5E6909F2" w14:textId="77777777" w:rsidR="001D38D8" w:rsidRPr="00AE6BDB" w:rsidRDefault="001D38D8" w:rsidP="001D38D8">
      <w:pPr>
        <w:spacing w:before="0"/>
        <w:jc w:val="left"/>
        <w:rPr>
          <w:rFonts w:cs="Arial"/>
          <w:lang w:val="ru-RU"/>
        </w:rPr>
      </w:pPr>
      <w:r w:rsidRPr="00AE6BDB">
        <w:rPr>
          <w:rFonts w:cs="Arial"/>
          <w:lang w:val="ru-RU"/>
        </w:rPr>
        <w:t>Број налога за набавку (НЗН):  ________________________</w:t>
      </w:r>
    </w:p>
    <w:p w14:paraId="7EAF6B4B" w14:textId="77777777" w:rsidR="001D38D8" w:rsidRPr="00AE6BDB" w:rsidRDefault="001D38D8" w:rsidP="001D38D8">
      <w:pPr>
        <w:spacing w:before="0"/>
        <w:jc w:val="left"/>
        <w:rPr>
          <w:rFonts w:cs="Arial"/>
          <w:lang w:val="ru-RU"/>
        </w:rPr>
      </w:pPr>
      <w:r w:rsidRPr="00AE6BDB">
        <w:rPr>
          <w:rFonts w:cs="Arial"/>
          <w:lang w:val="ru-RU"/>
        </w:rPr>
        <w:t xml:space="preserve">Место извођења радова/ Место трошка </w:t>
      </w:r>
      <w:r w:rsidRPr="00AE6BDB">
        <w:rPr>
          <w:rFonts w:cs="Arial"/>
          <w:vertAlign w:val="superscript"/>
          <w:lang w:val="ru-RU"/>
        </w:rPr>
        <w:t>1</w:t>
      </w:r>
      <w:r w:rsidRPr="00AE6BDB">
        <w:rPr>
          <w:rFonts w:cs="Arial"/>
          <w:lang w:val="ru-RU"/>
        </w:rPr>
        <w:t>:  __________________________</w:t>
      </w:r>
    </w:p>
    <w:p w14:paraId="2AB4090B" w14:textId="77777777" w:rsidR="001D38D8" w:rsidRPr="00AE6BDB" w:rsidRDefault="001D38D8" w:rsidP="001D38D8">
      <w:pPr>
        <w:spacing w:before="0"/>
        <w:jc w:val="left"/>
        <w:rPr>
          <w:rFonts w:cs="Arial"/>
          <w:lang w:val="ru-RU"/>
        </w:rPr>
      </w:pPr>
      <w:r w:rsidRPr="00AE6BDB">
        <w:rPr>
          <w:rFonts w:cs="Arial"/>
          <w:lang w:val="ru-RU"/>
        </w:rPr>
        <w:t>Објекат: ______________________________________________________</w:t>
      </w:r>
    </w:p>
    <w:p w14:paraId="57CBBAF2" w14:textId="77777777" w:rsidR="001D38D8" w:rsidRPr="00AE6BDB" w:rsidRDefault="001D38D8" w:rsidP="001D38D8">
      <w:pPr>
        <w:spacing w:before="0"/>
        <w:jc w:val="left"/>
        <w:rPr>
          <w:rFonts w:cs="Arial"/>
          <w:lang w:val="ru-RU"/>
        </w:rPr>
      </w:pPr>
    </w:p>
    <w:p w14:paraId="3DCFA87C" w14:textId="77777777" w:rsidR="001D38D8" w:rsidRPr="00AE6BDB" w:rsidRDefault="001D38D8" w:rsidP="001D38D8">
      <w:pPr>
        <w:spacing w:before="0"/>
        <w:ind w:left="426"/>
        <w:jc w:val="left"/>
        <w:rPr>
          <w:rFonts w:cs="Arial"/>
          <w:b/>
          <w:lang w:val="ru-RU"/>
        </w:rPr>
      </w:pPr>
    </w:p>
    <w:p w14:paraId="627F7D54" w14:textId="77777777" w:rsidR="001D38D8" w:rsidRPr="00AE6BDB" w:rsidRDefault="001D38D8" w:rsidP="00267240">
      <w:pPr>
        <w:spacing w:before="0"/>
        <w:jc w:val="left"/>
        <w:rPr>
          <w:rFonts w:cs="Arial"/>
          <w:lang w:val="ru-RU"/>
        </w:rPr>
      </w:pPr>
      <w:r w:rsidRPr="00AE6BDB">
        <w:rPr>
          <w:rFonts w:cs="Arial"/>
          <w:lang w:val="ru-RU"/>
        </w:rPr>
        <w:t xml:space="preserve">А) ДЕТАЉНА СПЕЦИФИКАЦИЈА РАДОВА: </w:t>
      </w:r>
    </w:p>
    <w:p w14:paraId="4FF7E904" w14:textId="77777777" w:rsidR="001D38D8" w:rsidRPr="00AE6BDB" w:rsidRDefault="001D38D8" w:rsidP="001D38D8">
      <w:pPr>
        <w:spacing w:before="0"/>
        <w:jc w:val="left"/>
        <w:rPr>
          <w:rFonts w:cs="Arial"/>
          <w:lang w:val="ru-RU"/>
        </w:rPr>
      </w:pPr>
    </w:p>
    <w:p w14:paraId="74B30EB3" w14:textId="77777777" w:rsidR="001D38D8" w:rsidRPr="00AE6BDB" w:rsidRDefault="001D38D8" w:rsidP="001D38D8">
      <w:pPr>
        <w:spacing w:before="0"/>
        <w:jc w:val="left"/>
        <w:rPr>
          <w:rFonts w:cs="Arial"/>
          <w:lang w:val="ru-RU"/>
        </w:rPr>
      </w:pPr>
      <w:r w:rsidRPr="00AE6BDB">
        <w:rPr>
          <w:rFonts w:cs="Arial"/>
          <w:lang w:val="ru-RU"/>
        </w:rPr>
        <w:t xml:space="preserve">Укупна вредност изведених радова по спецификацији (без ПДВ-а) </w:t>
      </w:r>
    </w:p>
    <w:p w14:paraId="1447D77A" w14:textId="77777777" w:rsidR="001D38D8" w:rsidRPr="00AE6BDB" w:rsidRDefault="001D38D8" w:rsidP="001D38D8">
      <w:pPr>
        <w:spacing w:before="0"/>
        <w:rPr>
          <w:rFonts w:cs="Arial"/>
          <w:lang w:val="ru-RU"/>
        </w:rPr>
      </w:pPr>
    </w:p>
    <w:tbl>
      <w:tblPr>
        <w:tblW w:w="0" w:type="auto"/>
        <w:tblLook w:val="04A0" w:firstRow="1" w:lastRow="0" w:firstColumn="1" w:lastColumn="0" w:noHBand="0" w:noVBand="1"/>
      </w:tblPr>
      <w:tblGrid>
        <w:gridCol w:w="8204"/>
        <w:gridCol w:w="1084"/>
      </w:tblGrid>
      <w:tr w:rsidR="001D38D8" w:rsidRPr="00AE6BDB" w14:paraId="141C37E4" w14:textId="77777777" w:rsidTr="00FD26E3">
        <w:tc>
          <w:tcPr>
            <w:tcW w:w="8204" w:type="dxa"/>
            <w:tcBorders>
              <w:bottom w:val="single" w:sz="4" w:space="0" w:color="auto"/>
            </w:tcBorders>
            <w:vAlign w:val="center"/>
          </w:tcPr>
          <w:p w14:paraId="23220CE8" w14:textId="77777777" w:rsidR="001D38D8" w:rsidRPr="00AE6BDB" w:rsidRDefault="001D38D8" w:rsidP="001D38D8">
            <w:pPr>
              <w:tabs>
                <w:tab w:val="left" w:pos="420"/>
              </w:tabs>
              <w:spacing w:before="0"/>
              <w:jc w:val="left"/>
              <w:rPr>
                <w:rFonts w:cs="Arial"/>
                <w:color w:val="00B0F0"/>
                <w:lang w:val="sr-Cyrl-CS"/>
              </w:rPr>
            </w:pPr>
            <w:r w:rsidRPr="00AE6BDB">
              <w:rPr>
                <w:rFonts w:cs="Arial"/>
                <w:lang w:val="sr-Cyrl-CS"/>
              </w:rPr>
              <w:t>ПРИЛОГ: НАЛОГ ЗА НАБАВКУ (садржи предмет, рок, количину, јед.мере, јед.цену без ПДВ-а, укупну цену без ПДВ-а, укупан износ без ПДВ-а) / Извештај о изведеним радовима</w:t>
            </w:r>
          </w:p>
          <w:p w14:paraId="6C55F2DA" w14:textId="77777777" w:rsidR="001D38D8" w:rsidRPr="00AE6BDB" w:rsidRDefault="001D38D8" w:rsidP="001D38D8">
            <w:pPr>
              <w:spacing w:before="0"/>
              <w:jc w:val="left"/>
              <w:rPr>
                <w:rFonts w:cs="Arial"/>
                <w:color w:val="00B0F0"/>
                <w:lang w:val="sr-Cyrl-CS"/>
              </w:rPr>
            </w:pPr>
          </w:p>
          <w:p w14:paraId="3852757B" w14:textId="77777777" w:rsidR="001D38D8" w:rsidRPr="00AE6BDB" w:rsidRDefault="001D38D8" w:rsidP="001D38D8">
            <w:pPr>
              <w:spacing w:before="0"/>
              <w:jc w:val="left"/>
              <w:rPr>
                <w:rFonts w:cs="Arial"/>
                <w:lang w:val="sr-Cyrl-CS"/>
              </w:rPr>
            </w:pPr>
          </w:p>
          <w:p w14:paraId="4E71B2E5" w14:textId="77777777" w:rsidR="001D38D8" w:rsidRPr="00AE6BDB" w:rsidRDefault="001D38D8" w:rsidP="001D38D8">
            <w:pPr>
              <w:spacing w:before="0"/>
              <w:jc w:val="left"/>
              <w:rPr>
                <w:rFonts w:cs="Arial"/>
                <w:lang w:val="sr-Cyrl-CS"/>
              </w:rPr>
            </w:pPr>
            <w:r w:rsidRPr="00AE6BDB">
              <w:rPr>
                <w:rFonts w:cs="Arial"/>
                <w:lang w:val="sr-Cyrl-CS"/>
              </w:rPr>
              <w:t>Предмет уговора (радови) одговара траженим техничким карактеристикама.</w:t>
            </w:r>
          </w:p>
        </w:tc>
        <w:tc>
          <w:tcPr>
            <w:tcW w:w="1084" w:type="dxa"/>
            <w:tcBorders>
              <w:bottom w:val="single" w:sz="4" w:space="0" w:color="auto"/>
            </w:tcBorders>
            <w:vAlign w:val="center"/>
          </w:tcPr>
          <w:p w14:paraId="7AE8D268" w14:textId="77777777" w:rsidR="001D38D8" w:rsidRPr="00AE6BDB" w:rsidRDefault="001D38D8" w:rsidP="001D38D8">
            <w:pPr>
              <w:spacing w:before="0"/>
              <w:jc w:val="left"/>
              <w:rPr>
                <w:rFonts w:cs="Arial"/>
                <w:lang w:val="sr-Cyrl-CS"/>
              </w:rPr>
            </w:pPr>
          </w:p>
          <w:p w14:paraId="50DCCA1B" w14:textId="77777777" w:rsidR="001D38D8" w:rsidRPr="00AE6BDB" w:rsidRDefault="001D38D8" w:rsidP="001D38D8">
            <w:pPr>
              <w:spacing w:before="0"/>
              <w:jc w:val="left"/>
              <w:rPr>
                <w:rFonts w:cs="Arial"/>
                <w:lang w:val="sr-Cyrl-CS"/>
              </w:rPr>
            </w:pPr>
          </w:p>
          <w:p w14:paraId="41423E0F" w14:textId="77777777" w:rsidR="001D38D8" w:rsidRPr="00AE6BDB" w:rsidRDefault="001D38D8" w:rsidP="001D38D8">
            <w:pPr>
              <w:spacing w:before="0"/>
              <w:jc w:val="left"/>
              <w:rPr>
                <w:rFonts w:cs="Arial"/>
                <w:lang w:val="sr-Cyrl-CS"/>
              </w:rPr>
            </w:pPr>
          </w:p>
          <w:p w14:paraId="25538D88" w14:textId="77777777" w:rsidR="001D38D8" w:rsidRPr="00AE6BDB" w:rsidRDefault="001D38D8" w:rsidP="001D38D8">
            <w:pPr>
              <w:spacing w:before="0"/>
              <w:jc w:val="left"/>
              <w:rPr>
                <w:rFonts w:cs="Arial"/>
                <w:lang w:val="sr-Cyrl-CS"/>
              </w:rPr>
            </w:pPr>
            <w:r w:rsidRPr="00AE6BDB">
              <w:rPr>
                <w:rFonts w:cs="Arial"/>
                <w:lang w:val="sr-Cyrl-CS"/>
              </w:rPr>
              <w:t>□ ДА</w:t>
            </w:r>
          </w:p>
          <w:p w14:paraId="11696A35" w14:textId="77777777" w:rsidR="001D38D8" w:rsidRPr="00AE6BDB" w:rsidRDefault="001D38D8" w:rsidP="001D38D8">
            <w:pPr>
              <w:spacing w:before="0"/>
              <w:jc w:val="left"/>
              <w:rPr>
                <w:rFonts w:cs="Arial"/>
                <w:lang w:val="sr-Cyrl-CS"/>
              </w:rPr>
            </w:pPr>
            <w:r w:rsidRPr="00AE6BDB">
              <w:rPr>
                <w:rFonts w:cs="Arial"/>
                <w:lang w:val="sr-Cyrl-CS"/>
              </w:rPr>
              <w:t>□ НЕ</w:t>
            </w:r>
          </w:p>
        </w:tc>
      </w:tr>
      <w:tr w:rsidR="001D38D8" w:rsidRPr="00AE6BDB" w14:paraId="09A5D1DF" w14:textId="77777777" w:rsidTr="00FD26E3">
        <w:tc>
          <w:tcPr>
            <w:tcW w:w="8204" w:type="dxa"/>
            <w:tcBorders>
              <w:top w:val="single" w:sz="4" w:space="0" w:color="auto"/>
              <w:bottom w:val="single" w:sz="4" w:space="0" w:color="auto"/>
            </w:tcBorders>
            <w:vAlign w:val="center"/>
          </w:tcPr>
          <w:p w14:paraId="1998E7FE" w14:textId="77777777" w:rsidR="001D38D8" w:rsidRPr="00AE6BDB" w:rsidRDefault="001D38D8" w:rsidP="001D38D8">
            <w:pPr>
              <w:spacing w:before="0"/>
              <w:jc w:val="left"/>
              <w:rPr>
                <w:rFonts w:cs="Arial"/>
                <w:color w:val="5B9BD5"/>
                <w:lang w:val="sr-Cyrl-CS"/>
              </w:rPr>
            </w:pPr>
            <w:r w:rsidRPr="00AE6BDB">
              <w:rPr>
                <w:rFonts w:cs="Arial"/>
                <w:lang w:val="sr-Cyrl-CS"/>
              </w:rPr>
              <w:t xml:space="preserve">Предмет уговора нема видљивих оштећења </w:t>
            </w:r>
          </w:p>
        </w:tc>
        <w:tc>
          <w:tcPr>
            <w:tcW w:w="1084" w:type="dxa"/>
            <w:tcBorders>
              <w:top w:val="single" w:sz="4" w:space="0" w:color="auto"/>
              <w:bottom w:val="single" w:sz="4" w:space="0" w:color="auto"/>
            </w:tcBorders>
            <w:vAlign w:val="center"/>
          </w:tcPr>
          <w:p w14:paraId="1A08BDAA" w14:textId="77777777" w:rsidR="001D38D8" w:rsidRPr="00AE6BDB" w:rsidRDefault="001D38D8" w:rsidP="001D38D8">
            <w:pPr>
              <w:spacing w:before="0"/>
              <w:jc w:val="left"/>
              <w:rPr>
                <w:rFonts w:cs="Arial"/>
                <w:lang w:val="sr-Cyrl-CS"/>
              </w:rPr>
            </w:pPr>
            <w:r w:rsidRPr="00AE6BDB">
              <w:rPr>
                <w:rFonts w:cs="Arial"/>
                <w:lang w:val="sr-Cyrl-CS"/>
              </w:rPr>
              <w:t>□ ДА</w:t>
            </w:r>
          </w:p>
          <w:p w14:paraId="5C60D3AF" w14:textId="77777777" w:rsidR="001D38D8" w:rsidRPr="00AE6BDB" w:rsidRDefault="001D38D8" w:rsidP="001D38D8">
            <w:pPr>
              <w:spacing w:before="0"/>
              <w:jc w:val="left"/>
              <w:rPr>
                <w:rFonts w:cs="Arial"/>
                <w:lang w:val="sr-Cyrl-CS"/>
              </w:rPr>
            </w:pPr>
            <w:r w:rsidRPr="00AE6BDB">
              <w:rPr>
                <w:rFonts w:cs="Arial"/>
                <w:lang w:val="sr-Cyrl-CS"/>
              </w:rPr>
              <w:t>□ НЕ</w:t>
            </w:r>
          </w:p>
        </w:tc>
      </w:tr>
    </w:tbl>
    <w:p w14:paraId="3970FDB4" w14:textId="77777777" w:rsidR="001D38D8" w:rsidRPr="00AE6BDB" w:rsidRDefault="001D38D8" w:rsidP="001D38D8">
      <w:pPr>
        <w:spacing w:before="0"/>
        <w:rPr>
          <w:rFonts w:cs="Arial"/>
          <w:highlight w:val="yellow"/>
          <w:lang w:val="sr-Cyrl-CS"/>
        </w:rPr>
      </w:pPr>
    </w:p>
    <w:p w14:paraId="3EC1A3E1" w14:textId="77777777" w:rsidR="001D38D8" w:rsidRPr="00AE6BDB" w:rsidRDefault="001D38D8" w:rsidP="001D38D8">
      <w:pPr>
        <w:spacing w:before="0"/>
        <w:rPr>
          <w:rFonts w:cs="Arial"/>
          <w:lang w:val="sr-Cyrl-CS"/>
        </w:rPr>
      </w:pPr>
      <w:r w:rsidRPr="00AE6BDB">
        <w:rPr>
          <w:rFonts w:cs="Arial"/>
          <w:lang w:val="sr-Cyrl-CS"/>
        </w:rPr>
        <w:t>Укупан број позиција из спецификације:                            Број улаза:</w:t>
      </w:r>
    </w:p>
    <w:p w14:paraId="25B8BF23" w14:textId="77777777" w:rsidR="001D38D8" w:rsidRPr="00AE6BDB" w:rsidRDefault="001D38D8" w:rsidP="001D38D8">
      <w:pPr>
        <w:spacing w:before="0"/>
        <w:rPr>
          <w:rFonts w:cs="Arial"/>
          <w:lang w:val="sr-Cyrl-CS"/>
        </w:rPr>
      </w:pPr>
      <w:r w:rsidRPr="00AE6BDB">
        <w:rPr>
          <w:rFonts w:cs="Arial"/>
          <w:lang w:val="sr-Cyrl-CS"/>
        </w:rPr>
        <w:t>___________________________________________________________________</w:t>
      </w:r>
    </w:p>
    <w:p w14:paraId="3B8977BC" w14:textId="77777777" w:rsidR="001D38D8" w:rsidRPr="00AE6BDB" w:rsidRDefault="001D38D8" w:rsidP="001D38D8">
      <w:pPr>
        <w:spacing w:before="0"/>
        <w:rPr>
          <w:rFonts w:cs="Arial"/>
          <w:highlight w:val="yellow"/>
          <w:lang w:val="sr-Cyrl-CS"/>
        </w:rPr>
      </w:pPr>
    </w:p>
    <w:p w14:paraId="23C32EDB" w14:textId="77777777" w:rsidR="001D38D8" w:rsidRPr="00AE6BDB" w:rsidRDefault="001D38D8" w:rsidP="001D38D8">
      <w:pPr>
        <w:spacing w:before="0"/>
        <w:rPr>
          <w:rFonts w:cs="Arial"/>
          <w:lang w:val="sr-Cyrl-CS"/>
        </w:rPr>
      </w:pPr>
      <w:r w:rsidRPr="00AE6BDB">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11E94CF2" w14:textId="77777777" w:rsidR="001D38D8" w:rsidRPr="00AE6BDB" w:rsidRDefault="001D38D8" w:rsidP="001D38D8">
      <w:pPr>
        <w:spacing w:before="0"/>
        <w:rPr>
          <w:rFonts w:cs="Arial"/>
          <w:highlight w:val="yellow"/>
          <w:lang w:val="sr-Cyrl-CS"/>
        </w:rPr>
      </w:pPr>
    </w:p>
    <w:p w14:paraId="3E399B08" w14:textId="77777777" w:rsidR="001D38D8" w:rsidRPr="00AE6BDB" w:rsidRDefault="001D38D8" w:rsidP="001D38D8">
      <w:pPr>
        <w:spacing w:before="0"/>
        <w:jc w:val="center"/>
        <w:rPr>
          <w:rFonts w:cs="Arial"/>
          <w:lang w:val="sr-Cyrl-CS"/>
        </w:rPr>
      </w:pPr>
    </w:p>
    <w:p w14:paraId="42FD67CF" w14:textId="77777777" w:rsidR="001D38D8" w:rsidRPr="00AE6BDB" w:rsidRDefault="001D38D8" w:rsidP="00267240">
      <w:pPr>
        <w:spacing w:before="0"/>
        <w:jc w:val="left"/>
        <w:rPr>
          <w:rFonts w:cs="Arial"/>
          <w:lang w:val="sr-Cyrl-CS"/>
        </w:rPr>
      </w:pPr>
      <w:r w:rsidRPr="00AE6BDB">
        <w:rPr>
          <w:rFonts w:cs="Arial"/>
          <w:lang w:val="sr-Cyrl-CS"/>
        </w:rPr>
        <w:t>Друге напомене (достављени докази о квалитету</w:t>
      </w:r>
      <w:r w:rsidRPr="00AE6BDB">
        <w:rPr>
          <w:rFonts w:cs="Arial"/>
        </w:rPr>
        <w:t xml:space="preserve"> </w:t>
      </w:r>
      <w:r w:rsidRPr="00AE6BDB">
        <w:rPr>
          <w:rFonts w:cs="Arial"/>
          <w:lang w:val="sr-Cyrl-CS"/>
        </w:rPr>
        <w:t>–</w:t>
      </w:r>
      <w:r w:rsidRPr="00AE6BDB">
        <w:rPr>
          <w:rFonts w:cs="Arial"/>
        </w:rPr>
        <w:t xml:space="preserve"> </w:t>
      </w:r>
      <w:r w:rsidRPr="00AE6BDB">
        <w:rPr>
          <w:rFonts w:cs="Arial"/>
          <w:lang w:val="sr-Cyrl-CS"/>
        </w:rPr>
        <w:t>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0E844B3E" w14:textId="77777777" w:rsidR="001D38D8" w:rsidRPr="00AE6BDB" w:rsidRDefault="001D38D8" w:rsidP="001D38D8">
      <w:pPr>
        <w:spacing w:before="0"/>
        <w:jc w:val="left"/>
        <w:rPr>
          <w:rFonts w:cs="Arial"/>
          <w:lang w:val="ru-RU"/>
        </w:rPr>
      </w:pPr>
    </w:p>
    <w:p w14:paraId="0447313D" w14:textId="77777777" w:rsidR="001D38D8" w:rsidRPr="00AE6BDB" w:rsidRDefault="001D38D8" w:rsidP="001D38D8">
      <w:pPr>
        <w:spacing w:before="0"/>
        <w:jc w:val="left"/>
        <w:rPr>
          <w:rFonts w:cs="Arial"/>
          <w:lang w:val="ru-RU"/>
        </w:rPr>
      </w:pPr>
    </w:p>
    <w:p w14:paraId="3A38AEFA" w14:textId="77777777" w:rsidR="001D38D8" w:rsidRPr="00AE6BDB" w:rsidRDefault="001D38D8" w:rsidP="001D38D8">
      <w:pPr>
        <w:spacing w:before="0"/>
        <w:jc w:val="left"/>
        <w:rPr>
          <w:rFonts w:cs="Arial"/>
          <w:lang w:val="ru-RU"/>
        </w:rPr>
      </w:pPr>
      <w:r w:rsidRPr="00AE6BDB">
        <w:rPr>
          <w:rFonts w:cs="Arial"/>
          <w:lang w:val="ru-RU"/>
        </w:rPr>
        <w:lastRenderedPageBreak/>
        <w:t>Б) Да су радови изведени у обиму, квалитету, уговореном року и сагласно уговору потврђују:</w:t>
      </w:r>
    </w:p>
    <w:p w14:paraId="2B9D810B" w14:textId="77777777" w:rsidR="001D38D8" w:rsidRPr="00AE6BDB" w:rsidRDefault="001D38D8" w:rsidP="001D38D8">
      <w:pPr>
        <w:spacing w:before="0"/>
        <w:jc w:val="left"/>
        <w:rPr>
          <w:rFonts w:cs="Arial"/>
          <w:lang w:val="ru-RU"/>
        </w:rPr>
      </w:pPr>
    </w:p>
    <w:p w14:paraId="546C3CC4" w14:textId="77777777" w:rsidR="001D38D8" w:rsidRPr="00AE6BDB" w:rsidRDefault="001D38D8" w:rsidP="001D38D8">
      <w:pPr>
        <w:spacing w:before="0"/>
        <w:jc w:val="left"/>
        <w:rPr>
          <w:rFonts w:cs="Arial"/>
          <w:vertAlign w:val="superscript"/>
          <w:lang w:val="ru-RU"/>
        </w:rPr>
      </w:pPr>
      <w:r w:rsidRPr="00AE6BDB">
        <w:rPr>
          <w:rFonts w:cs="Arial"/>
          <w:lang w:val="ru-RU"/>
        </w:rPr>
        <w:t xml:space="preserve">    ИЗВОЂАЧ РАДОВА:</w:t>
      </w:r>
      <w:r w:rsidRPr="00AE6BDB">
        <w:rPr>
          <w:rFonts w:cs="Arial"/>
          <w:lang w:val="ru-RU"/>
        </w:rPr>
        <w:tab/>
        <w:t xml:space="preserve">        НАРУЧИЛАЦ:         </w:t>
      </w:r>
      <w:r w:rsidR="004A333C" w:rsidRPr="00AE6BDB">
        <w:rPr>
          <w:rFonts w:cs="Arial"/>
          <w:lang w:val="ru-RU"/>
        </w:rPr>
        <w:t xml:space="preserve">    </w:t>
      </w:r>
      <w:r w:rsidRPr="00AE6BDB">
        <w:rPr>
          <w:rFonts w:cs="Arial"/>
          <w:lang w:val="ru-RU"/>
        </w:rPr>
        <w:t>ОВЕРА НАДЗОРНОГ</w:t>
      </w:r>
      <w:r w:rsidRPr="00AE6BDB">
        <w:rPr>
          <w:rFonts w:cs="Arial"/>
        </w:rPr>
        <w:t xml:space="preserve"> </w:t>
      </w:r>
      <w:r w:rsidRPr="00AE6BDB">
        <w:rPr>
          <w:rFonts w:cs="Arial"/>
          <w:lang w:val="ru-RU"/>
        </w:rPr>
        <w:t>ОРГАНА</w:t>
      </w:r>
      <w:r w:rsidRPr="00AE6BDB">
        <w:rPr>
          <w:rFonts w:cs="Arial"/>
          <w:vertAlign w:val="superscript"/>
          <w:lang w:val="ru-RU"/>
        </w:rPr>
        <w:t xml:space="preserve"> 2</w:t>
      </w:r>
    </w:p>
    <w:p w14:paraId="576406C4" w14:textId="77777777" w:rsidR="001D38D8" w:rsidRPr="00AE6BDB" w:rsidRDefault="001D38D8" w:rsidP="001D38D8">
      <w:pPr>
        <w:spacing w:before="0"/>
        <w:jc w:val="left"/>
        <w:rPr>
          <w:rFonts w:cs="Arial"/>
          <w:lang w:val="ru-RU"/>
        </w:rPr>
      </w:pPr>
    </w:p>
    <w:p w14:paraId="336465B2" w14:textId="77777777" w:rsidR="001D38D8" w:rsidRPr="00AE6BDB" w:rsidRDefault="001D38D8" w:rsidP="001D38D8">
      <w:pPr>
        <w:spacing w:before="0"/>
        <w:jc w:val="left"/>
        <w:rPr>
          <w:rFonts w:cs="Arial"/>
        </w:rPr>
      </w:pPr>
      <w:r w:rsidRPr="00AE6BDB">
        <w:rPr>
          <w:rFonts w:cs="Arial"/>
          <w:lang w:val="ru-RU"/>
        </w:rPr>
        <w:t xml:space="preserve">                                                ____________________</w:t>
      </w:r>
      <w:r w:rsidRPr="00AE6BDB">
        <w:rPr>
          <w:rFonts w:cs="Arial"/>
          <w:lang w:val="ru-RU"/>
        </w:rPr>
        <w:tab/>
        <w:t xml:space="preserve">                                                      ____________________   </w:t>
      </w:r>
      <w:r w:rsidRPr="00AE6BDB">
        <w:rPr>
          <w:rFonts w:cs="Arial"/>
        </w:rPr>
        <w:t xml:space="preserve">      </w:t>
      </w:r>
      <w:r w:rsidRPr="00AE6BDB">
        <w:rPr>
          <w:rFonts w:cs="Arial"/>
          <w:lang w:val="sr-Cyrl-RS"/>
        </w:rPr>
        <w:t xml:space="preserve">                                         </w:t>
      </w:r>
      <w:r w:rsidRPr="00AE6BDB">
        <w:rPr>
          <w:rFonts w:cs="Arial"/>
        </w:rPr>
        <w:t>_</w:t>
      </w:r>
      <w:r w:rsidRPr="00AE6BDB">
        <w:rPr>
          <w:rFonts w:cs="Arial"/>
          <w:lang w:val="ru-RU"/>
        </w:rPr>
        <w:t>___</w:t>
      </w:r>
      <w:r w:rsidRPr="00AE6BDB">
        <w:rPr>
          <w:rFonts w:cs="Arial"/>
        </w:rPr>
        <w:t>______________________</w:t>
      </w:r>
    </w:p>
    <w:p w14:paraId="2D9E24FF" w14:textId="77777777" w:rsidR="001D38D8" w:rsidRPr="00AE6BDB" w:rsidRDefault="001D38D8" w:rsidP="001D38D8">
      <w:pPr>
        <w:spacing w:before="0"/>
        <w:jc w:val="left"/>
        <w:rPr>
          <w:rFonts w:cs="Arial"/>
          <w:lang w:val="ru-RU"/>
        </w:rPr>
      </w:pPr>
      <w:r w:rsidRPr="00AE6BDB">
        <w:rPr>
          <w:rFonts w:cs="Arial"/>
          <w:lang w:val="ru-RU"/>
        </w:rPr>
        <w:t xml:space="preserve">    (Име и презиме)</w:t>
      </w:r>
      <w:r w:rsidRPr="00AE6BDB">
        <w:rPr>
          <w:rFonts w:cs="Arial"/>
          <w:lang w:val="ru-RU"/>
        </w:rPr>
        <w:tab/>
      </w:r>
      <w:r w:rsidRPr="00AE6BDB">
        <w:rPr>
          <w:rFonts w:cs="Arial"/>
          <w:lang w:val="ru-RU"/>
        </w:rPr>
        <w:tab/>
        <w:t xml:space="preserve"> </w:t>
      </w:r>
    </w:p>
    <w:p w14:paraId="26FE217B" w14:textId="77777777" w:rsidR="001D38D8" w:rsidRPr="00AE6BDB" w:rsidRDefault="001D38D8" w:rsidP="001D38D8">
      <w:pPr>
        <w:spacing w:before="0"/>
        <w:jc w:val="left"/>
        <w:rPr>
          <w:rFonts w:cs="Arial"/>
          <w:lang w:val="ru-RU"/>
        </w:rPr>
      </w:pPr>
      <w:r w:rsidRPr="00AE6BDB">
        <w:rPr>
          <w:rFonts w:cs="Arial"/>
          <w:lang w:val="ru-RU"/>
        </w:rPr>
        <w:t xml:space="preserve">                                              Одговорн</w:t>
      </w:r>
      <w:r w:rsidR="00B40FF7">
        <w:rPr>
          <w:rFonts w:cs="Arial"/>
          <w:lang w:val="ru-RU"/>
        </w:rPr>
        <w:t>а</w:t>
      </w:r>
      <w:r w:rsidRPr="00AE6BDB">
        <w:rPr>
          <w:rFonts w:cs="Arial"/>
          <w:lang w:val="ru-RU"/>
        </w:rPr>
        <w:t xml:space="preserve"> лиц</w:t>
      </w:r>
      <w:r w:rsidR="00B40FF7">
        <w:rPr>
          <w:rFonts w:cs="Arial"/>
          <w:lang w:val="ru-RU"/>
        </w:rPr>
        <w:t>а</w:t>
      </w:r>
      <w:r w:rsidRPr="00AE6BDB">
        <w:rPr>
          <w:rFonts w:cs="Arial"/>
          <w:lang w:val="ru-RU"/>
        </w:rPr>
        <w:t xml:space="preserve"> по Решењу</w:t>
      </w:r>
    </w:p>
    <w:p w14:paraId="7E573329" w14:textId="77777777" w:rsidR="001D38D8" w:rsidRPr="00AE6BDB" w:rsidRDefault="001D38D8" w:rsidP="001D38D8">
      <w:pPr>
        <w:spacing w:before="0"/>
        <w:jc w:val="left"/>
        <w:rPr>
          <w:rFonts w:cs="Arial"/>
          <w:lang w:val="ru-RU"/>
        </w:rPr>
      </w:pPr>
      <w:r w:rsidRPr="00AE6BDB">
        <w:rPr>
          <w:rFonts w:cs="Arial"/>
        </w:rPr>
        <w:t xml:space="preserve">                                                      </w:t>
      </w:r>
      <w:r w:rsidRPr="00AE6BDB">
        <w:rPr>
          <w:rFonts w:cs="Arial"/>
          <w:lang w:val="ru-RU"/>
        </w:rPr>
        <w:t>(Име и презиме)</w:t>
      </w:r>
    </w:p>
    <w:p w14:paraId="7252B709" w14:textId="77777777" w:rsidR="001D38D8" w:rsidRPr="00AE6BDB" w:rsidRDefault="001D38D8" w:rsidP="001D38D8">
      <w:pPr>
        <w:spacing w:before="0"/>
        <w:jc w:val="left"/>
        <w:rPr>
          <w:rFonts w:cs="Arial"/>
          <w:lang w:val="ru-RU"/>
        </w:rPr>
      </w:pPr>
    </w:p>
    <w:p w14:paraId="6A44B9F2" w14:textId="77777777" w:rsidR="001D38D8" w:rsidRPr="00AE6BDB" w:rsidRDefault="001D38D8" w:rsidP="001D38D8">
      <w:pPr>
        <w:spacing w:before="0"/>
        <w:rPr>
          <w:rFonts w:cs="Arial"/>
        </w:rPr>
      </w:pPr>
      <w:r w:rsidRPr="00AE6BDB">
        <w:rPr>
          <w:rFonts w:cs="Arial"/>
          <w:lang w:val="ru-RU"/>
        </w:rPr>
        <w:t>____________________</w:t>
      </w:r>
      <w:r w:rsidRPr="00AE6BDB">
        <w:rPr>
          <w:rFonts w:cs="Arial"/>
          <w:lang w:val="ru-RU"/>
        </w:rPr>
        <w:tab/>
        <w:t>_____________________</w:t>
      </w:r>
      <w:r w:rsidRPr="00AE6BDB">
        <w:rPr>
          <w:rFonts w:cs="Arial"/>
        </w:rPr>
        <w:t xml:space="preserve">        __________________________</w:t>
      </w:r>
    </w:p>
    <w:p w14:paraId="699E657C" w14:textId="77777777" w:rsidR="001D38D8" w:rsidRDefault="001D38D8" w:rsidP="001D38D8">
      <w:pPr>
        <w:spacing w:before="0"/>
        <w:rPr>
          <w:rFonts w:cs="Arial"/>
          <w:lang w:val="ru-RU"/>
        </w:rPr>
      </w:pPr>
      <w:r w:rsidRPr="00AE6BDB">
        <w:rPr>
          <w:rFonts w:cs="Arial"/>
          <w:lang w:val="ru-RU"/>
        </w:rPr>
        <w:t xml:space="preserve">    (Потпис)</w:t>
      </w:r>
      <w:r w:rsidRPr="00AE6BDB">
        <w:rPr>
          <w:rFonts w:cs="Arial"/>
          <w:lang w:val="ru-RU"/>
        </w:rPr>
        <w:tab/>
      </w:r>
      <w:r w:rsidRPr="00AE6BDB">
        <w:rPr>
          <w:rFonts w:cs="Arial"/>
          <w:lang w:val="ru-RU"/>
        </w:rPr>
        <w:tab/>
      </w:r>
      <w:r w:rsidRPr="00AE6BDB">
        <w:rPr>
          <w:rFonts w:cs="Arial"/>
          <w:lang w:val="ru-RU"/>
        </w:rPr>
        <w:tab/>
        <w:t xml:space="preserve">        (Потпис)</w:t>
      </w:r>
      <w:r w:rsidRPr="00AE6BDB">
        <w:rPr>
          <w:rFonts w:cs="Arial"/>
        </w:rPr>
        <w:t xml:space="preserve">              </w:t>
      </w:r>
      <w:r w:rsidRPr="00AE6BDB">
        <w:rPr>
          <w:rFonts w:cs="Arial"/>
          <w:lang w:val="ru-RU"/>
        </w:rPr>
        <w:t xml:space="preserve">  </w:t>
      </w:r>
      <w:r w:rsidRPr="00AE6BDB">
        <w:rPr>
          <w:rFonts w:cs="Arial"/>
        </w:rPr>
        <w:t xml:space="preserve">                </w:t>
      </w:r>
      <w:r w:rsidRPr="00AE6BDB">
        <w:rPr>
          <w:rFonts w:cs="Arial"/>
          <w:lang w:val="ru-RU"/>
        </w:rPr>
        <w:t>(Потпис и лиценцни печат)</w:t>
      </w:r>
    </w:p>
    <w:p w14:paraId="7CA82773" w14:textId="77777777" w:rsidR="00B40FF7" w:rsidRPr="00AE6BDB" w:rsidRDefault="00B40FF7" w:rsidP="00B40FF7">
      <w:pPr>
        <w:spacing w:before="0"/>
        <w:rPr>
          <w:rFonts w:cs="Arial"/>
        </w:rPr>
      </w:pPr>
      <w:r>
        <w:rPr>
          <w:rFonts w:cs="Arial"/>
          <w:lang w:val="sr-Cyrl-RS"/>
        </w:rPr>
        <w:t xml:space="preserve">                                               </w:t>
      </w:r>
      <w:r>
        <w:rPr>
          <w:rFonts w:cs="Arial"/>
        </w:rPr>
        <w:t>_____________________</w:t>
      </w:r>
    </w:p>
    <w:p w14:paraId="59FE6C13" w14:textId="77777777" w:rsidR="001D38D8" w:rsidRDefault="00B40FF7" w:rsidP="00B40FF7">
      <w:pPr>
        <w:spacing w:before="0"/>
        <w:ind w:left="-284"/>
        <w:jc w:val="left"/>
        <w:rPr>
          <w:rFonts w:cs="Arial"/>
          <w:lang w:val="ru-RU"/>
        </w:rPr>
      </w:pPr>
      <w:r w:rsidRPr="00AE6BDB">
        <w:rPr>
          <w:rFonts w:cs="Arial"/>
          <w:lang w:val="ru-RU"/>
        </w:rPr>
        <w:t xml:space="preserve"> </w:t>
      </w:r>
      <w:r>
        <w:rPr>
          <w:rFonts w:cs="Arial"/>
          <w:lang w:val="ru-RU"/>
        </w:rPr>
        <w:t xml:space="preserve">                                                        </w:t>
      </w:r>
      <w:r w:rsidRPr="00AE6BDB">
        <w:rPr>
          <w:rFonts w:cs="Arial"/>
          <w:lang w:val="ru-RU"/>
        </w:rPr>
        <w:t xml:space="preserve">   (Потпис)</w:t>
      </w:r>
    </w:p>
    <w:p w14:paraId="1084F424" w14:textId="77777777" w:rsidR="00B40FF7" w:rsidRPr="00AE6BDB" w:rsidRDefault="00B40FF7" w:rsidP="00B40FF7">
      <w:pPr>
        <w:spacing w:before="0"/>
        <w:rPr>
          <w:rFonts w:cs="Arial"/>
        </w:rPr>
      </w:pPr>
      <w:r>
        <w:rPr>
          <w:rFonts w:cs="Arial"/>
          <w:lang w:val="sr-Cyrl-RS"/>
        </w:rPr>
        <w:t xml:space="preserve">                                               </w:t>
      </w:r>
      <w:r>
        <w:rPr>
          <w:rFonts w:cs="Arial"/>
        </w:rPr>
        <w:t>_____________________</w:t>
      </w:r>
    </w:p>
    <w:p w14:paraId="5796B762" w14:textId="77777777" w:rsidR="00B40FF7" w:rsidRPr="00B40FF7" w:rsidRDefault="00B40FF7" w:rsidP="00B40FF7">
      <w:pPr>
        <w:spacing w:before="0"/>
        <w:ind w:left="-284"/>
        <w:jc w:val="left"/>
        <w:rPr>
          <w:rFonts w:cs="Arial"/>
          <w:lang w:val="sr-Cyrl-RS"/>
        </w:rPr>
      </w:pPr>
      <w:r w:rsidRPr="00AE6BDB">
        <w:rPr>
          <w:rFonts w:cs="Arial"/>
          <w:lang w:val="ru-RU"/>
        </w:rPr>
        <w:t xml:space="preserve"> </w:t>
      </w:r>
      <w:r>
        <w:rPr>
          <w:rFonts w:cs="Arial"/>
          <w:lang w:val="ru-RU"/>
        </w:rPr>
        <w:t xml:space="preserve">                                                        </w:t>
      </w:r>
      <w:r w:rsidRPr="00AE6BDB">
        <w:rPr>
          <w:rFonts w:cs="Arial"/>
          <w:lang w:val="ru-RU"/>
        </w:rPr>
        <w:t xml:space="preserve">   (Потпис)</w:t>
      </w:r>
      <w:r w:rsidRPr="00B40FF7">
        <w:rPr>
          <w:rFonts w:cs="Arial"/>
          <w:vertAlign w:val="superscript"/>
          <w:lang w:val="ru-RU"/>
        </w:rPr>
        <w:t>3</w:t>
      </w:r>
    </w:p>
    <w:p w14:paraId="4C060E2E" w14:textId="77777777" w:rsidR="00B40FF7" w:rsidRPr="00B40FF7" w:rsidRDefault="00B40FF7" w:rsidP="00B40FF7">
      <w:pPr>
        <w:spacing w:before="0"/>
        <w:ind w:left="-284"/>
        <w:jc w:val="left"/>
        <w:rPr>
          <w:rFonts w:cs="Arial"/>
          <w:lang w:val="sr-Cyrl-RS"/>
        </w:rPr>
      </w:pPr>
    </w:p>
    <w:p w14:paraId="1F5AE3EA" w14:textId="77777777" w:rsidR="001D38D8" w:rsidRPr="00AE6BDB" w:rsidRDefault="001D38D8" w:rsidP="001D38D8">
      <w:pPr>
        <w:spacing w:before="0"/>
        <w:rPr>
          <w:rFonts w:cs="Arial"/>
          <w:lang w:val="ru-RU"/>
        </w:rPr>
      </w:pPr>
    </w:p>
    <w:p w14:paraId="7CE63C61" w14:textId="77777777" w:rsidR="001D38D8" w:rsidRPr="00AE6BDB" w:rsidRDefault="001D38D8" w:rsidP="001D38D8">
      <w:pPr>
        <w:spacing w:before="0"/>
        <w:rPr>
          <w:rFonts w:cs="Arial"/>
          <w:lang w:val="ru-RU"/>
        </w:rPr>
      </w:pPr>
      <w:r w:rsidRPr="00AE6BDB">
        <w:rPr>
          <w:rFonts w:cs="Arial"/>
          <w:vertAlign w:val="superscript"/>
          <w:lang w:val="ru-RU"/>
        </w:rPr>
        <w:t>1)</w:t>
      </w:r>
      <w:r w:rsidRPr="00AE6BDB">
        <w:rPr>
          <w:rFonts w:cs="Arial"/>
          <w:lang w:val="ru-RU"/>
        </w:rPr>
        <w:t xml:space="preserve">  у случају да се радови односи на већи број МТ, уз Записник приложити посебну спецификацију по МТ</w:t>
      </w:r>
    </w:p>
    <w:p w14:paraId="27A7542B" w14:textId="77777777" w:rsidR="001D38D8" w:rsidRDefault="001D38D8" w:rsidP="001D38D8">
      <w:pPr>
        <w:spacing w:before="0"/>
        <w:jc w:val="left"/>
        <w:rPr>
          <w:rFonts w:cs="Arial"/>
          <w:lang w:val="ru-RU"/>
        </w:rPr>
      </w:pPr>
      <w:r w:rsidRPr="00AE6BDB">
        <w:rPr>
          <w:rFonts w:cs="Arial"/>
          <w:vertAlign w:val="superscript"/>
          <w:lang w:val="ru-RU"/>
        </w:rPr>
        <w:t>2)</w:t>
      </w:r>
      <w:r w:rsidRPr="00AE6BDB">
        <w:rPr>
          <w:rFonts w:cs="Arial"/>
          <w:lang w:val="ru-RU"/>
        </w:rPr>
        <w:t xml:space="preserve">   потписује и печатира Надзорни орган за услуге инвестиционих пројеката</w:t>
      </w:r>
    </w:p>
    <w:p w14:paraId="5954C412" w14:textId="77777777" w:rsidR="00B40FF7" w:rsidRPr="00592AE8" w:rsidRDefault="00B40FF7" w:rsidP="001D38D8">
      <w:pPr>
        <w:spacing w:before="0"/>
        <w:jc w:val="left"/>
        <w:rPr>
          <w:rFonts w:cs="Arial"/>
          <w:lang w:val="sr-Cyrl-RS"/>
        </w:rPr>
      </w:pPr>
      <w:r w:rsidRPr="00B40FF7">
        <w:rPr>
          <w:rFonts w:cs="Arial"/>
          <w:vertAlign w:val="superscript"/>
          <w:lang w:val="ru-RU"/>
        </w:rPr>
        <w:t>3)</w:t>
      </w:r>
      <w:r>
        <w:rPr>
          <w:rFonts w:cs="Arial"/>
          <w:vertAlign w:val="superscript"/>
          <w:lang w:val="ru-RU"/>
        </w:rPr>
        <w:t xml:space="preserve">     </w:t>
      </w:r>
      <w:r w:rsidRPr="00B40FF7">
        <w:rPr>
          <w:rFonts w:cs="Arial"/>
          <w:lang w:val="ru-RU"/>
        </w:rPr>
        <w:t xml:space="preserve">додати потребан број места </w:t>
      </w:r>
      <w:r w:rsidRPr="00592AE8">
        <w:rPr>
          <w:rFonts w:cs="Arial"/>
          <w:lang w:val="sr-Cyrl-RS"/>
        </w:rPr>
        <w:t>за потпис</w:t>
      </w:r>
    </w:p>
    <w:p w14:paraId="23F2C733" w14:textId="77777777" w:rsidR="001D38D8" w:rsidRPr="00AE6BDB" w:rsidRDefault="001D38D8" w:rsidP="001D38D8">
      <w:pPr>
        <w:spacing w:before="0"/>
        <w:jc w:val="left"/>
        <w:rPr>
          <w:rFonts w:cs="Arial"/>
          <w:lang w:val="sr-Cyrl-CS"/>
        </w:rPr>
      </w:pPr>
    </w:p>
    <w:p w14:paraId="33D0AF24" w14:textId="77777777" w:rsidR="001D38D8" w:rsidRPr="00B40FF7" w:rsidRDefault="001D38D8" w:rsidP="00343A18">
      <w:pPr>
        <w:pStyle w:val="KDParagraf"/>
        <w:spacing w:before="0"/>
        <w:rPr>
          <w:rFonts w:eastAsia="Calibri" w:cs="Arial"/>
          <w:noProof/>
          <w:color w:val="00B0F0"/>
          <w:lang w:val="sr-Cyrl-RS"/>
        </w:rPr>
      </w:pPr>
    </w:p>
    <w:p w14:paraId="67DBDA15" w14:textId="77777777" w:rsidR="001D38D8" w:rsidRPr="00AE6BDB" w:rsidRDefault="001D38D8" w:rsidP="00343A18">
      <w:pPr>
        <w:pStyle w:val="KDParagraf"/>
        <w:spacing w:before="0"/>
        <w:rPr>
          <w:rFonts w:eastAsia="Calibri" w:cs="Arial"/>
          <w:noProof/>
          <w:color w:val="00B0F0"/>
        </w:rPr>
      </w:pPr>
    </w:p>
    <w:p w14:paraId="784A47F1" w14:textId="77777777" w:rsidR="00617562" w:rsidRPr="00AE6BDB" w:rsidRDefault="00617562" w:rsidP="00343A18">
      <w:pPr>
        <w:pStyle w:val="KDParagraf"/>
        <w:spacing w:before="0"/>
        <w:rPr>
          <w:rFonts w:eastAsia="Calibri" w:cs="Arial"/>
          <w:noProof/>
          <w:color w:val="00B0F0"/>
        </w:rPr>
      </w:pPr>
    </w:p>
    <w:p w14:paraId="54B6F378" w14:textId="77777777" w:rsidR="00617562" w:rsidRPr="00AE6BDB" w:rsidRDefault="00617562" w:rsidP="00343A18">
      <w:pPr>
        <w:pStyle w:val="KDParagraf"/>
        <w:spacing w:before="0"/>
        <w:rPr>
          <w:rFonts w:eastAsia="Calibri" w:cs="Arial"/>
          <w:noProof/>
          <w:color w:val="00B0F0"/>
        </w:rPr>
      </w:pPr>
    </w:p>
    <w:p w14:paraId="09A71372" w14:textId="77777777" w:rsidR="00617562" w:rsidRPr="00AE6BDB" w:rsidRDefault="00617562" w:rsidP="00343A18">
      <w:pPr>
        <w:pStyle w:val="KDParagraf"/>
        <w:spacing w:before="0"/>
        <w:rPr>
          <w:rFonts w:eastAsia="Calibri" w:cs="Arial"/>
          <w:noProof/>
          <w:color w:val="00B0F0"/>
        </w:rPr>
      </w:pPr>
    </w:p>
    <w:p w14:paraId="69A1AF83" w14:textId="77777777" w:rsidR="00617562" w:rsidRPr="00AE6BDB" w:rsidRDefault="00617562" w:rsidP="00343A18">
      <w:pPr>
        <w:pStyle w:val="KDParagraf"/>
        <w:spacing w:before="0"/>
        <w:rPr>
          <w:rFonts w:eastAsia="Calibri" w:cs="Arial"/>
          <w:noProof/>
          <w:color w:val="00B0F0"/>
        </w:rPr>
      </w:pPr>
    </w:p>
    <w:p w14:paraId="7AD73025" w14:textId="77777777" w:rsidR="00617562" w:rsidRPr="00AE6BDB" w:rsidRDefault="00617562" w:rsidP="00343A18">
      <w:pPr>
        <w:pStyle w:val="KDParagraf"/>
        <w:spacing w:before="0"/>
        <w:rPr>
          <w:rFonts w:eastAsia="Calibri" w:cs="Arial"/>
          <w:noProof/>
          <w:color w:val="00B0F0"/>
        </w:rPr>
      </w:pPr>
    </w:p>
    <w:p w14:paraId="2C5EE970" w14:textId="77777777" w:rsidR="00617562" w:rsidRPr="00AE6BDB" w:rsidRDefault="00617562" w:rsidP="00343A18">
      <w:pPr>
        <w:pStyle w:val="KDParagraf"/>
        <w:spacing w:before="0"/>
        <w:rPr>
          <w:rFonts w:eastAsia="Calibri" w:cs="Arial"/>
          <w:noProof/>
          <w:color w:val="00B0F0"/>
        </w:rPr>
      </w:pPr>
    </w:p>
    <w:p w14:paraId="502E3A0A" w14:textId="77777777" w:rsidR="00617562" w:rsidRPr="00AE6BDB" w:rsidRDefault="00617562" w:rsidP="00343A18">
      <w:pPr>
        <w:pStyle w:val="KDParagraf"/>
        <w:spacing w:before="0"/>
        <w:rPr>
          <w:rFonts w:eastAsia="Calibri" w:cs="Arial"/>
          <w:noProof/>
          <w:color w:val="00B0F0"/>
        </w:rPr>
      </w:pPr>
    </w:p>
    <w:p w14:paraId="18756EFF" w14:textId="77777777" w:rsidR="00617562" w:rsidRPr="00AE6BDB" w:rsidRDefault="00617562" w:rsidP="00343A18">
      <w:pPr>
        <w:pStyle w:val="KDParagraf"/>
        <w:spacing w:before="0"/>
        <w:rPr>
          <w:rFonts w:eastAsia="Calibri" w:cs="Arial"/>
          <w:noProof/>
          <w:color w:val="00B0F0"/>
        </w:rPr>
      </w:pPr>
    </w:p>
    <w:p w14:paraId="6C2FEC8C" w14:textId="77777777" w:rsidR="00617562" w:rsidRPr="00AE6BDB" w:rsidRDefault="00617562" w:rsidP="00343A18">
      <w:pPr>
        <w:pStyle w:val="KDParagraf"/>
        <w:spacing w:before="0"/>
        <w:rPr>
          <w:rFonts w:eastAsia="Calibri" w:cs="Arial"/>
          <w:noProof/>
          <w:color w:val="00B0F0"/>
        </w:rPr>
      </w:pPr>
    </w:p>
    <w:p w14:paraId="0592B4BE" w14:textId="77777777" w:rsidR="00617562" w:rsidRPr="00AE6BDB" w:rsidRDefault="00617562" w:rsidP="00343A18">
      <w:pPr>
        <w:pStyle w:val="KDParagraf"/>
        <w:spacing w:before="0"/>
        <w:rPr>
          <w:rFonts w:eastAsia="Calibri" w:cs="Arial"/>
          <w:noProof/>
          <w:color w:val="00B0F0"/>
        </w:rPr>
      </w:pPr>
    </w:p>
    <w:p w14:paraId="682C967E" w14:textId="77777777" w:rsidR="00617562" w:rsidRDefault="00617562" w:rsidP="00343A18">
      <w:pPr>
        <w:pStyle w:val="KDParagraf"/>
        <w:spacing w:before="0"/>
        <w:rPr>
          <w:rFonts w:eastAsia="Calibri" w:cs="Arial"/>
          <w:noProof/>
          <w:color w:val="00B0F0"/>
        </w:rPr>
      </w:pPr>
    </w:p>
    <w:p w14:paraId="119645D4" w14:textId="77777777" w:rsidR="00FC2785" w:rsidRDefault="00FC2785" w:rsidP="00343A18">
      <w:pPr>
        <w:pStyle w:val="KDParagraf"/>
        <w:spacing w:before="0"/>
        <w:rPr>
          <w:rFonts w:eastAsia="Calibri" w:cs="Arial"/>
          <w:noProof/>
          <w:color w:val="00B0F0"/>
        </w:rPr>
      </w:pPr>
    </w:p>
    <w:p w14:paraId="4D0198A0" w14:textId="77777777" w:rsidR="00FC2785" w:rsidRDefault="00FC2785" w:rsidP="00343A18">
      <w:pPr>
        <w:pStyle w:val="KDParagraf"/>
        <w:spacing w:before="0"/>
        <w:rPr>
          <w:rFonts w:eastAsia="Calibri" w:cs="Arial"/>
          <w:noProof/>
          <w:color w:val="00B0F0"/>
        </w:rPr>
      </w:pPr>
    </w:p>
    <w:p w14:paraId="51491E52" w14:textId="77777777" w:rsidR="00FC2785" w:rsidRDefault="00FC2785" w:rsidP="00343A18">
      <w:pPr>
        <w:pStyle w:val="KDParagraf"/>
        <w:spacing w:before="0"/>
        <w:rPr>
          <w:rFonts w:eastAsia="Calibri" w:cs="Arial"/>
          <w:noProof/>
          <w:color w:val="00B0F0"/>
        </w:rPr>
      </w:pPr>
    </w:p>
    <w:p w14:paraId="7D1D14B7" w14:textId="77777777" w:rsidR="00FC2785" w:rsidRDefault="00FC2785" w:rsidP="00343A18">
      <w:pPr>
        <w:pStyle w:val="KDParagraf"/>
        <w:spacing w:before="0"/>
        <w:rPr>
          <w:rFonts w:eastAsia="Calibri" w:cs="Arial"/>
          <w:noProof/>
          <w:color w:val="00B0F0"/>
        </w:rPr>
      </w:pPr>
    </w:p>
    <w:p w14:paraId="5FB0A405" w14:textId="77777777" w:rsidR="00FC2785" w:rsidRDefault="00FC2785" w:rsidP="00343A18">
      <w:pPr>
        <w:pStyle w:val="KDParagraf"/>
        <w:spacing w:before="0"/>
        <w:rPr>
          <w:rFonts w:eastAsia="Calibri" w:cs="Arial"/>
          <w:noProof/>
          <w:color w:val="00B0F0"/>
        </w:rPr>
      </w:pPr>
    </w:p>
    <w:p w14:paraId="16913141" w14:textId="77777777" w:rsidR="00FC2785" w:rsidRDefault="00FC2785" w:rsidP="00343A18">
      <w:pPr>
        <w:pStyle w:val="KDParagraf"/>
        <w:spacing w:before="0"/>
        <w:rPr>
          <w:rFonts w:eastAsia="Calibri" w:cs="Arial"/>
          <w:noProof/>
          <w:color w:val="00B0F0"/>
        </w:rPr>
      </w:pPr>
    </w:p>
    <w:p w14:paraId="5B1B517E" w14:textId="77777777" w:rsidR="00FC2785" w:rsidRDefault="00FC2785" w:rsidP="00343A18">
      <w:pPr>
        <w:pStyle w:val="KDParagraf"/>
        <w:spacing w:before="0"/>
        <w:rPr>
          <w:rFonts w:eastAsia="Calibri" w:cs="Arial"/>
          <w:noProof/>
          <w:color w:val="00B0F0"/>
        </w:rPr>
      </w:pPr>
    </w:p>
    <w:p w14:paraId="42124888" w14:textId="77777777" w:rsidR="00FC2785" w:rsidRDefault="00FC2785" w:rsidP="00343A18">
      <w:pPr>
        <w:pStyle w:val="KDParagraf"/>
        <w:spacing w:before="0"/>
        <w:rPr>
          <w:rFonts w:eastAsia="Calibri" w:cs="Arial"/>
          <w:noProof/>
          <w:color w:val="00B0F0"/>
        </w:rPr>
      </w:pPr>
    </w:p>
    <w:p w14:paraId="5275699D" w14:textId="77777777" w:rsidR="00FC2785" w:rsidRDefault="00FC2785" w:rsidP="00343A18">
      <w:pPr>
        <w:pStyle w:val="KDParagraf"/>
        <w:spacing w:before="0"/>
        <w:rPr>
          <w:rFonts w:eastAsia="Calibri" w:cs="Arial"/>
          <w:noProof/>
          <w:color w:val="00B0F0"/>
        </w:rPr>
      </w:pPr>
    </w:p>
    <w:p w14:paraId="7D618E90" w14:textId="77777777" w:rsidR="00FC2785" w:rsidRDefault="00FC2785" w:rsidP="00343A18">
      <w:pPr>
        <w:pStyle w:val="KDParagraf"/>
        <w:spacing w:before="0"/>
        <w:rPr>
          <w:rFonts w:eastAsia="Calibri" w:cs="Arial"/>
          <w:noProof/>
          <w:color w:val="00B0F0"/>
        </w:rPr>
      </w:pPr>
    </w:p>
    <w:p w14:paraId="22A7250C" w14:textId="77777777" w:rsidR="00FC2785" w:rsidRDefault="00FC2785" w:rsidP="00343A18">
      <w:pPr>
        <w:pStyle w:val="KDParagraf"/>
        <w:spacing w:before="0"/>
        <w:rPr>
          <w:rFonts w:eastAsia="Calibri" w:cs="Arial"/>
          <w:noProof/>
          <w:color w:val="00B0F0"/>
        </w:rPr>
      </w:pPr>
    </w:p>
    <w:p w14:paraId="01450538" w14:textId="77777777" w:rsidR="00FC2785" w:rsidRDefault="00FC2785" w:rsidP="00343A18">
      <w:pPr>
        <w:pStyle w:val="KDParagraf"/>
        <w:spacing w:before="0"/>
        <w:rPr>
          <w:rFonts w:eastAsia="Calibri" w:cs="Arial"/>
          <w:noProof/>
          <w:color w:val="00B0F0"/>
        </w:rPr>
      </w:pPr>
    </w:p>
    <w:p w14:paraId="4FE5F03D" w14:textId="77777777" w:rsidR="00FC2785" w:rsidRDefault="00FC2785" w:rsidP="00343A18">
      <w:pPr>
        <w:pStyle w:val="KDParagraf"/>
        <w:spacing w:before="0"/>
        <w:rPr>
          <w:rFonts w:eastAsia="Calibri" w:cs="Arial"/>
          <w:noProof/>
          <w:color w:val="00B0F0"/>
        </w:rPr>
      </w:pPr>
    </w:p>
    <w:p w14:paraId="433E2529" w14:textId="77777777" w:rsidR="00FC2785" w:rsidRDefault="00FC2785" w:rsidP="00343A18">
      <w:pPr>
        <w:pStyle w:val="KDParagraf"/>
        <w:spacing w:before="0"/>
        <w:rPr>
          <w:rFonts w:eastAsia="Calibri" w:cs="Arial"/>
          <w:noProof/>
          <w:color w:val="00B0F0"/>
        </w:rPr>
      </w:pPr>
    </w:p>
    <w:p w14:paraId="42246266" w14:textId="77777777" w:rsidR="00FC2785" w:rsidRDefault="00FC2785" w:rsidP="00343A18">
      <w:pPr>
        <w:pStyle w:val="KDParagraf"/>
        <w:spacing w:before="0"/>
        <w:rPr>
          <w:rFonts w:eastAsia="Calibri" w:cs="Arial"/>
          <w:noProof/>
          <w:color w:val="00B0F0"/>
        </w:rPr>
      </w:pPr>
    </w:p>
    <w:p w14:paraId="08DFA7FE" w14:textId="77777777" w:rsidR="00FC2785" w:rsidRDefault="00FC2785" w:rsidP="00343A18">
      <w:pPr>
        <w:pStyle w:val="KDParagraf"/>
        <w:spacing w:before="0"/>
        <w:rPr>
          <w:rFonts w:eastAsia="Calibri" w:cs="Arial"/>
          <w:noProof/>
          <w:color w:val="00B0F0"/>
        </w:rPr>
      </w:pPr>
    </w:p>
    <w:p w14:paraId="073C72F3" w14:textId="77777777" w:rsidR="00FC2785" w:rsidRDefault="00FC2785" w:rsidP="00343A18">
      <w:pPr>
        <w:pStyle w:val="KDParagraf"/>
        <w:spacing w:before="0"/>
        <w:rPr>
          <w:rFonts w:eastAsia="Calibri" w:cs="Arial"/>
          <w:noProof/>
          <w:color w:val="00B0F0"/>
        </w:rPr>
      </w:pPr>
    </w:p>
    <w:p w14:paraId="3512862E" w14:textId="77777777" w:rsidR="00FC2785" w:rsidRDefault="00FC2785" w:rsidP="00343A18">
      <w:pPr>
        <w:pStyle w:val="KDParagraf"/>
        <w:spacing w:before="0"/>
        <w:rPr>
          <w:rFonts w:eastAsia="Calibri" w:cs="Arial"/>
          <w:noProof/>
          <w:color w:val="00B0F0"/>
        </w:rPr>
      </w:pPr>
    </w:p>
    <w:p w14:paraId="22B26B81" w14:textId="77777777" w:rsidR="00FC2785" w:rsidRDefault="00FC2785" w:rsidP="00343A18">
      <w:pPr>
        <w:pStyle w:val="KDParagraf"/>
        <w:spacing w:before="0"/>
        <w:rPr>
          <w:rFonts w:eastAsia="Calibri" w:cs="Arial"/>
          <w:noProof/>
          <w:color w:val="00B0F0"/>
        </w:rPr>
      </w:pPr>
    </w:p>
    <w:p w14:paraId="31D2F0B5" w14:textId="77777777" w:rsidR="00FC2785" w:rsidRDefault="00FC2785" w:rsidP="00343A18">
      <w:pPr>
        <w:pStyle w:val="KDParagraf"/>
        <w:spacing w:before="0"/>
        <w:rPr>
          <w:rFonts w:eastAsia="Calibri" w:cs="Arial"/>
          <w:noProof/>
          <w:color w:val="00B0F0"/>
        </w:rPr>
      </w:pPr>
    </w:p>
    <w:p w14:paraId="0469161E" w14:textId="77777777" w:rsidR="00FC2785" w:rsidRDefault="00FC2785" w:rsidP="00343A18">
      <w:pPr>
        <w:pStyle w:val="KDParagraf"/>
        <w:spacing w:before="0"/>
        <w:rPr>
          <w:rFonts w:eastAsia="Calibri" w:cs="Arial"/>
          <w:noProof/>
          <w:color w:val="00B0F0"/>
        </w:rPr>
      </w:pPr>
    </w:p>
    <w:p w14:paraId="4E821F84" w14:textId="77777777" w:rsidR="00FC2785" w:rsidRPr="00610A4D" w:rsidRDefault="00FC2785" w:rsidP="00FC2785">
      <w:pPr>
        <w:rPr>
          <w:rFonts w:cs="Arial"/>
          <w:color w:val="00B0F0"/>
          <w:sz w:val="24"/>
          <w:szCs w:val="24"/>
        </w:rPr>
      </w:pPr>
      <w:r w:rsidRPr="00610A4D">
        <w:rPr>
          <w:rFonts w:cs="Arial"/>
          <w:b/>
          <w:sz w:val="24"/>
          <w:szCs w:val="24"/>
          <w:lang w:val="sr-Cyrl-RS"/>
        </w:rPr>
        <w:t xml:space="preserve">                                                                                                            ПРИЛОГ </w:t>
      </w:r>
      <w:r w:rsidRPr="00610A4D">
        <w:rPr>
          <w:rFonts w:cs="Arial"/>
          <w:b/>
          <w:sz w:val="24"/>
          <w:szCs w:val="24"/>
        </w:rPr>
        <w:t xml:space="preserve"> </w:t>
      </w:r>
      <w:r>
        <w:rPr>
          <w:rFonts w:cs="Arial"/>
          <w:b/>
          <w:sz w:val="24"/>
          <w:szCs w:val="24"/>
          <w:lang w:val="sr-Cyrl-RS"/>
        </w:rPr>
        <w:t>3</w:t>
      </w:r>
    </w:p>
    <w:p w14:paraId="70FFE1A4" w14:textId="77777777" w:rsidR="00E11E51" w:rsidRDefault="00E11E51" w:rsidP="00FC2785">
      <w:pPr>
        <w:rPr>
          <w:rFonts w:cs="Arial"/>
          <w:spacing w:val="2"/>
          <w:sz w:val="24"/>
          <w:szCs w:val="24"/>
          <w:lang w:val="sr-Cyrl-CS"/>
        </w:rPr>
      </w:pPr>
    </w:p>
    <w:p w14:paraId="238056DA" w14:textId="77777777" w:rsidR="00736654" w:rsidRPr="00BD6DED" w:rsidRDefault="00736654" w:rsidP="00736654">
      <w:pPr>
        <w:pStyle w:val="NoSpacing"/>
        <w:suppressAutoHyphens w:val="0"/>
        <w:spacing w:before="0"/>
        <w:jc w:val="center"/>
        <w:rPr>
          <w:rFonts w:cs="Arial"/>
          <w:b/>
          <w:sz w:val="22"/>
          <w:szCs w:val="22"/>
          <w:lang w:val="sr-Cyrl-RS"/>
        </w:rPr>
      </w:pPr>
      <w:r w:rsidRPr="008377FF">
        <w:rPr>
          <w:rFonts w:cs="Arial"/>
          <w:b/>
          <w:sz w:val="22"/>
          <w:szCs w:val="22"/>
        </w:rPr>
        <w:t xml:space="preserve">СПОРАЗУМ  </w:t>
      </w:r>
      <w:r>
        <w:rPr>
          <w:rFonts w:cs="Arial"/>
          <w:b/>
          <w:sz w:val="22"/>
          <w:szCs w:val="22"/>
          <w:lang w:val="sr-Cyrl-RS"/>
        </w:rPr>
        <w:t>О ЗАЈЕДНИЧКОМ ИЗВРШЕЊУ НАБАВКЕ</w:t>
      </w:r>
    </w:p>
    <w:p w14:paraId="0D90AFDB" w14:textId="77777777" w:rsidR="00736654" w:rsidRPr="008377FF" w:rsidRDefault="00736654" w:rsidP="00736654">
      <w:pPr>
        <w:pStyle w:val="NoSpacing"/>
        <w:suppressAutoHyphens w:val="0"/>
        <w:spacing w:before="0"/>
        <w:jc w:val="center"/>
        <w:rPr>
          <w:rFonts w:cs="Arial"/>
          <w:b/>
          <w:sz w:val="22"/>
          <w:szCs w:val="22"/>
        </w:rPr>
      </w:pPr>
    </w:p>
    <w:p w14:paraId="02B7230E" w14:textId="77777777" w:rsidR="00736654" w:rsidRPr="008377FF" w:rsidRDefault="00736654" w:rsidP="00736654">
      <w:pPr>
        <w:pStyle w:val="NoSpacing"/>
        <w:rPr>
          <w:rFonts w:cs="Arial"/>
          <w:sz w:val="22"/>
          <w:szCs w:val="22"/>
        </w:rPr>
      </w:pPr>
      <w:r w:rsidRPr="008377FF">
        <w:rPr>
          <w:rFonts w:cs="Arial"/>
          <w:sz w:val="22"/>
          <w:szCs w:val="22"/>
        </w:rPr>
        <w:t xml:space="preserve">На основу члана 81. Закона о јавним набавкама </w:t>
      </w:r>
      <w:r w:rsidRPr="008377FF">
        <w:rPr>
          <w:rFonts w:eastAsia="TimesNewRomanPSMT" w:cs="Arial"/>
          <w:sz w:val="22"/>
          <w:szCs w:val="22"/>
          <w:lang w:val="ru-RU" w:eastAsia="en-US"/>
        </w:rPr>
        <w:t xml:space="preserve">(„Сл. </w:t>
      </w:r>
      <w:r w:rsidRPr="008377FF">
        <w:rPr>
          <w:rFonts w:eastAsia="TimesNewRomanPSMT" w:cs="Arial"/>
          <w:sz w:val="22"/>
          <w:szCs w:val="22"/>
          <w:lang w:eastAsia="en-US"/>
        </w:rPr>
        <w:t>г</w:t>
      </w:r>
      <w:r w:rsidRPr="008377FF">
        <w:rPr>
          <w:rFonts w:eastAsia="TimesNewRomanPSMT" w:cs="Arial"/>
          <w:sz w:val="22"/>
          <w:szCs w:val="22"/>
          <w:lang w:val="ru-RU" w:eastAsia="en-US"/>
        </w:rPr>
        <w:t>ласник РС” бр. 1</w:t>
      </w:r>
      <w:r w:rsidRPr="008377FF">
        <w:rPr>
          <w:rFonts w:eastAsia="TimesNewRomanPSMT" w:cs="Arial"/>
          <w:sz w:val="22"/>
          <w:szCs w:val="22"/>
          <w:lang w:eastAsia="en-US"/>
        </w:rPr>
        <w:t>24</w:t>
      </w:r>
      <w:r w:rsidRPr="008377FF">
        <w:rPr>
          <w:rFonts w:eastAsia="TimesNewRomanPSMT" w:cs="Arial"/>
          <w:sz w:val="22"/>
          <w:szCs w:val="22"/>
          <w:lang w:val="ru-RU" w:eastAsia="en-US"/>
        </w:rPr>
        <w:t>/20</w:t>
      </w:r>
      <w:r w:rsidRPr="008377FF">
        <w:rPr>
          <w:rFonts w:eastAsia="TimesNewRomanPSMT" w:cs="Arial"/>
          <w:sz w:val="22"/>
          <w:szCs w:val="22"/>
          <w:lang w:eastAsia="en-US"/>
        </w:rPr>
        <w:t>12</w:t>
      </w:r>
      <w:r w:rsidRPr="008377FF">
        <w:rPr>
          <w:rFonts w:eastAsia="TimesNewRomanPSMT" w:cs="Arial"/>
          <w:sz w:val="22"/>
          <w:szCs w:val="22"/>
          <w:lang w:val="ru-RU" w:eastAsia="en-US"/>
        </w:rPr>
        <w:t>, 14/15, 68/15</w:t>
      </w:r>
      <w:r w:rsidRPr="008377FF">
        <w:rPr>
          <w:rFonts w:cs="Arial"/>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736654" w:rsidRPr="008377FF" w14:paraId="31E8B096" w14:textId="77777777" w:rsidTr="002C0EC0">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46C86FEE" w14:textId="77777777" w:rsidR="00736654" w:rsidRPr="008377FF" w:rsidRDefault="00736654" w:rsidP="002C0EC0">
            <w:pPr>
              <w:pStyle w:val="NoSpacing"/>
              <w:rPr>
                <w:rFonts w:cs="Arial"/>
                <w:sz w:val="22"/>
                <w:szCs w:val="22"/>
              </w:rPr>
            </w:pPr>
            <w:r w:rsidRPr="008377FF">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127ADEE0" w14:textId="77777777" w:rsidR="00736654" w:rsidRPr="008377FF" w:rsidRDefault="00736654" w:rsidP="002C0EC0">
            <w:pPr>
              <w:pStyle w:val="NoSpacing"/>
              <w:rPr>
                <w:rFonts w:cs="Arial"/>
                <w:sz w:val="22"/>
                <w:szCs w:val="22"/>
              </w:rPr>
            </w:pPr>
            <w:r w:rsidRPr="008377FF">
              <w:rPr>
                <w:rFonts w:cs="Arial"/>
                <w:sz w:val="22"/>
                <w:szCs w:val="22"/>
              </w:rPr>
              <w:t>НАЗИВ И СЕДИШТЕ ЧЛАНА ГРУПЕ ПОНУЂАЧА</w:t>
            </w:r>
          </w:p>
          <w:p w14:paraId="0EC4E097" w14:textId="77777777" w:rsidR="00736654" w:rsidRPr="008377FF" w:rsidRDefault="00736654" w:rsidP="002C0EC0">
            <w:pPr>
              <w:pStyle w:val="NoSpacing"/>
              <w:rPr>
                <w:rFonts w:cs="Arial"/>
                <w:sz w:val="22"/>
                <w:szCs w:val="22"/>
              </w:rPr>
            </w:pPr>
          </w:p>
        </w:tc>
      </w:tr>
      <w:tr w:rsidR="00736654" w:rsidRPr="008377FF" w14:paraId="15C27F20" w14:textId="77777777" w:rsidTr="002C0EC0">
        <w:trPr>
          <w:trHeight w:val="1244"/>
        </w:trPr>
        <w:tc>
          <w:tcPr>
            <w:tcW w:w="3651" w:type="dxa"/>
            <w:tcBorders>
              <w:top w:val="single" w:sz="4" w:space="0" w:color="auto"/>
              <w:left w:val="single" w:sz="4" w:space="0" w:color="auto"/>
              <w:bottom w:val="single" w:sz="4" w:space="0" w:color="auto"/>
              <w:right w:val="single" w:sz="4" w:space="0" w:color="auto"/>
            </w:tcBorders>
          </w:tcPr>
          <w:p w14:paraId="46CB3904" w14:textId="77777777" w:rsidR="00736654" w:rsidRPr="008377FF" w:rsidRDefault="00736654" w:rsidP="002C0EC0">
            <w:pPr>
              <w:pStyle w:val="NoSpacing"/>
              <w:rPr>
                <w:rFonts w:cs="Arial"/>
                <w:sz w:val="22"/>
                <w:szCs w:val="22"/>
              </w:rPr>
            </w:pPr>
            <w:r w:rsidRPr="008377FF">
              <w:rPr>
                <w:rFonts w:cs="Arial"/>
                <w:sz w:val="22"/>
                <w:szCs w:val="22"/>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7D573613" w14:textId="77777777" w:rsidR="00736654" w:rsidRPr="008377FF" w:rsidRDefault="00736654" w:rsidP="002C0EC0">
            <w:pPr>
              <w:pStyle w:val="NoSpacing"/>
              <w:rPr>
                <w:rFonts w:cs="Arial"/>
                <w:sz w:val="22"/>
                <w:szCs w:val="22"/>
              </w:rPr>
            </w:pPr>
          </w:p>
        </w:tc>
      </w:tr>
      <w:tr w:rsidR="00736654" w:rsidRPr="008377FF" w14:paraId="225CDA1D" w14:textId="77777777" w:rsidTr="002C0EC0">
        <w:trPr>
          <w:trHeight w:val="1280"/>
        </w:trPr>
        <w:tc>
          <w:tcPr>
            <w:tcW w:w="3651" w:type="dxa"/>
            <w:tcBorders>
              <w:top w:val="single" w:sz="4" w:space="0" w:color="auto"/>
              <w:left w:val="single" w:sz="4" w:space="0" w:color="auto"/>
              <w:bottom w:val="single" w:sz="4" w:space="0" w:color="auto"/>
              <w:right w:val="single" w:sz="4" w:space="0" w:color="auto"/>
            </w:tcBorders>
          </w:tcPr>
          <w:p w14:paraId="6193AACA" w14:textId="77777777" w:rsidR="00736654" w:rsidRPr="008377FF" w:rsidRDefault="00736654" w:rsidP="002C0EC0">
            <w:pPr>
              <w:pStyle w:val="NoSpacing"/>
              <w:rPr>
                <w:rFonts w:cs="Arial"/>
                <w:sz w:val="22"/>
                <w:szCs w:val="22"/>
              </w:rPr>
            </w:pPr>
            <w:r w:rsidRPr="008377FF">
              <w:rPr>
                <w:rFonts w:cs="Arial"/>
                <w:sz w:val="22"/>
                <w:szCs w:val="22"/>
              </w:rPr>
              <w:t>2. Oпис послова сваког од понуђача из групе понуђача у извршењу уговора:</w:t>
            </w:r>
          </w:p>
          <w:p w14:paraId="790C021D" w14:textId="77777777" w:rsidR="00736654" w:rsidRPr="008377FF" w:rsidRDefault="00736654" w:rsidP="002C0EC0">
            <w:pPr>
              <w:pStyle w:val="NoSpacing"/>
              <w:rPr>
                <w:rFonts w:cs="Arial"/>
                <w:sz w:val="22"/>
                <w:szCs w:val="22"/>
              </w:rPr>
            </w:pPr>
          </w:p>
          <w:p w14:paraId="5CBA009A" w14:textId="77777777" w:rsidR="00736654" w:rsidRPr="008377FF" w:rsidRDefault="00736654" w:rsidP="002C0EC0">
            <w:pPr>
              <w:pStyle w:val="NoSpacing"/>
              <w:rPr>
                <w:rFonts w:cs="Arial"/>
                <w:sz w:val="22"/>
                <w:szCs w:val="22"/>
              </w:rPr>
            </w:pPr>
          </w:p>
          <w:p w14:paraId="66B60DB4" w14:textId="77777777" w:rsidR="00736654" w:rsidRPr="008377FF" w:rsidRDefault="00736654" w:rsidP="002C0EC0">
            <w:pPr>
              <w:pStyle w:val="NoSpacing"/>
              <w:rPr>
                <w:rFonts w:cs="Arial"/>
                <w:sz w:val="22"/>
                <w:szCs w:val="22"/>
              </w:rPr>
            </w:pPr>
          </w:p>
        </w:tc>
        <w:tc>
          <w:tcPr>
            <w:tcW w:w="5637" w:type="dxa"/>
            <w:tcBorders>
              <w:top w:val="single" w:sz="4" w:space="0" w:color="auto"/>
              <w:left w:val="single" w:sz="4" w:space="0" w:color="auto"/>
              <w:bottom w:val="single" w:sz="4" w:space="0" w:color="auto"/>
              <w:right w:val="single" w:sz="4" w:space="0" w:color="auto"/>
            </w:tcBorders>
          </w:tcPr>
          <w:p w14:paraId="71389299" w14:textId="77777777" w:rsidR="00736654" w:rsidRPr="008377FF" w:rsidRDefault="00736654" w:rsidP="002C0EC0">
            <w:pPr>
              <w:pStyle w:val="NoSpacing"/>
              <w:rPr>
                <w:rFonts w:cs="Arial"/>
                <w:sz w:val="22"/>
                <w:szCs w:val="22"/>
              </w:rPr>
            </w:pPr>
          </w:p>
        </w:tc>
      </w:tr>
      <w:tr w:rsidR="00736654" w:rsidRPr="008377FF" w14:paraId="12D72690" w14:textId="77777777" w:rsidTr="002C0EC0">
        <w:trPr>
          <w:trHeight w:val="1433"/>
        </w:trPr>
        <w:tc>
          <w:tcPr>
            <w:tcW w:w="3651" w:type="dxa"/>
            <w:tcBorders>
              <w:top w:val="single" w:sz="4" w:space="0" w:color="auto"/>
              <w:left w:val="single" w:sz="4" w:space="0" w:color="auto"/>
              <w:bottom w:val="single" w:sz="4" w:space="0" w:color="auto"/>
              <w:right w:val="single" w:sz="4" w:space="0" w:color="auto"/>
            </w:tcBorders>
          </w:tcPr>
          <w:p w14:paraId="5F285EFA" w14:textId="77777777" w:rsidR="00736654" w:rsidRPr="008377FF" w:rsidRDefault="00736654" w:rsidP="002C0EC0">
            <w:pPr>
              <w:pStyle w:val="NoSpacing"/>
              <w:rPr>
                <w:rFonts w:cs="Arial"/>
                <w:sz w:val="22"/>
                <w:szCs w:val="22"/>
              </w:rPr>
            </w:pPr>
            <w:r w:rsidRPr="008377FF">
              <w:rPr>
                <w:rFonts w:cs="Arial"/>
                <w:sz w:val="22"/>
                <w:szCs w:val="22"/>
              </w:rPr>
              <w:t>3.Друго:</w:t>
            </w:r>
          </w:p>
          <w:p w14:paraId="2AD091DC" w14:textId="77777777" w:rsidR="00736654" w:rsidRPr="008377FF" w:rsidRDefault="00736654" w:rsidP="002C0EC0">
            <w:pPr>
              <w:pStyle w:val="NoSpacing"/>
              <w:rPr>
                <w:rFonts w:cs="Arial"/>
                <w:sz w:val="22"/>
                <w:szCs w:val="22"/>
              </w:rPr>
            </w:pPr>
          </w:p>
          <w:p w14:paraId="1E787420" w14:textId="77777777" w:rsidR="00736654" w:rsidRPr="008377FF" w:rsidRDefault="00736654" w:rsidP="002C0EC0">
            <w:pPr>
              <w:pStyle w:val="NoSpacing"/>
              <w:rPr>
                <w:rFonts w:cs="Arial"/>
                <w:sz w:val="22"/>
                <w:szCs w:val="22"/>
              </w:rPr>
            </w:pPr>
          </w:p>
          <w:p w14:paraId="0E0BA2E1" w14:textId="77777777" w:rsidR="00736654" w:rsidRPr="008377FF" w:rsidRDefault="00736654" w:rsidP="002C0EC0">
            <w:pPr>
              <w:pStyle w:val="NoSpacing"/>
              <w:rPr>
                <w:rFonts w:cs="Arial"/>
                <w:sz w:val="22"/>
                <w:szCs w:val="22"/>
              </w:rPr>
            </w:pPr>
          </w:p>
          <w:p w14:paraId="6F744E81" w14:textId="77777777" w:rsidR="00736654" w:rsidRPr="008377FF" w:rsidRDefault="00736654" w:rsidP="002C0EC0">
            <w:pPr>
              <w:pStyle w:val="NoSpacing"/>
              <w:rPr>
                <w:rFonts w:cs="Arial"/>
                <w:sz w:val="22"/>
                <w:szCs w:val="22"/>
              </w:rPr>
            </w:pPr>
          </w:p>
          <w:p w14:paraId="5BF4909D" w14:textId="77777777" w:rsidR="00736654" w:rsidRPr="008377FF" w:rsidRDefault="00736654" w:rsidP="002C0EC0">
            <w:pPr>
              <w:pStyle w:val="NoSpacing"/>
              <w:rPr>
                <w:rFonts w:cs="Arial"/>
                <w:sz w:val="22"/>
                <w:szCs w:val="22"/>
              </w:rPr>
            </w:pPr>
          </w:p>
        </w:tc>
        <w:tc>
          <w:tcPr>
            <w:tcW w:w="5637" w:type="dxa"/>
            <w:tcBorders>
              <w:top w:val="single" w:sz="4" w:space="0" w:color="auto"/>
              <w:left w:val="single" w:sz="4" w:space="0" w:color="auto"/>
              <w:bottom w:val="single" w:sz="4" w:space="0" w:color="auto"/>
              <w:right w:val="single" w:sz="4" w:space="0" w:color="auto"/>
            </w:tcBorders>
          </w:tcPr>
          <w:p w14:paraId="505CCAA6" w14:textId="77777777" w:rsidR="00736654" w:rsidRPr="008377FF" w:rsidRDefault="00736654" w:rsidP="002C0EC0">
            <w:pPr>
              <w:pStyle w:val="NoSpacing"/>
              <w:rPr>
                <w:rFonts w:cs="Arial"/>
                <w:sz w:val="22"/>
                <w:szCs w:val="22"/>
              </w:rPr>
            </w:pPr>
          </w:p>
        </w:tc>
      </w:tr>
    </w:tbl>
    <w:p w14:paraId="62EF1723" w14:textId="77777777" w:rsidR="00736654" w:rsidRPr="008377FF" w:rsidRDefault="00736654" w:rsidP="00736654">
      <w:pPr>
        <w:tabs>
          <w:tab w:val="num" w:pos="360"/>
        </w:tabs>
        <w:rPr>
          <w:rFonts w:cs="Arial"/>
          <w:spacing w:val="2"/>
        </w:rPr>
      </w:pPr>
    </w:p>
    <w:p w14:paraId="095775BB" w14:textId="77777777" w:rsidR="00736654" w:rsidRPr="008377FF" w:rsidRDefault="00736654" w:rsidP="00736654">
      <w:pPr>
        <w:pStyle w:val="NoSpacing"/>
        <w:framePr w:hSpace="180" w:wrap="around" w:vAnchor="text" w:hAnchor="margin" w:y="194"/>
        <w:rPr>
          <w:rFonts w:cs="Arial"/>
          <w:sz w:val="22"/>
          <w:szCs w:val="22"/>
        </w:rPr>
      </w:pPr>
      <w:r w:rsidRPr="008377FF">
        <w:rPr>
          <w:rFonts w:cs="Arial"/>
          <w:sz w:val="22"/>
          <w:szCs w:val="22"/>
        </w:rPr>
        <w:t>Потпис одговорног лица члана групе понуђача:</w:t>
      </w:r>
    </w:p>
    <w:p w14:paraId="7B4C3C81" w14:textId="77777777" w:rsidR="00736654" w:rsidRPr="008377FF" w:rsidRDefault="00736654" w:rsidP="00736654">
      <w:pPr>
        <w:pStyle w:val="NoSpacing"/>
        <w:framePr w:hSpace="180" w:wrap="around" w:vAnchor="text" w:hAnchor="margin" w:y="194"/>
        <w:rPr>
          <w:rFonts w:cs="Arial"/>
          <w:sz w:val="22"/>
          <w:szCs w:val="22"/>
        </w:rPr>
      </w:pPr>
      <w:r w:rsidRPr="008377FF">
        <w:rPr>
          <w:rFonts w:cs="Arial"/>
          <w:sz w:val="22"/>
          <w:szCs w:val="22"/>
        </w:rPr>
        <w:t>______________________</w:t>
      </w:r>
    </w:p>
    <w:p w14:paraId="36BA1C32" w14:textId="77777777" w:rsidR="00736654" w:rsidRPr="008377FF" w:rsidRDefault="00736654" w:rsidP="00736654">
      <w:pPr>
        <w:tabs>
          <w:tab w:val="num" w:pos="360"/>
        </w:tabs>
        <w:rPr>
          <w:rFonts w:cs="Arial"/>
          <w:lang w:val="sr-Cyrl-CS"/>
        </w:rPr>
      </w:pPr>
      <w:r w:rsidRPr="008377FF">
        <w:rPr>
          <w:rFonts w:cs="Arial"/>
          <w:lang w:val="sr-Cyrl-CS"/>
        </w:rPr>
        <w:t xml:space="preserve">                                       м.п.</w:t>
      </w:r>
    </w:p>
    <w:p w14:paraId="1CD88368" w14:textId="77777777" w:rsidR="00736654" w:rsidRPr="008377FF" w:rsidRDefault="00736654" w:rsidP="00736654">
      <w:pPr>
        <w:pStyle w:val="NoSpacing"/>
        <w:framePr w:hSpace="180" w:wrap="around" w:vAnchor="text" w:hAnchor="margin" w:y="194"/>
        <w:rPr>
          <w:rFonts w:cs="Arial"/>
          <w:sz w:val="22"/>
          <w:szCs w:val="22"/>
        </w:rPr>
      </w:pPr>
      <w:r w:rsidRPr="008377FF">
        <w:rPr>
          <w:rFonts w:cs="Arial"/>
          <w:sz w:val="22"/>
          <w:szCs w:val="22"/>
        </w:rPr>
        <w:t>Потпис одговорног лица члана групе понуђача:</w:t>
      </w:r>
    </w:p>
    <w:p w14:paraId="3935ED12" w14:textId="77777777" w:rsidR="00736654" w:rsidRPr="008377FF" w:rsidRDefault="00736654" w:rsidP="00736654">
      <w:pPr>
        <w:pStyle w:val="NoSpacing"/>
        <w:framePr w:hSpace="180" w:wrap="around" w:vAnchor="text" w:hAnchor="margin" w:y="194"/>
        <w:rPr>
          <w:rFonts w:cs="Arial"/>
          <w:sz w:val="22"/>
          <w:szCs w:val="22"/>
        </w:rPr>
      </w:pPr>
      <w:r w:rsidRPr="008377FF">
        <w:rPr>
          <w:rFonts w:cs="Arial"/>
          <w:sz w:val="22"/>
          <w:szCs w:val="22"/>
        </w:rPr>
        <w:t>______________________</w:t>
      </w:r>
    </w:p>
    <w:p w14:paraId="64D49F88" w14:textId="77777777" w:rsidR="00736654" w:rsidRPr="008377FF" w:rsidRDefault="00736654" w:rsidP="00736654">
      <w:pPr>
        <w:tabs>
          <w:tab w:val="num" w:pos="360"/>
        </w:tabs>
        <w:rPr>
          <w:rFonts w:cs="Arial"/>
          <w:lang w:val="sr-Cyrl-CS"/>
        </w:rPr>
      </w:pPr>
      <w:r w:rsidRPr="008377FF">
        <w:rPr>
          <w:rFonts w:cs="Arial"/>
          <w:lang w:val="sr-Cyrl-CS"/>
        </w:rPr>
        <w:t xml:space="preserve">                                       м.п.</w:t>
      </w:r>
    </w:p>
    <w:p w14:paraId="4BF915FF" w14:textId="77777777" w:rsidR="00736654" w:rsidRPr="008377FF" w:rsidRDefault="00736654" w:rsidP="00736654">
      <w:pPr>
        <w:spacing w:after="120"/>
        <w:rPr>
          <w:rFonts w:cs="Arial"/>
          <w:spacing w:val="4"/>
        </w:rPr>
      </w:pPr>
      <w:r w:rsidRPr="008377FF">
        <w:rPr>
          <w:rFonts w:cs="Arial"/>
          <w:spacing w:val="4"/>
          <w:lang w:val="sr-Cyrl-CS"/>
        </w:rPr>
        <w:t xml:space="preserve">Датум:                                                                                         </w:t>
      </w:r>
    </w:p>
    <w:p w14:paraId="2DCDBF90" w14:textId="77777777" w:rsidR="00736654" w:rsidRPr="008377FF" w:rsidRDefault="00736654" w:rsidP="00736654">
      <w:pPr>
        <w:tabs>
          <w:tab w:val="num" w:pos="360"/>
        </w:tabs>
        <w:rPr>
          <w:rFonts w:cs="Arial"/>
          <w:spacing w:val="2"/>
        </w:rPr>
      </w:pPr>
      <w:r w:rsidRPr="008377FF">
        <w:rPr>
          <w:rFonts w:cs="Arial"/>
          <w:spacing w:val="2"/>
          <w:lang w:val="sr-Cyrl-CS"/>
        </w:rPr>
        <w:t xml:space="preserve">___________                                     </w:t>
      </w:r>
    </w:p>
    <w:p w14:paraId="493ACEAE" w14:textId="77777777" w:rsidR="00736654" w:rsidRDefault="00736654" w:rsidP="00736654">
      <w:pPr>
        <w:pStyle w:val="KDKomentar"/>
        <w:spacing w:before="0"/>
        <w:rPr>
          <w:rFonts w:eastAsia="TimesNewRomanPS-BoldMT" w:cs="Arial"/>
          <w:color w:val="auto"/>
        </w:rPr>
      </w:pPr>
    </w:p>
    <w:p w14:paraId="7017BB1B" w14:textId="77777777" w:rsidR="00736654" w:rsidRDefault="00736654" w:rsidP="00FC2785">
      <w:pPr>
        <w:rPr>
          <w:rFonts w:cs="Arial"/>
          <w:spacing w:val="2"/>
          <w:sz w:val="24"/>
          <w:szCs w:val="24"/>
          <w:lang w:val="sr-Cyrl-CS"/>
        </w:rPr>
        <w:sectPr w:rsidR="00736654" w:rsidSect="00516737">
          <w:headerReference w:type="default" r:id="rId179"/>
          <w:footerReference w:type="default" r:id="rId180"/>
          <w:headerReference w:type="first" r:id="rId181"/>
          <w:footerReference w:type="first" r:id="rId182"/>
          <w:footnotePr>
            <w:pos w:val="beneathText"/>
          </w:footnotePr>
          <w:pgSz w:w="11909" w:h="16834" w:code="9"/>
          <w:pgMar w:top="1134" w:right="994" w:bottom="1134" w:left="1134" w:header="142" w:footer="437" w:gutter="0"/>
          <w:cols w:space="708"/>
          <w:titlePg/>
          <w:docGrid w:linePitch="360"/>
        </w:sectPr>
      </w:pPr>
    </w:p>
    <w:p w14:paraId="5971E91A" w14:textId="77777777" w:rsidR="00736654" w:rsidRPr="00736654" w:rsidRDefault="00736654" w:rsidP="00736654">
      <w:pPr>
        <w:jc w:val="right"/>
        <w:rPr>
          <w:rFonts w:cs="Arial"/>
          <w:color w:val="00B0F0"/>
          <w:sz w:val="24"/>
          <w:szCs w:val="24"/>
        </w:rPr>
      </w:pPr>
      <w:r w:rsidRPr="00610A4D">
        <w:rPr>
          <w:rFonts w:cs="Arial"/>
          <w:b/>
          <w:sz w:val="24"/>
          <w:szCs w:val="24"/>
          <w:lang w:val="sr-Cyrl-RS"/>
        </w:rPr>
        <w:lastRenderedPageBreak/>
        <w:t xml:space="preserve">                                                                                                             ПРИЛОГ </w:t>
      </w:r>
      <w:r w:rsidRPr="00610A4D">
        <w:rPr>
          <w:rFonts w:cs="Arial"/>
          <w:b/>
          <w:sz w:val="24"/>
          <w:szCs w:val="24"/>
        </w:rPr>
        <w:t xml:space="preserve"> </w:t>
      </w:r>
      <w:r>
        <w:rPr>
          <w:rFonts w:cs="Arial"/>
          <w:b/>
          <w:sz w:val="24"/>
          <w:szCs w:val="24"/>
        </w:rPr>
        <w:t>4</w:t>
      </w:r>
    </w:p>
    <w:p w14:paraId="020872AD" w14:textId="77777777" w:rsidR="00FC2785" w:rsidRPr="00610A4D" w:rsidRDefault="00FC2785" w:rsidP="00E11E51">
      <w:pPr>
        <w:ind w:right="-14"/>
        <w:rPr>
          <w:rFonts w:cs="Arial"/>
          <w:spacing w:val="2"/>
          <w:sz w:val="24"/>
          <w:szCs w:val="24"/>
          <w:lang w:val="sr-Cyrl-CS"/>
        </w:rPr>
      </w:pPr>
    </w:p>
    <w:p w14:paraId="1923FD5D" w14:textId="77777777" w:rsidR="00FC2785" w:rsidRPr="00FC08C7" w:rsidRDefault="00FC2785" w:rsidP="00FC2785">
      <w:pPr>
        <w:tabs>
          <w:tab w:val="left" w:pos="567"/>
        </w:tabs>
        <w:spacing w:before="0"/>
        <w:rPr>
          <w:rFonts w:cs="Arial"/>
          <w:sz w:val="24"/>
          <w:szCs w:val="24"/>
        </w:rPr>
      </w:pPr>
      <w:r w:rsidRPr="00FC08C7">
        <w:rPr>
          <w:rFonts w:cs="Arial"/>
          <w:sz w:val="24"/>
          <w:szCs w:val="24"/>
        </w:rPr>
        <w:t>ЈАВНО ПРЕДУЗЕЋЕ „ЕЛЕКТРОПРИВРЕДА СРБИЈЕˮ БЕОГРАД</w:t>
      </w:r>
    </w:p>
    <w:p w14:paraId="14BB9A34" w14:textId="77777777" w:rsidR="00FC2785" w:rsidRPr="00FC08C7" w:rsidRDefault="00FC2785" w:rsidP="00FC2785">
      <w:pPr>
        <w:tabs>
          <w:tab w:val="left" w:pos="567"/>
        </w:tabs>
        <w:spacing w:before="0"/>
        <w:rPr>
          <w:rFonts w:cs="Arial"/>
          <w:sz w:val="24"/>
          <w:szCs w:val="24"/>
        </w:rPr>
      </w:pPr>
      <w:r w:rsidRPr="00FC08C7">
        <w:rPr>
          <w:rFonts w:cs="Arial"/>
          <w:sz w:val="24"/>
          <w:szCs w:val="24"/>
          <w:lang w:val="sr-Cyrl-RS"/>
        </w:rPr>
        <w:t>УПРАВА ЈП ЕПС</w:t>
      </w:r>
      <w:r w:rsidRPr="00FC08C7">
        <w:rPr>
          <w:rFonts w:cs="Arial"/>
          <w:sz w:val="24"/>
          <w:szCs w:val="24"/>
        </w:rPr>
        <w:t xml:space="preserve">  </w:t>
      </w:r>
      <w:r w:rsidRPr="00FC08C7">
        <w:rPr>
          <w:rFonts w:cs="Arial"/>
          <w:color w:val="FF0000"/>
          <w:sz w:val="24"/>
          <w:szCs w:val="24"/>
        </w:rPr>
        <w:t xml:space="preserve">                                                        </w:t>
      </w:r>
    </w:p>
    <w:p w14:paraId="7C1776F5" w14:textId="77777777" w:rsidR="00FC2785" w:rsidRPr="00FC2785" w:rsidRDefault="00FC2785" w:rsidP="00FC2785">
      <w:pPr>
        <w:tabs>
          <w:tab w:val="left" w:pos="567"/>
        </w:tabs>
        <w:spacing w:before="0"/>
        <w:rPr>
          <w:rFonts w:cs="Arial"/>
          <w:sz w:val="24"/>
          <w:szCs w:val="24"/>
          <w:lang w:val="sr-Cyrl-RS"/>
        </w:rPr>
      </w:pPr>
      <w:r>
        <w:rPr>
          <w:rFonts w:cs="Arial"/>
          <w:sz w:val="24"/>
          <w:szCs w:val="24"/>
          <w:lang w:val="sr-Cyrl-RS"/>
        </w:rPr>
        <w:t>Балканска 13</w:t>
      </w:r>
    </w:p>
    <w:p w14:paraId="2B3B8C71" w14:textId="77777777" w:rsidR="00FC2785" w:rsidRPr="00FC08C7" w:rsidRDefault="00FC2785" w:rsidP="00FC2785">
      <w:pPr>
        <w:tabs>
          <w:tab w:val="left" w:pos="567"/>
        </w:tabs>
        <w:spacing w:before="0"/>
        <w:rPr>
          <w:rFonts w:cs="Arial"/>
          <w:sz w:val="24"/>
          <w:szCs w:val="24"/>
        </w:rPr>
      </w:pPr>
      <w:r w:rsidRPr="00FC08C7">
        <w:rPr>
          <w:rFonts w:cs="Arial"/>
          <w:sz w:val="24"/>
          <w:szCs w:val="24"/>
        </w:rPr>
        <w:t xml:space="preserve">Број: </w:t>
      </w:r>
    </w:p>
    <w:p w14:paraId="26879335" w14:textId="77777777" w:rsidR="00FC2785" w:rsidRPr="00FC08C7" w:rsidRDefault="00FC2785" w:rsidP="00FC2785">
      <w:pPr>
        <w:tabs>
          <w:tab w:val="left" w:pos="567"/>
        </w:tabs>
        <w:spacing w:before="0"/>
        <w:rPr>
          <w:rFonts w:cs="Arial"/>
          <w:sz w:val="24"/>
          <w:szCs w:val="24"/>
          <w:lang w:val="sr-Cyrl-RS"/>
        </w:rPr>
      </w:pPr>
      <w:r w:rsidRPr="00FC08C7">
        <w:rPr>
          <w:rFonts w:cs="Arial"/>
          <w:sz w:val="24"/>
          <w:szCs w:val="24"/>
        </w:rPr>
        <w:t>Место, дату</w:t>
      </w:r>
      <w:r w:rsidRPr="00FC08C7">
        <w:rPr>
          <w:rFonts w:cs="Arial"/>
          <w:sz w:val="24"/>
          <w:szCs w:val="24"/>
          <w:lang w:val="sr-Cyrl-RS"/>
        </w:rPr>
        <w:t>м</w:t>
      </w:r>
    </w:p>
    <w:p w14:paraId="3A272F06" w14:textId="77777777" w:rsidR="00FC2785" w:rsidRPr="00FC08C7" w:rsidRDefault="00FC2785" w:rsidP="00FC2785">
      <w:pPr>
        <w:tabs>
          <w:tab w:val="left" w:pos="567"/>
        </w:tabs>
        <w:spacing w:before="0"/>
        <w:rPr>
          <w:rFonts w:cs="Arial"/>
          <w:sz w:val="24"/>
          <w:szCs w:val="24"/>
          <w:highlight w:val="yellow"/>
          <w:lang w:val="sr-Cyrl-RS"/>
        </w:rPr>
      </w:pPr>
    </w:p>
    <w:tbl>
      <w:tblPr>
        <w:tblW w:w="140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20"/>
        <w:gridCol w:w="360"/>
        <w:gridCol w:w="6660"/>
      </w:tblGrid>
      <w:tr w:rsidR="00FC2785" w:rsidRPr="00FC08C7" w14:paraId="5818931F" w14:textId="77777777" w:rsidTr="00C2243F">
        <w:trPr>
          <w:trHeight w:val="2483"/>
        </w:trPr>
        <w:tc>
          <w:tcPr>
            <w:tcW w:w="7020" w:type="dxa"/>
          </w:tcPr>
          <w:p w14:paraId="0C43B9B2" w14:textId="77777777" w:rsidR="00FC2785" w:rsidRPr="00FC08C7" w:rsidRDefault="00FC2785" w:rsidP="00215132">
            <w:pPr>
              <w:tabs>
                <w:tab w:val="left" w:pos="567"/>
              </w:tabs>
              <w:spacing w:before="0"/>
              <w:rPr>
                <w:rFonts w:cs="Arial"/>
                <w:sz w:val="24"/>
                <w:szCs w:val="24"/>
                <w:lang w:val="sr-Cyrl-RS"/>
              </w:rPr>
            </w:pPr>
            <w:r>
              <w:rPr>
                <w:rFonts w:cs="Arial"/>
                <w:b/>
                <w:sz w:val="24"/>
                <w:szCs w:val="24"/>
                <w:lang w:val="sr-Cyrl-RS"/>
              </w:rPr>
              <w:t>НАРУЧИЛАЦ</w:t>
            </w:r>
            <w:r w:rsidRPr="00FC08C7">
              <w:rPr>
                <w:rFonts w:cs="Arial"/>
                <w:b/>
                <w:sz w:val="24"/>
                <w:szCs w:val="24"/>
                <w:lang w:val="sr-Cyrl-RS"/>
              </w:rPr>
              <w:t>:</w:t>
            </w:r>
            <w:r w:rsidRPr="00FC08C7">
              <w:rPr>
                <w:rFonts w:cs="Arial"/>
                <w:sz w:val="24"/>
                <w:szCs w:val="24"/>
                <w:lang w:val="sr-Cyrl-RS"/>
              </w:rPr>
              <w:t xml:space="preserve"> </w:t>
            </w:r>
          </w:p>
          <w:p w14:paraId="1D37A434" w14:textId="77777777" w:rsidR="00FC2785" w:rsidRDefault="00FC2785" w:rsidP="00215132">
            <w:pPr>
              <w:tabs>
                <w:tab w:val="left" w:pos="567"/>
              </w:tabs>
              <w:spacing w:before="0"/>
              <w:rPr>
                <w:rFonts w:cs="Arial"/>
                <w:b/>
                <w:color w:val="000000"/>
                <w:sz w:val="24"/>
                <w:szCs w:val="24"/>
              </w:rPr>
            </w:pPr>
            <w:r>
              <w:rPr>
                <w:rFonts w:cs="Arial"/>
                <w:b/>
                <w:color w:val="000000"/>
                <w:sz w:val="24"/>
                <w:szCs w:val="24"/>
              </w:rPr>
              <w:t xml:space="preserve">Јавно </w:t>
            </w:r>
            <w:r w:rsidRPr="00FC2785">
              <w:rPr>
                <w:rFonts w:cs="Arial"/>
                <w:b/>
                <w:color w:val="000000"/>
                <w:sz w:val="24"/>
                <w:szCs w:val="24"/>
              </w:rPr>
              <w:t>предузеће „Електропривреда Србије“</w:t>
            </w:r>
            <w:r>
              <w:rPr>
                <w:rFonts w:cs="Arial"/>
                <w:b/>
                <w:color w:val="000000"/>
                <w:sz w:val="24"/>
                <w:szCs w:val="24"/>
                <w:lang w:val="sr-Cyrl-RS"/>
              </w:rPr>
              <w:t xml:space="preserve"> </w:t>
            </w:r>
            <w:r w:rsidRPr="00FC2785">
              <w:rPr>
                <w:rFonts w:cs="Arial"/>
                <w:b/>
                <w:color w:val="000000"/>
                <w:sz w:val="24"/>
                <w:szCs w:val="24"/>
              </w:rPr>
              <w:t xml:space="preserve">Београд, </w:t>
            </w:r>
            <w:r w:rsidRPr="00FC2785">
              <w:rPr>
                <w:rFonts w:cs="Arial"/>
                <w:b/>
                <w:color w:val="000000"/>
                <w:sz w:val="24"/>
                <w:szCs w:val="24"/>
                <w:lang w:val="sr-Cyrl-RS"/>
              </w:rPr>
              <w:t>Балканска 13</w:t>
            </w:r>
            <w:r w:rsidRPr="00FC2785">
              <w:rPr>
                <w:rFonts w:cs="Arial"/>
                <w:b/>
                <w:color w:val="000000"/>
                <w:sz w:val="24"/>
                <w:szCs w:val="24"/>
              </w:rPr>
              <w:t xml:space="preserve">, </w:t>
            </w:r>
          </w:p>
          <w:p w14:paraId="7AA31DC1" w14:textId="77777777" w:rsidR="00C2243F" w:rsidRDefault="00FC2785" w:rsidP="00215132">
            <w:pPr>
              <w:tabs>
                <w:tab w:val="left" w:pos="567"/>
              </w:tabs>
              <w:spacing w:before="0"/>
              <w:rPr>
                <w:b/>
                <w:sz w:val="24"/>
                <w:szCs w:val="24"/>
                <w:lang w:val="sr-Cyrl-RS"/>
              </w:rPr>
            </w:pPr>
            <w:r w:rsidRPr="00FC2785">
              <w:rPr>
                <w:b/>
                <w:sz w:val="24"/>
                <w:szCs w:val="24"/>
                <w:lang w:val="sr-Cyrl-RS"/>
              </w:rPr>
              <w:t xml:space="preserve">огранак ХЕ Ђердап, ул. Трг краља Петра број 1, </w:t>
            </w:r>
          </w:p>
          <w:p w14:paraId="5EB95E29" w14:textId="77777777" w:rsidR="00FC2785" w:rsidRPr="00FC2785" w:rsidRDefault="00FC2785" w:rsidP="00215132">
            <w:pPr>
              <w:tabs>
                <w:tab w:val="left" w:pos="567"/>
              </w:tabs>
              <w:spacing w:before="0"/>
              <w:rPr>
                <w:b/>
                <w:sz w:val="24"/>
                <w:szCs w:val="24"/>
                <w:lang w:val="sr-Cyrl-RS"/>
              </w:rPr>
            </w:pPr>
            <w:r w:rsidRPr="00FC2785">
              <w:rPr>
                <w:b/>
                <w:sz w:val="24"/>
                <w:szCs w:val="24"/>
                <w:lang w:val="sr-Cyrl-RS"/>
              </w:rPr>
              <w:t>19 320 Кладово</w:t>
            </w:r>
          </w:p>
          <w:p w14:paraId="085E3E37" w14:textId="77777777" w:rsidR="00FC2785" w:rsidRPr="00FC08C7" w:rsidRDefault="00FC2785" w:rsidP="00215132">
            <w:pPr>
              <w:tabs>
                <w:tab w:val="left" w:pos="567"/>
              </w:tabs>
              <w:spacing w:before="0"/>
              <w:rPr>
                <w:rFonts w:cs="Arial"/>
                <w:sz w:val="24"/>
                <w:szCs w:val="24"/>
                <w:lang w:val="sr-Cyrl-RS"/>
              </w:rPr>
            </w:pPr>
            <w:r w:rsidRPr="00FC08C7">
              <w:rPr>
                <w:rFonts w:cs="Arial"/>
                <w:sz w:val="24"/>
                <w:szCs w:val="24"/>
              </w:rPr>
              <w:t>Матични број 20053658,</w:t>
            </w:r>
          </w:p>
          <w:p w14:paraId="22856600" w14:textId="77777777" w:rsidR="00FC2785" w:rsidRPr="00FC08C7" w:rsidRDefault="00FC2785" w:rsidP="00215132">
            <w:pPr>
              <w:tabs>
                <w:tab w:val="left" w:pos="567"/>
              </w:tabs>
              <w:spacing w:before="0"/>
              <w:rPr>
                <w:rFonts w:cs="Arial"/>
                <w:sz w:val="24"/>
                <w:szCs w:val="24"/>
                <w:lang w:val="sr-Cyrl-RS"/>
              </w:rPr>
            </w:pPr>
            <w:r w:rsidRPr="00FC08C7">
              <w:rPr>
                <w:rFonts w:cs="Arial"/>
                <w:sz w:val="24"/>
                <w:szCs w:val="24"/>
              </w:rPr>
              <w:t>ПИБ</w:t>
            </w:r>
            <w:r w:rsidRPr="00FC08C7">
              <w:rPr>
                <w:rFonts w:cs="Arial"/>
                <w:sz w:val="24"/>
                <w:szCs w:val="24"/>
                <w:lang w:val="sr-Cyrl-RS"/>
              </w:rPr>
              <w:t xml:space="preserve"> </w:t>
            </w:r>
            <w:r w:rsidRPr="00FC08C7">
              <w:rPr>
                <w:rFonts w:cs="Arial"/>
                <w:sz w:val="24"/>
                <w:szCs w:val="24"/>
              </w:rPr>
              <w:t xml:space="preserve">103920327, </w:t>
            </w:r>
          </w:p>
          <w:p w14:paraId="72A6D34E" w14:textId="77777777" w:rsidR="00FC2785" w:rsidRPr="00FC08C7" w:rsidRDefault="00FC2785" w:rsidP="00215132">
            <w:pPr>
              <w:tabs>
                <w:tab w:val="left" w:pos="567"/>
              </w:tabs>
              <w:spacing w:before="0"/>
              <w:rPr>
                <w:rFonts w:cs="Arial"/>
                <w:sz w:val="24"/>
                <w:szCs w:val="24"/>
                <w:lang w:val="sr-Cyrl-RS"/>
              </w:rPr>
            </w:pPr>
            <w:r w:rsidRPr="00FC08C7">
              <w:rPr>
                <w:rFonts w:cs="Arial"/>
                <w:sz w:val="24"/>
                <w:szCs w:val="24"/>
              </w:rPr>
              <w:t>Текући рачун 160-700-13 Ban</w:t>
            </w:r>
            <w:r w:rsidRPr="00FC08C7">
              <w:rPr>
                <w:rFonts w:cs="Arial"/>
                <w:sz w:val="24"/>
                <w:szCs w:val="24"/>
                <w:lang w:val="sr-Latn-RS"/>
              </w:rPr>
              <w:t>c</w:t>
            </w:r>
            <w:r w:rsidRPr="00FC08C7">
              <w:rPr>
                <w:rFonts w:cs="Arial"/>
                <w:sz w:val="24"/>
                <w:szCs w:val="24"/>
              </w:rPr>
              <w:t>a Intesа</w:t>
            </w:r>
            <w:r w:rsidRPr="00FC08C7">
              <w:rPr>
                <w:rFonts w:cs="Arial"/>
                <w:sz w:val="24"/>
                <w:szCs w:val="24"/>
                <w:lang w:val="sr-Cyrl-RS"/>
              </w:rPr>
              <w:t xml:space="preserve"> ад Београд,</w:t>
            </w:r>
          </w:p>
        </w:tc>
        <w:tc>
          <w:tcPr>
            <w:tcW w:w="360" w:type="dxa"/>
            <w:tcBorders>
              <w:top w:val="nil"/>
              <w:bottom w:val="nil"/>
            </w:tcBorders>
          </w:tcPr>
          <w:p w14:paraId="05055837" w14:textId="77777777" w:rsidR="00FC2785" w:rsidRPr="00FC08C7" w:rsidRDefault="00FC2785" w:rsidP="00215132">
            <w:pPr>
              <w:tabs>
                <w:tab w:val="left" w:pos="567"/>
              </w:tabs>
              <w:spacing w:before="0"/>
              <w:rPr>
                <w:rFonts w:cs="Arial"/>
                <w:sz w:val="24"/>
                <w:szCs w:val="24"/>
                <w:lang w:val="ru-RU"/>
              </w:rPr>
            </w:pPr>
          </w:p>
        </w:tc>
        <w:tc>
          <w:tcPr>
            <w:tcW w:w="6660" w:type="dxa"/>
          </w:tcPr>
          <w:p w14:paraId="3915F9A4" w14:textId="77777777" w:rsidR="00FC2785" w:rsidRPr="00FC08C7" w:rsidRDefault="00FC2785" w:rsidP="00215132">
            <w:pPr>
              <w:tabs>
                <w:tab w:val="left" w:pos="567"/>
              </w:tabs>
              <w:spacing w:before="0"/>
              <w:rPr>
                <w:rFonts w:cs="Arial"/>
                <w:b/>
                <w:sz w:val="24"/>
                <w:szCs w:val="24"/>
                <w:lang w:val="sr-Cyrl-RS"/>
              </w:rPr>
            </w:pPr>
            <w:r>
              <w:rPr>
                <w:rFonts w:cs="Arial"/>
                <w:b/>
                <w:sz w:val="24"/>
                <w:szCs w:val="24"/>
                <w:lang w:val="sr-Cyrl-RS"/>
              </w:rPr>
              <w:t>ИЗВОЂАЧ РАДОВА</w:t>
            </w:r>
            <w:r w:rsidRPr="00FC08C7">
              <w:rPr>
                <w:rFonts w:cs="Arial"/>
                <w:b/>
                <w:sz w:val="24"/>
                <w:szCs w:val="24"/>
                <w:lang w:val="sr-Cyrl-RS"/>
              </w:rPr>
              <w:t xml:space="preserve">: </w:t>
            </w:r>
          </w:p>
          <w:p w14:paraId="1B16E33E" w14:textId="77777777" w:rsidR="00FC2785" w:rsidRPr="00FC08C7" w:rsidRDefault="00FC2785" w:rsidP="00215132">
            <w:pPr>
              <w:tabs>
                <w:tab w:val="left" w:pos="567"/>
              </w:tabs>
              <w:spacing w:before="0"/>
              <w:rPr>
                <w:rFonts w:cs="Arial"/>
                <w:sz w:val="24"/>
                <w:szCs w:val="24"/>
                <w:lang w:val="sr-Cyrl-RS"/>
              </w:rPr>
            </w:pPr>
            <w:r w:rsidRPr="00FC08C7">
              <w:rPr>
                <w:rFonts w:cs="Arial"/>
                <w:sz w:val="24"/>
                <w:szCs w:val="24"/>
              </w:rPr>
              <w:t xml:space="preserve">Назив и адреса </w:t>
            </w:r>
            <w:r>
              <w:rPr>
                <w:rFonts w:cs="Arial"/>
                <w:sz w:val="24"/>
                <w:szCs w:val="24"/>
                <w:lang w:val="sr-Cyrl-RS"/>
              </w:rPr>
              <w:t>Извођача радова</w:t>
            </w:r>
          </w:p>
        </w:tc>
      </w:tr>
    </w:tbl>
    <w:p w14:paraId="41D0DEAF" w14:textId="77777777" w:rsidR="00FC2785" w:rsidRPr="00FC08C7" w:rsidRDefault="00FC2785" w:rsidP="00FC2785">
      <w:pPr>
        <w:tabs>
          <w:tab w:val="left" w:pos="567"/>
        </w:tabs>
        <w:spacing w:before="0"/>
        <w:rPr>
          <w:rFonts w:cs="Arial"/>
          <w:sz w:val="24"/>
          <w:szCs w:val="24"/>
          <w:highlight w:val="yellow"/>
          <w:lang w:val="sr-Cyrl-RS"/>
        </w:rPr>
      </w:pPr>
    </w:p>
    <w:p w14:paraId="04FBB1ED" w14:textId="77777777" w:rsidR="00FC2785" w:rsidRPr="00FC08C7" w:rsidRDefault="00FC2785" w:rsidP="00FC2785">
      <w:pPr>
        <w:tabs>
          <w:tab w:val="left" w:pos="567"/>
        </w:tabs>
        <w:spacing w:before="0"/>
        <w:rPr>
          <w:rFonts w:cs="Arial"/>
          <w:sz w:val="24"/>
          <w:szCs w:val="24"/>
          <w:highlight w:val="yellow"/>
        </w:rPr>
      </w:pPr>
    </w:p>
    <w:p w14:paraId="46E5761D" w14:textId="77777777" w:rsidR="00FC2785" w:rsidRPr="00FC08C7" w:rsidRDefault="00FC2785" w:rsidP="00FC2785">
      <w:pPr>
        <w:tabs>
          <w:tab w:val="left" w:pos="567"/>
        </w:tabs>
        <w:spacing w:before="0"/>
        <w:rPr>
          <w:rFonts w:cs="Arial"/>
          <w:sz w:val="24"/>
          <w:szCs w:val="24"/>
        </w:rPr>
      </w:pPr>
      <w:r w:rsidRPr="00FC08C7">
        <w:rPr>
          <w:rFonts w:cs="Arial"/>
          <w:sz w:val="24"/>
          <w:szCs w:val="24"/>
        </w:rPr>
        <w:t>На основу члана 40.  Закона о јавним набавкама („СЛ.гл.РС“, бр. 124/</w:t>
      </w:r>
      <w:r>
        <w:rPr>
          <w:rFonts w:cs="Arial"/>
          <w:sz w:val="24"/>
          <w:szCs w:val="24"/>
          <w:lang w:val="sr-Cyrl-RS"/>
        </w:rPr>
        <w:t>20</w:t>
      </w:r>
      <w:r w:rsidRPr="00FC08C7">
        <w:rPr>
          <w:rFonts w:cs="Arial"/>
          <w:sz w:val="24"/>
          <w:szCs w:val="24"/>
        </w:rPr>
        <w:t>12,  14/</w:t>
      </w:r>
      <w:r>
        <w:rPr>
          <w:rFonts w:cs="Arial"/>
          <w:sz w:val="24"/>
          <w:szCs w:val="24"/>
          <w:lang w:val="sr-Cyrl-RS"/>
        </w:rPr>
        <w:t>20</w:t>
      </w:r>
      <w:r w:rsidRPr="00FC08C7">
        <w:rPr>
          <w:rFonts w:cs="Arial"/>
          <w:sz w:val="24"/>
          <w:szCs w:val="24"/>
        </w:rPr>
        <w:t>15 и 68/</w:t>
      </w:r>
      <w:r>
        <w:rPr>
          <w:rFonts w:cs="Arial"/>
          <w:sz w:val="24"/>
          <w:szCs w:val="24"/>
          <w:lang w:val="sr-Cyrl-RS"/>
        </w:rPr>
        <w:t>20</w:t>
      </w:r>
      <w:r w:rsidRPr="00FC08C7">
        <w:rPr>
          <w:rFonts w:cs="Arial"/>
          <w:sz w:val="24"/>
          <w:szCs w:val="24"/>
        </w:rPr>
        <w:t>15) у складу са закљученим Оквирним споразумом бр.___________ од ____________. издаје се:</w:t>
      </w:r>
    </w:p>
    <w:p w14:paraId="6BF10608" w14:textId="77777777" w:rsidR="00FC2785" w:rsidRPr="00FC08C7" w:rsidRDefault="00FC2785" w:rsidP="00FC2785">
      <w:pPr>
        <w:tabs>
          <w:tab w:val="left" w:pos="567"/>
        </w:tabs>
        <w:spacing w:before="0"/>
        <w:rPr>
          <w:rFonts w:cs="Arial"/>
          <w:sz w:val="24"/>
          <w:szCs w:val="24"/>
        </w:rPr>
      </w:pPr>
    </w:p>
    <w:p w14:paraId="18815666" w14:textId="77777777" w:rsidR="00FC2785" w:rsidRPr="00FC08C7" w:rsidRDefault="00FC2785" w:rsidP="00BB30E1">
      <w:pPr>
        <w:tabs>
          <w:tab w:val="left" w:pos="567"/>
        </w:tabs>
        <w:spacing w:before="0"/>
        <w:jc w:val="center"/>
        <w:rPr>
          <w:rFonts w:cs="Arial"/>
          <w:b/>
          <w:sz w:val="24"/>
          <w:szCs w:val="24"/>
        </w:rPr>
      </w:pPr>
      <w:r w:rsidRPr="00FC08C7">
        <w:rPr>
          <w:rFonts w:cs="Arial"/>
          <w:b/>
          <w:sz w:val="24"/>
          <w:szCs w:val="24"/>
        </w:rPr>
        <w:t>Н  А  Р  У Џ  Б  Е  Н   И   Ц    А</w:t>
      </w:r>
    </w:p>
    <w:p w14:paraId="34DC3357" w14:textId="77777777" w:rsidR="00FC2785" w:rsidRPr="00FC08C7" w:rsidRDefault="00FC2785" w:rsidP="00FC2785">
      <w:pPr>
        <w:tabs>
          <w:tab w:val="left" w:pos="567"/>
        </w:tabs>
        <w:spacing w:before="0"/>
        <w:rPr>
          <w:rFonts w:cs="Arial"/>
          <w:sz w:val="24"/>
          <w:szCs w:val="24"/>
        </w:rPr>
      </w:pPr>
    </w:p>
    <w:p w14:paraId="7EAA517D" w14:textId="77777777" w:rsidR="00FC2785" w:rsidRPr="00610A4D" w:rsidRDefault="00FC2785" w:rsidP="00FC2785">
      <w:pPr>
        <w:rPr>
          <w:rFonts w:cs="Arial"/>
          <w:sz w:val="24"/>
          <w:szCs w:val="24"/>
          <w:lang w:val="sr-Cyrl-CS"/>
        </w:rPr>
      </w:pPr>
      <w:r>
        <w:rPr>
          <w:rFonts w:cs="Arial"/>
          <w:sz w:val="24"/>
          <w:szCs w:val="24"/>
          <w:lang w:val="sr-Cyrl-CS"/>
        </w:rPr>
        <w:t>Позивамо</w:t>
      </w:r>
      <w:r w:rsidRPr="00610A4D">
        <w:rPr>
          <w:rFonts w:cs="Arial"/>
          <w:sz w:val="24"/>
          <w:szCs w:val="24"/>
          <w:lang w:val="sr-Cyrl-CS"/>
        </w:rPr>
        <w:t xml:space="preserve"> Вас да нам у складу са </w:t>
      </w:r>
      <w:r>
        <w:rPr>
          <w:rFonts w:cs="Arial"/>
          <w:sz w:val="24"/>
          <w:szCs w:val="24"/>
          <w:lang w:val="sr-Cyrl-CS"/>
        </w:rPr>
        <w:t>Оквирним споразумом</w:t>
      </w:r>
      <w:r w:rsidRPr="00610A4D">
        <w:rPr>
          <w:rFonts w:cs="Arial"/>
          <w:sz w:val="24"/>
          <w:szCs w:val="24"/>
          <w:lang w:val="sr-Latn-CS"/>
        </w:rPr>
        <w:t xml:space="preserve"> </w:t>
      </w:r>
      <w:r w:rsidRPr="00610A4D">
        <w:rPr>
          <w:rFonts w:cs="Arial"/>
          <w:sz w:val="24"/>
          <w:szCs w:val="24"/>
          <w:lang w:val="sr-Cyrl-CS"/>
        </w:rPr>
        <w:t>бр. ___________</w:t>
      </w:r>
      <w:r w:rsidRPr="00610A4D">
        <w:rPr>
          <w:rFonts w:cs="Arial"/>
          <w:sz w:val="24"/>
          <w:szCs w:val="24"/>
          <w:lang w:val="sr-Latn-CS"/>
        </w:rPr>
        <w:t xml:space="preserve"> </w:t>
      </w:r>
      <w:r w:rsidRPr="00610A4D">
        <w:rPr>
          <w:rFonts w:cs="Arial"/>
          <w:sz w:val="24"/>
          <w:szCs w:val="24"/>
          <w:lang w:val="sr-Cyrl-CS"/>
        </w:rPr>
        <w:t xml:space="preserve">од _______________. </w:t>
      </w:r>
      <w:r>
        <w:rPr>
          <w:rFonts w:cs="Arial"/>
          <w:sz w:val="24"/>
          <w:szCs w:val="24"/>
          <w:lang w:val="sr-Cyrl-CS"/>
        </w:rPr>
        <w:t>г</w:t>
      </w:r>
      <w:r w:rsidRPr="00610A4D">
        <w:rPr>
          <w:rFonts w:cs="Arial"/>
          <w:sz w:val="24"/>
          <w:szCs w:val="24"/>
          <w:lang w:val="sr-Cyrl-CS"/>
        </w:rPr>
        <w:t>одине</w:t>
      </w:r>
      <w:r>
        <w:rPr>
          <w:rFonts w:cs="Arial"/>
          <w:sz w:val="24"/>
          <w:szCs w:val="24"/>
          <w:lang w:val="sr-Cyrl-CS"/>
        </w:rPr>
        <w:t xml:space="preserve">, </w:t>
      </w:r>
      <w:r w:rsidRPr="00610A4D">
        <w:rPr>
          <w:rFonts w:cs="Arial"/>
          <w:sz w:val="24"/>
          <w:szCs w:val="24"/>
          <w:lang w:val="sr-Cyrl-CS"/>
        </w:rPr>
        <w:t xml:space="preserve"> </w:t>
      </w:r>
      <w:r>
        <w:rPr>
          <w:rFonts w:cs="Arial"/>
          <w:sz w:val="24"/>
          <w:szCs w:val="24"/>
          <w:lang w:val="sr-Cyrl-CS"/>
        </w:rPr>
        <w:t>изведете</w:t>
      </w:r>
      <w:r w:rsidRPr="00610A4D">
        <w:rPr>
          <w:rFonts w:cs="Arial"/>
          <w:sz w:val="24"/>
          <w:szCs w:val="24"/>
          <w:lang w:val="sr-Cyrl-CS"/>
        </w:rPr>
        <w:t xml:space="preserve"> следећ</w:t>
      </w:r>
      <w:r>
        <w:rPr>
          <w:rFonts w:cs="Arial"/>
          <w:sz w:val="24"/>
          <w:szCs w:val="24"/>
          <w:lang w:val="sr-Cyrl-CS"/>
        </w:rPr>
        <w:t>е</w:t>
      </w:r>
      <w:r w:rsidRPr="00610A4D">
        <w:rPr>
          <w:rFonts w:cs="Arial"/>
          <w:sz w:val="24"/>
          <w:szCs w:val="24"/>
          <w:lang w:val="sr-Cyrl-CS"/>
        </w:rPr>
        <w:t xml:space="preserve"> </w:t>
      </w:r>
      <w:r>
        <w:rPr>
          <w:rFonts w:cs="Arial"/>
          <w:sz w:val="24"/>
          <w:szCs w:val="24"/>
          <w:lang w:val="sr-Cyrl-CS"/>
        </w:rPr>
        <w:t>радове</w:t>
      </w:r>
      <w:r w:rsidRPr="00610A4D">
        <w:rPr>
          <w:rFonts w:cs="Arial"/>
          <w:sz w:val="24"/>
          <w:szCs w:val="24"/>
          <w:lang w:val="sr-Cyrl-CS"/>
        </w:rPr>
        <w:t>:</w:t>
      </w:r>
    </w:p>
    <w:tbl>
      <w:tblPr>
        <w:tblW w:w="53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2146"/>
        <w:gridCol w:w="3585"/>
        <w:gridCol w:w="871"/>
        <w:gridCol w:w="1309"/>
        <w:gridCol w:w="1340"/>
        <w:gridCol w:w="1574"/>
        <w:gridCol w:w="1708"/>
        <w:gridCol w:w="2286"/>
      </w:tblGrid>
      <w:tr w:rsidR="00FC2785" w:rsidRPr="00610A4D" w14:paraId="60FBD813" w14:textId="77777777" w:rsidTr="00E11E51">
        <w:tc>
          <w:tcPr>
            <w:tcW w:w="255" w:type="pct"/>
            <w:shd w:val="clear" w:color="auto" w:fill="C6D9F1"/>
            <w:vAlign w:val="center"/>
          </w:tcPr>
          <w:p w14:paraId="67053426" w14:textId="77777777" w:rsidR="00FC2785" w:rsidRPr="00560A64" w:rsidRDefault="00FC2785" w:rsidP="00215132">
            <w:pPr>
              <w:jc w:val="center"/>
              <w:rPr>
                <w:rFonts w:cs="Arial"/>
                <w:bCs/>
                <w:i/>
                <w:iCs/>
                <w:lang w:val="sr-Cyrl-CS"/>
              </w:rPr>
            </w:pPr>
            <w:r w:rsidRPr="00560A64">
              <w:rPr>
                <w:rFonts w:cs="Arial"/>
                <w:bCs/>
                <w:i/>
                <w:iCs/>
                <w:lang w:val="sr-Cyrl-CS"/>
              </w:rPr>
              <w:t>Рбр</w:t>
            </w:r>
          </w:p>
        </w:tc>
        <w:tc>
          <w:tcPr>
            <w:tcW w:w="687" w:type="pct"/>
            <w:shd w:val="clear" w:color="auto" w:fill="C6D9F1"/>
            <w:vAlign w:val="center"/>
          </w:tcPr>
          <w:p w14:paraId="4DAE8CDD" w14:textId="77777777" w:rsidR="00FC2785" w:rsidRPr="00560A64" w:rsidRDefault="00FC2785" w:rsidP="00215132">
            <w:pPr>
              <w:jc w:val="center"/>
              <w:rPr>
                <w:rFonts w:cs="Arial"/>
                <w:b/>
                <w:bCs/>
                <w:i/>
                <w:iCs/>
                <w:lang w:val="sr-Cyrl-CS"/>
              </w:rPr>
            </w:pPr>
            <w:r w:rsidRPr="00560A64">
              <w:rPr>
                <w:rFonts w:cs="Arial"/>
                <w:b/>
                <w:bCs/>
                <w:i/>
                <w:iCs/>
                <w:lang w:val="sr-Cyrl-CS"/>
              </w:rPr>
              <w:t>Ред. бр. позиције у Обр</w:t>
            </w:r>
            <w:r>
              <w:rPr>
                <w:rFonts w:cs="Arial"/>
                <w:b/>
                <w:bCs/>
                <w:i/>
                <w:iCs/>
                <w:lang w:val="sr-Cyrl-CS"/>
              </w:rPr>
              <w:t>а</w:t>
            </w:r>
            <w:r w:rsidRPr="00560A64">
              <w:rPr>
                <w:rFonts w:cs="Arial"/>
                <w:b/>
                <w:bCs/>
                <w:i/>
                <w:iCs/>
                <w:lang w:val="sr-Cyrl-CS"/>
              </w:rPr>
              <w:t>сцу структуре цене</w:t>
            </w:r>
          </w:p>
        </w:tc>
        <w:tc>
          <w:tcPr>
            <w:tcW w:w="1148" w:type="pct"/>
            <w:shd w:val="clear" w:color="auto" w:fill="C6D9F1"/>
            <w:vAlign w:val="center"/>
          </w:tcPr>
          <w:p w14:paraId="3C5EEC2D" w14:textId="77777777" w:rsidR="00FC2785" w:rsidRPr="00560A64" w:rsidRDefault="00FC2785" w:rsidP="00215132">
            <w:pPr>
              <w:jc w:val="center"/>
              <w:rPr>
                <w:rFonts w:cs="Arial"/>
                <w:b/>
                <w:bCs/>
                <w:i/>
                <w:iCs/>
                <w:lang w:val="sr-Cyrl-CS"/>
              </w:rPr>
            </w:pPr>
            <w:r w:rsidRPr="00560A64">
              <w:rPr>
                <w:rFonts w:cs="Arial"/>
                <w:b/>
                <w:bCs/>
                <w:i/>
                <w:iCs/>
                <w:lang w:val="sr-Cyrl-CS"/>
              </w:rPr>
              <w:t>Назив позиције</w:t>
            </w:r>
          </w:p>
        </w:tc>
        <w:tc>
          <w:tcPr>
            <w:tcW w:w="279" w:type="pct"/>
            <w:shd w:val="clear" w:color="auto" w:fill="C6D9F1"/>
            <w:vAlign w:val="center"/>
          </w:tcPr>
          <w:p w14:paraId="209757C9" w14:textId="77777777" w:rsidR="00FC2785" w:rsidRPr="00560A64" w:rsidRDefault="00FC2785" w:rsidP="00215132">
            <w:pPr>
              <w:jc w:val="center"/>
              <w:rPr>
                <w:rFonts w:cs="Arial"/>
                <w:b/>
                <w:bCs/>
                <w:i/>
                <w:iCs/>
                <w:lang w:val="sr-Cyrl-CS"/>
              </w:rPr>
            </w:pPr>
            <w:r w:rsidRPr="00560A64">
              <w:rPr>
                <w:rFonts w:cs="Arial"/>
                <w:b/>
                <w:bCs/>
                <w:i/>
                <w:iCs/>
                <w:lang w:val="sr-Cyrl-CS"/>
              </w:rPr>
              <w:t>Јед.</w:t>
            </w:r>
          </w:p>
          <w:p w14:paraId="690F80E6" w14:textId="77777777" w:rsidR="00FC2785" w:rsidRPr="00560A64" w:rsidRDefault="00FC2785" w:rsidP="00215132">
            <w:pPr>
              <w:jc w:val="center"/>
              <w:rPr>
                <w:rFonts w:cs="Arial"/>
                <w:b/>
                <w:bCs/>
                <w:i/>
                <w:iCs/>
                <w:lang w:val="sr-Cyrl-CS"/>
              </w:rPr>
            </w:pPr>
            <w:r w:rsidRPr="00560A64">
              <w:rPr>
                <w:rFonts w:cs="Arial"/>
                <w:b/>
                <w:bCs/>
                <w:i/>
                <w:iCs/>
                <w:lang w:val="sr-Cyrl-CS"/>
              </w:rPr>
              <w:t>мере</w:t>
            </w:r>
          </w:p>
        </w:tc>
        <w:tc>
          <w:tcPr>
            <w:tcW w:w="419" w:type="pct"/>
            <w:shd w:val="clear" w:color="auto" w:fill="C6D9F1"/>
            <w:vAlign w:val="center"/>
          </w:tcPr>
          <w:p w14:paraId="12D0F151" w14:textId="77777777" w:rsidR="00FC2785" w:rsidRPr="00560A64" w:rsidRDefault="00FC2785" w:rsidP="00215132">
            <w:pPr>
              <w:jc w:val="center"/>
              <w:rPr>
                <w:rFonts w:cs="Arial"/>
                <w:b/>
                <w:bCs/>
                <w:i/>
                <w:iCs/>
                <w:lang w:val="sr-Cyrl-CS"/>
              </w:rPr>
            </w:pPr>
            <w:r w:rsidRPr="00560A64">
              <w:rPr>
                <w:rFonts w:cs="Arial"/>
                <w:b/>
                <w:bCs/>
                <w:i/>
                <w:iCs/>
                <w:lang w:val="sr-Cyrl-CS"/>
              </w:rPr>
              <w:t>количина</w:t>
            </w:r>
          </w:p>
        </w:tc>
        <w:tc>
          <w:tcPr>
            <w:tcW w:w="429" w:type="pct"/>
            <w:shd w:val="clear" w:color="auto" w:fill="C6D9F1"/>
            <w:vAlign w:val="center"/>
          </w:tcPr>
          <w:p w14:paraId="74C66A44" w14:textId="77777777" w:rsidR="00FC2785" w:rsidRPr="00560A64" w:rsidRDefault="00FC2785" w:rsidP="00215132">
            <w:pPr>
              <w:jc w:val="center"/>
              <w:rPr>
                <w:rFonts w:cs="Arial"/>
                <w:b/>
                <w:bCs/>
                <w:i/>
                <w:iCs/>
                <w:lang w:val="sr-Cyrl-CS"/>
              </w:rPr>
            </w:pPr>
            <w:r w:rsidRPr="00560A64">
              <w:rPr>
                <w:rFonts w:cs="Arial"/>
                <w:b/>
                <w:bCs/>
                <w:i/>
                <w:iCs/>
                <w:lang w:val="sr-Cyrl-CS"/>
              </w:rPr>
              <w:t>Јед.</w:t>
            </w:r>
          </w:p>
          <w:p w14:paraId="7AE7BB98" w14:textId="77777777" w:rsidR="00FC2785" w:rsidRPr="00560A64" w:rsidRDefault="00FC2785" w:rsidP="00215132">
            <w:pPr>
              <w:jc w:val="center"/>
              <w:rPr>
                <w:rFonts w:cs="Arial"/>
                <w:b/>
                <w:bCs/>
                <w:i/>
                <w:iCs/>
                <w:lang w:val="sr-Cyrl-CS"/>
              </w:rPr>
            </w:pPr>
            <w:r w:rsidRPr="00560A64">
              <w:rPr>
                <w:rFonts w:cs="Arial"/>
                <w:b/>
                <w:bCs/>
                <w:i/>
                <w:iCs/>
                <w:lang w:val="sr-Cyrl-CS"/>
              </w:rPr>
              <w:t>цена без ПДВ</w:t>
            </w:r>
          </w:p>
          <w:p w14:paraId="2714B107" w14:textId="77777777" w:rsidR="00FC2785" w:rsidRPr="00560A64" w:rsidRDefault="00FC2785" w:rsidP="00215132">
            <w:pPr>
              <w:jc w:val="center"/>
              <w:rPr>
                <w:rFonts w:cs="Arial"/>
                <w:b/>
                <w:bCs/>
                <w:i/>
                <w:iCs/>
                <w:lang w:val="sr-Cyrl-CS"/>
              </w:rPr>
            </w:pPr>
            <w:r w:rsidRPr="00560A64">
              <w:rPr>
                <w:rFonts w:cs="Arial"/>
                <w:b/>
                <w:bCs/>
                <w:i/>
                <w:iCs/>
                <w:lang w:val="sr-Cyrl-CS"/>
              </w:rPr>
              <w:t xml:space="preserve">дин. </w:t>
            </w:r>
          </w:p>
        </w:tc>
        <w:tc>
          <w:tcPr>
            <w:tcW w:w="504" w:type="pct"/>
            <w:shd w:val="clear" w:color="auto" w:fill="C6D9F1"/>
            <w:vAlign w:val="center"/>
          </w:tcPr>
          <w:p w14:paraId="5FD8284A" w14:textId="77777777" w:rsidR="00FC2785" w:rsidRPr="00560A64" w:rsidRDefault="00FC2785" w:rsidP="00215132">
            <w:pPr>
              <w:jc w:val="center"/>
              <w:rPr>
                <w:rFonts w:cs="Arial"/>
                <w:b/>
                <w:bCs/>
                <w:i/>
                <w:iCs/>
                <w:lang w:val="sr-Cyrl-CS"/>
              </w:rPr>
            </w:pPr>
            <w:r w:rsidRPr="00560A64">
              <w:rPr>
                <w:rFonts w:cs="Arial"/>
                <w:b/>
                <w:bCs/>
                <w:i/>
                <w:iCs/>
                <w:lang w:val="sr-Cyrl-CS"/>
              </w:rPr>
              <w:t>Јед.</w:t>
            </w:r>
          </w:p>
          <w:p w14:paraId="028E9B6B" w14:textId="77777777" w:rsidR="00FC2785" w:rsidRPr="00560A64" w:rsidRDefault="00FC2785" w:rsidP="00215132">
            <w:pPr>
              <w:jc w:val="center"/>
              <w:rPr>
                <w:rFonts w:cs="Arial"/>
                <w:b/>
                <w:bCs/>
                <w:i/>
                <w:iCs/>
                <w:lang w:val="sr-Cyrl-CS"/>
              </w:rPr>
            </w:pPr>
            <w:r w:rsidRPr="00560A64">
              <w:rPr>
                <w:rFonts w:cs="Arial"/>
                <w:b/>
                <w:bCs/>
                <w:i/>
                <w:iCs/>
                <w:lang w:val="sr-Cyrl-CS"/>
              </w:rPr>
              <w:t>цена са ПДВ</w:t>
            </w:r>
          </w:p>
          <w:p w14:paraId="33ED0701" w14:textId="77777777" w:rsidR="00FC2785" w:rsidRPr="00560A64" w:rsidRDefault="00FC2785" w:rsidP="00215132">
            <w:pPr>
              <w:jc w:val="center"/>
              <w:rPr>
                <w:rFonts w:cs="Arial"/>
                <w:b/>
                <w:bCs/>
                <w:i/>
                <w:iCs/>
                <w:lang w:val="sr-Cyrl-CS"/>
              </w:rPr>
            </w:pPr>
            <w:r w:rsidRPr="00560A64">
              <w:rPr>
                <w:rFonts w:cs="Arial"/>
                <w:b/>
                <w:bCs/>
                <w:i/>
                <w:iCs/>
                <w:lang w:val="sr-Cyrl-CS"/>
              </w:rPr>
              <w:t xml:space="preserve">дин. </w:t>
            </w:r>
          </w:p>
        </w:tc>
        <w:tc>
          <w:tcPr>
            <w:tcW w:w="547" w:type="pct"/>
            <w:shd w:val="clear" w:color="auto" w:fill="C6D9F1"/>
            <w:vAlign w:val="center"/>
          </w:tcPr>
          <w:p w14:paraId="27326E82" w14:textId="77777777" w:rsidR="00FC2785" w:rsidRPr="00560A64" w:rsidRDefault="00FC2785" w:rsidP="00215132">
            <w:pPr>
              <w:jc w:val="center"/>
              <w:rPr>
                <w:rFonts w:cs="Arial"/>
                <w:b/>
                <w:bCs/>
                <w:i/>
                <w:iCs/>
                <w:lang w:val="sr-Cyrl-CS"/>
              </w:rPr>
            </w:pPr>
            <w:r w:rsidRPr="00560A64">
              <w:rPr>
                <w:rFonts w:cs="Arial"/>
                <w:b/>
                <w:bCs/>
                <w:i/>
                <w:iCs/>
                <w:lang w:val="sr-Cyrl-CS"/>
              </w:rPr>
              <w:t>Укупна цена без ПДВ</w:t>
            </w:r>
          </w:p>
          <w:p w14:paraId="54C64419" w14:textId="77777777" w:rsidR="00FC2785" w:rsidRPr="00560A64" w:rsidRDefault="00FC2785" w:rsidP="00215132">
            <w:pPr>
              <w:jc w:val="center"/>
              <w:rPr>
                <w:rFonts w:cs="Arial"/>
                <w:b/>
                <w:bCs/>
                <w:i/>
                <w:iCs/>
                <w:lang w:val="sr-Cyrl-CS"/>
              </w:rPr>
            </w:pPr>
            <w:r w:rsidRPr="00560A64">
              <w:rPr>
                <w:rFonts w:cs="Arial"/>
                <w:b/>
                <w:bCs/>
                <w:i/>
                <w:iCs/>
                <w:lang w:val="sr-Cyrl-CS"/>
              </w:rPr>
              <w:t xml:space="preserve">дин. </w:t>
            </w:r>
          </w:p>
        </w:tc>
        <w:tc>
          <w:tcPr>
            <w:tcW w:w="732" w:type="pct"/>
            <w:shd w:val="clear" w:color="auto" w:fill="C6D9F1"/>
            <w:vAlign w:val="center"/>
          </w:tcPr>
          <w:p w14:paraId="552F48E0" w14:textId="77777777" w:rsidR="00FC2785" w:rsidRPr="00560A64" w:rsidRDefault="00FC2785" w:rsidP="00215132">
            <w:pPr>
              <w:jc w:val="center"/>
              <w:rPr>
                <w:rFonts w:cs="Arial"/>
                <w:b/>
                <w:bCs/>
                <w:i/>
                <w:iCs/>
                <w:lang w:val="sr-Cyrl-CS"/>
              </w:rPr>
            </w:pPr>
            <w:r w:rsidRPr="00560A64">
              <w:rPr>
                <w:rFonts w:cs="Arial"/>
                <w:b/>
                <w:bCs/>
                <w:i/>
                <w:iCs/>
                <w:lang w:val="sr-Cyrl-CS"/>
              </w:rPr>
              <w:t>Укупна цена са ПДВ</w:t>
            </w:r>
          </w:p>
          <w:p w14:paraId="120B9265" w14:textId="77777777" w:rsidR="00FC2785" w:rsidRPr="00560A64" w:rsidRDefault="00FC2785" w:rsidP="00215132">
            <w:pPr>
              <w:jc w:val="center"/>
              <w:rPr>
                <w:rFonts w:cs="Arial"/>
                <w:b/>
                <w:bCs/>
                <w:i/>
                <w:iCs/>
                <w:lang w:val="sr-Cyrl-CS"/>
              </w:rPr>
            </w:pPr>
            <w:r w:rsidRPr="00560A64">
              <w:rPr>
                <w:rFonts w:cs="Arial"/>
                <w:b/>
                <w:bCs/>
                <w:i/>
                <w:iCs/>
                <w:lang w:val="sr-Cyrl-CS"/>
              </w:rPr>
              <w:t>Дин.</w:t>
            </w:r>
          </w:p>
        </w:tc>
      </w:tr>
      <w:tr w:rsidR="00FC2785" w:rsidRPr="00610A4D" w14:paraId="525854DD" w14:textId="77777777" w:rsidTr="00E11E51">
        <w:tc>
          <w:tcPr>
            <w:tcW w:w="255" w:type="pct"/>
            <w:shd w:val="clear" w:color="auto" w:fill="auto"/>
          </w:tcPr>
          <w:p w14:paraId="389D3143" w14:textId="77777777" w:rsidR="00FC2785" w:rsidRPr="00610A4D" w:rsidRDefault="00FC2785" w:rsidP="00215132">
            <w:pPr>
              <w:jc w:val="center"/>
              <w:rPr>
                <w:rFonts w:cs="Arial"/>
                <w:b/>
                <w:bCs/>
                <w:i/>
                <w:iCs/>
                <w:sz w:val="24"/>
                <w:szCs w:val="24"/>
                <w:lang w:val="sr-Cyrl-CS"/>
              </w:rPr>
            </w:pPr>
            <w:r w:rsidRPr="00610A4D">
              <w:rPr>
                <w:rFonts w:cs="Arial"/>
                <w:b/>
                <w:bCs/>
                <w:i/>
                <w:iCs/>
                <w:sz w:val="24"/>
                <w:szCs w:val="24"/>
                <w:lang w:val="sr-Cyrl-CS"/>
              </w:rPr>
              <w:t>(1)</w:t>
            </w:r>
          </w:p>
        </w:tc>
        <w:tc>
          <w:tcPr>
            <w:tcW w:w="687" w:type="pct"/>
            <w:shd w:val="clear" w:color="auto" w:fill="auto"/>
          </w:tcPr>
          <w:p w14:paraId="0177A173" w14:textId="77777777" w:rsidR="00FC2785" w:rsidRPr="00610A4D" w:rsidRDefault="00FC2785" w:rsidP="00215132">
            <w:pPr>
              <w:jc w:val="center"/>
              <w:rPr>
                <w:rFonts w:cs="Arial"/>
                <w:b/>
                <w:bCs/>
                <w:i/>
                <w:iCs/>
                <w:sz w:val="24"/>
                <w:szCs w:val="24"/>
                <w:lang w:val="sr-Cyrl-CS"/>
              </w:rPr>
            </w:pPr>
            <w:r w:rsidRPr="00610A4D">
              <w:rPr>
                <w:rFonts w:cs="Arial"/>
                <w:b/>
                <w:bCs/>
                <w:i/>
                <w:iCs/>
                <w:sz w:val="24"/>
                <w:szCs w:val="24"/>
                <w:lang w:val="sr-Cyrl-CS"/>
              </w:rPr>
              <w:t>(2)</w:t>
            </w:r>
          </w:p>
        </w:tc>
        <w:tc>
          <w:tcPr>
            <w:tcW w:w="1148" w:type="pct"/>
            <w:shd w:val="clear" w:color="auto" w:fill="auto"/>
          </w:tcPr>
          <w:p w14:paraId="65795E8A" w14:textId="77777777" w:rsidR="00FC2785" w:rsidRPr="00610A4D" w:rsidRDefault="00FC2785" w:rsidP="00215132">
            <w:pPr>
              <w:jc w:val="center"/>
              <w:rPr>
                <w:rFonts w:cs="Arial"/>
                <w:b/>
                <w:bCs/>
                <w:i/>
                <w:iCs/>
                <w:sz w:val="24"/>
                <w:szCs w:val="24"/>
                <w:lang w:val="sr-Cyrl-CS"/>
              </w:rPr>
            </w:pPr>
            <w:r w:rsidRPr="00610A4D">
              <w:rPr>
                <w:rFonts w:cs="Arial"/>
                <w:b/>
                <w:bCs/>
                <w:i/>
                <w:iCs/>
                <w:sz w:val="24"/>
                <w:szCs w:val="24"/>
                <w:lang w:val="sr-Cyrl-CS"/>
              </w:rPr>
              <w:t>(3)</w:t>
            </w:r>
          </w:p>
        </w:tc>
        <w:tc>
          <w:tcPr>
            <w:tcW w:w="279" w:type="pct"/>
            <w:tcBorders>
              <w:bottom w:val="single" w:sz="4" w:space="0" w:color="auto"/>
            </w:tcBorders>
            <w:shd w:val="clear" w:color="auto" w:fill="auto"/>
          </w:tcPr>
          <w:p w14:paraId="7C2CC2F3" w14:textId="77777777" w:rsidR="00FC2785" w:rsidRPr="00610A4D" w:rsidRDefault="00FC2785" w:rsidP="00215132">
            <w:pPr>
              <w:jc w:val="center"/>
              <w:rPr>
                <w:rFonts w:cs="Arial"/>
                <w:b/>
                <w:bCs/>
                <w:i/>
                <w:iCs/>
                <w:sz w:val="24"/>
                <w:szCs w:val="24"/>
                <w:lang w:val="sr-Cyrl-CS"/>
              </w:rPr>
            </w:pPr>
            <w:r w:rsidRPr="00610A4D">
              <w:rPr>
                <w:rFonts w:cs="Arial"/>
                <w:b/>
                <w:bCs/>
                <w:i/>
                <w:iCs/>
                <w:sz w:val="24"/>
                <w:szCs w:val="24"/>
                <w:lang w:val="sr-Cyrl-CS"/>
              </w:rPr>
              <w:t>(4)</w:t>
            </w:r>
          </w:p>
        </w:tc>
        <w:tc>
          <w:tcPr>
            <w:tcW w:w="419" w:type="pct"/>
            <w:shd w:val="clear" w:color="auto" w:fill="auto"/>
          </w:tcPr>
          <w:p w14:paraId="5C3FE261" w14:textId="77777777" w:rsidR="00FC2785" w:rsidRPr="00610A4D" w:rsidRDefault="00FC2785" w:rsidP="00215132">
            <w:pPr>
              <w:jc w:val="center"/>
              <w:rPr>
                <w:rFonts w:cs="Arial"/>
                <w:b/>
                <w:bCs/>
                <w:i/>
                <w:iCs/>
                <w:sz w:val="24"/>
                <w:szCs w:val="24"/>
                <w:lang w:val="sr-Cyrl-CS"/>
              </w:rPr>
            </w:pPr>
            <w:r w:rsidRPr="00610A4D">
              <w:rPr>
                <w:rFonts w:cs="Arial"/>
                <w:b/>
                <w:bCs/>
                <w:i/>
                <w:iCs/>
                <w:sz w:val="24"/>
                <w:szCs w:val="24"/>
                <w:lang w:val="sr-Cyrl-CS"/>
              </w:rPr>
              <w:t>(5)</w:t>
            </w:r>
          </w:p>
        </w:tc>
        <w:tc>
          <w:tcPr>
            <w:tcW w:w="429" w:type="pct"/>
            <w:shd w:val="clear" w:color="auto" w:fill="auto"/>
          </w:tcPr>
          <w:p w14:paraId="19DC980E" w14:textId="77777777" w:rsidR="00FC2785" w:rsidRPr="00610A4D" w:rsidRDefault="00FC2785" w:rsidP="00215132">
            <w:pPr>
              <w:jc w:val="center"/>
              <w:rPr>
                <w:rFonts w:cs="Arial"/>
                <w:b/>
                <w:bCs/>
                <w:i/>
                <w:iCs/>
                <w:sz w:val="24"/>
                <w:szCs w:val="24"/>
                <w:lang w:val="sr-Cyrl-CS"/>
              </w:rPr>
            </w:pPr>
            <w:r w:rsidRPr="00610A4D">
              <w:rPr>
                <w:rFonts w:cs="Arial"/>
                <w:b/>
                <w:bCs/>
                <w:i/>
                <w:iCs/>
                <w:sz w:val="24"/>
                <w:szCs w:val="24"/>
                <w:lang w:val="sr-Cyrl-CS"/>
              </w:rPr>
              <w:t>(6)</w:t>
            </w:r>
          </w:p>
        </w:tc>
        <w:tc>
          <w:tcPr>
            <w:tcW w:w="504" w:type="pct"/>
            <w:shd w:val="clear" w:color="auto" w:fill="auto"/>
          </w:tcPr>
          <w:p w14:paraId="3EC20B61" w14:textId="77777777" w:rsidR="00FC2785" w:rsidRPr="00610A4D" w:rsidRDefault="00FC2785" w:rsidP="00215132">
            <w:pPr>
              <w:jc w:val="center"/>
              <w:rPr>
                <w:rFonts w:cs="Arial"/>
                <w:b/>
                <w:bCs/>
                <w:i/>
                <w:iCs/>
                <w:sz w:val="24"/>
                <w:szCs w:val="24"/>
                <w:lang w:val="sr-Cyrl-CS"/>
              </w:rPr>
            </w:pPr>
            <w:r w:rsidRPr="00610A4D">
              <w:rPr>
                <w:rFonts w:cs="Arial"/>
                <w:b/>
                <w:bCs/>
                <w:i/>
                <w:iCs/>
                <w:sz w:val="24"/>
                <w:szCs w:val="24"/>
                <w:lang w:val="sr-Cyrl-CS"/>
              </w:rPr>
              <w:t>(7)</w:t>
            </w:r>
          </w:p>
        </w:tc>
        <w:tc>
          <w:tcPr>
            <w:tcW w:w="547" w:type="pct"/>
            <w:shd w:val="clear" w:color="auto" w:fill="auto"/>
          </w:tcPr>
          <w:p w14:paraId="353B6E37" w14:textId="77777777" w:rsidR="00FC2785" w:rsidRPr="00610A4D" w:rsidRDefault="00FC2785" w:rsidP="00215132">
            <w:pPr>
              <w:jc w:val="center"/>
              <w:rPr>
                <w:rFonts w:cs="Arial"/>
                <w:b/>
                <w:bCs/>
                <w:i/>
                <w:iCs/>
                <w:sz w:val="24"/>
                <w:szCs w:val="24"/>
                <w:lang w:val="sr-Cyrl-CS"/>
              </w:rPr>
            </w:pPr>
            <w:r w:rsidRPr="00610A4D">
              <w:rPr>
                <w:rFonts w:cs="Arial"/>
                <w:b/>
                <w:bCs/>
                <w:i/>
                <w:iCs/>
                <w:sz w:val="24"/>
                <w:szCs w:val="24"/>
                <w:lang w:val="sr-Cyrl-CS"/>
              </w:rPr>
              <w:t>(8)</w:t>
            </w:r>
          </w:p>
        </w:tc>
        <w:tc>
          <w:tcPr>
            <w:tcW w:w="732" w:type="pct"/>
          </w:tcPr>
          <w:p w14:paraId="440015FD" w14:textId="77777777" w:rsidR="00FC2785" w:rsidRPr="00610A4D" w:rsidRDefault="00FC2785" w:rsidP="00215132">
            <w:pPr>
              <w:jc w:val="center"/>
              <w:rPr>
                <w:rFonts w:cs="Arial"/>
                <w:b/>
                <w:bCs/>
                <w:i/>
                <w:iCs/>
                <w:sz w:val="24"/>
                <w:szCs w:val="24"/>
                <w:lang w:val="sr-Cyrl-CS"/>
              </w:rPr>
            </w:pPr>
            <w:r>
              <w:rPr>
                <w:rFonts w:cs="Arial"/>
                <w:b/>
                <w:bCs/>
                <w:i/>
                <w:iCs/>
                <w:sz w:val="24"/>
                <w:szCs w:val="24"/>
                <w:lang w:val="sr-Cyrl-CS"/>
              </w:rPr>
              <w:t>(9)</w:t>
            </w:r>
          </w:p>
        </w:tc>
      </w:tr>
      <w:tr w:rsidR="00FC2785" w:rsidRPr="00610A4D" w14:paraId="26012849" w14:textId="77777777" w:rsidTr="00E11E51">
        <w:trPr>
          <w:trHeight w:val="530"/>
        </w:trPr>
        <w:tc>
          <w:tcPr>
            <w:tcW w:w="255" w:type="pct"/>
            <w:shd w:val="clear" w:color="auto" w:fill="auto"/>
            <w:vAlign w:val="center"/>
          </w:tcPr>
          <w:p w14:paraId="21BC86D7" w14:textId="77777777" w:rsidR="00FC2785" w:rsidRPr="00610A4D" w:rsidRDefault="00FC2785" w:rsidP="00215132">
            <w:pPr>
              <w:jc w:val="center"/>
              <w:rPr>
                <w:rFonts w:cs="Arial"/>
                <w:b/>
                <w:bCs/>
                <w:i/>
                <w:iCs/>
                <w:sz w:val="24"/>
                <w:szCs w:val="24"/>
                <w:lang w:val="sr-Cyrl-CS"/>
              </w:rPr>
            </w:pPr>
            <w:r w:rsidRPr="00610A4D">
              <w:rPr>
                <w:rFonts w:cs="Arial"/>
                <w:b/>
                <w:bCs/>
                <w:i/>
                <w:iCs/>
                <w:sz w:val="24"/>
                <w:szCs w:val="24"/>
                <w:lang w:val="sr-Cyrl-CS"/>
              </w:rPr>
              <w:lastRenderedPageBreak/>
              <w:t>1.</w:t>
            </w:r>
          </w:p>
        </w:tc>
        <w:tc>
          <w:tcPr>
            <w:tcW w:w="687" w:type="pct"/>
            <w:shd w:val="clear" w:color="auto" w:fill="auto"/>
          </w:tcPr>
          <w:p w14:paraId="588DB6CD" w14:textId="77777777" w:rsidR="00FC2785" w:rsidRPr="00610A4D" w:rsidRDefault="00FC2785" w:rsidP="00215132">
            <w:pPr>
              <w:jc w:val="center"/>
              <w:rPr>
                <w:rFonts w:cs="Arial"/>
                <w:bCs/>
                <w:i/>
                <w:iCs/>
                <w:sz w:val="24"/>
                <w:szCs w:val="24"/>
                <w:lang w:val="sr-Cyrl-CS"/>
              </w:rPr>
            </w:pPr>
          </w:p>
        </w:tc>
        <w:tc>
          <w:tcPr>
            <w:tcW w:w="1148" w:type="pct"/>
            <w:tcBorders>
              <w:bottom w:val="single" w:sz="4" w:space="0" w:color="auto"/>
              <w:right w:val="single" w:sz="4" w:space="0" w:color="auto"/>
            </w:tcBorders>
            <w:shd w:val="clear" w:color="auto" w:fill="auto"/>
            <w:vAlign w:val="center"/>
          </w:tcPr>
          <w:p w14:paraId="4FAAC85D" w14:textId="77777777" w:rsidR="00FC2785" w:rsidRPr="00610A4D" w:rsidRDefault="00FC2785" w:rsidP="00215132">
            <w:pPr>
              <w:jc w:val="center"/>
              <w:rPr>
                <w:rFonts w:cs="Arial"/>
                <w:bCs/>
                <w:i/>
                <w:iCs/>
                <w:sz w:val="24"/>
                <w:szCs w:val="24"/>
                <w:lang w:val="sr-Cyrl-CS"/>
              </w:rPr>
            </w:pP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14:paraId="65D57538" w14:textId="77777777" w:rsidR="00FC2785" w:rsidRPr="00610A4D" w:rsidRDefault="00FC2785" w:rsidP="00215132">
            <w:pPr>
              <w:jc w:val="center"/>
              <w:rPr>
                <w:rFonts w:cs="Arial"/>
                <w:bCs/>
                <w:i/>
                <w:iCs/>
                <w:sz w:val="24"/>
                <w:szCs w:val="24"/>
                <w:lang w:val="sr-Cyrl-CS"/>
              </w:rPr>
            </w:pPr>
          </w:p>
        </w:tc>
        <w:tc>
          <w:tcPr>
            <w:tcW w:w="419" w:type="pct"/>
            <w:tcBorders>
              <w:left w:val="single" w:sz="4" w:space="0" w:color="auto"/>
              <w:bottom w:val="single" w:sz="4" w:space="0" w:color="auto"/>
            </w:tcBorders>
            <w:shd w:val="clear" w:color="auto" w:fill="auto"/>
            <w:vAlign w:val="center"/>
          </w:tcPr>
          <w:p w14:paraId="48FED297" w14:textId="77777777" w:rsidR="00FC2785" w:rsidRPr="00610A4D" w:rsidRDefault="00FC2785" w:rsidP="00215132">
            <w:pPr>
              <w:jc w:val="center"/>
              <w:rPr>
                <w:rFonts w:cs="Arial"/>
                <w:b/>
                <w:bCs/>
                <w:i/>
                <w:iCs/>
                <w:sz w:val="24"/>
                <w:szCs w:val="24"/>
              </w:rPr>
            </w:pPr>
          </w:p>
        </w:tc>
        <w:tc>
          <w:tcPr>
            <w:tcW w:w="429" w:type="pct"/>
            <w:tcBorders>
              <w:bottom w:val="single" w:sz="4" w:space="0" w:color="auto"/>
            </w:tcBorders>
            <w:shd w:val="clear" w:color="auto" w:fill="auto"/>
            <w:vAlign w:val="center"/>
          </w:tcPr>
          <w:p w14:paraId="72E1BE3F" w14:textId="77777777" w:rsidR="00FC2785" w:rsidRPr="00610A4D" w:rsidRDefault="00FC2785" w:rsidP="00215132">
            <w:pPr>
              <w:jc w:val="center"/>
              <w:rPr>
                <w:rFonts w:cs="Arial"/>
                <w:b/>
                <w:bCs/>
                <w:i/>
                <w:iCs/>
                <w:sz w:val="24"/>
                <w:szCs w:val="24"/>
              </w:rPr>
            </w:pPr>
          </w:p>
        </w:tc>
        <w:tc>
          <w:tcPr>
            <w:tcW w:w="504" w:type="pct"/>
            <w:tcBorders>
              <w:bottom w:val="single" w:sz="4" w:space="0" w:color="auto"/>
            </w:tcBorders>
            <w:shd w:val="clear" w:color="auto" w:fill="auto"/>
            <w:vAlign w:val="center"/>
          </w:tcPr>
          <w:p w14:paraId="594C7D75" w14:textId="77777777" w:rsidR="00FC2785" w:rsidRPr="00610A4D" w:rsidRDefault="00FC2785" w:rsidP="00215132">
            <w:pPr>
              <w:jc w:val="center"/>
              <w:rPr>
                <w:rFonts w:cs="Arial"/>
                <w:b/>
                <w:bCs/>
                <w:i/>
                <w:iCs/>
                <w:sz w:val="24"/>
                <w:szCs w:val="24"/>
              </w:rPr>
            </w:pPr>
          </w:p>
        </w:tc>
        <w:tc>
          <w:tcPr>
            <w:tcW w:w="547" w:type="pct"/>
            <w:tcBorders>
              <w:bottom w:val="single" w:sz="4" w:space="0" w:color="auto"/>
            </w:tcBorders>
            <w:shd w:val="clear" w:color="auto" w:fill="auto"/>
            <w:vAlign w:val="center"/>
          </w:tcPr>
          <w:p w14:paraId="6675D408" w14:textId="77777777" w:rsidR="00FC2785" w:rsidRPr="00610A4D" w:rsidRDefault="00FC2785" w:rsidP="00215132">
            <w:pPr>
              <w:jc w:val="center"/>
              <w:rPr>
                <w:rFonts w:cs="Arial"/>
                <w:b/>
                <w:bCs/>
                <w:i/>
                <w:iCs/>
                <w:sz w:val="24"/>
                <w:szCs w:val="24"/>
              </w:rPr>
            </w:pPr>
          </w:p>
        </w:tc>
        <w:tc>
          <w:tcPr>
            <w:tcW w:w="732" w:type="pct"/>
          </w:tcPr>
          <w:p w14:paraId="515431A3" w14:textId="77777777" w:rsidR="00FC2785" w:rsidRPr="00610A4D" w:rsidRDefault="00FC2785" w:rsidP="00215132">
            <w:pPr>
              <w:jc w:val="center"/>
              <w:rPr>
                <w:rFonts w:cs="Arial"/>
                <w:b/>
                <w:bCs/>
                <w:i/>
                <w:iCs/>
                <w:sz w:val="24"/>
                <w:szCs w:val="24"/>
              </w:rPr>
            </w:pPr>
          </w:p>
        </w:tc>
      </w:tr>
      <w:tr w:rsidR="00FC2785" w:rsidRPr="00610A4D" w14:paraId="627475B5" w14:textId="77777777" w:rsidTr="00E11E51">
        <w:tc>
          <w:tcPr>
            <w:tcW w:w="255" w:type="pct"/>
            <w:shd w:val="clear" w:color="auto" w:fill="auto"/>
            <w:vAlign w:val="center"/>
          </w:tcPr>
          <w:p w14:paraId="15734BD8" w14:textId="77777777" w:rsidR="00FC2785" w:rsidRPr="00610A4D" w:rsidRDefault="00FC2785" w:rsidP="00215132">
            <w:pPr>
              <w:jc w:val="center"/>
              <w:rPr>
                <w:rFonts w:cs="Arial"/>
                <w:b/>
                <w:bCs/>
                <w:i/>
                <w:iCs/>
                <w:sz w:val="24"/>
                <w:szCs w:val="24"/>
                <w:lang w:val="sr-Cyrl-CS"/>
              </w:rPr>
            </w:pPr>
          </w:p>
        </w:tc>
        <w:tc>
          <w:tcPr>
            <w:tcW w:w="687" w:type="pct"/>
            <w:tcBorders>
              <w:right w:val="single" w:sz="4" w:space="0" w:color="auto"/>
            </w:tcBorders>
            <w:shd w:val="clear" w:color="auto" w:fill="auto"/>
          </w:tcPr>
          <w:p w14:paraId="03315059" w14:textId="77777777" w:rsidR="00FC2785" w:rsidRPr="00610A4D" w:rsidRDefault="00FC2785" w:rsidP="00215132">
            <w:pPr>
              <w:rPr>
                <w:rFonts w:cs="Arial"/>
                <w:bCs/>
                <w:iCs/>
                <w:sz w:val="24"/>
                <w:szCs w:val="24"/>
                <w:lang w:val="sr-Cyrl-CS"/>
              </w:rPr>
            </w:pPr>
          </w:p>
        </w:tc>
        <w:tc>
          <w:tcPr>
            <w:tcW w:w="3326"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5E426A0" w14:textId="77777777" w:rsidR="00FC2785" w:rsidRPr="00FC08C7" w:rsidRDefault="00FC2785" w:rsidP="00215132">
            <w:pPr>
              <w:jc w:val="center"/>
              <w:rPr>
                <w:rFonts w:cs="Arial"/>
                <w:b/>
                <w:bCs/>
                <w:iCs/>
                <w:sz w:val="24"/>
                <w:szCs w:val="24"/>
              </w:rPr>
            </w:pPr>
          </w:p>
        </w:tc>
        <w:tc>
          <w:tcPr>
            <w:tcW w:w="732" w:type="pct"/>
            <w:tcBorders>
              <w:left w:val="single" w:sz="4" w:space="0" w:color="auto"/>
            </w:tcBorders>
          </w:tcPr>
          <w:p w14:paraId="6CAA75C2" w14:textId="77777777" w:rsidR="00FC2785" w:rsidRPr="00610A4D" w:rsidRDefault="00FC2785" w:rsidP="00215132">
            <w:pPr>
              <w:jc w:val="center"/>
              <w:rPr>
                <w:rFonts w:cs="Arial"/>
                <w:b/>
                <w:bCs/>
                <w:i/>
                <w:iCs/>
                <w:sz w:val="24"/>
                <w:szCs w:val="24"/>
              </w:rPr>
            </w:pPr>
          </w:p>
        </w:tc>
      </w:tr>
      <w:tr w:rsidR="00FC2785" w:rsidRPr="00610A4D" w14:paraId="14DBA1D5" w14:textId="77777777" w:rsidTr="00E11E51">
        <w:tc>
          <w:tcPr>
            <w:tcW w:w="255" w:type="pct"/>
            <w:shd w:val="clear" w:color="auto" w:fill="auto"/>
            <w:vAlign w:val="center"/>
          </w:tcPr>
          <w:p w14:paraId="28D47FB1" w14:textId="77777777" w:rsidR="00FC2785" w:rsidRPr="00610A4D" w:rsidRDefault="00FC2785" w:rsidP="00215132">
            <w:pPr>
              <w:jc w:val="center"/>
              <w:rPr>
                <w:rFonts w:cs="Arial"/>
                <w:b/>
                <w:bCs/>
                <w:i/>
                <w:iCs/>
                <w:sz w:val="24"/>
                <w:szCs w:val="24"/>
                <w:lang w:val="sr-Cyrl-CS"/>
              </w:rPr>
            </w:pPr>
          </w:p>
        </w:tc>
        <w:tc>
          <w:tcPr>
            <w:tcW w:w="687" w:type="pct"/>
            <w:tcBorders>
              <w:right w:val="single" w:sz="4" w:space="0" w:color="auto"/>
            </w:tcBorders>
            <w:shd w:val="clear" w:color="auto" w:fill="auto"/>
          </w:tcPr>
          <w:p w14:paraId="7B336218" w14:textId="77777777" w:rsidR="00FC2785" w:rsidRPr="00610A4D" w:rsidRDefault="00FC2785" w:rsidP="00215132">
            <w:pPr>
              <w:rPr>
                <w:rFonts w:cs="Arial"/>
                <w:bCs/>
                <w:iCs/>
                <w:sz w:val="24"/>
                <w:szCs w:val="24"/>
                <w:lang w:val="sr-Cyrl-CS"/>
              </w:rPr>
            </w:pPr>
          </w:p>
        </w:tc>
        <w:tc>
          <w:tcPr>
            <w:tcW w:w="3326"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7D4726C7" w14:textId="77777777" w:rsidR="00FC2785" w:rsidRPr="00610A4D" w:rsidRDefault="00FC2785" w:rsidP="00215132">
            <w:pPr>
              <w:jc w:val="center"/>
              <w:rPr>
                <w:rFonts w:cs="Arial"/>
                <w:b/>
                <w:bCs/>
                <w:i/>
                <w:iCs/>
                <w:sz w:val="24"/>
                <w:szCs w:val="24"/>
              </w:rPr>
            </w:pPr>
          </w:p>
        </w:tc>
        <w:tc>
          <w:tcPr>
            <w:tcW w:w="732" w:type="pct"/>
            <w:tcBorders>
              <w:left w:val="single" w:sz="4" w:space="0" w:color="auto"/>
            </w:tcBorders>
          </w:tcPr>
          <w:p w14:paraId="2DA7AE6F" w14:textId="77777777" w:rsidR="00FC2785" w:rsidRPr="00610A4D" w:rsidRDefault="00FC2785" w:rsidP="00215132">
            <w:pPr>
              <w:jc w:val="center"/>
              <w:rPr>
                <w:rFonts w:cs="Arial"/>
                <w:b/>
                <w:bCs/>
                <w:i/>
                <w:iCs/>
                <w:sz w:val="24"/>
                <w:szCs w:val="24"/>
              </w:rPr>
            </w:pPr>
          </w:p>
        </w:tc>
      </w:tr>
      <w:tr w:rsidR="00FC2785" w:rsidRPr="00610A4D" w14:paraId="1F0DC449" w14:textId="77777777" w:rsidTr="00E11E51">
        <w:tc>
          <w:tcPr>
            <w:tcW w:w="255" w:type="pct"/>
            <w:shd w:val="clear" w:color="auto" w:fill="auto"/>
            <w:vAlign w:val="center"/>
          </w:tcPr>
          <w:p w14:paraId="48DC231F" w14:textId="77777777" w:rsidR="00FC2785" w:rsidRPr="00610A4D" w:rsidRDefault="00FC2785" w:rsidP="00215132">
            <w:pPr>
              <w:jc w:val="center"/>
              <w:rPr>
                <w:rFonts w:cs="Arial"/>
                <w:b/>
                <w:bCs/>
                <w:i/>
                <w:iCs/>
                <w:sz w:val="24"/>
                <w:szCs w:val="24"/>
                <w:lang w:val="sr-Cyrl-CS"/>
              </w:rPr>
            </w:pPr>
          </w:p>
        </w:tc>
        <w:tc>
          <w:tcPr>
            <w:tcW w:w="687" w:type="pct"/>
            <w:tcBorders>
              <w:right w:val="single" w:sz="4" w:space="0" w:color="auto"/>
            </w:tcBorders>
            <w:shd w:val="clear" w:color="auto" w:fill="auto"/>
          </w:tcPr>
          <w:p w14:paraId="403C45B0" w14:textId="77777777" w:rsidR="00FC2785" w:rsidRPr="00610A4D" w:rsidRDefault="00FC2785" w:rsidP="00215132">
            <w:pPr>
              <w:rPr>
                <w:rFonts w:cs="Arial"/>
                <w:bCs/>
                <w:iCs/>
                <w:sz w:val="24"/>
                <w:szCs w:val="24"/>
                <w:lang w:val="sr-Cyrl-CS"/>
              </w:rPr>
            </w:pPr>
          </w:p>
        </w:tc>
        <w:tc>
          <w:tcPr>
            <w:tcW w:w="3326"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634A3A37" w14:textId="77777777" w:rsidR="00FC2785" w:rsidRPr="00610A4D" w:rsidRDefault="00FC2785" w:rsidP="00215132">
            <w:pPr>
              <w:jc w:val="center"/>
              <w:rPr>
                <w:rFonts w:cs="Arial"/>
                <w:b/>
                <w:bCs/>
                <w:i/>
                <w:iCs/>
                <w:sz w:val="24"/>
                <w:szCs w:val="24"/>
              </w:rPr>
            </w:pPr>
          </w:p>
        </w:tc>
        <w:tc>
          <w:tcPr>
            <w:tcW w:w="732" w:type="pct"/>
            <w:tcBorders>
              <w:left w:val="single" w:sz="4" w:space="0" w:color="auto"/>
            </w:tcBorders>
          </w:tcPr>
          <w:p w14:paraId="31A8428C" w14:textId="77777777" w:rsidR="00FC2785" w:rsidRPr="00610A4D" w:rsidRDefault="00FC2785" w:rsidP="00215132">
            <w:pPr>
              <w:jc w:val="center"/>
              <w:rPr>
                <w:rFonts w:cs="Arial"/>
                <w:b/>
                <w:bCs/>
                <w:i/>
                <w:iCs/>
                <w:sz w:val="24"/>
                <w:szCs w:val="24"/>
              </w:rPr>
            </w:pPr>
          </w:p>
        </w:tc>
      </w:tr>
    </w:tbl>
    <w:tbl>
      <w:tblPr>
        <w:tblpPr w:leftFromText="141" w:rightFromText="141" w:vertAnchor="text" w:horzAnchor="margin" w:tblpY="281"/>
        <w:tblW w:w="13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6007"/>
      </w:tblGrid>
      <w:tr w:rsidR="00FC2785" w:rsidRPr="00610A4D" w14:paraId="3EA04482" w14:textId="77777777" w:rsidTr="00C754AB">
        <w:trPr>
          <w:trHeight w:val="418"/>
        </w:trPr>
        <w:tc>
          <w:tcPr>
            <w:tcW w:w="568" w:type="dxa"/>
            <w:vAlign w:val="center"/>
          </w:tcPr>
          <w:p w14:paraId="6E2FECAC" w14:textId="77777777" w:rsidR="00FC2785" w:rsidRPr="00610A4D" w:rsidRDefault="00FC2785" w:rsidP="00215132">
            <w:pPr>
              <w:jc w:val="center"/>
              <w:rPr>
                <w:rFonts w:cs="Arial"/>
                <w:b/>
                <w:sz w:val="24"/>
                <w:szCs w:val="24"/>
                <w:lang w:val="sr-Latn-CS"/>
              </w:rPr>
            </w:pPr>
            <w:r w:rsidRPr="00610A4D">
              <w:rPr>
                <w:rFonts w:cs="Arial"/>
                <w:b/>
                <w:sz w:val="24"/>
                <w:szCs w:val="24"/>
              </w:rPr>
              <w:t>I</w:t>
            </w:r>
          </w:p>
        </w:tc>
        <w:tc>
          <w:tcPr>
            <w:tcW w:w="6740" w:type="dxa"/>
          </w:tcPr>
          <w:p w14:paraId="3F977F9D" w14:textId="77777777" w:rsidR="00FC2785" w:rsidRPr="00560A64" w:rsidRDefault="00FC2785" w:rsidP="00215132">
            <w:pPr>
              <w:jc w:val="center"/>
              <w:rPr>
                <w:rFonts w:cs="Arial"/>
                <w:b/>
                <w:sz w:val="24"/>
                <w:szCs w:val="24"/>
                <w:lang w:val="sr-Cyrl-RS"/>
              </w:rPr>
            </w:pPr>
            <w:r w:rsidRPr="00560A64">
              <w:rPr>
                <w:rFonts w:cs="Arial"/>
                <w:b/>
                <w:sz w:val="24"/>
                <w:szCs w:val="24"/>
              </w:rPr>
              <w:t>УКУПНО ПОНУЂЕНА ЦЕНА  без ПДВ динара</w:t>
            </w:r>
          </w:p>
          <w:p w14:paraId="32079110" w14:textId="77777777" w:rsidR="00FC2785" w:rsidRPr="00560A64" w:rsidRDefault="00FC2785" w:rsidP="00215132">
            <w:pPr>
              <w:jc w:val="center"/>
              <w:rPr>
                <w:rFonts w:cs="Arial"/>
                <w:b/>
                <w:sz w:val="24"/>
                <w:szCs w:val="24"/>
              </w:rPr>
            </w:pPr>
            <w:r w:rsidRPr="00560A64">
              <w:rPr>
                <w:rFonts w:cs="Arial"/>
                <w:b/>
                <w:sz w:val="24"/>
                <w:szCs w:val="24"/>
              </w:rPr>
              <w:t xml:space="preserve">(збир колоне бр. </w:t>
            </w:r>
            <w:r>
              <w:rPr>
                <w:rFonts w:cs="Arial"/>
                <w:b/>
                <w:sz w:val="24"/>
                <w:szCs w:val="24"/>
                <w:lang w:val="sr-Cyrl-CS"/>
              </w:rPr>
              <w:t>8</w:t>
            </w:r>
            <w:r w:rsidRPr="00560A64">
              <w:rPr>
                <w:rFonts w:cs="Arial"/>
                <w:b/>
                <w:sz w:val="24"/>
                <w:szCs w:val="24"/>
              </w:rPr>
              <w:t>)</w:t>
            </w:r>
          </w:p>
        </w:tc>
        <w:tc>
          <w:tcPr>
            <w:tcW w:w="6007" w:type="dxa"/>
          </w:tcPr>
          <w:p w14:paraId="6754E349" w14:textId="77777777" w:rsidR="00FC2785" w:rsidRPr="00610A4D" w:rsidRDefault="00FC2785" w:rsidP="00215132">
            <w:pPr>
              <w:rPr>
                <w:rFonts w:cs="Arial"/>
                <w:color w:val="FF0000"/>
                <w:sz w:val="24"/>
                <w:szCs w:val="24"/>
              </w:rPr>
            </w:pPr>
          </w:p>
        </w:tc>
      </w:tr>
      <w:tr w:rsidR="00FC2785" w:rsidRPr="00610A4D" w14:paraId="4B590474" w14:textId="77777777" w:rsidTr="00C754AB">
        <w:trPr>
          <w:trHeight w:val="610"/>
        </w:trPr>
        <w:tc>
          <w:tcPr>
            <w:tcW w:w="568" w:type="dxa"/>
            <w:tcBorders>
              <w:bottom w:val="single" w:sz="4" w:space="0" w:color="auto"/>
            </w:tcBorders>
            <w:vAlign w:val="center"/>
          </w:tcPr>
          <w:p w14:paraId="2570F2AA" w14:textId="77777777" w:rsidR="00FC2785" w:rsidRPr="00610A4D" w:rsidRDefault="00FC2785" w:rsidP="00215132">
            <w:pPr>
              <w:jc w:val="center"/>
              <w:rPr>
                <w:rFonts w:cs="Arial"/>
                <w:b/>
                <w:sz w:val="24"/>
                <w:szCs w:val="24"/>
                <w:lang w:val="sr-Latn-CS"/>
              </w:rPr>
            </w:pPr>
            <w:r w:rsidRPr="00610A4D">
              <w:rPr>
                <w:rFonts w:cs="Arial"/>
                <w:b/>
                <w:sz w:val="24"/>
                <w:szCs w:val="24"/>
                <w:lang w:val="sr-Latn-CS"/>
              </w:rPr>
              <w:t>II</w:t>
            </w:r>
          </w:p>
        </w:tc>
        <w:tc>
          <w:tcPr>
            <w:tcW w:w="6740" w:type="dxa"/>
            <w:tcBorders>
              <w:bottom w:val="single" w:sz="4" w:space="0" w:color="auto"/>
              <w:right w:val="single" w:sz="4" w:space="0" w:color="auto"/>
            </w:tcBorders>
          </w:tcPr>
          <w:p w14:paraId="791A2983" w14:textId="77777777" w:rsidR="00FC2785" w:rsidRPr="00560A64" w:rsidRDefault="00FC2785" w:rsidP="00215132">
            <w:pPr>
              <w:jc w:val="center"/>
              <w:rPr>
                <w:rFonts w:cs="Arial"/>
                <w:b/>
                <w:sz w:val="24"/>
                <w:szCs w:val="24"/>
                <w:lang w:val="sr-Cyrl-RS"/>
              </w:rPr>
            </w:pPr>
            <w:r w:rsidRPr="00560A64">
              <w:rPr>
                <w:rFonts w:cs="Arial"/>
                <w:b/>
                <w:sz w:val="24"/>
                <w:szCs w:val="24"/>
              </w:rPr>
              <w:t>УКУПАН ИЗНОС  ПДВ динара</w:t>
            </w:r>
          </w:p>
        </w:tc>
        <w:tc>
          <w:tcPr>
            <w:tcW w:w="6007" w:type="dxa"/>
            <w:tcBorders>
              <w:bottom w:val="single" w:sz="4" w:space="0" w:color="auto"/>
              <w:right w:val="single" w:sz="4" w:space="0" w:color="auto"/>
            </w:tcBorders>
          </w:tcPr>
          <w:p w14:paraId="7BB78AE9" w14:textId="77777777" w:rsidR="00FC2785" w:rsidRPr="00610A4D" w:rsidRDefault="00FC2785" w:rsidP="00215132">
            <w:pPr>
              <w:rPr>
                <w:rFonts w:cs="Arial"/>
                <w:color w:val="FF0000"/>
                <w:sz w:val="24"/>
                <w:szCs w:val="24"/>
              </w:rPr>
            </w:pPr>
          </w:p>
        </w:tc>
      </w:tr>
      <w:tr w:rsidR="00FC2785" w:rsidRPr="00610A4D" w14:paraId="329DC7BF" w14:textId="77777777" w:rsidTr="00C754AB">
        <w:trPr>
          <w:trHeight w:val="562"/>
        </w:trPr>
        <w:tc>
          <w:tcPr>
            <w:tcW w:w="568" w:type="dxa"/>
            <w:tcBorders>
              <w:bottom w:val="single" w:sz="4" w:space="0" w:color="auto"/>
            </w:tcBorders>
            <w:vAlign w:val="center"/>
          </w:tcPr>
          <w:p w14:paraId="310CC111" w14:textId="77777777" w:rsidR="00FC2785" w:rsidRPr="00610A4D" w:rsidRDefault="00FC2785" w:rsidP="00215132">
            <w:pPr>
              <w:jc w:val="center"/>
              <w:rPr>
                <w:rFonts w:cs="Arial"/>
                <w:b/>
                <w:sz w:val="24"/>
                <w:szCs w:val="24"/>
                <w:lang w:val="sr-Latn-CS"/>
              </w:rPr>
            </w:pPr>
            <w:r w:rsidRPr="00610A4D">
              <w:rPr>
                <w:rFonts w:cs="Arial"/>
                <w:b/>
                <w:sz w:val="24"/>
                <w:szCs w:val="24"/>
                <w:lang w:val="sr-Latn-CS"/>
              </w:rPr>
              <w:t>III</w:t>
            </w:r>
          </w:p>
        </w:tc>
        <w:tc>
          <w:tcPr>
            <w:tcW w:w="6740" w:type="dxa"/>
            <w:tcBorders>
              <w:bottom w:val="single" w:sz="4" w:space="0" w:color="auto"/>
              <w:right w:val="single" w:sz="4" w:space="0" w:color="auto"/>
            </w:tcBorders>
          </w:tcPr>
          <w:p w14:paraId="5157645E" w14:textId="77777777" w:rsidR="00FC2785" w:rsidRPr="00560A64" w:rsidRDefault="00FC2785" w:rsidP="00215132">
            <w:pPr>
              <w:jc w:val="center"/>
              <w:rPr>
                <w:rFonts w:cs="Arial"/>
                <w:b/>
                <w:sz w:val="24"/>
                <w:szCs w:val="24"/>
              </w:rPr>
            </w:pPr>
            <w:r w:rsidRPr="00560A64">
              <w:rPr>
                <w:rFonts w:cs="Arial"/>
                <w:b/>
                <w:sz w:val="24"/>
                <w:szCs w:val="24"/>
              </w:rPr>
              <w:t>УКУПНО ПОНУЂЕНА ЦЕНА  са ПДВ</w:t>
            </w:r>
          </w:p>
          <w:p w14:paraId="20B25705" w14:textId="77777777" w:rsidR="00FC2785" w:rsidRPr="00560A64" w:rsidRDefault="00FC2785" w:rsidP="00215132">
            <w:pPr>
              <w:jc w:val="center"/>
              <w:rPr>
                <w:rFonts w:cs="Arial"/>
                <w:b/>
                <w:sz w:val="24"/>
                <w:szCs w:val="24"/>
                <w:lang w:val="sr-Cyrl-RS"/>
              </w:rPr>
            </w:pPr>
            <w:r w:rsidRPr="00560A64">
              <w:rPr>
                <w:rFonts w:cs="Arial"/>
                <w:b/>
                <w:sz w:val="24"/>
                <w:szCs w:val="24"/>
              </w:rPr>
              <w:t>(ред. бр.</w:t>
            </w:r>
            <w:r w:rsidRPr="00560A64">
              <w:rPr>
                <w:rFonts w:cs="Arial"/>
                <w:b/>
                <w:sz w:val="24"/>
                <w:szCs w:val="24"/>
                <w:lang w:val="sr-Latn-CS"/>
              </w:rPr>
              <w:t>I</w:t>
            </w:r>
            <w:r w:rsidRPr="00560A64">
              <w:rPr>
                <w:rFonts w:cs="Arial"/>
                <w:b/>
                <w:sz w:val="24"/>
                <w:szCs w:val="24"/>
              </w:rPr>
              <w:t>+ред.бр.</w:t>
            </w:r>
            <w:r w:rsidRPr="00560A64">
              <w:rPr>
                <w:rFonts w:cs="Arial"/>
                <w:b/>
                <w:sz w:val="24"/>
                <w:szCs w:val="24"/>
                <w:lang w:val="sr-Latn-CS"/>
              </w:rPr>
              <w:t>II</w:t>
            </w:r>
            <w:r w:rsidRPr="00560A64">
              <w:rPr>
                <w:rFonts w:cs="Arial"/>
                <w:b/>
                <w:sz w:val="24"/>
                <w:szCs w:val="24"/>
              </w:rPr>
              <w:t>) динара</w:t>
            </w:r>
          </w:p>
        </w:tc>
        <w:tc>
          <w:tcPr>
            <w:tcW w:w="6007" w:type="dxa"/>
            <w:tcBorders>
              <w:bottom w:val="single" w:sz="4" w:space="0" w:color="auto"/>
              <w:right w:val="single" w:sz="4" w:space="0" w:color="auto"/>
            </w:tcBorders>
          </w:tcPr>
          <w:p w14:paraId="74C131BB" w14:textId="77777777" w:rsidR="00FC2785" w:rsidRPr="00610A4D" w:rsidRDefault="00FC2785" w:rsidP="00215132">
            <w:pPr>
              <w:rPr>
                <w:rFonts w:cs="Arial"/>
                <w:color w:val="FF0000"/>
                <w:sz w:val="24"/>
                <w:szCs w:val="24"/>
              </w:rPr>
            </w:pPr>
          </w:p>
        </w:tc>
      </w:tr>
    </w:tbl>
    <w:p w14:paraId="6A04CB1E" w14:textId="77777777" w:rsidR="00FC2785" w:rsidRPr="00610A4D" w:rsidRDefault="00FC2785" w:rsidP="00FC2785">
      <w:pPr>
        <w:rPr>
          <w:rFonts w:cs="Arial"/>
          <w:lang w:val="sr-Cyrl-CS"/>
        </w:rPr>
      </w:pPr>
    </w:p>
    <w:p w14:paraId="54F12AD8" w14:textId="77777777" w:rsidR="00C754AB" w:rsidRDefault="00C754AB" w:rsidP="00FC2785">
      <w:pPr>
        <w:jc w:val="center"/>
        <w:rPr>
          <w:rFonts w:cs="Arial"/>
          <w:b/>
          <w:bCs/>
          <w:i/>
          <w:iCs/>
          <w:sz w:val="24"/>
          <w:szCs w:val="24"/>
          <w:u w:val="single"/>
          <w:lang w:val="sr-Cyrl-CS"/>
        </w:rPr>
      </w:pPr>
    </w:p>
    <w:p w14:paraId="43057E5B" w14:textId="77777777" w:rsidR="00C754AB" w:rsidRDefault="00C754AB" w:rsidP="00FC2785">
      <w:pPr>
        <w:jc w:val="center"/>
        <w:rPr>
          <w:rFonts w:cs="Arial"/>
          <w:b/>
          <w:bCs/>
          <w:i/>
          <w:iCs/>
          <w:sz w:val="24"/>
          <w:szCs w:val="24"/>
          <w:u w:val="single"/>
          <w:lang w:val="sr-Cyrl-CS"/>
        </w:rPr>
      </w:pPr>
    </w:p>
    <w:p w14:paraId="44CD3363" w14:textId="77777777" w:rsidR="00C754AB" w:rsidRDefault="00C754AB" w:rsidP="00FC2785">
      <w:pPr>
        <w:jc w:val="center"/>
        <w:rPr>
          <w:rFonts w:cs="Arial"/>
          <w:b/>
          <w:bCs/>
          <w:i/>
          <w:iCs/>
          <w:sz w:val="24"/>
          <w:szCs w:val="24"/>
          <w:u w:val="single"/>
          <w:lang w:val="sr-Cyrl-CS"/>
        </w:rPr>
      </w:pPr>
    </w:p>
    <w:p w14:paraId="0F393E00" w14:textId="77777777" w:rsidR="00C754AB" w:rsidRDefault="00C754AB" w:rsidP="00FC2785">
      <w:pPr>
        <w:jc w:val="center"/>
        <w:rPr>
          <w:rFonts w:cs="Arial"/>
          <w:b/>
          <w:bCs/>
          <w:i/>
          <w:iCs/>
          <w:sz w:val="24"/>
          <w:szCs w:val="24"/>
          <w:u w:val="single"/>
          <w:lang w:val="sr-Cyrl-CS"/>
        </w:rPr>
      </w:pPr>
    </w:p>
    <w:p w14:paraId="220C4218" w14:textId="77777777" w:rsidR="00C754AB" w:rsidRDefault="00C754AB" w:rsidP="00FC2785">
      <w:pPr>
        <w:jc w:val="center"/>
        <w:rPr>
          <w:rFonts w:cs="Arial"/>
          <w:b/>
          <w:bCs/>
          <w:i/>
          <w:iCs/>
          <w:sz w:val="24"/>
          <w:szCs w:val="24"/>
          <w:u w:val="single"/>
          <w:lang w:val="sr-Cyrl-CS"/>
        </w:rPr>
      </w:pPr>
    </w:p>
    <w:p w14:paraId="4B50601F" w14:textId="77777777" w:rsidR="00FC2785" w:rsidRPr="00610A4D" w:rsidRDefault="00FC2785" w:rsidP="00C754AB">
      <w:pPr>
        <w:jc w:val="left"/>
        <w:rPr>
          <w:rFonts w:cs="Arial"/>
          <w:b/>
          <w:bCs/>
          <w:i/>
          <w:iCs/>
          <w:sz w:val="24"/>
          <w:szCs w:val="24"/>
          <w:u w:val="single"/>
          <w:lang w:val="sr-Cyrl-CS"/>
        </w:rPr>
      </w:pPr>
    </w:p>
    <w:tbl>
      <w:tblPr>
        <w:tblW w:w="14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5"/>
      </w:tblGrid>
      <w:tr w:rsidR="00FC2785" w:rsidRPr="00610A4D" w14:paraId="2DF010BC" w14:textId="77777777" w:rsidTr="00C754AB">
        <w:trPr>
          <w:trHeight w:val="602"/>
        </w:trPr>
        <w:tc>
          <w:tcPr>
            <w:tcW w:w="14935" w:type="dxa"/>
            <w:shd w:val="clear" w:color="auto" w:fill="C6D9F1"/>
            <w:vAlign w:val="center"/>
          </w:tcPr>
          <w:p w14:paraId="65845116" w14:textId="77777777" w:rsidR="00C754AB" w:rsidRPr="00610A4D" w:rsidRDefault="00C754AB" w:rsidP="00C754AB">
            <w:pPr>
              <w:jc w:val="center"/>
              <w:rPr>
                <w:rFonts w:cs="Arial"/>
                <w:b/>
                <w:bCs/>
                <w:i/>
                <w:iCs/>
                <w:sz w:val="24"/>
                <w:szCs w:val="24"/>
                <w:u w:val="single"/>
                <w:lang w:val="sr-Cyrl-CS"/>
              </w:rPr>
            </w:pPr>
            <w:r w:rsidRPr="00610A4D">
              <w:rPr>
                <w:rFonts w:cs="Arial"/>
                <w:b/>
                <w:bCs/>
                <w:i/>
                <w:iCs/>
                <w:sz w:val="24"/>
                <w:szCs w:val="24"/>
                <w:u w:val="single"/>
                <w:lang w:val="sr-Cyrl-CS"/>
              </w:rPr>
              <w:t>КОМЕРЦИЈАЛНИ УСЛОВИ</w:t>
            </w:r>
          </w:p>
          <w:p w14:paraId="2027B24E" w14:textId="77777777" w:rsidR="00FC2785" w:rsidRPr="00610A4D" w:rsidRDefault="00FC2785" w:rsidP="00215132">
            <w:pPr>
              <w:jc w:val="center"/>
              <w:rPr>
                <w:rFonts w:cs="Arial"/>
                <w:b/>
                <w:bCs/>
                <w:i/>
                <w:iCs/>
                <w:sz w:val="24"/>
                <w:szCs w:val="24"/>
                <w:lang w:val="sr-Cyrl-CS"/>
              </w:rPr>
            </w:pPr>
          </w:p>
        </w:tc>
      </w:tr>
      <w:tr w:rsidR="00FC2785" w:rsidRPr="00610A4D" w14:paraId="5B5F14E6" w14:textId="77777777" w:rsidTr="00C754AB">
        <w:trPr>
          <w:trHeight w:val="770"/>
        </w:trPr>
        <w:tc>
          <w:tcPr>
            <w:tcW w:w="14935" w:type="dxa"/>
            <w:vAlign w:val="center"/>
          </w:tcPr>
          <w:p w14:paraId="6DBED130" w14:textId="77777777" w:rsidR="00FC2785" w:rsidRPr="00F17EDC" w:rsidRDefault="00FC2785" w:rsidP="00215132">
            <w:pPr>
              <w:jc w:val="left"/>
              <w:rPr>
                <w:rFonts w:cs="Arial"/>
                <w:b/>
                <w:bCs/>
                <w:iCs/>
                <w:lang w:val="sr-Cyrl-CS"/>
              </w:rPr>
            </w:pPr>
            <w:r w:rsidRPr="00F17EDC">
              <w:rPr>
                <w:rFonts w:cs="Arial"/>
                <w:b/>
                <w:bCs/>
                <w:iCs/>
                <w:lang w:val="sr-Cyrl-CS"/>
              </w:rPr>
              <w:t>РОК И НАЧИН ПЛАЋАЊА:</w:t>
            </w:r>
          </w:p>
          <w:p w14:paraId="4C6C16EC" w14:textId="77777777" w:rsidR="00C754AB" w:rsidRPr="006238E5" w:rsidRDefault="00C754AB" w:rsidP="00C754AB">
            <w:pPr>
              <w:pStyle w:val="KDParagraf"/>
              <w:numPr>
                <w:ilvl w:val="0"/>
                <w:numId w:val="32"/>
              </w:numPr>
              <w:spacing w:before="0"/>
              <w:ind w:left="567" w:hanging="207"/>
              <w:rPr>
                <w:rFonts w:eastAsia="Calibri" w:cs="Arial"/>
                <w:i/>
                <w:color w:val="000000" w:themeColor="text1"/>
                <w:lang w:val="sr-Latn-CS"/>
              </w:rPr>
            </w:pPr>
            <w:r w:rsidRPr="006238E5">
              <w:rPr>
                <w:rFonts w:eastAsia="Calibri" w:cs="Arial"/>
                <w:color w:val="000000" w:themeColor="text1"/>
                <w:lang w:val="sr-Latn-CS"/>
              </w:rPr>
              <w:t xml:space="preserve">90% </w:t>
            </w:r>
            <w:r w:rsidRPr="006238E5">
              <w:rPr>
                <w:rFonts w:eastAsia="Calibri" w:cs="Arial"/>
                <w:color w:val="000000" w:themeColor="text1"/>
                <w:lang w:val="sr-Cyrl-RS"/>
              </w:rPr>
              <w:t xml:space="preserve">од укупно </w:t>
            </w:r>
            <w:r w:rsidRPr="006238E5">
              <w:rPr>
                <w:rFonts w:eastAsia="Calibri" w:cs="Arial"/>
                <w:color w:val="000000" w:themeColor="text1"/>
                <w:lang w:val="sr-Latn-CS"/>
              </w:rPr>
              <w:t xml:space="preserve">уговорене </w:t>
            </w:r>
            <w:r w:rsidR="00592AE8">
              <w:rPr>
                <w:rFonts w:eastAsia="Calibri" w:cs="Arial"/>
                <w:color w:val="000000" w:themeColor="text1"/>
                <w:lang w:val="sr-Cyrl-RS"/>
              </w:rPr>
              <w:t>цене</w:t>
            </w:r>
            <w:r w:rsidRPr="006238E5">
              <w:rPr>
                <w:rFonts w:eastAsia="Calibri" w:cs="Arial"/>
                <w:color w:val="000000" w:themeColor="text1"/>
                <w:lang w:val="sr-Latn-CS"/>
              </w:rPr>
              <w:t xml:space="preserve"> </w:t>
            </w:r>
            <w:r>
              <w:rPr>
                <w:rFonts w:eastAsia="Calibri" w:cs="Arial"/>
                <w:color w:val="000000" w:themeColor="text1"/>
                <w:lang w:val="sr-Cyrl-RS"/>
              </w:rPr>
              <w:t xml:space="preserve">по свакој издатој наруџбеници, </w:t>
            </w:r>
            <w:r w:rsidRPr="006238E5">
              <w:rPr>
                <w:rFonts w:eastAsia="Calibri" w:cs="Arial"/>
                <w:color w:val="000000" w:themeColor="text1"/>
                <w:lang w:val="sr-Latn-CS"/>
              </w:rPr>
              <w:t xml:space="preserve">биће плаћено </w:t>
            </w:r>
            <w:r w:rsidRPr="006238E5">
              <w:rPr>
                <w:rFonts w:eastAsia="Calibri" w:cs="Arial"/>
                <w:color w:val="000000" w:themeColor="text1"/>
                <w:lang w:val="sr-Cyrl-RS"/>
              </w:rPr>
              <w:t xml:space="preserve">месечно, </w:t>
            </w:r>
            <w:r w:rsidRPr="006238E5">
              <w:rPr>
                <w:rFonts w:eastAsia="Calibri" w:cs="Arial"/>
                <w:color w:val="000000" w:themeColor="text1"/>
                <w:lang w:val="sr-Latn-CS"/>
              </w:rPr>
              <w:t>у</w:t>
            </w:r>
            <w:r w:rsidRPr="006238E5">
              <w:rPr>
                <w:rFonts w:eastAsia="Calibri" w:cs="Arial"/>
                <w:color w:val="000000" w:themeColor="text1"/>
                <w:lang w:val="sr-Cyrl-RS"/>
              </w:rPr>
              <w:t xml:space="preserve"> </w:t>
            </w:r>
            <w:r w:rsidRPr="006238E5">
              <w:rPr>
                <w:rFonts w:eastAsia="Calibri" w:cs="Arial"/>
                <w:color w:val="000000" w:themeColor="text1"/>
                <w:lang w:val="sr-Latn-CS"/>
              </w:rPr>
              <w:t xml:space="preserve">року </w:t>
            </w:r>
            <w:r w:rsidRPr="006238E5">
              <w:rPr>
                <w:rFonts w:eastAsia="Calibri" w:cs="Arial"/>
                <w:color w:val="000000" w:themeColor="text1"/>
                <w:lang w:val="sr-Cyrl-RS"/>
              </w:rPr>
              <w:t>од</w:t>
            </w:r>
            <w:r w:rsidRPr="006238E5">
              <w:rPr>
                <w:rFonts w:eastAsia="Calibri" w:cs="Arial"/>
                <w:color w:val="000000" w:themeColor="text1"/>
                <w:lang w:val="sr-Latn-CS"/>
              </w:rPr>
              <w:t xml:space="preserve"> 45</w:t>
            </w:r>
            <w:r w:rsidRPr="006238E5">
              <w:rPr>
                <w:rFonts w:eastAsia="Calibri" w:cs="Arial"/>
                <w:color w:val="000000" w:themeColor="text1"/>
                <w:lang w:val="sr-Cyrl-RS"/>
              </w:rPr>
              <w:t xml:space="preserve"> (словима: четрдесетпет)</w:t>
            </w:r>
            <w:r w:rsidRPr="006238E5">
              <w:rPr>
                <w:rFonts w:eastAsia="Calibri" w:cs="Arial"/>
                <w:color w:val="000000" w:themeColor="text1"/>
                <w:lang w:val="sr-Latn-CS"/>
              </w:rPr>
              <w:t xml:space="preserve"> дана од дана пријема </w:t>
            </w:r>
            <w:r w:rsidRPr="006238E5">
              <w:rPr>
                <w:rFonts w:eastAsia="Calibri" w:cs="Arial"/>
                <w:color w:val="000000" w:themeColor="text1"/>
                <w:lang w:val="sr-Cyrl-RS"/>
              </w:rPr>
              <w:t>исправног рачуна</w:t>
            </w:r>
            <w:r w:rsidRPr="006238E5">
              <w:rPr>
                <w:rFonts w:eastAsia="Calibri" w:cs="Arial"/>
                <w:color w:val="000000" w:themeColor="text1"/>
                <w:lang w:val="sr-Latn-CS"/>
              </w:rPr>
              <w:t>, испостављен</w:t>
            </w:r>
            <w:r w:rsidRPr="006238E5">
              <w:rPr>
                <w:rFonts w:eastAsia="Calibri" w:cs="Arial"/>
                <w:color w:val="000000" w:themeColor="text1"/>
                <w:lang w:val="sr-Cyrl-RS"/>
              </w:rPr>
              <w:t>ог по</w:t>
            </w:r>
            <w:r w:rsidRPr="006238E5">
              <w:rPr>
                <w:rFonts w:eastAsia="Calibri" w:cs="Arial"/>
                <w:color w:val="000000" w:themeColor="text1"/>
                <w:lang w:val="sr-Latn-CS"/>
              </w:rPr>
              <w:t xml:space="preserve"> </w:t>
            </w:r>
            <w:r w:rsidRPr="006238E5">
              <w:rPr>
                <w:rFonts w:eastAsia="Calibri" w:cs="Arial"/>
                <w:color w:val="000000" w:themeColor="text1"/>
                <w:lang w:val="sr-Cyrl-RS"/>
              </w:rPr>
              <w:t xml:space="preserve">исправним </w:t>
            </w:r>
            <w:r w:rsidRPr="006238E5">
              <w:rPr>
                <w:rFonts w:eastAsia="Calibri" w:cs="Arial"/>
                <w:color w:val="000000" w:themeColor="text1"/>
                <w:lang w:val="sr-Latn-CS"/>
              </w:rPr>
              <w:t xml:space="preserve">привременим </w:t>
            </w:r>
            <w:r w:rsidRPr="006238E5">
              <w:rPr>
                <w:rFonts w:eastAsia="Calibri" w:cs="Arial"/>
                <w:color w:val="000000" w:themeColor="text1"/>
                <w:lang w:val="sr-Cyrl-RS"/>
              </w:rPr>
              <w:t xml:space="preserve">месечним </w:t>
            </w:r>
            <w:r w:rsidRPr="006238E5">
              <w:rPr>
                <w:rFonts w:eastAsia="Calibri" w:cs="Arial"/>
                <w:color w:val="000000" w:themeColor="text1"/>
                <w:lang w:val="sr-Latn-CS"/>
              </w:rPr>
              <w:t>ситуацијам</w:t>
            </w:r>
            <w:r w:rsidRPr="006238E5">
              <w:rPr>
                <w:rFonts w:eastAsia="Calibri" w:cs="Arial"/>
                <w:color w:val="000000" w:themeColor="text1"/>
                <w:lang w:val="sr-Cyrl-RS"/>
              </w:rPr>
              <w:t>а</w:t>
            </w:r>
            <w:r w:rsidRPr="006238E5">
              <w:rPr>
                <w:rFonts w:eastAsia="Calibri" w:cs="Arial"/>
                <w:color w:val="000000" w:themeColor="text1"/>
                <w:lang w:val="sr-Latn-CS"/>
              </w:rPr>
              <w:t xml:space="preserve"> о изведени</w:t>
            </w:r>
            <w:r w:rsidRPr="006238E5">
              <w:rPr>
                <w:rFonts w:eastAsia="Calibri" w:cs="Arial"/>
                <w:color w:val="000000" w:themeColor="text1"/>
                <w:lang w:val="sr-Cyrl-RS"/>
              </w:rPr>
              <w:t>м</w:t>
            </w:r>
            <w:r w:rsidRPr="006238E5">
              <w:rPr>
                <w:rFonts w:eastAsia="Calibri" w:cs="Arial"/>
                <w:color w:val="000000" w:themeColor="text1"/>
                <w:lang w:val="sr-Latn-CS"/>
              </w:rPr>
              <w:t xml:space="preserve"> </w:t>
            </w:r>
            <w:r w:rsidRPr="006238E5">
              <w:rPr>
                <w:rFonts w:eastAsia="Calibri" w:cs="Arial"/>
                <w:color w:val="000000" w:themeColor="text1"/>
                <w:lang w:val="sr-Cyrl-RS"/>
              </w:rPr>
              <w:t xml:space="preserve">месечним </w:t>
            </w:r>
            <w:r w:rsidRPr="006238E5">
              <w:rPr>
                <w:rFonts w:eastAsia="Calibri" w:cs="Arial"/>
                <w:color w:val="000000" w:themeColor="text1"/>
                <w:lang w:val="sr-Latn-CS"/>
              </w:rPr>
              <w:t>количина</w:t>
            </w:r>
            <w:r w:rsidRPr="006238E5">
              <w:rPr>
                <w:rFonts w:eastAsia="Calibri" w:cs="Arial"/>
                <w:color w:val="000000" w:themeColor="text1"/>
                <w:lang w:val="sr-Cyrl-RS"/>
              </w:rPr>
              <w:t>ма</w:t>
            </w:r>
            <w:r w:rsidRPr="006238E5">
              <w:rPr>
                <w:rFonts w:eastAsia="Calibri" w:cs="Arial"/>
                <w:color w:val="000000" w:themeColor="text1"/>
                <w:lang w:val="sr-Latn-CS"/>
              </w:rPr>
              <w:t xml:space="preserve"> уговорених радова </w:t>
            </w:r>
            <w:r w:rsidRPr="006238E5">
              <w:rPr>
                <w:rFonts w:eastAsia="Calibri" w:cs="Arial"/>
                <w:color w:val="000000" w:themeColor="text1"/>
                <w:lang w:val="sr-Cyrl-RS"/>
              </w:rPr>
              <w:t>и Записника о изведени</w:t>
            </w:r>
            <w:r>
              <w:rPr>
                <w:rFonts w:eastAsia="Calibri" w:cs="Arial"/>
                <w:color w:val="000000" w:themeColor="text1"/>
                <w:lang w:val="sr-Cyrl-RS"/>
              </w:rPr>
              <w:t>м</w:t>
            </w:r>
            <w:r w:rsidRPr="006238E5">
              <w:rPr>
                <w:rFonts w:eastAsia="Calibri" w:cs="Arial"/>
                <w:color w:val="000000" w:themeColor="text1"/>
                <w:lang w:val="sr-Cyrl-RS"/>
              </w:rPr>
              <w:t xml:space="preserve"> радова</w:t>
            </w:r>
            <w:r w:rsidRPr="006238E5">
              <w:rPr>
                <w:rFonts w:eastAsia="Calibri" w:cs="Arial"/>
                <w:color w:val="000000" w:themeColor="text1"/>
                <w:lang w:val="sr-Latn-CS"/>
              </w:rPr>
              <w:t xml:space="preserve">, који </w:t>
            </w:r>
            <w:r w:rsidRPr="006238E5">
              <w:rPr>
                <w:rFonts w:eastAsia="Calibri" w:cs="Arial"/>
                <w:color w:val="000000" w:themeColor="text1"/>
                <w:lang w:val="sr-Cyrl-RS"/>
              </w:rPr>
              <w:t>су</w:t>
            </w:r>
            <w:r w:rsidRPr="006238E5">
              <w:rPr>
                <w:rFonts w:eastAsia="Calibri" w:cs="Arial"/>
                <w:color w:val="000000" w:themeColor="text1"/>
                <w:lang w:val="sr-Latn-CS"/>
              </w:rPr>
              <w:t xml:space="preserve"> оверен</w:t>
            </w:r>
            <w:r w:rsidRPr="006238E5">
              <w:rPr>
                <w:rFonts w:eastAsia="Calibri" w:cs="Arial"/>
                <w:color w:val="000000" w:themeColor="text1"/>
                <w:lang w:val="sr-Cyrl-RS"/>
              </w:rPr>
              <w:t>и</w:t>
            </w:r>
            <w:r w:rsidRPr="006238E5">
              <w:rPr>
                <w:rFonts w:eastAsia="Calibri" w:cs="Arial"/>
                <w:color w:val="000000" w:themeColor="text1"/>
                <w:lang w:val="sr-Latn-CS"/>
              </w:rPr>
              <w:t xml:space="preserve"> </w:t>
            </w:r>
            <w:r w:rsidRPr="006238E5">
              <w:rPr>
                <w:rFonts w:eastAsia="Calibri" w:cs="Arial"/>
                <w:color w:val="000000" w:themeColor="text1"/>
                <w:lang w:val="sr-Cyrl-RS"/>
              </w:rPr>
              <w:t>од стране одговорних лица Извођача радова и Надзорног органа Наручиоца</w:t>
            </w:r>
            <w:r w:rsidRPr="006238E5">
              <w:rPr>
                <w:rFonts w:eastAsia="Calibri" w:cs="Arial"/>
                <w:color w:val="000000" w:themeColor="text1"/>
                <w:lang w:val="sr-Latn-CS"/>
              </w:rPr>
              <w:t>.</w:t>
            </w:r>
          </w:p>
          <w:p w14:paraId="69B83891" w14:textId="77777777" w:rsidR="00FC2785" w:rsidRPr="00F17EDC" w:rsidRDefault="00C754AB" w:rsidP="00592AE8">
            <w:pPr>
              <w:pStyle w:val="KDParagraf"/>
              <w:numPr>
                <w:ilvl w:val="0"/>
                <w:numId w:val="32"/>
              </w:numPr>
              <w:spacing w:before="0"/>
              <w:ind w:left="567" w:hanging="207"/>
              <w:rPr>
                <w:rFonts w:cs="Arial"/>
                <w:b/>
                <w:bCs/>
                <w:iCs/>
                <w:lang w:val="sr-Cyrl-CS"/>
              </w:rPr>
            </w:pPr>
            <w:r w:rsidRPr="006238E5">
              <w:rPr>
                <w:rFonts w:eastAsia="Calibri" w:cs="Arial"/>
                <w:color w:val="000000" w:themeColor="text1"/>
                <w:lang w:val="sr-Latn-CS"/>
              </w:rPr>
              <w:t xml:space="preserve">10% </w:t>
            </w:r>
            <w:r w:rsidRPr="006238E5">
              <w:rPr>
                <w:rFonts w:eastAsia="Calibri" w:cs="Arial"/>
                <w:color w:val="000000" w:themeColor="text1"/>
                <w:lang w:val="sr-Cyrl-RS"/>
              </w:rPr>
              <w:t xml:space="preserve">од укупно </w:t>
            </w:r>
            <w:r w:rsidRPr="006238E5">
              <w:rPr>
                <w:rFonts w:eastAsia="Calibri" w:cs="Arial"/>
                <w:color w:val="000000" w:themeColor="text1"/>
                <w:lang w:val="sr-Latn-CS"/>
              </w:rPr>
              <w:t xml:space="preserve">уговорене </w:t>
            </w:r>
            <w:r w:rsidR="00592AE8">
              <w:rPr>
                <w:rFonts w:eastAsia="Calibri" w:cs="Arial"/>
                <w:color w:val="000000" w:themeColor="text1"/>
                <w:lang w:val="sr-Cyrl-RS"/>
              </w:rPr>
              <w:t>цене</w:t>
            </w:r>
            <w:r w:rsidRPr="006238E5">
              <w:rPr>
                <w:rFonts w:eastAsia="Calibri" w:cs="Arial"/>
                <w:color w:val="000000" w:themeColor="text1"/>
                <w:lang w:val="sr-Latn-CS"/>
              </w:rPr>
              <w:t xml:space="preserve"> </w:t>
            </w:r>
            <w:r>
              <w:rPr>
                <w:rFonts w:eastAsia="Calibri" w:cs="Arial"/>
                <w:color w:val="000000" w:themeColor="text1"/>
                <w:lang w:val="sr-Cyrl-RS"/>
              </w:rPr>
              <w:t>по свакој издатој наруџбеници</w:t>
            </w:r>
            <w:r>
              <w:rPr>
                <w:rFonts w:eastAsia="Calibri" w:cs="Arial"/>
                <w:color w:val="000000" w:themeColor="text1"/>
                <w:lang w:val="sr-Latn-CS"/>
              </w:rPr>
              <w:t xml:space="preserve">, </w:t>
            </w:r>
            <w:r w:rsidRPr="006238E5">
              <w:rPr>
                <w:rFonts w:eastAsia="Calibri" w:cs="Arial"/>
                <w:color w:val="000000" w:themeColor="text1"/>
                <w:lang w:val="sr-Latn-CS"/>
              </w:rPr>
              <w:t>биће плаћено у</w:t>
            </w:r>
            <w:r w:rsidRPr="006238E5">
              <w:rPr>
                <w:rFonts w:eastAsia="Calibri" w:cs="Arial"/>
                <w:color w:val="000000" w:themeColor="text1"/>
                <w:lang w:val="sr-Cyrl-RS"/>
              </w:rPr>
              <w:t xml:space="preserve"> </w:t>
            </w:r>
            <w:r w:rsidRPr="006238E5">
              <w:rPr>
                <w:rFonts w:eastAsia="Calibri" w:cs="Arial"/>
                <w:color w:val="000000" w:themeColor="text1"/>
                <w:lang w:val="sr-Latn-CS"/>
              </w:rPr>
              <w:t xml:space="preserve">року </w:t>
            </w:r>
            <w:r w:rsidRPr="006238E5">
              <w:rPr>
                <w:rFonts w:eastAsia="Calibri" w:cs="Arial"/>
                <w:color w:val="000000" w:themeColor="text1"/>
                <w:lang w:val="sr-Cyrl-RS"/>
              </w:rPr>
              <w:t>од</w:t>
            </w:r>
            <w:r w:rsidRPr="006238E5">
              <w:rPr>
                <w:rFonts w:eastAsia="Calibri" w:cs="Arial"/>
                <w:color w:val="000000" w:themeColor="text1"/>
                <w:lang w:val="sr-Latn-CS"/>
              </w:rPr>
              <w:t xml:space="preserve"> 45</w:t>
            </w:r>
            <w:r w:rsidRPr="006238E5">
              <w:rPr>
                <w:rFonts w:eastAsia="Calibri" w:cs="Arial"/>
                <w:color w:val="000000" w:themeColor="text1"/>
                <w:lang w:val="sr-Cyrl-RS"/>
              </w:rPr>
              <w:t xml:space="preserve"> (словима: четрдесетпет)</w:t>
            </w:r>
            <w:r w:rsidRPr="006238E5">
              <w:rPr>
                <w:rFonts w:eastAsia="Calibri" w:cs="Arial"/>
                <w:color w:val="000000" w:themeColor="text1"/>
                <w:lang w:val="sr-Latn-CS"/>
              </w:rPr>
              <w:t xml:space="preserve"> дана од дана пријема </w:t>
            </w:r>
            <w:r w:rsidRPr="006238E5">
              <w:rPr>
                <w:rFonts w:eastAsia="Calibri" w:cs="Arial"/>
                <w:color w:val="000000" w:themeColor="text1"/>
                <w:lang w:val="sr-Cyrl-RS"/>
              </w:rPr>
              <w:t>исправног коначног рачуна</w:t>
            </w:r>
            <w:r w:rsidRPr="006238E5">
              <w:rPr>
                <w:rFonts w:eastAsia="Calibri" w:cs="Arial"/>
                <w:color w:val="000000" w:themeColor="text1"/>
                <w:lang w:val="sr-Latn-CS"/>
              </w:rPr>
              <w:t xml:space="preserve"> по завршетку радова, испостављен</w:t>
            </w:r>
            <w:r w:rsidRPr="006238E5">
              <w:rPr>
                <w:rFonts w:eastAsia="Calibri" w:cs="Arial"/>
                <w:color w:val="000000" w:themeColor="text1"/>
                <w:lang w:val="sr-Cyrl-RS"/>
              </w:rPr>
              <w:t>ог по</w:t>
            </w:r>
            <w:r w:rsidRPr="006238E5">
              <w:rPr>
                <w:rFonts w:eastAsia="Calibri" w:cs="Arial"/>
                <w:color w:val="000000" w:themeColor="text1"/>
                <w:lang w:val="sr-Latn-CS"/>
              </w:rPr>
              <w:t xml:space="preserve"> </w:t>
            </w:r>
            <w:r w:rsidRPr="006238E5">
              <w:rPr>
                <w:rFonts w:eastAsia="Calibri" w:cs="Arial"/>
                <w:color w:val="000000" w:themeColor="text1"/>
                <w:lang w:val="sr-Cyrl-RS"/>
              </w:rPr>
              <w:t xml:space="preserve">основу </w:t>
            </w:r>
            <w:r w:rsidRPr="006238E5">
              <w:rPr>
                <w:rFonts w:eastAsia="Calibri" w:cs="Arial"/>
                <w:color w:val="000000" w:themeColor="text1"/>
                <w:lang w:val="sr-Latn-CS"/>
              </w:rPr>
              <w:t>окончан</w:t>
            </w:r>
            <w:r w:rsidRPr="006238E5">
              <w:rPr>
                <w:rFonts w:eastAsia="Calibri" w:cs="Arial"/>
                <w:color w:val="000000" w:themeColor="text1"/>
                <w:lang w:val="sr-Cyrl-RS"/>
              </w:rPr>
              <w:t>е</w:t>
            </w:r>
            <w:r w:rsidRPr="006238E5">
              <w:rPr>
                <w:rFonts w:eastAsia="Calibri" w:cs="Arial"/>
                <w:color w:val="000000" w:themeColor="text1"/>
                <w:lang w:val="sr-Latn-CS"/>
              </w:rPr>
              <w:t xml:space="preserve"> ситуациј</w:t>
            </w:r>
            <w:r w:rsidRPr="006238E5">
              <w:rPr>
                <w:rFonts w:eastAsia="Calibri" w:cs="Arial"/>
                <w:color w:val="000000" w:themeColor="text1"/>
                <w:lang w:val="sr-Cyrl-RS"/>
              </w:rPr>
              <w:t xml:space="preserve">е. </w:t>
            </w:r>
            <w:r w:rsidRPr="006238E5">
              <w:rPr>
                <w:rFonts w:eastAsia="Calibri" w:cs="Arial"/>
                <w:color w:val="000000" w:themeColor="text1"/>
                <w:lang w:val="sr-Latn-CS"/>
              </w:rPr>
              <w:t xml:space="preserve">Окончана ситуација испоставља се након извршене примопредаје </w:t>
            </w:r>
            <w:r w:rsidRPr="006238E5">
              <w:rPr>
                <w:rFonts w:eastAsia="Calibri" w:cs="Arial"/>
                <w:color w:val="000000" w:themeColor="text1"/>
                <w:lang w:val="sr-Cyrl-RS"/>
              </w:rPr>
              <w:t>радова на основу:</w:t>
            </w:r>
            <w:r w:rsidRPr="006238E5">
              <w:rPr>
                <w:rFonts w:eastAsia="Calibri" w:cs="Arial"/>
                <w:color w:val="000000" w:themeColor="text1"/>
                <w:lang w:val="sr-Latn-CS"/>
              </w:rPr>
              <w:t xml:space="preserve"> Записник</w:t>
            </w:r>
            <w:r w:rsidRPr="006238E5">
              <w:rPr>
                <w:rFonts w:eastAsia="Calibri" w:cs="Arial"/>
                <w:color w:val="000000" w:themeColor="text1"/>
                <w:lang w:val="sr-Cyrl-RS"/>
              </w:rPr>
              <w:t>а</w:t>
            </w:r>
            <w:r w:rsidRPr="006238E5">
              <w:rPr>
                <w:rFonts w:eastAsia="Calibri" w:cs="Arial"/>
                <w:color w:val="000000" w:themeColor="text1"/>
                <w:lang w:val="sr-Latn-CS"/>
              </w:rPr>
              <w:t xml:space="preserve"> о</w:t>
            </w:r>
            <w:r w:rsidRPr="006238E5">
              <w:rPr>
                <w:rFonts w:eastAsia="Calibri" w:cs="Arial"/>
                <w:color w:val="000000" w:themeColor="text1"/>
                <w:lang w:val="sr-Cyrl-RS"/>
              </w:rPr>
              <w:t xml:space="preserve"> примопредаји</w:t>
            </w:r>
            <w:r w:rsidRPr="006238E5">
              <w:rPr>
                <w:rFonts w:eastAsia="Calibri" w:cs="Arial"/>
                <w:color w:val="000000" w:themeColor="text1"/>
                <w:lang w:val="sr-Latn-CS"/>
              </w:rPr>
              <w:t xml:space="preserve"> и коначн</w:t>
            </w:r>
            <w:r w:rsidRPr="006238E5">
              <w:rPr>
                <w:rFonts w:eastAsia="Calibri" w:cs="Arial"/>
                <w:color w:val="000000" w:themeColor="text1"/>
                <w:lang w:val="sr-Cyrl-RS"/>
              </w:rPr>
              <w:t>ог</w:t>
            </w:r>
            <w:r w:rsidRPr="006238E5">
              <w:rPr>
                <w:rFonts w:eastAsia="Calibri" w:cs="Arial"/>
                <w:color w:val="000000" w:themeColor="text1"/>
                <w:lang w:val="sr-Latn-CS"/>
              </w:rPr>
              <w:t xml:space="preserve"> обрачун</w:t>
            </w:r>
            <w:r w:rsidRPr="006238E5">
              <w:rPr>
                <w:rFonts w:eastAsia="Calibri" w:cs="Arial"/>
                <w:color w:val="000000" w:themeColor="text1"/>
                <w:lang w:val="sr-Cyrl-RS"/>
              </w:rPr>
              <w:t>а</w:t>
            </w:r>
            <w:r w:rsidRPr="006238E5">
              <w:rPr>
                <w:rFonts w:eastAsia="Calibri" w:cs="Arial"/>
                <w:color w:val="000000" w:themeColor="text1"/>
                <w:lang w:val="sr-Latn-CS"/>
              </w:rPr>
              <w:t xml:space="preserve"> изведених радова </w:t>
            </w:r>
            <w:r w:rsidRPr="006238E5">
              <w:rPr>
                <w:rFonts w:eastAsia="Calibri" w:cs="Arial"/>
                <w:color w:val="000000" w:themeColor="text1"/>
                <w:lang w:val="sr-Cyrl-RS"/>
              </w:rPr>
              <w:t>У</w:t>
            </w:r>
            <w:r w:rsidRPr="006238E5">
              <w:rPr>
                <w:rFonts w:eastAsia="Calibri" w:cs="Arial"/>
                <w:color w:val="000000" w:themeColor="text1"/>
                <w:lang w:val="sr-Latn-CS"/>
              </w:rPr>
              <w:t>говорних страна</w:t>
            </w:r>
            <w:r w:rsidRPr="006238E5">
              <w:rPr>
                <w:rFonts w:eastAsia="Calibri" w:cs="Arial"/>
                <w:color w:val="000000" w:themeColor="text1"/>
                <w:lang w:val="sr-Cyrl-RS"/>
              </w:rPr>
              <w:t xml:space="preserve"> које </w:t>
            </w:r>
            <w:r w:rsidRPr="006238E5">
              <w:rPr>
                <w:rFonts w:eastAsia="Calibri" w:cs="Arial"/>
                <w:color w:val="000000" w:themeColor="text1"/>
                <w:lang w:val="sr-Latn-CS"/>
              </w:rPr>
              <w:t xml:space="preserve">оверава </w:t>
            </w:r>
            <w:r w:rsidRPr="006238E5">
              <w:rPr>
                <w:rFonts w:eastAsia="Calibri" w:cs="Arial"/>
                <w:color w:val="000000" w:themeColor="text1"/>
                <w:lang w:val="sr-Cyrl-RS"/>
              </w:rPr>
              <w:t>К</w:t>
            </w:r>
            <w:r w:rsidRPr="006238E5">
              <w:rPr>
                <w:rFonts w:eastAsia="Calibri" w:cs="Arial"/>
                <w:color w:val="000000" w:themeColor="text1"/>
                <w:lang w:val="sr-Latn-CS"/>
              </w:rPr>
              <w:t>омисија за примопредају</w:t>
            </w:r>
            <w:r>
              <w:rPr>
                <w:rFonts w:eastAsia="Calibri" w:cs="Arial"/>
                <w:color w:val="000000" w:themeColor="text1"/>
                <w:lang w:val="sr-Cyrl-RS"/>
              </w:rPr>
              <w:t xml:space="preserve"> и </w:t>
            </w:r>
            <w:r w:rsidRPr="006238E5">
              <w:rPr>
                <w:rFonts w:eastAsia="Calibri" w:cs="Arial"/>
                <w:color w:val="000000" w:themeColor="text1"/>
                <w:lang w:val="sr-Cyrl-RS"/>
              </w:rPr>
              <w:t>Надзорн</w:t>
            </w:r>
            <w:r>
              <w:rPr>
                <w:rFonts w:eastAsia="Calibri" w:cs="Arial"/>
                <w:color w:val="000000" w:themeColor="text1"/>
                <w:lang w:val="sr-Cyrl-RS"/>
              </w:rPr>
              <w:t>и орган</w:t>
            </w:r>
            <w:r w:rsidRPr="006238E5">
              <w:rPr>
                <w:rFonts w:eastAsia="Calibri" w:cs="Arial"/>
                <w:color w:val="000000" w:themeColor="text1"/>
                <w:lang w:val="sr-Cyrl-RS"/>
              </w:rPr>
              <w:t xml:space="preserve"> Наручиоца</w:t>
            </w:r>
            <w:r w:rsidRPr="006238E5">
              <w:rPr>
                <w:rFonts w:eastAsia="Calibri" w:cs="Arial"/>
                <w:color w:val="000000" w:themeColor="text1"/>
                <w:lang w:val="sr-Latn-CS"/>
              </w:rPr>
              <w:t>.</w:t>
            </w:r>
          </w:p>
        </w:tc>
      </w:tr>
      <w:tr w:rsidR="00FC2785" w:rsidRPr="00610A4D" w14:paraId="5A47D778" w14:textId="77777777" w:rsidTr="00C754AB">
        <w:trPr>
          <w:trHeight w:val="770"/>
        </w:trPr>
        <w:tc>
          <w:tcPr>
            <w:tcW w:w="14935" w:type="dxa"/>
            <w:vAlign w:val="center"/>
          </w:tcPr>
          <w:p w14:paraId="69B1AFEB" w14:textId="77777777" w:rsidR="00FC2785" w:rsidRPr="00F17EDC" w:rsidRDefault="00FC2785" w:rsidP="00215132">
            <w:pPr>
              <w:jc w:val="left"/>
              <w:rPr>
                <w:rFonts w:cs="Arial"/>
                <w:b/>
                <w:bCs/>
                <w:iCs/>
                <w:lang w:val="sr-Cyrl-CS"/>
              </w:rPr>
            </w:pPr>
            <w:r w:rsidRPr="00F17EDC">
              <w:rPr>
                <w:rFonts w:cs="Arial"/>
                <w:b/>
                <w:bCs/>
                <w:iCs/>
                <w:lang w:val="sr-Cyrl-CS"/>
              </w:rPr>
              <w:t>РОК ИЗВОЂЕЊА РАДОВА:</w:t>
            </w:r>
          </w:p>
          <w:p w14:paraId="60B6A795" w14:textId="77777777" w:rsidR="00FC2785" w:rsidRPr="00F17EDC" w:rsidRDefault="00C754AB" w:rsidP="00592AE8">
            <w:pPr>
              <w:spacing w:before="0"/>
              <w:rPr>
                <w:rFonts w:cs="Arial"/>
                <w:bCs/>
                <w:iCs/>
                <w:color w:val="00B0F0"/>
                <w:lang w:val="sr-Cyrl-CS"/>
              </w:rPr>
            </w:pPr>
            <w:r>
              <w:rPr>
                <w:rFonts w:cs="Arial"/>
                <w:spacing w:val="4"/>
                <w:lang w:val="sr-Cyrl-CS"/>
              </w:rPr>
              <w:t>У року од</w:t>
            </w:r>
            <w:r w:rsidR="00FC2785" w:rsidRPr="00F17EDC">
              <w:rPr>
                <w:rFonts w:cs="Arial"/>
                <w:spacing w:val="4"/>
                <w:lang w:val="sr-Cyrl-CS"/>
              </w:rPr>
              <w:t xml:space="preserve">_____(словима:_______________) </w:t>
            </w:r>
            <w:r w:rsidR="00FC2785" w:rsidRPr="00F17EDC">
              <w:rPr>
                <w:rFonts w:cs="Arial"/>
                <w:bCs/>
                <w:iCs/>
                <w:lang w:val="sr-Cyrl-CS"/>
              </w:rPr>
              <w:t>дана</w:t>
            </w:r>
            <w:r w:rsidR="00FC2785" w:rsidRPr="00F17EDC">
              <w:rPr>
                <w:rFonts w:cs="Arial"/>
                <w:spacing w:val="4"/>
                <w:lang w:val="sr-Cyrl-CS"/>
              </w:rPr>
              <w:t xml:space="preserve"> </w:t>
            </w:r>
            <w:r w:rsidR="00FC2785" w:rsidRPr="00F17EDC">
              <w:rPr>
                <w:rFonts w:cs="Arial"/>
                <w:bCs/>
                <w:iCs/>
                <w:lang w:val="sr-Cyrl-CS"/>
              </w:rPr>
              <w:t xml:space="preserve">од дана </w:t>
            </w:r>
            <w:r w:rsidR="00592AE8">
              <w:rPr>
                <w:rFonts w:cs="Arial"/>
                <w:bCs/>
                <w:iCs/>
                <w:lang w:val="sr-Cyrl-CS"/>
              </w:rPr>
              <w:t>увођења у посао по</w:t>
            </w:r>
            <w:r w:rsidR="00FC2785" w:rsidRPr="00F17EDC">
              <w:rPr>
                <w:rFonts w:cs="Arial"/>
                <w:bCs/>
                <w:iCs/>
                <w:lang w:val="sr-Cyrl-CS"/>
              </w:rPr>
              <w:t xml:space="preserve"> наруџбениц</w:t>
            </w:r>
            <w:r w:rsidR="00592AE8">
              <w:rPr>
                <w:rFonts w:cs="Arial"/>
                <w:bCs/>
                <w:iCs/>
                <w:lang w:val="sr-Cyrl-CS"/>
              </w:rPr>
              <w:t>и</w:t>
            </w:r>
            <w:r w:rsidR="00FC2785" w:rsidRPr="00F17EDC">
              <w:rPr>
                <w:rFonts w:cs="Arial"/>
                <w:bCs/>
                <w:iCs/>
                <w:lang w:val="sr-Cyrl-CS"/>
              </w:rPr>
              <w:t>.</w:t>
            </w:r>
            <w:r w:rsidR="00592AE8" w:rsidRPr="0003124E">
              <w:rPr>
                <w:rFonts w:cs="Arial"/>
                <w:color w:val="000000" w:themeColor="text1"/>
                <w:lang w:val="sr-Cyrl-RS"/>
              </w:rPr>
              <w:t xml:space="preserve"> Наручилац се обавезује да </w:t>
            </w:r>
            <w:r w:rsidR="00592AE8">
              <w:rPr>
                <w:rFonts w:cs="Arial"/>
                <w:color w:val="000000" w:themeColor="text1"/>
                <w:lang w:val="sr-Cyrl-RS"/>
              </w:rPr>
              <w:t>Извођача радова</w:t>
            </w:r>
            <w:r w:rsidR="00592AE8" w:rsidRPr="0003124E">
              <w:rPr>
                <w:rFonts w:cs="Arial"/>
                <w:color w:val="000000" w:themeColor="text1"/>
                <w:lang w:val="sr-Cyrl-RS"/>
              </w:rPr>
              <w:t xml:space="preserve"> уведе у посао у року од 15 (словима: петнаест) дана, од дана издавања наруџбенице</w:t>
            </w:r>
            <w:r w:rsidR="00592AE8">
              <w:rPr>
                <w:rFonts w:cs="Arial"/>
                <w:color w:val="000000" w:themeColor="text1"/>
                <w:lang w:val="sr-Cyrl-RS"/>
              </w:rPr>
              <w:t>.</w:t>
            </w:r>
          </w:p>
        </w:tc>
      </w:tr>
      <w:tr w:rsidR="00FC2785" w:rsidRPr="00610A4D" w14:paraId="6D87F463" w14:textId="77777777" w:rsidTr="00C754AB">
        <w:trPr>
          <w:trHeight w:val="1281"/>
        </w:trPr>
        <w:tc>
          <w:tcPr>
            <w:tcW w:w="14935" w:type="dxa"/>
            <w:vAlign w:val="center"/>
          </w:tcPr>
          <w:p w14:paraId="1121F65B" w14:textId="77777777" w:rsidR="00FC2785" w:rsidRPr="00F17EDC" w:rsidRDefault="00FC2785" w:rsidP="00215132">
            <w:pPr>
              <w:jc w:val="left"/>
              <w:rPr>
                <w:rFonts w:cs="Arial"/>
                <w:b/>
                <w:bCs/>
                <w:iCs/>
                <w:lang w:val="sr-Cyrl-CS"/>
              </w:rPr>
            </w:pPr>
            <w:r w:rsidRPr="00F17EDC">
              <w:rPr>
                <w:rFonts w:cs="Arial"/>
                <w:b/>
                <w:bCs/>
                <w:iCs/>
                <w:lang w:val="sr-Cyrl-CS"/>
              </w:rPr>
              <w:lastRenderedPageBreak/>
              <w:t>ГАРАНТНИ РОК:</w:t>
            </w:r>
          </w:p>
          <w:p w14:paraId="5EF4B9C7" w14:textId="77777777" w:rsidR="00FC2785" w:rsidRPr="00F17EDC" w:rsidRDefault="00C754AB" w:rsidP="00C754AB">
            <w:pPr>
              <w:spacing w:before="0"/>
              <w:rPr>
                <w:rFonts w:cs="Arial"/>
                <w:b/>
                <w:bCs/>
                <w:iCs/>
                <w:color w:val="00B0F0"/>
                <w:lang w:val="sr-Cyrl-CS"/>
              </w:rPr>
            </w:pPr>
            <w:r w:rsidRPr="00956C14">
              <w:rPr>
                <w:rFonts w:cs="Arial"/>
                <w:bCs/>
                <w:iCs/>
                <w:lang w:val="sr-Cyrl-CS"/>
              </w:rPr>
              <w:t>За изведене радове гарантни период је _______(словима:_______</w:t>
            </w:r>
            <w:r>
              <w:rPr>
                <w:rFonts w:cs="Arial"/>
                <w:bCs/>
                <w:iCs/>
                <w:lang w:val="sr-Cyrl-CS"/>
              </w:rPr>
              <w:t>_____________</w:t>
            </w:r>
            <w:r w:rsidRPr="00956C14">
              <w:rPr>
                <w:rFonts w:cs="Arial"/>
                <w:bCs/>
                <w:iCs/>
                <w:lang w:val="sr-Cyrl-CS"/>
              </w:rPr>
              <w:t>) месеци од дана када је извршена примопредаја радова и потписивањ</w:t>
            </w:r>
            <w:r>
              <w:rPr>
                <w:rFonts w:cs="Arial"/>
                <w:bCs/>
                <w:iCs/>
                <w:lang w:val="sr-Cyrl-CS"/>
              </w:rPr>
              <w:t>е</w:t>
            </w:r>
            <w:r w:rsidRPr="00956C14">
              <w:rPr>
                <w:rFonts w:cs="Arial"/>
                <w:bCs/>
                <w:iCs/>
                <w:lang w:val="sr-Cyrl-CS"/>
              </w:rPr>
              <w:t xml:space="preserve"> Записника о примопредаји и </w:t>
            </w:r>
            <w:r w:rsidRPr="00956C14">
              <w:rPr>
                <w:rFonts w:eastAsia="Calibri" w:cs="Arial"/>
                <w:color w:val="000000" w:themeColor="text1"/>
                <w:lang w:val="sr-Latn-CS"/>
              </w:rPr>
              <w:t>коначн</w:t>
            </w:r>
            <w:r w:rsidRPr="00956C14">
              <w:rPr>
                <w:rFonts w:eastAsia="Calibri" w:cs="Arial"/>
                <w:color w:val="000000" w:themeColor="text1"/>
                <w:lang w:val="sr-Cyrl-RS"/>
              </w:rPr>
              <w:t>ог</w:t>
            </w:r>
            <w:r w:rsidRPr="00956C14">
              <w:rPr>
                <w:rFonts w:eastAsia="Calibri" w:cs="Arial"/>
                <w:color w:val="000000" w:themeColor="text1"/>
                <w:lang w:val="sr-Latn-CS"/>
              </w:rPr>
              <w:t xml:space="preserve"> обрачун</w:t>
            </w:r>
            <w:r w:rsidRPr="00956C14">
              <w:rPr>
                <w:rFonts w:eastAsia="Calibri" w:cs="Arial"/>
                <w:color w:val="000000" w:themeColor="text1"/>
                <w:lang w:val="sr-Cyrl-RS"/>
              </w:rPr>
              <w:t>а</w:t>
            </w:r>
            <w:r w:rsidRPr="00956C14">
              <w:rPr>
                <w:rFonts w:eastAsia="Calibri" w:cs="Arial"/>
                <w:color w:val="000000" w:themeColor="text1"/>
                <w:lang w:val="sr-Latn-CS"/>
              </w:rPr>
              <w:t xml:space="preserve"> изведених радова</w:t>
            </w:r>
            <w:r w:rsidRPr="00956C14">
              <w:rPr>
                <w:rFonts w:cs="Arial"/>
                <w:bCs/>
                <w:iCs/>
                <w:lang w:val="sr-Cyrl-CS"/>
              </w:rPr>
              <w:t>.</w:t>
            </w:r>
          </w:p>
        </w:tc>
      </w:tr>
      <w:tr w:rsidR="00FC2785" w:rsidRPr="00610A4D" w14:paraId="7DC8B88B" w14:textId="77777777" w:rsidTr="00C754AB">
        <w:trPr>
          <w:trHeight w:val="761"/>
        </w:trPr>
        <w:tc>
          <w:tcPr>
            <w:tcW w:w="14935" w:type="dxa"/>
            <w:vAlign w:val="center"/>
          </w:tcPr>
          <w:p w14:paraId="13B765CA" w14:textId="77777777" w:rsidR="00FC2785" w:rsidRPr="00F17EDC" w:rsidRDefault="00FC2785" w:rsidP="00C754AB">
            <w:pPr>
              <w:spacing w:before="0"/>
              <w:rPr>
                <w:rFonts w:cs="Arial"/>
                <w:b/>
                <w:bCs/>
                <w:iCs/>
                <w:lang w:val="sr-Cyrl-CS"/>
              </w:rPr>
            </w:pPr>
            <w:r w:rsidRPr="00F17EDC">
              <w:rPr>
                <w:rFonts w:cs="Arial"/>
                <w:b/>
                <w:bCs/>
                <w:iCs/>
                <w:lang w:val="sr-Cyrl-CS"/>
              </w:rPr>
              <w:t xml:space="preserve">МЕСТО ИЗВОЂЕЊА РАДОВА: </w:t>
            </w:r>
            <w:r>
              <w:rPr>
                <w:rFonts w:cs="Arial"/>
                <w:lang w:val="ru-RU" w:eastAsia="ar-SA"/>
              </w:rPr>
              <w:t>___________________________________________</w:t>
            </w:r>
            <w:r w:rsidRPr="001072F4">
              <w:rPr>
                <w:rFonts w:cs="Arial"/>
                <w:sz w:val="20"/>
                <w:szCs w:val="20"/>
                <w:lang w:val="sr-Cyrl-RS" w:eastAsia="ar-SA"/>
              </w:rPr>
              <w:t xml:space="preserve"> </w:t>
            </w:r>
            <w:r>
              <w:rPr>
                <w:rFonts w:cs="Arial"/>
                <w:sz w:val="20"/>
                <w:szCs w:val="20"/>
                <w:lang w:val="sr-Cyrl-RS" w:eastAsia="ar-SA"/>
              </w:rPr>
              <w:t xml:space="preserve">            </w:t>
            </w:r>
          </w:p>
        </w:tc>
      </w:tr>
    </w:tbl>
    <w:p w14:paraId="185C9540" w14:textId="77777777" w:rsidR="00FC2785" w:rsidRPr="00610A4D" w:rsidRDefault="00FC2785" w:rsidP="00FC2785">
      <w:pPr>
        <w:rPr>
          <w:rFonts w:cs="Arial"/>
          <w:b/>
          <w:caps/>
          <w:lang w:val="sr-Cyrl-CS"/>
        </w:rPr>
      </w:pPr>
    </w:p>
    <w:p w14:paraId="32D66954" w14:textId="77777777" w:rsidR="00FC2785" w:rsidRPr="00610A4D" w:rsidRDefault="00FC2785" w:rsidP="00FC2785">
      <w:pPr>
        <w:tabs>
          <w:tab w:val="left" w:pos="720"/>
        </w:tabs>
        <w:suppressAutoHyphens/>
        <w:spacing w:line="20" w:lineRule="atLeast"/>
        <w:jc w:val="center"/>
        <w:rPr>
          <w:rFonts w:eastAsia="Arial Unicode MS" w:cs="Arial"/>
          <w:kern w:val="1"/>
          <w:sz w:val="24"/>
          <w:szCs w:val="24"/>
          <w:lang w:val="ru-RU" w:eastAsia="ar-SA"/>
        </w:rPr>
      </w:pPr>
      <w:r w:rsidRPr="00610A4D">
        <w:rPr>
          <w:rFonts w:cs="Arial"/>
          <w:b/>
          <w:caps/>
          <w:lang w:val="sr-Cyrl-CS"/>
        </w:rPr>
        <w:tab/>
      </w:r>
      <w:r w:rsidRPr="00610A4D">
        <w:rPr>
          <w:rFonts w:cs="Arial"/>
          <w:b/>
          <w:caps/>
          <w:lang w:val="sr-Cyrl-CS"/>
        </w:rPr>
        <w:tab/>
      </w:r>
      <w:r w:rsidRPr="00610A4D">
        <w:rPr>
          <w:rFonts w:cs="Arial"/>
          <w:b/>
          <w:caps/>
          <w:lang w:val="sr-Cyrl-CS"/>
        </w:rPr>
        <w:tab/>
      </w:r>
      <w:r w:rsidRPr="00610A4D">
        <w:rPr>
          <w:rFonts w:cs="Arial"/>
          <w:b/>
          <w:caps/>
          <w:lang w:val="sr-Cyrl-CS"/>
        </w:rPr>
        <w:tab/>
      </w:r>
      <w:r w:rsidRPr="00610A4D">
        <w:rPr>
          <w:rFonts w:cs="Arial"/>
          <w:b/>
          <w:caps/>
          <w:lang w:val="sr-Cyrl-CS"/>
        </w:rPr>
        <w:tab/>
      </w:r>
      <w:r w:rsidRPr="00610A4D">
        <w:rPr>
          <w:rFonts w:cs="Arial"/>
          <w:b/>
          <w:caps/>
          <w:lang w:val="sr-Cyrl-CS"/>
        </w:rPr>
        <w:tab/>
        <w:t xml:space="preserve">                  </w:t>
      </w:r>
      <w:r w:rsidR="00D26BAF">
        <w:rPr>
          <w:rFonts w:eastAsia="Arial Unicode MS" w:cs="Arial"/>
          <w:kern w:val="1"/>
          <w:sz w:val="24"/>
          <w:szCs w:val="24"/>
          <w:lang w:val="ru-RU" w:eastAsia="ar-SA"/>
        </w:rPr>
        <w:t>Овлашћено лице</w:t>
      </w:r>
    </w:p>
    <w:p w14:paraId="66939461" w14:textId="77777777" w:rsidR="00FC2785" w:rsidRPr="00610A4D" w:rsidRDefault="00FC2785" w:rsidP="00FC2785">
      <w:pPr>
        <w:tabs>
          <w:tab w:val="left" w:pos="720"/>
        </w:tabs>
        <w:suppressAutoHyphens/>
        <w:spacing w:line="20" w:lineRule="atLeast"/>
        <w:jc w:val="center"/>
        <w:rPr>
          <w:rFonts w:eastAsia="Arial Unicode MS" w:cs="Arial"/>
          <w:kern w:val="1"/>
          <w:sz w:val="24"/>
          <w:szCs w:val="24"/>
          <w:lang w:val="ru-RU" w:eastAsia="ar-SA"/>
        </w:rPr>
      </w:pPr>
      <w:r w:rsidRPr="00610A4D">
        <w:rPr>
          <w:rFonts w:eastAsia="Arial Unicode MS" w:cs="Arial"/>
          <w:kern w:val="1"/>
          <w:sz w:val="24"/>
          <w:szCs w:val="24"/>
          <w:lang w:val="ru-RU" w:eastAsia="ar-SA"/>
        </w:rPr>
        <w:t xml:space="preserve">                                                                                      ___________________</w:t>
      </w:r>
    </w:p>
    <w:p w14:paraId="46B03769" w14:textId="77777777" w:rsidR="00FC2785" w:rsidRPr="00610A4D" w:rsidRDefault="00FC2785" w:rsidP="00FC2785">
      <w:pPr>
        <w:rPr>
          <w:rFonts w:cs="Arial"/>
        </w:rPr>
      </w:pPr>
      <w:r w:rsidRPr="00610A4D">
        <w:rPr>
          <w:rFonts w:eastAsia="Arial Unicode MS" w:cs="Arial"/>
          <w:kern w:val="1"/>
          <w:sz w:val="24"/>
          <w:szCs w:val="24"/>
          <w:lang w:val="ru-RU" w:eastAsia="ar-SA"/>
        </w:rPr>
        <w:t xml:space="preserve">                                                                                                    </w:t>
      </w:r>
    </w:p>
    <w:p w14:paraId="714A9FBE" w14:textId="77777777" w:rsidR="00FC2785" w:rsidRPr="00E04310" w:rsidRDefault="00FC2785" w:rsidP="00FC2785">
      <w:pPr>
        <w:rPr>
          <w:rFonts w:cs="Arial"/>
          <w:lang w:val="sr-Cyrl-RS"/>
        </w:rPr>
      </w:pPr>
      <w:r w:rsidRPr="00E04310">
        <w:rPr>
          <w:rFonts w:cs="Arial"/>
          <w:lang w:val="sr-Cyrl-RS"/>
        </w:rPr>
        <w:t>Доставити:</w:t>
      </w:r>
    </w:p>
    <w:p w14:paraId="56DF2BBE" w14:textId="77777777" w:rsidR="00FC2785" w:rsidRPr="00E04310" w:rsidRDefault="00FC2785" w:rsidP="00FC2785">
      <w:pPr>
        <w:tabs>
          <w:tab w:val="left" w:pos="567"/>
        </w:tabs>
        <w:rPr>
          <w:rFonts w:cs="Arial"/>
          <w:noProof/>
          <w:lang w:val="sr-Cyrl-RS"/>
        </w:rPr>
      </w:pPr>
      <w:r w:rsidRPr="00E04310">
        <w:rPr>
          <w:rFonts w:cs="Arial"/>
          <w:noProof/>
          <w:lang w:val="sr-Cyrl-RS"/>
        </w:rPr>
        <w:t>-Наслову</w:t>
      </w:r>
    </w:p>
    <w:p w14:paraId="4A9DEB45" w14:textId="77777777" w:rsidR="00FC2785" w:rsidRPr="00E04310" w:rsidRDefault="00FC2785" w:rsidP="00FC2785">
      <w:pPr>
        <w:tabs>
          <w:tab w:val="left" w:pos="567"/>
        </w:tabs>
        <w:rPr>
          <w:rFonts w:cs="Arial"/>
          <w:noProof/>
          <w:lang w:val="sr-Cyrl-RS"/>
        </w:rPr>
      </w:pPr>
      <w:r w:rsidRPr="00E04310">
        <w:rPr>
          <w:rFonts w:cs="Arial"/>
          <w:noProof/>
          <w:lang w:val="sr-Cyrl-RS"/>
        </w:rPr>
        <w:t>-Лицу за праћење извршења Оквирног споразума</w:t>
      </w:r>
    </w:p>
    <w:p w14:paraId="27578857" w14:textId="77777777" w:rsidR="00FC2785" w:rsidRPr="00E04310" w:rsidRDefault="00FC2785" w:rsidP="00FC2785">
      <w:pPr>
        <w:tabs>
          <w:tab w:val="left" w:pos="567"/>
        </w:tabs>
        <w:rPr>
          <w:rFonts w:cs="Arial"/>
          <w:noProof/>
          <w:lang w:val="sr-Cyrl-RS"/>
        </w:rPr>
      </w:pPr>
      <w:r w:rsidRPr="00E04310">
        <w:rPr>
          <w:rFonts w:cs="Arial"/>
          <w:noProof/>
          <w:lang w:val="sr-Cyrl-RS"/>
        </w:rPr>
        <w:t>-Сектору за набавке и ком.пословање (оригинал)</w:t>
      </w:r>
    </w:p>
    <w:p w14:paraId="64163603" w14:textId="77777777" w:rsidR="00FC2785" w:rsidRPr="00E04310" w:rsidRDefault="00FC2785" w:rsidP="00FC2785">
      <w:pPr>
        <w:tabs>
          <w:tab w:val="left" w:pos="567"/>
        </w:tabs>
        <w:rPr>
          <w:rFonts w:cs="Arial"/>
          <w:noProof/>
          <w:lang w:val="sr-Cyrl-RS"/>
        </w:rPr>
      </w:pPr>
      <w:r w:rsidRPr="00E04310">
        <w:rPr>
          <w:rFonts w:cs="Arial"/>
          <w:noProof/>
          <w:lang w:val="sr-Cyrl-RS"/>
        </w:rPr>
        <w:t>-Економско-финансијском сектору (оригинал)</w:t>
      </w:r>
    </w:p>
    <w:p w14:paraId="43230B13" w14:textId="77777777" w:rsidR="00FC2785" w:rsidRPr="00E04310" w:rsidRDefault="00FC2785" w:rsidP="00FC2785">
      <w:pPr>
        <w:tabs>
          <w:tab w:val="left" w:pos="567"/>
        </w:tabs>
        <w:rPr>
          <w:rFonts w:cs="Arial"/>
          <w:noProof/>
          <w:lang w:val="sr-Cyrl-RS"/>
        </w:rPr>
      </w:pPr>
      <w:r w:rsidRPr="00E04310">
        <w:rPr>
          <w:rFonts w:cs="Arial"/>
          <w:noProof/>
          <w:lang w:val="sr-Cyrl-RS"/>
        </w:rPr>
        <w:t>-Сектору за набавке и комерцијално пословање-План и анализа</w:t>
      </w:r>
    </w:p>
    <w:p w14:paraId="326CA6A7" w14:textId="77777777" w:rsidR="00FC2785" w:rsidRPr="00E04310" w:rsidRDefault="00FC2785" w:rsidP="00FC2785">
      <w:pPr>
        <w:tabs>
          <w:tab w:val="left" w:pos="567"/>
        </w:tabs>
        <w:rPr>
          <w:rFonts w:cs="Arial"/>
          <w:noProof/>
          <w:lang w:val="sr-Cyrl-RS"/>
        </w:rPr>
      </w:pPr>
      <w:r w:rsidRPr="00E04310">
        <w:rPr>
          <w:rFonts w:cs="Arial"/>
          <w:noProof/>
          <w:lang w:val="sr-Cyrl-RS"/>
        </w:rPr>
        <w:t>-Сектор за правне послове</w:t>
      </w:r>
    </w:p>
    <w:p w14:paraId="0D422AD7" w14:textId="77777777" w:rsidR="00FC2785" w:rsidRPr="00E04310" w:rsidRDefault="00FC2785" w:rsidP="00FC2785">
      <w:pPr>
        <w:tabs>
          <w:tab w:val="left" w:pos="567"/>
        </w:tabs>
        <w:rPr>
          <w:rFonts w:cs="Arial"/>
          <w:noProof/>
          <w:lang w:val="sr-Cyrl-RS"/>
        </w:rPr>
      </w:pPr>
      <w:r w:rsidRPr="00E04310">
        <w:rPr>
          <w:rFonts w:cs="Arial"/>
          <w:noProof/>
          <w:lang w:val="sr-Cyrl-RS"/>
        </w:rPr>
        <w:t>- Сектору за набавке и комерцијално пословање-Служба комерцијале</w:t>
      </w:r>
    </w:p>
    <w:p w14:paraId="3E72293C" w14:textId="77777777" w:rsidR="00FC2785" w:rsidRPr="00E04310" w:rsidRDefault="00FC2785" w:rsidP="00FC2785">
      <w:pPr>
        <w:tabs>
          <w:tab w:val="left" w:pos="567"/>
        </w:tabs>
        <w:rPr>
          <w:rFonts w:cs="Arial"/>
          <w:noProof/>
          <w:lang w:val="sr-Cyrl-RS"/>
        </w:rPr>
      </w:pPr>
      <w:r w:rsidRPr="00E04310">
        <w:rPr>
          <w:rFonts w:cs="Arial"/>
          <w:noProof/>
          <w:lang w:val="sr-Cyrl-RS"/>
        </w:rPr>
        <w:t>-Архива (оригинал)</w:t>
      </w:r>
    </w:p>
    <w:p w14:paraId="3CA4C64D" w14:textId="77777777" w:rsidR="00FC2785" w:rsidRDefault="00FC2785" w:rsidP="00343A18">
      <w:pPr>
        <w:pStyle w:val="KDParagraf"/>
        <w:spacing w:before="0"/>
        <w:rPr>
          <w:rFonts w:eastAsia="Calibri" w:cs="Arial"/>
          <w:noProof/>
          <w:color w:val="00B0F0"/>
        </w:rPr>
      </w:pPr>
    </w:p>
    <w:p w14:paraId="18585A35" w14:textId="77777777" w:rsidR="00736654" w:rsidRDefault="00736654" w:rsidP="00343A18">
      <w:pPr>
        <w:pStyle w:val="KDParagraf"/>
        <w:spacing w:before="0"/>
        <w:rPr>
          <w:rFonts w:eastAsia="Calibri" w:cs="Arial"/>
          <w:noProof/>
          <w:color w:val="00B0F0"/>
        </w:rPr>
      </w:pPr>
    </w:p>
    <w:p w14:paraId="10895BC1" w14:textId="77777777" w:rsidR="00736654" w:rsidRDefault="00736654" w:rsidP="00343A18">
      <w:pPr>
        <w:pStyle w:val="KDParagraf"/>
        <w:spacing w:before="0"/>
        <w:rPr>
          <w:rFonts w:eastAsia="Calibri" w:cs="Arial"/>
          <w:noProof/>
          <w:color w:val="00B0F0"/>
        </w:rPr>
      </w:pPr>
    </w:p>
    <w:p w14:paraId="0091ACF2" w14:textId="77777777" w:rsidR="00736654" w:rsidRDefault="00736654" w:rsidP="00343A18">
      <w:pPr>
        <w:pStyle w:val="KDParagraf"/>
        <w:spacing w:before="0"/>
        <w:rPr>
          <w:rFonts w:eastAsia="Calibri" w:cs="Arial"/>
          <w:noProof/>
          <w:color w:val="00B0F0"/>
        </w:rPr>
      </w:pPr>
    </w:p>
    <w:p w14:paraId="6FA46B5F" w14:textId="77777777" w:rsidR="00736654" w:rsidRDefault="00736654" w:rsidP="00343A18">
      <w:pPr>
        <w:pStyle w:val="KDParagraf"/>
        <w:spacing w:before="0"/>
        <w:rPr>
          <w:rFonts w:eastAsia="Calibri" w:cs="Arial"/>
          <w:noProof/>
          <w:color w:val="00B0F0"/>
        </w:rPr>
      </w:pPr>
    </w:p>
    <w:p w14:paraId="11B802D8" w14:textId="77777777" w:rsidR="00736654" w:rsidRDefault="00736654" w:rsidP="00343A18">
      <w:pPr>
        <w:pStyle w:val="KDParagraf"/>
        <w:spacing w:before="0"/>
        <w:rPr>
          <w:rFonts w:eastAsia="Calibri" w:cs="Arial"/>
          <w:noProof/>
          <w:color w:val="00B0F0"/>
        </w:rPr>
      </w:pPr>
    </w:p>
    <w:p w14:paraId="5B51C3B3" w14:textId="77777777" w:rsidR="00736654" w:rsidRDefault="00736654" w:rsidP="00343A18">
      <w:pPr>
        <w:pStyle w:val="KDParagraf"/>
        <w:spacing w:before="0"/>
        <w:rPr>
          <w:rFonts w:eastAsia="Calibri" w:cs="Arial"/>
          <w:noProof/>
          <w:color w:val="00B0F0"/>
        </w:rPr>
      </w:pPr>
    </w:p>
    <w:p w14:paraId="6ACDA2CF" w14:textId="77777777" w:rsidR="00736654" w:rsidRDefault="00736654" w:rsidP="00343A18">
      <w:pPr>
        <w:pStyle w:val="KDParagraf"/>
        <w:spacing w:before="0"/>
        <w:rPr>
          <w:rFonts w:eastAsia="Calibri" w:cs="Arial"/>
          <w:noProof/>
          <w:color w:val="00B0F0"/>
        </w:rPr>
      </w:pPr>
    </w:p>
    <w:p w14:paraId="6DEBD7E8" w14:textId="77777777" w:rsidR="00736654" w:rsidRPr="00AE6BDB" w:rsidRDefault="00736654" w:rsidP="00343A18">
      <w:pPr>
        <w:pStyle w:val="KDParagraf"/>
        <w:spacing w:before="0"/>
        <w:rPr>
          <w:rFonts w:eastAsia="Calibri" w:cs="Arial"/>
          <w:noProof/>
          <w:color w:val="00B0F0"/>
        </w:rPr>
      </w:pPr>
    </w:p>
    <w:sectPr w:rsidR="00736654" w:rsidRPr="00AE6BDB" w:rsidSect="00E11E51">
      <w:footnotePr>
        <w:pos w:val="beneathText"/>
      </w:footnotePr>
      <w:pgSz w:w="16834" w:h="11909" w:orient="landscape" w:code="9"/>
      <w:pgMar w:top="1134" w:right="1134" w:bottom="994" w:left="1134"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7680FC" w14:textId="77777777" w:rsidR="00505382" w:rsidRDefault="00505382">
      <w:r>
        <w:separator/>
      </w:r>
    </w:p>
    <w:p w14:paraId="413F01BD" w14:textId="77777777" w:rsidR="00505382" w:rsidRDefault="00505382"/>
  </w:endnote>
  <w:endnote w:type="continuationSeparator" w:id="0">
    <w:p w14:paraId="117314F4" w14:textId="77777777" w:rsidR="00505382" w:rsidRDefault="00505382">
      <w:r>
        <w:continuationSeparator/>
      </w:r>
    </w:p>
    <w:p w14:paraId="06F78BB7" w14:textId="77777777" w:rsidR="00505382" w:rsidRDefault="005053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00"/>
    <w:family w:val="auto"/>
    <w:pitch w:val="variable"/>
    <w:sig w:usb0="00000003" w:usb1="00000000" w:usb2="00000000" w:usb3="00000000" w:csb0="00000001" w:csb1="00000000"/>
  </w:font>
  <w:font w:name="CTimesRoman">
    <w:altName w:val="Tahoma"/>
    <w:charset w:val="00"/>
    <w:family w:val="auto"/>
    <w:pitch w:val="variable"/>
    <w:sig w:usb0="01000207" w:usb1="090E0000" w:usb2="00000010" w:usb3="00000000" w:csb0="001D0095"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TimesNewRomanPS-BoldMT">
    <w:altName w:val="MS Mincho"/>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22F7A" w14:textId="77777777" w:rsidR="00896F9E" w:rsidRPr="004E78CC" w:rsidRDefault="00896F9E" w:rsidP="004E78CC">
    <w:pPr>
      <w:pBdr>
        <w:top w:val="single" w:sz="4" w:space="3" w:color="auto"/>
      </w:pBdr>
      <w:tabs>
        <w:tab w:val="center" w:pos="4320"/>
        <w:tab w:val="right" w:pos="8640"/>
      </w:tabs>
      <w:jc w:val="right"/>
      <w:rPr>
        <w:sz w:val="24"/>
        <w:szCs w:val="24"/>
        <w:lang w:val="sr-Cyrl-CS" w:eastAsia="ar-SA"/>
      </w:rPr>
    </w:pPr>
    <w:r w:rsidRPr="004E78CC">
      <w:rPr>
        <w:rFonts w:cs="Arial"/>
        <w:b/>
        <w:sz w:val="24"/>
        <w:szCs w:val="24"/>
        <w:lang w:val="sr-Cyrl-CS" w:eastAsia="ar-SA"/>
      </w:rPr>
      <w:t xml:space="preserve"> Страна </w:t>
    </w:r>
    <w:r w:rsidRPr="004E78CC">
      <w:rPr>
        <w:rFonts w:cs="Arial"/>
        <w:b/>
        <w:sz w:val="24"/>
        <w:szCs w:val="24"/>
        <w:lang w:val="sr-Cyrl-CS" w:eastAsia="ar-SA"/>
      </w:rPr>
      <w:fldChar w:fldCharType="begin"/>
    </w:r>
    <w:r w:rsidRPr="004E78CC">
      <w:rPr>
        <w:rFonts w:cs="Arial"/>
        <w:b/>
        <w:sz w:val="24"/>
        <w:szCs w:val="24"/>
        <w:lang w:val="sr-Cyrl-CS" w:eastAsia="ar-SA"/>
      </w:rPr>
      <w:instrText xml:space="preserve"> PAGE </w:instrText>
    </w:r>
    <w:r w:rsidRPr="004E78CC">
      <w:rPr>
        <w:rFonts w:cs="Arial"/>
        <w:b/>
        <w:sz w:val="24"/>
        <w:szCs w:val="24"/>
        <w:lang w:val="sr-Cyrl-CS" w:eastAsia="ar-SA"/>
      </w:rPr>
      <w:fldChar w:fldCharType="separate"/>
    </w:r>
    <w:r w:rsidR="00812874">
      <w:rPr>
        <w:rFonts w:cs="Arial"/>
        <w:b/>
        <w:noProof/>
        <w:sz w:val="24"/>
        <w:szCs w:val="24"/>
        <w:lang w:val="sr-Cyrl-CS" w:eastAsia="ar-SA"/>
      </w:rPr>
      <w:t>2</w:t>
    </w:r>
    <w:r w:rsidRPr="004E78CC">
      <w:rPr>
        <w:rFonts w:cs="Arial"/>
        <w:b/>
        <w:sz w:val="24"/>
        <w:szCs w:val="24"/>
        <w:lang w:val="sr-Cyrl-CS" w:eastAsia="ar-SA"/>
      </w:rPr>
      <w:fldChar w:fldCharType="end"/>
    </w:r>
    <w:r w:rsidRPr="004E78CC">
      <w:rPr>
        <w:rFonts w:cs="Arial"/>
        <w:b/>
        <w:sz w:val="24"/>
        <w:szCs w:val="24"/>
        <w:lang w:val="sr-Cyrl-CS" w:eastAsia="ar-SA"/>
      </w:rPr>
      <w:t xml:space="preserve"> од </w:t>
    </w:r>
    <w:r w:rsidRPr="004E78CC">
      <w:rPr>
        <w:rFonts w:cs="Arial"/>
        <w:b/>
        <w:sz w:val="24"/>
        <w:szCs w:val="24"/>
        <w:lang w:val="sr-Cyrl-CS" w:eastAsia="ar-SA"/>
      </w:rPr>
      <w:fldChar w:fldCharType="begin"/>
    </w:r>
    <w:r w:rsidRPr="004E78CC">
      <w:rPr>
        <w:rFonts w:cs="Arial"/>
        <w:b/>
        <w:sz w:val="24"/>
        <w:szCs w:val="24"/>
        <w:lang w:val="sr-Cyrl-CS" w:eastAsia="ar-SA"/>
      </w:rPr>
      <w:instrText xml:space="preserve"> NUMPAGES </w:instrText>
    </w:r>
    <w:r w:rsidRPr="004E78CC">
      <w:rPr>
        <w:rFonts w:cs="Arial"/>
        <w:b/>
        <w:sz w:val="24"/>
        <w:szCs w:val="24"/>
        <w:lang w:val="sr-Cyrl-CS" w:eastAsia="ar-SA"/>
      </w:rPr>
      <w:fldChar w:fldCharType="separate"/>
    </w:r>
    <w:r w:rsidR="00812874">
      <w:rPr>
        <w:rFonts w:cs="Arial"/>
        <w:b/>
        <w:noProof/>
        <w:sz w:val="24"/>
        <w:szCs w:val="24"/>
        <w:lang w:val="sr-Cyrl-CS" w:eastAsia="ar-SA"/>
      </w:rPr>
      <w:t>112</w:t>
    </w:r>
    <w:r w:rsidRPr="004E78CC">
      <w:rPr>
        <w:rFonts w:cs="Arial"/>
        <w:b/>
        <w:sz w:val="24"/>
        <w:szCs w:val="24"/>
        <w:lang w:val="sr-Cyrl-CS" w:eastAsia="ar-SA"/>
      </w:rPr>
      <w:fldChar w:fldCharType="end"/>
    </w:r>
  </w:p>
  <w:p w14:paraId="03D42833" w14:textId="77777777" w:rsidR="00896F9E" w:rsidRPr="00884920" w:rsidRDefault="00896F9E" w:rsidP="00440F9A">
    <w:pPr>
      <w:pStyle w:val="Footer"/>
      <w:pBdr>
        <w:top w:val="single" w:sz="4" w:space="1" w:color="D9D9D9" w:themeColor="background1" w:themeShade="D9"/>
      </w:pBdr>
      <w:ind w:hanging="142"/>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0F104" w14:textId="77777777" w:rsidR="00896F9E" w:rsidRPr="004E78CC" w:rsidRDefault="00896F9E" w:rsidP="004E78CC">
    <w:pPr>
      <w:pBdr>
        <w:top w:val="single" w:sz="4" w:space="3" w:color="auto"/>
      </w:pBdr>
      <w:tabs>
        <w:tab w:val="center" w:pos="4320"/>
        <w:tab w:val="right" w:pos="8640"/>
      </w:tabs>
      <w:jc w:val="right"/>
      <w:rPr>
        <w:sz w:val="24"/>
        <w:szCs w:val="24"/>
        <w:lang w:val="sr-Cyrl-CS" w:eastAsia="ar-SA"/>
      </w:rPr>
    </w:pPr>
    <w:r w:rsidRPr="004E78CC">
      <w:rPr>
        <w:rFonts w:cs="Arial"/>
        <w:b/>
        <w:sz w:val="24"/>
        <w:szCs w:val="24"/>
        <w:lang w:val="sr-Cyrl-CS" w:eastAsia="ar-SA"/>
      </w:rPr>
      <w:t xml:space="preserve">Страна </w:t>
    </w:r>
    <w:r w:rsidRPr="004E78CC">
      <w:rPr>
        <w:rFonts w:cs="Arial"/>
        <w:b/>
        <w:sz w:val="24"/>
        <w:szCs w:val="24"/>
        <w:lang w:val="sr-Cyrl-CS" w:eastAsia="ar-SA"/>
      </w:rPr>
      <w:fldChar w:fldCharType="begin"/>
    </w:r>
    <w:r w:rsidRPr="004E78CC">
      <w:rPr>
        <w:rFonts w:cs="Arial"/>
        <w:b/>
        <w:sz w:val="24"/>
        <w:szCs w:val="24"/>
        <w:lang w:val="sr-Cyrl-CS" w:eastAsia="ar-SA"/>
      </w:rPr>
      <w:instrText xml:space="preserve"> PAGE </w:instrText>
    </w:r>
    <w:r w:rsidRPr="004E78CC">
      <w:rPr>
        <w:rFonts w:cs="Arial"/>
        <w:b/>
        <w:sz w:val="24"/>
        <w:szCs w:val="24"/>
        <w:lang w:val="sr-Cyrl-CS" w:eastAsia="ar-SA"/>
      </w:rPr>
      <w:fldChar w:fldCharType="separate"/>
    </w:r>
    <w:r w:rsidR="00812874">
      <w:rPr>
        <w:rFonts w:cs="Arial"/>
        <w:b/>
        <w:noProof/>
        <w:sz w:val="24"/>
        <w:szCs w:val="24"/>
        <w:lang w:val="sr-Cyrl-CS" w:eastAsia="ar-SA"/>
      </w:rPr>
      <w:t>1</w:t>
    </w:r>
    <w:r w:rsidRPr="004E78CC">
      <w:rPr>
        <w:rFonts w:cs="Arial"/>
        <w:b/>
        <w:sz w:val="24"/>
        <w:szCs w:val="24"/>
        <w:lang w:val="sr-Cyrl-CS" w:eastAsia="ar-SA"/>
      </w:rPr>
      <w:fldChar w:fldCharType="end"/>
    </w:r>
    <w:r w:rsidRPr="004E78CC">
      <w:rPr>
        <w:rFonts w:cs="Arial"/>
        <w:b/>
        <w:sz w:val="24"/>
        <w:szCs w:val="24"/>
        <w:lang w:val="sr-Cyrl-CS" w:eastAsia="ar-SA"/>
      </w:rPr>
      <w:t xml:space="preserve"> од </w:t>
    </w:r>
    <w:r w:rsidRPr="004E78CC">
      <w:rPr>
        <w:rFonts w:cs="Arial"/>
        <w:b/>
        <w:sz w:val="24"/>
        <w:szCs w:val="24"/>
        <w:lang w:val="sr-Cyrl-CS" w:eastAsia="ar-SA"/>
      </w:rPr>
      <w:fldChar w:fldCharType="begin"/>
    </w:r>
    <w:r w:rsidRPr="004E78CC">
      <w:rPr>
        <w:rFonts w:cs="Arial"/>
        <w:b/>
        <w:sz w:val="24"/>
        <w:szCs w:val="24"/>
        <w:lang w:val="sr-Cyrl-CS" w:eastAsia="ar-SA"/>
      </w:rPr>
      <w:instrText xml:space="preserve"> NUMPAGES </w:instrText>
    </w:r>
    <w:r w:rsidRPr="004E78CC">
      <w:rPr>
        <w:rFonts w:cs="Arial"/>
        <w:b/>
        <w:sz w:val="24"/>
        <w:szCs w:val="24"/>
        <w:lang w:val="sr-Cyrl-CS" w:eastAsia="ar-SA"/>
      </w:rPr>
      <w:fldChar w:fldCharType="separate"/>
    </w:r>
    <w:r w:rsidR="00812874">
      <w:rPr>
        <w:rFonts w:cs="Arial"/>
        <w:b/>
        <w:noProof/>
        <w:sz w:val="24"/>
        <w:szCs w:val="24"/>
        <w:lang w:val="sr-Cyrl-CS" w:eastAsia="ar-SA"/>
      </w:rPr>
      <w:t>112</w:t>
    </w:r>
    <w:r w:rsidRPr="004E78CC">
      <w:rPr>
        <w:rFonts w:cs="Arial"/>
        <w:b/>
        <w:sz w:val="24"/>
        <w:szCs w:val="24"/>
        <w:lang w:val="sr-Cyrl-CS" w:eastAsia="ar-SA"/>
      </w:rPr>
      <w:fldChar w:fldCharType="end"/>
    </w:r>
  </w:p>
  <w:p w14:paraId="024B186C" w14:textId="77777777" w:rsidR="00896F9E" w:rsidRDefault="00896F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B04AD2" w14:textId="77777777" w:rsidR="00505382" w:rsidRDefault="00505382">
      <w:r>
        <w:separator/>
      </w:r>
    </w:p>
    <w:p w14:paraId="1F335938" w14:textId="77777777" w:rsidR="00505382" w:rsidRDefault="00505382"/>
  </w:footnote>
  <w:footnote w:type="continuationSeparator" w:id="0">
    <w:p w14:paraId="66505767" w14:textId="77777777" w:rsidR="00505382" w:rsidRDefault="00505382">
      <w:r>
        <w:continuationSeparator/>
      </w:r>
    </w:p>
    <w:p w14:paraId="3335F065" w14:textId="77777777" w:rsidR="00505382" w:rsidRDefault="0050538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2B7A4" w14:textId="77777777" w:rsidR="00896F9E" w:rsidRPr="004E78CC" w:rsidRDefault="00896F9E" w:rsidP="004E78CC">
    <w:pPr>
      <w:tabs>
        <w:tab w:val="center" w:pos="4320"/>
        <w:tab w:val="right" w:pos="8640"/>
      </w:tabs>
      <w:rPr>
        <w:lang w:eastAsia="ar-SA"/>
      </w:rPr>
    </w:pPr>
    <w:r w:rsidRPr="004E78CC">
      <w:rPr>
        <w:lang w:eastAsia="ar-SA"/>
      </w:rPr>
      <w:t>ЈП „Електропривреда Србије“ Београд          Конкурсна документација ЈН</w:t>
    </w:r>
    <w:r w:rsidRPr="004E78CC">
      <w:rPr>
        <w:b/>
        <w:lang w:eastAsia="ar-SA"/>
      </w:rPr>
      <w:t>/</w:t>
    </w:r>
    <w:r w:rsidRPr="004E78CC">
      <w:rPr>
        <w:lang w:eastAsia="ar-SA"/>
      </w:rPr>
      <w:t>2000/0315/2017</w:t>
    </w:r>
  </w:p>
  <w:p w14:paraId="084BE07A" w14:textId="77777777" w:rsidR="00896F9E" w:rsidRDefault="00896F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2FFFA" w14:textId="77777777" w:rsidR="00896F9E" w:rsidRPr="004E78CC" w:rsidRDefault="00896F9E" w:rsidP="004E78CC">
    <w:pPr>
      <w:tabs>
        <w:tab w:val="center" w:pos="4320"/>
        <w:tab w:val="right" w:pos="8640"/>
      </w:tabs>
      <w:rPr>
        <w:lang w:eastAsia="ar-SA"/>
      </w:rPr>
    </w:pPr>
    <w:r w:rsidRPr="004E78CC">
      <w:rPr>
        <w:lang w:eastAsia="ar-SA"/>
      </w:rPr>
      <w:t>ЈП „Електропривреда Србије“ Београд          Конкурсна документација ЈН</w:t>
    </w:r>
    <w:r w:rsidRPr="004E78CC">
      <w:rPr>
        <w:b/>
        <w:lang w:eastAsia="ar-SA"/>
      </w:rPr>
      <w:t>/</w:t>
    </w:r>
    <w:r w:rsidRPr="004E78CC">
      <w:rPr>
        <w:lang w:eastAsia="ar-SA"/>
      </w:rPr>
      <w:t>2000/0315/2017</w:t>
    </w:r>
  </w:p>
  <w:p w14:paraId="35131A53" w14:textId="77777777" w:rsidR="00896F9E" w:rsidRDefault="00896F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1BA6987"/>
    <w:multiLevelType w:val="hybridMultilevel"/>
    <w:tmpl w:val="B590ED4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0" w15:restartNumberingAfterBreak="0">
    <w:nsid w:val="030212F1"/>
    <w:multiLevelType w:val="hybridMultilevel"/>
    <w:tmpl w:val="76842D4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038007BE"/>
    <w:multiLevelType w:val="hybridMultilevel"/>
    <w:tmpl w:val="76842D4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7C827C5"/>
    <w:multiLevelType w:val="multilevel"/>
    <w:tmpl w:val="CE2059AC"/>
    <w:lvl w:ilvl="0">
      <w:start w:val="6"/>
      <w:numFmt w:val="decimal"/>
      <w:lvlText w:val="%1."/>
      <w:lvlJc w:val="left"/>
      <w:pPr>
        <w:ind w:left="525" w:hanging="525"/>
      </w:pPr>
      <w:rPr>
        <w:rFonts w:hint="default"/>
      </w:rPr>
    </w:lvl>
    <w:lvl w:ilvl="1">
      <w:start w:val="15"/>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53"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4" w15:restartNumberingAfterBreak="0">
    <w:nsid w:val="0AF91EA2"/>
    <w:multiLevelType w:val="hybridMultilevel"/>
    <w:tmpl w:val="90DE0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46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6" w15:restartNumberingAfterBreak="0">
    <w:nsid w:val="0C9020E5"/>
    <w:multiLevelType w:val="hybridMultilevel"/>
    <w:tmpl w:val="2834A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05365A4"/>
    <w:multiLevelType w:val="hybridMultilevel"/>
    <w:tmpl w:val="DB584B70"/>
    <w:lvl w:ilvl="0" w:tplc="386E3288">
      <w:numFmt w:val="bullet"/>
      <w:lvlText w:val="-"/>
      <w:lvlJc w:val="left"/>
      <w:pPr>
        <w:ind w:left="1069" w:hanging="360"/>
      </w:pPr>
      <w:rPr>
        <w:rFonts w:ascii="Arial" w:eastAsia="Times New Roman" w:hAnsi="Arial" w:cs="Arial" w:hint="default"/>
        <w:color w:val="000000"/>
      </w:rPr>
    </w:lvl>
    <w:lvl w:ilvl="1" w:tplc="241A0003" w:tentative="1">
      <w:start w:val="1"/>
      <w:numFmt w:val="bullet"/>
      <w:lvlText w:val="o"/>
      <w:lvlJc w:val="left"/>
      <w:pPr>
        <w:ind w:left="1789" w:hanging="360"/>
      </w:pPr>
      <w:rPr>
        <w:rFonts w:ascii="Courier New" w:hAnsi="Courier New" w:cs="Courier New" w:hint="default"/>
      </w:rPr>
    </w:lvl>
    <w:lvl w:ilvl="2" w:tplc="241A0005" w:tentative="1">
      <w:start w:val="1"/>
      <w:numFmt w:val="bullet"/>
      <w:lvlText w:val=""/>
      <w:lvlJc w:val="left"/>
      <w:pPr>
        <w:ind w:left="2509" w:hanging="360"/>
      </w:pPr>
      <w:rPr>
        <w:rFonts w:ascii="Wingdings" w:hAnsi="Wingdings" w:hint="default"/>
      </w:rPr>
    </w:lvl>
    <w:lvl w:ilvl="3" w:tplc="241A0001" w:tentative="1">
      <w:start w:val="1"/>
      <w:numFmt w:val="bullet"/>
      <w:lvlText w:val=""/>
      <w:lvlJc w:val="left"/>
      <w:pPr>
        <w:ind w:left="3229" w:hanging="360"/>
      </w:pPr>
      <w:rPr>
        <w:rFonts w:ascii="Symbol" w:hAnsi="Symbol" w:hint="default"/>
      </w:rPr>
    </w:lvl>
    <w:lvl w:ilvl="4" w:tplc="241A0003" w:tentative="1">
      <w:start w:val="1"/>
      <w:numFmt w:val="bullet"/>
      <w:lvlText w:val="o"/>
      <w:lvlJc w:val="left"/>
      <w:pPr>
        <w:ind w:left="3949" w:hanging="360"/>
      </w:pPr>
      <w:rPr>
        <w:rFonts w:ascii="Courier New" w:hAnsi="Courier New" w:cs="Courier New" w:hint="default"/>
      </w:rPr>
    </w:lvl>
    <w:lvl w:ilvl="5" w:tplc="241A0005" w:tentative="1">
      <w:start w:val="1"/>
      <w:numFmt w:val="bullet"/>
      <w:lvlText w:val=""/>
      <w:lvlJc w:val="left"/>
      <w:pPr>
        <w:ind w:left="4669" w:hanging="360"/>
      </w:pPr>
      <w:rPr>
        <w:rFonts w:ascii="Wingdings" w:hAnsi="Wingdings" w:hint="default"/>
      </w:rPr>
    </w:lvl>
    <w:lvl w:ilvl="6" w:tplc="241A0001" w:tentative="1">
      <w:start w:val="1"/>
      <w:numFmt w:val="bullet"/>
      <w:lvlText w:val=""/>
      <w:lvlJc w:val="left"/>
      <w:pPr>
        <w:ind w:left="5389" w:hanging="360"/>
      </w:pPr>
      <w:rPr>
        <w:rFonts w:ascii="Symbol" w:hAnsi="Symbol" w:hint="default"/>
      </w:rPr>
    </w:lvl>
    <w:lvl w:ilvl="7" w:tplc="241A0003" w:tentative="1">
      <w:start w:val="1"/>
      <w:numFmt w:val="bullet"/>
      <w:lvlText w:val="o"/>
      <w:lvlJc w:val="left"/>
      <w:pPr>
        <w:ind w:left="6109" w:hanging="360"/>
      </w:pPr>
      <w:rPr>
        <w:rFonts w:ascii="Courier New" w:hAnsi="Courier New" w:cs="Courier New" w:hint="default"/>
      </w:rPr>
    </w:lvl>
    <w:lvl w:ilvl="8" w:tplc="241A0005" w:tentative="1">
      <w:start w:val="1"/>
      <w:numFmt w:val="bullet"/>
      <w:lvlText w:val=""/>
      <w:lvlJc w:val="left"/>
      <w:pPr>
        <w:ind w:left="6829" w:hanging="360"/>
      </w:pPr>
      <w:rPr>
        <w:rFonts w:ascii="Wingdings" w:hAnsi="Wingdings" w:hint="default"/>
      </w:rPr>
    </w:lvl>
  </w:abstractNum>
  <w:abstractNum w:abstractNumId="59"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16055FB"/>
    <w:multiLevelType w:val="hybridMultilevel"/>
    <w:tmpl w:val="9D8CA606"/>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4"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5" w15:restartNumberingAfterBreak="0">
    <w:nsid w:val="14151357"/>
    <w:multiLevelType w:val="multilevel"/>
    <w:tmpl w:val="4FC83A26"/>
    <w:lvl w:ilvl="0">
      <w:start w:val="6"/>
      <w:numFmt w:val="decimal"/>
      <w:lvlText w:val="%1."/>
      <w:lvlJc w:val="left"/>
      <w:pPr>
        <w:ind w:left="480" w:hanging="480"/>
      </w:pPr>
      <w:rPr>
        <w:rFonts w:hint="default"/>
      </w:rPr>
    </w:lvl>
    <w:lvl w:ilvl="1">
      <w:start w:val="30"/>
      <w:numFmt w:val="decimal"/>
      <w:lvlText w:val="%1.%2."/>
      <w:lvlJc w:val="left"/>
      <w:pPr>
        <w:ind w:left="720" w:hanging="72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7"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17C17C41"/>
    <w:multiLevelType w:val="hybridMultilevel"/>
    <w:tmpl w:val="F7867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18565279"/>
    <w:multiLevelType w:val="hybridMultilevel"/>
    <w:tmpl w:val="CEE4901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1CD00179"/>
    <w:multiLevelType w:val="multilevel"/>
    <w:tmpl w:val="4F2A7356"/>
    <w:lvl w:ilvl="0">
      <w:start w:val="1"/>
      <w:numFmt w:val="decimal"/>
      <w:lvlText w:val="%1."/>
      <w:lvlJc w:val="left"/>
      <w:pPr>
        <w:ind w:left="270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4" w15:restartNumberingAfterBreak="0">
    <w:nsid w:val="1EDD2B09"/>
    <w:multiLevelType w:val="hybridMultilevel"/>
    <w:tmpl w:val="41E425BC"/>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3B804FC"/>
    <w:multiLevelType w:val="multilevel"/>
    <w:tmpl w:val="8790109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i w:val="0"/>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6"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7" w15:restartNumberingAfterBreak="0">
    <w:nsid w:val="2D9573B8"/>
    <w:multiLevelType w:val="hybridMultilevel"/>
    <w:tmpl w:val="473ADE8A"/>
    <w:lvl w:ilvl="0" w:tplc="2008241A">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9"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80" w15:restartNumberingAfterBreak="0">
    <w:nsid w:val="37335585"/>
    <w:multiLevelType w:val="hybridMultilevel"/>
    <w:tmpl w:val="167621D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79F1016"/>
    <w:multiLevelType w:val="hybridMultilevel"/>
    <w:tmpl w:val="A7FE58A0"/>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2"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3710651"/>
    <w:multiLevelType w:val="hybridMultilevel"/>
    <w:tmpl w:val="FB98B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41C200A"/>
    <w:multiLevelType w:val="hybridMultilevel"/>
    <w:tmpl w:val="9A34256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69B7243"/>
    <w:multiLevelType w:val="hybridMultilevel"/>
    <w:tmpl w:val="6EB0F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9" w15:restartNumberingAfterBreak="0">
    <w:nsid w:val="4F594A2F"/>
    <w:multiLevelType w:val="hybridMultilevel"/>
    <w:tmpl w:val="4AB68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1" w15:restartNumberingAfterBreak="0">
    <w:nsid w:val="50923BEC"/>
    <w:multiLevelType w:val="hybridMultilevel"/>
    <w:tmpl w:val="11C28D74"/>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3"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5C0622EB"/>
    <w:multiLevelType w:val="hybridMultilevel"/>
    <w:tmpl w:val="04EE590A"/>
    <w:lvl w:ilvl="0" w:tplc="00AE694C">
      <w:start w:val="5"/>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5"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6" w15:restartNumberingAfterBreak="0">
    <w:nsid w:val="61DC6EB7"/>
    <w:multiLevelType w:val="hybridMultilevel"/>
    <w:tmpl w:val="6C4E6432"/>
    <w:lvl w:ilvl="0" w:tplc="A5FA192A">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7"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8"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682A55D1"/>
    <w:multiLevelType w:val="hybridMultilevel"/>
    <w:tmpl w:val="14CE9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EF57859"/>
    <w:multiLevelType w:val="hybridMultilevel"/>
    <w:tmpl w:val="71C4D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FFB39D3"/>
    <w:multiLevelType w:val="hybridMultilevel"/>
    <w:tmpl w:val="0540B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3"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4"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6"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7"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3"/>
  </w:num>
  <w:num w:numId="2">
    <w:abstractNumId w:val="73"/>
  </w:num>
  <w:num w:numId="3">
    <w:abstractNumId w:val="95"/>
  </w:num>
  <w:num w:numId="4">
    <w:abstractNumId w:val="63"/>
  </w:num>
  <w:num w:numId="5">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9"/>
  </w:num>
  <w:num w:numId="7">
    <w:abstractNumId w:val="107"/>
  </w:num>
  <w:num w:numId="8">
    <w:abstractNumId w:val="83"/>
  </w:num>
  <w:num w:numId="9">
    <w:abstractNumId w:val="76"/>
  </w:num>
  <w:num w:numId="10">
    <w:abstractNumId w:val="68"/>
  </w:num>
  <w:num w:numId="11">
    <w:abstractNumId w:val="64"/>
  </w:num>
  <w:num w:numId="12">
    <w:abstractNumId w:val="86"/>
  </w:num>
  <w:num w:numId="13">
    <w:abstractNumId w:val="78"/>
  </w:num>
  <w:num w:numId="14">
    <w:abstractNumId w:val="72"/>
  </w:num>
  <w:num w:numId="15">
    <w:abstractNumId w:val="97"/>
  </w:num>
  <w:num w:numId="16">
    <w:abstractNumId w:val="102"/>
  </w:num>
  <w:num w:numId="17">
    <w:abstractNumId w:val="53"/>
  </w:num>
  <w:num w:numId="18">
    <w:abstractNumId w:val="66"/>
  </w:num>
  <w:num w:numId="19">
    <w:abstractNumId w:val="90"/>
  </w:num>
  <w:num w:numId="20">
    <w:abstractNumId w:val="75"/>
  </w:num>
  <w:num w:numId="21">
    <w:abstractNumId w:val="55"/>
  </w:num>
  <w:num w:numId="22">
    <w:abstractNumId w:val="70"/>
  </w:num>
  <w:num w:numId="23">
    <w:abstractNumId w:val="81"/>
  </w:num>
  <w:num w:numId="24">
    <w:abstractNumId w:val="51"/>
  </w:num>
  <w:num w:numId="25">
    <w:abstractNumId w:val="74"/>
  </w:num>
  <w:num w:numId="26">
    <w:abstractNumId w:val="80"/>
  </w:num>
  <w:num w:numId="27">
    <w:abstractNumId w:val="91"/>
  </w:num>
  <w:num w:numId="28">
    <w:abstractNumId w:val="71"/>
  </w:num>
  <w:num w:numId="29">
    <w:abstractNumId w:val="61"/>
  </w:num>
  <w:num w:numId="30">
    <w:abstractNumId w:val="99"/>
  </w:num>
  <w:num w:numId="31">
    <w:abstractNumId w:val="101"/>
  </w:num>
  <w:num w:numId="32">
    <w:abstractNumId w:val="94"/>
  </w:num>
  <w:num w:numId="33">
    <w:abstractNumId w:val="58"/>
  </w:num>
  <w:num w:numId="34">
    <w:abstractNumId w:val="100"/>
  </w:num>
  <w:num w:numId="35">
    <w:abstractNumId w:val="56"/>
  </w:num>
  <w:num w:numId="36">
    <w:abstractNumId w:val="85"/>
  </w:num>
  <w:num w:numId="37">
    <w:abstractNumId w:val="49"/>
  </w:num>
  <w:num w:numId="38">
    <w:abstractNumId w:val="96"/>
  </w:num>
  <w:num w:numId="39">
    <w:abstractNumId w:val="77"/>
  </w:num>
  <w:num w:numId="40">
    <w:abstractNumId w:val="52"/>
  </w:num>
  <w:num w:numId="41">
    <w:abstractNumId w:val="65"/>
  </w:num>
  <w:num w:numId="42">
    <w:abstractNumId w:val="84"/>
  </w:num>
  <w:num w:numId="43">
    <w:abstractNumId w:val="50"/>
  </w:num>
  <w:num w:numId="44">
    <w:abstractNumId w:val="89"/>
  </w:num>
  <w:num w:numId="45">
    <w:abstractNumId w:val="87"/>
  </w:num>
  <w:num w:numId="46">
    <w:abstractNumId w:val="5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3600"/>
    <w:rsid w:val="00003B53"/>
    <w:rsid w:val="000042FE"/>
    <w:rsid w:val="000043CF"/>
    <w:rsid w:val="0000496D"/>
    <w:rsid w:val="00005483"/>
    <w:rsid w:val="00005800"/>
    <w:rsid w:val="00005C53"/>
    <w:rsid w:val="00005D85"/>
    <w:rsid w:val="00006877"/>
    <w:rsid w:val="00006E35"/>
    <w:rsid w:val="00007539"/>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B77"/>
    <w:rsid w:val="00014F46"/>
    <w:rsid w:val="00015894"/>
    <w:rsid w:val="00015D88"/>
    <w:rsid w:val="00015E2F"/>
    <w:rsid w:val="00015E7C"/>
    <w:rsid w:val="00015EFC"/>
    <w:rsid w:val="000167B2"/>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4C03"/>
    <w:rsid w:val="0002512F"/>
    <w:rsid w:val="00025304"/>
    <w:rsid w:val="00025ABF"/>
    <w:rsid w:val="00025B97"/>
    <w:rsid w:val="00025EC5"/>
    <w:rsid w:val="00026036"/>
    <w:rsid w:val="000261C8"/>
    <w:rsid w:val="00026444"/>
    <w:rsid w:val="00026584"/>
    <w:rsid w:val="00026621"/>
    <w:rsid w:val="000267C3"/>
    <w:rsid w:val="00026F45"/>
    <w:rsid w:val="00027418"/>
    <w:rsid w:val="0002750F"/>
    <w:rsid w:val="00027F81"/>
    <w:rsid w:val="000303E2"/>
    <w:rsid w:val="00030591"/>
    <w:rsid w:val="00030949"/>
    <w:rsid w:val="00030B9D"/>
    <w:rsid w:val="00030E4A"/>
    <w:rsid w:val="0003103E"/>
    <w:rsid w:val="0003124E"/>
    <w:rsid w:val="0003154F"/>
    <w:rsid w:val="00031665"/>
    <w:rsid w:val="0003169E"/>
    <w:rsid w:val="000317BA"/>
    <w:rsid w:val="00031E71"/>
    <w:rsid w:val="00032272"/>
    <w:rsid w:val="00032B7E"/>
    <w:rsid w:val="00032C65"/>
    <w:rsid w:val="00032EA5"/>
    <w:rsid w:val="00033D74"/>
    <w:rsid w:val="00034230"/>
    <w:rsid w:val="00034535"/>
    <w:rsid w:val="0003493C"/>
    <w:rsid w:val="00034E4F"/>
    <w:rsid w:val="00034FFF"/>
    <w:rsid w:val="00035379"/>
    <w:rsid w:val="0003588D"/>
    <w:rsid w:val="000359EE"/>
    <w:rsid w:val="00035C04"/>
    <w:rsid w:val="00036222"/>
    <w:rsid w:val="000364AD"/>
    <w:rsid w:val="000365C7"/>
    <w:rsid w:val="00036776"/>
    <w:rsid w:val="00036BDD"/>
    <w:rsid w:val="000373DE"/>
    <w:rsid w:val="000375AD"/>
    <w:rsid w:val="0003771A"/>
    <w:rsid w:val="00037B82"/>
    <w:rsid w:val="00037E5A"/>
    <w:rsid w:val="00041105"/>
    <w:rsid w:val="00041B26"/>
    <w:rsid w:val="00041CE5"/>
    <w:rsid w:val="00041D7D"/>
    <w:rsid w:val="000420FF"/>
    <w:rsid w:val="00042335"/>
    <w:rsid w:val="00042623"/>
    <w:rsid w:val="000426A6"/>
    <w:rsid w:val="00042846"/>
    <w:rsid w:val="00042AB1"/>
    <w:rsid w:val="00042D8E"/>
    <w:rsid w:val="00043101"/>
    <w:rsid w:val="0004327C"/>
    <w:rsid w:val="00043B23"/>
    <w:rsid w:val="00043C87"/>
    <w:rsid w:val="00043D31"/>
    <w:rsid w:val="000440B1"/>
    <w:rsid w:val="00044484"/>
    <w:rsid w:val="00044A8E"/>
    <w:rsid w:val="00044FBF"/>
    <w:rsid w:val="000455D2"/>
    <w:rsid w:val="00045FB6"/>
    <w:rsid w:val="00046BC7"/>
    <w:rsid w:val="00046BE9"/>
    <w:rsid w:val="00046D24"/>
    <w:rsid w:val="00046DA8"/>
    <w:rsid w:val="00046F29"/>
    <w:rsid w:val="00046FA0"/>
    <w:rsid w:val="0004799D"/>
    <w:rsid w:val="00047EBB"/>
    <w:rsid w:val="0005083D"/>
    <w:rsid w:val="00050CD6"/>
    <w:rsid w:val="00050FBE"/>
    <w:rsid w:val="0005127F"/>
    <w:rsid w:val="00051432"/>
    <w:rsid w:val="00051B4A"/>
    <w:rsid w:val="000520DA"/>
    <w:rsid w:val="00052B06"/>
    <w:rsid w:val="00052DCF"/>
    <w:rsid w:val="00052F72"/>
    <w:rsid w:val="0005316D"/>
    <w:rsid w:val="000532AB"/>
    <w:rsid w:val="000533E6"/>
    <w:rsid w:val="00053796"/>
    <w:rsid w:val="00053D87"/>
    <w:rsid w:val="00053E33"/>
    <w:rsid w:val="00055239"/>
    <w:rsid w:val="000554F7"/>
    <w:rsid w:val="0005553F"/>
    <w:rsid w:val="000556DA"/>
    <w:rsid w:val="00055834"/>
    <w:rsid w:val="00056062"/>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2C4"/>
    <w:rsid w:val="0006437F"/>
    <w:rsid w:val="000648A2"/>
    <w:rsid w:val="00065071"/>
    <w:rsid w:val="0006514D"/>
    <w:rsid w:val="00065368"/>
    <w:rsid w:val="00065849"/>
    <w:rsid w:val="00065DE7"/>
    <w:rsid w:val="000663EE"/>
    <w:rsid w:val="00066490"/>
    <w:rsid w:val="00066AD7"/>
    <w:rsid w:val="00066E57"/>
    <w:rsid w:val="00067642"/>
    <w:rsid w:val="0006783E"/>
    <w:rsid w:val="0007022B"/>
    <w:rsid w:val="00070234"/>
    <w:rsid w:val="00070240"/>
    <w:rsid w:val="000706CF"/>
    <w:rsid w:val="000706E1"/>
    <w:rsid w:val="00071074"/>
    <w:rsid w:val="000711DD"/>
    <w:rsid w:val="0007176C"/>
    <w:rsid w:val="000718B1"/>
    <w:rsid w:val="00072ABE"/>
    <w:rsid w:val="00073409"/>
    <w:rsid w:val="00073C31"/>
    <w:rsid w:val="00073D60"/>
    <w:rsid w:val="00073EC5"/>
    <w:rsid w:val="0007456F"/>
    <w:rsid w:val="00075F5B"/>
    <w:rsid w:val="0007605E"/>
    <w:rsid w:val="0007608E"/>
    <w:rsid w:val="000760C0"/>
    <w:rsid w:val="000765D5"/>
    <w:rsid w:val="00076DAD"/>
    <w:rsid w:val="0007717A"/>
    <w:rsid w:val="000774BA"/>
    <w:rsid w:val="0007750C"/>
    <w:rsid w:val="00077511"/>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3B76"/>
    <w:rsid w:val="0008446C"/>
    <w:rsid w:val="0008474A"/>
    <w:rsid w:val="00084811"/>
    <w:rsid w:val="00084C7E"/>
    <w:rsid w:val="00085036"/>
    <w:rsid w:val="00085380"/>
    <w:rsid w:val="00085745"/>
    <w:rsid w:val="00085788"/>
    <w:rsid w:val="00085E88"/>
    <w:rsid w:val="00086EED"/>
    <w:rsid w:val="00086F03"/>
    <w:rsid w:val="0008707A"/>
    <w:rsid w:val="000870AF"/>
    <w:rsid w:val="0008737F"/>
    <w:rsid w:val="000875AB"/>
    <w:rsid w:val="00087D31"/>
    <w:rsid w:val="00087D8A"/>
    <w:rsid w:val="00090362"/>
    <w:rsid w:val="000905C6"/>
    <w:rsid w:val="00090A5C"/>
    <w:rsid w:val="00090DF6"/>
    <w:rsid w:val="000912C2"/>
    <w:rsid w:val="000917DD"/>
    <w:rsid w:val="00091BB0"/>
    <w:rsid w:val="0009245D"/>
    <w:rsid w:val="0009251A"/>
    <w:rsid w:val="000927C9"/>
    <w:rsid w:val="000928EB"/>
    <w:rsid w:val="0009315D"/>
    <w:rsid w:val="00093300"/>
    <w:rsid w:val="000934CF"/>
    <w:rsid w:val="00094098"/>
    <w:rsid w:val="0009423C"/>
    <w:rsid w:val="0009435A"/>
    <w:rsid w:val="00094481"/>
    <w:rsid w:val="000946DC"/>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BE6"/>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91F"/>
    <w:rsid w:val="000A7A41"/>
    <w:rsid w:val="000A7CFA"/>
    <w:rsid w:val="000B02D2"/>
    <w:rsid w:val="000B057D"/>
    <w:rsid w:val="000B0BB9"/>
    <w:rsid w:val="000B0E5B"/>
    <w:rsid w:val="000B1104"/>
    <w:rsid w:val="000B13F7"/>
    <w:rsid w:val="000B1C19"/>
    <w:rsid w:val="000B1CF8"/>
    <w:rsid w:val="000B1DA4"/>
    <w:rsid w:val="000B1F37"/>
    <w:rsid w:val="000B1FA7"/>
    <w:rsid w:val="000B217E"/>
    <w:rsid w:val="000B225C"/>
    <w:rsid w:val="000B25DA"/>
    <w:rsid w:val="000B3387"/>
    <w:rsid w:val="000B420C"/>
    <w:rsid w:val="000B4512"/>
    <w:rsid w:val="000B4588"/>
    <w:rsid w:val="000B45FD"/>
    <w:rsid w:val="000B47D8"/>
    <w:rsid w:val="000B4842"/>
    <w:rsid w:val="000B486E"/>
    <w:rsid w:val="000B48E3"/>
    <w:rsid w:val="000B4CCC"/>
    <w:rsid w:val="000B4D6F"/>
    <w:rsid w:val="000B54D7"/>
    <w:rsid w:val="000B58E8"/>
    <w:rsid w:val="000B59E2"/>
    <w:rsid w:val="000B59EB"/>
    <w:rsid w:val="000B5DC8"/>
    <w:rsid w:val="000B5F30"/>
    <w:rsid w:val="000B6797"/>
    <w:rsid w:val="000B67DA"/>
    <w:rsid w:val="000B6C6F"/>
    <w:rsid w:val="000B6E4A"/>
    <w:rsid w:val="000B711D"/>
    <w:rsid w:val="000B722D"/>
    <w:rsid w:val="000B7943"/>
    <w:rsid w:val="000B7966"/>
    <w:rsid w:val="000B7A06"/>
    <w:rsid w:val="000C0476"/>
    <w:rsid w:val="000C0611"/>
    <w:rsid w:val="000C0DF3"/>
    <w:rsid w:val="000C11FE"/>
    <w:rsid w:val="000C13F9"/>
    <w:rsid w:val="000C1516"/>
    <w:rsid w:val="000C1A46"/>
    <w:rsid w:val="000C2283"/>
    <w:rsid w:val="000C24C5"/>
    <w:rsid w:val="000C259B"/>
    <w:rsid w:val="000C28FA"/>
    <w:rsid w:val="000C2D52"/>
    <w:rsid w:val="000C36D5"/>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A25"/>
    <w:rsid w:val="000D0D30"/>
    <w:rsid w:val="000D1051"/>
    <w:rsid w:val="000D13A4"/>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A6"/>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830"/>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0D14"/>
    <w:rsid w:val="000F162B"/>
    <w:rsid w:val="000F1885"/>
    <w:rsid w:val="000F1D3E"/>
    <w:rsid w:val="000F1D75"/>
    <w:rsid w:val="000F1F11"/>
    <w:rsid w:val="000F2020"/>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5BF2"/>
    <w:rsid w:val="000F5EE2"/>
    <w:rsid w:val="000F6421"/>
    <w:rsid w:val="000F64FC"/>
    <w:rsid w:val="000F683D"/>
    <w:rsid w:val="000F6D51"/>
    <w:rsid w:val="000F6EA8"/>
    <w:rsid w:val="000F7272"/>
    <w:rsid w:val="000F72A7"/>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3EF4"/>
    <w:rsid w:val="001040E8"/>
    <w:rsid w:val="001040F2"/>
    <w:rsid w:val="001047F0"/>
    <w:rsid w:val="00104829"/>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63A"/>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17DAE"/>
    <w:rsid w:val="00120CEF"/>
    <w:rsid w:val="00120FCC"/>
    <w:rsid w:val="0012159F"/>
    <w:rsid w:val="00121732"/>
    <w:rsid w:val="00121A3B"/>
    <w:rsid w:val="00121BA9"/>
    <w:rsid w:val="00121F0A"/>
    <w:rsid w:val="001220FA"/>
    <w:rsid w:val="0012222E"/>
    <w:rsid w:val="001224E7"/>
    <w:rsid w:val="001226DD"/>
    <w:rsid w:val="00122A7F"/>
    <w:rsid w:val="00122CAF"/>
    <w:rsid w:val="00122D69"/>
    <w:rsid w:val="00122F20"/>
    <w:rsid w:val="001232EA"/>
    <w:rsid w:val="001235B2"/>
    <w:rsid w:val="00123BC5"/>
    <w:rsid w:val="0012438A"/>
    <w:rsid w:val="001243C5"/>
    <w:rsid w:val="001252A3"/>
    <w:rsid w:val="0012591A"/>
    <w:rsid w:val="0012595E"/>
    <w:rsid w:val="001259A0"/>
    <w:rsid w:val="0012670D"/>
    <w:rsid w:val="0012672D"/>
    <w:rsid w:val="001268D2"/>
    <w:rsid w:val="00126981"/>
    <w:rsid w:val="00126E54"/>
    <w:rsid w:val="00126E58"/>
    <w:rsid w:val="00127101"/>
    <w:rsid w:val="00127295"/>
    <w:rsid w:val="00127BB9"/>
    <w:rsid w:val="00127FB9"/>
    <w:rsid w:val="001301EA"/>
    <w:rsid w:val="0013047A"/>
    <w:rsid w:val="00130595"/>
    <w:rsid w:val="00130633"/>
    <w:rsid w:val="001309A1"/>
    <w:rsid w:val="00130A88"/>
    <w:rsid w:val="00130E77"/>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3A0"/>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0D"/>
    <w:rsid w:val="0014649A"/>
    <w:rsid w:val="001465C5"/>
    <w:rsid w:val="00146A66"/>
    <w:rsid w:val="00146C4C"/>
    <w:rsid w:val="001474B6"/>
    <w:rsid w:val="001501FF"/>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48C3"/>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36"/>
    <w:rsid w:val="00170AA3"/>
    <w:rsid w:val="00170B21"/>
    <w:rsid w:val="00170BE8"/>
    <w:rsid w:val="00170CE4"/>
    <w:rsid w:val="00171604"/>
    <w:rsid w:val="00172C88"/>
    <w:rsid w:val="00172DB6"/>
    <w:rsid w:val="001732B3"/>
    <w:rsid w:val="001732B9"/>
    <w:rsid w:val="00173465"/>
    <w:rsid w:val="00173565"/>
    <w:rsid w:val="00173637"/>
    <w:rsid w:val="00173CD8"/>
    <w:rsid w:val="00173D1D"/>
    <w:rsid w:val="00173DCE"/>
    <w:rsid w:val="001743E1"/>
    <w:rsid w:val="001744CC"/>
    <w:rsid w:val="001748A0"/>
    <w:rsid w:val="00174A61"/>
    <w:rsid w:val="00174F50"/>
    <w:rsid w:val="0017562D"/>
    <w:rsid w:val="00175774"/>
    <w:rsid w:val="0017585E"/>
    <w:rsid w:val="00175BA0"/>
    <w:rsid w:val="00175C8C"/>
    <w:rsid w:val="0017669B"/>
    <w:rsid w:val="00176914"/>
    <w:rsid w:val="00176AD9"/>
    <w:rsid w:val="00176C1C"/>
    <w:rsid w:val="00176E06"/>
    <w:rsid w:val="00176FF7"/>
    <w:rsid w:val="0017727A"/>
    <w:rsid w:val="00177453"/>
    <w:rsid w:val="00177669"/>
    <w:rsid w:val="00177A9A"/>
    <w:rsid w:val="00177CD2"/>
    <w:rsid w:val="00180100"/>
    <w:rsid w:val="00180680"/>
    <w:rsid w:val="0018082B"/>
    <w:rsid w:val="001809F2"/>
    <w:rsid w:val="00180E83"/>
    <w:rsid w:val="00181669"/>
    <w:rsid w:val="0018171F"/>
    <w:rsid w:val="001818B9"/>
    <w:rsid w:val="001818C6"/>
    <w:rsid w:val="001819F5"/>
    <w:rsid w:val="00181C5A"/>
    <w:rsid w:val="00181D0D"/>
    <w:rsid w:val="00181D3D"/>
    <w:rsid w:val="00181DC2"/>
    <w:rsid w:val="00181E4C"/>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5F08"/>
    <w:rsid w:val="0018612E"/>
    <w:rsid w:val="00186174"/>
    <w:rsid w:val="001861CC"/>
    <w:rsid w:val="0018655D"/>
    <w:rsid w:val="00186B03"/>
    <w:rsid w:val="00186C27"/>
    <w:rsid w:val="00186E9B"/>
    <w:rsid w:val="00187A18"/>
    <w:rsid w:val="00190ACE"/>
    <w:rsid w:val="00190D4A"/>
    <w:rsid w:val="00190EED"/>
    <w:rsid w:val="0019115C"/>
    <w:rsid w:val="001911E3"/>
    <w:rsid w:val="00191706"/>
    <w:rsid w:val="001917F1"/>
    <w:rsid w:val="00191978"/>
    <w:rsid w:val="001919B9"/>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8B6"/>
    <w:rsid w:val="00196D47"/>
    <w:rsid w:val="00197578"/>
    <w:rsid w:val="0019781E"/>
    <w:rsid w:val="001979B1"/>
    <w:rsid w:val="00197D22"/>
    <w:rsid w:val="001A01DA"/>
    <w:rsid w:val="001A046B"/>
    <w:rsid w:val="001A0798"/>
    <w:rsid w:val="001A0BD5"/>
    <w:rsid w:val="001A14E3"/>
    <w:rsid w:val="001A1593"/>
    <w:rsid w:val="001A172A"/>
    <w:rsid w:val="001A180B"/>
    <w:rsid w:val="001A23A7"/>
    <w:rsid w:val="001A23D8"/>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7EB"/>
    <w:rsid w:val="001B4A87"/>
    <w:rsid w:val="001B4A9C"/>
    <w:rsid w:val="001B61F1"/>
    <w:rsid w:val="001B6640"/>
    <w:rsid w:val="001B6BB1"/>
    <w:rsid w:val="001B6EAE"/>
    <w:rsid w:val="001B7A4B"/>
    <w:rsid w:val="001B7C0C"/>
    <w:rsid w:val="001B7C30"/>
    <w:rsid w:val="001B7E0D"/>
    <w:rsid w:val="001C02A3"/>
    <w:rsid w:val="001C03D9"/>
    <w:rsid w:val="001C1BA6"/>
    <w:rsid w:val="001C1C80"/>
    <w:rsid w:val="001C2554"/>
    <w:rsid w:val="001C26F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47F"/>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0E35"/>
    <w:rsid w:val="001D1027"/>
    <w:rsid w:val="001D1509"/>
    <w:rsid w:val="001D1EB2"/>
    <w:rsid w:val="001D307C"/>
    <w:rsid w:val="001D32F5"/>
    <w:rsid w:val="001D38D8"/>
    <w:rsid w:val="001D3C3D"/>
    <w:rsid w:val="001D3C84"/>
    <w:rsid w:val="001D3CF0"/>
    <w:rsid w:val="001D3DBD"/>
    <w:rsid w:val="001D4246"/>
    <w:rsid w:val="001D443D"/>
    <w:rsid w:val="001D4DC7"/>
    <w:rsid w:val="001D4E60"/>
    <w:rsid w:val="001D5159"/>
    <w:rsid w:val="001D5473"/>
    <w:rsid w:val="001D5729"/>
    <w:rsid w:val="001D601A"/>
    <w:rsid w:val="001D61A1"/>
    <w:rsid w:val="001D61A2"/>
    <w:rsid w:val="001D66F4"/>
    <w:rsid w:val="001D6C0F"/>
    <w:rsid w:val="001D7032"/>
    <w:rsid w:val="001D744E"/>
    <w:rsid w:val="001D752F"/>
    <w:rsid w:val="001D770B"/>
    <w:rsid w:val="001E0260"/>
    <w:rsid w:val="001E06AD"/>
    <w:rsid w:val="001E10CC"/>
    <w:rsid w:val="001E12BC"/>
    <w:rsid w:val="001E1402"/>
    <w:rsid w:val="001E1691"/>
    <w:rsid w:val="001E1D8C"/>
    <w:rsid w:val="001E2223"/>
    <w:rsid w:val="001E2449"/>
    <w:rsid w:val="001E2725"/>
    <w:rsid w:val="001E293E"/>
    <w:rsid w:val="001E2A4C"/>
    <w:rsid w:val="001E2E42"/>
    <w:rsid w:val="001E2F45"/>
    <w:rsid w:val="001E2FCD"/>
    <w:rsid w:val="001E3201"/>
    <w:rsid w:val="001E336D"/>
    <w:rsid w:val="001E3436"/>
    <w:rsid w:val="001E358F"/>
    <w:rsid w:val="001E398A"/>
    <w:rsid w:val="001E3AD6"/>
    <w:rsid w:val="001E3BAC"/>
    <w:rsid w:val="001E4E74"/>
    <w:rsid w:val="001E5197"/>
    <w:rsid w:val="001E5228"/>
    <w:rsid w:val="001E5384"/>
    <w:rsid w:val="001E577C"/>
    <w:rsid w:val="001E6997"/>
    <w:rsid w:val="001E6C8B"/>
    <w:rsid w:val="001E6DC5"/>
    <w:rsid w:val="001E6E32"/>
    <w:rsid w:val="001E70CB"/>
    <w:rsid w:val="001E77A5"/>
    <w:rsid w:val="001F0248"/>
    <w:rsid w:val="001F05D3"/>
    <w:rsid w:val="001F0CE3"/>
    <w:rsid w:val="001F10C6"/>
    <w:rsid w:val="001F17A8"/>
    <w:rsid w:val="001F1802"/>
    <w:rsid w:val="001F18F4"/>
    <w:rsid w:val="001F1B82"/>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AC3"/>
    <w:rsid w:val="00200C66"/>
    <w:rsid w:val="00200CBB"/>
    <w:rsid w:val="00200E58"/>
    <w:rsid w:val="002019F6"/>
    <w:rsid w:val="0020243A"/>
    <w:rsid w:val="002028A7"/>
    <w:rsid w:val="00202CCD"/>
    <w:rsid w:val="00202CD8"/>
    <w:rsid w:val="002030A5"/>
    <w:rsid w:val="00203C0E"/>
    <w:rsid w:val="00204027"/>
    <w:rsid w:val="00204111"/>
    <w:rsid w:val="00204871"/>
    <w:rsid w:val="002049BE"/>
    <w:rsid w:val="00204F32"/>
    <w:rsid w:val="00205B96"/>
    <w:rsid w:val="00205C4A"/>
    <w:rsid w:val="002067CF"/>
    <w:rsid w:val="00206ABA"/>
    <w:rsid w:val="00206AD0"/>
    <w:rsid w:val="00207151"/>
    <w:rsid w:val="0020735B"/>
    <w:rsid w:val="00207364"/>
    <w:rsid w:val="00207D08"/>
    <w:rsid w:val="00210449"/>
    <w:rsid w:val="00210557"/>
    <w:rsid w:val="00210A85"/>
    <w:rsid w:val="00210C31"/>
    <w:rsid w:val="00210EB9"/>
    <w:rsid w:val="00210FF3"/>
    <w:rsid w:val="0021136F"/>
    <w:rsid w:val="00211424"/>
    <w:rsid w:val="002114E5"/>
    <w:rsid w:val="0021152F"/>
    <w:rsid w:val="00211BA2"/>
    <w:rsid w:val="00211CE8"/>
    <w:rsid w:val="00211DDA"/>
    <w:rsid w:val="002128E3"/>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132"/>
    <w:rsid w:val="0021522E"/>
    <w:rsid w:val="002153B4"/>
    <w:rsid w:val="00215AB4"/>
    <w:rsid w:val="00215D0A"/>
    <w:rsid w:val="00215E1D"/>
    <w:rsid w:val="00216266"/>
    <w:rsid w:val="0021628F"/>
    <w:rsid w:val="002163D0"/>
    <w:rsid w:val="002164E6"/>
    <w:rsid w:val="002165CA"/>
    <w:rsid w:val="0021666D"/>
    <w:rsid w:val="0021672E"/>
    <w:rsid w:val="00216A8D"/>
    <w:rsid w:val="002176BF"/>
    <w:rsid w:val="00217EA9"/>
    <w:rsid w:val="00220B82"/>
    <w:rsid w:val="0022170E"/>
    <w:rsid w:val="00221994"/>
    <w:rsid w:val="00221DDE"/>
    <w:rsid w:val="00221E94"/>
    <w:rsid w:val="002227E8"/>
    <w:rsid w:val="002227F3"/>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051"/>
    <w:rsid w:val="00230D77"/>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9FB"/>
    <w:rsid w:val="00242DF8"/>
    <w:rsid w:val="00242F92"/>
    <w:rsid w:val="002430B1"/>
    <w:rsid w:val="00243611"/>
    <w:rsid w:val="00243C78"/>
    <w:rsid w:val="00244361"/>
    <w:rsid w:val="002444EC"/>
    <w:rsid w:val="0024485F"/>
    <w:rsid w:val="00244A86"/>
    <w:rsid w:val="00244ECA"/>
    <w:rsid w:val="00245371"/>
    <w:rsid w:val="00245760"/>
    <w:rsid w:val="00245AAF"/>
    <w:rsid w:val="00245D8D"/>
    <w:rsid w:val="00245E38"/>
    <w:rsid w:val="0024604B"/>
    <w:rsid w:val="002462B4"/>
    <w:rsid w:val="00246EDC"/>
    <w:rsid w:val="0024726B"/>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ACF"/>
    <w:rsid w:val="00255CF9"/>
    <w:rsid w:val="00255FE0"/>
    <w:rsid w:val="002565E1"/>
    <w:rsid w:val="00256BFF"/>
    <w:rsid w:val="00256D75"/>
    <w:rsid w:val="002571FC"/>
    <w:rsid w:val="002577A6"/>
    <w:rsid w:val="00257BCA"/>
    <w:rsid w:val="00257D8E"/>
    <w:rsid w:val="00257DB1"/>
    <w:rsid w:val="00260104"/>
    <w:rsid w:val="00260B87"/>
    <w:rsid w:val="00260D53"/>
    <w:rsid w:val="00261232"/>
    <w:rsid w:val="00261249"/>
    <w:rsid w:val="00261349"/>
    <w:rsid w:val="00261778"/>
    <w:rsid w:val="00261C1E"/>
    <w:rsid w:val="00262290"/>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40"/>
    <w:rsid w:val="002672A6"/>
    <w:rsid w:val="00267795"/>
    <w:rsid w:val="002678FF"/>
    <w:rsid w:val="00267CAF"/>
    <w:rsid w:val="00267E07"/>
    <w:rsid w:val="00267F8E"/>
    <w:rsid w:val="002703C2"/>
    <w:rsid w:val="0027049E"/>
    <w:rsid w:val="00270AA2"/>
    <w:rsid w:val="00270B2B"/>
    <w:rsid w:val="00271042"/>
    <w:rsid w:val="002714E1"/>
    <w:rsid w:val="00271733"/>
    <w:rsid w:val="00271952"/>
    <w:rsid w:val="00271C4C"/>
    <w:rsid w:val="002726E9"/>
    <w:rsid w:val="002731BE"/>
    <w:rsid w:val="00273823"/>
    <w:rsid w:val="00273AC6"/>
    <w:rsid w:val="00274100"/>
    <w:rsid w:val="00274181"/>
    <w:rsid w:val="00274398"/>
    <w:rsid w:val="002745D0"/>
    <w:rsid w:val="0027488E"/>
    <w:rsid w:val="00275620"/>
    <w:rsid w:val="002758ED"/>
    <w:rsid w:val="00275968"/>
    <w:rsid w:val="00275D82"/>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2FC9"/>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06D"/>
    <w:rsid w:val="002907A2"/>
    <w:rsid w:val="002908BC"/>
    <w:rsid w:val="00290A22"/>
    <w:rsid w:val="00290B26"/>
    <w:rsid w:val="00290BFB"/>
    <w:rsid w:val="00290E62"/>
    <w:rsid w:val="00290F16"/>
    <w:rsid w:val="00291253"/>
    <w:rsid w:val="00291382"/>
    <w:rsid w:val="00291709"/>
    <w:rsid w:val="00291859"/>
    <w:rsid w:val="00292BDB"/>
    <w:rsid w:val="00292C1F"/>
    <w:rsid w:val="00292CA3"/>
    <w:rsid w:val="00292DDF"/>
    <w:rsid w:val="00292E14"/>
    <w:rsid w:val="00293149"/>
    <w:rsid w:val="00293264"/>
    <w:rsid w:val="002939B2"/>
    <w:rsid w:val="00293D60"/>
    <w:rsid w:val="00293D64"/>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7E2"/>
    <w:rsid w:val="002A28C9"/>
    <w:rsid w:val="002A2DD0"/>
    <w:rsid w:val="002A33AE"/>
    <w:rsid w:val="002A3C3F"/>
    <w:rsid w:val="002A3F56"/>
    <w:rsid w:val="002A42EC"/>
    <w:rsid w:val="002A436B"/>
    <w:rsid w:val="002A4479"/>
    <w:rsid w:val="002A480D"/>
    <w:rsid w:val="002A4C1D"/>
    <w:rsid w:val="002A5235"/>
    <w:rsid w:val="002A5609"/>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2B"/>
    <w:rsid w:val="002B3FC0"/>
    <w:rsid w:val="002B404B"/>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7E9"/>
    <w:rsid w:val="002C083C"/>
    <w:rsid w:val="002C0997"/>
    <w:rsid w:val="002C0C5C"/>
    <w:rsid w:val="002C0D84"/>
    <w:rsid w:val="002C0EC0"/>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961"/>
    <w:rsid w:val="002D0FC0"/>
    <w:rsid w:val="002D1762"/>
    <w:rsid w:val="002D190C"/>
    <w:rsid w:val="002D224C"/>
    <w:rsid w:val="002D2D9F"/>
    <w:rsid w:val="002D2DFE"/>
    <w:rsid w:val="002D32EE"/>
    <w:rsid w:val="002D3319"/>
    <w:rsid w:val="002D339D"/>
    <w:rsid w:val="002D3733"/>
    <w:rsid w:val="002D3869"/>
    <w:rsid w:val="002D407D"/>
    <w:rsid w:val="002D407F"/>
    <w:rsid w:val="002D410A"/>
    <w:rsid w:val="002D452C"/>
    <w:rsid w:val="002D4625"/>
    <w:rsid w:val="002D47B6"/>
    <w:rsid w:val="002D49C2"/>
    <w:rsid w:val="002D4AD0"/>
    <w:rsid w:val="002D4AFD"/>
    <w:rsid w:val="002D4D6B"/>
    <w:rsid w:val="002D4E90"/>
    <w:rsid w:val="002D4F18"/>
    <w:rsid w:val="002D5217"/>
    <w:rsid w:val="002D5540"/>
    <w:rsid w:val="002D5AA6"/>
    <w:rsid w:val="002D5E5B"/>
    <w:rsid w:val="002D5E88"/>
    <w:rsid w:val="002D5FD3"/>
    <w:rsid w:val="002D6137"/>
    <w:rsid w:val="002D65AD"/>
    <w:rsid w:val="002D673A"/>
    <w:rsid w:val="002D680D"/>
    <w:rsid w:val="002D697B"/>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752"/>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0C28"/>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844"/>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B91"/>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1F34"/>
    <w:rsid w:val="00312650"/>
    <w:rsid w:val="00312B44"/>
    <w:rsid w:val="0031310F"/>
    <w:rsid w:val="0031324D"/>
    <w:rsid w:val="0031399B"/>
    <w:rsid w:val="00314378"/>
    <w:rsid w:val="003144E0"/>
    <w:rsid w:val="00314573"/>
    <w:rsid w:val="00314768"/>
    <w:rsid w:val="00314806"/>
    <w:rsid w:val="00314AE3"/>
    <w:rsid w:val="003152EB"/>
    <w:rsid w:val="00315BF5"/>
    <w:rsid w:val="00315EBA"/>
    <w:rsid w:val="00316135"/>
    <w:rsid w:val="00316899"/>
    <w:rsid w:val="003168CA"/>
    <w:rsid w:val="003170D9"/>
    <w:rsid w:val="003172E3"/>
    <w:rsid w:val="003176B1"/>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5A"/>
    <w:rsid w:val="00327FAC"/>
    <w:rsid w:val="003302C4"/>
    <w:rsid w:val="003303D9"/>
    <w:rsid w:val="00330569"/>
    <w:rsid w:val="003305C0"/>
    <w:rsid w:val="00330949"/>
    <w:rsid w:val="00330E59"/>
    <w:rsid w:val="00330F9C"/>
    <w:rsid w:val="003310E4"/>
    <w:rsid w:val="00331795"/>
    <w:rsid w:val="00331CEA"/>
    <w:rsid w:val="003320BE"/>
    <w:rsid w:val="0033212B"/>
    <w:rsid w:val="003323DD"/>
    <w:rsid w:val="00332650"/>
    <w:rsid w:val="00332879"/>
    <w:rsid w:val="00332CFE"/>
    <w:rsid w:val="00333F16"/>
    <w:rsid w:val="0033467A"/>
    <w:rsid w:val="0033469C"/>
    <w:rsid w:val="003350DA"/>
    <w:rsid w:val="00335525"/>
    <w:rsid w:val="003358B5"/>
    <w:rsid w:val="0033599E"/>
    <w:rsid w:val="00335A01"/>
    <w:rsid w:val="0033607D"/>
    <w:rsid w:val="00336343"/>
    <w:rsid w:val="00336FB3"/>
    <w:rsid w:val="003372D6"/>
    <w:rsid w:val="003375F4"/>
    <w:rsid w:val="003376C6"/>
    <w:rsid w:val="00337C5A"/>
    <w:rsid w:val="00337E1E"/>
    <w:rsid w:val="0034052F"/>
    <w:rsid w:val="00340872"/>
    <w:rsid w:val="00340AE9"/>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2D90"/>
    <w:rsid w:val="00342F68"/>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779"/>
    <w:rsid w:val="00344E22"/>
    <w:rsid w:val="00344ED8"/>
    <w:rsid w:val="00345036"/>
    <w:rsid w:val="00345F98"/>
    <w:rsid w:val="0034602A"/>
    <w:rsid w:val="003460FF"/>
    <w:rsid w:val="00346DEC"/>
    <w:rsid w:val="003473A0"/>
    <w:rsid w:val="00347440"/>
    <w:rsid w:val="003477C1"/>
    <w:rsid w:val="00347BBC"/>
    <w:rsid w:val="00350321"/>
    <w:rsid w:val="00350395"/>
    <w:rsid w:val="003503BE"/>
    <w:rsid w:val="003506CB"/>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6E3A"/>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1C4C"/>
    <w:rsid w:val="0037260A"/>
    <w:rsid w:val="00372D45"/>
    <w:rsid w:val="00372FB4"/>
    <w:rsid w:val="00373291"/>
    <w:rsid w:val="00373705"/>
    <w:rsid w:val="003737F4"/>
    <w:rsid w:val="003746CC"/>
    <w:rsid w:val="00374D0A"/>
    <w:rsid w:val="00374D49"/>
    <w:rsid w:val="00374EE7"/>
    <w:rsid w:val="00374FCD"/>
    <w:rsid w:val="00375021"/>
    <w:rsid w:val="00375383"/>
    <w:rsid w:val="003756A2"/>
    <w:rsid w:val="00375838"/>
    <w:rsid w:val="00375FF5"/>
    <w:rsid w:val="00376130"/>
    <w:rsid w:val="003762D5"/>
    <w:rsid w:val="00376547"/>
    <w:rsid w:val="00376A5A"/>
    <w:rsid w:val="00376CA5"/>
    <w:rsid w:val="003771A2"/>
    <w:rsid w:val="003772D0"/>
    <w:rsid w:val="00377540"/>
    <w:rsid w:val="0037783D"/>
    <w:rsid w:val="00377ACF"/>
    <w:rsid w:val="00377BB1"/>
    <w:rsid w:val="003807DF"/>
    <w:rsid w:val="00381009"/>
    <w:rsid w:val="00381027"/>
    <w:rsid w:val="003810FE"/>
    <w:rsid w:val="003814F5"/>
    <w:rsid w:val="0038206D"/>
    <w:rsid w:val="0038233F"/>
    <w:rsid w:val="00382754"/>
    <w:rsid w:val="00382A44"/>
    <w:rsid w:val="00383211"/>
    <w:rsid w:val="00383350"/>
    <w:rsid w:val="0038375A"/>
    <w:rsid w:val="0038414A"/>
    <w:rsid w:val="003841C5"/>
    <w:rsid w:val="003844CF"/>
    <w:rsid w:val="003849FD"/>
    <w:rsid w:val="003851BF"/>
    <w:rsid w:val="003855EC"/>
    <w:rsid w:val="00385740"/>
    <w:rsid w:val="00385C26"/>
    <w:rsid w:val="003861B3"/>
    <w:rsid w:val="003863C1"/>
    <w:rsid w:val="00386410"/>
    <w:rsid w:val="003864E1"/>
    <w:rsid w:val="003867BF"/>
    <w:rsid w:val="00386CF5"/>
    <w:rsid w:val="0038729B"/>
    <w:rsid w:val="00387971"/>
    <w:rsid w:val="003879DB"/>
    <w:rsid w:val="003904AC"/>
    <w:rsid w:val="003904F7"/>
    <w:rsid w:val="00390889"/>
    <w:rsid w:val="003916EB"/>
    <w:rsid w:val="00391789"/>
    <w:rsid w:val="003917AE"/>
    <w:rsid w:val="003918E7"/>
    <w:rsid w:val="00391B7D"/>
    <w:rsid w:val="00391CCF"/>
    <w:rsid w:val="00391D2E"/>
    <w:rsid w:val="00392978"/>
    <w:rsid w:val="00392CF4"/>
    <w:rsid w:val="00392DE4"/>
    <w:rsid w:val="00392E30"/>
    <w:rsid w:val="003934F1"/>
    <w:rsid w:val="00393867"/>
    <w:rsid w:val="00394C47"/>
    <w:rsid w:val="00394DEF"/>
    <w:rsid w:val="00395178"/>
    <w:rsid w:val="00395306"/>
    <w:rsid w:val="00395A04"/>
    <w:rsid w:val="00395F0F"/>
    <w:rsid w:val="00395FCD"/>
    <w:rsid w:val="00396044"/>
    <w:rsid w:val="00396048"/>
    <w:rsid w:val="003966DA"/>
    <w:rsid w:val="0039685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7FD"/>
    <w:rsid w:val="003A28E2"/>
    <w:rsid w:val="003A2B5B"/>
    <w:rsid w:val="003A2F76"/>
    <w:rsid w:val="003A30F4"/>
    <w:rsid w:val="003A345B"/>
    <w:rsid w:val="003A3EA5"/>
    <w:rsid w:val="003A40DD"/>
    <w:rsid w:val="003A43E6"/>
    <w:rsid w:val="003A44C8"/>
    <w:rsid w:val="003A4822"/>
    <w:rsid w:val="003A492D"/>
    <w:rsid w:val="003A4B3A"/>
    <w:rsid w:val="003A4FF0"/>
    <w:rsid w:val="003A58C5"/>
    <w:rsid w:val="003A5AAB"/>
    <w:rsid w:val="003A5AD4"/>
    <w:rsid w:val="003A5B11"/>
    <w:rsid w:val="003A5BD4"/>
    <w:rsid w:val="003A5D72"/>
    <w:rsid w:val="003A681D"/>
    <w:rsid w:val="003A7252"/>
    <w:rsid w:val="003A74F5"/>
    <w:rsid w:val="003A7C94"/>
    <w:rsid w:val="003B0703"/>
    <w:rsid w:val="003B0704"/>
    <w:rsid w:val="003B0A49"/>
    <w:rsid w:val="003B0FEF"/>
    <w:rsid w:val="003B1316"/>
    <w:rsid w:val="003B17F1"/>
    <w:rsid w:val="003B1B5E"/>
    <w:rsid w:val="003B1E10"/>
    <w:rsid w:val="003B1FF5"/>
    <w:rsid w:val="003B2544"/>
    <w:rsid w:val="003B261B"/>
    <w:rsid w:val="003B297B"/>
    <w:rsid w:val="003B2CDC"/>
    <w:rsid w:val="003B359B"/>
    <w:rsid w:val="003B36F4"/>
    <w:rsid w:val="003B38C3"/>
    <w:rsid w:val="003B3D6E"/>
    <w:rsid w:val="003B40FC"/>
    <w:rsid w:val="003B4152"/>
    <w:rsid w:val="003B42AD"/>
    <w:rsid w:val="003B4371"/>
    <w:rsid w:val="003B4978"/>
    <w:rsid w:val="003B4FCA"/>
    <w:rsid w:val="003B51FA"/>
    <w:rsid w:val="003B53C5"/>
    <w:rsid w:val="003B5BC3"/>
    <w:rsid w:val="003B5D08"/>
    <w:rsid w:val="003B612E"/>
    <w:rsid w:val="003B69C2"/>
    <w:rsid w:val="003B6A69"/>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A25"/>
    <w:rsid w:val="003C2FF1"/>
    <w:rsid w:val="003C39B7"/>
    <w:rsid w:val="003C3DA1"/>
    <w:rsid w:val="003C3E8D"/>
    <w:rsid w:val="003C4417"/>
    <w:rsid w:val="003C457A"/>
    <w:rsid w:val="003C45F6"/>
    <w:rsid w:val="003C4CA2"/>
    <w:rsid w:val="003C4CAB"/>
    <w:rsid w:val="003C4E60"/>
    <w:rsid w:val="003C504C"/>
    <w:rsid w:val="003C528E"/>
    <w:rsid w:val="003C53F5"/>
    <w:rsid w:val="003C5563"/>
    <w:rsid w:val="003C5ADB"/>
    <w:rsid w:val="003C5B52"/>
    <w:rsid w:val="003C5E34"/>
    <w:rsid w:val="003C61C6"/>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4EA"/>
    <w:rsid w:val="003D1E6B"/>
    <w:rsid w:val="003D1E86"/>
    <w:rsid w:val="003D1E8D"/>
    <w:rsid w:val="003D213F"/>
    <w:rsid w:val="003D2418"/>
    <w:rsid w:val="003D2E38"/>
    <w:rsid w:val="003D3414"/>
    <w:rsid w:val="003D37B2"/>
    <w:rsid w:val="003D38B6"/>
    <w:rsid w:val="003D529D"/>
    <w:rsid w:val="003D5362"/>
    <w:rsid w:val="003D562E"/>
    <w:rsid w:val="003D5BC0"/>
    <w:rsid w:val="003D6058"/>
    <w:rsid w:val="003D61E6"/>
    <w:rsid w:val="003D631A"/>
    <w:rsid w:val="003D6480"/>
    <w:rsid w:val="003D6C0F"/>
    <w:rsid w:val="003D6C16"/>
    <w:rsid w:val="003D6C3F"/>
    <w:rsid w:val="003D6C9E"/>
    <w:rsid w:val="003D7114"/>
    <w:rsid w:val="003D72F4"/>
    <w:rsid w:val="003D73AF"/>
    <w:rsid w:val="003D7570"/>
    <w:rsid w:val="003D7DC1"/>
    <w:rsid w:val="003D7E7D"/>
    <w:rsid w:val="003E00B6"/>
    <w:rsid w:val="003E04A3"/>
    <w:rsid w:val="003E077E"/>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519"/>
    <w:rsid w:val="003E47D3"/>
    <w:rsid w:val="003E4C3C"/>
    <w:rsid w:val="003E512F"/>
    <w:rsid w:val="003E525B"/>
    <w:rsid w:val="003E53AD"/>
    <w:rsid w:val="003E5775"/>
    <w:rsid w:val="003E5785"/>
    <w:rsid w:val="003E5851"/>
    <w:rsid w:val="003E58BB"/>
    <w:rsid w:val="003E5E39"/>
    <w:rsid w:val="003E5E7D"/>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27A"/>
    <w:rsid w:val="003F1467"/>
    <w:rsid w:val="003F14D2"/>
    <w:rsid w:val="003F2182"/>
    <w:rsid w:val="003F21FF"/>
    <w:rsid w:val="003F2396"/>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32A"/>
    <w:rsid w:val="003F670B"/>
    <w:rsid w:val="003F6726"/>
    <w:rsid w:val="003F6858"/>
    <w:rsid w:val="003F6B67"/>
    <w:rsid w:val="003F6CA8"/>
    <w:rsid w:val="003F6D84"/>
    <w:rsid w:val="003F7B3E"/>
    <w:rsid w:val="003F7DFD"/>
    <w:rsid w:val="003F7F17"/>
    <w:rsid w:val="00400160"/>
    <w:rsid w:val="0040080E"/>
    <w:rsid w:val="00400917"/>
    <w:rsid w:val="0040092C"/>
    <w:rsid w:val="00400A38"/>
    <w:rsid w:val="00401307"/>
    <w:rsid w:val="00401787"/>
    <w:rsid w:val="00401AF8"/>
    <w:rsid w:val="00401CD9"/>
    <w:rsid w:val="00401F5B"/>
    <w:rsid w:val="004023EA"/>
    <w:rsid w:val="0040245C"/>
    <w:rsid w:val="0040259D"/>
    <w:rsid w:val="00403489"/>
    <w:rsid w:val="00403B69"/>
    <w:rsid w:val="00403BD9"/>
    <w:rsid w:val="00403C47"/>
    <w:rsid w:val="00404DD4"/>
    <w:rsid w:val="004054E3"/>
    <w:rsid w:val="00405684"/>
    <w:rsid w:val="00405E5E"/>
    <w:rsid w:val="004062E7"/>
    <w:rsid w:val="004065AE"/>
    <w:rsid w:val="00406EB8"/>
    <w:rsid w:val="00406F7D"/>
    <w:rsid w:val="0040705B"/>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4"/>
    <w:rsid w:val="004143B5"/>
    <w:rsid w:val="004143E5"/>
    <w:rsid w:val="0041485C"/>
    <w:rsid w:val="00414A97"/>
    <w:rsid w:val="00414ABC"/>
    <w:rsid w:val="00415058"/>
    <w:rsid w:val="00415A39"/>
    <w:rsid w:val="00415BD7"/>
    <w:rsid w:val="00415FE4"/>
    <w:rsid w:val="0041601E"/>
    <w:rsid w:val="00416358"/>
    <w:rsid w:val="0041640B"/>
    <w:rsid w:val="004164A3"/>
    <w:rsid w:val="00416B98"/>
    <w:rsid w:val="00417EBA"/>
    <w:rsid w:val="004206CB"/>
    <w:rsid w:val="0042070D"/>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4DB"/>
    <w:rsid w:val="004259BE"/>
    <w:rsid w:val="00425A77"/>
    <w:rsid w:val="00425BA1"/>
    <w:rsid w:val="0042687E"/>
    <w:rsid w:val="00426AAC"/>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A6F"/>
    <w:rsid w:val="00432D69"/>
    <w:rsid w:val="0043312E"/>
    <w:rsid w:val="00433673"/>
    <w:rsid w:val="00433784"/>
    <w:rsid w:val="004338C4"/>
    <w:rsid w:val="00433B83"/>
    <w:rsid w:val="0043431B"/>
    <w:rsid w:val="00434B16"/>
    <w:rsid w:val="00434BB5"/>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107"/>
    <w:rsid w:val="00440A71"/>
    <w:rsid w:val="00440AD5"/>
    <w:rsid w:val="00440F9A"/>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B0C"/>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4EA3"/>
    <w:rsid w:val="0045575A"/>
    <w:rsid w:val="004559F1"/>
    <w:rsid w:val="00455D19"/>
    <w:rsid w:val="00455E5C"/>
    <w:rsid w:val="00456435"/>
    <w:rsid w:val="0045685C"/>
    <w:rsid w:val="00456A8F"/>
    <w:rsid w:val="00457651"/>
    <w:rsid w:val="0045789F"/>
    <w:rsid w:val="00457A99"/>
    <w:rsid w:val="004612CD"/>
    <w:rsid w:val="004618A5"/>
    <w:rsid w:val="00461F43"/>
    <w:rsid w:val="0046293B"/>
    <w:rsid w:val="00463455"/>
    <w:rsid w:val="004635BD"/>
    <w:rsid w:val="004636C5"/>
    <w:rsid w:val="00463E7A"/>
    <w:rsid w:val="00463FD9"/>
    <w:rsid w:val="00463FE2"/>
    <w:rsid w:val="0046456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3E1A"/>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707"/>
    <w:rsid w:val="00480907"/>
    <w:rsid w:val="00480A0F"/>
    <w:rsid w:val="004812AF"/>
    <w:rsid w:val="0048167B"/>
    <w:rsid w:val="00481BC8"/>
    <w:rsid w:val="00481EC2"/>
    <w:rsid w:val="00482208"/>
    <w:rsid w:val="00482257"/>
    <w:rsid w:val="0048279A"/>
    <w:rsid w:val="004829D9"/>
    <w:rsid w:val="00482D4C"/>
    <w:rsid w:val="00483BB4"/>
    <w:rsid w:val="00483CD8"/>
    <w:rsid w:val="00483EFF"/>
    <w:rsid w:val="0048460F"/>
    <w:rsid w:val="00484F79"/>
    <w:rsid w:val="0048566A"/>
    <w:rsid w:val="0048599A"/>
    <w:rsid w:val="00485AB8"/>
    <w:rsid w:val="00485C55"/>
    <w:rsid w:val="00485F02"/>
    <w:rsid w:val="004863B7"/>
    <w:rsid w:val="0048686C"/>
    <w:rsid w:val="00487309"/>
    <w:rsid w:val="00487825"/>
    <w:rsid w:val="00490160"/>
    <w:rsid w:val="00490412"/>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98"/>
    <w:rsid w:val="004938FD"/>
    <w:rsid w:val="004939D2"/>
    <w:rsid w:val="004942C8"/>
    <w:rsid w:val="004947DD"/>
    <w:rsid w:val="004948CB"/>
    <w:rsid w:val="00494CD6"/>
    <w:rsid w:val="00494F52"/>
    <w:rsid w:val="0049540A"/>
    <w:rsid w:val="00495801"/>
    <w:rsid w:val="00495BD3"/>
    <w:rsid w:val="00495CA8"/>
    <w:rsid w:val="00495D9E"/>
    <w:rsid w:val="00496294"/>
    <w:rsid w:val="00496843"/>
    <w:rsid w:val="00496C79"/>
    <w:rsid w:val="00496F56"/>
    <w:rsid w:val="0049721E"/>
    <w:rsid w:val="004973F2"/>
    <w:rsid w:val="004975C4"/>
    <w:rsid w:val="00497698"/>
    <w:rsid w:val="00497C91"/>
    <w:rsid w:val="004A0A58"/>
    <w:rsid w:val="004A0B49"/>
    <w:rsid w:val="004A0DD1"/>
    <w:rsid w:val="004A0E5D"/>
    <w:rsid w:val="004A100D"/>
    <w:rsid w:val="004A12CB"/>
    <w:rsid w:val="004A1538"/>
    <w:rsid w:val="004A169D"/>
    <w:rsid w:val="004A20F9"/>
    <w:rsid w:val="004A23B2"/>
    <w:rsid w:val="004A2650"/>
    <w:rsid w:val="004A28A7"/>
    <w:rsid w:val="004A2E80"/>
    <w:rsid w:val="004A304D"/>
    <w:rsid w:val="004A333C"/>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280"/>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88C"/>
    <w:rsid w:val="004B3A94"/>
    <w:rsid w:val="004B4696"/>
    <w:rsid w:val="004B4A56"/>
    <w:rsid w:val="004B4FC8"/>
    <w:rsid w:val="004B535C"/>
    <w:rsid w:val="004B5400"/>
    <w:rsid w:val="004B54EA"/>
    <w:rsid w:val="004B5A0E"/>
    <w:rsid w:val="004B5A54"/>
    <w:rsid w:val="004B5C5A"/>
    <w:rsid w:val="004B5D05"/>
    <w:rsid w:val="004B5DC3"/>
    <w:rsid w:val="004B5ED3"/>
    <w:rsid w:val="004B62BF"/>
    <w:rsid w:val="004B640F"/>
    <w:rsid w:val="004B6C38"/>
    <w:rsid w:val="004B6DDB"/>
    <w:rsid w:val="004B7035"/>
    <w:rsid w:val="004B70F6"/>
    <w:rsid w:val="004B71D0"/>
    <w:rsid w:val="004B7338"/>
    <w:rsid w:val="004B7987"/>
    <w:rsid w:val="004B7C4E"/>
    <w:rsid w:val="004B7C68"/>
    <w:rsid w:val="004C00C4"/>
    <w:rsid w:val="004C09AE"/>
    <w:rsid w:val="004C0D89"/>
    <w:rsid w:val="004C11DA"/>
    <w:rsid w:val="004C124B"/>
    <w:rsid w:val="004C16EA"/>
    <w:rsid w:val="004C17AC"/>
    <w:rsid w:val="004C1EA9"/>
    <w:rsid w:val="004C1F97"/>
    <w:rsid w:val="004C29D8"/>
    <w:rsid w:val="004C2AF9"/>
    <w:rsid w:val="004C2BB8"/>
    <w:rsid w:val="004C2C09"/>
    <w:rsid w:val="004C2E90"/>
    <w:rsid w:val="004C3717"/>
    <w:rsid w:val="004C3B38"/>
    <w:rsid w:val="004C40FA"/>
    <w:rsid w:val="004C45AC"/>
    <w:rsid w:val="004C4877"/>
    <w:rsid w:val="004C48C6"/>
    <w:rsid w:val="004C4B2E"/>
    <w:rsid w:val="004C4E61"/>
    <w:rsid w:val="004C539B"/>
    <w:rsid w:val="004C57A6"/>
    <w:rsid w:val="004C5DFB"/>
    <w:rsid w:val="004C612A"/>
    <w:rsid w:val="004C6778"/>
    <w:rsid w:val="004C70B4"/>
    <w:rsid w:val="004C7474"/>
    <w:rsid w:val="004C75D3"/>
    <w:rsid w:val="004C7806"/>
    <w:rsid w:val="004C7C2B"/>
    <w:rsid w:val="004D015A"/>
    <w:rsid w:val="004D02D4"/>
    <w:rsid w:val="004D0497"/>
    <w:rsid w:val="004D06FD"/>
    <w:rsid w:val="004D0A95"/>
    <w:rsid w:val="004D0D48"/>
    <w:rsid w:val="004D0EB5"/>
    <w:rsid w:val="004D0F24"/>
    <w:rsid w:val="004D1386"/>
    <w:rsid w:val="004D14FC"/>
    <w:rsid w:val="004D2468"/>
    <w:rsid w:val="004D2504"/>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491"/>
    <w:rsid w:val="004D757A"/>
    <w:rsid w:val="004D7A10"/>
    <w:rsid w:val="004D7A55"/>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68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E78CC"/>
    <w:rsid w:val="004F01B7"/>
    <w:rsid w:val="004F0358"/>
    <w:rsid w:val="004F1238"/>
    <w:rsid w:val="004F17A5"/>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6F3"/>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5382"/>
    <w:rsid w:val="00506033"/>
    <w:rsid w:val="005060FD"/>
    <w:rsid w:val="0050629D"/>
    <w:rsid w:val="00506AFC"/>
    <w:rsid w:val="00506EA2"/>
    <w:rsid w:val="00507883"/>
    <w:rsid w:val="00507896"/>
    <w:rsid w:val="005079AF"/>
    <w:rsid w:val="00507C51"/>
    <w:rsid w:val="00507C67"/>
    <w:rsid w:val="005102CB"/>
    <w:rsid w:val="0051076C"/>
    <w:rsid w:val="00510945"/>
    <w:rsid w:val="00511710"/>
    <w:rsid w:val="00511FA0"/>
    <w:rsid w:val="0051227B"/>
    <w:rsid w:val="0051241C"/>
    <w:rsid w:val="00512BED"/>
    <w:rsid w:val="005133AD"/>
    <w:rsid w:val="005134F6"/>
    <w:rsid w:val="005135F1"/>
    <w:rsid w:val="00514086"/>
    <w:rsid w:val="0051447F"/>
    <w:rsid w:val="00514481"/>
    <w:rsid w:val="00514720"/>
    <w:rsid w:val="005147A8"/>
    <w:rsid w:val="00514BA1"/>
    <w:rsid w:val="00514C8A"/>
    <w:rsid w:val="00514CB3"/>
    <w:rsid w:val="00514EFD"/>
    <w:rsid w:val="0051544C"/>
    <w:rsid w:val="00515618"/>
    <w:rsid w:val="0051561A"/>
    <w:rsid w:val="005159C5"/>
    <w:rsid w:val="00515ABA"/>
    <w:rsid w:val="005160C0"/>
    <w:rsid w:val="00516502"/>
    <w:rsid w:val="00516699"/>
    <w:rsid w:val="00516737"/>
    <w:rsid w:val="00516B6B"/>
    <w:rsid w:val="00516C5B"/>
    <w:rsid w:val="0051721A"/>
    <w:rsid w:val="00517282"/>
    <w:rsid w:val="00517338"/>
    <w:rsid w:val="005175C3"/>
    <w:rsid w:val="00517769"/>
    <w:rsid w:val="00517899"/>
    <w:rsid w:val="005178E4"/>
    <w:rsid w:val="00517E4D"/>
    <w:rsid w:val="00520516"/>
    <w:rsid w:val="00520604"/>
    <w:rsid w:val="00520978"/>
    <w:rsid w:val="0052108C"/>
    <w:rsid w:val="005215B5"/>
    <w:rsid w:val="00521704"/>
    <w:rsid w:val="00522165"/>
    <w:rsid w:val="00522381"/>
    <w:rsid w:val="00522ABF"/>
    <w:rsid w:val="00522D84"/>
    <w:rsid w:val="005232DA"/>
    <w:rsid w:val="0052331A"/>
    <w:rsid w:val="005240E1"/>
    <w:rsid w:val="005241C0"/>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52C"/>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9AD"/>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683"/>
    <w:rsid w:val="00543BC2"/>
    <w:rsid w:val="00543EB0"/>
    <w:rsid w:val="00544638"/>
    <w:rsid w:val="00544870"/>
    <w:rsid w:val="00544C24"/>
    <w:rsid w:val="00544CE8"/>
    <w:rsid w:val="00544D57"/>
    <w:rsid w:val="005453B2"/>
    <w:rsid w:val="00545456"/>
    <w:rsid w:val="0054567E"/>
    <w:rsid w:val="00545D25"/>
    <w:rsid w:val="00545E8E"/>
    <w:rsid w:val="00546265"/>
    <w:rsid w:val="005463B3"/>
    <w:rsid w:val="00546862"/>
    <w:rsid w:val="0054696F"/>
    <w:rsid w:val="00546B8C"/>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AB8"/>
    <w:rsid w:val="00555E19"/>
    <w:rsid w:val="00555EAB"/>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77F"/>
    <w:rsid w:val="00565922"/>
    <w:rsid w:val="00565F4F"/>
    <w:rsid w:val="00566390"/>
    <w:rsid w:val="00566C5B"/>
    <w:rsid w:val="00566D3C"/>
    <w:rsid w:val="00566D60"/>
    <w:rsid w:val="0056708A"/>
    <w:rsid w:val="005671EE"/>
    <w:rsid w:val="005672E8"/>
    <w:rsid w:val="00567343"/>
    <w:rsid w:val="0056786B"/>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C6C"/>
    <w:rsid w:val="00572F7C"/>
    <w:rsid w:val="0057367F"/>
    <w:rsid w:val="00573CC8"/>
    <w:rsid w:val="00574074"/>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495"/>
    <w:rsid w:val="005805BD"/>
    <w:rsid w:val="00580C0C"/>
    <w:rsid w:val="00580CE9"/>
    <w:rsid w:val="005811DF"/>
    <w:rsid w:val="00581333"/>
    <w:rsid w:val="00581406"/>
    <w:rsid w:val="00581443"/>
    <w:rsid w:val="005816EB"/>
    <w:rsid w:val="00582431"/>
    <w:rsid w:val="005829C3"/>
    <w:rsid w:val="00582B3C"/>
    <w:rsid w:val="0058323D"/>
    <w:rsid w:val="005832AA"/>
    <w:rsid w:val="00583667"/>
    <w:rsid w:val="00583A40"/>
    <w:rsid w:val="00584509"/>
    <w:rsid w:val="005847B0"/>
    <w:rsid w:val="00584ED9"/>
    <w:rsid w:val="005851BE"/>
    <w:rsid w:val="005852D5"/>
    <w:rsid w:val="005857F3"/>
    <w:rsid w:val="00585A47"/>
    <w:rsid w:val="00585E0A"/>
    <w:rsid w:val="005863F4"/>
    <w:rsid w:val="0058657D"/>
    <w:rsid w:val="00586789"/>
    <w:rsid w:val="00586F76"/>
    <w:rsid w:val="0058731F"/>
    <w:rsid w:val="0058756C"/>
    <w:rsid w:val="00587B94"/>
    <w:rsid w:val="00587C8E"/>
    <w:rsid w:val="005903EE"/>
    <w:rsid w:val="00590C50"/>
    <w:rsid w:val="00591069"/>
    <w:rsid w:val="00591B88"/>
    <w:rsid w:val="00592AE8"/>
    <w:rsid w:val="00592B04"/>
    <w:rsid w:val="00592C7D"/>
    <w:rsid w:val="00592D6B"/>
    <w:rsid w:val="00592FE0"/>
    <w:rsid w:val="00593106"/>
    <w:rsid w:val="0059310C"/>
    <w:rsid w:val="00593148"/>
    <w:rsid w:val="005933F4"/>
    <w:rsid w:val="00593434"/>
    <w:rsid w:val="005934D9"/>
    <w:rsid w:val="00593EB1"/>
    <w:rsid w:val="005941AB"/>
    <w:rsid w:val="00594D1F"/>
    <w:rsid w:val="00594F71"/>
    <w:rsid w:val="00595000"/>
    <w:rsid w:val="0059587B"/>
    <w:rsid w:val="005959ED"/>
    <w:rsid w:val="00595CDD"/>
    <w:rsid w:val="005966F3"/>
    <w:rsid w:val="005969BC"/>
    <w:rsid w:val="00597748"/>
    <w:rsid w:val="005978EE"/>
    <w:rsid w:val="00597A18"/>
    <w:rsid w:val="00597AD9"/>
    <w:rsid w:val="00597DB7"/>
    <w:rsid w:val="005A039C"/>
    <w:rsid w:val="005A05CB"/>
    <w:rsid w:val="005A06DD"/>
    <w:rsid w:val="005A0D1E"/>
    <w:rsid w:val="005A0DB1"/>
    <w:rsid w:val="005A0F05"/>
    <w:rsid w:val="005A12A9"/>
    <w:rsid w:val="005A137D"/>
    <w:rsid w:val="005A157D"/>
    <w:rsid w:val="005A1AB0"/>
    <w:rsid w:val="005A1C0B"/>
    <w:rsid w:val="005A1D01"/>
    <w:rsid w:val="005A200F"/>
    <w:rsid w:val="005A2380"/>
    <w:rsid w:val="005A2403"/>
    <w:rsid w:val="005A2831"/>
    <w:rsid w:val="005A2CE1"/>
    <w:rsid w:val="005A2F80"/>
    <w:rsid w:val="005A3029"/>
    <w:rsid w:val="005A384C"/>
    <w:rsid w:val="005A3999"/>
    <w:rsid w:val="005A3E21"/>
    <w:rsid w:val="005A4646"/>
    <w:rsid w:val="005A4C5A"/>
    <w:rsid w:val="005A4D75"/>
    <w:rsid w:val="005A4F7B"/>
    <w:rsid w:val="005A5069"/>
    <w:rsid w:val="005A5497"/>
    <w:rsid w:val="005A5617"/>
    <w:rsid w:val="005A5626"/>
    <w:rsid w:val="005A57D4"/>
    <w:rsid w:val="005A6144"/>
    <w:rsid w:val="005A65AD"/>
    <w:rsid w:val="005A699B"/>
    <w:rsid w:val="005A699E"/>
    <w:rsid w:val="005A6E71"/>
    <w:rsid w:val="005A7129"/>
    <w:rsid w:val="005A75EA"/>
    <w:rsid w:val="005B08A3"/>
    <w:rsid w:val="005B0B4C"/>
    <w:rsid w:val="005B108A"/>
    <w:rsid w:val="005B1305"/>
    <w:rsid w:val="005B14C3"/>
    <w:rsid w:val="005B14F4"/>
    <w:rsid w:val="005B1CE6"/>
    <w:rsid w:val="005B24DF"/>
    <w:rsid w:val="005B2A19"/>
    <w:rsid w:val="005B382D"/>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042"/>
    <w:rsid w:val="005C02B3"/>
    <w:rsid w:val="005C0AF9"/>
    <w:rsid w:val="005C0BE4"/>
    <w:rsid w:val="005C0D14"/>
    <w:rsid w:val="005C11FC"/>
    <w:rsid w:val="005C16BF"/>
    <w:rsid w:val="005C1995"/>
    <w:rsid w:val="005C2322"/>
    <w:rsid w:val="005C2435"/>
    <w:rsid w:val="005C2A56"/>
    <w:rsid w:val="005C2EF7"/>
    <w:rsid w:val="005C301A"/>
    <w:rsid w:val="005C308F"/>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5E8"/>
    <w:rsid w:val="005C668D"/>
    <w:rsid w:val="005C68EF"/>
    <w:rsid w:val="005C6920"/>
    <w:rsid w:val="005C6B40"/>
    <w:rsid w:val="005C6D4C"/>
    <w:rsid w:val="005C7271"/>
    <w:rsid w:val="005C7CDE"/>
    <w:rsid w:val="005D0545"/>
    <w:rsid w:val="005D06E4"/>
    <w:rsid w:val="005D08AC"/>
    <w:rsid w:val="005D0A9A"/>
    <w:rsid w:val="005D0DF1"/>
    <w:rsid w:val="005D107C"/>
    <w:rsid w:val="005D14A6"/>
    <w:rsid w:val="005D1B33"/>
    <w:rsid w:val="005D1C62"/>
    <w:rsid w:val="005D1D62"/>
    <w:rsid w:val="005D1D95"/>
    <w:rsid w:val="005D1DF1"/>
    <w:rsid w:val="005D1FDA"/>
    <w:rsid w:val="005D1FF8"/>
    <w:rsid w:val="005D233D"/>
    <w:rsid w:val="005D3C76"/>
    <w:rsid w:val="005D40CC"/>
    <w:rsid w:val="005D44BB"/>
    <w:rsid w:val="005D4A8F"/>
    <w:rsid w:val="005D4A9F"/>
    <w:rsid w:val="005D5269"/>
    <w:rsid w:val="005D5348"/>
    <w:rsid w:val="005D5729"/>
    <w:rsid w:val="005D606A"/>
    <w:rsid w:val="005D61CE"/>
    <w:rsid w:val="005D65A6"/>
    <w:rsid w:val="005D6BBD"/>
    <w:rsid w:val="005D6D74"/>
    <w:rsid w:val="005E0151"/>
    <w:rsid w:val="005E122D"/>
    <w:rsid w:val="005E1232"/>
    <w:rsid w:val="005E14C7"/>
    <w:rsid w:val="005E176F"/>
    <w:rsid w:val="005E18A5"/>
    <w:rsid w:val="005E18FC"/>
    <w:rsid w:val="005E1A2F"/>
    <w:rsid w:val="005E1C5F"/>
    <w:rsid w:val="005E1E5D"/>
    <w:rsid w:val="005E2334"/>
    <w:rsid w:val="005E23EB"/>
    <w:rsid w:val="005E2611"/>
    <w:rsid w:val="005E2A1D"/>
    <w:rsid w:val="005E2AD2"/>
    <w:rsid w:val="005E2CDC"/>
    <w:rsid w:val="005E2D05"/>
    <w:rsid w:val="005E2D71"/>
    <w:rsid w:val="005E487E"/>
    <w:rsid w:val="005E4B78"/>
    <w:rsid w:val="005E4F99"/>
    <w:rsid w:val="005E50F1"/>
    <w:rsid w:val="005E531A"/>
    <w:rsid w:val="005E5335"/>
    <w:rsid w:val="005E5779"/>
    <w:rsid w:val="005E58D5"/>
    <w:rsid w:val="005E5B77"/>
    <w:rsid w:val="005E5E93"/>
    <w:rsid w:val="005E692E"/>
    <w:rsid w:val="005E69B6"/>
    <w:rsid w:val="005E6C70"/>
    <w:rsid w:val="005E6C85"/>
    <w:rsid w:val="005E7B7C"/>
    <w:rsid w:val="005F0021"/>
    <w:rsid w:val="005F0143"/>
    <w:rsid w:val="005F0422"/>
    <w:rsid w:val="005F0501"/>
    <w:rsid w:val="005F05BB"/>
    <w:rsid w:val="005F075E"/>
    <w:rsid w:val="005F078E"/>
    <w:rsid w:val="005F0A21"/>
    <w:rsid w:val="005F0C7B"/>
    <w:rsid w:val="005F1064"/>
    <w:rsid w:val="005F10B7"/>
    <w:rsid w:val="005F1138"/>
    <w:rsid w:val="005F1844"/>
    <w:rsid w:val="005F1B1F"/>
    <w:rsid w:val="005F2100"/>
    <w:rsid w:val="005F212C"/>
    <w:rsid w:val="005F2169"/>
    <w:rsid w:val="005F2194"/>
    <w:rsid w:val="005F253E"/>
    <w:rsid w:val="005F2675"/>
    <w:rsid w:val="005F29CA"/>
    <w:rsid w:val="005F304D"/>
    <w:rsid w:val="005F36FA"/>
    <w:rsid w:val="005F3A23"/>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1B07"/>
    <w:rsid w:val="00602180"/>
    <w:rsid w:val="006024E2"/>
    <w:rsid w:val="00602591"/>
    <w:rsid w:val="00602648"/>
    <w:rsid w:val="006028C9"/>
    <w:rsid w:val="00602A14"/>
    <w:rsid w:val="00602C05"/>
    <w:rsid w:val="00602F44"/>
    <w:rsid w:val="006030E8"/>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C3C"/>
    <w:rsid w:val="00606DC4"/>
    <w:rsid w:val="0060795F"/>
    <w:rsid w:val="00607CF3"/>
    <w:rsid w:val="006103C9"/>
    <w:rsid w:val="0061088E"/>
    <w:rsid w:val="00610975"/>
    <w:rsid w:val="006109C2"/>
    <w:rsid w:val="00610BD0"/>
    <w:rsid w:val="0061126F"/>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17562"/>
    <w:rsid w:val="00617B68"/>
    <w:rsid w:val="006204E2"/>
    <w:rsid w:val="00620511"/>
    <w:rsid w:val="00620723"/>
    <w:rsid w:val="00620E07"/>
    <w:rsid w:val="00621220"/>
    <w:rsid w:val="006213F4"/>
    <w:rsid w:val="00621752"/>
    <w:rsid w:val="00621765"/>
    <w:rsid w:val="00621E0D"/>
    <w:rsid w:val="006220D5"/>
    <w:rsid w:val="006222FF"/>
    <w:rsid w:val="0062245B"/>
    <w:rsid w:val="006225D2"/>
    <w:rsid w:val="00622B66"/>
    <w:rsid w:val="00622E65"/>
    <w:rsid w:val="00622EE8"/>
    <w:rsid w:val="006231F4"/>
    <w:rsid w:val="00623832"/>
    <w:rsid w:val="006238E5"/>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CE4"/>
    <w:rsid w:val="00630EB5"/>
    <w:rsid w:val="00631036"/>
    <w:rsid w:val="00631454"/>
    <w:rsid w:val="006318B6"/>
    <w:rsid w:val="00631905"/>
    <w:rsid w:val="00631E7E"/>
    <w:rsid w:val="006327A1"/>
    <w:rsid w:val="006328D3"/>
    <w:rsid w:val="00632FBA"/>
    <w:rsid w:val="00633020"/>
    <w:rsid w:val="00633A25"/>
    <w:rsid w:val="00633DAC"/>
    <w:rsid w:val="00633DC1"/>
    <w:rsid w:val="00634B05"/>
    <w:rsid w:val="00634B08"/>
    <w:rsid w:val="00634B29"/>
    <w:rsid w:val="00634B35"/>
    <w:rsid w:val="00634C74"/>
    <w:rsid w:val="00635397"/>
    <w:rsid w:val="00635958"/>
    <w:rsid w:val="006368C0"/>
    <w:rsid w:val="00636BB1"/>
    <w:rsid w:val="00636C2C"/>
    <w:rsid w:val="006374A2"/>
    <w:rsid w:val="006375A3"/>
    <w:rsid w:val="0063762A"/>
    <w:rsid w:val="00637A09"/>
    <w:rsid w:val="00637C0F"/>
    <w:rsid w:val="00637DE0"/>
    <w:rsid w:val="006400DC"/>
    <w:rsid w:val="0064032E"/>
    <w:rsid w:val="006407FE"/>
    <w:rsid w:val="006408E0"/>
    <w:rsid w:val="00640FAD"/>
    <w:rsid w:val="00640FC2"/>
    <w:rsid w:val="006417A9"/>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48A"/>
    <w:rsid w:val="006506C2"/>
    <w:rsid w:val="00650740"/>
    <w:rsid w:val="00651550"/>
    <w:rsid w:val="006518CA"/>
    <w:rsid w:val="0065197C"/>
    <w:rsid w:val="00651AA8"/>
    <w:rsid w:val="00651E34"/>
    <w:rsid w:val="00651EBA"/>
    <w:rsid w:val="00652A26"/>
    <w:rsid w:val="00652D1B"/>
    <w:rsid w:val="00652D53"/>
    <w:rsid w:val="00652D55"/>
    <w:rsid w:val="0065369F"/>
    <w:rsid w:val="00653A2A"/>
    <w:rsid w:val="00653FA4"/>
    <w:rsid w:val="00654117"/>
    <w:rsid w:val="00654492"/>
    <w:rsid w:val="00654ABE"/>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7F0"/>
    <w:rsid w:val="00670808"/>
    <w:rsid w:val="006708E5"/>
    <w:rsid w:val="006709E5"/>
    <w:rsid w:val="00670C4B"/>
    <w:rsid w:val="00670DB0"/>
    <w:rsid w:val="006720CE"/>
    <w:rsid w:val="00672264"/>
    <w:rsid w:val="00672C02"/>
    <w:rsid w:val="00672DAC"/>
    <w:rsid w:val="00673013"/>
    <w:rsid w:val="006734A8"/>
    <w:rsid w:val="0067367A"/>
    <w:rsid w:val="00673B4A"/>
    <w:rsid w:val="00673B97"/>
    <w:rsid w:val="00673FA5"/>
    <w:rsid w:val="00674172"/>
    <w:rsid w:val="006744BC"/>
    <w:rsid w:val="00674689"/>
    <w:rsid w:val="00674801"/>
    <w:rsid w:val="006750DF"/>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77E1C"/>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500"/>
    <w:rsid w:val="006966EE"/>
    <w:rsid w:val="00696EC6"/>
    <w:rsid w:val="0069705A"/>
    <w:rsid w:val="00697194"/>
    <w:rsid w:val="006975E3"/>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5EB"/>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33C"/>
    <w:rsid w:val="006B05AC"/>
    <w:rsid w:val="006B06B3"/>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9CF"/>
    <w:rsid w:val="006B5E95"/>
    <w:rsid w:val="006B627B"/>
    <w:rsid w:val="006B659A"/>
    <w:rsid w:val="006B6740"/>
    <w:rsid w:val="006B67AD"/>
    <w:rsid w:val="006B736E"/>
    <w:rsid w:val="006C0599"/>
    <w:rsid w:val="006C05A3"/>
    <w:rsid w:val="006C08E2"/>
    <w:rsid w:val="006C099B"/>
    <w:rsid w:val="006C0E01"/>
    <w:rsid w:val="006C0EF9"/>
    <w:rsid w:val="006C0FCB"/>
    <w:rsid w:val="006C1CEB"/>
    <w:rsid w:val="006C2988"/>
    <w:rsid w:val="006C2B7C"/>
    <w:rsid w:val="006C2E55"/>
    <w:rsid w:val="006C2F8C"/>
    <w:rsid w:val="006C32CA"/>
    <w:rsid w:val="006C3D5B"/>
    <w:rsid w:val="006C3E61"/>
    <w:rsid w:val="006C3E7E"/>
    <w:rsid w:val="006C3FDA"/>
    <w:rsid w:val="006C42F2"/>
    <w:rsid w:val="006C455A"/>
    <w:rsid w:val="006C4DCB"/>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5DE"/>
    <w:rsid w:val="006D2DDB"/>
    <w:rsid w:val="006D2E32"/>
    <w:rsid w:val="006D319A"/>
    <w:rsid w:val="006D37D1"/>
    <w:rsid w:val="006D39B1"/>
    <w:rsid w:val="006D3A32"/>
    <w:rsid w:val="006D3ADF"/>
    <w:rsid w:val="006D3DF3"/>
    <w:rsid w:val="006D3E51"/>
    <w:rsid w:val="006D3F41"/>
    <w:rsid w:val="006D434E"/>
    <w:rsid w:val="006D44C9"/>
    <w:rsid w:val="006D4977"/>
    <w:rsid w:val="006D5434"/>
    <w:rsid w:val="006D581C"/>
    <w:rsid w:val="006D582F"/>
    <w:rsid w:val="006D615C"/>
    <w:rsid w:val="006D6772"/>
    <w:rsid w:val="006D6FBA"/>
    <w:rsid w:val="006D70F1"/>
    <w:rsid w:val="006D76B0"/>
    <w:rsid w:val="006D7DE0"/>
    <w:rsid w:val="006D7E43"/>
    <w:rsid w:val="006E0290"/>
    <w:rsid w:val="006E0A7E"/>
    <w:rsid w:val="006E0AB0"/>
    <w:rsid w:val="006E0D7E"/>
    <w:rsid w:val="006E0EFC"/>
    <w:rsid w:val="006E0F67"/>
    <w:rsid w:val="006E0F8A"/>
    <w:rsid w:val="006E13B0"/>
    <w:rsid w:val="006E13C8"/>
    <w:rsid w:val="006E143E"/>
    <w:rsid w:val="006E17BF"/>
    <w:rsid w:val="006E1932"/>
    <w:rsid w:val="006E21F3"/>
    <w:rsid w:val="006E27DD"/>
    <w:rsid w:val="006E2D1F"/>
    <w:rsid w:val="006E3186"/>
    <w:rsid w:val="006E3215"/>
    <w:rsid w:val="006E3326"/>
    <w:rsid w:val="006E34E1"/>
    <w:rsid w:val="006E3697"/>
    <w:rsid w:val="006E3F62"/>
    <w:rsid w:val="006E40DA"/>
    <w:rsid w:val="006E4159"/>
    <w:rsid w:val="006E43B6"/>
    <w:rsid w:val="006E45E4"/>
    <w:rsid w:val="006E4A82"/>
    <w:rsid w:val="006E56A8"/>
    <w:rsid w:val="006E59BE"/>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5B77"/>
    <w:rsid w:val="006F602A"/>
    <w:rsid w:val="006F642E"/>
    <w:rsid w:val="006F6DDA"/>
    <w:rsid w:val="006F6DEA"/>
    <w:rsid w:val="006F6F70"/>
    <w:rsid w:val="00700220"/>
    <w:rsid w:val="00700231"/>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18"/>
    <w:rsid w:val="00710339"/>
    <w:rsid w:val="00710E89"/>
    <w:rsid w:val="0071137E"/>
    <w:rsid w:val="007116C0"/>
    <w:rsid w:val="007116E8"/>
    <w:rsid w:val="00712292"/>
    <w:rsid w:val="0071231D"/>
    <w:rsid w:val="00712A1E"/>
    <w:rsid w:val="00712BF1"/>
    <w:rsid w:val="00712D22"/>
    <w:rsid w:val="00713006"/>
    <w:rsid w:val="00713067"/>
    <w:rsid w:val="0071311C"/>
    <w:rsid w:val="00713279"/>
    <w:rsid w:val="00713A8C"/>
    <w:rsid w:val="00713B5A"/>
    <w:rsid w:val="00713B67"/>
    <w:rsid w:val="00713C4F"/>
    <w:rsid w:val="00713E3E"/>
    <w:rsid w:val="007148F5"/>
    <w:rsid w:val="00714FD3"/>
    <w:rsid w:val="007152B5"/>
    <w:rsid w:val="00715ED1"/>
    <w:rsid w:val="00715F24"/>
    <w:rsid w:val="00715FF1"/>
    <w:rsid w:val="00716152"/>
    <w:rsid w:val="007163D0"/>
    <w:rsid w:val="00716885"/>
    <w:rsid w:val="00716938"/>
    <w:rsid w:val="00716A85"/>
    <w:rsid w:val="00717048"/>
    <w:rsid w:val="00717352"/>
    <w:rsid w:val="00717533"/>
    <w:rsid w:val="0071794E"/>
    <w:rsid w:val="00717AAF"/>
    <w:rsid w:val="00717D4A"/>
    <w:rsid w:val="00720381"/>
    <w:rsid w:val="00720FAB"/>
    <w:rsid w:val="00720FB7"/>
    <w:rsid w:val="00721517"/>
    <w:rsid w:val="0072155F"/>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B1A"/>
    <w:rsid w:val="00724C84"/>
    <w:rsid w:val="00725046"/>
    <w:rsid w:val="00725217"/>
    <w:rsid w:val="0072543B"/>
    <w:rsid w:val="00725CD5"/>
    <w:rsid w:val="0072600A"/>
    <w:rsid w:val="007262C8"/>
    <w:rsid w:val="0072639E"/>
    <w:rsid w:val="00726615"/>
    <w:rsid w:val="007267FC"/>
    <w:rsid w:val="00726A37"/>
    <w:rsid w:val="00726AEA"/>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98A"/>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6654"/>
    <w:rsid w:val="0073682A"/>
    <w:rsid w:val="00737550"/>
    <w:rsid w:val="00737598"/>
    <w:rsid w:val="007377C4"/>
    <w:rsid w:val="00737BF7"/>
    <w:rsid w:val="007400B8"/>
    <w:rsid w:val="00740167"/>
    <w:rsid w:val="007407F7"/>
    <w:rsid w:val="00740954"/>
    <w:rsid w:val="00740FD5"/>
    <w:rsid w:val="00741046"/>
    <w:rsid w:val="00741AFF"/>
    <w:rsid w:val="00741BD5"/>
    <w:rsid w:val="00741F26"/>
    <w:rsid w:val="0074253B"/>
    <w:rsid w:val="00742BAE"/>
    <w:rsid w:val="00742CF1"/>
    <w:rsid w:val="00742D71"/>
    <w:rsid w:val="00742E7C"/>
    <w:rsid w:val="0074342B"/>
    <w:rsid w:val="00743433"/>
    <w:rsid w:val="00743BE4"/>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47B97"/>
    <w:rsid w:val="00750519"/>
    <w:rsid w:val="0075081F"/>
    <w:rsid w:val="0075083C"/>
    <w:rsid w:val="0075140E"/>
    <w:rsid w:val="007515C1"/>
    <w:rsid w:val="007516E0"/>
    <w:rsid w:val="00751B0D"/>
    <w:rsid w:val="00751B9C"/>
    <w:rsid w:val="00751C9C"/>
    <w:rsid w:val="00752276"/>
    <w:rsid w:val="00752BF3"/>
    <w:rsid w:val="00752CD8"/>
    <w:rsid w:val="00752EAC"/>
    <w:rsid w:val="00753180"/>
    <w:rsid w:val="0075384F"/>
    <w:rsid w:val="0075390E"/>
    <w:rsid w:val="00753966"/>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1EDA"/>
    <w:rsid w:val="007623AB"/>
    <w:rsid w:val="0076241B"/>
    <w:rsid w:val="0076262B"/>
    <w:rsid w:val="00762BBD"/>
    <w:rsid w:val="00763460"/>
    <w:rsid w:val="00763481"/>
    <w:rsid w:val="007640F5"/>
    <w:rsid w:val="007649C8"/>
    <w:rsid w:val="007651EE"/>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36"/>
    <w:rsid w:val="00771277"/>
    <w:rsid w:val="00771671"/>
    <w:rsid w:val="0077172B"/>
    <w:rsid w:val="00771762"/>
    <w:rsid w:val="007717B8"/>
    <w:rsid w:val="00771BF8"/>
    <w:rsid w:val="00771E42"/>
    <w:rsid w:val="007725F4"/>
    <w:rsid w:val="00772805"/>
    <w:rsid w:val="00772BD3"/>
    <w:rsid w:val="00772E59"/>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EE1"/>
    <w:rsid w:val="00776F7F"/>
    <w:rsid w:val="007772EE"/>
    <w:rsid w:val="007774B4"/>
    <w:rsid w:val="0077751C"/>
    <w:rsid w:val="00777A57"/>
    <w:rsid w:val="00777DDA"/>
    <w:rsid w:val="0078075B"/>
    <w:rsid w:val="00780A98"/>
    <w:rsid w:val="00780EC9"/>
    <w:rsid w:val="00781A37"/>
    <w:rsid w:val="00781AC3"/>
    <w:rsid w:val="00782552"/>
    <w:rsid w:val="00782611"/>
    <w:rsid w:val="007826BF"/>
    <w:rsid w:val="00782A09"/>
    <w:rsid w:val="00782D87"/>
    <w:rsid w:val="007837BC"/>
    <w:rsid w:val="0078391A"/>
    <w:rsid w:val="007841F3"/>
    <w:rsid w:val="00784C15"/>
    <w:rsid w:val="00785033"/>
    <w:rsid w:val="00785302"/>
    <w:rsid w:val="007854CE"/>
    <w:rsid w:val="007855C6"/>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A46"/>
    <w:rsid w:val="00791DF1"/>
    <w:rsid w:val="007922C8"/>
    <w:rsid w:val="007922E2"/>
    <w:rsid w:val="00792427"/>
    <w:rsid w:val="00792C3B"/>
    <w:rsid w:val="00792E35"/>
    <w:rsid w:val="00792F6A"/>
    <w:rsid w:val="00793032"/>
    <w:rsid w:val="0079381F"/>
    <w:rsid w:val="00793C62"/>
    <w:rsid w:val="00793D30"/>
    <w:rsid w:val="00793E95"/>
    <w:rsid w:val="00794022"/>
    <w:rsid w:val="007944FF"/>
    <w:rsid w:val="007949EB"/>
    <w:rsid w:val="00794ED5"/>
    <w:rsid w:val="00795238"/>
    <w:rsid w:val="00795810"/>
    <w:rsid w:val="00795A97"/>
    <w:rsid w:val="00795B64"/>
    <w:rsid w:val="0079622E"/>
    <w:rsid w:val="007969FB"/>
    <w:rsid w:val="0079748E"/>
    <w:rsid w:val="007976DA"/>
    <w:rsid w:val="0079796E"/>
    <w:rsid w:val="00797AE8"/>
    <w:rsid w:val="00797B34"/>
    <w:rsid w:val="00797DFD"/>
    <w:rsid w:val="007A0100"/>
    <w:rsid w:val="007A026A"/>
    <w:rsid w:val="007A0327"/>
    <w:rsid w:val="007A0727"/>
    <w:rsid w:val="007A0BA8"/>
    <w:rsid w:val="007A0C9E"/>
    <w:rsid w:val="007A0D1D"/>
    <w:rsid w:val="007A0E4E"/>
    <w:rsid w:val="007A163E"/>
    <w:rsid w:val="007A1828"/>
    <w:rsid w:val="007A192D"/>
    <w:rsid w:val="007A1BE0"/>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519"/>
    <w:rsid w:val="007A6AF0"/>
    <w:rsid w:val="007A7107"/>
    <w:rsid w:val="007A7B4F"/>
    <w:rsid w:val="007A7D40"/>
    <w:rsid w:val="007A7ED2"/>
    <w:rsid w:val="007B0642"/>
    <w:rsid w:val="007B0716"/>
    <w:rsid w:val="007B07AD"/>
    <w:rsid w:val="007B089A"/>
    <w:rsid w:val="007B0DD4"/>
    <w:rsid w:val="007B14BE"/>
    <w:rsid w:val="007B2102"/>
    <w:rsid w:val="007B2128"/>
    <w:rsid w:val="007B235D"/>
    <w:rsid w:val="007B2459"/>
    <w:rsid w:val="007B2540"/>
    <w:rsid w:val="007B2B36"/>
    <w:rsid w:val="007B2BAE"/>
    <w:rsid w:val="007B3264"/>
    <w:rsid w:val="007B338C"/>
    <w:rsid w:val="007B3A0D"/>
    <w:rsid w:val="007B3EA3"/>
    <w:rsid w:val="007B4573"/>
    <w:rsid w:val="007B4799"/>
    <w:rsid w:val="007B48BB"/>
    <w:rsid w:val="007B4912"/>
    <w:rsid w:val="007B4C68"/>
    <w:rsid w:val="007B5554"/>
    <w:rsid w:val="007B5892"/>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3AE"/>
    <w:rsid w:val="007C6607"/>
    <w:rsid w:val="007C6AE0"/>
    <w:rsid w:val="007C6B3C"/>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CBD"/>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6E0"/>
    <w:rsid w:val="007E4744"/>
    <w:rsid w:val="007E4BCD"/>
    <w:rsid w:val="007E4C12"/>
    <w:rsid w:val="007E4CDF"/>
    <w:rsid w:val="007E6390"/>
    <w:rsid w:val="007E6425"/>
    <w:rsid w:val="007E64D4"/>
    <w:rsid w:val="007E64F4"/>
    <w:rsid w:val="007E6544"/>
    <w:rsid w:val="007E6C69"/>
    <w:rsid w:val="007E72C6"/>
    <w:rsid w:val="007E76FF"/>
    <w:rsid w:val="007E78C5"/>
    <w:rsid w:val="007E7976"/>
    <w:rsid w:val="007E7BB8"/>
    <w:rsid w:val="007F04D6"/>
    <w:rsid w:val="007F06BC"/>
    <w:rsid w:val="007F08C9"/>
    <w:rsid w:val="007F08E5"/>
    <w:rsid w:val="007F0E24"/>
    <w:rsid w:val="007F1516"/>
    <w:rsid w:val="007F164E"/>
    <w:rsid w:val="007F2479"/>
    <w:rsid w:val="007F26BE"/>
    <w:rsid w:val="007F2721"/>
    <w:rsid w:val="007F2ABC"/>
    <w:rsid w:val="007F2CBD"/>
    <w:rsid w:val="007F2CD7"/>
    <w:rsid w:val="007F2D62"/>
    <w:rsid w:val="007F2F25"/>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67DB"/>
    <w:rsid w:val="007F6A6D"/>
    <w:rsid w:val="007F6CE2"/>
    <w:rsid w:val="007F721A"/>
    <w:rsid w:val="007F7431"/>
    <w:rsid w:val="007F7D7A"/>
    <w:rsid w:val="0080073F"/>
    <w:rsid w:val="00800967"/>
    <w:rsid w:val="008009C1"/>
    <w:rsid w:val="00800E18"/>
    <w:rsid w:val="00801702"/>
    <w:rsid w:val="00801B65"/>
    <w:rsid w:val="00801E1C"/>
    <w:rsid w:val="00801F0C"/>
    <w:rsid w:val="00801F19"/>
    <w:rsid w:val="008020F5"/>
    <w:rsid w:val="00802204"/>
    <w:rsid w:val="00802EF1"/>
    <w:rsid w:val="00803A6F"/>
    <w:rsid w:val="00803F62"/>
    <w:rsid w:val="0080402C"/>
    <w:rsid w:val="0080403A"/>
    <w:rsid w:val="008040E5"/>
    <w:rsid w:val="00804186"/>
    <w:rsid w:val="0080428B"/>
    <w:rsid w:val="008046C5"/>
    <w:rsid w:val="00804DE4"/>
    <w:rsid w:val="008051EE"/>
    <w:rsid w:val="00805216"/>
    <w:rsid w:val="00805310"/>
    <w:rsid w:val="00805799"/>
    <w:rsid w:val="00805811"/>
    <w:rsid w:val="00805821"/>
    <w:rsid w:val="00805C40"/>
    <w:rsid w:val="00806B68"/>
    <w:rsid w:val="00807456"/>
    <w:rsid w:val="0080749B"/>
    <w:rsid w:val="00807A5A"/>
    <w:rsid w:val="00807DB3"/>
    <w:rsid w:val="00810102"/>
    <w:rsid w:val="00810146"/>
    <w:rsid w:val="0081022B"/>
    <w:rsid w:val="00810A92"/>
    <w:rsid w:val="00810E5A"/>
    <w:rsid w:val="00810EDE"/>
    <w:rsid w:val="00810F21"/>
    <w:rsid w:val="00810FB4"/>
    <w:rsid w:val="008112A2"/>
    <w:rsid w:val="00811DB9"/>
    <w:rsid w:val="00811F01"/>
    <w:rsid w:val="0081219D"/>
    <w:rsid w:val="0081219E"/>
    <w:rsid w:val="008121AB"/>
    <w:rsid w:val="0081247E"/>
    <w:rsid w:val="00812777"/>
    <w:rsid w:val="00812874"/>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DF7"/>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346"/>
    <w:rsid w:val="00821916"/>
    <w:rsid w:val="00821A0C"/>
    <w:rsid w:val="0082218F"/>
    <w:rsid w:val="00822656"/>
    <w:rsid w:val="00822B25"/>
    <w:rsid w:val="00822E09"/>
    <w:rsid w:val="00822F0D"/>
    <w:rsid w:val="00823171"/>
    <w:rsid w:val="0082353B"/>
    <w:rsid w:val="00823BE0"/>
    <w:rsid w:val="00823BF7"/>
    <w:rsid w:val="00823BFD"/>
    <w:rsid w:val="0082410A"/>
    <w:rsid w:val="00824298"/>
    <w:rsid w:val="0082469D"/>
    <w:rsid w:val="00824861"/>
    <w:rsid w:val="00824899"/>
    <w:rsid w:val="00824C5A"/>
    <w:rsid w:val="00825142"/>
    <w:rsid w:val="0082520C"/>
    <w:rsid w:val="008252C7"/>
    <w:rsid w:val="008254FC"/>
    <w:rsid w:val="00825598"/>
    <w:rsid w:val="0082595F"/>
    <w:rsid w:val="008260CD"/>
    <w:rsid w:val="00826D4F"/>
    <w:rsid w:val="00826E57"/>
    <w:rsid w:val="00827257"/>
    <w:rsid w:val="00830956"/>
    <w:rsid w:val="0083122D"/>
    <w:rsid w:val="0083139A"/>
    <w:rsid w:val="00831BD7"/>
    <w:rsid w:val="00831E65"/>
    <w:rsid w:val="00831F5A"/>
    <w:rsid w:val="00832564"/>
    <w:rsid w:val="008337DE"/>
    <w:rsid w:val="00833911"/>
    <w:rsid w:val="00833FD3"/>
    <w:rsid w:val="00834673"/>
    <w:rsid w:val="00834839"/>
    <w:rsid w:val="00834929"/>
    <w:rsid w:val="00834A47"/>
    <w:rsid w:val="00834F58"/>
    <w:rsid w:val="00835FA9"/>
    <w:rsid w:val="00836DC2"/>
    <w:rsid w:val="00836E6D"/>
    <w:rsid w:val="00837753"/>
    <w:rsid w:val="00837B79"/>
    <w:rsid w:val="00837D4A"/>
    <w:rsid w:val="00840030"/>
    <w:rsid w:val="00840364"/>
    <w:rsid w:val="008407D7"/>
    <w:rsid w:val="00840E10"/>
    <w:rsid w:val="0084157B"/>
    <w:rsid w:val="00841BC4"/>
    <w:rsid w:val="00841BE7"/>
    <w:rsid w:val="00841ED9"/>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0E71"/>
    <w:rsid w:val="0085124B"/>
    <w:rsid w:val="008512C6"/>
    <w:rsid w:val="008514C9"/>
    <w:rsid w:val="00851719"/>
    <w:rsid w:val="00851B57"/>
    <w:rsid w:val="00851E92"/>
    <w:rsid w:val="00852473"/>
    <w:rsid w:val="00852548"/>
    <w:rsid w:val="008525AD"/>
    <w:rsid w:val="00852C22"/>
    <w:rsid w:val="008530A3"/>
    <w:rsid w:val="0085348E"/>
    <w:rsid w:val="008534D0"/>
    <w:rsid w:val="0085364E"/>
    <w:rsid w:val="0085367B"/>
    <w:rsid w:val="008537FB"/>
    <w:rsid w:val="008538D9"/>
    <w:rsid w:val="00853BB6"/>
    <w:rsid w:val="00854058"/>
    <w:rsid w:val="0085405B"/>
    <w:rsid w:val="00854335"/>
    <w:rsid w:val="00854364"/>
    <w:rsid w:val="00854CC9"/>
    <w:rsid w:val="00854DF0"/>
    <w:rsid w:val="0085535D"/>
    <w:rsid w:val="00855F92"/>
    <w:rsid w:val="008561E0"/>
    <w:rsid w:val="00856228"/>
    <w:rsid w:val="00856260"/>
    <w:rsid w:val="008564A4"/>
    <w:rsid w:val="008567F1"/>
    <w:rsid w:val="008568C8"/>
    <w:rsid w:val="00856933"/>
    <w:rsid w:val="008569F9"/>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18F"/>
    <w:rsid w:val="00864634"/>
    <w:rsid w:val="0086465C"/>
    <w:rsid w:val="008650CF"/>
    <w:rsid w:val="00865ADC"/>
    <w:rsid w:val="00865EFB"/>
    <w:rsid w:val="008667BE"/>
    <w:rsid w:val="00866B4E"/>
    <w:rsid w:val="00866BD3"/>
    <w:rsid w:val="00866D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3E6"/>
    <w:rsid w:val="00872C75"/>
    <w:rsid w:val="00873021"/>
    <w:rsid w:val="008731C6"/>
    <w:rsid w:val="008736E4"/>
    <w:rsid w:val="00873918"/>
    <w:rsid w:val="00873B2B"/>
    <w:rsid w:val="00873EBD"/>
    <w:rsid w:val="0087407E"/>
    <w:rsid w:val="00874659"/>
    <w:rsid w:val="008749CF"/>
    <w:rsid w:val="00874B28"/>
    <w:rsid w:val="00874C37"/>
    <w:rsid w:val="00874EB9"/>
    <w:rsid w:val="00874F5B"/>
    <w:rsid w:val="00875033"/>
    <w:rsid w:val="008751D9"/>
    <w:rsid w:val="00875359"/>
    <w:rsid w:val="00875E57"/>
    <w:rsid w:val="00875FAD"/>
    <w:rsid w:val="00876181"/>
    <w:rsid w:val="00876388"/>
    <w:rsid w:val="008768C0"/>
    <w:rsid w:val="00876F86"/>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645"/>
    <w:rsid w:val="008837A7"/>
    <w:rsid w:val="00883E20"/>
    <w:rsid w:val="00884497"/>
    <w:rsid w:val="00884794"/>
    <w:rsid w:val="00884920"/>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464"/>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6F9E"/>
    <w:rsid w:val="00897218"/>
    <w:rsid w:val="00897674"/>
    <w:rsid w:val="00897711"/>
    <w:rsid w:val="00897A36"/>
    <w:rsid w:val="00897D3B"/>
    <w:rsid w:val="008A0536"/>
    <w:rsid w:val="008A1111"/>
    <w:rsid w:val="008A1998"/>
    <w:rsid w:val="008A1EF4"/>
    <w:rsid w:val="008A22E4"/>
    <w:rsid w:val="008A2347"/>
    <w:rsid w:val="008A245F"/>
    <w:rsid w:val="008A2AA5"/>
    <w:rsid w:val="008A2CDE"/>
    <w:rsid w:val="008A36DD"/>
    <w:rsid w:val="008A39A0"/>
    <w:rsid w:val="008A3BE1"/>
    <w:rsid w:val="008A3D50"/>
    <w:rsid w:val="008A3D63"/>
    <w:rsid w:val="008A3E0A"/>
    <w:rsid w:val="008A3E25"/>
    <w:rsid w:val="008A4F28"/>
    <w:rsid w:val="008A5791"/>
    <w:rsid w:val="008A5A2F"/>
    <w:rsid w:val="008A5EF9"/>
    <w:rsid w:val="008A6413"/>
    <w:rsid w:val="008A6558"/>
    <w:rsid w:val="008A6BB7"/>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3FF"/>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9A8"/>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3C3C"/>
    <w:rsid w:val="008C410A"/>
    <w:rsid w:val="008C440D"/>
    <w:rsid w:val="008C44E0"/>
    <w:rsid w:val="008C452B"/>
    <w:rsid w:val="008C4954"/>
    <w:rsid w:val="008C4FB0"/>
    <w:rsid w:val="008C5580"/>
    <w:rsid w:val="008C58E1"/>
    <w:rsid w:val="008C6211"/>
    <w:rsid w:val="008C6466"/>
    <w:rsid w:val="008C67CC"/>
    <w:rsid w:val="008C6922"/>
    <w:rsid w:val="008C713F"/>
    <w:rsid w:val="008C76EA"/>
    <w:rsid w:val="008C7874"/>
    <w:rsid w:val="008C7B72"/>
    <w:rsid w:val="008C7FEC"/>
    <w:rsid w:val="008C7FFC"/>
    <w:rsid w:val="008D00CA"/>
    <w:rsid w:val="008D058C"/>
    <w:rsid w:val="008D05B2"/>
    <w:rsid w:val="008D0796"/>
    <w:rsid w:val="008D0BAF"/>
    <w:rsid w:val="008D0DE9"/>
    <w:rsid w:val="008D16A4"/>
    <w:rsid w:val="008D18F8"/>
    <w:rsid w:val="008D1946"/>
    <w:rsid w:val="008D1C85"/>
    <w:rsid w:val="008D1E4E"/>
    <w:rsid w:val="008D209C"/>
    <w:rsid w:val="008D24ED"/>
    <w:rsid w:val="008D2B23"/>
    <w:rsid w:val="008D2C40"/>
    <w:rsid w:val="008D33B1"/>
    <w:rsid w:val="008D3FDC"/>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D0D"/>
    <w:rsid w:val="008E6E16"/>
    <w:rsid w:val="008E6FD6"/>
    <w:rsid w:val="008E71ED"/>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81E"/>
    <w:rsid w:val="008F5C6E"/>
    <w:rsid w:val="008F6097"/>
    <w:rsid w:val="008F6221"/>
    <w:rsid w:val="008F6669"/>
    <w:rsid w:val="008F6AD1"/>
    <w:rsid w:val="008F70F6"/>
    <w:rsid w:val="008F72B1"/>
    <w:rsid w:val="008F774C"/>
    <w:rsid w:val="008F7C41"/>
    <w:rsid w:val="008F7E1F"/>
    <w:rsid w:val="008F7F28"/>
    <w:rsid w:val="00900607"/>
    <w:rsid w:val="009006BC"/>
    <w:rsid w:val="009007C2"/>
    <w:rsid w:val="009009DC"/>
    <w:rsid w:val="00900A0D"/>
    <w:rsid w:val="00900F5C"/>
    <w:rsid w:val="0090162E"/>
    <w:rsid w:val="00901AF9"/>
    <w:rsid w:val="00902495"/>
    <w:rsid w:val="00902C40"/>
    <w:rsid w:val="00902C8F"/>
    <w:rsid w:val="00902E5B"/>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BB8"/>
    <w:rsid w:val="00905E88"/>
    <w:rsid w:val="00905EC5"/>
    <w:rsid w:val="00905F5A"/>
    <w:rsid w:val="009060E7"/>
    <w:rsid w:val="00906878"/>
    <w:rsid w:val="00906D0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398"/>
    <w:rsid w:val="00915590"/>
    <w:rsid w:val="00915B26"/>
    <w:rsid w:val="009168B5"/>
    <w:rsid w:val="00916E86"/>
    <w:rsid w:val="00917181"/>
    <w:rsid w:val="00917A0C"/>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49FB"/>
    <w:rsid w:val="00924B13"/>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27568"/>
    <w:rsid w:val="00930400"/>
    <w:rsid w:val="0093067A"/>
    <w:rsid w:val="00930B98"/>
    <w:rsid w:val="00931669"/>
    <w:rsid w:val="00931774"/>
    <w:rsid w:val="00932408"/>
    <w:rsid w:val="00932668"/>
    <w:rsid w:val="00932678"/>
    <w:rsid w:val="00932CD3"/>
    <w:rsid w:val="00932D2D"/>
    <w:rsid w:val="00932DEC"/>
    <w:rsid w:val="00932FBF"/>
    <w:rsid w:val="009330FA"/>
    <w:rsid w:val="009331EB"/>
    <w:rsid w:val="009333C3"/>
    <w:rsid w:val="009339B1"/>
    <w:rsid w:val="00933BA9"/>
    <w:rsid w:val="00933EBC"/>
    <w:rsid w:val="00933F8C"/>
    <w:rsid w:val="00933FDA"/>
    <w:rsid w:val="0093445F"/>
    <w:rsid w:val="00934C61"/>
    <w:rsid w:val="0093512C"/>
    <w:rsid w:val="009353A2"/>
    <w:rsid w:val="009355E8"/>
    <w:rsid w:val="00935B7F"/>
    <w:rsid w:val="0093658C"/>
    <w:rsid w:val="00936709"/>
    <w:rsid w:val="0093722E"/>
    <w:rsid w:val="00937BA5"/>
    <w:rsid w:val="00940069"/>
    <w:rsid w:val="0094044D"/>
    <w:rsid w:val="0094057D"/>
    <w:rsid w:val="00940764"/>
    <w:rsid w:val="00940C74"/>
    <w:rsid w:val="00941558"/>
    <w:rsid w:val="00941CD4"/>
    <w:rsid w:val="00941E69"/>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47961"/>
    <w:rsid w:val="00950883"/>
    <w:rsid w:val="00950897"/>
    <w:rsid w:val="00950B76"/>
    <w:rsid w:val="00950BA7"/>
    <w:rsid w:val="00950E8D"/>
    <w:rsid w:val="009513DF"/>
    <w:rsid w:val="00952731"/>
    <w:rsid w:val="00952753"/>
    <w:rsid w:val="00952760"/>
    <w:rsid w:val="00952CFD"/>
    <w:rsid w:val="00952F9E"/>
    <w:rsid w:val="00953F29"/>
    <w:rsid w:val="0095421C"/>
    <w:rsid w:val="009542BF"/>
    <w:rsid w:val="00954467"/>
    <w:rsid w:val="009547A5"/>
    <w:rsid w:val="00955364"/>
    <w:rsid w:val="009558CB"/>
    <w:rsid w:val="00955B08"/>
    <w:rsid w:val="00955EB0"/>
    <w:rsid w:val="00956051"/>
    <w:rsid w:val="009565CC"/>
    <w:rsid w:val="00956C14"/>
    <w:rsid w:val="00956DB4"/>
    <w:rsid w:val="009577E3"/>
    <w:rsid w:val="00957820"/>
    <w:rsid w:val="00957927"/>
    <w:rsid w:val="00957C05"/>
    <w:rsid w:val="00957C91"/>
    <w:rsid w:val="00957EA5"/>
    <w:rsid w:val="00957F30"/>
    <w:rsid w:val="009605D4"/>
    <w:rsid w:val="00960DE8"/>
    <w:rsid w:val="00960F87"/>
    <w:rsid w:val="00960FF0"/>
    <w:rsid w:val="009612C1"/>
    <w:rsid w:val="0096133A"/>
    <w:rsid w:val="009613AD"/>
    <w:rsid w:val="0096182A"/>
    <w:rsid w:val="00961A1C"/>
    <w:rsid w:val="00961A80"/>
    <w:rsid w:val="00961A97"/>
    <w:rsid w:val="00961E9F"/>
    <w:rsid w:val="009622AB"/>
    <w:rsid w:val="00962337"/>
    <w:rsid w:val="00962445"/>
    <w:rsid w:val="00962793"/>
    <w:rsid w:val="009627E0"/>
    <w:rsid w:val="00962838"/>
    <w:rsid w:val="00962DFB"/>
    <w:rsid w:val="00963109"/>
    <w:rsid w:val="009631C3"/>
    <w:rsid w:val="00963301"/>
    <w:rsid w:val="0096379A"/>
    <w:rsid w:val="00963DE6"/>
    <w:rsid w:val="00964208"/>
    <w:rsid w:val="009642F1"/>
    <w:rsid w:val="00964D77"/>
    <w:rsid w:val="00965931"/>
    <w:rsid w:val="00965AEB"/>
    <w:rsid w:val="00965B93"/>
    <w:rsid w:val="00965F46"/>
    <w:rsid w:val="0096608B"/>
    <w:rsid w:val="00966A52"/>
    <w:rsid w:val="00966DC2"/>
    <w:rsid w:val="00966ED3"/>
    <w:rsid w:val="00966FDF"/>
    <w:rsid w:val="00967205"/>
    <w:rsid w:val="00967248"/>
    <w:rsid w:val="0096767D"/>
    <w:rsid w:val="009678D2"/>
    <w:rsid w:val="00967D72"/>
    <w:rsid w:val="00970083"/>
    <w:rsid w:val="009707C8"/>
    <w:rsid w:val="00970A75"/>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157"/>
    <w:rsid w:val="00974649"/>
    <w:rsid w:val="009747C4"/>
    <w:rsid w:val="00974BB4"/>
    <w:rsid w:val="00974DAE"/>
    <w:rsid w:val="00975822"/>
    <w:rsid w:val="00975EA7"/>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A39"/>
    <w:rsid w:val="00981BB5"/>
    <w:rsid w:val="00981BE0"/>
    <w:rsid w:val="00981DC1"/>
    <w:rsid w:val="00981EFA"/>
    <w:rsid w:val="009821EF"/>
    <w:rsid w:val="009829C6"/>
    <w:rsid w:val="009832B9"/>
    <w:rsid w:val="009833A8"/>
    <w:rsid w:val="009833C9"/>
    <w:rsid w:val="00983B9D"/>
    <w:rsid w:val="0098440C"/>
    <w:rsid w:val="00984938"/>
    <w:rsid w:val="0098526A"/>
    <w:rsid w:val="00985529"/>
    <w:rsid w:val="00985669"/>
    <w:rsid w:val="00985FCA"/>
    <w:rsid w:val="0098669F"/>
    <w:rsid w:val="009867A8"/>
    <w:rsid w:val="00986F3D"/>
    <w:rsid w:val="00987239"/>
    <w:rsid w:val="0098738E"/>
    <w:rsid w:val="00987F9A"/>
    <w:rsid w:val="00990690"/>
    <w:rsid w:val="00990957"/>
    <w:rsid w:val="00990EA4"/>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55"/>
    <w:rsid w:val="00996EC8"/>
    <w:rsid w:val="009977EB"/>
    <w:rsid w:val="0099791F"/>
    <w:rsid w:val="00997DA3"/>
    <w:rsid w:val="00997FBB"/>
    <w:rsid w:val="009A0881"/>
    <w:rsid w:val="009A09D8"/>
    <w:rsid w:val="009A0DC0"/>
    <w:rsid w:val="009A10B5"/>
    <w:rsid w:val="009A11E6"/>
    <w:rsid w:val="009A1A14"/>
    <w:rsid w:val="009A1F06"/>
    <w:rsid w:val="009A2888"/>
    <w:rsid w:val="009A298F"/>
    <w:rsid w:val="009A3198"/>
    <w:rsid w:val="009A3672"/>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CD5"/>
    <w:rsid w:val="009A7D05"/>
    <w:rsid w:val="009A7EBE"/>
    <w:rsid w:val="009B09D8"/>
    <w:rsid w:val="009B0B0E"/>
    <w:rsid w:val="009B0B86"/>
    <w:rsid w:val="009B11F7"/>
    <w:rsid w:val="009B18F4"/>
    <w:rsid w:val="009B195C"/>
    <w:rsid w:val="009B19B6"/>
    <w:rsid w:val="009B1A74"/>
    <w:rsid w:val="009B1BDC"/>
    <w:rsid w:val="009B1EFB"/>
    <w:rsid w:val="009B2039"/>
    <w:rsid w:val="009B227A"/>
    <w:rsid w:val="009B2319"/>
    <w:rsid w:val="009B2425"/>
    <w:rsid w:val="009B2465"/>
    <w:rsid w:val="009B2791"/>
    <w:rsid w:val="009B2B05"/>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1BBC"/>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941"/>
    <w:rsid w:val="009D4B17"/>
    <w:rsid w:val="009D4B46"/>
    <w:rsid w:val="009D565E"/>
    <w:rsid w:val="009D5749"/>
    <w:rsid w:val="009D5973"/>
    <w:rsid w:val="009D5A6F"/>
    <w:rsid w:val="009D639F"/>
    <w:rsid w:val="009D6D05"/>
    <w:rsid w:val="009D74B5"/>
    <w:rsid w:val="009D791C"/>
    <w:rsid w:val="009D7B3C"/>
    <w:rsid w:val="009D7C04"/>
    <w:rsid w:val="009E00BF"/>
    <w:rsid w:val="009E01EB"/>
    <w:rsid w:val="009E0408"/>
    <w:rsid w:val="009E0772"/>
    <w:rsid w:val="009E0E9B"/>
    <w:rsid w:val="009E1340"/>
    <w:rsid w:val="009E180F"/>
    <w:rsid w:val="009E1E91"/>
    <w:rsid w:val="009E1F86"/>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6A"/>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DC8"/>
    <w:rsid w:val="009F1F3F"/>
    <w:rsid w:val="009F1FD6"/>
    <w:rsid w:val="009F1FFA"/>
    <w:rsid w:val="009F2536"/>
    <w:rsid w:val="009F25A6"/>
    <w:rsid w:val="009F2958"/>
    <w:rsid w:val="009F29FD"/>
    <w:rsid w:val="009F2B22"/>
    <w:rsid w:val="009F31B3"/>
    <w:rsid w:val="009F3A79"/>
    <w:rsid w:val="009F3EDD"/>
    <w:rsid w:val="009F41D8"/>
    <w:rsid w:val="009F4360"/>
    <w:rsid w:val="009F4383"/>
    <w:rsid w:val="009F4A9B"/>
    <w:rsid w:val="009F4AF2"/>
    <w:rsid w:val="009F4E66"/>
    <w:rsid w:val="009F4EBD"/>
    <w:rsid w:val="009F5124"/>
    <w:rsid w:val="009F5F2C"/>
    <w:rsid w:val="009F6DCE"/>
    <w:rsid w:val="009F71A8"/>
    <w:rsid w:val="009F72EF"/>
    <w:rsid w:val="009F7913"/>
    <w:rsid w:val="009F7C52"/>
    <w:rsid w:val="009F7E8E"/>
    <w:rsid w:val="00A004AB"/>
    <w:rsid w:val="00A00D64"/>
    <w:rsid w:val="00A01126"/>
    <w:rsid w:val="00A01169"/>
    <w:rsid w:val="00A012D2"/>
    <w:rsid w:val="00A01890"/>
    <w:rsid w:val="00A01AC8"/>
    <w:rsid w:val="00A0242E"/>
    <w:rsid w:val="00A025A0"/>
    <w:rsid w:val="00A035DF"/>
    <w:rsid w:val="00A04528"/>
    <w:rsid w:val="00A04B1D"/>
    <w:rsid w:val="00A04BDE"/>
    <w:rsid w:val="00A050B7"/>
    <w:rsid w:val="00A05273"/>
    <w:rsid w:val="00A05499"/>
    <w:rsid w:val="00A054DB"/>
    <w:rsid w:val="00A058CB"/>
    <w:rsid w:val="00A05D7D"/>
    <w:rsid w:val="00A0624F"/>
    <w:rsid w:val="00A062D2"/>
    <w:rsid w:val="00A06D0C"/>
    <w:rsid w:val="00A06E4E"/>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1DF"/>
    <w:rsid w:val="00A13254"/>
    <w:rsid w:val="00A13398"/>
    <w:rsid w:val="00A133B9"/>
    <w:rsid w:val="00A1392F"/>
    <w:rsid w:val="00A13B02"/>
    <w:rsid w:val="00A13C70"/>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39C"/>
    <w:rsid w:val="00A227E1"/>
    <w:rsid w:val="00A22F1B"/>
    <w:rsid w:val="00A2376D"/>
    <w:rsid w:val="00A238D1"/>
    <w:rsid w:val="00A23976"/>
    <w:rsid w:val="00A239AC"/>
    <w:rsid w:val="00A23A68"/>
    <w:rsid w:val="00A23FE0"/>
    <w:rsid w:val="00A240F7"/>
    <w:rsid w:val="00A24123"/>
    <w:rsid w:val="00A24A3E"/>
    <w:rsid w:val="00A24AA3"/>
    <w:rsid w:val="00A254DA"/>
    <w:rsid w:val="00A25735"/>
    <w:rsid w:val="00A257F5"/>
    <w:rsid w:val="00A25D00"/>
    <w:rsid w:val="00A25D78"/>
    <w:rsid w:val="00A26526"/>
    <w:rsid w:val="00A266F8"/>
    <w:rsid w:val="00A26BD9"/>
    <w:rsid w:val="00A27030"/>
    <w:rsid w:val="00A303D2"/>
    <w:rsid w:val="00A308F9"/>
    <w:rsid w:val="00A310F5"/>
    <w:rsid w:val="00A3140C"/>
    <w:rsid w:val="00A315D5"/>
    <w:rsid w:val="00A31602"/>
    <w:rsid w:val="00A31651"/>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A43"/>
    <w:rsid w:val="00A44C4E"/>
    <w:rsid w:val="00A44E20"/>
    <w:rsid w:val="00A454CF"/>
    <w:rsid w:val="00A455C7"/>
    <w:rsid w:val="00A45FBF"/>
    <w:rsid w:val="00A462FB"/>
    <w:rsid w:val="00A4634C"/>
    <w:rsid w:val="00A474CA"/>
    <w:rsid w:val="00A476AD"/>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6CE"/>
    <w:rsid w:val="00A54741"/>
    <w:rsid w:val="00A55057"/>
    <w:rsid w:val="00A556C3"/>
    <w:rsid w:val="00A5577F"/>
    <w:rsid w:val="00A559AA"/>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9ED"/>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294"/>
    <w:rsid w:val="00A65321"/>
    <w:rsid w:val="00A6544F"/>
    <w:rsid w:val="00A658CA"/>
    <w:rsid w:val="00A65E60"/>
    <w:rsid w:val="00A660DB"/>
    <w:rsid w:val="00A661DE"/>
    <w:rsid w:val="00A66342"/>
    <w:rsid w:val="00A66353"/>
    <w:rsid w:val="00A66713"/>
    <w:rsid w:val="00A66901"/>
    <w:rsid w:val="00A66F6A"/>
    <w:rsid w:val="00A67031"/>
    <w:rsid w:val="00A67706"/>
    <w:rsid w:val="00A6780D"/>
    <w:rsid w:val="00A67C7A"/>
    <w:rsid w:val="00A67D88"/>
    <w:rsid w:val="00A67E9D"/>
    <w:rsid w:val="00A70475"/>
    <w:rsid w:val="00A7145A"/>
    <w:rsid w:val="00A71584"/>
    <w:rsid w:val="00A71693"/>
    <w:rsid w:val="00A71A51"/>
    <w:rsid w:val="00A71E3B"/>
    <w:rsid w:val="00A726D1"/>
    <w:rsid w:val="00A72C8B"/>
    <w:rsid w:val="00A72F79"/>
    <w:rsid w:val="00A73048"/>
    <w:rsid w:val="00A73374"/>
    <w:rsid w:val="00A733D3"/>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5D4"/>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993"/>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1D3"/>
    <w:rsid w:val="00AA124D"/>
    <w:rsid w:val="00AA1279"/>
    <w:rsid w:val="00AA12C4"/>
    <w:rsid w:val="00AA1467"/>
    <w:rsid w:val="00AA1A65"/>
    <w:rsid w:val="00AA1B23"/>
    <w:rsid w:val="00AA219C"/>
    <w:rsid w:val="00AA21E6"/>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928"/>
    <w:rsid w:val="00AA7A21"/>
    <w:rsid w:val="00AA7E25"/>
    <w:rsid w:val="00AA7FF9"/>
    <w:rsid w:val="00AB00B8"/>
    <w:rsid w:val="00AB021F"/>
    <w:rsid w:val="00AB02A1"/>
    <w:rsid w:val="00AB0462"/>
    <w:rsid w:val="00AB0DB9"/>
    <w:rsid w:val="00AB1BF3"/>
    <w:rsid w:val="00AB204B"/>
    <w:rsid w:val="00AB2310"/>
    <w:rsid w:val="00AB270E"/>
    <w:rsid w:val="00AB286D"/>
    <w:rsid w:val="00AB2EF2"/>
    <w:rsid w:val="00AB33B7"/>
    <w:rsid w:val="00AB3921"/>
    <w:rsid w:val="00AB3E2C"/>
    <w:rsid w:val="00AB3F73"/>
    <w:rsid w:val="00AB3FD4"/>
    <w:rsid w:val="00AB416F"/>
    <w:rsid w:val="00AB4555"/>
    <w:rsid w:val="00AB4ACA"/>
    <w:rsid w:val="00AB51E6"/>
    <w:rsid w:val="00AB5C5C"/>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D3E"/>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1F"/>
    <w:rsid w:val="00AD3978"/>
    <w:rsid w:val="00AD3CB9"/>
    <w:rsid w:val="00AD3D7B"/>
    <w:rsid w:val="00AD3FBA"/>
    <w:rsid w:val="00AD4748"/>
    <w:rsid w:val="00AD506C"/>
    <w:rsid w:val="00AD50C7"/>
    <w:rsid w:val="00AD5138"/>
    <w:rsid w:val="00AD60F4"/>
    <w:rsid w:val="00AD6AF3"/>
    <w:rsid w:val="00AD6CD3"/>
    <w:rsid w:val="00AD6DC0"/>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06B"/>
    <w:rsid w:val="00AE5676"/>
    <w:rsid w:val="00AE5CF6"/>
    <w:rsid w:val="00AE605F"/>
    <w:rsid w:val="00AE6441"/>
    <w:rsid w:val="00AE6BDB"/>
    <w:rsid w:val="00AE6D51"/>
    <w:rsid w:val="00AE6D86"/>
    <w:rsid w:val="00AE749E"/>
    <w:rsid w:val="00AE76BF"/>
    <w:rsid w:val="00AE78C7"/>
    <w:rsid w:val="00AE7D57"/>
    <w:rsid w:val="00AE7E3B"/>
    <w:rsid w:val="00AF0011"/>
    <w:rsid w:val="00AF0217"/>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384"/>
    <w:rsid w:val="00AF5B5E"/>
    <w:rsid w:val="00AF5EB6"/>
    <w:rsid w:val="00AF624A"/>
    <w:rsid w:val="00AF625E"/>
    <w:rsid w:val="00AF683C"/>
    <w:rsid w:val="00AF6DBB"/>
    <w:rsid w:val="00AF709A"/>
    <w:rsid w:val="00AF7BAE"/>
    <w:rsid w:val="00AF7ED2"/>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94"/>
    <w:rsid w:val="00B02D99"/>
    <w:rsid w:val="00B02E86"/>
    <w:rsid w:val="00B03820"/>
    <w:rsid w:val="00B03885"/>
    <w:rsid w:val="00B0391B"/>
    <w:rsid w:val="00B039B1"/>
    <w:rsid w:val="00B03DA4"/>
    <w:rsid w:val="00B04376"/>
    <w:rsid w:val="00B0474A"/>
    <w:rsid w:val="00B04BA3"/>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F9F"/>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D9"/>
    <w:rsid w:val="00B269FE"/>
    <w:rsid w:val="00B26A1E"/>
    <w:rsid w:val="00B270A3"/>
    <w:rsid w:val="00B275E7"/>
    <w:rsid w:val="00B2796A"/>
    <w:rsid w:val="00B3008E"/>
    <w:rsid w:val="00B3068E"/>
    <w:rsid w:val="00B3082B"/>
    <w:rsid w:val="00B30AAF"/>
    <w:rsid w:val="00B31A98"/>
    <w:rsid w:val="00B31CD6"/>
    <w:rsid w:val="00B31D6B"/>
    <w:rsid w:val="00B3206C"/>
    <w:rsid w:val="00B322BF"/>
    <w:rsid w:val="00B325C6"/>
    <w:rsid w:val="00B33259"/>
    <w:rsid w:val="00B3393B"/>
    <w:rsid w:val="00B339BC"/>
    <w:rsid w:val="00B33F06"/>
    <w:rsid w:val="00B340DF"/>
    <w:rsid w:val="00B3425E"/>
    <w:rsid w:val="00B342AF"/>
    <w:rsid w:val="00B3479B"/>
    <w:rsid w:val="00B34A6E"/>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0FF7"/>
    <w:rsid w:val="00B4119C"/>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E1C"/>
    <w:rsid w:val="00B43F78"/>
    <w:rsid w:val="00B4469E"/>
    <w:rsid w:val="00B454C1"/>
    <w:rsid w:val="00B45550"/>
    <w:rsid w:val="00B456E5"/>
    <w:rsid w:val="00B45D49"/>
    <w:rsid w:val="00B45DE7"/>
    <w:rsid w:val="00B46183"/>
    <w:rsid w:val="00B46451"/>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82A"/>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03DC"/>
    <w:rsid w:val="00B71B46"/>
    <w:rsid w:val="00B72190"/>
    <w:rsid w:val="00B722F4"/>
    <w:rsid w:val="00B72DA0"/>
    <w:rsid w:val="00B72F2E"/>
    <w:rsid w:val="00B73336"/>
    <w:rsid w:val="00B7342A"/>
    <w:rsid w:val="00B73437"/>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618"/>
    <w:rsid w:val="00B80DC0"/>
    <w:rsid w:val="00B81082"/>
    <w:rsid w:val="00B81086"/>
    <w:rsid w:val="00B813CF"/>
    <w:rsid w:val="00B81477"/>
    <w:rsid w:val="00B817DB"/>
    <w:rsid w:val="00B81A96"/>
    <w:rsid w:val="00B8233F"/>
    <w:rsid w:val="00B8253B"/>
    <w:rsid w:val="00B82B06"/>
    <w:rsid w:val="00B82DD8"/>
    <w:rsid w:val="00B82EE8"/>
    <w:rsid w:val="00B83325"/>
    <w:rsid w:val="00B83552"/>
    <w:rsid w:val="00B835A8"/>
    <w:rsid w:val="00B83C23"/>
    <w:rsid w:val="00B83D49"/>
    <w:rsid w:val="00B84319"/>
    <w:rsid w:val="00B843F6"/>
    <w:rsid w:val="00B84B07"/>
    <w:rsid w:val="00B84CA1"/>
    <w:rsid w:val="00B85291"/>
    <w:rsid w:val="00B853B6"/>
    <w:rsid w:val="00B8572A"/>
    <w:rsid w:val="00B85769"/>
    <w:rsid w:val="00B85FDC"/>
    <w:rsid w:val="00B85FFD"/>
    <w:rsid w:val="00B861E8"/>
    <w:rsid w:val="00B8655D"/>
    <w:rsid w:val="00B865AA"/>
    <w:rsid w:val="00B8691A"/>
    <w:rsid w:val="00B86A60"/>
    <w:rsid w:val="00B86E5B"/>
    <w:rsid w:val="00B87271"/>
    <w:rsid w:val="00B8736D"/>
    <w:rsid w:val="00B87501"/>
    <w:rsid w:val="00B87A9F"/>
    <w:rsid w:val="00B87E31"/>
    <w:rsid w:val="00B900F8"/>
    <w:rsid w:val="00B90852"/>
    <w:rsid w:val="00B90993"/>
    <w:rsid w:val="00B90CBB"/>
    <w:rsid w:val="00B91012"/>
    <w:rsid w:val="00B910DC"/>
    <w:rsid w:val="00B91670"/>
    <w:rsid w:val="00B916D2"/>
    <w:rsid w:val="00B919E0"/>
    <w:rsid w:val="00B91C8F"/>
    <w:rsid w:val="00B91F55"/>
    <w:rsid w:val="00B923BF"/>
    <w:rsid w:val="00B92991"/>
    <w:rsid w:val="00B92C55"/>
    <w:rsid w:val="00B9339B"/>
    <w:rsid w:val="00B93772"/>
    <w:rsid w:val="00B93C84"/>
    <w:rsid w:val="00B93C85"/>
    <w:rsid w:val="00B93D8F"/>
    <w:rsid w:val="00B9437A"/>
    <w:rsid w:val="00B944BA"/>
    <w:rsid w:val="00B95417"/>
    <w:rsid w:val="00B95496"/>
    <w:rsid w:val="00B95752"/>
    <w:rsid w:val="00B95B2D"/>
    <w:rsid w:val="00B96021"/>
    <w:rsid w:val="00B960AC"/>
    <w:rsid w:val="00B96607"/>
    <w:rsid w:val="00B9661F"/>
    <w:rsid w:val="00B966B2"/>
    <w:rsid w:val="00B96B8B"/>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6B56"/>
    <w:rsid w:val="00BA7215"/>
    <w:rsid w:val="00BA75B0"/>
    <w:rsid w:val="00BA7992"/>
    <w:rsid w:val="00BB0152"/>
    <w:rsid w:val="00BB0282"/>
    <w:rsid w:val="00BB09CA"/>
    <w:rsid w:val="00BB0BD9"/>
    <w:rsid w:val="00BB0F68"/>
    <w:rsid w:val="00BB11CF"/>
    <w:rsid w:val="00BB17C3"/>
    <w:rsid w:val="00BB1A4A"/>
    <w:rsid w:val="00BB1A97"/>
    <w:rsid w:val="00BB1F50"/>
    <w:rsid w:val="00BB203D"/>
    <w:rsid w:val="00BB2AAA"/>
    <w:rsid w:val="00BB2CC1"/>
    <w:rsid w:val="00BB30E1"/>
    <w:rsid w:val="00BB38DB"/>
    <w:rsid w:val="00BB3A9D"/>
    <w:rsid w:val="00BB4028"/>
    <w:rsid w:val="00BB4103"/>
    <w:rsid w:val="00BB4431"/>
    <w:rsid w:val="00BB443C"/>
    <w:rsid w:val="00BB4CEE"/>
    <w:rsid w:val="00BB4DD1"/>
    <w:rsid w:val="00BB5191"/>
    <w:rsid w:val="00BB5214"/>
    <w:rsid w:val="00BB53E0"/>
    <w:rsid w:val="00BB5786"/>
    <w:rsid w:val="00BB59B3"/>
    <w:rsid w:val="00BB5A3D"/>
    <w:rsid w:val="00BB5C47"/>
    <w:rsid w:val="00BB610D"/>
    <w:rsid w:val="00BB6278"/>
    <w:rsid w:val="00BB64BE"/>
    <w:rsid w:val="00BB6CB3"/>
    <w:rsid w:val="00BB7306"/>
    <w:rsid w:val="00BB75B4"/>
    <w:rsid w:val="00BB7778"/>
    <w:rsid w:val="00BB7B6F"/>
    <w:rsid w:val="00BB7BAC"/>
    <w:rsid w:val="00BC01DC"/>
    <w:rsid w:val="00BC0800"/>
    <w:rsid w:val="00BC0B43"/>
    <w:rsid w:val="00BC0EB4"/>
    <w:rsid w:val="00BC0F77"/>
    <w:rsid w:val="00BC10E8"/>
    <w:rsid w:val="00BC1281"/>
    <w:rsid w:val="00BC136F"/>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2A2"/>
    <w:rsid w:val="00BD144F"/>
    <w:rsid w:val="00BD161A"/>
    <w:rsid w:val="00BD1899"/>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0F5"/>
    <w:rsid w:val="00BE03C3"/>
    <w:rsid w:val="00BE0691"/>
    <w:rsid w:val="00BE06C7"/>
    <w:rsid w:val="00BE0987"/>
    <w:rsid w:val="00BE1272"/>
    <w:rsid w:val="00BE15D8"/>
    <w:rsid w:val="00BE17D7"/>
    <w:rsid w:val="00BE1A3D"/>
    <w:rsid w:val="00BE21A1"/>
    <w:rsid w:val="00BE2401"/>
    <w:rsid w:val="00BE29C7"/>
    <w:rsid w:val="00BE2BCF"/>
    <w:rsid w:val="00BE2C29"/>
    <w:rsid w:val="00BE2EA9"/>
    <w:rsid w:val="00BE37EC"/>
    <w:rsid w:val="00BE3B16"/>
    <w:rsid w:val="00BE4013"/>
    <w:rsid w:val="00BE45AA"/>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65F"/>
    <w:rsid w:val="00BF277D"/>
    <w:rsid w:val="00BF2E1B"/>
    <w:rsid w:val="00BF2FE2"/>
    <w:rsid w:val="00BF320A"/>
    <w:rsid w:val="00BF3715"/>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3AAF"/>
    <w:rsid w:val="00C0454E"/>
    <w:rsid w:val="00C046AB"/>
    <w:rsid w:val="00C0486A"/>
    <w:rsid w:val="00C04DE0"/>
    <w:rsid w:val="00C0520F"/>
    <w:rsid w:val="00C05537"/>
    <w:rsid w:val="00C055A3"/>
    <w:rsid w:val="00C056A3"/>
    <w:rsid w:val="00C05AE6"/>
    <w:rsid w:val="00C05B29"/>
    <w:rsid w:val="00C0613B"/>
    <w:rsid w:val="00C06BFF"/>
    <w:rsid w:val="00C06E43"/>
    <w:rsid w:val="00C07A89"/>
    <w:rsid w:val="00C07E6D"/>
    <w:rsid w:val="00C10575"/>
    <w:rsid w:val="00C109DD"/>
    <w:rsid w:val="00C10BB5"/>
    <w:rsid w:val="00C10FF4"/>
    <w:rsid w:val="00C1115D"/>
    <w:rsid w:val="00C1177C"/>
    <w:rsid w:val="00C11D34"/>
    <w:rsid w:val="00C122D6"/>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17AF4"/>
    <w:rsid w:val="00C20108"/>
    <w:rsid w:val="00C20287"/>
    <w:rsid w:val="00C204ED"/>
    <w:rsid w:val="00C20A8A"/>
    <w:rsid w:val="00C20AF8"/>
    <w:rsid w:val="00C20D6A"/>
    <w:rsid w:val="00C210D5"/>
    <w:rsid w:val="00C21355"/>
    <w:rsid w:val="00C21E26"/>
    <w:rsid w:val="00C22141"/>
    <w:rsid w:val="00C22145"/>
    <w:rsid w:val="00C22230"/>
    <w:rsid w:val="00C2243F"/>
    <w:rsid w:val="00C225BA"/>
    <w:rsid w:val="00C226BD"/>
    <w:rsid w:val="00C2280E"/>
    <w:rsid w:val="00C22B4F"/>
    <w:rsid w:val="00C22C73"/>
    <w:rsid w:val="00C22D21"/>
    <w:rsid w:val="00C2300F"/>
    <w:rsid w:val="00C23509"/>
    <w:rsid w:val="00C238E1"/>
    <w:rsid w:val="00C23AF3"/>
    <w:rsid w:val="00C23E97"/>
    <w:rsid w:val="00C24038"/>
    <w:rsid w:val="00C24192"/>
    <w:rsid w:val="00C2471E"/>
    <w:rsid w:val="00C24C7C"/>
    <w:rsid w:val="00C264A6"/>
    <w:rsid w:val="00C26B46"/>
    <w:rsid w:val="00C26CDF"/>
    <w:rsid w:val="00C26CF1"/>
    <w:rsid w:val="00C2724C"/>
    <w:rsid w:val="00C273A1"/>
    <w:rsid w:val="00C274E7"/>
    <w:rsid w:val="00C27E1F"/>
    <w:rsid w:val="00C3007D"/>
    <w:rsid w:val="00C3010E"/>
    <w:rsid w:val="00C305FF"/>
    <w:rsid w:val="00C30CCE"/>
    <w:rsid w:val="00C30EC8"/>
    <w:rsid w:val="00C30F47"/>
    <w:rsid w:val="00C31123"/>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181"/>
    <w:rsid w:val="00C354C5"/>
    <w:rsid w:val="00C35A11"/>
    <w:rsid w:val="00C35A7A"/>
    <w:rsid w:val="00C36014"/>
    <w:rsid w:val="00C37399"/>
    <w:rsid w:val="00C375D3"/>
    <w:rsid w:val="00C37A3F"/>
    <w:rsid w:val="00C40127"/>
    <w:rsid w:val="00C405D0"/>
    <w:rsid w:val="00C409D6"/>
    <w:rsid w:val="00C410E1"/>
    <w:rsid w:val="00C4115F"/>
    <w:rsid w:val="00C41DAF"/>
    <w:rsid w:val="00C41DCD"/>
    <w:rsid w:val="00C4217A"/>
    <w:rsid w:val="00C42493"/>
    <w:rsid w:val="00C42B1D"/>
    <w:rsid w:val="00C42D3A"/>
    <w:rsid w:val="00C42DE5"/>
    <w:rsid w:val="00C42E3B"/>
    <w:rsid w:val="00C42F47"/>
    <w:rsid w:val="00C4334A"/>
    <w:rsid w:val="00C43513"/>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2F04"/>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A5D"/>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67C6F"/>
    <w:rsid w:val="00C70265"/>
    <w:rsid w:val="00C703CD"/>
    <w:rsid w:val="00C70621"/>
    <w:rsid w:val="00C7065A"/>
    <w:rsid w:val="00C709DB"/>
    <w:rsid w:val="00C70EFC"/>
    <w:rsid w:val="00C714A1"/>
    <w:rsid w:val="00C71C0B"/>
    <w:rsid w:val="00C71F22"/>
    <w:rsid w:val="00C7243C"/>
    <w:rsid w:val="00C72A79"/>
    <w:rsid w:val="00C73581"/>
    <w:rsid w:val="00C73E83"/>
    <w:rsid w:val="00C73FD2"/>
    <w:rsid w:val="00C740F9"/>
    <w:rsid w:val="00C742C7"/>
    <w:rsid w:val="00C74636"/>
    <w:rsid w:val="00C752E2"/>
    <w:rsid w:val="00C754AB"/>
    <w:rsid w:val="00C75F09"/>
    <w:rsid w:val="00C76219"/>
    <w:rsid w:val="00C76658"/>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0BB"/>
    <w:rsid w:val="00C8251B"/>
    <w:rsid w:val="00C827C3"/>
    <w:rsid w:val="00C829FF"/>
    <w:rsid w:val="00C82BB5"/>
    <w:rsid w:val="00C8306F"/>
    <w:rsid w:val="00C83878"/>
    <w:rsid w:val="00C83A32"/>
    <w:rsid w:val="00C83F08"/>
    <w:rsid w:val="00C841BF"/>
    <w:rsid w:val="00C84552"/>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D6C"/>
    <w:rsid w:val="00C922F5"/>
    <w:rsid w:val="00C926F6"/>
    <w:rsid w:val="00C927CE"/>
    <w:rsid w:val="00C92CB9"/>
    <w:rsid w:val="00C9395C"/>
    <w:rsid w:val="00C93B57"/>
    <w:rsid w:val="00C93C0F"/>
    <w:rsid w:val="00C93D2C"/>
    <w:rsid w:val="00C93E10"/>
    <w:rsid w:val="00C9423B"/>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5D"/>
    <w:rsid w:val="00CA3AF5"/>
    <w:rsid w:val="00CA3DB6"/>
    <w:rsid w:val="00CA4099"/>
    <w:rsid w:val="00CA4209"/>
    <w:rsid w:val="00CA567E"/>
    <w:rsid w:val="00CA5C24"/>
    <w:rsid w:val="00CA5E3A"/>
    <w:rsid w:val="00CA5FD3"/>
    <w:rsid w:val="00CA68BF"/>
    <w:rsid w:val="00CA6A1E"/>
    <w:rsid w:val="00CA6BE1"/>
    <w:rsid w:val="00CA6EEF"/>
    <w:rsid w:val="00CA7027"/>
    <w:rsid w:val="00CA73C9"/>
    <w:rsid w:val="00CA7E86"/>
    <w:rsid w:val="00CB0383"/>
    <w:rsid w:val="00CB0621"/>
    <w:rsid w:val="00CB0D95"/>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5E74"/>
    <w:rsid w:val="00CB687A"/>
    <w:rsid w:val="00CB6A6C"/>
    <w:rsid w:val="00CB6AA6"/>
    <w:rsid w:val="00CB70C3"/>
    <w:rsid w:val="00CB716F"/>
    <w:rsid w:val="00CB7E30"/>
    <w:rsid w:val="00CC0370"/>
    <w:rsid w:val="00CC03C3"/>
    <w:rsid w:val="00CC040E"/>
    <w:rsid w:val="00CC08C3"/>
    <w:rsid w:val="00CC0C07"/>
    <w:rsid w:val="00CC22D3"/>
    <w:rsid w:val="00CC230A"/>
    <w:rsid w:val="00CC250B"/>
    <w:rsid w:val="00CC26CA"/>
    <w:rsid w:val="00CC2D01"/>
    <w:rsid w:val="00CC2D23"/>
    <w:rsid w:val="00CC2EED"/>
    <w:rsid w:val="00CC3020"/>
    <w:rsid w:val="00CC3260"/>
    <w:rsid w:val="00CC3584"/>
    <w:rsid w:val="00CC373C"/>
    <w:rsid w:val="00CC3AF3"/>
    <w:rsid w:val="00CC3F1F"/>
    <w:rsid w:val="00CC4097"/>
    <w:rsid w:val="00CC41E4"/>
    <w:rsid w:val="00CC49E4"/>
    <w:rsid w:val="00CC4E64"/>
    <w:rsid w:val="00CC50AD"/>
    <w:rsid w:val="00CC5708"/>
    <w:rsid w:val="00CC5D23"/>
    <w:rsid w:val="00CC62ED"/>
    <w:rsid w:val="00CC635E"/>
    <w:rsid w:val="00CC6633"/>
    <w:rsid w:val="00CC6771"/>
    <w:rsid w:val="00CC683A"/>
    <w:rsid w:val="00CC68C3"/>
    <w:rsid w:val="00CC6C86"/>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A1F"/>
    <w:rsid w:val="00CD3DCE"/>
    <w:rsid w:val="00CD3DD2"/>
    <w:rsid w:val="00CD4106"/>
    <w:rsid w:val="00CD4140"/>
    <w:rsid w:val="00CD4B57"/>
    <w:rsid w:val="00CD4E93"/>
    <w:rsid w:val="00CD6569"/>
    <w:rsid w:val="00CD6999"/>
    <w:rsid w:val="00CD6D99"/>
    <w:rsid w:val="00CD6ED3"/>
    <w:rsid w:val="00CD71F5"/>
    <w:rsid w:val="00CD7243"/>
    <w:rsid w:val="00CD7631"/>
    <w:rsid w:val="00CD77FB"/>
    <w:rsid w:val="00CD7B72"/>
    <w:rsid w:val="00CD7FD7"/>
    <w:rsid w:val="00CE02CF"/>
    <w:rsid w:val="00CE0591"/>
    <w:rsid w:val="00CE103B"/>
    <w:rsid w:val="00CE149F"/>
    <w:rsid w:val="00CE16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79D"/>
    <w:rsid w:val="00CE6B89"/>
    <w:rsid w:val="00CE72F7"/>
    <w:rsid w:val="00CE7ACA"/>
    <w:rsid w:val="00CF014B"/>
    <w:rsid w:val="00CF063D"/>
    <w:rsid w:val="00CF0E9D"/>
    <w:rsid w:val="00CF0EB4"/>
    <w:rsid w:val="00CF12EE"/>
    <w:rsid w:val="00CF1909"/>
    <w:rsid w:val="00CF2640"/>
    <w:rsid w:val="00CF2649"/>
    <w:rsid w:val="00CF2B57"/>
    <w:rsid w:val="00CF2E09"/>
    <w:rsid w:val="00CF334E"/>
    <w:rsid w:val="00CF386D"/>
    <w:rsid w:val="00CF38EE"/>
    <w:rsid w:val="00CF3BB9"/>
    <w:rsid w:val="00CF3D65"/>
    <w:rsid w:val="00CF41C3"/>
    <w:rsid w:val="00CF461E"/>
    <w:rsid w:val="00CF47C5"/>
    <w:rsid w:val="00CF5340"/>
    <w:rsid w:val="00CF53F2"/>
    <w:rsid w:val="00CF5B2B"/>
    <w:rsid w:val="00CF5F84"/>
    <w:rsid w:val="00CF6394"/>
    <w:rsid w:val="00CF6695"/>
    <w:rsid w:val="00CF68A9"/>
    <w:rsid w:val="00CF68AF"/>
    <w:rsid w:val="00CF6ACA"/>
    <w:rsid w:val="00CF6C05"/>
    <w:rsid w:val="00CF6DFD"/>
    <w:rsid w:val="00CF6E8F"/>
    <w:rsid w:val="00CF7381"/>
    <w:rsid w:val="00CF7C8E"/>
    <w:rsid w:val="00D00431"/>
    <w:rsid w:val="00D0044D"/>
    <w:rsid w:val="00D00459"/>
    <w:rsid w:val="00D006FE"/>
    <w:rsid w:val="00D0083A"/>
    <w:rsid w:val="00D00CEF"/>
    <w:rsid w:val="00D00DBD"/>
    <w:rsid w:val="00D00E1E"/>
    <w:rsid w:val="00D0110A"/>
    <w:rsid w:val="00D01601"/>
    <w:rsid w:val="00D01A59"/>
    <w:rsid w:val="00D01AAB"/>
    <w:rsid w:val="00D020FB"/>
    <w:rsid w:val="00D02249"/>
    <w:rsid w:val="00D022EC"/>
    <w:rsid w:val="00D02E6D"/>
    <w:rsid w:val="00D0388F"/>
    <w:rsid w:val="00D039E8"/>
    <w:rsid w:val="00D03C02"/>
    <w:rsid w:val="00D03D5E"/>
    <w:rsid w:val="00D03E01"/>
    <w:rsid w:val="00D041E0"/>
    <w:rsid w:val="00D04306"/>
    <w:rsid w:val="00D048CA"/>
    <w:rsid w:val="00D049AB"/>
    <w:rsid w:val="00D049FE"/>
    <w:rsid w:val="00D04D2A"/>
    <w:rsid w:val="00D05387"/>
    <w:rsid w:val="00D053E4"/>
    <w:rsid w:val="00D0551F"/>
    <w:rsid w:val="00D0569F"/>
    <w:rsid w:val="00D057FB"/>
    <w:rsid w:val="00D058CD"/>
    <w:rsid w:val="00D05A73"/>
    <w:rsid w:val="00D05CAA"/>
    <w:rsid w:val="00D05EF2"/>
    <w:rsid w:val="00D06154"/>
    <w:rsid w:val="00D06381"/>
    <w:rsid w:val="00D0646A"/>
    <w:rsid w:val="00D06691"/>
    <w:rsid w:val="00D06998"/>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2FEE"/>
    <w:rsid w:val="00D132E8"/>
    <w:rsid w:val="00D13541"/>
    <w:rsid w:val="00D135CC"/>
    <w:rsid w:val="00D1395F"/>
    <w:rsid w:val="00D14065"/>
    <w:rsid w:val="00D147E0"/>
    <w:rsid w:val="00D14CA1"/>
    <w:rsid w:val="00D156E1"/>
    <w:rsid w:val="00D15B46"/>
    <w:rsid w:val="00D15CAB"/>
    <w:rsid w:val="00D160AF"/>
    <w:rsid w:val="00D16608"/>
    <w:rsid w:val="00D16B39"/>
    <w:rsid w:val="00D16B9D"/>
    <w:rsid w:val="00D171AD"/>
    <w:rsid w:val="00D17A03"/>
    <w:rsid w:val="00D17A96"/>
    <w:rsid w:val="00D17B0C"/>
    <w:rsid w:val="00D17C24"/>
    <w:rsid w:val="00D17C44"/>
    <w:rsid w:val="00D202A7"/>
    <w:rsid w:val="00D206CB"/>
    <w:rsid w:val="00D20B17"/>
    <w:rsid w:val="00D20E51"/>
    <w:rsid w:val="00D2130B"/>
    <w:rsid w:val="00D220A6"/>
    <w:rsid w:val="00D22615"/>
    <w:rsid w:val="00D227C7"/>
    <w:rsid w:val="00D22EDC"/>
    <w:rsid w:val="00D23169"/>
    <w:rsid w:val="00D231F7"/>
    <w:rsid w:val="00D23882"/>
    <w:rsid w:val="00D238F7"/>
    <w:rsid w:val="00D23942"/>
    <w:rsid w:val="00D23C9B"/>
    <w:rsid w:val="00D2476F"/>
    <w:rsid w:val="00D24969"/>
    <w:rsid w:val="00D24C3F"/>
    <w:rsid w:val="00D24D47"/>
    <w:rsid w:val="00D24D65"/>
    <w:rsid w:val="00D24ECC"/>
    <w:rsid w:val="00D25786"/>
    <w:rsid w:val="00D25B00"/>
    <w:rsid w:val="00D25C1F"/>
    <w:rsid w:val="00D25F7D"/>
    <w:rsid w:val="00D26447"/>
    <w:rsid w:val="00D26898"/>
    <w:rsid w:val="00D2689A"/>
    <w:rsid w:val="00D26BAF"/>
    <w:rsid w:val="00D26D66"/>
    <w:rsid w:val="00D27361"/>
    <w:rsid w:val="00D273C7"/>
    <w:rsid w:val="00D273F0"/>
    <w:rsid w:val="00D2798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A30"/>
    <w:rsid w:val="00D333FA"/>
    <w:rsid w:val="00D34466"/>
    <w:rsid w:val="00D34503"/>
    <w:rsid w:val="00D345A7"/>
    <w:rsid w:val="00D34C4D"/>
    <w:rsid w:val="00D35382"/>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741"/>
    <w:rsid w:val="00D42776"/>
    <w:rsid w:val="00D428AE"/>
    <w:rsid w:val="00D42B7D"/>
    <w:rsid w:val="00D42BF5"/>
    <w:rsid w:val="00D42D72"/>
    <w:rsid w:val="00D42E7E"/>
    <w:rsid w:val="00D43083"/>
    <w:rsid w:val="00D430C3"/>
    <w:rsid w:val="00D431F0"/>
    <w:rsid w:val="00D43585"/>
    <w:rsid w:val="00D43608"/>
    <w:rsid w:val="00D43A81"/>
    <w:rsid w:val="00D43F66"/>
    <w:rsid w:val="00D44168"/>
    <w:rsid w:val="00D44355"/>
    <w:rsid w:val="00D445F8"/>
    <w:rsid w:val="00D4484B"/>
    <w:rsid w:val="00D44A94"/>
    <w:rsid w:val="00D44E30"/>
    <w:rsid w:val="00D45302"/>
    <w:rsid w:val="00D453F2"/>
    <w:rsid w:val="00D45A77"/>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427"/>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86C"/>
    <w:rsid w:val="00D67C01"/>
    <w:rsid w:val="00D67E68"/>
    <w:rsid w:val="00D67F8E"/>
    <w:rsid w:val="00D70B1E"/>
    <w:rsid w:val="00D70F0C"/>
    <w:rsid w:val="00D711B7"/>
    <w:rsid w:val="00D7169A"/>
    <w:rsid w:val="00D71B53"/>
    <w:rsid w:val="00D72750"/>
    <w:rsid w:val="00D73495"/>
    <w:rsid w:val="00D7389C"/>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88A"/>
    <w:rsid w:val="00D85BDE"/>
    <w:rsid w:val="00D86811"/>
    <w:rsid w:val="00D8686F"/>
    <w:rsid w:val="00D87473"/>
    <w:rsid w:val="00D8753C"/>
    <w:rsid w:val="00D8789C"/>
    <w:rsid w:val="00D87A49"/>
    <w:rsid w:val="00D87CBD"/>
    <w:rsid w:val="00D9012C"/>
    <w:rsid w:val="00D902C0"/>
    <w:rsid w:val="00D90EFE"/>
    <w:rsid w:val="00D914AE"/>
    <w:rsid w:val="00D91C9F"/>
    <w:rsid w:val="00D9201D"/>
    <w:rsid w:val="00D93012"/>
    <w:rsid w:val="00D93164"/>
    <w:rsid w:val="00D93759"/>
    <w:rsid w:val="00D93B6C"/>
    <w:rsid w:val="00D93EB8"/>
    <w:rsid w:val="00D93FF8"/>
    <w:rsid w:val="00D9410D"/>
    <w:rsid w:val="00D946E4"/>
    <w:rsid w:val="00D947DD"/>
    <w:rsid w:val="00D94ACF"/>
    <w:rsid w:val="00D94B1C"/>
    <w:rsid w:val="00D94EA0"/>
    <w:rsid w:val="00D94F1E"/>
    <w:rsid w:val="00D95747"/>
    <w:rsid w:val="00D95F02"/>
    <w:rsid w:val="00D964CE"/>
    <w:rsid w:val="00D96616"/>
    <w:rsid w:val="00D96ED3"/>
    <w:rsid w:val="00D9736F"/>
    <w:rsid w:val="00D97437"/>
    <w:rsid w:val="00D976FA"/>
    <w:rsid w:val="00D97B1F"/>
    <w:rsid w:val="00DA07EB"/>
    <w:rsid w:val="00DA0CFC"/>
    <w:rsid w:val="00DA180F"/>
    <w:rsid w:val="00DA18EC"/>
    <w:rsid w:val="00DA1FF3"/>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CA7"/>
    <w:rsid w:val="00DA5D97"/>
    <w:rsid w:val="00DA65B3"/>
    <w:rsid w:val="00DA6982"/>
    <w:rsid w:val="00DA72A8"/>
    <w:rsid w:val="00DA776C"/>
    <w:rsid w:val="00DA79A6"/>
    <w:rsid w:val="00DA7F0B"/>
    <w:rsid w:val="00DA7F21"/>
    <w:rsid w:val="00DB0CF8"/>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AAD"/>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662"/>
    <w:rsid w:val="00DC370A"/>
    <w:rsid w:val="00DC3B25"/>
    <w:rsid w:val="00DC3E06"/>
    <w:rsid w:val="00DC4446"/>
    <w:rsid w:val="00DC48DE"/>
    <w:rsid w:val="00DC4E95"/>
    <w:rsid w:val="00DC4F7F"/>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3FC2"/>
    <w:rsid w:val="00DD4300"/>
    <w:rsid w:val="00DD476E"/>
    <w:rsid w:val="00DD548E"/>
    <w:rsid w:val="00DD55BA"/>
    <w:rsid w:val="00DD56EF"/>
    <w:rsid w:val="00DD5EA7"/>
    <w:rsid w:val="00DD64AB"/>
    <w:rsid w:val="00DD6837"/>
    <w:rsid w:val="00DD686D"/>
    <w:rsid w:val="00DD68F5"/>
    <w:rsid w:val="00DD6BFE"/>
    <w:rsid w:val="00DD73F5"/>
    <w:rsid w:val="00DD750F"/>
    <w:rsid w:val="00DD77CC"/>
    <w:rsid w:val="00DD7D36"/>
    <w:rsid w:val="00DD7DE9"/>
    <w:rsid w:val="00DD7FDF"/>
    <w:rsid w:val="00DE035E"/>
    <w:rsid w:val="00DE06C7"/>
    <w:rsid w:val="00DE08D8"/>
    <w:rsid w:val="00DE0A73"/>
    <w:rsid w:val="00DE0B5D"/>
    <w:rsid w:val="00DE0D57"/>
    <w:rsid w:val="00DE0DC2"/>
    <w:rsid w:val="00DE0E4C"/>
    <w:rsid w:val="00DE1274"/>
    <w:rsid w:val="00DE14DC"/>
    <w:rsid w:val="00DE178B"/>
    <w:rsid w:val="00DE1B84"/>
    <w:rsid w:val="00DE1DB9"/>
    <w:rsid w:val="00DE1EE6"/>
    <w:rsid w:val="00DE21B0"/>
    <w:rsid w:val="00DE2628"/>
    <w:rsid w:val="00DE2693"/>
    <w:rsid w:val="00DE2FCD"/>
    <w:rsid w:val="00DE306A"/>
    <w:rsid w:val="00DE4199"/>
    <w:rsid w:val="00DE45EA"/>
    <w:rsid w:val="00DE47BC"/>
    <w:rsid w:val="00DE485E"/>
    <w:rsid w:val="00DE49AB"/>
    <w:rsid w:val="00DE55E5"/>
    <w:rsid w:val="00DE61EA"/>
    <w:rsid w:val="00DE6522"/>
    <w:rsid w:val="00DE69DB"/>
    <w:rsid w:val="00DE6F8B"/>
    <w:rsid w:val="00DE7118"/>
    <w:rsid w:val="00DE77D6"/>
    <w:rsid w:val="00DE7C65"/>
    <w:rsid w:val="00DE7DA9"/>
    <w:rsid w:val="00DE7FBE"/>
    <w:rsid w:val="00DF06C2"/>
    <w:rsid w:val="00DF0E23"/>
    <w:rsid w:val="00DF12A2"/>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548"/>
    <w:rsid w:val="00DF7D8E"/>
    <w:rsid w:val="00DF7ED4"/>
    <w:rsid w:val="00E0007D"/>
    <w:rsid w:val="00E0009D"/>
    <w:rsid w:val="00E006D2"/>
    <w:rsid w:val="00E00966"/>
    <w:rsid w:val="00E009E9"/>
    <w:rsid w:val="00E00DFA"/>
    <w:rsid w:val="00E017E7"/>
    <w:rsid w:val="00E01B6F"/>
    <w:rsid w:val="00E01E27"/>
    <w:rsid w:val="00E01F09"/>
    <w:rsid w:val="00E025AF"/>
    <w:rsid w:val="00E026F9"/>
    <w:rsid w:val="00E0279A"/>
    <w:rsid w:val="00E02A71"/>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0A66"/>
    <w:rsid w:val="00E1127E"/>
    <w:rsid w:val="00E11E51"/>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47"/>
    <w:rsid w:val="00E15D69"/>
    <w:rsid w:val="00E15D91"/>
    <w:rsid w:val="00E16052"/>
    <w:rsid w:val="00E160A1"/>
    <w:rsid w:val="00E164A9"/>
    <w:rsid w:val="00E167C5"/>
    <w:rsid w:val="00E1683A"/>
    <w:rsid w:val="00E16904"/>
    <w:rsid w:val="00E16CDB"/>
    <w:rsid w:val="00E16D91"/>
    <w:rsid w:val="00E16FAC"/>
    <w:rsid w:val="00E17544"/>
    <w:rsid w:val="00E17546"/>
    <w:rsid w:val="00E17917"/>
    <w:rsid w:val="00E17970"/>
    <w:rsid w:val="00E17D1D"/>
    <w:rsid w:val="00E206C6"/>
    <w:rsid w:val="00E2093A"/>
    <w:rsid w:val="00E20A1C"/>
    <w:rsid w:val="00E20A58"/>
    <w:rsid w:val="00E21026"/>
    <w:rsid w:val="00E214E9"/>
    <w:rsid w:val="00E21748"/>
    <w:rsid w:val="00E21DA9"/>
    <w:rsid w:val="00E21EEB"/>
    <w:rsid w:val="00E21F47"/>
    <w:rsid w:val="00E21FA8"/>
    <w:rsid w:val="00E2250D"/>
    <w:rsid w:val="00E22982"/>
    <w:rsid w:val="00E232C5"/>
    <w:rsid w:val="00E235DA"/>
    <w:rsid w:val="00E2382E"/>
    <w:rsid w:val="00E23A14"/>
    <w:rsid w:val="00E24559"/>
    <w:rsid w:val="00E245FE"/>
    <w:rsid w:val="00E246C3"/>
    <w:rsid w:val="00E246D0"/>
    <w:rsid w:val="00E24BE6"/>
    <w:rsid w:val="00E24D97"/>
    <w:rsid w:val="00E25308"/>
    <w:rsid w:val="00E259A2"/>
    <w:rsid w:val="00E25A27"/>
    <w:rsid w:val="00E25DC7"/>
    <w:rsid w:val="00E25E25"/>
    <w:rsid w:val="00E26350"/>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55A"/>
    <w:rsid w:val="00E31629"/>
    <w:rsid w:val="00E31D64"/>
    <w:rsid w:val="00E31D86"/>
    <w:rsid w:val="00E322A1"/>
    <w:rsid w:val="00E33A5F"/>
    <w:rsid w:val="00E33A7E"/>
    <w:rsid w:val="00E34279"/>
    <w:rsid w:val="00E3438F"/>
    <w:rsid w:val="00E34AF4"/>
    <w:rsid w:val="00E34C2A"/>
    <w:rsid w:val="00E34C39"/>
    <w:rsid w:val="00E34CA3"/>
    <w:rsid w:val="00E34E3E"/>
    <w:rsid w:val="00E35470"/>
    <w:rsid w:val="00E354A4"/>
    <w:rsid w:val="00E357D0"/>
    <w:rsid w:val="00E359A5"/>
    <w:rsid w:val="00E35C75"/>
    <w:rsid w:val="00E35EFD"/>
    <w:rsid w:val="00E36045"/>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4DA"/>
    <w:rsid w:val="00E4256C"/>
    <w:rsid w:val="00E42E05"/>
    <w:rsid w:val="00E432EF"/>
    <w:rsid w:val="00E4342D"/>
    <w:rsid w:val="00E435E0"/>
    <w:rsid w:val="00E436CD"/>
    <w:rsid w:val="00E4388E"/>
    <w:rsid w:val="00E43D4F"/>
    <w:rsid w:val="00E43EB1"/>
    <w:rsid w:val="00E44141"/>
    <w:rsid w:val="00E44736"/>
    <w:rsid w:val="00E44837"/>
    <w:rsid w:val="00E44926"/>
    <w:rsid w:val="00E44A9F"/>
    <w:rsid w:val="00E45232"/>
    <w:rsid w:val="00E45552"/>
    <w:rsid w:val="00E45A95"/>
    <w:rsid w:val="00E45CDE"/>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36A"/>
    <w:rsid w:val="00E5698F"/>
    <w:rsid w:val="00E56AAE"/>
    <w:rsid w:val="00E571CA"/>
    <w:rsid w:val="00E578FA"/>
    <w:rsid w:val="00E579F6"/>
    <w:rsid w:val="00E57D43"/>
    <w:rsid w:val="00E57ED2"/>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8EA"/>
    <w:rsid w:val="00E63951"/>
    <w:rsid w:val="00E63996"/>
    <w:rsid w:val="00E63B8B"/>
    <w:rsid w:val="00E63F7A"/>
    <w:rsid w:val="00E64BAA"/>
    <w:rsid w:val="00E64EF0"/>
    <w:rsid w:val="00E65016"/>
    <w:rsid w:val="00E65722"/>
    <w:rsid w:val="00E65A1F"/>
    <w:rsid w:val="00E65D40"/>
    <w:rsid w:val="00E65DE2"/>
    <w:rsid w:val="00E65E1B"/>
    <w:rsid w:val="00E666FC"/>
    <w:rsid w:val="00E66940"/>
    <w:rsid w:val="00E66C77"/>
    <w:rsid w:val="00E66EB9"/>
    <w:rsid w:val="00E67113"/>
    <w:rsid w:val="00E67186"/>
    <w:rsid w:val="00E678D0"/>
    <w:rsid w:val="00E67EB5"/>
    <w:rsid w:val="00E70508"/>
    <w:rsid w:val="00E70892"/>
    <w:rsid w:val="00E70C5B"/>
    <w:rsid w:val="00E71697"/>
    <w:rsid w:val="00E71C0D"/>
    <w:rsid w:val="00E71C87"/>
    <w:rsid w:val="00E71DAD"/>
    <w:rsid w:val="00E71F2A"/>
    <w:rsid w:val="00E72822"/>
    <w:rsid w:val="00E72D4C"/>
    <w:rsid w:val="00E72E52"/>
    <w:rsid w:val="00E72F1E"/>
    <w:rsid w:val="00E72F29"/>
    <w:rsid w:val="00E73A01"/>
    <w:rsid w:val="00E73C1B"/>
    <w:rsid w:val="00E73C9B"/>
    <w:rsid w:val="00E74071"/>
    <w:rsid w:val="00E74343"/>
    <w:rsid w:val="00E748D2"/>
    <w:rsid w:val="00E7501D"/>
    <w:rsid w:val="00E75381"/>
    <w:rsid w:val="00E755EA"/>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881"/>
    <w:rsid w:val="00E82C6F"/>
    <w:rsid w:val="00E83492"/>
    <w:rsid w:val="00E837C0"/>
    <w:rsid w:val="00E8464D"/>
    <w:rsid w:val="00E848E6"/>
    <w:rsid w:val="00E84F16"/>
    <w:rsid w:val="00E8519B"/>
    <w:rsid w:val="00E85281"/>
    <w:rsid w:val="00E85A88"/>
    <w:rsid w:val="00E85EB6"/>
    <w:rsid w:val="00E86317"/>
    <w:rsid w:val="00E86603"/>
    <w:rsid w:val="00E876B2"/>
    <w:rsid w:val="00E87718"/>
    <w:rsid w:val="00E90340"/>
    <w:rsid w:val="00E90551"/>
    <w:rsid w:val="00E9094B"/>
    <w:rsid w:val="00E909DC"/>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30E"/>
    <w:rsid w:val="00E956FF"/>
    <w:rsid w:val="00E95AC3"/>
    <w:rsid w:val="00E95D52"/>
    <w:rsid w:val="00E95F4F"/>
    <w:rsid w:val="00E96334"/>
    <w:rsid w:val="00E96537"/>
    <w:rsid w:val="00E9690E"/>
    <w:rsid w:val="00E97F96"/>
    <w:rsid w:val="00EA03F6"/>
    <w:rsid w:val="00EA0BD4"/>
    <w:rsid w:val="00EA0E7E"/>
    <w:rsid w:val="00EA1533"/>
    <w:rsid w:val="00EA1632"/>
    <w:rsid w:val="00EA1819"/>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CD1"/>
    <w:rsid w:val="00EA5E73"/>
    <w:rsid w:val="00EA5EC1"/>
    <w:rsid w:val="00EA5F6F"/>
    <w:rsid w:val="00EA6075"/>
    <w:rsid w:val="00EA6178"/>
    <w:rsid w:val="00EA6436"/>
    <w:rsid w:val="00EA68CA"/>
    <w:rsid w:val="00EA6A03"/>
    <w:rsid w:val="00EA6CC6"/>
    <w:rsid w:val="00EA71F4"/>
    <w:rsid w:val="00EA7526"/>
    <w:rsid w:val="00EA7641"/>
    <w:rsid w:val="00EA789A"/>
    <w:rsid w:val="00EB0689"/>
    <w:rsid w:val="00EB0930"/>
    <w:rsid w:val="00EB0B05"/>
    <w:rsid w:val="00EB0B72"/>
    <w:rsid w:val="00EB0C2B"/>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66E6"/>
    <w:rsid w:val="00EB684D"/>
    <w:rsid w:val="00EB7238"/>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5DEC"/>
    <w:rsid w:val="00EC6312"/>
    <w:rsid w:val="00EC6805"/>
    <w:rsid w:val="00EC680D"/>
    <w:rsid w:val="00EC6A22"/>
    <w:rsid w:val="00EC6B1F"/>
    <w:rsid w:val="00EC6C01"/>
    <w:rsid w:val="00EC6DF1"/>
    <w:rsid w:val="00EC7099"/>
    <w:rsid w:val="00EC7547"/>
    <w:rsid w:val="00EC7ACB"/>
    <w:rsid w:val="00ED0014"/>
    <w:rsid w:val="00ED022F"/>
    <w:rsid w:val="00ED0656"/>
    <w:rsid w:val="00ED11CE"/>
    <w:rsid w:val="00ED13B2"/>
    <w:rsid w:val="00ED1C41"/>
    <w:rsid w:val="00ED2894"/>
    <w:rsid w:val="00ED2B45"/>
    <w:rsid w:val="00ED2E35"/>
    <w:rsid w:val="00ED3182"/>
    <w:rsid w:val="00ED3C94"/>
    <w:rsid w:val="00ED3E9D"/>
    <w:rsid w:val="00ED3EE8"/>
    <w:rsid w:val="00ED4091"/>
    <w:rsid w:val="00ED476D"/>
    <w:rsid w:val="00ED50A6"/>
    <w:rsid w:val="00ED5109"/>
    <w:rsid w:val="00ED52C0"/>
    <w:rsid w:val="00ED52D0"/>
    <w:rsid w:val="00ED52E8"/>
    <w:rsid w:val="00ED57B6"/>
    <w:rsid w:val="00ED5ADD"/>
    <w:rsid w:val="00ED5C07"/>
    <w:rsid w:val="00ED5CEC"/>
    <w:rsid w:val="00ED60F6"/>
    <w:rsid w:val="00ED6137"/>
    <w:rsid w:val="00ED61E7"/>
    <w:rsid w:val="00ED62CF"/>
    <w:rsid w:val="00ED67FE"/>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4FED"/>
    <w:rsid w:val="00EE5AA0"/>
    <w:rsid w:val="00EE5B2A"/>
    <w:rsid w:val="00EE5C00"/>
    <w:rsid w:val="00EE61F7"/>
    <w:rsid w:val="00EE669F"/>
    <w:rsid w:val="00EE67A7"/>
    <w:rsid w:val="00EE6866"/>
    <w:rsid w:val="00EE697E"/>
    <w:rsid w:val="00EE6CE1"/>
    <w:rsid w:val="00EE7071"/>
    <w:rsid w:val="00EE712B"/>
    <w:rsid w:val="00EE71C7"/>
    <w:rsid w:val="00EE71EB"/>
    <w:rsid w:val="00EE78E3"/>
    <w:rsid w:val="00EE7C88"/>
    <w:rsid w:val="00EF0B96"/>
    <w:rsid w:val="00EF0BA7"/>
    <w:rsid w:val="00EF0CAA"/>
    <w:rsid w:val="00EF0EFB"/>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2BD"/>
    <w:rsid w:val="00F014A0"/>
    <w:rsid w:val="00F01F1A"/>
    <w:rsid w:val="00F022F8"/>
    <w:rsid w:val="00F02324"/>
    <w:rsid w:val="00F02D1F"/>
    <w:rsid w:val="00F03072"/>
    <w:rsid w:val="00F030DE"/>
    <w:rsid w:val="00F038B8"/>
    <w:rsid w:val="00F039C4"/>
    <w:rsid w:val="00F03DD5"/>
    <w:rsid w:val="00F03ED3"/>
    <w:rsid w:val="00F052A2"/>
    <w:rsid w:val="00F05607"/>
    <w:rsid w:val="00F058E6"/>
    <w:rsid w:val="00F064C6"/>
    <w:rsid w:val="00F0650F"/>
    <w:rsid w:val="00F066DE"/>
    <w:rsid w:val="00F067C9"/>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118"/>
    <w:rsid w:val="00F165BC"/>
    <w:rsid w:val="00F1687A"/>
    <w:rsid w:val="00F16CC0"/>
    <w:rsid w:val="00F16F88"/>
    <w:rsid w:val="00F16FAE"/>
    <w:rsid w:val="00F17253"/>
    <w:rsid w:val="00F17319"/>
    <w:rsid w:val="00F1794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29C0"/>
    <w:rsid w:val="00F2300C"/>
    <w:rsid w:val="00F2311C"/>
    <w:rsid w:val="00F23DBE"/>
    <w:rsid w:val="00F23E96"/>
    <w:rsid w:val="00F23ECC"/>
    <w:rsid w:val="00F243BB"/>
    <w:rsid w:val="00F244BC"/>
    <w:rsid w:val="00F246E6"/>
    <w:rsid w:val="00F248DF"/>
    <w:rsid w:val="00F24F06"/>
    <w:rsid w:val="00F25056"/>
    <w:rsid w:val="00F25534"/>
    <w:rsid w:val="00F25A87"/>
    <w:rsid w:val="00F25B1B"/>
    <w:rsid w:val="00F25D01"/>
    <w:rsid w:val="00F260A2"/>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4A8A"/>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A4"/>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69B"/>
    <w:rsid w:val="00F44C5A"/>
    <w:rsid w:val="00F45BF6"/>
    <w:rsid w:val="00F45D2F"/>
    <w:rsid w:val="00F45D79"/>
    <w:rsid w:val="00F461F8"/>
    <w:rsid w:val="00F46223"/>
    <w:rsid w:val="00F465C3"/>
    <w:rsid w:val="00F4662D"/>
    <w:rsid w:val="00F46745"/>
    <w:rsid w:val="00F47280"/>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2E22"/>
    <w:rsid w:val="00F53299"/>
    <w:rsid w:val="00F54AEB"/>
    <w:rsid w:val="00F54D35"/>
    <w:rsid w:val="00F54D3A"/>
    <w:rsid w:val="00F55101"/>
    <w:rsid w:val="00F552BD"/>
    <w:rsid w:val="00F55334"/>
    <w:rsid w:val="00F556C5"/>
    <w:rsid w:val="00F55A4A"/>
    <w:rsid w:val="00F55B22"/>
    <w:rsid w:val="00F560C3"/>
    <w:rsid w:val="00F56293"/>
    <w:rsid w:val="00F564AC"/>
    <w:rsid w:val="00F569FC"/>
    <w:rsid w:val="00F56E80"/>
    <w:rsid w:val="00F56F65"/>
    <w:rsid w:val="00F57151"/>
    <w:rsid w:val="00F5717F"/>
    <w:rsid w:val="00F57491"/>
    <w:rsid w:val="00F5797D"/>
    <w:rsid w:val="00F57A34"/>
    <w:rsid w:val="00F57A36"/>
    <w:rsid w:val="00F57B8E"/>
    <w:rsid w:val="00F57CB2"/>
    <w:rsid w:val="00F603F1"/>
    <w:rsid w:val="00F60766"/>
    <w:rsid w:val="00F60FBC"/>
    <w:rsid w:val="00F6110A"/>
    <w:rsid w:val="00F612DB"/>
    <w:rsid w:val="00F61315"/>
    <w:rsid w:val="00F6148E"/>
    <w:rsid w:val="00F6175E"/>
    <w:rsid w:val="00F6197F"/>
    <w:rsid w:val="00F622A9"/>
    <w:rsid w:val="00F624C2"/>
    <w:rsid w:val="00F62593"/>
    <w:rsid w:val="00F62973"/>
    <w:rsid w:val="00F62DA1"/>
    <w:rsid w:val="00F63115"/>
    <w:rsid w:val="00F6325F"/>
    <w:rsid w:val="00F634B0"/>
    <w:rsid w:val="00F6361E"/>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95B"/>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0C4"/>
    <w:rsid w:val="00F7344B"/>
    <w:rsid w:val="00F7363A"/>
    <w:rsid w:val="00F73BB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CDD"/>
    <w:rsid w:val="00F80D25"/>
    <w:rsid w:val="00F80FFF"/>
    <w:rsid w:val="00F816C9"/>
    <w:rsid w:val="00F81904"/>
    <w:rsid w:val="00F81B05"/>
    <w:rsid w:val="00F81BC4"/>
    <w:rsid w:val="00F81CBC"/>
    <w:rsid w:val="00F8241F"/>
    <w:rsid w:val="00F825F3"/>
    <w:rsid w:val="00F82668"/>
    <w:rsid w:val="00F827FF"/>
    <w:rsid w:val="00F82E76"/>
    <w:rsid w:val="00F8369E"/>
    <w:rsid w:val="00F83795"/>
    <w:rsid w:val="00F8389B"/>
    <w:rsid w:val="00F83CF3"/>
    <w:rsid w:val="00F84AB1"/>
    <w:rsid w:val="00F84BC2"/>
    <w:rsid w:val="00F84F58"/>
    <w:rsid w:val="00F84FAB"/>
    <w:rsid w:val="00F853A9"/>
    <w:rsid w:val="00F85B74"/>
    <w:rsid w:val="00F85E5F"/>
    <w:rsid w:val="00F865E8"/>
    <w:rsid w:val="00F86712"/>
    <w:rsid w:val="00F868C1"/>
    <w:rsid w:val="00F868CA"/>
    <w:rsid w:val="00F86BCA"/>
    <w:rsid w:val="00F90004"/>
    <w:rsid w:val="00F9046C"/>
    <w:rsid w:val="00F90875"/>
    <w:rsid w:val="00F908F5"/>
    <w:rsid w:val="00F90EEC"/>
    <w:rsid w:val="00F90F6A"/>
    <w:rsid w:val="00F9148A"/>
    <w:rsid w:val="00F91624"/>
    <w:rsid w:val="00F918A2"/>
    <w:rsid w:val="00F91BEB"/>
    <w:rsid w:val="00F91CC6"/>
    <w:rsid w:val="00F91EE2"/>
    <w:rsid w:val="00F9262E"/>
    <w:rsid w:val="00F928D4"/>
    <w:rsid w:val="00F92AB0"/>
    <w:rsid w:val="00F92AC0"/>
    <w:rsid w:val="00F92E83"/>
    <w:rsid w:val="00F93D07"/>
    <w:rsid w:val="00F93D7B"/>
    <w:rsid w:val="00F93DC8"/>
    <w:rsid w:val="00F946CA"/>
    <w:rsid w:val="00F94D16"/>
    <w:rsid w:val="00F94F42"/>
    <w:rsid w:val="00F95255"/>
    <w:rsid w:val="00F95354"/>
    <w:rsid w:val="00F959E2"/>
    <w:rsid w:val="00F95AEE"/>
    <w:rsid w:val="00F95DDD"/>
    <w:rsid w:val="00F9620D"/>
    <w:rsid w:val="00F96608"/>
    <w:rsid w:val="00F96FD4"/>
    <w:rsid w:val="00F97543"/>
    <w:rsid w:val="00F9755E"/>
    <w:rsid w:val="00F9774D"/>
    <w:rsid w:val="00F97E0A"/>
    <w:rsid w:val="00FA0088"/>
    <w:rsid w:val="00FA056A"/>
    <w:rsid w:val="00FA0636"/>
    <w:rsid w:val="00FA0E61"/>
    <w:rsid w:val="00FA1161"/>
    <w:rsid w:val="00FA119E"/>
    <w:rsid w:val="00FA1CF5"/>
    <w:rsid w:val="00FA21A4"/>
    <w:rsid w:val="00FA2296"/>
    <w:rsid w:val="00FA230A"/>
    <w:rsid w:val="00FA23D1"/>
    <w:rsid w:val="00FA28DD"/>
    <w:rsid w:val="00FA2F68"/>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A53"/>
    <w:rsid w:val="00FB5E8B"/>
    <w:rsid w:val="00FB669B"/>
    <w:rsid w:val="00FB6818"/>
    <w:rsid w:val="00FB695B"/>
    <w:rsid w:val="00FB6BF6"/>
    <w:rsid w:val="00FB71EA"/>
    <w:rsid w:val="00FB7BE8"/>
    <w:rsid w:val="00FB7D5C"/>
    <w:rsid w:val="00FB7D78"/>
    <w:rsid w:val="00FB7F18"/>
    <w:rsid w:val="00FC0417"/>
    <w:rsid w:val="00FC0438"/>
    <w:rsid w:val="00FC0C68"/>
    <w:rsid w:val="00FC0CA2"/>
    <w:rsid w:val="00FC0F99"/>
    <w:rsid w:val="00FC0FB9"/>
    <w:rsid w:val="00FC10E7"/>
    <w:rsid w:val="00FC118B"/>
    <w:rsid w:val="00FC137D"/>
    <w:rsid w:val="00FC18A0"/>
    <w:rsid w:val="00FC201D"/>
    <w:rsid w:val="00FC238F"/>
    <w:rsid w:val="00FC2785"/>
    <w:rsid w:val="00FC3349"/>
    <w:rsid w:val="00FC3381"/>
    <w:rsid w:val="00FC355A"/>
    <w:rsid w:val="00FC35D3"/>
    <w:rsid w:val="00FC40CA"/>
    <w:rsid w:val="00FC4614"/>
    <w:rsid w:val="00FC5045"/>
    <w:rsid w:val="00FC58AF"/>
    <w:rsid w:val="00FC5F24"/>
    <w:rsid w:val="00FC5F8E"/>
    <w:rsid w:val="00FC6284"/>
    <w:rsid w:val="00FC672D"/>
    <w:rsid w:val="00FC68BA"/>
    <w:rsid w:val="00FC6A5C"/>
    <w:rsid w:val="00FC6C92"/>
    <w:rsid w:val="00FC6FFE"/>
    <w:rsid w:val="00FC7212"/>
    <w:rsid w:val="00FC7857"/>
    <w:rsid w:val="00FC7F04"/>
    <w:rsid w:val="00FD0A1F"/>
    <w:rsid w:val="00FD0B28"/>
    <w:rsid w:val="00FD0BDB"/>
    <w:rsid w:val="00FD0C19"/>
    <w:rsid w:val="00FD0C58"/>
    <w:rsid w:val="00FD0D7F"/>
    <w:rsid w:val="00FD0F7A"/>
    <w:rsid w:val="00FD0FB0"/>
    <w:rsid w:val="00FD1964"/>
    <w:rsid w:val="00FD1FEF"/>
    <w:rsid w:val="00FD26E3"/>
    <w:rsid w:val="00FD2771"/>
    <w:rsid w:val="00FD2AA4"/>
    <w:rsid w:val="00FD2E00"/>
    <w:rsid w:val="00FD3641"/>
    <w:rsid w:val="00FD3973"/>
    <w:rsid w:val="00FD40AE"/>
    <w:rsid w:val="00FD44E8"/>
    <w:rsid w:val="00FD4C1D"/>
    <w:rsid w:val="00FD4D57"/>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643"/>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3CE7"/>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4C0"/>
    <w:rsid w:val="00FF2B27"/>
    <w:rsid w:val="00FF301A"/>
    <w:rsid w:val="00FF3102"/>
    <w:rsid w:val="00FF31A1"/>
    <w:rsid w:val="00FF3601"/>
    <w:rsid w:val="00FF3CCB"/>
    <w:rsid w:val="00FF4510"/>
    <w:rsid w:val="00FF46C9"/>
    <w:rsid w:val="00FF4772"/>
    <w:rsid w:val="00FF4842"/>
    <w:rsid w:val="00FF49B4"/>
    <w:rsid w:val="00FF4AF9"/>
    <w:rsid w:val="00FF4B27"/>
    <w:rsid w:val="00FF4BBC"/>
    <w:rsid w:val="00FF4CF1"/>
    <w:rsid w:val="00FF4E10"/>
    <w:rsid w:val="00FF4FB2"/>
    <w:rsid w:val="00FF59A9"/>
    <w:rsid w:val="00FF59D7"/>
    <w:rsid w:val="00FF59ED"/>
    <w:rsid w:val="00FF5A49"/>
    <w:rsid w:val="00FF608F"/>
    <w:rsid w:val="00FF61E8"/>
    <w:rsid w:val="00FF6433"/>
    <w:rsid w:val="00FF6602"/>
    <w:rsid w:val="00FF6A0B"/>
    <w:rsid w:val="00FF6B7C"/>
    <w:rsid w:val="00FF7003"/>
    <w:rsid w:val="00FF739B"/>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4F160B"/>
  <w15:docId w15:val="{F5F2D5EA-28D7-488C-8593-021811CD9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7B6"/>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066AD7"/>
    <w:rPr>
      <w:rFonts w:asciiTheme="minorHAnsi" w:eastAsiaTheme="minorHAnsi" w:hAnsiTheme="minorHAnsi" w:cstheme="minorBidi"/>
      <w:sz w:val="22"/>
      <w:szCs w:val="22"/>
      <w:lang w:val="sr-Latn-R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
    <w:name w:val="SBS Simple1"/>
    <w:basedOn w:val="TableNormal"/>
    <w:next w:val="TableGrid"/>
    <w:uiPriority w:val="39"/>
    <w:rsid w:val="008D3F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2">
    <w:name w:val="SBS Simple2"/>
    <w:basedOn w:val="TableNormal"/>
    <w:next w:val="TableGrid"/>
    <w:uiPriority w:val="39"/>
    <w:rsid w:val="008D3F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56577F"/>
    <w:rPr>
      <w:i/>
      <w:iCs/>
    </w:rPr>
  </w:style>
  <w:style w:type="table" w:customStyle="1" w:styleId="SBSSimple3">
    <w:name w:val="SBS Simple3"/>
    <w:basedOn w:val="TableNormal"/>
    <w:next w:val="TableGrid"/>
    <w:uiPriority w:val="39"/>
    <w:rsid w:val="004C48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4C48C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4C48C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1">
    <w:name w:val="SBS Simple11"/>
    <w:basedOn w:val="TableNormal"/>
    <w:next w:val="TableGrid"/>
    <w:uiPriority w:val="39"/>
    <w:rsid w:val="004C48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98843091">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28925277">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4393105">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2314649">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139956864">
      <w:bodyDiv w:val="1"/>
      <w:marLeft w:val="0"/>
      <w:marRight w:val="0"/>
      <w:marTop w:val="0"/>
      <w:marBottom w:val="0"/>
      <w:divBdr>
        <w:top w:val="none" w:sz="0" w:space="0" w:color="auto"/>
        <w:left w:val="none" w:sz="0" w:space="0" w:color="auto"/>
        <w:bottom w:val="none" w:sz="0" w:space="0" w:color="auto"/>
        <w:right w:val="none" w:sz="0" w:space="0" w:color="auto"/>
      </w:divBdr>
      <w:divsChild>
        <w:div w:id="667754742">
          <w:marLeft w:val="0"/>
          <w:marRight w:val="0"/>
          <w:marTop w:val="0"/>
          <w:marBottom w:val="0"/>
          <w:divBdr>
            <w:top w:val="none" w:sz="0" w:space="0" w:color="auto"/>
            <w:left w:val="none" w:sz="0" w:space="0" w:color="auto"/>
            <w:bottom w:val="none" w:sz="0" w:space="0" w:color="auto"/>
            <w:right w:val="none" w:sz="0" w:space="0" w:color="auto"/>
          </w:divBdr>
          <w:divsChild>
            <w:div w:id="164739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bg.vi.sud.rs/lt/articles/o-visem-sudu/obavestenje-ke-za-pravna-lica.html"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header" Target="header2.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nb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oter" Target="footer2.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apr.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mira.paljic@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http://www.kjn.gov.rs/ci/uputstvo-o-uplati-republicke-administrativne-takse.html"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apr.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mailto:branislav.romcevic@djerdap.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veljko.kovacevic@eps.rs" TargetMode="External"/><Relationship Id="rId179" Type="http://schemas.openxmlformats.org/officeDocument/2006/relationships/header" Target="header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mailto:mate.vujasinovic@djerdap.rs" TargetMode="External"/><Relationship Id="rId185" Type="http://schemas.openxmlformats.org/officeDocument/2006/relationships/customXml" Target="../customXml/item158.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mira%20paljic@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customXml" Target="../customXml/item159.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1082;jn.gov.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veljko.kovacevic@eps.rs" TargetMode="External"/><Relationship Id="rId187" Type="http://schemas.openxmlformats.org/officeDocument/2006/relationships/customXml" Target="../customXml/item160.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mailto:veljko.kovacevic@ep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mso-contentType ?>
<FormTemplates xmlns="http://schemas.microsoft.com/sharepoint/v3/contenttype/forms">
  <Display>DocumentLibraryForm</Display>
  <Edit>DocumentLibraryForm</Edit>
  <New>DocumentLibraryForm</New>
</FormTemplates>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CoverPageProperties xmlns="http://schemas.microsoft.com/office/2006/coverPageProps">
  <PublishDate>2013-06-03T00:00:00</PublishDate>
  <Abstract/>
  <CompanyAddress/>
  <CompanyPhone/>
  <CompanyFax/>
  <CompanyEmail/>
</CoverPageProperti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8E565-479D-470A-B3EE-0CC80ADCC520}"/>
</file>

<file path=customXml/itemProps10.xml><?xml version="1.0" encoding="utf-8"?>
<ds:datastoreItem xmlns:ds="http://schemas.openxmlformats.org/officeDocument/2006/customXml" ds:itemID="{C0DFF318-64F0-4892-9433-920DF0984FD1}"/>
</file>

<file path=customXml/itemProps100.xml><?xml version="1.0" encoding="utf-8"?>
<ds:datastoreItem xmlns:ds="http://schemas.openxmlformats.org/officeDocument/2006/customXml" ds:itemID="{EF1C3106-4B2A-45F4-8536-085ACA955300}"/>
</file>

<file path=customXml/itemProps101.xml><?xml version="1.0" encoding="utf-8"?>
<ds:datastoreItem xmlns:ds="http://schemas.openxmlformats.org/officeDocument/2006/customXml" ds:itemID="{A084303B-24F9-4166-BAB7-CAA75EC66F82}"/>
</file>

<file path=customXml/itemProps102.xml><?xml version="1.0" encoding="utf-8"?>
<ds:datastoreItem xmlns:ds="http://schemas.openxmlformats.org/officeDocument/2006/customXml" ds:itemID="{DCF4DC45-CBCD-418A-B7B6-73A5508B4B18}"/>
</file>

<file path=customXml/itemProps103.xml><?xml version="1.0" encoding="utf-8"?>
<ds:datastoreItem xmlns:ds="http://schemas.openxmlformats.org/officeDocument/2006/customXml" ds:itemID="{E7454CE3-5132-4479-BD66-F302FB85103C}"/>
</file>

<file path=customXml/itemProps104.xml><?xml version="1.0" encoding="utf-8"?>
<ds:datastoreItem xmlns:ds="http://schemas.openxmlformats.org/officeDocument/2006/customXml" ds:itemID="{039E85B7-91D7-4599-8ECE-B344EE2661E0}"/>
</file>

<file path=customXml/itemProps105.xml><?xml version="1.0" encoding="utf-8"?>
<ds:datastoreItem xmlns:ds="http://schemas.openxmlformats.org/officeDocument/2006/customXml" ds:itemID="{A21D974A-219C-4F87-8CB0-22FF75715D6F}"/>
</file>

<file path=customXml/itemProps106.xml><?xml version="1.0" encoding="utf-8"?>
<ds:datastoreItem xmlns:ds="http://schemas.openxmlformats.org/officeDocument/2006/customXml" ds:itemID="{1358E5C4-73CD-4418-809D-D28EA14487D4}"/>
</file>

<file path=customXml/itemProps107.xml><?xml version="1.0" encoding="utf-8"?>
<ds:datastoreItem xmlns:ds="http://schemas.openxmlformats.org/officeDocument/2006/customXml" ds:itemID="{AF6AB292-3042-44C3-9EEF-F9C703BA0771}"/>
</file>

<file path=customXml/itemProps108.xml><?xml version="1.0" encoding="utf-8"?>
<ds:datastoreItem xmlns:ds="http://schemas.openxmlformats.org/officeDocument/2006/customXml" ds:itemID="{699CFE6B-8C26-4EB0-9962-80C935DA7A49}"/>
</file>

<file path=customXml/itemProps109.xml><?xml version="1.0" encoding="utf-8"?>
<ds:datastoreItem xmlns:ds="http://schemas.openxmlformats.org/officeDocument/2006/customXml" ds:itemID="{9007F2E4-4DC3-4987-BF2C-BA6D92FACC92}"/>
</file>

<file path=customXml/itemProps11.xml><?xml version="1.0" encoding="utf-8"?>
<ds:datastoreItem xmlns:ds="http://schemas.openxmlformats.org/officeDocument/2006/customXml" ds:itemID="{65EC7559-03BE-467D-B82D-19467828F2C1}"/>
</file>

<file path=customXml/itemProps110.xml><?xml version="1.0" encoding="utf-8"?>
<ds:datastoreItem xmlns:ds="http://schemas.openxmlformats.org/officeDocument/2006/customXml" ds:itemID="{F61576C1-6418-445C-9D66-550586300826}"/>
</file>

<file path=customXml/itemProps111.xml><?xml version="1.0" encoding="utf-8"?>
<ds:datastoreItem xmlns:ds="http://schemas.openxmlformats.org/officeDocument/2006/customXml" ds:itemID="{907BD693-883A-4955-A9D8-0A995D2F414B}"/>
</file>

<file path=customXml/itemProps112.xml><?xml version="1.0" encoding="utf-8"?>
<ds:datastoreItem xmlns:ds="http://schemas.openxmlformats.org/officeDocument/2006/customXml" ds:itemID="{69A6A33B-FDD3-4A33-8CB4-79A4707A9901}"/>
</file>

<file path=customXml/itemProps113.xml><?xml version="1.0" encoding="utf-8"?>
<ds:datastoreItem xmlns:ds="http://schemas.openxmlformats.org/officeDocument/2006/customXml" ds:itemID="{16C033FC-8ED5-4E43-99A3-78DE2DE33CFA}"/>
</file>

<file path=customXml/itemProps114.xml><?xml version="1.0" encoding="utf-8"?>
<ds:datastoreItem xmlns:ds="http://schemas.openxmlformats.org/officeDocument/2006/customXml" ds:itemID="{1FFF25FB-9B51-4C0F-B1FA-371FC42A8B61}"/>
</file>

<file path=customXml/itemProps115.xml><?xml version="1.0" encoding="utf-8"?>
<ds:datastoreItem xmlns:ds="http://schemas.openxmlformats.org/officeDocument/2006/customXml" ds:itemID="{8B3EB879-5F17-43E5-9DB9-CA11468A4AAD}"/>
</file>

<file path=customXml/itemProps116.xml><?xml version="1.0" encoding="utf-8"?>
<ds:datastoreItem xmlns:ds="http://schemas.openxmlformats.org/officeDocument/2006/customXml" ds:itemID="{0E3FACF4-172F-4126-B1B8-F2D2047635D5}"/>
</file>

<file path=customXml/itemProps117.xml><?xml version="1.0" encoding="utf-8"?>
<ds:datastoreItem xmlns:ds="http://schemas.openxmlformats.org/officeDocument/2006/customXml" ds:itemID="{0E541EF2-DF21-4DAF-A48E-8453DE36BD41}"/>
</file>

<file path=customXml/itemProps118.xml><?xml version="1.0" encoding="utf-8"?>
<ds:datastoreItem xmlns:ds="http://schemas.openxmlformats.org/officeDocument/2006/customXml" ds:itemID="{E9006979-4A9B-491E-842B-F1D1DBFAD737}"/>
</file>

<file path=customXml/itemProps119.xml><?xml version="1.0" encoding="utf-8"?>
<ds:datastoreItem xmlns:ds="http://schemas.openxmlformats.org/officeDocument/2006/customXml" ds:itemID="{012FA9A5-F229-427B-882F-9D19B3727102}"/>
</file>

<file path=customXml/itemProps12.xml><?xml version="1.0" encoding="utf-8"?>
<ds:datastoreItem xmlns:ds="http://schemas.openxmlformats.org/officeDocument/2006/customXml" ds:itemID="{874431B1-54DF-4B87-99D1-155FEFB2E7C1}"/>
</file>

<file path=customXml/itemProps120.xml><?xml version="1.0" encoding="utf-8"?>
<ds:datastoreItem xmlns:ds="http://schemas.openxmlformats.org/officeDocument/2006/customXml" ds:itemID="{72EBF72E-16A3-4E20-B1EC-C89C9AE66F0B}"/>
</file>

<file path=customXml/itemProps121.xml><?xml version="1.0" encoding="utf-8"?>
<ds:datastoreItem xmlns:ds="http://schemas.openxmlformats.org/officeDocument/2006/customXml" ds:itemID="{DC55701A-B0E4-4B85-AEC6-4D28B4CE4C54}"/>
</file>

<file path=customXml/itemProps122.xml><?xml version="1.0" encoding="utf-8"?>
<ds:datastoreItem xmlns:ds="http://schemas.openxmlformats.org/officeDocument/2006/customXml" ds:itemID="{001CAA45-B61F-4928-ACB4-F3ECE7E14F32}"/>
</file>

<file path=customXml/itemProps123.xml><?xml version="1.0" encoding="utf-8"?>
<ds:datastoreItem xmlns:ds="http://schemas.openxmlformats.org/officeDocument/2006/customXml" ds:itemID="{08077A87-3B7D-4E28-B96F-5FF56241D13A}"/>
</file>

<file path=customXml/itemProps124.xml><?xml version="1.0" encoding="utf-8"?>
<ds:datastoreItem xmlns:ds="http://schemas.openxmlformats.org/officeDocument/2006/customXml" ds:itemID="{3EEF9EA5-ED08-471D-B894-7D26D116B7E1}"/>
</file>

<file path=customXml/itemProps125.xml><?xml version="1.0" encoding="utf-8"?>
<ds:datastoreItem xmlns:ds="http://schemas.openxmlformats.org/officeDocument/2006/customXml" ds:itemID="{3254E446-49CB-456D-825A-8686ECDA5A42}"/>
</file>

<file path=customXml/itemProps126.xml><?xml version="1.0" encoding="utf-8"?>
<ds:datastoreItem xmlns:ds="http://schemas.openxmlformats.org/officeDocument/2006/customXml" ds:itemID="{094F6557-005C-46EE-AD7A-224684657517}"/>
</file>

<file path=customXml/itemProps127.xml><?xml version="1.0" encoding="utf-8"?>
<ds:datastoreItem xmlns:ds="http://schemas.openxmlformats.org/officeDocument/2006/customXml" ds:itemID="{C689453E-C7D7-47F2-9DF1-E458FA24352A}"/>
</file>

<file path=customXml/itemProps128.xml><?xml version="1.0" encoding="utf-8"?>
<ds:datastoreItem xmlns:ds="http://schemas.openxmlformats.org/officeDocument/2006/customXml" ds:itemID="{4CCD658D-AD8A-4828-8B81-7CE88290C9CE}"/>
</file>

<file path=customXml/itemProps129.xml><?xml version="1.0" encoding="utf-8"?>
<ds:datastoreItem xmlns:ds="http://schemas.openxmlformats.org/officeDocument/2006/customXml" ds:itemID="{4878FAE6-60A5-4711-9A91-8EE05EED8CBB}"/>
</file>

<file path=customXml/itemProps13.xml><?xml version="1.0" encoding="utf-8"?>
<ds:datastoreItem xmlns:ds="http://schemas.openxmlformats.org/officeDocument/2006/customXml" ds:itemID="{016377C9-CACE-4096-B016-D7026C644D85}"/>
</file>

<file path=customXml/itemProps130.xml><?xml version="1.0" encoding="utf-8"?>
<ds:datastoreItem xmlns:ds="http://schemas.openxmlformats.org/officeDocument/2006/customXml" ds:itemID="{FB57FB9F-B6FE-4648-ACD9-D2F9C865FAFB}"/>
</file>

<file path=customXml/itemProps131.xml><?xml version="1.0" encoding="utf-8"?>
<ds:datastoreItem xmlns:ds="http://schemas.openxmlformats.org/officeDocument/2006/customXml" ds:itemID="{8C962988-4B26-49AE-8BFF-044DC4593EFB}"/>
</file>

<file path=customXml/itemProps132.xml><?xml version="1.0" encoding="utf-8"?>
<ds:datastoreItem xmlns:ds="http://schemas.openxmlformats.org/officeDocument/2006/customXml" ds:itemID="{70C9F507-73DE-4A65-A304-F51B80B244D2}"/>
</file>

<file path=customXml/itemProps133.xml><?xml version="1.0" encoding="utf-8"?>
<ds:datastoreItem xmlns:ds="http://schemas.openxmlformats.org/officeDocument/2006/customXml" ds:itemID="{43A92396-1E92-4C57-BA45-08BB341A32CB}"/>
</file>

<file path=customXml/itemProps134.xml><?xml version="1.0" encoding="utf-8"?>
<ds:datastoreItem xmlns:ds="http://schemas.openxmlformats.org/officeDocument/2006/customXml" ds:itemID="{5C0A1816-301B-4068-B867-C711D5F47545}"/>
</file>

<file path=customXml/itemProps135.xml><?xml version="1.0" encoding="utf-8"?>
<ds:datastoreItem xmlns:ds="http://schemas.openxmlformats.org/officeDocument/2006/customXml" ds:itemID="{151353BB-2987-42EE-B306-F0183358FEB0}"/>
</file>

<file path=customXml/itemProps136.xml><?xml version="1.0" encoding="utf-8"?>
<ds:datastoreItem xmlns:ds="http://schemas.openxmlformats.org/officeDocument/2006/customXml" ds:itemID="{79FCD204-A762-453C-A9A8-37D507E627AE}"/>
</file>

<file path=customXml/itemProps137.xml><?xml version="1.0" encoding="utf-8"?>
<ds:datastoreItem xmlns:ds="http://schemas.openxmlformats.org/officeDocument/2006/customXml" ds:itemID="{20FF6F5D-D686-42C2-9FCD-89C777DBD4C8}"/>
</file>

<file path=customXml/itemProps138.xml><?xml version="1.0" encoding="utf-8"?>
<ds:datastoreItem xmlns:ds="http://schemas.openxmlformats.org/officeDocument/2006/customXml" ds:itemID="{42D185DC-6520-45DD-835E-E46014C2D94C}"/>
</file>

<file path=customXml/itemProps139.xml><?xml version="1.0" encoding="utf-8"?>
<ds:datastoreItem xmlns:ds="http://schemas.openxmlformats.org/officeDocument/2006/customXml" ds:itemID="{53DEA3B4-18A0-4A53-A035-4286F1D744E8}"/>
</file>

<file path=customXml/itemProps14.xml><?xml version="1.0" encoding="utf-8"?>
<ds:datastoreItem xmlns:ds="http://schemas.openxmlformats.org/officeDocument/2006/customXml" ds:itemID="{8B5607DC-5983-4945-8671-E8235AEB8607}"/>
</file>

<file path=customXml/itemProps140.xml><?xml version="1.0" encoding="utf-8"?>
<ds:datastoreItem xmlns:ds="http://schemas.openxmlformats.org/officeDocument/2006/customXml" ds:itemID="{C704C9F5-F666-4CB8-B3BD-B0C5B26CDFBE}"/>
</file>

<file path=customXml/itemProps141.xml><?xml version="1.0" encoding="utf-8"?>
<ds:datastoreItem xmlns:ds="http://schemas.openxmlformats.org/officeDocument/2006/customXml" ds:itemID="{5093338C-8E63-4C2E-AF98-D3BC433F388C}"/>
</file>

<file path=customXml/itemProps142.xml><?xml version="1.0" encoding="utf-8"?>
<ds:datastoreItem xmlns:ds="http://schemas.openxmlformats.org/officeDocument/2006/customXml" ds:itemID="{F43758BA-C575-4B38-B127-AFA7B3441581}"/>
</file>

<file path=customXml/itemProps143.xml><?xml version="1.0" encoding="utf-8"?>
<ds:datastoreItem xmlns:ds="http://schemas.openxmlformats.org/officeDocument/2006/customXml" ds:itemID="{2C9295F1-9A69-4A08-BC26-AA5303D0E67E}"/>
</file>

<file path=customXml/itemProps144.xml><?xml version="1.0" encoding="utf-8"?>
<ds:datastoreItem xmlns:ds="http://schemas.openxmlformats.org/officeDocument/2006/customXml" ds:itemID="{B3C44E42-C9A2-489B-B479-1DF9BC82A92F}"/>
</file>

<file path=customXml/itemProps145.xml><?xml version="1.0" encoding="utf-8"?>
<ds:datastoreItem xmlns:ds="http://schemas.openxmlformats.org/officeDocument/2006/customXml" ds:itemID="{C9DF7582-92BA-4A95-A168-E79599127A2A}"/>
</file>

<file path=customXml/itemProps146.xml><?xml version="1.0" encoding="utf-8"?>
<ds:datastoreItem xmlns:ds="http://schemas.openxmlformats.org/officeDocument/2006/customXml" ds:itemID="{A09793C6-BEC6-4680-925E-550411E550A6}"/>
</file>

<file path=customXml/itemProps147.xml><?xml version="1.0" encoding="utf-8"?>
<ds:datastoreItem xmlns:ds="http://schemas.openxmlformats.org/officeDocument/2006/customXml" ds:itemID="{1734ADBC-08D2-4C66-81A5-60DAAFE5B051}"/>
</file>

<file path=customXml/itemProps148.xml><?xml version="1.0" encoding="utf-8"?>
<ds:datastoreItem xmlns:ds="http://schemas.openxmlformats.org/officeDocument/2006/customXml" ds:itemID="{2516FA6B-247D-475F-B0BE-E877E895C92B}"/>
</file>

<file path=customXml/itemProps149.xml><?xml version="1.0" encoding="utf-8"?>
<ds:datastoreItem xmlns:ds="http://schemas.openxmlformats.org/officeDocument/2006/customXml" ds:itemID="{E5764730-2EDA-4168-9553-D54889F30005}"/>
</file>

<file path=customXml/itemProps15.xml><?xml version="1.0" encoding="utf-8"?>
<ds:datastoreItem xmlns:ds="http://schemas.openxmlformats.org/officeDocument/2006/customXml" ds:itemID="{10F963B6-1034-4371-AB37-CB31059219EB}"/>
</file>

<file path=customXml/itemProps150.xml><?xml version="1.0" encoding="utf-8"?>
<ds:datastoreItem xmlns:ds="http://schemas.openxmlformats.org/officeDocument/2006/customXml" ds:itemID="{681B5C3B-FFDB-45ED-9854-4201FE608CB5}"/>
</file>

<file path=customXml/itemProps151.xml><?xml version="1.0" encoding="utf-8"?>
<ds:datastoreItem xmlns:ds="http://schemas.openxmlformats.org/officeDocument/2006/customXml" ds:itemID="{AEAA6966-8B09-4633-B485-499568E23C48}"/>
</file>

<file path=customXml/itemProps152.xml><?xml version="1.0" encoding="utf-8"?>
<ds:datastoreItem xmlns:ds="http://schemas.openxmlformats.org/officeDocument/2006/customXml" ds:itemID="{37B65861-D964-4E7A-828F-E49FA6D9BE88}"/>
</file>

<file path=customXml/itemProps153.xml><?xml version="1.0" encoding="utf-8"?>
<ds:datastoreItem xmlns:ds="http://schemas.openxmlformats.org/officeDocument/2006/customXml" ds:itemID="{B9838438-749B-4F64-A065-1B8CD6F8B2C4}"/>
</file>

<file path=customXml/itemProps154.xml><?xml version="1.0" encoding="utf-8"?>
<ds:datastoreItem xmlns:ds="http://schemas.openxmlformats.org/officeDocument/2006/customXml" ds:itemID="{84FBC642-53BC-4AB2-A89E-16AE1C8CC887}"/>
</file>

<file path=customXml/itemProps155.xml><?xml version="1.0" encoding="utf-8"?>
<ds:datastoreItem xmlns:ds="http://schemas.openxmlformats.org/officeDocument/2006/customXml" ds:itemID="{97253AED-D30E-4FB2-9CDF-E29732294046}"/>
</file>

<file path=customXml/itemProps156.xml><?xml version="1.0" encoding="utf-8"?>
<ds:datastoreItem xmlns:ds="http://schemas.openxmlformats.org/officeDocument/2006/customXml" ds:itemID="{6AC99358-0EA6-44F0-BD06-DD3DF6715DBD}"/>
</file>

<file path=customXml/itemProps157.xml><?xml version="1.0" encoding="utf-8"?>
<ds:datastoreItem xmlns:ds="http://schemas.openxmlformats.org/officeDocument/2006/customXml" ds:itemID="{6218E8F8-CE6C-4642-BDB2-3944DDDA18C6}"/>
</file>

<file path=customXml/itemProps158.xml><?xml version="1.0" encoding="utf-8"?>
<ds:datastoreItem xmlns:ds="http://schemas.openxmlformats.org/officeDocument/2006/customXml" ds:itemID="{A6BF3476-E305-498C-BDFE-04560F4EC5F0}"/>
</file>

<file path=customXml/itemProps159.xml><?xml version="1.0" encoding="utf-8"?>
<ds:datastoreItem xmlns:ds="http://schemas.openxmlformats.org/officeDocument/2006/customXml" ds:itemID="{D39973D1-7030-4DFA-B23B-7546CED7C0B1}"/>
</file>

<file path=customXml/itemProps16.xml><?xml version="1.0" encoding="utf-8"?>
<ds:datastoreItem xmlns:ds="http://schemas.openxmlformats.org/officeDocument/2006/customXml" ds:itemID="{F94C3812-5AAC-454C-B38B-07AFBCA1F44A}"/>
</file>

<file path=customXml/itemProps160.xml><?xml version="1.0" encoding="utf-8"?>
<ds:datastoreItem xmlns:ds="http://schemas.openxmlformats.org/officeDocument/2006/customXml" ds:itemID="{36BB2731-02E6-4993-960C-75D85ADAF02C}"/>
</file>

<file path=customXml/itemProps17.xml><?xml version="1.0" encoding="utf-8"?>
<ds:datastoreItem xmlns:ds="http://schemas.openxmlformats.org/officeDocument/2006/customXml" ds:itemID="{D28174E9-6F50-4C6F-8F1D-2D2518CC88E8}"/>
</file>

<file path=customXml/itemProps18.xml><?xml version="1.0" encoding="utf-8"?>
<ds:datastoreItem xmlns:ds="http://schemas.openxmlformats.org/officeDocument/2006/customXml" ds:itemID="{23D127CB-15F1-4530-9DC2-0C785110836B}"/>
</file>

<file path=customXml/itemProps19.xml><?xml version="1.0" encoding="utf-8"?>
<ds:datastoreItem xmlns:ds="http://schemas.openxmlformats.org/officeDocument/2006/customXml" ds:itemID="{9F41A55B-CC51-4DB7-9765-DE124F35B02F}"/>
</file>

<file path=customXml/itemProps2.xml><?xml version="1.0" encoding="utf-8"?>
<ds:datastoreItem xmlns:ds="http://schemas.openxmlformats.org/officeDocument/2006/customXml" ds:itemID="{CC3DD11B-B97F-4DAD-B5CC-3BF1D2BF5C8D}"/>
</file>

<file path=customXml/itemProps20.xml><?xml version="1.0" encoding="utf-8"?>
<ds:datastoreItem xmlns:ds="http://schemas.openxmlformats.org/officeDocument/2006/customXml" ds:itemID="{59761BE5-3A36-4EE8-9289-D17B97C1E698}"/>
</file>

<file path=customXml/itemProps21.xml><?xml version="1.0" encoding="utf-8"?>
<ds:datastoreItem xmlns:ds="http://schemas.openxmlformats.org/officeDocument/2006/customXml" ds:itemID="{5A8404DE-8456-4E65-87AC-19DAF07DACE6}"/>
</file>

<file path=customXml/itemProps22.xml><?xml version="1.0" encoding="utf-8"?>
<ds:datastoreItem xmlns:ds="http://schemas.openxmlformats.org/officeDocument/2006/customXml" ds:itemID="{6CD75358-CF22-4941-8557-925E1C863BDB}"/>
</file>

<file path=customXml/itemProps23.xml><?xml version="1.0" encoding="utf-8"?>
<ds:datastoreItem xmlns:ds="http://schemas.openxmlformats.org/officeDocument/2006/customXml" ds:itemID="{8C6A00E7-A919-498A-BBC2-BE590CBF1CCD}"/>
</file>

<file path=customXml/itemProps24.xml><?xml version="1.0" encoding="utf-8"?>
<ds:datastoreItem xmlns:ds="http://schemas.openxmlformats.org/officeDocument/2006/customXml" ds:itemID="{9C8835F1-C035-43A5-9C59-F769977C84B2}"/>
</file>

<file path=customXml/itemProps25.xml><?xml version="1.0" encoding="utf-8"?>
<ds:datastoreItem xmlns:ds="http://schemas.openxmlformats.org/officeDocument/2006/customXml" ds:itemID="{7D4D1C14-6CD6-4EF6-97F0-352E012F9467}"/>
</file>

<file path=customXml/itemProps26.xml><?xml version="1.0" encoding="utf-8"?>
<ds:datastoreItem xmlns:ds="http://schemas.openxmlformats.org/officeDocument/2006/customXml" ds:itemID="{D2620DEE-59D2-4135-BA02-5B06088AC132}"/>
</file>

<file path=customXml/itemProps27.xml><?xml version="1.0" encoding="utf-8"?>
<ds:datastoreItem xmlns:ds="http://schemas.openxmlformats.org/officeDocument/2006/customXml" ds:itemID="{47858B0B-7C14-4613-A790-51AAF143994F}"/>
</file>

<file path=customXml/itemProps28.xml><?xml version="1.0" encoding="utf-8"?>
<ds:datastoreItem xmlns:ds="http://schemas.openxmlformats.org/officeDocument/2006/customXml" ds:itemID="{73A3651E-5815-47D7-82DB-D275E9C1F330}"/>
</file>

<file path=customXml/itemProps29.xml><?xml version="1.0" encoding="utf-8"?>
<ds:datastoreItem xmlns:ds="http://schemas.openxmlformats.org/officeDocument/2006/customXml" ds:itemID="{EE6F3F4B-3E3C-4301-9166-5600AFF65309}"/>
</file>

<file path=customXml/itemProps3.xml><?xml version="1.0" encoding="utf-8"?>
<ds:datastoreItem xmlns:ds="http://schemas.openxmlformats.org/officeDocument/2006/customXml" ds:itemID="{A8893B5E-D4FB-4287-8B7A-CE26ACA29144}"/>
</file>

<file path=customXml/itemProps30.xml><?xml version="1.0" encoding="utf-8"?>
<ds:datastoreItem xmlns:ds="http://schemas.openxmlformats.org/officeDocument/2006/customXml" ds:itemID="{862AD8F8-D70A-4038-B2C0-84AC4A90A9D4}"/>
</file>

<file path=customXml/itemProps31.xml><?xml version="1.0" encoding="utf-8"?>
<ds:datastoreItem xmlns:ds="http://schemas.openxmlformats.org/officeDocument/2006/customXml" ds:itemID="{A49E6F68-E281-4F82-BFF5-836CE3D25CD1}"/>
</file>

<file path=customXml/itemProps32.xml><?xml version="1.0" encoding="utf-8"?>
<ds:datastoreItem xmlns:ds="http://schemas.openxmlformats.org/officeDocument/2006/customXml" ds:itemID="{E6A3A117-734B-4A8B-BCC7-09D719DE8D62}"/>
</file>

<file path=customXml/itemProps33.xml><?xml version="1.0" encoding="utf-8"?>
<ds:datastoreItem xmlns:ds="http://schemas.openxmlformats.org/officeDocument/2006/customXml" ds:itemID="{E193C659-7991-4C32-8B67-FD267879CFE7}"/>
</file>

<file path=customXml/itemProps34.xml><?xml version="1.0" encoding="utf-8"?>
<ds:datastoreItem xmlns:ds="http://schemas.openxmlformats.org/officeDocument/2006/customXml" ds:itemID="{AE573932-9E3B-4004-999C-5E8270374DA2}"/>
</file>

<file path=customXml/itemProps35.xml><?xml version="1.0" encoding="utf-8"?>
<ds:datastoreItem xmlns:ds="http://schemas.openxmlformats.org/officeDocument/2006/customXml" ds:itemID="{5421D254-5496-438A-A589-DB19989C8458}"/>
</file>

<file path=customXml/itemProps36.xml><?xml version="1.0" encoding="utf-8"?>
<ds:datastoreItem xmlns:ds="http://schemas.openxmlformats.org/officeDocument/2006/customXml" ds:itemID="{AF5F1EC5-1591-4F8C-BA2E-E53BEFEEF52A}"/>
</file>

<file path=customXml/itemProps37.xml><?xml version="1.0" encoding="utf-8"?>
<ds:datastoreItem xmlns:ds="http://schemas.openxmlformats.org/officeDocument/2006/customXml" ds:itemID="{B0067FF7-0B1F-4897-8EBD-285F56AAA876}"/>
</file>

<file path=customXml/itemProps38.xml><?xml version="1.0" encoding="utf-8"?>
<ds:datastoreItem xmlns:ds="http://schemas.openxmlformats.org/officeDocument/2006/customXml" ds:itemID="{06443201-CDE6-4FB3-82E6-28E250D8D66D}"/>
</file>

<file path=customXml/itemProps39.xml><?xml version="1.0" encoding="utf-8"?>
<ds:datastoreItem xmlns:ds="http://schemas.openxmlformats.org/officeDocument/2006/customXml" ds:itemID="{433F997E-8822-42F1-83BD-339CBE33A2EE}"/>
</file>

<file path=customXml/itemProps4.xml><?xml version="1.0" encoding="utf-8"?>
<ds:datastoreItem xmlns:ds="http://schemas.openxmlformats.org/officeDocument/2006/customXml" ds:itemID="{8FC71CC6-9A08-4FD2-A959-028B2296068C}"/>
</file>

<file path=customXml/itemProps40.xml><?xml version="1.0" encoding="utf-8"?>
<ds:datastoreItem xmlns:ds="http://schemas.openxmlformats.org/officeDocument/2006/customXml" ds:itemID="{B99A2014-A72A-4C01-AC94-A087BA709EAC}"/>
</file>

<file path=customXml/itemProps41.xml><?xml version="1.0" encoding="utf-8"?>
<ds:datastoreItem xmlns:ds="http://schemas.openxmlformats.org/officeDocument/2006/customXml" ds:itemID="{7D6854BA-5AB1-4BF7-94E4-2992435D3F40}"/>
</file>

<file path=customXml/itemProps42.xml><?xml version="1.0" encoding="utf-8"?>
<ds:datastoreItem xmlns:ds="http://schemas.openxmlformats.org/officeDocument/2006/customXml" ds:itemID="{763FA802-1392-4753-AF1F-01BD4DA1AB1C}"/>
</file>

<file path=customXml/itemProps43.xml><?xml version="1.0" encoding="utf-8"?>
<ds:datastoreItem xmlns:ds="http://schemas.openxmlformats.org/officeDocument/2006/customXml" ds:itemID="{4A6CE00D-AFD8-4602-BE76-271B5184D0A8}"/>
</file>

<file path=customXml/itemProps44.xml><?xml version="1.0" encoding="utf-8"?>
<ds:datastoreItem xmlns:ds="http://schemas.openxmlformats.org/officeDocument/2006/customXml" ds:itemID="{A7B36676-7BF1-4260-BA5B-38291F829410}"/>
</file>

<file path=customXml/itemProps45.xml><?xml version="1.0" encoding="utf-8"?>
<ds:datastoreItem xmlns:ds="http://schemas.openxmlformats.org/officeDocument/2006/customXml" ds:itemID="{943D8134-00B5-4E98-913B-6985DED97873}"/>
</file>

<file path=customXml/itemProps46.xml><?xml version="1.0" encoding="utf-8"?>
<ds:datastoreItem xmlns:ds="http://schemas.openxmlformats.org/officeDocument/2006/customXml" ds:itemID="{9C0B4B4E-2D42-4F41-909E-6348FBB28274}"/>
</file>

<file path=customXml/itemProps47.xml><?xml version="1.0" encoding="utf-8"?>
<ds:datastoreItem xmlns:ds="http://schemas.openxmlformats.org/officeDocument/2006/customXml" ds:itemID="{DBA8742A-F1D4-4B8C-85B0-C172F813BDF6}"/>
</file>

<file path=customXml/itemProps48.xml><?xml version="1.0" encoding="utf-8"?>
<ds:datastoreItem xmlns:ds="http://schemas.openxmlformats.org/officeDocument/2006/customXml" ds:itemID="{489F1AE2-0164-4139-8A47-2EEB35C18C3C}"/>
</file>

<file path=customXml/itemProps49.xml><?xml version="1.0" encoding="utf-8"?>
<ds:datastoreItem xmlns:ds="http://schemas.openxmlformats.org/officeDocument/2006/customXml" ds:itemID="{55AF091B-3C7A-41E3-B477-F2FDAA23CFDA}"/>
</file>

<file path=customXml/itemProps5.xml><?xml version="1.0" encoding="utf-8"?>
<ds:datastoreItem xmlns:ds="http://schemas.openxmlformats.org/officeDocument/2006/customXml" ds:itemID="{64F91154-08CC-4366-9391-94A7371DCE4D}"/>
</file>

<file path=customXml/itemProps50.xml><?xml version="1.0" encoding="utf-8"?>
<ds:datastoreItem xmlns:ds="http://schemas.openxmlformats.org/officeDocument/2006/customXml" ds:itemID="{8EE4FD1A-AEA1-4133-BEEC-A19DC9C94D57}"/>
</file>

<file path=customXml/itemProps51.xml><?xml version="1.0" encoding="utf-8"?>
<ds:datastoreItem xmlns:ds="http://schemas.openxmlformats.org/officeDocument/2006/customXml" ds:itemID="{FCC27B4F-E46B-4AE0-AB5C-05359D71E0B4}"/>
</file>

<file path=customXml/itemProps52.xml><?xml version="1.0" encoding="utf-8"?>
<ds:datastoreItem xmlns:ds="http://schemas.openxmlformats.org/officeDocument/2006/customXml" ds:itemID="{4D7DB980-1DE5-4D46-93AA-9A17EBC3E13F}"/>
</file>

<file path=customXml/itemProps53.xml><?xml version="1.0" encoding="utf-8"?>
<ds:datastoreItem xmlns:ds="http://schemas.openxmlformats.org/officeDocument/2006/customXml" ds:itemID="{16E47FBA-19C7-4481-8411-7D28BCB62235}"/>
</file>

<file path=customXml/itemProps54.xml><?xml version="1.0" encoding="utf-8"?>
<ds:datastoreItem xmlns:ds="http://schemas.openxmlformats.org/officeDocument/2006/customXml" ds:itemID="{C0FAA2BC-BABC-4D2D-941E-111F7DA4810C}"/>
</file>

<file path=customXml/itemProps55.xml><?xml version="1.0" encoding="utf-8"?>
<ds:datastoreItem xmlns:ds="http://schemas.openxmlformats.org/officeDocument/2006/customXml" ds:itemID="{B1DDF78E-CA19-42B6-8063-A9C836908CA9}"/>
</file>

<file path=customXml/itemProps56.xml><?xml version="1.0" encoding="utf-8"?>
<ds:datastoreItem xmlns:ds="http://schemas.openxmlformats.org/officeDocument/2006/customXml" ds:itemID="{B6FCB599-9E6B-407C-9290-5A98E7091D1F}"/>
</file>

<file path=customXml/itemProps57.xml><?xml version="1.0" encoding="utf-8"?>
<ds:datastoreItem xmlns:ds="http://schemas.openxmlformats.org/officeDocument/2006/customXml" ds:itemID="{E331AB7D-36D8-46A6-8148-27C998E3C247}"/>
</file>

<file path=customXml/itemProps58.xml><?xml version="1.0" encoding="utf-8"?>
<ds:datastoreItem xmlns:ds="http://schemas.openxmlformats.org/officeDocument/2006/customXml" ds:itemID="{DDAD81C2-908C-421E-8479-47D284DC3F3F}"/>
</file>

<file path=customXml/itemProps59.xml><?xml version="1.0" encoding="utf-8"?>
<ds:datastoreItem xmlns:ds="http://schemas.openxmlformats.org/officeDocument/2006/customXml" ds:itemID="{FDD88811-8776-48D9-9648-7BC790F52C10}"/>
</file>

<file path=customXml/itemProps6.xml><?xml version="1.0" encoding="utf-8"?>
<ds:datastoreItem xmlns:ds="http://schemas.openxmlformats.org/officeDocument/2006/customXml" ds:itemID="{B07F2225-9E05-4C37-95E3-C83EA18DC778}"/>
</file>

<file path=customXml/itemProps60.xml><?xml version="1.0" encoding="utf-8"?>
<ds:datastoreItem xmlns:ds="http://schemas.openxmlformats.org/officeDocument/2006/customXml" ds:itemID="{6463CD52-E5EA-4AA8-9C0D-8C6F68E4C1CC}"/>
</file>

<file path=customXml/itemProps61.xml><?xml version="1.0" encoding="utf-8"?>
<ds:datastoreItem xmlns:ds="http://schemas.openxmlformats.org/officeDocument/2006/customXml" ds:itemID="{BFB56705-D4A6-4922-AE02-3566E8DF5D89}"/>
</file>

<file path=customXml/itemProps62.xml><?xml version="1.0" encoding="utf-8"?>
<ds:datastoreItem xmlns:ds="http://schemas.openxmlformats.org/officeDocument/2006/customXml" ds:itemID="{0DB005CC-E4F5-4CC7-8147-D6A2668B865C}"/>
</file>

<file path=customXml/itemProps63.xml><?xml version="1.0" encoding="utf-8"?>
<ds:datastoreItem xmlns:ds="http://schemas.openxmlformats.org/officeDocument/2006/customXml" ds:itemID="{B251D46A-45AF-480C-9061-1FEBA82208A7}"/>
</file>

<file path=customXml/itemProps64.xml><?xml version="1.0" encoding="utf-8"?>
<ds:datastoreItem xmlns:ds="http://schemas.openxmlformats.org/officeDocument/2006/customXml" ds:itemID="{5C5D975D-A06A-4CFF-B630-8A665DA56BEA}"/>
</file>

<file path=customXml/itemProps65.xml><?xml version="1.0" encoding="utf-8"?>
<ds:datastoreItem xmlns:ds="http://schemas.openxmlformats.org/officeDocument/2006/customXml" ds:itemID="{FD9908A3-2197-4C96-A005-9576AF1FC395}"/>
</file>

<file path=customXml/itemProps66.xml><?xml version="1.0" encoding="utf-8"?>
<ds:datastoreItem xmlns:ds="http://schemas.openxmlformats.org/officeDocument/2006/customXml" ds:itemID="{3206BBD9-0F54-4359-899F-E92AB9915F0D}"/>
</file>

<file path=customXml/itemProps67.xml><?xml version="1.0" encoding="utf-8"?>
<ds:datastoreItem xmlns:ds="http://schemas.openxmlformats.org/officeDocument/2006/customXml" ds:itemID="{9AB1DA55-0ED3-49FF-AA22-9529C066EB4C}"/>
</file>

<file path=customXml/itemProps68.xml><?xml version="1.0" encoding="utf-8"?>
<ds:datastoreItem xmlns:ds="http://schemas.openxmlformats.org/officeDocument/2006/customXml" ds:itemID="{1726FFC0-27D5-4EC3-8F9F-B89D1349D3F8}"/>
</file>

<file path=customXml/itemProps69.xml><?xml version="1.0" encoding="utf-8"?>
<ds:datastoreItem xmlns:ds="http://schemas.openxmlformats.org/officeDocument/2006/customXml" ds:itemID="{88790A5F-7284-4126-AC05-D356E415C5AF}"/>
</file>

<file path=customXml/itemProps7.xml><?xml version="1.0" encoding="utf-8"?>
<ds:datastoreItem xmlns:ds="http://schemas.openxmlformats.org/officeDocument/2006/customXml" ds:itemID="{EBBD7690-4F7C-4FD0-BB32-683BBDC79B12}"/>
</file>

<file path=customXml/itemProps70.xml><?xml version="1.0" encoding="utf-8"?>
<ds:datastoreItem xmlns:ds="http://schemas.openxmlformats.org/officeDocument/2006/customXml" ds:itemID="{FA4FAD0E-6663-4055-AAD9-3ED961D68613}"/>
</file>

<file path=customXml/itemProps71.xml><?xml version="1.0" encoding="utf-8"?>
<ds:datastoreItem xmlns:ds="http://schemas.openxmlformats.org/officeDocument/2006/customXml" ds:itemID="{8F7221AB-7D8E-4BE0-908D-6C1D3957F17E}"/>
</file>

<file path=customXml/itemProps72.xml><?xml version="1.0" encoding="utf-8"?>
<ds:datastoreItem xmlns:ds="http://schemas.openxmlformats.org/officeDocument/2006/customXml" ds:itemID="{80C59599-229A-49CF-82C6-6141D4BC8A28}"/>
</file>

<file path=customXml/itemProps73.xml><?xml version="1.0" encoding="utf-8"?>
<ds:datastoreItem xmlns:ds="http://schemas.openxmlformats.org/officeDocument/2006/customXml" ds:itemID="{5C3796AA-8D7D-4582-8B3B-3B21585FC6FC}"/>
</file>

<file path=customXml/itemProps74.xml><?xml version="1.0" encoding="utf-8"?>
<ds:datastoreItem xmlns:ds="http://schemas.openxmlformats.org/officeDocument/2006/customXml" ds:itemID="{E9FEC8E7-553D-4EDB-A60D-D704C5851446}"/>
</file>

<file path=customXml/itemProps75.xml><?xml version="1.0" encoding="utf-8"?>
<ds:datastoreItem xmlns:ds="http://schemas.openxmlformats.org/officeDocument/2006/customXml" ds:itemID="{50CA5DCF-869C-462A-BC76-E9A7C92925F5}"/>
</file>

<file path=customXml/itemProps76.xml><?xml version="1.0" encoding="utf-8"?>
<ds:datastoreItem xmlns:ds="http://schemas.openxmlformats.org/officeDocument/2006/customXml" ds:itemID="{37022825-9F45-4B42-9912-2E04A30529E7}"/>
</file>

<file path=customXml/itemProps77.xml><?xml version="1.0" encoding="utf-8"?>
<ds:datastoreItem xmlns:ds="http://schemas.openxmlformats.org/officeDocument/2006/customXml" ds:itemID="{AF42019B-B9F8-4830-9AEA-A5FF3DA2A8EA}"/>
</file>

<file path=customXml/itemProps78.xml><?xml version="1.0" encoding="utf-8"?>
<ds:datastoreItem xmlns:ds="http://schemas.openxmlformats.org/officeDocument/2006/customXml" ds:itemID="{2444064E-E562-4C7D-BD0A-5E5807C88041}"/>
</file>

<file path=customXml/itemProps79.xml><?xml version="1.0" encoding="utf-8"?>
<ds:datastoreItem xmlns:ds="http://schemas.openxmlformats.org/officeDocument/2006/customXml" ds:itemID="{3F22894C-C052-4976-B6F0-4826E59670C2}"/>
</file>

<file path=customXml/itemProps8.xml><?xml version="1.0" encoding="utf-8"?>
<ds:datastoreItem xmlns:ds="http://schemas.openxmlformats.org/officeDocument/2006/customXml" ds:itemID="{28A6C3D8-5497-4D21-9987-FEDDA44F3913}"/>
</file>

<file path=customXml/itemProps80.xml><?xml version="1.0" encoding="utf-8"?>
<ds:datastoreItem xmlns:ds="http://schemas.openxmlformats.org/officeDocument/2006/customXml" ds:itemID="{F06E89F0-4E25-489D-A308-079E7E50E7A4}"/>
</file>

<file path=customXml/itemProps81.xml><?xml version="1.0" encoding="utf-8"?>
<ds:datastoreItem xmlns:ds="http://schemas.openxmlformats.org/officeDocument/2006/customXml" ds:itemID="{CDED8331-58DC-4534-8516-7D488508EB86}"/>
</file>

<file path=customXml/itemProps82.xml><?xml version="1.0" encoding="utf-8"?>
<ds:datastoreItem xmlns:ds="http://schemas.openxmlformats.org/officeDocument/2006/customXml" ds:itemID="{B62B6096-D408-406D-94CB-32DEA9F971D4}"/>
</file>

<file path=customXml/itemProps83.xml><?xml version="1.0" encoding="utf-8"?>
<ds:datastoreItem xmlns:ds="http://schemas.openxmlformats.org/officeDocument/2006/customXml" ds:itemID="{4AD4A80F-9676-4B0E-B5E6-698C54F279EC}"/>
</file>

<file path=customXml/itemProps84.xml><?xml version="1.0" encoding="utf-8"?>
<ds:datastoreItem xmlns:ds="http://schemas.openxmlformats.org/officeDocument/2006/customXml" ds:itemID="{E417A63B-45E2-4F3A-A51B-A72C19BB58B1}"/>
</file>

<file path=customXml/itemProps85.xml><?xml version="1.0" encoding="utf-8"?>
<ds:datastoreItem xmlns:ds="http://schemas.openxmlformats.org/officeDocument/2006/customXml" ds:itemID="{52F83F40-AAF4-4C86-9EA9-104F3B326301}"/>
</file>

<file path=customXml/itemProps86.xml><?xml version="1.0" encoding="utf-8"?>
<ds:datastoreItem xmlns:ds="http://schemas.openxmlformats.org/officeDocument/2006/customXml" ds:itemID="{4D1783FC-F517-494B-B75F-373A246ACA6B}"/>
</file>

<file path=customXml/itemProps87.xml><?xml version="1.0" encoding="utf-8"?>
<ds:datastoreItem xmlns:ds="http://schemas.openxmlformats.org/officeDocument/2006/customXml" ds:itemID="{9D16D71B-F8EA-4147-9DCD-43446CD58045}"/>
</file>

<file path=customXml/itemProps88.xml><?xml version="1.0" encoding="utf-8"?>
<ds:datastoreItem xmlns:ds="http://schemas.openxmlformats.org/officeDocument/2006/customXml" ds:itemID="{885BE2FE-7CE0-41E4-9AC7-DDA239399F89}"/>
</file>

<file path=customXml/itemProps89.xml><?xml version="1.0" encoding="utf-8"?>
<ds:datastoreItem xmlns:ds="http://schemas.openxmlformats.org/officeDocument/2006/customXml" ds:itemID="{75CE79ED-6B71-4DF6-83C4-9EC4AECA4AE4}"/>
</file>

<file path=customXml/itemProps9.xml><?xml version="1.0" encoding="utf-8"?>
<ds:datastoreItem xmlns:ds="http://schemas.openxmlformats.org/officeDocument/2006/customXml" ds:itemID="{91088743-C4DF-4C90-9246-CCE40E0E6FA1}"/>
</file>

<file path=customXml/itemProps90.xml><?xml version="1.0" encoding="utf-8"?>
<ds:datastoreItem xmlns:ds="http://schemas.openxmlformats.org/officeDocument/2006/customXml" ds:itemID="{E8C589A5-9285-42FA-9639-A95B44C3FBA3}"/>
</file>

<file path=customXml/itemProps91.xml><?xml version="1.0" encoding="utf-8"?>
<ds:datastoreItem xmlns:ds="http://schemas.openxmlformats.org/officeDocument/2006/customXml" ds:itemID="{E49DBF1C-39C9-4542-98E1-087D65F252D0}"/>
</file>

<file path=customXml/itemProps92.xml><?xml version="1.0" encoding="utf-8"?>
<ds:datastoreItem xmlns:ds="http://schemas.openxmlformats.org/officeDocument/2006/customXml" ds:itemID="{C4228EE3-740C-4F28-990F-41CC113FD506}"/>
</file>

<file path=customXml/itemProps93.xml><?xml version="1.0" encoding="utf-8"?>
<ds:datastoreItem xmlns:ds="http://schemas.openxmlformats.org/officeDocument/2006/customXml" ds:itemID="{124A10F8-26C8-446A-9A0D-EB61966165E1}"/>
</file>

<file path=customXml/itemProps94.xml><?xml version="1.0" encoding="utf-8"?>
<ds:datastoreItem xmlns:ds="http://schemas.openxmlformats.org/officeDocument/2006/customXml" ds:itemID="{22FE1F35-AFB0-443F-8E18-6891C3A66A6B}"/>
</file>

<file path=customXml/itemProps95.xml><?xml version="1.0" encoding="utf-8"?>
<ds:datastoreItem xmlns:ds="http://schemas.openxmlformats.org/officeDocument/2006/customXml" ds:itemID="{BCA76230-E067-42D0-A7FF-71D2A970FCAC}"/>
</file>

<file path=customXml/itemProps96.xml><?xml version="1.0" encoding="utf-8"?>
<ds:datastoreItem xmlns:ds="http://schemas.openxmlformats.org/officeDocument/2006/customXml" ds:itemID="{2B236FA5-F768-4F9A-9EDF-D663A664485F}"/>
</file>

<file path=customXml/itemProps97.xml><?xml version="1.0" encoding="utf-8"?>
<ds:datastoreItem xmlns:ds="http://schemas.openxmlformats.org/officeDocument/2006/customXml" ds:itemID="{385B4412-9992-4D58-9351-F6DBC5D7867F}"/>
</file>

<file path=customXml/itemProps98.xml><?xml version="1.0" encoding="utf-8"?>
<ds:datastoreItem xmlns:ds="http://schemas.openxmlformats.org/officeDocument/2006/customXml" ds:itemID="{504EBDDF-BC5F-476F-B91D-5539A438F508}"/>
</file>

<file path=customXml/itemProps99.xml><?xml version="1.0" encoding="utf-8"?>
<ds:datastoreItem xmlns:ds="http://schemas.openxmlformats.org/officeDocument/2006/customXml" ds:itemID="{2DAB31B4-166D-446E-BB97-8009A168F27B}"/>
</file>

<file path=docProps/app.xml><?xml version="1.0" encoding="utf-8"?>
<Properties xmlns="http://schemas.openxmlformats.org/officeDocument/2006/extended-properties" xmlns:vt="http://schemas.openxmlformats.org/officeDocument/2006/docPropsVTypes">
  <Template>Normal</Template>
  <TotalTime>1737</TotalTime>
  <Pages>112</Pages>
  <Words>35727</Words>
  <Characters>203646</Characters>
  <Application>Microsoft Office Word</Application>
  <DocSecurity>0</DocSecurity>
  <Lines>1697</Lines>
  <Paragraphs>477</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238896</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Mira Paljić</cp:lastModifiedBy>
  <cp:revision>52</cp:revision>
  <cp:lastPrinted>2017-10-24T11:56:00Z</cp:lastPrinted>
  <dcterms:created xsi:type="dcterms:W3CDTF">2018-02-09T08:32:00Z</dcterms:created>
  <dcterms:modified xsi:type="dcterms:W3CDTF">2018-06-26T08:22:00Z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