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word/commentsIds.xml" ContentType="application/vnd.openxmlformats-officedocument.wordprocessingml.commentsId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1B8" w:rsidRPr="006759E1" w:rsidRDefault="003A21B8" w:rsidP="0088570E">
      <w:pPr>
        <w:suppressAutoHyphens/>
        <w:spacing w:before="0"/>
        <w:jc w:val="center"/>
        <w:rPr>
          <w:rFonts w:eastAsia="Arial Unicode MS" w:cs="Arial"/>
          <w:b/>
          <w:color w:val="000000"/>
          <w:kern w:val="1"/>
          <w:lang w:val="sr-Cyrl-RS" w:eastAsia="ar-SA"/>
        </w:rPr>
      </w:pPr>
    </w:p>
    <w:p w:rsidR="00D25A0A" w:rsidRPr="0088570E" w:rsidRDefault="00D25A0A" w:rsidP="0088570E">
      <w:pPr>
        <w:suppressAutoHyphens/>
        <w:spacing w:before="0"/>
        <w:jc w:val="center"/>
        <w:rPr>
          <w:rFonts w:eastAsia="Arial Unicode MS" w:cs="Arial"/>
          <w:b/>
          <w:color w:val="000000"/>
          <w:kern w:val="1"/>
          <w:lang w:eastAsia="ar-SA"/>
        </w:rPr>
      </w:pPr>
    </w:p>
    <w:p w:rsidR="00113B84" w:rsidRPr="0088570E" w:rsidRDefault="00113B84" w:rsidP="0088570E">
      <w:pPr>
        <w:suppressAutoHyphens/>
        <w:spacing w:before="0"/>
        <w:jc w:val="center"/>
        <w:rPr>
          <w:rFonts w:eastAsia="Arial Unicode MS" w:cs="Arial"/>
          <w:b/>
          <w:color w:val="000000"/>
          <w:kern w:val="1"/>
          <w:lang w:val="sr-Cyrl-RS" w:eastAsia="ar-SA"/>
        </w:rPr>
      </w:pPr>
      <w:r w:rsidRPr="0088570E">
        <w:rPr>
          <w:rFonts w:eastAsia="Arial Unicode MS" w:cs="Arial"/>
          <w:b/>
          <w:color w:val="000000"/>
          <w:kern w:val="1"/>
          <w:lang w:eastAsia="ar-SA"/>
        </w:rPr>
        <w:t>ЈАВНО ПРЕДУЗЕЋЕ «ЕЛЕКТРОПРИВРЕДА СРБИЈЕ»</w:t>
      </w:r>
      <w:r w:rsidRPr="0088570E">
        <w:rPr>
          <w:rFonts w:eastAsia="Arial Unicode MS" w:cs="Arial"/>
          <w:b/>
          <w:color w:val="000000"/>
          <w:kern w:val="1"/>
          <w:lang w:val="sr-Cyrl-RS" w:eastAsia="ar-SA"/>
        </w:rPr>
        <w:t xml:space="preserve"> БЕОГРАД</w:t>
      </w:r>
    </w:p>
    <w:p w:rsidR="00210557" w:rsidRPr="0088570E" w:rsidRDefault="00210557" w:rsidP="0088570E">
      <w:pPr>
        <w:spacing w:before="0"/>
        <w:jc w:val="center"/>
        <w:rPr>
          <w:rFonts w:cs="Arial"/>
          <w:b/>
          <w:color w:val="00B0F0"/>
          <w:lang w:val="sr-Cyrl-RS"/>
        </w:rPr>
      </w:pPr>
    </w:p>
    <w:p w:rsidR="003A21B8" w:rsidRPr="0088570E" w:rsidRDefault="003A21B8" w:rsidP="0088570E">
      <w:pPr>
        <w:spacing w:before="0"/>
        <w:jc w:val="center"/>
        <w:rPr>
          <w:rFonts w:cs="Arial"/>
          <w:b/>
          <w:color w:val="00B0F0"/>
          <w:lang w:val="sr-Cyrl-RS"/>
        </w:rPr>
      </w:pPr>
    </w:p>
    <w:p w:rsidR="003A21B8" w:rsidRPr="0088570E" w:rsidRDefault="003A21B8" w:rsidP="0088570E">
      <w:pPr>
        <w:spacing w:before="0"/>
        <w:jc w:val="center"/>
        <w:rPr>
          <w:rFonts w:cs="Arial"/>
          <w:b/>
          <w:color w:val="00B0F0"/>
          <w:lang w:val="sr-Cyrl-RS"/>
        </w:rPr>
      </w:pPr>
    </w:p>
    <w:p w:rsidR="003A21B8" w:rsidRPr="0088570E" w:rsidRDefault="003A21B8" w:rsidP="0088570E">
      <w:pPr>
        <w:spacing w:before="0"/>
        <w:jc w:val="center"/>
        <w:rPr>
          <w:rFonts w:cs="Arial"/>
        </w:rPr>
      </w:pPr>
    </w:p>
    <w:p w:rsidR="00D25A0A" w:rsidRPr="0088570E" w:rsidRDefault="00D25A0A" w:rsidP="0088570E">
      <w:pPr>
        <w:spacing w:before="0"/>
        <w:jc w:val="center"/>
        <w:rPr>
          <w:rFonts w:cs="Arial"/>
        </w:rPr>
      </w:pPr>
    </w:p>
    <w:p w:rsidR="00210557" w:rsidRPr="0088570E" w:rsidRDefault="00B67C02" w:rsidP="0088570E">
      <w:pPr>
        <w:spacing w:before="0"/>
        <w:jc w:val="center"/>
        <w:rPr>
          <w:rFonts w:cs="Arial"/>
          <w:lang w:val="sr-Latn-CS"/>
        </w:rPr>
      </w:pPr>
      <w:r w:rsidRPr="0088570E">
        <w:rPr>
          <w:rFonts w:cs="Arial"/>
          <w:noProof/>
        </w:rPr>
        <w:drawing>
          <wp:inline distT="0" distB="0" distL="0" distR="0" wp14:anchorId="5502BF72" wp14:editId="6577625C">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88570E" w:rsidRDefault="00210557" w:rsidP="0088570E">
      <w:pPr>
        <w:spacing w:before="0"/>
        <w:jc w:val="center"/>
        <w:rPr>
          <w:rFonts w:cs="Arial"/>
          <w:lang w:val="sr-Latn-CS"/>
        </w:rPr>
      </w:pPr>
    </w:p>
    <w:p w:rsidR="00210557" w:rsidRPr="0088570E" w:rsidRDefault="00210557" w:rsidP="0088570E">
      <w:pPr>
        <w:spacing w:before="0"/>
        <w:jc w:val="center"/>
        <w:rPr>
          <w:rFonts w:cs="Arial"/>
          <w:b/>
          <w:lang w:val="sr-Latn-CS"/>
        </w:rPr>
      </w:pPr>
    </w:p>
    <w:p w:rsidR="00D25A0A" w:rsidRPr="0088570E" w:rsidRDefault="00D25A0A" w:rsidP="0088570E">
      <w:pPr>
        <w:spacing w:before="0"/>
        <w:jc w:val="center"/>
        <w:rPr>
          <w:rFonts w:cs="Arial"/>
          <w:b/>
          <w:lang w:val="sr-Latn-CS"/>
        </w:rPr>
      </w:pPr>
    </w:p>
    <w:p w:rsidR="00210557" w:rsidRPr="0088570E" w:rsidRDefault="00210557" w:rsidP="0088570E">
      <w:pPr>
        <w:spacing w:before="0"/>
        <w:jc w:val="center"/>
        <w:rPr>
          <w:rFonts w:cs="Arial"/>
          <w:b/>
          <w:lang w:val="sr-Cyrl-RS"/>
        </w:rPr>
      </w:pPr>
      <w:bookmarkStart w:id="0" w:name="_Toc441215596"/>
      <w:bookmarkStart w:id="1" w:name="_Toc441651535"/>
      <w:bookmarkStart w:id="2" w:name="_Toc442559872"/>
      <w:r w:rsidRPr="0088570E">
        <w:rPr>
          <w:rFonts w:cs="Arial"/>
          <w:b/>
          <w:lang w:val="sr-Cyrl-RS"/>
        </w:rPr>
        <w:t>КОНКУРСНА ДОКУМЕНТАЦИЈА</w:t>
      </w:r>
      <w:bookmarkEnd w:id="0"/>
      <w:bookmarkEnd w:id="1"/>
      <w:bookmarkEnd w:id="2"/>
    </w:p>
    <w:p w:rsidR="00210557" w:rsidRPr="0088570E" w:rsidRDefault="003A21B8" w:rsidP="0088570E">
      <w:pPr>
        <w:spacing w:before="0"/>
        <w:jc w:val="center"/>
        <w:rPr>
          <w:rFonts w:cs="Arial"/>
          <w:b/>
          <w:lang w:val="sr-Cyrl-RS"/>
        </w:rPr>
      </w:pPr>
      <w:r w:rsidRPr="0088570E">
        <w:rPr>
          <w:rFonts w:cs="Arial"/>
          <w:b/>
          <w:lang w:val="sr-Cyrl-RS"/>
        </w:rPr>
        <w:t>ОТВОРЕНИ ПОСТУПАК</w:t>
      </w:r>
    </w:p>
    <w:p w:rsidR="003A21B8" w:rsidRPr="0088570E" w:rsidRDefault="003A21B8" w:rsidP="0088570E">
      <w:pPr>
        <w:spacing w:before="0"/>
        <w:jc w:val="center"/>
        <w:rPr>
          <w:rFonts w:cs="Arial"/>
          <w:b/>
          <w:lang w:val="sr-Cyrl-RS"/>
        </w:rPr>
      </w:pPr>
    </w:p>
    <w:p w:rsidR="00D25A0A" w:rsidRPr="0088570E" w:rsidRDefault="00D25A0A" w:rsidP="0088570E">
      <w:pPr>
        <w:spacing w:before="0"/>
        <w:jc w:val="center"/>
        <w:rPr>
          <w:rFonts w:cs="Arial"/>
          <w:b/>
          <w:lang w:val="sr-Cyrl-RS"/>
        </w:rPr>
      </w:pPr>
    </w:p>
    <w:p w:rsidR="00210557" w:rsidRPr="0088570E" w:rsidRDefault="00210557" w:rsidP="0088570E">
      <w:pPr>
        <w:spacing w:before="0"/>
        <w:jc w:val="center"/>
        <w:rPr>
          <w:rFonts w:cs="Arial"/>
          <w:lang w:val="sr-Latn-RS"/>
        </w:rPr>
      </w:pPr>
      <w:bookmarkStart w:id="3" w:name="_Toc441215597"/>
      <w:bookmarkStart w:id="4" w:name="_Toc441651536"/>
      <w:bookmarkStart w:id="5" w:name="_Toc442559873"/>
      <w:r w:rsidRPr="00C53A46">
        <w:rPr>
          <w:rFonts w:cs="Arial"/>
          <w:lang w:val="sr-Latn-CS"/>
        </w:rPr>
        <w:t xml:space="preserve">за јавну набавку </w:t>
      </w:r>
      <w:r w:rsidR="00A63575" w:rsidRPr="0088570E">
        <w:rPr>
          <w:rFonts w:cs="Arial"/>
          <w:lang w:val="sr-Cyrl-RS"/>
        </w:rPr>
        <w:t xml:space="preserve">услуга </w:t>
      </w:r>
      <w:r w:rsidRPr="00C53A46">
        <w:rPr>
          <w:rFonts w:cs="Arial"/>
          <w:lang w:val="sr-Latn-CS"/>
        </w:rPr>
        <w:t>бр</w:t>
      </w:r>
      <w:bookmarkEnd w:id="3"/>
      <w:bookmarkEnd w:id="4"/>
      <w:bookmarkEnd w:id="5"/>
      <w:r w:rsidR="00113B84" w:rsidRPr="00C53A46">
        <w:rPr>
          <w:rFonts w:cs="Arial"/>
          <w:lang w:val="sr-Latn-CS"/>
        </w:rPr>
        <w:t>.</w:t>
      </w:r>
      <w:r w:rsidR="003A21B8" w:rsidRPr="0088570E">
        <w:rPr>
          <w:rFonts w:cs="Arial"/>
          <w:lang w:val="sr-Cyrl-RS"/>
        </w:rPr>
        <w:t xml:space="preserve"> ЈН/3000/1978/2017</w:t>
      </w:r>
    </w:p>
    <w:p w:rsidR="00210557" w:rsidRPr="00C53A46" w:rsidRDefault="00210557" w:rsidP="0088570E">
      <w:pPr>
        <w:spacing w:before="0"/>
        <w:rPr>
          <w:rFonts w:cs="Arial"/>
          <w:lang w:val="sr-Cyrl-RS"/>
        </w:rPr>
      </w:pPr>
    </w:p>
    <w:p w:rsidR="00D25A0A" w:rsidRPr="00C53A46" w:rsidRDefault="00D25A0A" w:rsidP="0088570E">
      <w:pPr>
        <w:spacing w:before="0"/>
        <w:rPr>
          <w:rFonts w:cs="Arial"/>
          <w:lang w:val="sr-Cyrl-RS"/>
        </w:rPr>
      </w:pPr>
    </w:p>
    <w:p w:rsidR="00D25A0A" w:rsidRPr="00C53A46" w:rsidRDefault="00D25A0A" w:rsidP="0088570E">
      <w:pPr>
        <w:spacing w:before="0"/>
        <w:rPr>
          <w:rFonts w:cs="Arial"/>
          <w:lang w:val="sr-Cyrl-RS"/>
        </w:rPr>
      </w:pPr>
    </w:p>
    <w:p w:rsidR="00210557" w:rsidRPr="00C53A46" w:rsidRDefault="00210557" w:rsidP="0088570E">
      <w:pPr>
        <w:spacing w:before="0"/>
        <w:jc w:val="center"/>
        <w:rPr>
          <w:rFonts w:cs="Arial"/>
          <w:lang w:val="sr-Cyrl-RS"/>
        </w:rPr>
      </w:pPr>
    </w:p>
    <w:p w:rsidR="00210557" w:rsidRPr="0088570E" w:rsidRDefault="003A21B8" w:rsidP="0088570E">
      <w:pPr>
        <w:pStyle w:val="Title"/>
        <w:spacing w:before="0"/>
        <w:rPr>
          <w:rFonts w:cs="Arial"/>
          <w:sz w:val="22"/>
          <w:szCs w:val="22"/>
        </w:rPr>
      </w:pPr>
      <w:r w:rsidRPr="0088570E">
        <w:rPr>
          <w:rFonts w:cs="Arial"/>
          <w:sz w:val="22"/>
          <w:szCs w:val="22"/>
        </w:rPr>
        <w:t xml:space="preserve">Миграција система за управљање са платформе </w:t>
      </w:r>
      <w:r w:rsidRPr="005124D0">
        <w:rPr>
          <w:rFonts w:cs="Arial"/>
          <w:sz w:val="22"/>
          <w:szCs w:val="22"/>
        </w:rPr>
        <w:t>Те</w:t>
      </w:r>
      <w:r w:rsidR="003C479F" w:rsidRPr="005124D0">
        <w:rPr>
          <w:rFonts w:cs="Arial"/>
          <w:sz w:val="22"/>
          <w:szCs w:val="22"/>
        </w:rPr>
        <w:t>l</w:t>
      </w:r>
      <w:r w:rsidRPr="005124D0">
        <w:rPr>
          <w:rFonts w:cs="Arial"/>
          <w:sz w:val="22"/>
          <w:szCs w:val="22"/>
        </w:rPr>
        <w:t>е</w:t>
      </w:r>
      <w:r w:rsidR="003C479F" w:rsidRPr="005124D0">
        <w:rPr>
          <w:rFonts w:cs="Arial"/>
          <w:sz w:val="22"/>
          <w:szCs w:val="22"/>
        </w:rPr>
        <w:t>p</w:t>
      </w:r>
      <w:r w:rsidRPr="005124D0">
        <w:rPr>
          <w:rFonts w:cs="Arial"/>
          <w:sz w:val="22"/>
          <w:szCs w:val="22"/>
        </w:rPr>
        <w:t>е</w:t>
      </w:r>
      <w:r w:rsidR="003C479F" w:rsidRPr="005124D0">
        <w:rPr>
          <w:rFonts w:cs="Arial"/>
          <w:sz w:val="22"/>
          <w:szCs w:val="22"/>
        </w:rPr>
        <w:t>rm</w:t>
      </w:r>
      <w:r w:rsidRPr="005124D0">
        <w:rPr>
          <w:rFonts w:cs="Arial"/>
          <w:sz w:val="22"/>
          <w:szCs w:val="22"/>
        </w:rPr>
        <w:t xml:space="preserve"> XP</w:t>
      </w:r>
      <w:r w:rsidRPr="0088570E">
        <w:rPr>
          <w:rFonts w:cs="Arial"/>
          <w:sz w:val="22"/>
          <w:szCs w:val="22"/>
        </w:rPr>
        <w:t xml:space="preserve"> на платформу SPPA T-3000 са заменом турбинског регулатора и турбинске заштите на блоку А5 у ТЕ </w:t>
      </w:r>
      <w:r w:rsidR="00D25A0A" w:rsidRPr="0088570E">
        <w:rPr>
          <w:rFonts w:cs="Arial"/>
          <w:sz w:val="22"/>
          <w:szCs w:val="22"/>
          <w:lang w:val="sr-Cyrl-RS"/>
        </w:rPr>
        <w:t>К</w:t>
      </w:r>
      <w:r w:rsidRPr="0088570E">
        <w:rPr>
          <w:rFonts w:cs="Arial"/>
          <w:sz w:val="22"/>
          <w:szCs w:val="22"/>
        </w:rPr>
        <w:t>олубара</w:t>
      </w:r>
    </w:p>
    <w:p w:rsidR="00210557" w:rsidRPr="0088570E" w:rsidRDefault="00210557" w:rsidP="0088570E">
      <w:pPr>
        <w:pStyle w:val="Title"/>
        <w:spacing w:before="0"/>
        <w:rPr>
          <w:rFonts w:cs="Arial"/>
          <w:b w:val="0"/>
          <w:color w:val="FF0000"/>
          <w:sz w:val="22"/>
          <w:szCs w:val="22"/>
        </w:rPr>
      </w:pPr>
    </w:p>
    <w:p w:rsidR="003A21B8" w:rsidRPr="0088570E" w:rsidRDefault="003A21B8" w:rsidP="0088570E">
      <w:pPr>
        <w:pStyle w:val="Subtitle"/>
        <w:spacing w:before="0" w:after="0"/>
        <w:rPr>
          <w:rFonts w:cs="Arial"/>
          <w:sz w:val="22"/>
          <w:szCs w:val="22"/>
        </w:rPr>
      </w:pPr>
    </w:p>
    <w:p w:rsidR="009642F1" w:rsidRPr="0088570E" w:rsidRDefault="009642F1" w:rsidP="0088570E">
      <w:pPr>
        <w:spacing w:before="0"/>
        <w:rPr>
          <w:rFonts w:eastAsia="Arial Unicode MS" w:cs="Arial"/>
          <w:b/>
          <w:kern w:val="2"/>
          <w:lang w:val="ru-RU"/>
        </w:rPr>
      </w:pPr>
      <w:r w:rsidRPr="0088570E">
        <w:rPr>
          <w:rFonts w:eastAsia="Arial Unicode MS" w:cs="Arial"/>
          <w:b/>
          <w:kern w:val="2"/>
          <w:lang w:val="ru-RU"/>
        </w:rPr>
        <w:t xml:space="preserve">                                                                                    К О М И С И Ј А</w:t>
      </w:r>
    </w:p>
    <w:p w:rsidR="009642F1" w:rsidRPr="0088570E" w:rsidRDefault="009642F1" w:rsidP="0088570E">
      <w:pPr>
        <w:spacing w:before="0"/>
        <w:rPr>
          <w:rFonts w:eastAsia="Arial Unicode MS" w:cs="Arial"/>
          <w:kern w:val="2"/>
          <w:lang w:val="sr-Cyrl-RS"/>
        </w:rPr>
      </w:pPr>
      <w:r w:rsidRPr="0088570E">
        <w:rPr>
          <w:rFonts w:eastAsia="Arial Unicode MS" w:cs="Arial"/>
          <w:kern w:val="2"/>
          <w:lang w:val="ru-RU"/>
        </w:rPr>
        <w:t xml:space="preserve">                                                                      за спровођење ЈН</w:t>
      </w:r>
      <w:r w:rsidR="003A21B8" w:rsidRPr="0088570E">
        <w:rPr>
          <w:rFonts w:eastAsia="Arial Unicode MS" w:cs="Arial"/>
          <w:kern w:val="2"/>
          <w:lang w:val="sr-Cyrl-RS"/>
        </w:rPr>
        <w:t>/3000/1978/2017</w:t>
      </w:r>
    </w:p>
    <w:p w:rsidR="009642F1" w:rsidRPr="0088570E" w:rsidRDefault="009642F1" w:rsidP="0088570E">
      <w:pPr>
        <w:spacing w:before="0"/>
        <w:jc w:val="right"/>
        <w:rPr>
          <w:rFonts w:eastAsia="Arial Unicode MS" w:cs="Arial"/>
          <w:kern w:val="2"/>
          <w:lang w:val="ru-RU"/>
        </w:rPr>
      </w:pPr>
      <w:r w:rsidRPr="0088570E">
        <w:rPr>
          <w:rFonts w:eastAsia="Arial Unicode MS" w:cs="Arial"/>
          <w:kern w:val="2"/>
          <w:lang w:val="ru-RU"/>
        </w:rPr>
        <w:t xml:space="preserve">     </w:t>
      </w:r>
      <w:r w:rsidR="003A21B8" w:rsidRPr="0088570E">
        <w:rPr>
          <w:rFonts w:eastAsia="Arial Unicode MS" w:cs="Arial"/>
          <w:kern w:val="2"/>
          <w:lang w:val="ru-RU"/>
        </w:rPr>
        <w:t xml:space="preserve">                   </w:t>
      </w:r>
      <w:r w:rsidRPr="0088570E">
        <w:rPr>
          <w:rFonts w:eastAsia="Arial Unicode MS" w:cs="Arial"/>
          <w:kern w:val="2"/>
          <w:lang w:val="ru-RU"/>
        </w:rPr>
        <w:t xml:space="preserve">формирана Решењем бр.12.01. </w:t>
      </w:r>
      <w:r w:rsidR="003A21B8" w:rsidRPr="0088570E">
        <w:rPr>
          <w:rFonts w:eastAsia="Arial Unicode MS" w:cs="Arial"/>
          <w:kern w:val="2"/>
          <w:lang w:val="ru-RU"/>
        </w:rPr>
        <w:t>544797/4-17 од 08.11.2017. године</w:t>
      </w:r>
    </w:p>
    <w:p w:rsidR="009642F1" w:rsidRPr="0088570E" w:rsidRDefault="009642F1" w:rsidP="0088570E">
      <w:pPr>
        <w:pStyle w:val="Title"/>
        <w:spacing w:before="0"/>
        <w:rPr>
          <w:rFonts w:cs="Arial"/>
          <w:b w:val="0"/>
          <w:color w:val="FF0000"/>
          <w:sz w:val="22"/>
          <w:szCs w:val="22"/>
        </w:rPr>
      </w:pPr>
    </w:p>
    <w:p w:rsidR="003A21B8" w:rsidRPr="0088570E" w:rsidRDefault="009642F1" w:rsidP="0088570E">
      <w:pPr>
        <w:pStyle w:val="Title"/>
        <w:tabs>
          <w:tab w:val="left" w:pos="7035"/>
        </w:tabs>
        <w:spacing w:before="0"/>
        <w:jc w:val="left"/>
        <w:rPr>
          <w:rFonts w:cs="Arial"/>
          <w:b w:val="0"/>
          <w:color w:val="FF0000"/>
          <w:sz w:val="22"/>
          <w:szCs w:val="22"/>
        </w:rPr>
      </w:pPr>
      <w:r w:rsidRPr="0088570E">
        <w:rPr>
          <w:rFonts w:cs="Arial"/>
          <w:b w:val="0"/>
          <w:color w:val="FF0000"/>
          <w:sz w:val="22"/>
          <w:szCs w:val="22"/>
        </w:rPr>
        <w:t xml:space="preserve">                           </w:t>
      </w:r>
      <w:r w:rsidR="00113B84" w:rsidRPr="0088570E">
        <w:rPr>
          <w:rFonts w:cs="Arial"/>
          <w:b w:val="0"/>
          <w:color w:val="FF0000"/>
          <w:sz w:val="22"/>
          <w:szCs w:val="22"/>
        </w:rPr>
        <w:t xml:space="preserve">                         </w:t>
      </w:r>
    </w:p>
    <w:p w:rsidR="003A21B8" w:rsidRPr="0088570E" w:rsidRDefault="003A21B8" w:rsidP="0088570E">
      <w:pPr>
        <w:pStyle w:val="Title"/>
        <w:tabs>
          <w:tab w:val="left" w:pos="7035"/>
        </w:tabs>
        <w:spacing w:before="0"/>
        <w:jc w:val="left"/>
        <w:rPr>
          <w:rFonts w:cs="Arial"/>
          <w:b w:val="0"/>
          <w:color w:val="FF0000"/>
          <w:sz w:val="22"/>
          <w:szCs w:val="22"/>
        </w:rPr>
      </w:pPr>
    </w:p>
    <w:p w:rsidR="00210557" w:rsidRPr="0088570E" w:rsidRDefault="00113B84" w:rsidP="0088570E">
      <w:pPr>
        <w:pStyle w:val="Title"/>
        <w:tabs>
          <w:tab w:val="left" w:pos="7035"/>
        </w:tabs>
        <w:spacing w:before="0"/>
        <w:jc w:val="left"/>
        <w:rPr>
          <w:rFonts w:cs="Arial"/>
          <w:b w:val="0"/>
          <w:color w:val="FF0000"/>
          <w:sz w:val="22"/>
          <w:szCs w:val="22"/>
          <w:lang w:val="sr-Cyrl-RS"/>
        </w:rPr>
      </w:pPr>
      <w:r w:rsidRPr="0088570E">
        <w:rPr>
          <w:rFonts w:cs="Arial"/>
          <w:b w:val="0"/>
          <w:color w:val="FF0000"/>
          <w:sz w:val="22"/>
          <w:szCs w:val="22"/>
        </w:rPr>
        <w:t xml:space="preserve">   </w:t>
      </w:r>
      <w:r w:rsidRPr="0088570E">
        <w:rPr>
          <w:rFonts w:cs="Arial"/>
          <w:b w:val="0"/>
          <w:color w:val="FF0000"/>
          <w:sz w:val="22"/>
          <w:szCs w:val="22"/>
          <w:lang w:val="sr-Cyrl-RS"/>
        </w:rPr>
        <w:t xml:space="preserve">   </w:t>
      </w:r>
    </w:p>
    <w:p w:rsidR="00D25A0A" w:rsidRPr="0088570E" w:rsidRDefault="00D25A0A" w:rsidP="0088570E">
      <w:pPr>
        <w:pStyle w:val="BodyText"/>
        <w:spacing w:before="0"/>
        <w:rPr>
          <w:rFonts w:cs="Arial"/>
          <w:sz w:val="22"/>
          <w:szCs w:val="22"/>
          <w:lang w:val="sr-Cyrl-RS"/>
        </w:rPr>
      </w:pPr>
    </w:p>
    <w:p w:rsidR="00D25A0A" w:rsidRPr="0088570E" w:rsidRDefault="00D25A0A" w:rsidP="0088570E">
      <w:pPr>
        <w:pStyle w:val="BodyText"/>
        <w:spacing w:before="0"/>
        <w:rPr>
          <w:rFonts w:cs="Arial"/>
          <w:sz w:val="22"/>
          <w:szCs w:val="22"/>
          <w:lang w:val="sr-Cyrl-RS"/>
        </w:rPr>
      </w:pPr>
    </w:p>
    <w:p w:rsidR="003A21B8" w:rsidRPr="0088570E" w:rsidRDefault="003A21B8" w:rsidP="0088570E">
      <w:pPr>
        <w:pStyle w:val="Subtitle"/>
        <w:spacing w:before="0" w:after="0"/>
        <w:rPr>
          <w:rFonts w:cs="Arial"/>
          <w:sz w:val="22"/>
          <w:szCs w:val="22"/>
          <w:lang w:val="sr-Cyrl-RS"/>
        </w:rPr>
      </w:pPr>
    </w:p>
    <w:p w:rsidR="00EB2C6E" w:rsidRPr="0088570E" w:rsidRDefault="00EB2C6E" w:rsidP="0088570E">
      <w:pPr>
        <w:spacing w:before="0"/>
        <w:jc w:val="center"/>
        <w:rPr>
          <w:rFonts w:eastAsia="Arial Unicode MS" w:cs="Arial"/>
          <w:kern w:val="2"/>
          <w:lang w:val="ru-RU"/>
        </w:rPr>
      </w:pPr>
      <w:r w:rsidRPr="0088570E">
        <w:rPr>
          <w:rFonts w:eastAsia="Arial Unicode MS" w:cs="Arial"/>
          <w:kern w:val="2"/>
          <w:lang w:val="ru-RU"/>
        </w:rPr>
        <w:t xml:space="preserve">(заведено у ЈП ЕПС број </w:t>
      </w:r>
      <w:r w:rsidR="00C85287">
        <w:rPr>
          <w:rFonts w:eastAsia="Arial Unicode MS" w:cs="Arial"/>
          <w:kern w:val="2"/>
          <w:lang w:val="sr-Latn-RS"/>
        </w:rPr>
        <w:t>12.01. 29387/2-18</w:t>
      </w:r>
      <w:r w:rsidRPr="0088570E">
        <w:rPr>
          <w:rFonts w:eastAsia="Arial Unicode MS" w:cs="Arial"/>
          <w:kern w:val="2"/>
          <w:lang w:val="ru-RU"/>
        </w:rPr>
        <w:t xml:space="preserve"> од </w:t>
      </w:r>
      <w:r w:rsidR="00C85287">
        <w:rPr>
          <w:rFonts w:eastAsia="Arial Unicode MS" w:cs="Arial"/>
          <w:kern w:val="2"/>
          <w:lang w:val="sr-Latn-RS"/>
        </w:rPr>
        <w:t xml:space="preserve">18.01.2018. </w:t>
      </w:r>
      <w:bookmarkStart w:id="6" w:name="_GoBack"/>
      <w:bookmarkEnd w:id="6"/>
      <w:r w:rsidRPr="0088570E">
        <w:rPr>
          <w:rFonts w:eastAsia="Arial Unicode MS" w:cs="Arial"/>
          <w:kern w:val="2"/>
          <w:lang w:val="ru-RU"/>
        </w:rPr>
        <w:t>године)</w:t>
      </w:r>
    </w:p>
    <w:p w:rsidR="000C50A0" w:rsidRPr="0088570E" w:rsidRDefault="000C50A0" w:rsidP="0088570E">
      <w:pPr>
        <w:spacing w:before="0"/>
        <w:jc w:val="center"/>
        <w:rPr>
          <w:rFonts w:eastAsia="Arial Unicode MS" w:cs="Arial"/>
          <w:kern w:val="2"/>
          <w:lang w:val="ru-RU"/>
        </w:rPr>
      </w:pPr>
    </w:p>
    <w:p w:rsidR="00A3774E" w:rsidRPr="0088570E" w:rsidRDefault="00A3774E" w:rsidP="0088570E">
      <w:pPr>
        <w:pStyle w:val="BodyText"/>
        <w:spacing w:before="0"/>
        <w:jc w:val="center"/>
        <w:rPr>
          <w:rFonts w:cs="Arial"/>
          <w:sz w:val="22"/>
          <w:szCs w:val="22"/>
        </w:rPr>
      </w:pPr>
    </w:p>
    <w:p w:rsidR="00D25A0A" w:rsidRPr="0088570E" w:rsidRDefault="00D25A0A" w:rsidP="0088570E">
      <w:pPr>
        <w:pStyle w:val="BodyText"/>
        <w:spacing w:before="0"/>
        <w:jc w:val="center"/>
        <w:rPr>
          <w:rFonts w:cs="Arial"/>
          <w:sz w:val="22"/>
          <w:szCs w:val="22"/>
        </w:rPr>
      </w:pPr>
    </w:p>
    <w:p w:rsidR="00D25A0A" w:rsidRPr="00C53A46" w:rsidRDefault="00D25A0A" w:rsidP="0088570E">
      <w:pPr>
        <w:pStyle w:val="BodyText"/>
        <w:spacing w:before="0"/>
        <w:jc w:val="center"/>
        <w:rPr>
          <w:rFonts w:cs="Arial"/>
          <w:sz w:val="22"/>
          <w:szCs w:val="22"/>
          <w:lang w:val="ru-RU"/>
        </w:rPr>
      </w:pPr>
    </w:p>
    <w:p w:rsidR="000C50A0" w:rsidRPr="0088570E" w:rsidRDefault="000C50A0" w:rsidP="0088570E">
      <w:pPr>
        <w:pStyle w:val="BodyText"/>
        <w:spacing w:before="0"/>
        <w:jc w:val="center"/>
        <w:rPr>
          <w:rFonts w:cs="Arial"/>
          <w:sz w:val="22"/>
          <w:szCs w:val="22"/>
          <w:lang w:val="ru-RU"/>
        </w:rPr>
      </w:pPr>
    </w:p>
    <w:p w:rsidR="00B37917" w:rsidRPr="0088570E" w:rsidRDefault="003A21B8" w:rsidP="0088570E">
      <w:pPr>
        <w:spacing w:before="0"/>
        <w:jc w:val="center"/>
        <w:rPr>
          <w:rFonts w:cs="Arial"/>
          <w:lang w:val="ru-RU"/>
        </w:rPr>
      </w:pPr>
      <w:r w:rsidRPr="0088570E">
        <w:rPr>
          <w:rFonts w:cs="Arial"/>
          <w:lang w:val="ru-RU"/>
        </w:rPr>
        <w:t>Београд</w:t>
      </w:r>
      <w:r w:rsidR="00EB2566" w:rsidRPr="0088570E">
        <w:rPr>
          <w:rFonts w:cs="Arial"/>
          <w:lang w:val="ru-RU"/>
        </w:rPr>
        <w:t>,</w:t>
      </w:r>
      <w:r w:rsidR="00AD7D66">
        <w:rPr>
          <w:rFonts w:cs="Arial"/>
          <w:lang w:val="ru-RU"/>
        </w:rPr>
        <w:t xml:space="preserve"> </w:t>
      </w:r>
      <w:r w:rsidR="006071C7">
        <w:rPr>
          <w:rFonts w:cs="Arial"/>
          <w:lang w:val="sr-Cyrl-RS"/>
        </w:rPr>
        <w:t>Јануар</w:t>
      </w:r>
      <w:r w:rsidR="004276AD" w:rsidRPr="00C53A46">
        <w:rPr>
          <w:rFonts w:cs="Arial"/>
          <w:i/>
          <w:color w:val="00B0F0"/>
          <w:lang w:val="ru-RU"/>
        </w:rPr>
        <w:t xml:space="preserve"> </w:t>
      </w:r>
      <w:r w:rsidR="001F62BF" w:rsidRPr="0088570E">
        <w:rPr>
          <w:rFonts w:cs="Arial"/>
          <w:lang w:val="ru-RU"/>
        </w:rPr>
        <w:t>201</w:t>
      </w:r>
      <w:r w:rsidR="006071C7">
        <w:rPr>
          <w:rFonts w:cs="Arial"/>
          <w:lang w:val="ru-RU"/>
        </w:rPr>
        <w:t>8</w:t>
      </w:r>
      <w:r w:rsidR="001F62BF" w:rsidRPr="0088570E">
        <w:rPr>
          <w:rFonts w:cs="Arial"/>
          <w:lang w:val="ru-RU"/>
        </w:rPr>
        <w:t xml:space="preserve">. </w:t>
      </w:r>
      <w:r w:rsidR="00210557" w:rsidRPr="0088570E">
        <w:rPr>
          <w:rFonts w:cs="Arial"/>
          <w:lang w:val="ru-RU"/>
        </w:rPr>
        <w:t>г</w:t>
      </w:r>
      <w:r w:rsidR="001F62BF" w:rsidRPr="0088570E">
        <w:rPr>
          <w:rFonts w:cs="Arial"/>
          <w:lang w:val="ru-RU"/>
        </w:rPr>
        <w:t>одине</w:t>
      </w:r>
    </w:p>
    <w:p w:rsidR="00261778" w:rsidRPr="0088570E" w:rsidRDefault="000C50A0" w:rsidP="0088570E">
      <w:pPr>
        <w:spacing w:before="0"/>
        <w:rPr>
          <w:rFonts w:eastAsia="TimesNewRomanPSMT" w:cs="Arial"/>
          <w:color w:val="000000"/>
          <w:kern w:val="2"/>
          <w:lang w:val="ru-RU"/>
        </w:rPr>
      </w:pPr>
      <w:r w:rsidRPr="0088570E">
        <w:rPr>
          <w:rFonts w:eastAsia="TimesNewRomanPSMT" w:cs="Arial"/>
          <w:color w:val="000000"/>
          <w:kern w:val="2"/>
          <w:lang w:val="ru-RU"/>
        </w:rPr>
        <w:br w:type="page"/>
      </w:r>
      <w:r w:rsidR="00261778" w:rsidRPr="0088570E">
        <w:rPr>
          <w:rFonts w:eastAsia="TimesNewRomanPSMT" w:cs="Arial"/>
          <w:color w:val="000000"/>
          <w:kern w:val="2"/>
          <w:lang w:val="ru-RU"/>
        </w:rPr>
        <w:lastRenderedPageBreak/>
        <w:t>На основу чл</w:t>
      </w:r>
      <w:r w:rsidR="003A21B8" w:rsidRPr="0088570E">
        <w:rPr>
          <w:rFonts w:eastAsia="TimesNewRomanPSMT" w:cs="Arial"/>
          <w:color w:val="000000"/>
          <w:kern w:val="2"/>
          <w:lang w:val="ru-RU"/>
        </w:rPr>
        <w:t>.</w:t>
      </w:r>
      <w:r w:rsidR="00261778" w:rsidRPr="0088570E">
        <w:rPr>
          <w:rFonts w:eastAsia="TimesNewRomanPSMT" w:cs="Arial"/>
          <w:color w:val="000000"/>
          <w:kern w:val="2"/>
          <w:lang w:val="ru-RU"/>
        </w:rPr>
        <w:t xml:space="preserve"> </w:t>
      </w:r>
      <w:r w:rsidR="003A21B8" w:rsidRPr="0088570E">
        <w:rPr>
          <w:rFonts w:eastAsia="TimesNewRomanPSMT" w:cs="Arial"/>
          <w:color w:val="000000"/>
          <w:kern w:val="2"/>
          <w:lang w:val="ru-RU"/>
        </w:rPr>
        <w:t>32</w:t>
      </w:r>
      <w:r w:rsidR="00010E49" w:rsidRPr="0088570E">
        <w:rPr>
          <w:rFonts w:eastAsia="TimesNewRomanPSMT" w:cs="Arial"/>
          <w:color w:val="000000"/>
          <w:kern w:val="2"/>
          <w:lang w:val="ru-RU"/>
        </w:rPr>
        <w:t xml:space="preserve"> и 61</w:t>
      </w:r>
      <w:r w:rsidR="009D3699" w:rsidRPr="0088570E">
        <w:rPr>
          <w:rFonts w:eastAsia="TimesNewRomanPSMT" w:cs="Arial"/>
          <w:color w:val="000000"/>
          <w:kern w:val="2"/>
          <w:lang w:val="ru-RU"/>
        </w:rPr>
        <w:t>.</w:t>
      </w:r>
      <w:r w:rsidR="00261778" w:rsidRPr="0088570E">
        <w:rPr>
          <w:rFonts w:eastAsia="TimesNewRomanPSMT" w:cs="Arial"/>
          <w:color w:val="000000"/>
          <w:kern w:val="2"/>
          <w:lang w:val="ru-RU"/>
        </w:rPr>
        <w:t xml:space="preserve"> Закона о јавним набавкама („Сл. гласник РС” бр. </w:t>
      </w:r>
      <w:r w:rsidR="00750519" w:rsidRPr="0088570E">
        <w:rPr>
          <w:rFonts w:eastAsia="TimesNewRomanPSMT" w:cs="Arial"/>
          <w:color w:val="000000"/>
          <w:kern w:val="2"/>
          <w:lang w:val="ru-RU"/>
        </w:rPr>
        <w:t>124/</w:t>
      </w:r>
      <w:r w:rsidR="009060E7" w:rsidRPr="0088570E">
        <w:rPr>
          <w:rFonts w:eastAsia="TimesNewRomanPSMT" w:cs="Arial"/>
          <w:color w:val="000000"/>
          <w:kern w:val="2"/>
          <w:lang w:val="ru-RU"/>
        </w:rPr>
        <w:t>12, 14/15 и 68/15</w:t>
      </w:r>
      <w:r w:rsidR="006759E1">
        <w:rPr>
          <w:rFonts w:eastAsia="TimesNewRomanPSMT" w:cs="Arial"/>
          <w:color w:val="000000"/>
          <w:kern w:val="2"/>
          <w:lang w:val="ru-RU"/>
        </w:rPr>
        <w:t>)</w:t>
      </w:r>
      <w:r w:rsidR="000F57ED" w:rsidRPr="0088570E">
        <w:rPr>
          <w:rFonts w:eastAsia="TimesNewRomanPSMT" w:cs="Arial"/>
          <w:color w:val="000000"/>
          <w:kern w:val="2"/>
          <w:lang w:val="ru-RU"/>
        </w:rPr>
        <w:t xml:space="preserve">, </w:t>
      </w:r>
      <w:r w:rsidR="006759E1">
        <w:rPr>
          <w:rFonts w:eastAsia="TimesNewRomanPSMT" w:cs="Arial"/>
          <w:color w:val="000000"/>
          <w:kern w:val="2"/>
          <w:lang w:val="ru-RU"/>
        </w:rPr>
        <w:t>(</w:t>
      </w:r>
      <w:r w:rsidR="000F57ED" w:rsidRPr="0088570E">
        <w:rPr>
          <w:rFonts w:eastAsia="TimesNewRomanPSMT" w:cs="Arial"/>
          <w:color w:val="000000"/>
          <w:kern w:val="2"/>
          <w:lang w:val="ru-RU"/>
        </w:rPr>
        <w:t>у даљем тексту</w:t>
      </w:r>
      <w:r w:rsidR="005C7CDE" w:rsidRPr="0088570E">
        <w:rPr>
          <w:rFonts w:eastAsia="TimesNewRomanPSMT" w:cs="Arial"/>
          <w:color w:val="000000"/>
          <w:kern w:val="2"/>
          <w:lang w:val="ru-RU"/>
        </w:rPr>
        <w:t xml:space="preserve"> </w:t>
      </w:r>
      <w:r w:rsidR="00BA1E63" w:rsidRPr="00C53A46">
        <w:rPr>
          <w:rFonts w:eastAsia="Calibri" w:cs="Arial"/>
          <w:bCs/>
          <w:lang w:val="ru-RU"/>
        </w:rPr>
        <w:t>Закон</w:t>
      </w:r>
      <w:r w:rsidR="00261778" w:rsidRPr="0088570E">
        <w:rPr>
          <w:rFonts w:eastAsia="TimesNewRomanPSMT" w:cs="Arial"/>
          <w:color w:val="000000"/>
          <w:kern w:val="2"/>
          <w:lang w:val="ru-RU"/>
        </w:rPr>
        <w:t>),</w:t>
      </w:r>
      <w:r w:rsidR="003A21B8" w:rsidRPr="0088570E">
        <w:rPr>
          <w:rFonts w:eastAsia="TimesNewRomanPSMT" w:cs="Arial"/>
          <w:color w:val="000000"/>
          <w:kern w:val="2"/>
          <w:lang w:val="ru-RU"/>
        </w:rPr>
        <w:t xml:space="preserve"> </w:t>
      </w:r>
      <w:r w:rsidR="00261778" w:rsidRPr="0088570E">
        <w:rPr>
          <w:rFonts w:eastAsia="TimesNewRomanPSMT" w:cs="Arial"/>
          <w:color w:val="000000"/>
          <w:kern w:val="2"/>
          <w:lang w:val="ru-RU"/>
        </w:rPr>
        <w:t>чл</w:t>
      </w:r>
      <w:r w:rsidR="00472BF8" w:rsidRPr="0088570E">
        <w:rPr>
          <w:rFonts w:eastAsia="TimesNewRomanPSMT" w:cs="Arial"/>
          <w:color w:val="000000"/>
          <w:kern w:val="2"/>
          <w:lang w:val="ru-RU"/>
        </w:rPr>
        <w:t>ана</w:t>
      </w:r>
      <w:r w:rsidR="003A21B8" w:rsidRPr="0088570E">
        <w:rPr>
          <w:rFonts w:eastAsia="TimesNewRomanPSMT" w:cs="Arial"/>
          <w:color w:val="000000"/>
          <w:kern w:val="2"/>
          <w:lang w:val="ru-RU"/>
        </w:rPr>
        <w:t xml:space="preserve"> 2</w:t>
      </w:r>
      <w:r w:rsidR="00261778" w:rsidRPr="0088570E">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88570E">
        <w:rPr>
          <w:rFonts w:eastAsia="TimesNewRomanPSMT" w:cs="Arial"/>
          <w:color w:val="000000"/>
          <w:kern w:val="2"/>
          <w:lang w:val="ru-RU"/>
        </w:rPr>
        <w:t xml:space="preserve">лова („Сл. гласник РС” бр. </w:t>
      </w:r>
      <w:r w:rsidR="00DB369C" w:rsidRPr="00C53A46">
        <w:rPr>
          <w:rFonts w:eastAsia="TimesNewRomanPSMT" w:cs="Arial"/>
          <w:color w:val="000000"/>
          <w:kern w:val="2"/>
          <w:lang w:val="ru-RU"/>
        </w:rPr>
        <w:t>86/15</w:t>
      </w:r>
      <w:r w:rsidR="00261778" w:rsidRPr="0088570E">
        <w:rPr>
          <w:rFonts w:eastAsia="TimesNewRomanPSMT" w:cs="Arial"/>
          <w:color w:val="000000"/>
          <w:kern w:val="2"/>
          <w:lang w:val="ru-RU"/>
        </w:rPr>
        <w:t xml:space="preserve">), </w:t>
      </w:r>
      <w:r w:rsidR="00261778" w:rsidRPr="0088570E">
        <w:rPr>
          <w:rFonts w:eastAsia="Arial Unicode MS" w:cs="Arial"/>
          <w:color w:val="000000"/>
          <w:kern w:val="2"/>
          <w:lang w:val="ru-RU"/>
        </w:rPr>
        <w:t xml:space="preserve">Одлуке о покретању поступка јавне набавке број </w:t>
      </w:r>
      <w:r w:rsidR="003A21B8" w:rsidRPr="0088570E">
        <w:rPr>
          <w:rFonts w:eastAsia="Arial Unicode MS" w:cs="Arial"/>
          <w:color w:val="000000"/>
          <w:kern w:val="2"/>
          <w:lang w:val="ru-RU"/>
        </w:rPr>
        <w:t xml:space="preserve">12.01. 544797/4-17 од </w:t>
      </w:r>
      <w:r w:rsidR="003A21B8" w:rsidRPr="0088570E">
        <w:rPr>
          <w:rFonts w:eastAsia="Arial Unicode MS" w:cs="Arial"/>
          <w:kern w:val="2"/>
          <w:lang w:val="ru-RU"/>
        </w:rPr>
        <w:t>08.11.2017. године</w:t>
      </w:r>
      <w:r w:rsidR="003A21B8" w:rsidRPr="0088570E">
        <w:rPr>
          <w:rFonts w:eastAsia="Arial Unicode MS" w:cs="Arial"/>
          <w:color w:val="000000"/>
          <w:kern w:val="2"/>
          <w:lang w:val="ru-RU"/>
        </w:rPr>
        <w:t xml:space="preserve"> </w:t>
      </w:r>
      <w:r w:rsidR="00261778" w:rsidRPr="0088570E">
        <w:rPr>
          <w:rFonts w:eastAsia="Arial Unicode MS" w:cs="Arial"/>
          <w:color w:val="000000"/>
          <w:kern w:val="2"/>
          <w:lang w:val="ru-RU"/>
        </w:rPr>
        <w:t xml:space="preserve">године и Решења о образовању комисије за јавну набавку број </w:t>
      </w:r>
      <w:r w:rsidR="003A21B8" w:rsidRPr="0088570E">
        <w:rPr>
          <w:rFonts w:eastAsia="Arial Unicode MS" w:cs="Arial"/>
          <w:kern w:val="2"/>
          <w:lang w:val="ru-RU"/>
        </w:rPr>
        <w:t>12.01. 544797/4-17 од 08.11.2017. године</w:t>
      </w:r>
      <w:r w:rsidR="003A21B8" w:rsidRPr="0088570E">
        <w:rPr>
          <w:rFonts w:eastAsia="Arial Unicode MS" w:cs="Arial"/>
          <w:color w:val="000000"/>
          <w:kern w:val="2"/>
          <w:lang w:val="ru-RU"/>
        </w:rPr>
        <w:t xml:space="preserve"> </w:t>
      </w:r>
      <w:r w:rsidR="00261778" w:rsidRPr="0088570E">
        <w:rPr>
          <w:rFonts w:eastAsia="Arial Unicode MS" w:cs="Arial"/>
          <w:color w:val="000000"/>
          <w:kern w:val="2"/>
          <w:lang w:val="ru-RU"/>
        </w:rPr>
        <w:t>припремљена је:</w:t>
      </w:r>
    </w:p>
    <w:p w:rsidR="00261778" w:rsidRPr="0088570E" w:rsidRDefault="00261778" w:rsidP="0088570E">
      <w:pPr>
        <w:pStyle w:val="BodyText"/>
        <w:spacing w:before="0"/>
        <w:rPr>
          <w:rFonts w:cs="Arial"/>
          <w:b/>
          <w:spacing w:val="80"/>
          <w:sz w:val="22"/>
          <w:szCs w:val="22"/>
          <w:lang w:val="ru-RU"/>
        </w:rPr>
      </w:pPr>
    </w:p>
    <w:p w:rsidR="000C50A0" w:rsidRPr="0088570E" w:rsidRDefault="000C50A0" w:rsidP="0088570E">
      <w:pPr>
        <w:pStyle w:val="BodyText"/>
        <w:spacing w:before="0"/>
        <w:rPr>
          <w:rFonts w:cs="Arial"/>
          <w:b/>
          <w:spacing w:val="80"/>
          <w:sz w:val="22"/>
          <w:szCs w:val="22"/>
          <w:lang w:val="ru-RU"/>
        </w:rPr>
      </w:pPr>
    </w:p>
    <w:p w:rsidR="00210557" w:rsidRPr="00C53A46" w:rsidRDefault="00210557" w:rsidP="0088570E">
      <w:pPr>
        <w:spacing w:before="0"/>
        <w:jc w:val="center"/>
        <w:rPr>
          <w:rFonts w:cs="Arial"/>
          <w:b/>
          <w:lang w:val="ru-RU"/>
        </w:rPr>
      </w:pPr>
      <w:bookmarkStart w:id="7" w:name="_Toc441215598"/>
      <w:bookmarkStart w:id="8" w:name="_Toc441651537"/>
      <w:bookmarkStart w:id="9" w:name="_Toc442559874"/>
      <w:r w:rsidRPr="00C53A46">
        <w:rPr>
          <w:rFonts w:cs="Arial"/>
          <w:b/>
          <w:lang w:val="ru-RU"/>
        </w:rPr>
        <w:t>КОНКУРСНА ДОКУМЕНТАЦИЈА</w:t>
      </w:r>
      <w:bookmarkEnd w:id="7"/>
      <w:bookmarkEnd w:id="8"/>
      <w:bookmarkEnd w:id="9"/>
    </w:p>
    <w:p w:rsidR="00210557" w:rsidRPr="00C53A46" w:rsidRDefault="00210557" w:rsidP="0088570E">
      <w:pPr>
        <w:spacing w:before="0"/>
        <w:jc w:val="center"/>
        <w:rPr>
          <w:rFonts w:cs="Arial"/>
          <w:lang w:val="ru-RU"/>
        </w:rPr>
      </w:pPr>
      <w:r w:rsidRPr="00C53A46">
        <w:rPr>
          <w:rFonts w:cs="Arial"/>
          <w:lang w:val="ru-RU"/>
        </w:rPr>
        <w:t xml:space="preserve">у </w:t>
      </w:r>
      <w:r w:rsidR="00010E49" w:rsidRPr="0088570E">
        <w:rPr>
          <w:rFonts w:cs="Arial"/>
          <w:lang w:val="sr-Cyrl-RS"/>
        </w:rPr>
        <w:t xml:space="preserve">отвореном </w:t>
      </w:r>
      <w:r w:rsidRPr="00C53A46">
        <w:rPr>
          <w:rFonts w:cs="Arial"/>
          <w:lang w:val="ru-RU"/>
        </w:rPr>
        <w:t xml:space="preserve">поступку </w:t>
      </w:r>
    </w:p>
    <w:p w:rsidR="00210557" w:rsidRPr="0088570E" w:rsidRDefault="00210557" w:rsidP="0088570E">
      <w:pPr>
        <w:spacing w:before="0"/>
        <w:jc w:val="center"/>
        <w:rPr>
          <w:rFonts w:cs="Arial"/>
          <w:b/>
          <w:lang w:val="sr-Cyrl-RS"/>
        </w:rPr>
      </w:pPr>
      <w:bookmarkStart w:id="10" w:name="_Toc441215599"/>
      <w:bookmarkStart w:id="11" w:name="_Toc441651538"/>
      <w:bookmarkStart w:id="12" w:name="_Toc442559875"/>
      <w:r w:rsidRPr="00C53A46">
        <w:rPr>
          <w:rFonts w:cs="Arial"/>
          <w:b/>
          <w:lang w:val="ru-RU"/>
        </w:rPr>
        <w:t xml:space="preserve">за јавну набавку </w:t>
      </w:r>
      <w:r w:rsidR="00A63575" w:rsidRPr="0088570E">
        <w:rPr>
          <w:rFonts w:cs="Arial"/>
          <w:b/>
          <w:lang w:val="sr-Cyrl-RS"/>
        </w:rPr>
        <w:t xml:space="preserve">услуга </w:t>
      </w:r>
      <w:r w:rsidRPr="00C53A46">
        <w:rPr>
          <w:rFonts w:cs="Arial"/>
          <w:b/>
          <w:lang w:val="ru-RU"/>
        </w:rPr>
        <w:t>бр</w:t>
      </w:r>
      <w:bookmarkEnd w:id="10"/>
      <w:bookmarkEnd w:id="11"/>
      <w:bookmarkEnd w:id="12"/>
      <w:r w:rsidR="003A21B8" w:rsidRPr="0088570E">
        <w:rPr>
          <w:rFonts w:cs="Arial"/>
          <w:b/>
          <w:lang w:val="sr-Cyrl-RS"/>
        </w:rPr>
        <w:t>ој ЈН/3000/1978/2017</w:t>
      </w:r>
    </w:p>
    <w:p w:rsidR="009D3699" w:rsidRPr="0088570E" w:rsidRDefault="009D3699" w:rsidP="0088570E">
      <w:pPr>
        <w:pStyle w:val="BodyText"/>
        <w:spacing w:before="0"/>
        <w:rPr>
          <w:rFonts w:cs="Arial"/>
          <w:i/>
          <w:color w:val="00B0F0"/>
          <w:sz w:val="22"/>
          <w:szCs w:val="22"/>
          <w:lang w:val="sr-Latn-CS"/>
        </w:rPr>
      </w:pPr>
    </w:p>
    <w:p w:rsidR="009D3699" w:rsidRPr="0088570E" w:rsidRDefault="009D3699" w:rsidP="0088570E">
      <w:pPr>
        <w:pStyle w:val="BodyText"/>
        <w:spacing w:before="0"/>
        <w:rPr>
          <w:rFonts w:cs="Arial"/>
          <w:i/>
          <w:color w:val="00B0F0"/>
          <w:sz w:val="22"/>
          <w:szCs w:val="22"/>
          <w:lang w:val="sr-Latn-CS"/>
        </w:rPr>
      </w:pPr>
    </w:p>
    <w:p w:rsidR="009D3699" w:rsidRPr="0088570E" w:rsidRDefault="009D3699" w:rsidP="0088570E">
      <w:pPr>
        <w:pStyle w:val="BodyText"/>
        <w:spacing w:before="0"/>
        <w:rPr>
          <w:rFonts w:cs="Arial"/>
          <w:i/>
          <w:color w:val="00B0F0"/>
          <w:sz w:val="22"/>
          <w:szCs w:val="22"/>
          <w:lang w:val="sr-Latn-CS"/>
        </w:rPr>
      </w:pPr>
    </w:p>
    <w:p w:rsidR="00C62AA7" w:rsidRPr="0088570E" w:rsidRDefault="00C62AA7" w:rsidP="0088570E">
      <w:pPr>
        <w:pStyle w:val="Title"/>
        <w:spacing w:before="0"/>
        <w:rPr>
          <w:rFonts w:cs="Arial"/>
          <w:sz w:val="22"/>
          <w:szCs w:val="22"/>
          <w:lang w:val="de-DE"/>
        </w:rPr>
      </w:pPr>
      <w:r w:rsidRPr="0088570E">
        <w:rPr>
          <w:rFonts w:cs="Arial"/>
          <w:sz w:val="22"/>
          <w:szCs w:val="22"/>
          <w:lang w:val="de-DE"/>
        </w:rPr>
        <w:t>Садр</w:t>
      </w:r>
      <w:r w:rsidRPr="0088570E">
        <w:rPr>
          <w:rFonts w:cs="Arial"/>
          <w:sz w:val="22"/>
          <w:szCs w:val="22"/>
          <w:lang w:val="ru-RU"/>
        </w:rPr>
        <w:t>ж</w:t>
      </w:r>
      <w:r w:rsidRPr="0088570E">
        <w:rPr>
          <w:rFonts w:cs="Arial"/>
          <w:sz w:val="22"/>
          <w:szCs w:val="22"/>
          <w:lang w:val="de-DE"/>
        </w:rPr>
        <w:t>ај</w:t>
      </w:r>
      <w:r w:rsidRPr="0088570E">
        <w:rPr>
          <w:rFonts w:cs="Arial"/>
          <w:sz w:val="22"/>
          <w:szCs w:val="22"/>
          <w:lang w:val="ru-RU"/>
        </w:rPr>
        <w:t xml:space="preserve"> к</w:t>
      </w:r>
      <w:r w:rsidRPr="0088570E">
        <w:rPr>
          <w:rFonts w:cs="Arial"/>
          <w:sz w:val="22"/>
          <w:szCs w:val="22"/>
          <w:lang w:val="de-DE"/>
        </w:rPr>
        <w:t>онкурсне</w:t>
      </w:r>
      <w:r w:rsidRPr="0088570E">
        <w:rPr>
          <w:rFonts w:cs="Arial"/>
          <w:sz w:val="22"/>
          <w:szCs w:val="22"/>
          <w:lang w:val="ru-RU"/>
        </w:rPr>
        <w:t xml:space="preserve"> </w:t>
      </w:r>
      <w:r w:rsidRPr="0088570E">
        <w:rPr>
          <w:rFonts w:cs="Arial"/>
          <w:sz w:val="22"/>
          <w:szCs w:val="22"/>
          <w:lang w:val="de-DE"/>
        </w:rPr>
        <w:t>документације:</w:t>
      </w:r>
    </w:p>
    <w:p w:rsidR="00C62AA7" w:rsidRPr="0088570E" w:rsidRDefault="00C62AA7" w:rsidP="0088570E">
      <w:pPr>
        <w:pStyle w:val="Title"/>
        <w:spacing w:before="0"/>
        <w:rPr>
          <w:rFonts w:cs="Arial"/>
          <w:b w:val="0"/>
          <w:sz w:val="22"/>
          <w:szCs w:val="22"/>
          <w:lang w:val="ru-RU"/>
        </w:rPr>
      </w:pPr>
      <w:r w:rsidRPr="0088570E">
        <w:rPr>
          <w:rFonts w:cs="Arial"/>
          <w:sz w:val="22"/>
          <w:szCs w:val="22"/>
          <w:lang w:val="ru-RU"/>
        </w:rPr>
        <w:tab/>
      </w:r>
      <w:r w:rsidRPr="0088570E">
        <w:rPr>
          <w:rFonts w:cs="Arial"/>
          <w:sz w:val="22"/>
          <w:szCs w:val="22"/>
          <w:lang w:val="ru-RU"/>
        </w:rPr>
        <w:tab/>
      </w:r>
      <w:r w:rsidRPr="0088570E">
        <w:rPr>
          <w:rFonts w:cs="Arial"/>
          <w:sz w:val="22"/>
          <w:szCs w:val="22"/>
          <w:lang w:val="ru-RU"/>
        </w:rPr>
        <w:tab/>
      </w:r>
      <w:r w:rsidRPr="0088570E">
        <w:rPr>
          <w:rFonts w:cs="Arial"/>
          <w:sz w:val="22"/>
          <w:szCs w:val="22"/>
          <w:lang w:val="ru-RU"/>
        </w:rPr>
        <w:tab/>
      </w:r>
      <w:r w:rsidRPr="0088570E">
        <w:rPr>
          <w:rFonts w:cs="Arial"/>
          <w:sz w:val="22"/>
          <w:szCs w:val="22"/>
          <w:lang w:val="ru-RU"/>
        </w:rPr>
        <w:tab/>
      </w:r>
      <w:r w:rsidRPr="0088570E">
        <w:rPr>
          <w:rFonts w:cs="Arial"/>
          <w:sz w:val="22"/>
          <w:szCs w:val="22"/>
          <w:lang w:val="ru-RU"/>
        </w:rPr>
        <w:tab/>
      </w:r>
      <w:r w:rsidRPr="0088570E">
        <w:rPr>
          <w:rFonts w:cs="Arial"/>
          <w:sz w:val="22"/>
          <w:szCs w:val="22"/>
          <w:lang w:val="ru-RU"/>
        </w:rPr>
        <w:tab/>
      </w:r>
      <w:r w:rsidRPr="0088570E">
        <w:rPr>
          <w:rFonts w:cs="Arial"/>
          <w:sz w:val="22"/>
          <w:szCs w:val="22"/>
          <w:lang w:val="ru-RU"/>
        </w:rPr>
        <w:tab/>
      </w:r>
      <w:r w:rsidRPr="0088570E">
        <w:rPr>
          <w:rFonts w:cs="Arial"/>
          <w:sz w:val="22"/>
          <w:szCs w:val="22"/>
          <w:lang w:val="ru-RU"/>
        </w:rPr>
        <w:tab/>
      </w:r>
      <w:r w:rsidRPr="0088570E">
        <w:rPr>
          <w:rFonts w:cs="Arial"/>
          <w:sz w:val="22"/>
          <w:szCs w:val="22"/>
          <w:lang w:val="ru-RU"/>
        </w:rPr>
        <w:tab/>
      </w:r>
      <w:r w:rsidRPr="0088570E">
        <w:rPr>
          <w:rFonts w:cs="Arial"/>
          <w:sz w:val="22"/>
          <w:szCs w:val="22"/>
          <w:lang w:val="ru-RU"/>
        </w:rPr>
        <w:tab/>
        <w:t xml:space="preserve">    </w:t>
      </w:r>
      <w:r w:rsidRPr="0088570E">
        <w:rPr>
          <w:rFonts w:cs="Arial"/>
          <w:b w:val="0"/>
          <w:sz w:val="22"/>
          <w:szCs w:val="22"/>
          <w:lang w:val="ru-RU"/>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42"/>
        <w:gridCol w:w="8603"/>
      </w:tblGrid>
      <w:tr w:rsidR="003A21B8" w:rsidRPr="0088570E" w:rsidTr="003A21B8">
        <w:tc>
          <w:tcPr>
            <w:tcW w:w="347" w:type="pct"/>
          </w:tcPr>
          <w:p w:rsidR="003A21B8" w:rsidRPr="0088570E" w:rsidRDefault="003A21B8" w:rsidP="0088570E">
            <w:pPr>
              <w:tabs>
                <w:tab w:val="left" w:pos="360"/>
                <w:tab w:val="left" w:pos="567"/>
                <w:tab w:val="right" w:leader="dot" w:pos="9639"/>
              </w:tabs>
              <w:spacing w:before="0"/>
              <w:jc w:val="center"/>
              <w:rPr>
                <w:rFonts w:cs="Arial"/>
              </w:rPr>
            </w:pPr>
            <w:r w:rsidRPr="0088570E">
              <w:rPr>
                <w:rFonts w:cs="Arial"/>
              </w:rPr>
              <w:t>1.</w:t>
            </w:r>
          </w:p>
        </w:tc>
        <w:tc>
          <w:tcPr>
            <w:tcW w:w="4653" w:type="pct"/>
          </w:tcPr>
          <w:p w:rsidR="003A21B8" w:rsidRPr="0088570E" w:rsidRDefault="003A21B8" w:rsidP="0088570E">
            <w:pPr>
              <w:tabs>
                <w:tab w:val="left" w:pos="360"/>
                <w:tab w:val="left" w:pos="567"/>
                <w:tab w:val="right" w:leader="dot" w:pos="9639"/>
              </w:tabs>
              <w:spacing w:before="0"/>
              <w:rPr>
                <w:rFonts w:cs="Arial"/>
                <w:lang w:val="sr-Cyrl-RS"/>
              </w:rPr>
            </w:pPr>
            <w:r w:rsidRPr="0088570E">
              <w:rPr>
                <w:rFonts w:cs="Arial"/>
                <w:lang w:val="sr-Cyrl-RS"/>
              </w:rPr>
              <w:t>Општи подаци о јавној набавци</w:t>
            </w:r>
          </w:p>
        </w:tc>
      </w:tr>
      <w:tr w:rsidR="003A21B8" w:rsidRPr="0088570E" w:rsidTr="003A21B8">
        <w:tc>
          <w:tcPr>
            <w:tcW w:w="347" w:type="pct"/>
          </w:tcPr>
          <w:p w:rsidR="003A21B8" w:rsidRPr="0088570E" w:rsidRDefault="003A21B8" w:rsidP="0088570E">
            <w:pPr>
              <w:tabs>
                <w:tab w:val="left" w:pos="360"/>
                <w:tab w:val="left" w:pos="567"/>
                <w:tab w:val="right" w:leader="dot" w:pos="9639"/>
              </w:tabs>
              <w:spacing w:before="0"/>
              <w:jc w:val="center"/>
              <w:rPr>
                <w:rFonts w:cs="Arial"/>
                <w:lang w:val="sr-Cyrl-RS"/>
              </w:rPr>
            </w:pPr>
            <w:r w:rsidRPr="0088570E">
              <w:rPr>
                <w:rFonts w:cs="Arial"/>
                <w:lang w:val="sr-Cyrl-RS"/>
              </w:rPr>
              <w:t>2.</w:t>
            </w:r>
          </w:p>
        </w:tc>
        <w:tc>
          <w:tcPr>
            <w:tcW w:w="4653" w:type="pct"/>
          </w:tcPr>
          <w:p w:rsidR="003A21B8" w:rsidRPr="0088570E" w:rsidRDefault="003A21B8" w:rsidP="0088570E">
            <w:pPr>
              <w:tabs>
                <w:tab w:val="left" w:pos="317"/>
                <w:tab w:val="left" w:pos="360"/>
                <w:tab w:val="right" w:leader="dot" w:pos="9639"/>
              </w:tabs>
              <w:spacing w:before="0"/>
              <w:rPr>
                <w:rFonts w:cs="Arial"/>
                <w:lang w:val="sr-Cyrl-RS"/>
              </w:rPr>
            </w:pPr>
            <w:r w:rsidRPr="0088570E">
              <w:rPr>
                <w:rFonts w:cs="Arial"/>
                <w:lang w:val="sr-Cyrl-RS"/>
              </w:rPr>
              <w:t>Подаци о предмету набавке</w:t>
            </w:r>
          </w:p>
        </w:tc>
      </w:tr>
      <w:tr w:rsidR="003A21B8" w:rsidRPr="001F3342" w:rsidTr="003A21B8">
        <w:tc>
          <w:tcPr>
            <w:tcW w:w="347" w:type="pct"/>
          </w:tcPr>
          <w:p w:rsidR="003A21B8" w:rsidRPr="0088570E" w:rsidRDefault="003A21B8" w:rsidP="0088570E">
            <w:pPr>
              <w:tabs>
                <w:tab w:val="left" w:pos="360"/>
                <w:tab w:val="left" w:pos="567"/>
                <w:tab w:val="right" w:leader="dot" w:pos="9639"/>
              </w:tabs>
              <w:spacing w:before="0"/>
              <w:jc w:val="center"/>
              <w:rPr>
                <w:rFonts w:cs="Arial"/>
                <w:lang w:val="sr-Cyrl-RS"/>
              </w:rPr>
            </w:pPr>
            <w:r w:rsidRPr="0088570E">
              <w:rPr>
                <w:rFonts w:cs="Arial"/>
                <w:lang w:val="sr-Cyrl-RS"/>
              </w:rPr>
              <w:t>3.</w:t>
            </w:r>
          </w:p>
        </w:tc>
        <w:tc>
          <w:tcPr>
            <w:tcW w:w="4653" w:type="pct"/>
          </w:tcPr>
          <w:p w:rsidR="003A21B8" w:rsidRPr="0088570E" w:rsidRDefault="003A21B8" w:rsidP="0088570E">
            <w:pPr>
              <w:tabs>
                <w:tab w:val="left" w:pos="317"/>
                <w:tab w:val="left" w:pos="360"/>
                <w:tab w:val="right" w:leader="dot" w:pos="9639"/>
              </w:tabs>
              <w:spacing w:before="0"/>
              <w:rPr>
                <w:rFonts w:cs="Arial"/>
                <w:lang w:val="sr-Cyrl-RS"/>
              </w:rPr>
            </w:pPr>
            <w:r w:rsidRPr="0088570E">
              <w:rPr>
                <w:rFonts w:cs="Arial"/>
                <w:lang w:val="sr-Cyrl-RS"/>
              </w:rPr>
              <w:t>Техничка спецификација (врста, техничке карактеристике, квалитет, обим и опис услуга...)</w:t>
            </w:r>
          </w:p>
        </w:tc>
      </w:tr>
      <w:tr w:rsidR="003A21B8" w:rsidRPr="001F3342" w:rsidTr="003A21B8">
        <w:tc>
          <w:tcPr>
            <w:tcW w:w="347" w:type="pct"/>
          </w:tcPr>
          <w:p w:rsidR="003A21B8" w:rsidRPr="0088570E" w:rsidRDefault="003A21B8" w:rsidP="0088570E">
            <w:pPr>
              <w:tabs>
                <w:tab w:val="left" w:pos="360"/>
                <w:tab w:val="left" w:pos="567"/>
                <w:tab w:val="right" w:leader="dot" w:pos="9639"/>
              </w:tabs>
              <w:spacing w:before="0"/>
              <w:jc w:val="center"/>
              <w:rPr>
                <w:rFonts w:cs="Arial"/>
                <w:lang w:val="sr-Cyrl-RS"/>
              </w:rPr>
            </w:pPr>
            <w:r w:rsidRPr="0088570E">
              <w:rPr>
                <w:rFonts w:cs="Arial"/>
              </w:rPr>
              <w:t>4</w:t>
            </w:r>
            <w:r w:rsidRPr="0088570E">
              <w:rPr>
                <w:rFonts w:cs="Arial"/>
                <w:lang w:val="sr-Cyrl-RS"/>
              </w:rPr>
              <w:t>.</w:t>
            </w:r>
          </w:p>
        </w:tc>
        <w:tc>
          <w:tcPr>
            <w:tcW w:w="4653" w:type="pct"/>
          </w:tcPr>
          <w:p w:rsidR="003A21B8" w:rsidRPr="00C53A46" w:rsidRDefault="003A21B8" w:rsidP="0088570E">
            <w:pPr>
              <w:tabs>
                <w:tab w:val="left" w:pos="317"/>
                <w:tab w:val="left" w:pos="360"/>
                <w:tab w:val="right" w:leader="dot" w:pos="9639"/>
              </w:tabs>
              <w:spacing w:before="0"/>
              <w:rPr>
                <w:rFonts w:cs="Arial"/>
                <w:lang w:val="sr-Cyrl-RS"/>
              </w:rPr>
            </w:pPr>
            <w:r w:rsidRPr="0088570E">
              <w:rPr>
                <w:rFonts w:cs="Arial"/>
                <w:lang w:val="sr-Cyrl-RS"/>
              </w:rPr>
              <w:t>Услови за учешће у поступку ЈН и упутство како се доказује испуњеност услова</w:t>
            </w:r>
          </w:p>
        </w:tc>
      </w:tr>
      <w:tr w:rsidR="003A21B8" w:rsidRPr="0088570E" w:rsidTr="003A21B8">
        <w:tc>
          <w:tcPr>
            <w:tcW w:w="347" w:type="pct"/>
          </w:tcPr>
          <w:p w:rsidR="003A21B8" w:rsidRPr="0088570E" w:rsidRDefault="003A21B8" w:rsidP="0088570E">
            <w:pPr>
              <w:tabs>
                <w:tab w:val="left" w:pos="360"/>
                <w:tab w:val="left" w:pos="567"/>
                <w:tab w:val="right" w:leader="dot" w:pos="9639"/>
              </w:tabs>
              <w:spacing w:before="0"/>
              <w:jc w:val="center"/>
              <w:rPr>
                <w:rFonts w:cs="Arial"/>
                <w:lang w:val="sr-Cyrl-RS"/>
              </w:rPr>
            </w:pPr>
            <w:r w:rsidRPr="0088570E">
              <w:rPr>
                <w:rFonts w:cs="Arial"/>
                <w:lang w:val="sr-Cyrl-RS"/>
              </w:rPr>
              <w:t>5.</w:t>
            </w:r>
          </w:p>
        </w:tc>
        <w:tc>
          <w:tcPr>
            <w:tcW w:w="4653" w:type="pct"/>
          </w:tcPr>
          <w:p w:rsidR="003A21B8" w:rsidRPr="0088570E" w:rsidRDefault="003A21B8" w:rsidP="0088570E">
            <w:pPr>
              <w:tabs>
                <w:tab w:val="left" w:pos="317"/>
                <w:tab w:val="left" w:pos="360"/>
                <w:tab w:val="right" w:leader="dot" w:pos="9639"/>
              </w:tabs>
              <w:spacing w:before="0"/>
              <w:rPr>
                <w:rFonts w:cs="Arial"/>
                <w:lang w:val="sr-Cyrl-RS"/>
              </w:rPr>
            </w:pPr>
            <w:r w:rsidRPr="0088570E">
              <w:rPr>
                <w:rFonts w:cs="Arial"/>
                <w:lang w:val="sr-Cyrl-RS"/>
              </w:rPr>
              <w:t>Критеријум за доделу уговора</w:t>
            </w:r>
          </w:p>
        </w:tc>
      </w:tr>
      <w:tr w:rsidR="003A21B8" w:rsidRPr="0088570E" w:rsidTr="003A21B8">
        <w:tc>
          <w:tcPr>
            <w:tcW w:w="347" w:type="pct"/>
          </w:tcPr>
          <w:p w:rsidR="003A21B8" w:rsidRPr="0088570E" w:rsidRDefault="003A21B8" w:rsidP="0088570E">
            <w:pPr>
              <w:tabs>
                <w:tab w:val="left" w:pos="360"/>
                <w:tab w:val="left" w:pos="567"/>
                <w:tab w:val="right" w:leader="dot" w:pos="9639"/>
              </w:tabs>
              <w:spacing w:before="0"/>
              <w:jc w:val="center"/>
              <w:rPr>
                <w:rFonts w:cs="Arial"/>
              </w:rPr>
            </w:pPr>
            <w:r w:rsidRPr="0088570E">
              <w:rPr>
                <w:rFonts w:cs="Arial"/>
                <w:lang w:val="sr-Cyrl-RS"/>
              </w:rPr>
              <w:t>6</w:t>
            </w:r>
            <w:r w:rsidRPr="0088570E">
              <w:rPr>
                <w:rFonts w:cs="Arial"/>
              </w:rPr>
              <w:t>.</w:t>
            </w:r>
          </w:p>
        </w:tc>
        <w:tc>
          <w:tcPr>
            <w:tcW w:w="4653" w:type="pct"/>
          </w:tcPr>
          <w:p w:rsidR="003A21B8" w:rsidRPr="0088570E" w:rsidRDefault="003A21B8" w:rsidP="0088570E">
            <w:pPr>
              <w:tabs>
                <w:tab w:val="left" w:pos="360"/>
                <w:tab w:val="left" w:pos="567"/>
                <w:tab w:val="right" w:leader="dot" w:pos="9639"/>
              </w:tabs>
              <w:spacing w:before="0"/>
              <w:rPr>
                <w:rFonts w:cs="Arial"/>
                <w:lang w:val="sr-Cyrl-RS"/>
              </w:rPr>
            </w:pPr>
            <w:r w:rsidRPr="0088570E">
              <w:rPr>
                <w:rFonts w:cs="Arial"/>
                <w:lang w:val="sr-Cyrl-RS"/>
              </w:rPr>
              <w:t>Упутство понуђачима како да сачине понуду</w:t>
            </w:r>
          </w:p>
        </w:tc>
      </w:tr>
      <w:tr w:rsidR="003A21B8" w:rsidRPr="0088570E" w:rsidTr="003A21B8">
        <w:tc>
          <w:tcPr>
            <w:tcW w:w="347" w:type="pct"/>
          </w:tcPr>
          <w:p w:rsidR="003A21B8" w:rsidRPr="0088570E" w:rsidRDefault="003A21B8" w:rsidP="0088570E">
            <w:pPr>
              <w:tabs>
                <w:tab w:val="left" w:pos="360"/>
                <w:tab w:val="left" w:pos="567"/>
                <w:tab w:val="right" w:leader="dot" w:pos="9639"/>
              </w:tabs>
              <w:spacing w:before="0"/>
              <w:jc w:val="center"/>
              <w:rPr>
                <w:rFonts w:cs="Arial"/>
              </w:rPr>
            </w:pPr>
            <w:r w:rsidRPr="0088570E">
              <w:rPr>
                <w:rFonts w:cs="Arial"/>
                <w:lang w:val="sr-Cyrl-RS"/>
              </w:rPr>
              <w:t>7</w:t>
            </w:r>
            <w:r w:rsidRPr="0088570E">
              <w:rPr>
                <w:rFonts w:cs="Arial"/>
              </w:rPr>
              <w:t>.</w:t>
            </w:r>
          </w:p>
        </w:tc>
        <w:tc>
          <w:tcPr>
            <w:tcW w:w="4653" w:type="pct"/>
          </w:tcPr>
          <w:p w:rsidR="003A21B8" w:rsidRPr="0088570E" w:rsidRDefault="003A21B8" w:rsidP="0088570E">
            <w:pPr>
              <w:tabs>
                <w:tab w:val="left" w:pos="360"/>
                <w:tab w:val="left" w:pos="567"/>
                <w:tab w:val="right" w:leader="dot" w:pos="9639"/>
              </w:tabs>
              <w:spacing w:before="0"/>
              <w:rPr>
                <w:rFonts w:cs="Arial"/>
                <w:lang w:val="sr-Cyrl-RS"/>
              </w:rPr>
            </w:pPr>
            <w:r w:rsidRPr="0088570E">
              <w:rPr>
                <w:rFonts w:cs="Arial"/>
                <w:lang w:val="sr-Cyrl-RS"/>
              </w:rPr>
              <w:t xml:space="preserve">Обрасци </w:t>
            </w:r>
          </w:p>
        </w:tc>
      </w:tr>
      <w:tr w:rsidR="003A21B8" w:rsidRPr="0088570E" w:rsidTr="003A21B8">
        <w:tc>
          <w:tcPr>
            <w:tcW w:w="347" w:type="pct"/>
          </w:tcPr>
          <w:p w:rsidR="003A21B8" w:rsidRPr="0088570E" w:rsidRDefault="003A21B8" w:rsidP="0088570E">
            <w:pPr>
              <w:tabs>
                <w:tab w:val="left" w:pos="360"/>
                <w:tab w:val="left" w:pos="567"/>
                <w:tab w:val="right" w:leader="dot" w:pos="9639"/>
              </w:tabs>
              <w:spacing w:before="0"/>
              <w:jc w:val="center"/>
              <w:rPr>
                <w:rFonts w:cs="Arial"/>
                <w:lang w:val="sr-Cyrl-RS"/>
              </w:rPr>
            </w:pPr>
            <w:r w:rsidRPr="0088570E">
              <w:rPr>
                <w:rFonts w:cs="Arial"/>
                <w:lang w:val="sr-Cyrl-RS"/>
              </w:rPr>
              <w:t>8.</w:t>
            </w:r>
          </w:p>
        </w:tc>
        <w:tc>
          <w:tcPr>
            <w:tcW w:w="4653" w:type="pct"/>
          </w:tcPr>
          <w:p w:rsidR="003A21B8" w:rsidRPr="0088570E" w:rsidRDefault="003A21B8" w:rsidP="0088570E">
            <w:pPr>
              <w:tabs>
                <w:tab w:val="left" w:pos="360"/>
                <w:tab w:val="left" w:pos="567"/>
                <w:tab w:val="right" w:leader="dot" w:pos="9639"/>
              </w:tabs>
              <w:spacing w:before="0"/>
              <w:rPr>
                <w:rFonts w:cs="Arial"/>
                <w:lang w:val="sr-Cyrl-RS"/>
              </w:rPr>
            </w:pPr>
            <w:r w:rsidRPr="0088570E">
              <w:rPr>
                <w:rFonts w:cs="Arial"/>
                <w:lang w:val="sr-Cyrl-RS"/>
              </w:rPr>
              <w:t>Модел уговора</w:t>
            </w:r>
          </w:p>
        </w:tc>
      </w:tr>
    </w:tbl>
    <w:p w:rsidR="009D3699" w:rsidRPr="0088570E" w:rsidRDefault="009D3699" w:rsidP="0088570E">
      <w:pPr>
        <w:pStyle w:val="BodyText"/>
        <w:spacing w:before="0"/>
        <w:rPr>
          <w:rFonts w:cs="Arial"/>
          <w:b/>
          <w:spacing w:val="80"/>
          <w:sz w:val="22"/>
          <w:szCs w:val="22"/>
          <w:highlight w:val="yellow"/>
        </w:rPr>
      </w:pPr>
    </w:p>
    <w:p w:rsidR="00F5264D" w:rsidRPr="0088570E" w:rsidRDefault="00C53AC6" w:rsidP="0088570E">
      <w:pPr>
        <w:spacing w:before="0"/>
        <w:jc w:val="right"/>
        <w:rPr>
          <w:rFonts w:cs="Arial"/>
          <w:color w:val="548DD4" w:themeColor="text2" w:themeTint="99"/>
          <w:lang w:val="sr-Cyrl-CS"/>
        </w:rPr>
      </w:pPr>
      <w:r w:rsidRPr="0088570E">
        <w:rPr>
          <w:rFonts w:cs="Arial"/>
          <w:bCs/>
          <w:noProof/>
          <w:lang w:val="sr-Cyrl-CS"/>
        </w:rPr>
        <w:t xml:space="preserve">Укупан број страна документације: </w:t>
      </w:r>
      <w:r w:rsidR="006071C7">
        <w:rPr>
          <w:rFonts w:cs="Arial"/>
          <w:bCs/>
          <w:noProof/>
          <w:lang w:val="sr-Cyrl-CS"/>
        </w:rPr>
        <w:t>120</w:t>
      </w:r>
    </w:p>
    <w:p w:rsidR="001853E1" w:rsidRPr="0088570E" w:rsidRDefault="001853E1" w:rsidP="0088570E">
      <w:pPr>
        <w:pStyle w:val="BodyText"/>
        <w:spacing w:before="0"/>
        <w:rPr>
          <w:rFonts w:cs="Arial"/>
          <w:sz w:val="22"/>
          <w:szCs w:val="22"/>
        </w:rPr>
      </w:pPr>
    </w:p>
    <w:p w:rsidR="00FA0E61" w:rsidRPr="0088570E" w:rsidRDefault="00473AD5" w:rsidP="00FF0B0E">
      <w:pPr>
        <w:pStyle w:val="Heading10"/>
        <w:numPr>
          <w:ilvl w:val="0"/>
          <w:numId w:val="17"/>
        </w:numPr>
        <w:spacing w:before="0"/>
        <w:rPr>
          <w:rFonts w:cs="Arial"/>
          <w:lang w:val="en-US"/>
        </w:rPr>
      </w:pPr>
      <w:r w:rsidRPr="0088570E">
        <w:rPr>
          <w:rFonts w:cs="Arial"/>
          <w:lang w:val="ru-RU"/>
        </w:rPr>
        <w:br w:type="page"/>
      </w:r>
      <w:bookmarkStart w:id="13" w:name="_Toc430335136"/>
      <w:bookmarkStart w:id="14" w:name="_Toc442559876"/>
      <w:bookmarkStart w:id="15" w:name="_Toc427817447"/>
      <w:r w:rsidR="00FA0E61" w:rsidRPr="0088570E">
        <w:rPr>
          <w:rFonts w:cs="Arial"/>
        </w:rPr>
        <w:lastRenderedPageBreak/>
        <w:t>ОПШТИ ПОДАЦИ О ЈАВНОЈ НАБАВЦИ</w:t>
      </w:r>
      <w:bookmarkEnd w:id="13"/>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6224"/>
      </w:tblGrid>
      <w:tr w:rsidR="004276AD" w:rsidRPr="001F3342" w:rsidTr="00546C32">
        <w:tc>
          <w:tcPr>
            <w:tcW w:w="1634" w:type="pct"/>
            <w:shd w:val="clear" w:color="auto" w:fill="auto"/>
            <w:vAlign w:val="center"/>
          </w:tcPr>
          <w:p w:rsidR="004276AD" w:rsidRDefault="004276AD" w:rsidP="00546C32">
            <w:pPr>
              <w:autoSpaceDE w:val="0"/>
              <w:autoSpaceDN w:val="0"/>
              <w:adjustRightInd w:val="0"/>
              <w:spacing w:before="0"/>
              <w:jc w:val="center"/>
              <w:rPr>
                <w:rFonts w:eastAsia="TimesNewRomanPSMT" w:cs="Arial"/>
                <w:bCs/>
              </w:rPr>
            </w:pPr>
            <w:r w:rsidRPr="0088570E">
              <w:rPr>
                <w:rFonts w:eastAsia="TimesNewRomanPSMT" w:cs="Arial"/>
                <w:bCs/>
              </w:rPr>
              <w:t>Назив и адреса Наручиоца</w:t>
            </w:r>
          </w:p>
          <w:p w:rsidR="006759E1" w:rsidRDefault="006759E1" w:rsidP="00546C32">
            <w:pPr>
              <w:autoSpaceDE w:val="0"/>
              <w:autoSpaceDN w:val="0"/>
              <w:adjustRightInd w:val="0"/>
              <w:spacing w:before="0"/>
              <w:jc w:val="center"/>
              <w:rPr>
                <w:rFonts w:eastAsia="TimesNewRomanPSMT" w:cs="Arial"/>
                <w:bCs/>
                <w:lang w:val="sr-Cyrl-RS"/>
              </w:rPr>
            </w:pPr>
          </w:p>
          <w:p w:rsidR="006759E1" w:rsidRPr="00876DEE" w:rsidRDefault="006759E1" w:rsidP="00546C32">
            <w:pPr>
              <w:autoSpaceDE w:val="0"/>
              <w:autoSpaceDN w:val="0"/>
              <w:adjustRightInd w:val="0"/>
              <w:spacing w:before="0"/>
              <w:jc w:val="center"/>
              <w:rPr>
                <w:rFonts w:eastAsia="TimesNewRomanPSMT" w:cs="Arial"/>
                <w:bCs/>
                <w:lang w:val="sr-Cyrl-RS"/>
              </w:rPr>
            </w:pPr>
            <w:r>
              <w:rPr>
                <w:rFonts w:eastAsia="TimesNewRomanPSMT" w:cs="Arial"/>
                <w:bCs/>
                <w:lang w:val="sr-Cyrl-RS"/>
              </w:rPr>
              <w:t>Скраћени назив</w:t>
            </w:r>
          </w:p>
        </w:tc>
        <w:tc>
          <w:tcPr>
            <w:tcW w:w="3366" w:type="pct"/>
            <w:shd w:val="clear" w:color="auto" w:fill="auto"/>
          </w:tcPr>
          <w:p w:rsidR="004276AD" w:rsidRPr="001F3342" w:rsidRDefault="004276AD" w:rsidP="0088570E">
            <w:pPr>
              <w:suppressAutoHyphens/>
              <w:spacing w:before="0"/>
              <w:jc w:val="center"/>
              <w:rPr>
                <w:rFonts w:cs="Arial"/>
                <w:lang w:val="sr-Cyrl-RS"/>
              </w:rPr>
            </w:pPr>
            <w:r w:rsidRPr="001F3342">
              <w:rPr>
                <w:rFonts w:cs="Arial"/>
                <w:lang w:val="sr-Cyrl-RS"/>
              </w:rPr>
              <w:t>Јавно предузеће „Електропривреда Србије“ Београд,</w:t>
            </w:r>
          </w:p>
          <w:p w:rsidR="002E12CC" w:rsidRPr="001F3342" w:rsidRDefault="004276AD" w:rsidP="0088570E">
            <w:pPr>
              <w:suppressAutoHyphens/>
              <w:spacing w:before="0"/>
              <w:jc w:val="center"/>
              <w:rPr>
                <w:rFonts w:cs="Arial"/>
                <w:lang w:val="sr-Cyrl-RS"/>
              </w:rPr>
            </w:pPr>
            <w:r w:rsidRPr="001F3342">
              <w:rPr>
                <w:rFonts w:cs="Arial"/>
                <w:lang w:val="sr-Cyrl-RS"/>
              </w:rPr>
              <w:t>Улица царице Милице бр.2, 11000 Београд</w:t>
            </w:r>
          </w:p>
          <w:p w:rsidR="006759E1" w:rsidRPr="00876DEE" w:rsidRDefault="006759E1" w:rsidP="0088570E">
            <w:pPr>
              <w:suppressAutoHyphens/>
              <w:spacing w:before="0"/>
              <w:jc w:val="center"/>
              <w:rPr>
                <w:rFonts w:cs="Arial"/>
                <w:lang w:val="sr-Cyrl-RS"/>
              </w:rPr>
            </w:pPr>
            <w:r>
              <w:rPr>
                <w:rFonts w:cs="Arial"/>
                <w:lang w:val="sr-Cyrl-RS"/>
              </w:rPr>
              <w:t>ЈП ЕПС</w:t>
            </w:r>
          </w:p>
        </w:tc>
      </w:tr>
      <w:tr w:rsidR="004276AD" w:rsidRPr="0088570E" w:rsidTr="00546C32">
        <w:tc>
          <w:tcPr>
            <w:tcW w:w="1634" w:type="pct"/>
            <w:shd w:val="clear" w:color="auto" w:fill="auto"/>
            <w:vAlign w:val="center"/>
          </w:tcPr>
          <w:p w:rsidR="004276AD" w:rsidRPr="0088570E" w:rsidRDefault="004276AD" w:rsidP="00546C32">
            <w:pPr>
              <w:autoSpaceDE w:val="0"/>
              <w:autoSpaceDN w:val="0"/>
              <w:adjustRightInd w:val="0"/>
              <w:spacing w:before="0"/>
              <w:jc w:val="center"/>
              <w:rPr>
                <w:rFonts w:eastAsia="TimesNewRomanPSMT" w:cs="Arial"/>
                <w:bCs/>
              </w:rPr>
            </w:pPr>
            <w:r w:rsidRPr="0088570E">
              <w:rPr>
                <w:rFonts w:eastAsia="TimesNewRomanPSMT" w:cs="Arial"/>
                <w:bCs/>
              </w:rPr>
              <w:t>Интернет страница Наручиоца</w:t>
            </w:r>
          </w:p>
        </w:tc>
        <w:tc>
          <w:tcPr>
            <w:tcW w:w="3366" w:type="pct"/>
            <w:shd w:val="clear" w:color="auto" w:fill="auto"/>
          </w:tcPr>
          <w:p w:rsidR="002E12CC" w:rsidRPr="0088570E" w:rsidRDefault="00324168" w:rsidP="0088570E">
            <w:pPr>
              <w:autoSpaceDE w:val="0"/>
              <w:autoSpaceDN w:val="0"/>
              <w:adjustRightInd w:val="0"/>
              <w:spacing w:before="0"/>
              <w:jc w:val="center"/>
              <w:rPr>
                <w:rFonts w:eastAsia="Arial Unicode MS" w:cs="Arial"/>
                <w:color w:val="00B0F0"/>
                <w:kern w:val="1"/>
                <w:u w:val="single"/>
                <w:lang w:eastAsia="ar-SA"/>
              </w:rPr>
            </w:pPr>
            <w:hyperlink r:id="rId165" w:history="1">
              <w:r w:rsidR="004276AD" w:rsidRPr="0088570E">
                <w:rPr>
                  <w:rStyle w:val="Hyperlink"/>
                  <w:rFonts w:eastAsia="Arial Unicode MS" w:cs="Arial"/>
                  <w:color w:val="00B0F0"/>
                  <w:kern w:val="1"/>
                  <w:lang w:eastAsia="ar-SA"/>
                </w:rPr>
                <w:t>www.eps.rs</w:t>
              </w:r>
            </w:hyperlink>
          </w:p>
        </w:tc>
      </w:tr>
      <w:tr w:rsidR="004276AD" w:rsidRPr="0088570E" w:rsidTr="00546C32">
        <w:tc>
          <w:tcPr>
            <w:tcW w:w="1634" w:type="pct"/>
            <w:shd w:val="clear" w:color="auto" w:fill="auto"/>
            <w:vAlign w:val="center"/>
          </w:tcPr>
          <w:p w:rsidR="004276AD" w:rsidRPr="0088570E" w:rsidRDefault="004276AD" w:rsidP="00546C32">
            <w:pPr>
              <w:autoSpaceDE w:val="0"/>
              <w:autoSpaceDN w:val="0"/>
              <w:adjustRightInd w:val="0"/>
              <w:spacing w:before="0"/>
              <w:jc w:val="center"/>
              <w:rPr>
                <w:rFonts w:eastAsia="TimesNewRomanPSMT" w:cs="Arial"/>
                <w:bCs/>
              </w:rPr>
            </w:pPr>
            <w:r w:rsidRPr="0088570E">
              <w:rPr>
                <w:rFonts w:eastAsia="TimesNewRomanPSMT" w:cs="Arial"/>
                <w:bCs/>
              </w:rPr>
              <w:t>Врста поступка</w:t>
            </w:r>
          </w:p>
        </w:tc>
        <w:tc>
          <w:tcPr>
            <w:tcW w:w="3366" w:type="pct"/>
            <w:shd w:val="clear" w:color="auto" w:fill="auto"/>
            <w:vAlign w:val="center"/>
          </w:tcPr>
          <w:p w:rsidR="004276AD" w:rsidRPr="0088570E" w:rsidRDefault="00010E49" w:rsidP="0088570E">
            <w:pPr>
              <w:autoSpaceDE w:val="0"/>
              <w:autoSpaceDN w:val="0"/>
              <w:adjustRightInd w:val="0"/>
              <w:spacing w:before="0"/>
              <w:jc w:val="center"/>
              <w:rPr>
                <w:rFonts w:eastAsia="TimesNewRomanPSMT" w:cs="Arial"/>
                <w:bCs/>
                <w:lang w:val="sr-Cyrl-RS"/>
              </w:rPr>
            </w:pPr>
            <w:r w:rsidRPr="0088570E">
              <w:rPr>
                <w:rFonts w:eastAsia="TimesNewRomanPSMT" w:cs="Arial"/>
                <w:bCs/>
                <w:lang w:val="sr-Cyrl-RS"/>
              </w:rPr>
              <w:t>Отворени поступак</w:t>
            </w:r>
          </w:p>
        </w:tc>
      </w:tr>
      <w:tr w:rsidR="004276AD" w:rsidRPr="0088570E" w:rsidTr="00546C32">
        <w:trPr>
          <w:trHeight w:val="575"/>
        </w:trPr>
        <w:tc>
          <w:tcPr>
            <w:tcW w:w="1634" w:type="pct"/>
            <w:shd w:val="clear" w:color="auto" w:fill="auto"/>
            <w:vAlign w:val="center"/>
          </w:tcPr>
          <w:p w:rsidR="004276AD" w:rsidRPr="0088570E" w:rsidRDefault="004276AD" w:rsidP="00546C32">
            <w:pPr>
              <w:autoSpaceDE w:val="0"/>
              <w:autoSpaceDN w:val="0"/>
              <w:adjustRightInd w:val="0"/>
              <w:spacing w:before="0"/>
              <w:jc w:val="center"/>
              <w:rPr>
                <w:rFonts w:eastAsia="TimesNewRomanPSMT" w:cs="Arial"/>
                <w:bCs/>
              </w:rPr>
            </w:pPr>
            <w:r w:rsidRPr="0088570E">
              <w:rPr>
                <w:rFonts w:eastAsia="TimesNewRomanPSMT" w:cs="Arial"/>
                <w:bCs/>
              </w:rPr>
              <w:t>Предмет јавне набавке</w:t>
            </w:r>
          </w:p>
        </w:tc>
        <w:tc>
          <w:tcPr>
            <w:tcW w:w="3366" w:type="pct"/>
            <w:shd w:val="clear" w:color="auto" w:fill="auto"/>
          </w:tcPr>
          <w:p w:rsidR="004276AD" w:rsidRPr="0088570E" w:rsidRDefault="004276AD" w:rsidP="0088570E">
            <w:pPr>
              <w:pStyle w:val="Heading10"/>
              <w:spacing w:before="0"/>
              <w:jc w:val="center"/>
              <w:rPr>
                <w:rFonts w:cs="Arial"/>
              </w:rPr>
            </w:pPr>
            <w:bookmarkStart w:id="16" w:name="_Toc442559877"/>
            <w:r w:rsidRPr="0088570E">
              <w:rPr>
                <w:rFonts w:cs="Arial"/>
                <w:b w:val="0"/>
              </w:rPr>
              <w:t xml:space="preserve">Набавка </w:t>
            </w:r>
            <w:r w:rsidR="00A63575" w:rsidRPr="0088570E">
              <w:rPr>
                <w:rFonts w:cs="Arial"/>
                <w:b w:val="0"/>
                <w:lang w:val="sr-Cyrl-RS"/>
              </w:rPr>
              <w:t>услуга</w:t>
            </w:r>
            <w:r w:rsidRPr="0088570E">
              <w:rPr>
                <w:rFonts w:cs="Arial"/>
                <w:b w:val="0"/>
              </w:rPr>
              <w:t xml:space="preserve">: </w:t>
            </w:r>
            <w:r w:rsidR="003A21B8" w:rsidRPr="0088570E">
              <w:rPr>
                <w:rFonts w:cs="Arial"/>
                <w:b w:val="0"/>
              </w:rPr>
              <w:t xml:space="preserve">Миграција система за управљање са платформе </w:t>
            </w:r>
            <w:r w:rsidR="005124D0">
              <w:rPr>
                <w:rFonts w:cs="Arial"/>
                <w:b w:val="0"/>
              </w:rPr>
              <w:t>Teleperm</w:t>
            </w:r>
            <w:r w:rsidR="003A21B8" w:rsidRPr="0088570E">
              <w:rPr>
                <w:rFonts w:cs="Arial"/>
                <w:b w:val="0"/>
              </w:rPr>
              <w:t xml:space="preserve"> XP на платформу SPPA T-3000 са заменом турбинског регулатора и турбинске заштите на блоку А5 у ТЕ </w:t>
            </w:r>
            <w:r w:rsidR="00D25A0A" w:rsidRPr="0088570E">
              <w:rPr>
                <w:rFonts w:cs="Arial"/>
                <w:b w:val="0"/>
                <w:lang w:val="sr-Cyrl-RS"/>
              </w:rPr>
              <w:t>К</w:t>
            </w:r>
            <w:r w:rsidR="003A21B8" w:rsidRPr="0088570E">
              <w:rPr>
                <w:rFonts w:cs="Arial"/>
                <w:b w:val="0"/>
              </w:rPr>
              <w:t>олубара</w:t>
            </w:r>
            <w:bookmarkEnd w:id="16"/>
          </w:p>
        </w:tc>
      </w:tr>
      <w:tr w:rsidR="002E12CC" w:rsidRPr="0088570E" w:rsidTr="00546C32">
        <w:trPr>
          <w:trHeight w:val="242"/>
        </w:trPr>
        <w:tc>
          <w:tcPr>
            <w:tcW w:w="1634" w:type="pct"/>
            <w:shd w:val="clear" w:color="auto" w:fill="auto"/>
            <w:vAlign w:val="center"/>
          </w:tcPr>
          <w:p w:rsidR="002E12CC" w:rsidRPr="0088570E" w:rsidRDefault="002E12CC" w:rsidP="00546C32">
            <w:pPr>
              <w:autoSpaceDE w:val="0"/>
              <w:autoSpaceDN w:val="0"/>
              <w:adjustRightInd w:val="0"/>
              <w:spacing w:before="0"/>
              <w:jc w:val="center"/>
              <w:rPr>
                <w:rFonts w:eastAsia="TimesNewRomanPSMT" w:cs="Arial"/>
                <w:bCs/>
              </w:rPr>
            </w:pPr>
            <w:r w:rsidRPr="0088570E">
              <w:rPr>
                <w:rFonts w:cs="Arial"/>
              </w:rPr>
              <w:t>Опис сваке партије</w:t>
            </w:r>
          </w:p>
        </w:tc>
        <w:tc>
          <w:tcPr>
            <w:tcW w:w="3366" w:type="pct"/>
            <w:shd w:val="clear" w:color="auto" w:fill="auto"/>
            <w:vAlign w:val="center"/>
          </w:tcPr>
          <w:p w:rsidR="002E12CC" w:rsidRPr="0088570E" w:rsidRDefault="002E12CC" w:rsidP="0088570E">
            <w:pPr>
              <w:pStyle w:val="ListParagraph"/>
              <w:widowControl w:val="0"/>
              <w:spacing w:before="0" w:after="0" w:line="240" w:lineRule="auto"/>
              <w:ind w:left="0"/>
              <w:jc w:val="center"/>
              <w:rPr>
                <w:rFonts w:ascii="Arial" w:hAnsi="Arial" w:cs="Arial"/>
                <w:color w:val="00B0F0"/>
              </w:rPr>
            </w:pPr>
            <w:r w:rsidRPr="0088570E">
              <w:rPr>
                <w:rFonts w:ascii="Arial" w:hAnsi="Arial" w:cs="Arial"/>
              </w:rPr>
              <w:t>Jавна набавка није обликована по партијама</w:t>
            </w:r>
          </w:p>
        </w:tc>
      </w:tr>
      <w:tr w:rsidR="004276AD" w:rsidRPr="0088570E" w:rsidTr="00546C32">
        <w:trPr>
          <w:trHeight w:val="224"/>
        </w:trPr>
        <w:tc>
          <w:tcPr>
            <w:tcW w:w="1634" w:type="pct"/>
            <w:shd w:val="clear" w:color="auto" w:fill="auto"/>
            <w:vAlign w:val="center"/>
          </w:tcPr>
          <w:p w:rsidR="004276AD" w:rsidRPr="0088570E" w:rsidRDefault="004276AD" w:rsidP="00546C32">
            <w:pPr>
              <w:autoSpaceDE w:val="0"/>
              <w:autoSpaceDN w:val="0"/>
              <w:adjustRightInd w:val="0"/>
              <w:spacing w:before="0"/>
              <w:jc w:val="center"/>
              <w:rPr>
                <w:rFonts w:eastAsia="TimesNewRomanPSMT" w:cs="Arial"/>
                <w:bCs/>
              </w:rPr>
            </w:pPr>
            <w:r w:rsidRPr="0088570E">
              <w:rPr>
                <w:rFonts w:eastAsia="TimesNewRomanPSMT" w:cs="Arial"/>
                <w:bCs/>
              </w:rPr>
              <w:t>Циљ поступка</w:t>
            </w:r>
          </w:p>
        </w:tc>
        <w:tc>
          <w:tcPr>
            <w:tcW w:w="3366" w:type="pct"/>
            <w:shd w:val="clear" w:color="auto" w:fill="auto"/>
          </w:tcPr>
          <w:p w:rsidR="002E12CC" w:rsidRPr="0088570E" w:rsidRDefault="004276AD" w:rsidP="0088570E">
            <w:pPr>
              <w:autoSpaceDE w:val="0"/>
              <w:autoSpaceDN w:val="0"/>
              <w:adjustRightInd w:val="0"/>
              <w:spacing w:before="0"/>
              <w:jc w:val="center"/>
              <w:rPr>
                <w:rFonts w:eastAsia="TimesNewRomanPSMT" w:cs="Arial"/>
                <w:b/>
                <w:bCs/>
                <w:color w:val="FF0000"/>
              </w:rPr>
            </w:pPr>
            <w:r w:rsidRPr="0088570E">
              <w:rPr>
                <w:rFonts w:eastAsia="TimesNewRomanPSMT" w:cs="Arial"/>
                <w:bCs/>
              </w:rPr>
              <w:t xml:space="preserve"> Закључење Уговора о јавној набавци </w:t>
            </w:r>
          </w:p>
        </w:tc>
      </w:tr>
      <w:tr w:rsidR="004276AD" w:rsidRPr="0088570E" w:rsidTr="00546C32">
        <w:trPr>
          <w:trHeight w:val="386"/>
        </w:trPr>
        <w:tc>
          <w:tcPr>
            <w:tcW w:w="1634" w:type="pct"/>
            <w:shd w:val="clear" w:color="auto" w:fill="auto"/>
            <w:vAlign w:val="center"/>
          </w:tcPr>
          <w:p w:rsidR="004276AD" w:rsidRPr="0088570E" w:rsidRDefault="004276AD" w:rsidP="00546C32">
            <w:pPr>
              <w:autoSpaceDE w:val="0"/>
              <w:autoSpaceDN w:val="0"/>
              <w:adjustRightInd w:val="0"/>
              <w:spacing w:before="0"/>
              <w:jc w:val="center"/>
              <w:rPr>
                <w:rFonts w:eastAsia="TimesNewRomanPSMT" w:cs="Arial"/>
                <w:bCs/>
              </w:rPr>
            </w:pPr>
            <w:r w:rsidRPr="0088570E">
              <w:rPr>
                <w:rFonts w:eastAsia="TimesNewRomanPSMT" w:cs="Arial"/>
                <w:bCs/>
              </w:rPr>
              <w:t>Контакт</w:t>
            </w:r>
          </w:p>
        </w:tc>
        <w:tc>
          <w:tcPr>
            <w:tcW w:w="3366" w:type="pct"/>
            <w:shd w:val="clear" w:color="auto" w:fill="auto"/>
            <w:vAlign w:val="center"/>
          </w:tcPr>
          <w:p w:rsidR="004276AD" w:rsidRPr="0088570E" w:rsidRDefault="003A21B8" w:rsidP="0088570E">
            <w:pPr>
              <w:spacing w:before="0"/>
              <w:jc w:val="center"/>
              <w:rPr>
                <w:rStyle w:val="Hyperlink"/>
                <w:rFonts w:cs="Arial"/>
                <w:color w:val="00B0F0"/>
              </w:rPr>
            </w:pPr>
            <w:r w:rsidRPr="0088570E">
              <w:rPr>
                <w:rFonts w:cs="Arial"/>
                <w:lang w:val="sr-Cyrl-RS"/>
              </w:rPr>
              <w:t xml:space="preserve">Сања Аликалфић </w:t>
            </w:r>
            <w:r w:rsidR="004276AD" w:rsidRPr="0088570E">
              <w:rPr>
                <w:rFonts w:cs="Arial"/>
              </w:rPr>
              <w:t xml:space="preserve">e-mail: </w:t>
            </w:r>
            <w:hyperlink r:id="rId166" w:history="1">
              <w:r w:rsidRPr="0088570E">
                <w:rPr>
                  <w:rStyle w:val="Hyperlink"/>
                  <w:rFonts w:cs="Arial"/>
                  <w:color w:val="00B0F0"/>
                </w:rPr>
                <w:t>sanja.alikalfic</w:t>
              </w:r>
              <w:r w:rsidR="004276AD" w:rsidRPr="0088570E">
                <w:rPr>
                  <w:rStyle w:val="Hyperlink"/>
                  <w:rFonts w:cs="Arial"/>
                  <w:color w:val="00B0F0"/>
                </w:rPr>
                <w:t>@</w:t>
              </w:r>
            </w:hyperlink>
            <w:r w:rsidRPr="0088570E">
              <w:rPr>
                <w:rStyle w:val="Hyperlink"/>
                <w:rFonts w:cs="Arial"/>
                <w:color w:val="00B0F0"/>
              </w:rPr>
              <w:t>eps.rs</w:t>
            </w:r>
          </w:p>
          <w:p w:rsidR="004276AD" w:rsidRPr="0088570E" w:rsidRDefault="003A21B8" w:rsidP="0088570E">
            <w:pPr>
              <w:spacing w:before="0"/>
              <w:jc w:val="center"/>
              <w:rPr>
                <w:rFonts w:cs="Arial"/>
              </w:rPr>
            </w:pPr>
            <w:r w:rsidRPr="0088570E">
              <w:rPr>
                <w:rStyle w:val="Hyperlink"/>
                <w:rFonts w:cs="Arial"/>
                <w:color w:val="auto"/>
                <w:u w:val="none"/>
              </w:rPr>
              <w:t xml:space="preserve">Ана </w:t>
            </w:r>
            <w:r w:rsidRPr="0088570E">
              <w:rPr>
                <w:rStyle w:val="Hyperlink"/>
                <w:rFonts w:cs="Arial"/>
                <w:color w:val="auto"/>
                <w:u w:val="none"/>
                <w:lang w:val="sr-Cyrl-RS"/>
              </w:rPr>
              <w:t>Д</w:t>
            </w:r>
            <w:r w:rsidRPr="0088570E">
              <w:rPr>
                <w:rStyle w:val="Hyperlink"/>
                <w:rFonts w:cs="Arial"/>
                <w:color w:val="auto"/>
                <w:u w:val="none"/>
              </w:rPr>
              <w:t>рашковић</w:t>
            </w:r>
            <w:r w:rsidRPr="0088570E">
              <w:rPr>
                <w:rFonts w:cs="Arial"/>
              </w:rPr>
              <w:t xml:space="preserve"> e-mail:</w:t>
            </w:r>
            <w:r w:rsidRPr="0088570E">
              <w:rPr>
                <w:rFonts w:cs="Arial"/>
                <w:lang w:val="sr-Cyrl-RS"/>
              </w:rPr>
              <w:t xml:space="preserve"> </w:t>
            </w:r>
            <w:r w:rsidRPr="0088570E">
              <w:rPr>
                <w:rStyle w:val="Hyperlink"/>
                <w:rFonts w:cs="Arial"/>
                <w:color w:val="00B0F0"/>
              </w:rPr>
              <w:t>ana.draskovic@eps.rs</w:t>
            </w:r>
          </w:p>
        </w:tc>
      </w:tr>
    </w:tbl>
    <w:p w:rsidR="00FA0E61" w:rsidRPr="0088570E" w:rsidRDefault="00FA0E61" w:rsidP="0088570E">
      <w:pPr>
        <w:spacing w:before="0"/>
        <w:rPr>
          <w:rFonts w:cs="Arial"/>
        </w:rPr>
      </w:pPr>
    </w:p>
    <w:p w:rsidR="002E12CC" w:rsidRPr="0088570E" w:rsidRDefault="002E12CC" w:rsidP="0088570E">
      <w:pPr>
        <w:spacing w:before="0"/>
        <w:rPr>
          <w:rFonts w:cs="Arial"/>
        </w:rPr>
      </w:pPr>
    </w:p>
    <w:p w:rsidR="002E12CC" w:rsidRPr="0088570E" w:rsidRDefault="002E12CC" w:rsidP="0088570E">
      <w:pPr>
        <w:spacing w:before="0"/>
        <w:rPr>
          <w:rFonts w:cs="Arial"/>
        </w:rPr>
      </w:pPr>
    </w:p>
    <w:p w:rsidR="002E12CC" w:rsidRPr="0088570E" w:rsidRDefault="002E12CC" w:rsidP="0088570E">
      <w:pPr>
        <w:spacing w:before="0"/>
        <w:rPr>
          <w:rFonts w:cs="Arial"/>
        </w:rPr>
      </w:pPr>
    </w:p>
    <w:p w:rsidR="002E12CC" w:rsidRPr="0088570E" w:rsidRDefault="002E12CC" w:rsidP="0088570E">
      <w:pPr>
        <w:spacing w:before="0"/>
        <w:rPr>
          <w:rFonts w:cs="Arial"/>
        </w:rPr>
      </w:pPr>
    </w:p>
    <w:p w:rsidR="002E12CC" w:rsidRPr="0088570E" w:rsidRDefault="002E12CC" w:rsidP="0088570E">
      <w:pPr>
        <w:spacing w:before="0"/>
        <w:rPr>
          <w:rFonts w:cs="Arial"/>
        </w:rPr>
      </w:pPr>
    </w:p>
    <w:p w:rsidR="003A21B8" w:rsidRPr="0088570E" w:rsidRDefault="003A21B8" w:rsidP="0088570E">
      <w:pPr>
        <w:spacing w:before="0"/>
        <w:jc w:val="left"/>
        <w:rPr>
          <w:rFonts w:cs="Arial"/>
        </w:rPr>
      </w:pPr>
      <w:r w:rsidRPr="0088570E">
        <w:rPr>
          <w:rFonts w:cs="Arial"/>
        </w:rPr>
        <w:br w:type="page"/>
      </w:r>
    </w:p>
    <w:p w:rsidR="002E12CC" w:rsidRPr="0088570E" w:rsidRDefault="002E12CC" w:rsidP="00FF0B0E">
      <w:pPr>
        <w:pStyle w:val="Heading10"/>
        <w:numPr>
          <w:ilvl w:val="0"/>
          <w:numId w:val="17"/>
        </w:numPr>
        <w:spacing w:before="0"/>
        <w:jc w:val="both"/>
        <w:rPr>
          <w:rFonts w:cs="Arial"/>
          <w:lang w:val="sr-Cyrl-RS"/>
        </w:rPr>
      </w:pPr>
      <w:bookmarkStart w:id="17" w:name="_Toc442559878"/>
      <w:bookmarkStart w:id="18" w:name="_Toc427817448"/>
      <w:r w:rsidRPr="0088570E">
        <w:rPr>
          <w:rFonts w:cs="Arial"/>
          <w:lang w:val="sr-Cyrl-RS"/>
        </w:rPr>
        <w:lastRenderedPageBreak/>
        <w:t>ПОДАЦИ О ПРЕДМЕТУ ЈАВНЕ НАБАВКЕ</w:t>
      </w:r>
    </w:p>
    <w:p w:rsidR="002E12CC" w:rsidRPr="0088570E" w:rsidRDefault="002E12CC" w:rsidP="0088570E">
      <w:pPr>
        <w:pStyle w:val="Heading10"/>
        <w:spacing w:before="0"/>
        <w:ind w:left="0" w:firstLine="0"/>
        <w:jc w:val="both"/>
        <w:rPr>
          <w:rFonts w:cs="Arial"/>
          <w:lang w:val="sr-Cyrl-RS"/>
        </w:rPr>
      </w:pPr>
      <w:r w:rsidRPr="0088570E">
        <w:rPr>
          <w:rFonts w:cs="Arial"/>
          <w:lang w:val="sr-Cyrl-RS"/>
        </w:rPr>
        <w:t xml:space="preserve">2.1 Опис предмета јавне набавке, назив и ознака из општег речника </w:t>
      </w:r>
      <w:r w:rsidR="0032186E" w:rsidRPr="0088570E">
        <w:rPr>
          <w:rFonts w:cs="Arial"/>
          <w:lang w:val="sr-Cyrl-RS"/>
        </w:rPr>
        <w:t xml:space="preserve"> </w:t>
      </w:r>
      <w:r w:rsidRPr="0088570E">
        <w:rPr>
          <w:rFonts w:cs="Arial"/>
          <w:lang w:val="sr-Cyrl-RS"/>
        </w:rPr>
        <w:t>набавке</w:t>
      </w:r>
    </w:p>
    <w:p w:rsidR="0032186E" w:rsidRPr="0088570E" w:rsidRDefault="0032186E" w:rsidP="0088570E">
      <w:pPr>
        <w:spacing w:before="0"/>
        <w:rPr>
          <w:rFonts w:cs="Arial"/>
          <w:lang w:val="sr-Cyrl-RS" w:eastAsia="ar-SA"/>
        </w:rPr>
      </w:pPr>
    </w:p>
    <w:p w:rsidR="002E12CC" w:rsidRPr="0088570E" w:rsidRDefault="002E12CC" w:rsidP="0088570E">
      <w:pPr>
        <w:spacing w:before="0"/>
        <w:rPr>
          <w:rFonts w:cs="Arial"/>
          <w:lang w:val="sr-Cyrl-RS" w:eastAsia="zh-CN"/>
        </w:rPr>
      </w:pPr>
      <w:r w:rsidRPr="00C53A46">
        <w:rPr>
          <w:rFonts w:cs="Arial"/>
          <w:lang w:val="sr-Cyrl-RS" w:eastAsia="zh-CN"/>
        </w:rPr>
        <w:t xml:space="preserve">Опис предмета јавне набавке: </w:t>
      </w:r>
      <w:r w:rsidR="003A21B8" w:rsidRPr="0088570E">
        <w:rPr>
          <w:rFonts w:cs="Arial"/>
          <w:lang w:val="sr-Cyrl-RS" w:eastAsia="zh-CN"/>
        </w:rPr>
        <w:t xml:space="preserve">Миграција система за управљање са платформе </w:t>
      </w:r>
      <w:r w:rsidR="005124D0">
        <w:rPr>
          <w:rFonts w:cs="Arial"/>
          <w:lang w:val="sr-Cyrl-RS" w:eastAsia="zh-CN"/>
        </w:rPr>
        <w:t>Teleperm</w:t>
      </w:r>
      <w:r w:rsidR="003A21B8" w:rsidRPr="0088570E">
        <w:rPr>
          <w:rFonts w:cs="Arial"/>
          <w:lang w:val="sr-Cyrl-RS" w:eastAsia="zh-CN"/>
        </w:rPr>
        <w:t xml:space="preserve"> XP на платформу SPPA T-3000 са заменом турбинског регулатора и турбинске заштите на бло</w:t>
      </w:r>
      <w:r w:rsidR="00D25A0A" w:rsidRPr="0088570E">
        <w:rPr>
          <w:rFonts w:cs="Arial"/>
          <w:lang w:val="sr-Cyrl-RS" w:eastAsia="zh-CN"/>
        </w:rPr>
        <w:t>ку А5 у ТЕ К</w:t>
      </w:r>
      <w:r w:rsidR="003A21B8" w:rsidRPr="0088570E">
        <w:rPr>
          <w:rFonts w:cs="Arial"/>
          <w:lang w:val="sr-Cyrl-RS" w:eastAsia="zh-CN"/>
        </w:rPr>
        <w:t>олубара</w:t>
      </w:r>
    </w:p>
    <w:p w:rsidR="002E12CC" w:rsidRPr="00C53A46" w:rsidRDefault="002E12CC" w:rsidP="0088570E">
      <w:pPr>
        <w:spacing w:before="0"/>
        <w:rPr>
          <w:rFonts w:cs="Arial"/>
          <w:lang w:val="sr-Cyrl-RS" w:eastAsia="zh-CN"/>
        </w:rPr>
      </w:pPr>
      <w:r w:rsidRPr="00C53A46">
        <w:rPr>
          <w:rFonts w:cs="Arial"/>
          <w:lang w:val="sr-Cyrl-RS" w:eastAsia="zh-CN"/>
        </w:rPr>
        <w:t>Назив из општег речника набавке:</w:t>
      </w:r>
      <w:r w:rsidR="003A21B8" w:rsidRPr="0088570E">
        <w:rPr>
          <w:rFonts w:cs="Arial"/>
          <w:lang w:val="sr-Cyrl-RS" w:eastAsia="zh-CN"/>
        </w:rPr>
        <w:t xml:space="preserve"> услуге инсталирања система вођења и управљања</w:t>
      </w:r>
      <w:r w:rsidRPr="00C53A46">
        <w:rPr>
          <w:rFonts w:cs="Arial"/>
          <w:lang w:val="sr-Cyrl-RS" w:eastAsia="zh-CN"/>
        </w:rPr>
        <w:t xml:space="preserve"> </w:t>
      </w:r>
    </w:p>
    <w:p w:rsidR="002E12CC" w:rsidRPr="0088570E" w:rsidRDefault="002E12CC" w:rsidP="0088570E">
      <w:pPr>
        <w:spacing w:before="0"/>
        <w:rPr>
          <w:rFonts w:cs="Arial"/>
          <w:lang w:val="sr-Cyrl-RS" w:eastAsia="zh-CN"/>
        </w:rPr>
      </w:pPr>
      <w:r w:rsidRPr="00C53A46">
        <w:rPr>
          <w:rFonts w:cs="Arial"/>
          <w:lang w:val="sr-Cyrl-RS" w:eastAsia="zh-CN"/>
        </w:rPr>
        <w:t xml:space="preserve">Ознака из општег речника набавке: </w:t>
      </w:r>
      <w:r w:rsidR="003A21B8" w:rsidRPr="0088570E">
        <w:rPr>
          <w:rFonts w:cs="Arial"/>
          <w:lang w:val="sr-Cyrl-RS" w:eastAsia="zh-CN"/>
        </w:rPr>
        <w:t>51900000</w:t>
      </w:r>
    </w:p>
    <w:p w:rsidR="0032186E" w:rsidRPr="0088570E" w:rsidRDefault="0032186E" w:rsidP="0088570E">
      <w:pPr>
        <w:spacing w:before="0"/>
        <w:rPr>
          <w:rFonts w:cs="Arial"/>
          <w:lang w:val="sr-Cyrl-RS" w:eastAsia="zh-CN"/>
        </w:rPr>
      </w:pPr>
    </w:p>
    <w:p w:rsidR="002E12CC" w:rsidRPr="0088570E" w:rsidRDefault="002E12CC" w:rsidP="0088570E">
      <w:pPr>
        <w:spacing w:before="0"/>
        <w:rPr>
          <w:rFonts w:cs="Arial"/>
          <w:lang w:eastAsia="zh-CN"/>
        </w:rPr>
      </w:pPr>
      <w:r w:rsidRPr="00C53A46">
        <w:rPr>
          <w:rFonts w:cs="Arial"/>
          <w:lang w:val="sr-Cyrl-RS" w:eastAsia="zh-CN"/>
        </w:rPr>
        <w:t xml:space="preserve">Детаљани подаци о предмету набавке наведени су у техничкој спецификацији (поглавље 3. </w:t>
      </w:r>
      <w:r w:rsidRPr="0088570E">
        <w:rPr>
          <w:rFonts w:cs="Arial"/>
          <w:lang w:eastAsia="zh-CN"/>
        </w:rPr>
        <w:t>Конкурсне документације)</w:t>
      </w:r>
    </w:p>
    <w:p w:rsidR="00D25A0A" w:rsidRPr="0088570E" w:rsidRDefault="00D25A0A" w:rsidP="0088570E">
      <w:pPr>
        <w:spacing w:before="0"/>
        <w:jc w:val="left"/>
        <w:rPr>
          <w:rFonts w:cs="Arial"/>
          <w:lang w:val="sr-Cyrl-RS"/>
        </w:rPr>
      </w:pPr>
      <w:r w:rsidRPr="0088570E">
        <w:rPr>
          <w:rFonts w:cs="Arial"/>
          <w:lang w:val="sr-Cyrl-RS"/>
        </w:rPr>
        <w:br w:type="page"/>
      </w:r>
    </w:p>
    <w:p w:rsidR="0032186E" w:rsidRPr="0088570E" w:rsidRDefault="0032186E" w:rsidP="0088570E">
      <w:pPr>
        <w:tabs>
          <w:tab w:val="left" w:pos="1134"/>
        </w:tabs>
        <w:spacing w:before="0"/>
        <w:rPr>
          <w:rFonts w:cs="Arial"/>
          <w:lang w:val="sr-Cyrl-RS"/>
        </w:rPr>
      </w:pPr>
    </w:p>
    <w:p w:rsidR="0032186E" w:rsidRPr="0088570E" w:rsidRDefault="00DB369C" w:rsidP="00FF0B0E">
      <w:pPr>
        <w:pStyle w:val="Heading10"/>
        <w:numPr>
          <w:ilvl w:val="0"/>
          <w:numId w:val="17"/>
        </w:numPr>
        <w:spacing w:before="0"/>
        <w:jc w:val="both"/>
        <w:rPr>
          <w:rFonts w:cs="Arial"/>
          <w:lang w:val="sr-Cyrl-RS"/>
        </w:rPr>
      </w:pPr>
      <w:r w:rsidRPr="0088570E">
        <w:rPr>
          <w:rFonts w:cs="Arial"/>
        </w:rPr>
        <w:t>ТЕХНИЧК</w:t>
      </w:r>
      <w:r w:rsidR="0032186E" w:rsidRPr="0088570E">
        <w:rPr>
          <w:rFonts w:cs="Arial"/>
          <w:lang w:val="sr-Cyrl-RS"/>
        </w:rPr>
        <w:t>А</w:t>
      </w:r>
      <w:r w:rsidRPr="0088570E">
        <w:rPr>
          <w:rFonts w:cs="Arial"/>
        </w:rPr>
        <w:t xml:space="preserve"> </w:t>
      </w:r>
      <w:r w:rsidR="0032186E" w:rsidRPr="0088570E">
        <w:rPr>
          <w:rFonts w:cs="Arial"/>
          <w:lang w:val="sr-Cyrl-RS"/>
        </w:rPr>
        <w:t>СПЕЦИФИКАЦИЈА</w:t>
      </w:r>
      <w:r w:rsidRPr="0088570E">
        <w:rPr>
          <w:rFonts w:cs="Arial"/>
        </w:rPr>
        <w:t xml:space="preserve"> </w:t>
      </w:r>
    </w:p>
    <w:p w:rsidR="00DB369C" w:rsidRPr="0088570E" w:rsidRDefault="0032186E" w:rsidP="0088570E">
      <w:pPr>
        <w:spacing w:before="0"/>
        <w:rPr>
          <w:rFonts w:cs="Arial"/>
          <w:lang w:val="sr-Cyrl-RS"/>
        </w:rPr>
      </w:pPr>
      <w:r w:rsidRPr="0088570E">
        <w:rPr>
          <w:rFonts w:cs="Arial"/>
          <w:lang w:val="sr-Cyrl-RS"/>
        </w:rPr>
        <w:t xml:space="preserve">(Врста, техничке карактеристике, квалитет, </w:t>
      </w:r>
      <w:r w:rsidR="006F517A" w:rsidRPr="0088570E">
        <w:rPr>
          <w:rFonts w:cs="Arial"/>
          <w:lang w:val="sr-Cyrl-RS"/>
        </w:rPr>
        <w:t>обим</w:t>
      </w:r>
      <w:r w:rsidRPr="0088570E">
        <w:rPr>
          <w:rFonts w:cs="Arial"/>
          <w:lang w:val="sr-Cyrl-RS"/>
        </w:rPr>
        <w:t xml:space="preserve"> и опис </w:t>
      </w:r>
      <w:r w:rsidR="00A63575" w:rsidRPr="0088570E">
        <w:rPr>
          <w:rFonts w:cs="Arial"/>
          <w:lang w:val="sr-Cyrl-RS"/>
        </w:rPr>
        <w:t>услуга</w:t>
      </w:r>
      <w:r w:rsidRPr="0088570E">
        <w:rPr>
          <w:rFonts w:cs="Arial"/>
          <w:lang w:val="sr-Cyrl-RS"/>
        </w:rPr>
        <w:t>,</w:t>
      </w:r>
      <w:r w:rsidR="001227A3" w:rsidRPr="00C53A46">
        <w:rPr>
          <w:rFonts w:cs="Arial"/>
          <w:lang w:val="sr-Cyrl-RS"/>
        </w:rPr>
        <w:t xml:space="preserve"> </w:t>
      </w:r>
      <w:r w:rsidRPr="0088570E">
        <w:rPr>
          <w:rFonts w:cs="Arial"/>
          <w:lang w:val="sr-Cyrl-RS"/>
        </w:rPr>
        <w:t xml:space="preserve">техничка документација и планови, начин спровођења контроле и обезбеђивања гаранције квалитета, рок </w:t>
      </w:r>
      <w:r w:rsidR="00A63575" w:rsidRPr="0088570E">
        <w:rPr>
          <w:rFonts w:cs="Arial"/>
          <w:lang w:val="sr-Cyrl-RS"/>
        </w:rPr>
        <w:t>извршења</w:t>
      </w:r>
      <w:r w:rsidRPr="0088570E">
        <w:rPr>
          <w:rFonts w:cs="Arial"/>
          <w:lang w:val="sr-Cyrl-RS"/>
        </w:rPr>
        <w:t xml:space="preserve">, место </w:t>
      </w:r>
      <w:r w:rsidR="00A63575" w:rsidRPr="0088570E">
        <w:rPr>
          <w:rFonts w:cs="Arial"/>
          <w:lang w:val="sr-Cyrl-RS"/>
        </w:rPr>
        <w:t>извршења услуга</w:t>
      </w:r>
      <w:r w:rsidRPr="0088570E">
        <w:rPr>
          <w:rFonts w:cs="Arial"/>
          <w:lang w:val="sr-Cyrl-RS"/>
        </w:rPr>
        <w:t>, гарантни рок, евентуалне додатне услуге и сл</w:t>
      </w:r>
      <w:r w:rsidR="00DB369C" w:rsidRPr="0088570E">
        <w:rPr>
          <w:rFonts w:cs="Arial"/>
          <w:lang w:val="sr-Cyrl-RS"/>
        </w:rPr>
        <w:t>.</w:t>
      </w:r>
      <w:bookmarkEnd w:id="17"/>
      <w:r w:rsidRPr="0088570E">
        <w:rPr>
          <w:rFonts w:cs="Arial"/>
          <w:lang w:val="sr-Cyrl-RS"/>
        </w:rPr>
        <w:t>)</w:t>
      </w:r>
    </w:p>
    <w:p w:rsidR="00853755" w:rsidRPr="00C53A46" w:rsidRDefault="00853755" w:rsidP="00853755">
      <w:pPr>
        <w:rPr>
          <w:lang w:val="sr-Cyrl-RS"/>
        </w:rPr>
      </w:pPr>
      <w:bookmarkStart w:id="19" w:name="_Toc441651541"/>
      <w:bookmarkStart w:id="20" w:name="_Toc442559879"/>
    </w:p>
    <w:p w:rsidR="00853755" w:rsidRPr="0088570E" w:rsidRDefault="00853755" w:rsidP="00853755">
      <w:pPr>
        <w:pStyle w:val="Heading10"/>
        <w:spacing w:before="0"/>
        <w:ind w:left="0" w:firstLine="0"/>
        <w:jc w:val="both"/>
        <w:rPr>
          <w:rFonts w:cs="Arial"/>
          <w:lang w:val="sr-Cyrl-RS"/>
        </w:rPr>
      </w:pPr>
      <w:r w:rsidRPr="0088570E">
        <w:rPr>
          <w:rFonts w:cs="Arial"/>
          <w:lang w:val="sr-Cyrl-RS"/>
        </w:rPr>
        <w:t xml:space="preserve">3.1 Врста и обим </w:t>
      </w:r>
      <w:bookmarkEnd w:id="19"/>
      <w:bookmarkEnd w:id="20"/>
      <w:r w:rsidRPr="0088570E">
        <w:rPr>
          <w:rFonts w:cs="Arial"/>
          <w:lang w:val="sr-Cyrl-RS"/>
        </w:rPr>
        <w:t>услуга</w:t>
      </w:r>
    </w:p>
    <w:p w:rsidR="00D25A0A" w:rsidRPr="0088570E" w:rsidRDefault="00D25A0A" w:rsidP="0088570E">
      <w:pPr>
        <w:tabs>
          <w:tab w:val="right" w:pos="10255"/>
        </w:tabs>
        <w:spacing w:before="0"/>
        <w:rPr>
          <w:rFonts w:cs="Arial"/>
          <w:lang w:val="sr-Cyrl-RS" w:eastAsia="sr-Latn-RS"/>
        </w:rPr>
      </w:pPr>
      <w:r w:rsidRPr="0088570E">
        <w:rPr>
          <w:rFonts w:cs="Arial"/>
          <w:lang w:val="sr-Cyrl-RS" w:eastAsia="sr-Latn-RS"/>
        </w:rPr>
        <w:t xml:space="preserve">                                                 </w:t>
      </w:r>
    </w:p>
    <w:p w:rsidR="00D25A0A" w:rsidRPr="0088570E" w:rsidRDefault="00D25A0A" w:rsidP="0088570E">
      <w:pPr>
        <w:spacing w:before="0"/>
        <w:contextualSpacing/>
        <w:outlineLvl w:val="0"/>
        <w:rPr>
          <w:rFonts w:eastAsia="Calibri" w:cs="Arial"/>
          <w:b/>
          <w:bCs/>
          <w:lang w:val="sr-Latn-RS" w:eastAsia="sr-Latn-RS"/>
        </w:rPr>
      </w:pPr>
      <w:bookmarkStart w:id="21" w:name="_Toc481143001"/>
      <w:bookmarkStart w:id="22" w:name="_Toc495906993"/>
      <w:r w:rsidRPr="0088570E">
        <w:rPr>
          <w:rFonts w:eastAsia="Calibri" w:cs="Arial"/>
          <w:b/>
          <w:bCs/>
          <w:lang w:val="sr-Latn-RS" w:eastAsia="sr-Latn-RS"/>
        </w:rPr>
        <w:t>Увод</w:t>
      </w:r>
      <w:bookmarkEnd w:id="21"/>
      <w:bookmarkEnd w:id="22"/>
    </w:p>
    <w:p w:rsidR="00D25A0A" w:rsidRPr="0088570E" w:rsidRDefault="00D25A0A" w:rsidP="0088570E">
      <w:pPr>
        <w:spacing w:before="0"/>
        <w:rPr>
          <w:rFonts w:eastAsia="Calibri" w:cs="Arial"/>
          <w:noProof/>
          <w:lang w:val="sr-Cyrl-CS" w:eastAsia="sr-Latn-RS"/>
        </w:rPr>
      </w:pPr>
    </w:p>
    <w:p w:rsidR="00D25A0A" w:rsidRPr="0088570E" w:rsidRDefault="00D25A0A" w:rsidP="0088570E">
      <w:pPr>
        <w:spacing w:before="0"/>
        <w:rPr>
          <w:rFonts w:eastAsia="Calibri" w:cs="Arial"/>
          <w:noProof/>
          <w:lang w:val="sr-Cyrl-RS" w:eastAsia="sr-Latn-RS"/>
        </w:rPr>
      </w:pPr>
      <w:r w:rsidRPr="0088570E">
        <w:rPr>
          <w:rFonts w:eastAsia="Calibri" w:cs="Arial"/>
          <w:noProof/>
          <w:lang w:val="sr-Cyrl-CS" w:eastAsia="sr-Latn-RS"/>
        </w:rPr>
        <w:t>Циљ ове Набавке је осавремењивање и продужење радног века постојећег</w:t>
      </w:r>
      <w:r w:rsidRPr="0088570E">
        <w:rPr>
          <w:rFonts w:eastAsia="Calibri" w:cs="Arial"/>
          <w:lang w:val="sr-Cyrl-CS" w:eastAsia="sr-Latn-RS"/>
        </w:rPr>
        <w:t xml:space="preserve"> </w:t>
      </w:r>
      <w:r w:rsidRPr="0088570E">
        <w:rPr>
          <w:rFonts w:eastAsia="Calibri" w:cs="Arial"/>
          <w:lang w:val="sr-Latn-RS" w:eastAsia="sr-Latn-RS"/>
        </w:rPr>
        <w:t>DCS</w:t>
      </w:r>
      <w:r w:rsidRPr="0088570E">
        <w:rPr>
          <w:rFonts w:eastAsia="Calibri" w:cs="Arial"/>
          <w:lang w:val="sr-Cyrl-CS" w:eastAsia="sr-Latn-RS"/>
        </w:rPr>
        <w:t xml:space="preserve"> </w:t>
      </w:r>
      <w:r w:rsidRPr="0088570E">
        <w:rPr>
          <w:rFonts w:eastAsia="Calibri" w:cs="Arial"/>
          <w:noProof/>
          <w:lang w:val="sr-Cyrl-CS" w:eastAsia="sr-Latn-RS"/>
        </w:rPr>
        <w:t xml:space="preserve">система управљања блоком А5, укључујући турбински регулатор и турбинске заштите. </w:t>
      </w:r>
    </w:p>
    <w:p w:rsidR="00D25A0A" w:rsidRPr="0088570E" w:rsidRDefault="00D25A0A" w:rsidP="0088570E">
      <w:pPr>
        <w:spacing w:before="0"/>
        <w:rPr>
          <w:rFonts w:eastAsia="Calibri" w:cs="Arial"/>
          <w:noProof/>
          <w:lang w:val="sr-Cyrl-RS" w:eastAsia="sr-Latn-RS"/>
        </w:rPr>
      </w:pPr>
      <w:r w:rsidRPr="0088570E">
        <w:rPr>
          <w:rFonts w:eastAsia="Calibri" w:cs="Arial"/>
          <w:noProof/>
          <w:lang w:val="sr-Cyrl-RS" w:eastAsia="sr-Latn-RS"/>
        </w:rPr>
        <w:t>Предмет ове техничке спецификације су услуге надградње и адаптације</w:t>
      </w:r>
      <w:r w:rsidRPr="0088570E">
        <w:rPr>
          <w:rFonts w:eastAsia="Calibri" w:cs="Arial"/>
          <w:lang w:val="sr-Cyrl-RS" w:eastAsia="sr-Latn-RS"/>
        </w:rPr>
        <w:t xml:space="preserve"> </w:t>
      </w:r>
      <w:r w:rsidRPr="0088570E">
        <w:rPr>
          <w:rFonts w:eastAsia="Calibri" w:cs="Arial"/>
          <w:lang w:val="sr-Latn-RS" w:eastAsia="sr-Latn-RS"/>
        </w:rPr>
        <w:t>DCS</w:t>
      </w:r>
      <w:r w:rsidRPr="0088570E">
        <w:rPr>
          <w:rFonts w:eastAsia="Calibri" w:cs="Arial"/>
          <w:lang w:val="sr-Cyrl-RS" w:eastAsia="sr-Latn-RS"/>
        </w:rPr>
        <w:t xml:space="preserve"> </w:t>
      </w:r>
      <w:r w:rsidRPr="0088570E">
        <w:rPr>
          <w:rFonts w:eastAsia="Calibri" w:cs="Arial"/>
          <w:noProof/>
          <w:lang w:val="sr-Cyrl-RS" w:eastAsia="sr-Latn-RS"/>
        </w:rPr>
        <w:t xml:space="preserve">система управљања </w:t>
      </w:r>
      <w:r w:rsidRPr="0088570E">
        <w:rPr>
          <w:rFonts w:eastAsia="Calibri" w:cs="Arial"/>
          <w:noProof/>
          <w:lang w:val="sr-Latn-RS" w:eastAsia="sr-Latn-RS"/>
        </w:rPr>
        <w:t>Siemens</w:t>
      </w:r>
      <w:r w:rsidRPr="0088570E">
        <w:rPr>
          <w:rFonts w:eastAsia="Calibri" w:cs="Arial"/>
          <w:noProof/>
          <w:lang w:val="sr-Cyrl-RS" w:eastAsia="sr-Latn-RS"/>
        </w:rPr>
        <w:t xml:space="preserve"> са платформе </w:t>
      </w:r>
      <w:r w:rsidRPr="0088570E">
        <w:rPr>
          <w:rFonts w:eastAsia="Calibri" w:cs="Arial"/>
          <w:noProof/>
          <w:lang w:val="sr-Latn-RS" w:eastAsia="sr-Latn-RS"/>
        </w:rPr>
        <w:t>SPPA-T2000</w:t>
      </w:r>
      <w:r w:rsidRPr="0088570E">
        <w:rPr>
          <w:rFonts w:eastAsia="Calibri" w:cs="Arial"/>
          <w:noProof/>
          <w:lang w:val="sr-Cyrl-RS" w:eastAsia="sr-Latn-RS"/>
        </w:rPr>
        <w:t xml:space="preserve"> (ех </w:t>
      </w:r>
      <w:r w:rsidRPr="0088570E">
        <w:rPr>
          <w:rFonts w:eastAsia="Calibri" w:cs="Arial"/>
          <w:noProof/>
          <w:lang w:val="sr-Latn-RS" w:eastAsia="sr-Latn-RS"/>
        </w:rPr>
        <w:t xml:space="preserve">Teleperm XP)  </w:t>
      </w:r>
      <w:r w:rsidRPr="0088570E">
        <w:rPr>
          <w:rFonts w:eastAsia="Calibri" w:cs="Arial"/>
          <w:noProof/>
          <w:lang w:val="sr-Cyrl-RS" w:eastAsia="sr-Latn-RS"/>
        </w:rPr>
        <w:t xml:space="preserve">на платформу </w:t>
      </w:r>
      <w:r w:rsidRPr="0088570E">
        <w:rPr>
          <w:rFonts w:eastAsia="Calibri" w:cs="Arial"/>
          <w:noProof/>
          <w:lang w:val="sr-Latn-RS" w:eastAsia="sr-Latn-RS"/>
        </w:rPr>
        <w:t>SPPA-T</w:t>
      </w:r>
      <w:r w:rsidRPr="0088570E">
        <w:rPr>
          <w:rFonts w:eastAsia="Calibri" w:cs="Arial"/>
          <w:noProof/>
          <w:lang w:val="sr-Cyrl-RS" w:eastAsia="sr-Latn-RS"/>
        </w:rPr>
        <w:t>3</w:t>
      </w:r>
      <w:r w:rsidRPr="0088570E">
        <w:rPr>
          <w:rFonts w:eastAsia="Calibri" w:cs="Arial"/>
          <w:noProof/>
          <w:lang w:val="sr-Latn-RS" w:eastAsia="sr-Latn-RS"/>
        </w:rPr>
        <w:t>000</w:t>
      </w:r>
      <w:r w:rsidRPr="0088570E">
        <w:rPr>
          <w:rFonts w:eastAsia="Calibri" w:cs="Arial"/>
          <w:noProof/>
          <w:lang w:val="sr-Cyrl-RS" w:eastAsia="sr-Latn-RS"/>
        </w:rPr>
        <w:t xml:space="preserve"> као и замене</w:t>
      </w:r>
      <w:r w:rsidRPr="0088570E">
        <w:rPr>
          <w:rFonts w:cs="Arial"/>
          <w:lang w:val="sr-Latn-RS" w:eastAsia="sr-Latn-RS"/>
        </w:rPr>
        <w:t xml:space="preserve"> </w:t>
      </w:r>
      <w:r w:rsidRPr="0088570E">
        <w:rPr>
          <w:rFonts w:eastAsia="Calibri" w:cs="Arial"/>
          <w:noProof/>
          <w:lang w:val="sr-Cyrl-RS" w:eastAsia="sr-Latn-RS"/>
        </w:rPr>
        <w:t xml:space="preserve">постојећег турбинског регулатора </w:t>
      </w:r>
      <w:r w:rsidRPr="0088570E">
        <w:rPr>
          <w:rFonts w:eastAsia="Calibri" w:cs="Arial"/>
          <w:noProof/>
          <w:lang w:val="sr-Latn-RS" w:eastAsia="sr-Latn-RS"/>
        </w:rPr>
        <w:t>Siemens</w:t>
      </w:r>
      <w:r w:rsidRPr="0088570E">
        <w:rPr>
          <w:rFonts w:eastAsia="Calibri" w:cs="Arial"/>
          <w:noProof/>
          <w:lang w:val="sr-Cyrl-RS" w:eastAsia="sr-Latn-RS"/>
        </w:rPr>
        <w:t xml:space="preserve"> </w:t>
      </w:r>
      <w:r w:rsidRPr="0088570E">
        <w:rPr>
          <w:rFonts w:eastAsia="Calibri" w:cs="Arial"/>
          <w:noProof/>
          <w:lang w:val="sr-Latn-RS" w:eastAsia="sr-Latn-RS"/>
        </w:rPr>
        <w:t xml:space="preserve">Simadyn D </w:t>
      </w:r>
      <w:r w:rsidRPr="0088570E">
        <w:rPr>
          <w:rFonts w:eastAsia="Calibri" w:cs="Arial"/>
          <w:noProof/>
          <w:lang w:val="sr-Cyrl-RS" w:eastAsia="sr-Latn-RS"/>
        </w:rPr>
        <w:t xml:space="preserve">и турбинских заштита  </w:t>
      </w:r>
    </w:p>
    <w:p w:rsidR="00D25A0A" w:rsidRPr="0088570E" w:rsidRDefault="00D25A0A" w:rsidP="0088570E">
      <w:pPr>
        <w:spacing w:before="0"/>
        <w:rPr>
          <w:rFonts w:eastAsia="Calibri" w:cs="Arial"/>
          <w:noProof/>
          <w:lang w:val="sr-Cyrl-RS" w:eastAsia="sr-Latn-RS"/>
        </w:rPr>
      </w:pPr>
    </w:p>
    <w:p w:rsidR="00D25A0A" w:rsidRPr="0088570E" w:rsidRDefault="00D25A0A" w:rsidP="0088570E">
      <w:pPr>
        <w:spacing w:before="0"/>
        <w:contextualSpacing/>
        <w:outlineLvl w:val="0"/>
        <w:rPr>
          <w:rFonts w:eastAsia="Calibri" w:cs="Arial"/>
          <w:b/>
          <w:bCs/>
          <w:noProof/>
          <w:lang w:val="sr-Latn-RS" w:eastAsia="sr-Latn-RS"/>
        </w:rPr>
      </w:pPr>
      <w:bookmarkStart w:id="23" w:name="_Toc481143002"/>
      <w:bookmarkStart w:id="24" w:name="_Toc495906994"/>
      <w:r w:rsidRPr="0088570E">
        <w:rPr>
          <w:rFonts w:eastAsia="Calibri" w:cs="Arial"/>
          <w:b/>
          <w:bCs/>
          <w:noProof/>
          <w:lang w:val="sr-Latn-RS" w:eastAsia="sr-Latn-RS"/>
        </w:rPr>
        <w:t xml:space="preserve">1. Опис постојећег система, стање опреме и циљ предвиђених </w:t>
      </w:r>
      <w:r w:rsidRPr="0088570E">
        <w:rPr>
          <w:rFonts w:eastAsia="Calibri" w:cs="Arial"/>
          <w:b/>
          <w:bCs/>
          <w:noProof/>
          <w:lang w:val="sr-Cyrl-RS" w:eastAsia="sr-Latn-RS"/>
        </w:rPr>
        <w:t>услуг</w:t>
      </w:r>
      <w:r w:rsidRPr="0088570E">
        <w:rPr>
          <w:rFonts w:eastAsia="Calibri" w:cs="Arial"/>
          <w:b/>
          <w:bCs/>
          <w:noProof/>
          <w:lang w:val="sr-Latn-RS" w:eastAsia="sr-Latn-RS"/>
        </w:rPr>
        <w:t>а</w:t>
      </w:r>
      <w:bookmarkEnd w:id="23"/>
      <w:bookmarkEnd w:id="24"/>
    </w:p>
    <w:p w:rsidR="00D25A0A" w:rsidRPr="0088570E" w:rsidRDefault="00D25A0A" w:rsidP="0088570E">
      <w:pPr>
        <w:spacing w:before="0"/>
        <w:rPr>
          <w:rFonts w:eastAsia="Calibri" w:cs="Arial"/>
          <w:noProof/>
          <w:lang w:val="sr-Latn-RS" w:eastAsia="sr-Latn-RS"/>
        </w:rPr>
      </w:pPr>
      <w:r w:rsidRPr="0088570E">
        <w:rPr>
          <w:rFonts w:eastAsia="Calibri" w:cs="Arial"/>
          <w:noProof/>
          <w:lang w:val="ru-RU" w:eastAsia="sr-Latn-RS"/>
        </w:rPr>
        <w:t>Постојећи</w:t>
      </w:r>
      <w:r w:rsidRPr="0088570E">
        <w:rPr>
          <w:rFonts w:eastAsia="Calibri" w:cs="Arial"/>
          <w:noProof/>
          <w:lang w:val="sr-Latn-RS" w:eastAsia="sr-Latn-RS"/>
        </w:rPr>
        <w:t xml:space="preserve"> </w:t>
      </w:r>
      <w:r w:rsidRPr="0088570E">
        <w:rPr>
          <w:rFonts w:eastAsia="Calibri" w:cs="Arial"/>
          <w:noProof/>
          <w:lang w:val="ru-RU" w:eastAsia="sr-Latn-RS"/>
        </w:rPr>
        <w:t>систем</w:t>
      </w:r>
      <w:r w:rsidRPr="0088570E">
        <w:rPr>
          <w:rFonts w:eastAsia="Calibri" w:cs="Arial"/>
          <w:noProof/>
          <w:lang w:val="sr-Latn-RS" w:eastAsia="sr-Latn-RS"/>
        </w:rPr>
        <w:t xml:space="preserve"> SPPA-T2000 </w:t>
      </w:r>
      <w:r w:rsidRPr="0088570E">
        <w:rPr>
          <w:rFonts w:eastAsia="Calibri" w:cs="Arial"/>
          <w:noProof/>
          <w:lang w:val="sr-Cyrl-RS" w:eastAsia="sr-Latn-RS"/>
        </w:rPr>
        <w:t xml:space="preserve">(ех </w:t>
      </w:r>
      <w:r w:rsidRPr="0088570E">
        <w:rPr>
          <w:rFonts w:eastAsia="Calibri" w:cs="Arial"/>
          <w:noProof/>
          <w:lang w:val="sr-Latn-RS" w:eastAsia="sr-Latn-RS"/>
        </w:rPr>
        <w:t xml:space="preserve">Teleperm XP) </w:t>
      </w:r>
      <w:r w:rsidRPr="0088570E">
        <w:rPr>
          <w:rFonts w:eastAsia="Calibri" w:cs="Arial"/>
          <w:noProof/>
          <w:lang w:val="ru-RU" w:eastAsia="sr-Latn-RS"/>
        </w:rPr>
        <w:t>је</w:t>
      </w:r>
      <w:r w:rsidRPr="0088570E">
        <w:rPr>
          <w:rFonts w:eastAsia="Calibri" w:cs="Arial"/>
          <w:noProof/>
          <w:lang w:val="sr-Latn-RS" w:eastAsia="sr-Latn-RS"/>
        </w:rPr>
        <w:t xml:space="preserve"> </w:t>
      </w:r>
      <w:r w:rsidRPr="0088570E">
        <w:rPr>
          <w:rFonts w:eastAsia="Calibri" w:cs="Arial"/>
          <w:noProof/>
          <w:lang w:val="ru-RU" w:eastAsia="sr-Latn-RS"/>
        </w:rPr>
        <w:t>уграђен</w:t>
      </w:r>
      <w:r w:rsidRPr="0088570E">
        <w:rPr>
          <w:rFonts w:eastAsia="Calibri" w:cs="Arial"/>
          <w:noProof/>
          <w:lang w:val="sr-Latn-RS" w:eastAsia="sr-Latn-RS"/>
        </w:rPr>
        <w:t xml:space="preserve"> 2000-2001</w:t>
      </w:r>
      <w:r w:rsidRPr="0088570E">
        <w:rPr>
          <w:rFonts w:eastAsia="Calibri" w:cs="Arial"/>
          <w:noProof/>
          <w:color w:val="FF0000"/>
          <w:lang w:val="sr-Cyrl-RS" w:eastAsia="sr-Latn-RS"/>
        </w:rPr>
        <w:t>.</w:t>
      </w:r>
      <w:r w:rsidRPr="0088570E">
        <w:rPr>
          <w:rFonts w:eastAsia="Calibri" w:cs="Arial"/>
          <w:noProof/>
          <w:lang w:val="sr-Latn-RS" w:eastAsia="sr-Latn-RS"/>
        </w:rPr>
        <w:t xml:space="preserve"> </w:t>
      </w:r>
      <w:r w:rsidRPr="0088570E">
        <w:rPr>
          <w:rFonts w:eastAsia="Calibri" w:cs="Arial"/>
          <w:noProof/>
          <w:lang w:val="ru-RU" w:eastAsia="sr-Latn-RS"/>
        </w:rPr>
        <w:t>године</w:t>
      </w:r>
      <w:r w:rsidRPr="0088570E">
        <w:rPr>
          <w:rFonts w:eastAsia="Calibri" w:cs="Arial"/>
          <w:noProof/>
          <w:lang w:val="sr-Latn-RS" w:eastAsia="sr-Latn-RS"/>
        </w:rPr>
        <w:t xml:space="preserve">. </w:t>
      </w:r>
      <w:r w:rsidRPr="0088570E">
        <w:rPr>
          <w:rFonts w:eastAsia="Calibri" w:cs="Arial"/>
          <w:noProof/>
          <w:lang w:val="ru-RU" w:eastAsia="sr-Latn-RS"/>
        </w:rPr>
        <w:t>Делимична надградња система</w:t>
      </w:r>
      <w:r w:rsidRPr="0088570E">
        <w:rPr>
          <w:rFonts w:eastAsia="Calibri" w:cs="Arial"/>
          <w:noProof/>
          <w:lang w:val="sr-Latn-RS" w:eastAsia="sr-Latn-RS"/>
        </w:rPr>
        <w:t xml:space="preserve"> </w:t>
      </w:r>
      <w:r w:rsidRPr="0088570E">
        <w:rPr>
          <w:rFonts w:eastAsia="Calibri" w:cs="Arial"/>
          <w:noProof/>
          <w:lang w:val="ru-RU" w:eastAsia="sr-Latn-RS"/>
        </w:rPr>
        <w:t xml:space="preserve">(и даље у оквиру платформе   </w:t>
      </w:r>
      <w:r w:rsidRPr="0088570E">
        <w:rPr>
          <w:rFonts w:eastAsia="Calibri" w:cs="Arial"/>
          <w:noProof/>
          <w:lang w:val="sr-Latn-RS" w:eastAsia="sr-Latn-RS"/>
        </w:rPr>
        <w:t>SPPA-T2000</w:t>
      </w:r>
      <w:r w:rsidRPr="0088570E">
        <w:rPr>
          <w:rFonts w:eastAsia="Calibri" w:cs="Arial"/>
          <w:noProof/>
          <w:lang w:val="sr-Cyrl-RS" w:eastAsia="sr-Latn-RS"/>
        </w:rPr>
        <w:t>) извршена је 2008. године. Том приликом на подсистему за надзор, манипулацију и прикупљање података ОМ650 извршена је замена серверских јединица, замена оператерских радних станица, замена постојеће јединице за зидне визуелне приказе</w:t>
      </w:r>
      <w:r w:rsidRPr="0088570E">
        <w:rPr>
          <w:rFonts w:eastAsia="Calibri" w:cs="Arial"/>
          <w:noProof/>
          <w:lang w:val="sr-Latn-RS" w:eastAsia="sr-Latn-RS"/>
        </w:rPr>
        <w:t xml:space="preserve"> </w:t>
      </w:r>
      <w:r w:rsidRPr="0088570E">
        <w:rPr>
          <w:rFonts w:eastAsia="Calibri" w:cs="Arial"/>
          <w:noProof/>
          <w:lang w:val="sr-Cyrl-RS" w:eastAsia="sr-Latn-RS"/>
        </w:rPr>
        <w:t>пројекторског типа са 2 зидна монитора дијагонале 47“. Нове серверске јединице за НМ</w:t>
      </w:r>
      <w:r w:rsidRPr="0088570E">
        <w:rPr>
          <w:rFonts w:eastAsia="Calibri" w:cs="Arial"/>
          <w:noProof/>
          <w:lang w:val="sr-Latn-RS" w:eastAsia="sr-Latn-RS"/>
        </w:rPr>
        <w:t>I</w:t>
      </w:r>
      <w:r w:rsidRPr="0088570E">
        <w:rPr>
          <w:rFonts w:eastAsia="Calibri" w:cs="Arial"/>
          <w:noProof/>
          <w:lang w:val="sr-Cyrl-RS" w:eastAsia="sr-Latn-RS"/>
        </w:rPr>
        <w:t xml:space="preserve">, засноване на концепту  </w:t>
      </w:r>
      <w:r w:rsidRPr="0088570E">
        <w:rPr>
          <w:rFonts w:eastAsia="Calibri" w:cs="Arial"/>
          <w:noProof/>
          <w:lang w:val="sr-Latn-RS" w:eastAsia="sr-Latn-RS"/>
        </w:rPr>
        <w:t xml:space="preserve">Web </w:t>
      </w:r>
      <w:r w:rsidRPr="0088570E">
        <w:rPr>
          <w:rFonts w:eastAsia="Calibri" w:cs="Arial"/>
          <w:noProof/>
          <w:lang w:val="sr-Cyrl-RS" w:eastAsia="sr-Latn-RS"/>
        </w:rPr>
        <w:t>сервера, омогућиле су проширење НМ</w:t>
      </w:r>
      <w:r w:rsidRPr="0088570E">
        <w:rPr>
          <w:rFonts w:eastAsia="Calibri" w:cs="Arial"/>
          <w:noProof/>
          <w:lang w:val="sr-Latn-RS" w:eastAsia="sr-Latn-RS"/>
        </w:rPr>
        <w:t>I</w:t>
      </w:r>
      <w:r w:rsidRPr="0088570E">
        <w:rPr>
          <w:rFonts w:eastAsia="Calibri" w:cs="Arial"/>
          <w:noProof/>
          <w:lang w:val="sr-Cyrl-RS" w:eastAsia="sr-Latn-RS"/>
        </w:rPr>
        <w:t xml:space="preserve"> домена на </w:t>
      </w:r>
      <w:r w:rsidRPr="0088570E">
        <w:rPr>
          <w:rFonts w:eastAsia="Calibri" w:cs="Arial"/>
          <w:noProof/>
          <w:lang w:val="sr-Latn-RS" w:eastAsia="sr-Latn-RS"/>
        </w:rPr>
        <w:t xml:space="preserve">office LAN </w:t>
      </w:r>
      <w:r w:rsidRPr="0088570E">
        <w:rPr>
          <w:rFonts w:eastAsia="Calibri" w:cs="Arial"/>
          <w:noProof/>
          <w:lang w:val="sr-Cyrl-RS" w:eastAsia="sr-Latn-RS"/>
        </w:rPr>
        <w:t xml:space="preserve">мрежу ТЕ Колубара. Замењена је и инжењерска станица </w:t>
      </w:r>
      <w:r w:rsidRPr="0088570E">
        <w:rPr>
          <w:rFonts w:eastAsia="Calibri" w:cs="Arial"/>
          <w:noProof/>
          <w:lang w:val="sr-Latn-RS" w:eastAsia="sr-Latn-RS"/>
        </w:rPr>
        <w:t>ES680</w:t>
      </w:r>
      <w:r w:rsidRPr="0088570E">
        <w:rPr>
          <w:rFonts w:eastAsia="Calibri" w:cs="Arial"/>
          <w:noProof/>
          <w:lang w:val="sr-Cyrl-RS" w:eastAsia="sr-Latn-RS"/>
        </w:rPr>
        <w:t>. Апликативни софтвер подсистема  ОМ650,</w:t>
      </w:r>
      <w:r w:rsidRPr="0088570E">
        <w:rPr>
          <w:rFonts w:eastAsia="Calibri" w:cs="Arial"/>
          <w:noProof/>
          <w:lang w:val="sr-Latn-RS" w:eastAsia="sr-Latn-RS"/>
        </w:rPr>
        <w:t xml:space="preserve"> ES680</w:t>
      </w:r>
      <w:r w:rsidRPr="0088570E">
        <w:rPr>
          <w:rFonts w:eastAsia="Calibri" w:cs="Arial"/>
          <w:noProof/>
          <w:lang w:val="sr-Cyrl-RS" w:eastAsia="sr-Latn-RS"/>
        </w:rPr>
        <w:t xml:space="preserve"> и А</w:t>
      </w:r>
      <w:r w:rsidRPr="0088570E">
        <w:rPr>
          <w:rFonts w:eastAsia="Calibri" w:cs="Arial"/>
          <w:noProof/>
          <w:lang w:val="sr-Latn-RS" w:eastAsia="sr-Latn-RS"/>
        </w:rPr>
        <w:t>S6</w:t>
      </w:r>
      <w:r w:rsidRPr="0088570E">
        <w:rPr>
          <w:rFonts w:eastAsia="Calibri" w:cs="Arial"/>
          <w:noProof/>
          <w:lang w:val="sr-Cyrl-RS" w:eastAsia="sr-Latn-RS"/>
        </w:rPr>
        <w:t>2</w:t>
      </w:r>
      <w:r w:rsidRPr="0088570E">
        <w:rPr>
          <w:rFonts w:eastAsia="Calibri" w:cs="Arial"/>
          <w:noProof/>
          <w:lang w:val="sr-Latn-RS" w:eastAsia="sr-Latn-RS"/>
        </w:rPr>
        <w:t>0</w:t>
      </w:r>
      <w:r w:rsidRPr="0088570E">
        <w:rPr>
          <w:rFonts w:eastAsia="Calibri" w:cs="Arial"/>
          <w:noProof/>
          <w:lang w:val="sr-Cyrl-RS" w:eastAsia="sr-Latn-RS"/>
        </w:rPr>
        <w:t xml:space="preserve"> је унапређен са верзије 7.06 на верзију 8.3.  Хардвер система аутоматизације А</w:t>
      </w:r>
      <w:r w:rsidRPr="0088570E">
        <w:rPr>
          <w:rFonts w:eastAsia="Calibri" w:cs="Arial"/>
          <w:noProof/>
          <w:lang w:val="sr-Latn-RS" w:eastAsia="sr-Latn-RS"/>
        </w:rPr>
        <w:t>S6</w:t>
      </w:r>
      <w:r w:rsidRPr="0088570E">
        <w:rPr>
          <w:rFonts w:eastAsia="Calibri" w:cs="Arial"/>
          <w:noProof/>
          <w:lang w:val="sr-Cyrl-RS" w:eastAsia="sr-Latn-RS"/>
        </w:rPr>
        <w:t>2</w:t>
      </w:r>
      <w:r w:rsidRPr="0088570E">
        <w:rPr>
          <w:rFonts w:eastAsia="Calibri" w:cs="Arial"/>
          <w:noProof/>
          <w:lang w:val="sr-Latn-RS" w:eastAsia="sr-Latn-RS"/>
        </w:rPr>
        <w:t>0</w:t>
      </w:r>
      <w:r w:rsidRPr="0088570E">
        <w:rPr>
          <w:rFonts w:eastAsia="Calibri" w:cs="Arial"/>
          <w:noProof/>
          <w:lang w:val="sr-Cyrl-RS" w:eastAsia="sr-Latn-RS"/>
        </w:rPr>
        <w:t xml:space="preserve"> (процесори аутоматизације са </w:t>
      </w:r>
      <w:r w:rsidRPr="0088570E">
        <w:rPr>
          <w:rFonts w:eastAsia="Calibri" w:cs="Arial"/>
          <w:noProof/>
          <w:lang w:val="sr-Latn-RS" w:eastAsia="sr-Latn-RS"/>
        </w:rPr>
        <w:t xml:space="preserve">I/O </w:t>
      </w:r>
      <w:r w:rsidRPr="0088570E">
        <w:rPr>
          <w:rFonts w:eastAsia="Calibri" w:cs="Arial"/>
          <w:noProof/>
          <w:lang w:val="sr-Cyrl-RS" w:eastAsia="sr-Latn-RS"/>
        </w:rPr>
        <w:t>модулима) од пуштања у рад 2002</w:t>
      </w:r>
      <w:r w:rsidRPr="0088570E">
        <w:rPr>
          <w:rFonts w:eastAsia="Calibri" w:cs="Arial"/>
          <w:noProof/>
          <w:color w:val="FF0000"/>
          <w:lang w:val="sr-Cyrl-RS" w:eastAsia="sr-Latn-RS"/>
        </w:rPr>
        <w:t>.</w:t>
      </w:r>
      <w:r w:rsidRPr="0088570E">
        <w:rPr>
          <w:rFonts w:eastAsia="Calibri" w:cs="Arial"/>
          <w:noProof/>
          <w:lang w:val="sr-Cyrl-RS" w:eastAsia="sr-Latn-RS"/>
        </w:rPr>
        <w:t xml:space="preserve"> године није унапређен, изузев бесплатне замене контролера практично идентичнима услед могуће фабричке грешке.  </w:t>
      </w:r>
      <w:r w:rsidRPr="0088570E">
        <w:rPr>
          <w:rFonts w:eastAsia="Calibri" w:cs="Arial"/>
          <w:noProof/>
          <w:lang w:val="ru-RU" w:eastAsia="sr-Latn-RS"/>
        </w:rPr>
        <w:t>Осим овога, других</w:t>
      </w:r>
      <w:r w:rsidRPr="0088570E">
        <w:rPr>
          <w:rFonts w:eastAsia="Calibri" w:cs="Arial"/>
          <w:noProof/>
          <w:lang w:val="sr-Latn-RS" w:eastAsia="sr-Latn-RS"/>
        </w:rPr>
        <w:t xml:space="preserve"> </w:t>
      </w:r>
      <w:r w:rsidRPr="0088570E">
        <w:rPr>
          <w:rFonts w:eastAsia="Calibri" w:cs="Arial"/>
          <w:noProof/>
          <w:lang w:val="ru-RU" w:eastAsia="sr-Latn-RS"/>
        </w:rPr>
        <w:t>инвестиционих</w:t>
      </w:r>
      <w:r w:rsidRPr="0088570E">
        <w:rPr>
          <w:rFonts w:eastAsia="Calibri" w:cs="Arial"/>
          <w:noProof/>
          <w:lang w:val="sr-Latn-RS" w:eastAsia="sr-Latn-RS"/>
        </w:rPr>
        <w:t xml:space="preserve"> </w:t>
      </w:r>
      <w:r w:rsidRPr="0088570E">
        <w:rPr>
          <w:rFonts w:eastAsia="Calibri" w:cs="Arial"/>
          <w:noProof/>
          <w:lang w:val="ru-RU" w:eastAsia="sr-Latn-RS"/>
        </w:rPr>
        <w:t>улагања</w:t>
      </w:r>
      <w:r w:rsidRPr="0088570E">
        <w:rPr>
          <w:rFonts w:eastAsia="Calibri" w:cs="Arial"/>
          <w:noProof/>
          <w:lang w:val="sr-Latn-RS" w:eastAsia="sr-Latn-RS"/>
        </w:rPr>
        <w:t xml:space="preserve"> </w:t>
      </w:r>
      <w:r w:rsidRPr="0088570E">
        <w:rPr>
          <w:rFonts w:eastAsia="Calibri" w:cs="Arial"/>
          <w:noProof/>
          <w:lang w:val="ru-RU" w:eastAsia="sr-Latn-RS"/>
        </w:rPr>
        <w:t>у</w:t>
      </w:r>
      <w:r w:rsidRPr="0088570E">
        <w:rPr>
          <w:rFonts w:eastAsia="Calibri" w:cs="Arial"/>
          <w:noProof/>
          <w:lang w:val="sr-Latn-RS" w:eastAsia="sr-Latn-RS"/>
        </w:rPr>
        <w:t xml:space="preserve"> </w:t>
      </w:r>
      <w:r w:rsidRPr="0088570E">
        <w:rPr>
          <w:rFonts w:eastAsia="Calibri" w:cs="Arial"/>
          <w:noProof/>
          <w:lang w:val="ru-RU" w:eastAsia="sr-Latn-RS"/>
        </w:rPr>
        <w:t>систем</w:t>
      </w:r>
      <w:r w:rsidRPr="0088570E">
        <w:rPr>
          <w:rFonts w:eastAsia="Calibri" w:cs="Arial"/>
          <w:noProof/>
          <w:lang w:val="sr-Latn-RS" w:eastAsia="sr-Latn-RS"/>
        </w:rPr>
        <w:t xml:space="preserve"> </w:t>
      </w:r>
      <w:r w:rsidRPr="0088570E">
        <w:rPr>
          <w:rFonts w:eastAsia="Calibri" w:cs="Arial"/>
          <w:noProof/>
          <w:lang w:val="ru-RU" w:eastAsia="sr-Latn-RS"/>
        </w:rPr>
        <w:t>управљања није било</w:t>
      </w:r>
      <w:r w:rsidRPr="0088570E">
        <w:rPr>
          <w:rFonts w:eastAsia="Calibri" w:cs="Arial"/>
          <w:noProof/>
          <w:lang w:val="sr-Latn-RS" w:eastAsia="sr-Latn-RS"/>
        </w:rPr>
        <w:t xml:space="preserve">. </w:t>
      </w:r>
      <w:r w:rsidRPr="0088570E">
        <w:rPr>
          <w:rFonts w:eastAsia="Calibri" w:cs="Arial"/>
          <w:noProof/>
          <w:lang w:val="ru-RU" w:eastAsia="sr-Latn-RS"/>
        </w:rPr>
        <w:t>Вршено</w:t>
      </w:r>
      <w:r w:rsidRPr="0088570E">
        <w:rPr>
          <w:rFonts w:eastAsia="Calibri" w:cs="Arial"/>
          <w:noProof/>
          <w:lang w:val="sr-Latn-RS" w:eastAsia="sr-Latn-RS"/>
        </w:rPr>
        <w:t xml:space="preserve"> </w:t>
      </w:r>
      <w:r w:rsidRPr="0088570E">
        <w:rPr>
          <w:rFonts w:eastAsia="Calibri" w:cs="Arial"/>
          <w:noProof/>
          <w:lang w:val="ru-RU" w:eastAsia="sr-Latn-RS"/>
        </w:rPr>
        <w:t>је</w:t>
      </w:r>
      <w:r w:rsidRPr="0088570E">
        <w:rPr>
          <w:rFonts w:eastAsia="Calibri" w:cs="Arial"/>
          <w:noProof/>
          <w:lang w:val="sr-Latn-RS" w:eastAsia="sr-Latn-RS"/>
        </w:rPr>
        <w:t xml:space="preserve"> </w:t>
      </w:r>
      <w:r w:rsidRPr="0088570E">
        <w:rPr>
          <w:rFonts w:eastAsia="Calibri" w:cs="Arial"/>
          <w:noProof/>
          <w:lang w:val="ru-RU" w:eastAsia="sr-Latn-RS"/>
        </w:rPr>
        <w:t>редовно</w:t>
      </w:r>
      <w:r w:rsidRPr="0088570E">
        <w:rPr>
          <w:rFonts w:eastAsia="Calibri" w:cs="Arial"/>
          <w:noProof/>
          <w:lang w:val="sr-Latn-RS" w:eastAsia="sr-Latn-RS"/>
        </w:rPr>
        <w:t xml:space="preserve"> </w:t>
      </w:r>
      <w:r w:rsidRPr="0088570E">
        <w:rPr>
          <w:rFonts w:eastAsia="Calibri" w:cs="Arial"/>
          <w:noProof/>
          <w:lang w:val="ru-RU" w:eastAsia="sr-Latn-RS"/>
        </w:rPr>
        <w:t>одржавање</w:t>
      </w:r>
      <w:r w:rsidRPr="0088570E">
        <w:rPr>
          <w:rFonts w:eastAsia="Calibri" w:cs="Arial"/>
          <w:noProof/>
          <w:lang w:val="sr-Latn-RS" w:eastAsia="sr-Latn-RS"/>
        </w:rPr>
        <w:t xml:space="preserve"> </w:t>
      </w:r>
      <w:r w:rsidRPr="0088570E">
        <w:rPr>
          <w:rFonts w:eastAsia="Calibri" w:cs="Arial"/>
          <w:noProof/>
          <w:lang w:val="ru-RU" w:eastAsia="sr-Latn-RS"/>
        </w:rPr>
        <w:t>и</w:t>
      </w:r>
      <w:r w:rsidRPr="0088570E">
        <w:rPr>
          <w:rFonts w:eastAsia="Calibri" w:cs="Arial"/>
          <w:noProof/>
          <w:lang w:val="sr-Latn-RS" w:eastAsia="sr-Latn-RS"/>
        </w:rPr>
        <w:t xml:space="preserve"> </w:t>
      </w:r>
      <w:r w:rsidRPr="0088570E">
        <w:rPr>
          <w:rFonts w:eastAsia="Calibri" w:cs="Arial"/>
          <w:noProof/>
          <w:lang w:val="ru-RU" w:eastAsia="sr-Latn-RS"/>
        </w:rPr>
        <w:t>замена</w:t>
      </w:r>
      <w:r w:rsidRPr="0088570E">
        <w:rPr>
          <w:rFonts w:eastAsia="Calibri" w:cs="Arial"/>
          <w:noProof/>
          <w:lang w:val="sr-Latn-RS" w:eastAsia="sr-Latn-RS"/>
        </w:rPr>
        <w:t xml:space="preserve"> </w:t>
      </w:r>
      <w:r w:rsidRPr="0088570E">
        <w:rPr>
          <w:rFonts w:eastAsia="Calibri" w:cs="Arial"/>
          <w:noProof/>
          <w:lang w:val="ru-RU" w:eastAsia="sr-Latn-RS"/>
        </w:rPr>
        <w:t>неисправне</w:t>
      </w:r>
      <w:r w:rsidRPr="0088570E">
        <w:rPr>
          <w:rFonts w:eastAsia="Calibri" w:cs="Arial"/>
          <w:noProof/>
          <w:lang w:val="sr-Latn-RS" w:eastAsia="sr-Latn-RS"/>
        </w:rPr>
        <w:t xml:space="preserve"> </w:t>
      </w:r>
      <w:r w:rsidRPr="0088570E">
        <w:rPr>
          <w:rFonts w:eastAsia="Calibri" w:cs="Arial"/>
          <w:noProof/>
          <w:lang w:val="ru-RU" w:eastAsia="sr-Latn-RS"/>
        </w:rPr>
        <w:t>опреме</w:t>
      </w:r>
      <w:r w:rsidRPr="0088570E">
        <w:rPr>
          <w:rFonts w:eastAsia="Calibri" w:cs="Arial"/>
          <w:noProof/>
          <w:lang w:val="sr-Latn-RS" w:eastAsia="sr-Latn-RS"/>
        </w:rPr>
        <w:t xml:space="preserve">. </w:t>
      </w:r>
    </w:p>
    <w:p w:rsidR="00D25A0A" w:rsidRPr="0088570E" w:rsidRDefault="00D25A0A" w:rsidP="0088570E">
      <w:pPr>
        <w:spacing w:before="0"/>
        <w:rPr>
          <w:rFonts w:eastAsia="Calibri" w:cs="Arial"/>
          <w:noProof/>
          <w:lang w:val="sr-Cyrl-RS" w:eastAsia="sr-Latn-RS"/>
        </w:rPr>
      </w:pPr>
      <w:r w:rsidRPr="0088570E">
        <w:rPr>
          <w:rFonts w:eastAsia="Calibri" w:cs="Arial"/>
          <w:noProof/>
          <w:lang w:val="ru-RU" w:eastAsia="sr-Latn-RS"/>
        </w:rPr>
        <w:t>На</w:t>
      </w:r>
      <w:r w:rsidRPr="0088570E">
        <w:rPr>
          <w:rFonts w:eastAsia="Calibri" w:cs="Arial"/>
          <w:noProof/>
          <w:lang w:val="sr-Latn-RS" w:eastAsia="sr-Latn-RS"/>
        </w:rPr>
        <w:t xml:space="preserve"> I/O </w:t>
      </w:r>
      <w:r w:rsidRPr="0088570E">
        <w:rPr>
          <w:rFonts w:eastAsia="Calibri" w:cs="Arial"/>
          <w:noProof/>
          <w:lang w:val="sr-Cyrl-RS" w:eastAsia="sr-Latn-RS"/>
        </w:rPr>
        <w:t xml:space="preserve">делу основног дела </w:t>
      </w:r>
      <w:r w:rsidRPr="0088570E">
        <w:rPr>
          <w:rFonts w:eastAsia="Calibri" w:cs="Arial"/>
          <w:noProof/>
          <w:lang w:val="ru-RU" w:eastAsia="sr-Latn-RS"/>
        </w:rPr>
        <w:t>система</w:t>
      </w:r>
      <w:r w:rsidRPr="0088570E">
        <w:rPr>
          <w:rFonts w:eastAsia="Calibri" w:cs="Arial"/>
          <w:noProof/>
          <w:lang w:val="sr-Latn-RS" w:eastAsia="sr-Latn-RS"/>
        </w:rPr>
        <w:t xml:space="preserve"> </w:t>
      </w:r>
      <w:r w:rsidRPr="0088570E">
        <w:rPr>
          <w:rFonts w:eastAsia="Calibri" w:cs="Arial"/>
          <w:noProof/>
          <w:lang w:val="ru-RU" w:eastAsia="sr-Latn-RS"/>
        </w:rPr>
        <w:t>аутоматизације</w:t>
      </w:r>
      <w:r w:rsidRPr="0088570E">
        <w:rPr>
          <w:rFonts w:eastAsia="Calibri" w:cs="Arial"/>
          <w:lang w:val="sr-Latn-RS" w:eastAsia="sr-Latn-RS"/>
        </w:rPr>
        <w:t xml:space="preserve"> AS620 </w:t>
      </w:r>
      <w:r w:rsidRPr="0088570E">
        <w:rPr>
          <w:rFonts w:eastAsia="Calibri" w:cs="Arial"/>
          <w:noProof/>
          <w:lang w:val="ru-RU" w:eastAsia="sr-Latn-RS"/>
        </w:rPr>
        <w:t>преко</w:t>
      </w:r>
      <w:r w:rsidRPr="0088570E">
        <w:rPr>
          <w:rFonts w:eastAsia="Calibri" w:cs="Arial"/>
          <w:noProof/>
          <w:lang w:val="sr-Latn-RS" w:eastAsia="sr-Latn-RS"/>
        </w:rPr>
        <w:t xml:space="preserve"> </w:t>
      </w:r>
      <w:r w:rsidRPr="0088570E">
        <w:rPr>
          <w:rFonts w:eastAsia="Calibri" w:cs="Arial"/>
          <w:noProof/>
          <w:lang w:val="ru-RU" w:eastAsia="sr-Latn-RS"/>
        </w:rPr>
        <w:t>којег</w:t>
      </w:r>
      <w:r w:rsidRPr="0088570E">
        <w:rPr>
          <w:rFonts w:eastAsia="Calibri" w:cs="Arial"/>
          <w:noProof/>
          <w:lang w:val="sr-Latn-RS" w:eastAsia="sr-Latn-RS"/>
        </w:rPr>
        <w:t xml:space="preserve"> </w:t>
      </w:r>
      <w:r w:rsidRPr="0088570E">
        <w:rPr>
          <w:rFonts w:eastAsia="Calibri" w:cs="Arial"/>
          <w:noProof/>
          <w:lang w:val="ru-RU" w:eastAsia="sr-Latn-RS"/>
        </w:rPr>
        <w:t>је</w:t>
      </w:r>
      <w:r w:rsidRPr="0088570E">
        <w:rPr>
          <w:rFonts w:eastAsia="Calibri" w:cs="Arial"/>
          <w:noProof/>
          <w:lang w:val="sr-Latn-RS" w:eastAsia="sr-Latn-RS"/>
        </w:rPr>
        <w:t xml:space="preserve"> </w:t>
      </w:r>
      <w:r w:rsidRPr="0088570E">
        <w:rPr>
          <w:rFonts w:eastAsia="Calibri" w:cs="Arial"/>
          <w:noProof/>
          <w:lang w:val="ru-RU" w:eastAsia="sr-Latn-RS"/>
        </w:rPr>
        <w:t>остварен</w:t>
      </w:r>
      <w:r w:rsidRPr="0088570E">
        <w:rPr>
          <w:rFonts w:eastAsia="Calibri" w:cs="Arial"/>
          <w:noProof/>
          <w:lang w:val="sr-Latn-RS" w:eastAsia="sr-Latn-RS"/>
        </w:rPr>
        <w:t xml:space="preserve"> non-failsafe </w:t>
      </w:r>
      <w:r w:rsidRPr="0088570E">
        <w:rPr>
          <w:rFonts w:eastAsia="Calibri" w:cs="Arial"/>
          <w:noProof/>
          <w:lang w:val="ru-RU" w:eastAsia="sr-Latn-RS"/>
        </w:rPr>
        <w:t>интерфејс</w:t>
      </w:r>
      <w:r w:rsidRPr="0088570E">
        <w:rPr>
          <w:rFonts w:eastAsia="Calibri" w:cs="Arial"/>
          <w:noProof/>
          <w:lang w:val="sr-Latn-RS" w:eastAsia="sr-Latn-RS"/>
        </w:rPr>
        <w:t xml:space="preserve"> </w:t>
      </w:r>
      <w:r w:rsidRPr="0088570E">
        <w:rPr>
          <w:rFonts w:eastAsia="Calibri" w:cs="Arial"/>
          <w:noProof/>
          <w:lang w:val="ru-RU" w:eastAsia="sr-Latn-RS"/>
        </w:rPr>
        <w:t>са</w:t>
      </w:r>
      <w:r w:rsidRPr="0088570E">
        <w:rPr>
          <w:rFonts w:eastAsia="Calibri" w:cs="Arial"/>
          <w:noProof/>
          <w:lang w:val="sr-Latn-RS" w:eastAsia="sr-Latn-RS"/>
        </w:rPr>
        <w:t xml:space="preserve"> </w:t>
      </w:r>
      <w:r w:rsidRPr="0088570E">
        <w:rPr>
          <w:rFonts w:eastAsia="Calibri" w:cs="Arial"/>
          <w:noProof/>
          <w:lang w:val="ru-RU" w:eastAsia="sr-Latn-RS"/>
        </w:rPr>
        <w:t>процесном</w:t>
      </w:r>
      <w:r w:rsidRPr="0088570E">
        <w:rPr>
          <w:rFonts w:eastAsia="Calibri" w:cs="Arial"/>
          <w:noProof/>
          <w:lang w:val="sr-Latn-RS" w:eastAsia="sr-Latn-RS"/>
        </w:rPr>
        <w:t xml:space="preserve"> </w:t>
      </w:r>
      <w:r w:rsidRPr="0088570E">
        <w:rPr>
          <w:rFonts w:eastAsia="Calibri" w:cs="Arial"/>
          <w:noProof/>
          <w:lang w:val="ru-RU" w:eastAsia="sr-Latn-RS"/>
        </w:rPr>
        <w:t>опремом</w:t>
      </w:r>
      <w:r w:rsidRPr="0088570E">
        <w:rPr>
          <w:rFonts w:eastAsia="Calibri" w:cs="Arial"/>
          <w:noProof/>
          <w:lang w:val="sr-Latn-RS" w:eastAsia="sr-Latn-RS"/>
        </w:rPr>
        <w:t xml:space="preserve"> </w:t>
      </w:r>
      <w:r w:rsidRPr="0088570E">
        <w:rPr>
          <w:rFonts w:eastAsia="Calibri" w:cs="Arial"/>
          <w:noProof/>
          <w:lang w:val="ru-RU" w:eastAsia="sr-Latn-RS"/>
        </w:rPr>
        <w:t>стање</w:t>
      </w:r>
      <w:r w:rsidRPr="0088570E">
        <w:rPr>
          <w:rFonts w:eastAsia="Calibri" w:cs="Arial"/>
          <w:noProof/>
          <w:lang w:val="sr-Latn-RS" w:eastAsia="sr-Latn-RS"/>
        </w:rPr>
        <w:t xml:space="preserve"> </w:t>
      </w:r>
      <w:r w:rsidRPr="0088570E">
        <w:rPr>
          <w:rFonts w:eastAsia="Calibri" w:cs="Arial"/>
          <w:noProof/>
          <w:lang w:val="ru-RU" w:eastAsia="sr-Latn-RS"/>
        </w:rPr>
        <w:t>је</w:t>
      </w:r>
      <w:r w:rsidRPr="0088570E">
        <w:rPr>
          <w:rFonts w:eastAsia="Calibri" w:cs="Arial"/>
          <w:noProof/>
          <w:lang w:val="sr-Latn-RS" w:eastAsia="sr-Latn-RS"/>
        </w:rPr>
        <w:t xml:space="preserve"> </w:t>
      </w:r>
      <w:r w:rsidRPr="0088570E">
        <w:rPr>
          <w:rFonts w:eastAsia="Calibri" w:cs="Arial"/>
          <w:noProof/>
          <w:lang w:val="ru-RU" w:eastAsia="sr-Latn-RS"/>
        </w:rPr>
        <w:t>задовољавајуће</w:t>
      </w:r>
      <w:r w:rsidRPr="0088570E">
        <w:rPr>
          <w:rFonts w:eastAsia="Calibri" w:cs="Arial"/>
          <w:noProof/>
          <w:lang w:val="sr-Latn-RS" w:eastAsia="sr-Latn-RS"/>
        </w:rPr>
        <w:t xml:space="preserve">. </w:t>
      </w:r>
      <w:r w:rsidRPr="0088570E">
        <w:rPr>
          <w:rFonts w:eastAsia="Calibri" w:cs="Arial"/>
          <w:noProof/>
          <w:lang w:val="sr-Cyrl-RS" w:eastAsia="sr-Latn-RS"/>
        </w:rPr>
        <w:t xml:space="preserve">Када су у питању процесори аутоматизације одн. контролери са пратећом комуникационом опремом, они се заснивају на </w:t>
      </w:r>
      <w:r w:rsidRPr="0088570E">
        <w:rPr>
          <w:rFonts w:eastAsia="Calibri" w:cs="Arial"/>
          <w:noProof/>
          <w:lang w:val="sr-Latn-RS" w:eastAsia="sr-Latn-RS"/>
        </w:rPr>
        <w:t xml:space="preserve">PLC </w:t>
      </w:r>
      <w:r w:rsidRPr="0088570E">
        <w:rPr>
          <w:rFonts w:eastAsia="Calibri" w:cs="Arial"/>
          <w:noProof/>
          <w:lang w:val="sr-Cyrl-RS" w:eastAsia="sr-Latn-RS"/>
        </w:rPr>
        <w:t xml:space="preserve">генерације </w:t>
      </w:r>
      <w:r w:rsidRPr="0088570E">
        <w:rPr>
          <w:rFonts w:eastAsia="Calibri" w:cs="Arial"/>
          <w:noProof/>
          <w:lang w:val="sr-Latn-RS" w:eastAsia="sr-Latn-RS"/>
        </w:rPr>
        <w:t xml:space="preserve">Simatic S5 </w:t>
      </w:r>
      <w:r w:rsidRPr="0088570E">
        <w:rPr>
          <w:rFonts w:eastAsia="Calibri" w:cs="Arial"/>
          <w:noProof/>
          <w:lang w:val="sr-Cyrl-RS" w:eastAsia="sr-Latn-RS"/>
        </w:rPr>
        <w:t>који су застарели-превазиђени. Одржавање</w:t>
      </w:r>
      <w:r w:rsidRPr="0088570E">
        <w:rPr>
          <w:rFonts w:eastAsia="Calibri" w:cs="Arial"/>
          <w:noProof/>
          <w:lang w:val="sr-Latn-RS" w:eastAsia="sr-Latn-RS"/>
        </w:rPr>
        <w:t xml:space="preserve"> </w:t>
      </w:r>
      <w:r w:rsidRPr="0088570E">
        <w:rPr>
          <w:rFonts w:eastAsia="Calibri" w:cs="Arial"/>
          <w:noProof/>
          <w:lang w:val="sr-Cyrl-RS" w:eastAsia="sr-Latn-RS"/>
        </w:rPr>
        <w:t>ових компонената више није исплативо.</w:t>
      </w:r>
    </w:p>
    <w:p w:rsidR="00D25A0A" w:rsidRPr="0088570E" w:rsidRDefault="00D25A0A" w:rsidP="0088570E">
      <w:pPr>
        <w:spacing w:before="0"/>
        <w:rPr>
          <w:rFonts w:eastAsia="Calibri" w:cs="Arial"/>
          <w:lang w:val="sr-Latn-RS" w:eastAsia="sr-Latn-RS"/>
        </w:rPr>
      </w:pPr>
      <w:r w:rsidRPr="0088570E">
        <w:rPr>
          <w:rFonts w:eastAsia="Calibri" w:cs="Arial"/>
          <w:noProof/>
          <w:lang w:val="sr-Cyrl-RS" w:eastAsia="sr-Latn-RS"/>
        </w:rPr>
        <w:t xml:space="preserve">Што се тиче </w:t>
      </w:r>
      <w:r w:rsidRPr="0088570E">
        <w:rPr>
          <w:rFonts w:eastAsia="Calibri" w:cs="Arial"/>
          <w:i/>
          <w:noProof/>
          <w:lang w:val="sr-Latn-RS" w:eastAsia="sr-Latn-RS"/>
        </w:rPr>
        <w:t>failsafe</w:t>
      </w:r>
      <w:r w:rsidRPr="0088570E">
        <w:rPr>
          <w:rFonts w:eastAsia="Calibri" w:cs="Arial"/>
          <w:noProof/>
          <w:lang w:val="sr-Latn-RS" w:eastAsia="sr-Latn-RS"/>
        </w:rPr>
        <w:t xml:space="preserve"> </w:t>
      </w:r>
      <w:r w:rsidRPr="0088570E">
        <w:rPr>
          <w:rFonts w:eastAsia="Calibri" w:cs="Arial"/>
          <w:noProof/>
          <w:lang w:val="sr-Cyrl-RS" w:eastAsia="sr-Latn-RS"/>
        </w:rPr>
        <w:t>дела система</w:t>
      </w:r>
      <w:r w:rsidRPr="0088570E">
        <w:rPr>
          <w:rFonts w:eastAsia="Calibri" w:cs="Arial"/>
          <w:noProof/>
          <w:lang w:val="sr-Latn-RS" w:eastAsia="sr-Latn-RS"/>
        </w:rPr>
        <w:t xml:space="preserve"> </w:t>
      </w:r>
      <w:r w:rsidRPr="0088570E">
        <w:rPr>
          <w:rFonts w:eastAsia="Calibri" w:cs="Arial"/>
          <w:noProof/>
          <w:lang w:val="sr-Cyrl-RS" w:eastAsia="sr-Latn-RS"/>
        </w:rPr>
        <w:t>аутоматизације,</w:t>
      </w:r>
      <w:r w:rsidRPr="0088570E">
        <w:rPr>
          <w:rFonts w:eastAsia="Calibri" w:cs="Arial"/>
          <w:lang w:val="sr-Latn-RS" w:eastAsia="sr-Latn-RS"/>
        </w:rPr>
        <w:t xml:space="preserve"> AS620F, oдгoвoрнoг зa кoтлoвскe и турбинскe зaштитe и упрaвљaњe гoриoницимa, </w:t>
      </w:r>
      <w:r w:rsidRPr="0088570E">
        <w:rPr>
          <w:rFonts w:eastAsia="Calibri" w:cs="Arial"/>
          <w:lang w:val="sr-Cyrl-RS" w:eastAsia="sr-Latn-RS"/>
        </w:rPr>
        <w:t>на основу званичног дописа произвођача, произвођачка</w:t>
      </w:r>
      <w:r w:rsidRPr="0088570E">
        <w:rPr>
          <w:rFonts w:eastAsia="Calibri" w:cs="Arial"/>
          <w:lang w:val="sr-Latn-RS" w:eastAsia="sr-Latn-RS"/>
        </w:rPr>
        <w:t xml:space="preserve"> пoдршкa</w:t>
      </w:r>
      <w:r w:rsidRPr="0088570E">
        <w:rPr>
          <w:rFonts w:eastAsia="Calibri" w:cs="Arial"/>
          <w:lang w:val="sr-Cyrl-RS" w:eastAsia="sr-Latn-RS"/>
        </w:rPr>
        <w:t xml:space="preserve"> за </w:t>
      </w:r>
      <w:r w:rsidRPr="0088570E">
        <w:rPr>
          <w:rFonts w:eastAsia="Calibri" w:cs="Arial"/>
          <w:lang w:val="sr-Latn-RS" w:eastAsia="sr-Latn-RS"/>
        </w:rPr>
        <w:t xml:space="preserve">ћe прeстaти 31.12.2018. </w:t>
      </w:r>
      <w:r w:rsidRPr="0088570E">
        <w:rPr>
          <w:rFonts w:eastAsia="Calibri" w:cs="Arial"/>
          <w:lang w:val="sr-Cyrl-RS" w:eastAsia="sr-Latn-RS"/>
        </w:rPr>
        <w:t xml:space="preserve">Тзв. </w:t>
      </w:r>
      <w:r w:rsidRPr="0088570E">
        <w:rPr>
          <w:rFonts w:eastAsia="Calibri" w:cs="Arial"/>
          <w:lang w:val="sr-Latn-RS" w:eastAsia="sr-Latn-RS"/>
        </w:rPr>
        <w:t xml:space="preserve">R0 </w:t>
      </w:r>
      <w:r w:rsidRPr="0088570E">
        <w:rPr>
          <w:rFonts w:eastAsia="Calibri" w:cs="Arial"/>
          <w:lang w:val="sr-Cyrl-RS" w:eastAsia="sr-Latn-RS"/>
        </w:rPr>
        <w:t xml:space="preserve">компоненте имају стaтусу „oткaзaних“ joш oд 01.01 2010, а </w:t>
      </w:r>
      <w:r w:rsidRPr="0088570E">
        <w:rPr>
          <w:rFonts w:eastAsia="Calibri" w:cs="Arial"/>
          <w:lang w:val="sr-Latn-RS" w:eastAsia="sr-Latn-RS"/>
        </w:rPr>
        <w:t>нaбaвкa рeзeрвних дeлoвa</w:t>
      </w:r>
      <w:r w:rsidRPr="0088570E">
        <w:rPr>
          <w:rFonts w:eastAsia="Calibri" w:cs="Arial"/>
          <w:lang w:val="sr-Cyrl-RS" w:eastAsia="sr-Latn-RS"/>
        </w:rPr>
        <w:t xml:space="preserve"> у њиховом случају</w:t>
      </w:r>
      <w:r w:rsidRPr="0088570E">
        <w:rPr>
          <w:rFonts w:eastAsia="Calibri" w:cs="Arial"/>
          <w:color w:val="FF0000"/>
          <w:lang w:val="sr-Cyrl-RS" w:eastAsia="sr-Latn-RS"/>
        </w:rPr>
        <w:t xml:space="preserve"> </w:t>
      </w:r>
      <w:r w:rsidRPr="0088570E">
        <w:rPr>
          <w:rFonts w:eastAsia="Calibri" w:cs="Arial"/>
          <w:lang w:val="sr-Cyrl-RS" w:eastAsia="sr-Latn-RS"/>
        </w:rPr>
        <w:t>је</w:t>
      </w:r>
      <w:r w:rsidRPr="0088570E">
        <w:rPr>
          <w:rFonts w:eastAsia="Calibri" w:cs="Arial"/>
          <w:lang w:val="sr-Latn-RS" w:eastAsia="sr-Latn-RS"/>
        </w:rPr>
        <w:t xml:space="preserve"> сaмo услoвнo мoгућa</w:t>
      </w:r>
      <w:r w:rsidRPr="0088570E">
        <w:rPr>
          <w:rFonts w:eastAsia="Calibri" w:cs="Arial"/>
          <w:lang w:val="sr-Cyrl-RS" w:eastAsia="sr-Latn-RS"/>
        </w:rPr>
        <w:t xml:space="preserve">. Ту спадају </w:t>
      </w:r>
      <w:r w:rsidRPr="0088570E">
        <w:rPr>
          <w:rFonts w:eastAsia="Calibri" w:cs="Arial"/>
          <w:noProof/>
          <w:lang w:val="sr-Latn-RS" w:eastAsia="sr-Latn-RS"/>
        </w:rPr>
        <w:t xml:space="preserve">I/O </w:t>
      </w:r>
      <w:r w:rsidRPr="0088570E">
        <w:rPr>
          <w:rFonts w:eastAsia="Calibri" w:cs="Arial"/>
          <w:noProof/>
          <w:lang w:val="sr-Cyrl-RS" w:eastAsia="sr-Latn-RS"/>
        </w:rPr>
        <w:t>модули (</w:t>
      </w:r>
      <w:r w:rsidRPr="0088570E">
        <w:rPr>
          <w:rFonts w:eastAsia="Calibri" w:cs="Arial"/>
          <w:lang w:val="sr-Cyrl-RS" w:eastAsia="sr-Latn-RS"/>
        </w:rPr>
        <w:t xml:space="preserve">3 типа), интерфејс модули (4 типа) и </w:t>
      </w:r>
      <w:r w:rsidRPr="0088570E">
        <w:rPr>
          <w:rFonts w:eastAsia="Calibri" w:cs="Arial"/>
          <w:i/>
          <w:noProof/>
          <w:lang w:val="sr-Latn-RS" w:eastAsia="sr-Latn-RS"/>
        </w:rPr>
        <w:t>failsafe</w:t>
      </w:r>
      <w:r w:rsidRPr="0088570E">
        <w:rPr>
          <w:rFonts w:eastAsia="Calibri" w:cs="Arial"/>
          <w:noProof/>
          <w:lang w:val="sr-Latn-RS" w:eastAsia="sr-Latn-RS"/>
        </w:rPr>
        <w:t xml:space="preserve"> </w:t>
      </w:r>
      <w:r w:rsidRPr="0088570E">
        <w:rPr>
          <w:rFonts w:eastAsia="Calibri" w:cs="Arial"/>
          <w:noProof/>
          <w:lang w:val="sr-Cyrl-RS" w:eastAsia="sr-Latn-RS"/>
        </w:rPr>
        <w:t xml:space="preserve">процесори аутомазизације </w:t>
      </w:r>
      <w:r w:rsidRPr="0088570E">
        <w:rPr>
          <w:rFonts w:eastAsia="Calibri" w:cs="Arial"/>
          <w:noProof/>
          <w:lang w:val="sr-Latn-RS" w:eastAsia="sr-Latn-RS"/>
        </w:rPr>
        <w:t>укључуjући</w:t>
      </w:r>
      <w:r w:rsidRPr="0088570E">
        <w:rPr>
          <w:rFonts w:eastAsia="Calibri" w:cs="Arial"/>
          <w:noProof/>
          <w:lang w:val="sr-Cyrl-RS" w:eastAsia="sr-Latn-RS"/>
        </w:rPr>
        <w:t xml:space="preserve"> </w:t>
      </w:r>
      <w:r w:rsidRPr="0088570E">
        <w:rPr>
          <w:rFonts w:eastAsia="Calibri" w:cs="Arial"/>
          <w:noProof/>
          <w:lang w:val="sr-Latn-RS" w:eastAsia="sr-Latn-RS"/>
        </w:rPr>
        <w:t xml:space="preserve">RAM </w:t>
      </w:r>
      <w:r w:rsidRPr="0088570E">
        <w:rPr>
          <w:rFonts w:eastAsia="Calibri" w:cs="Arial"/>
          <w:noProof/>
          <w:lang w:val="sr-Cyrl-RS" w:eastAsia="sr-Latn-RS"/>
        </w:rPr>
        <w:t xml:space="preserve">меморијске модуле. Све наведене </w:t>
      </w:r>
      <w:r w:rsidRPr="0088570E">
        <w:rPr>
          <w:rFonts w:eastAsia="Calibri" w:cs="Arial"/>
          <w:lang w:val="sr-Latn-RS" w:eastAsia="sr-Latn-RS"/>
        </w:rPr>
        <w:t xml:space="preserve">R0 </w:t>
      </w:r>
      <w:r w:rsidRPr="0088570E">
        <w:rPr>
          <w:rFonts w:eastAsia="Calibri" w:cs="Arial"/>
          <w:lang w:val="sr-Cyrl-RS" w:eastAsia="sr-Latn-RS"/>
        </w:rPr>
        <w:t xml:space="preserve">компоненте </w:t>
      </w:r>
      <w:r w:rsidRPr="0088570E">
        <w:rPr>
          <w:rFonts w:eastAsia="Calibri" w:cs="Arial"/>
          <w:noProof/>
          <w:lang w:val="sr-Cyrl-RS" w:eastAsia="sr-Latn-RS"/>
        </w:rPr>
        <w:t>з</w:t>
      </w:r>
      <w:r w:rsidRPr="0088570E">
        <w:rPr>
          <w:rFonts w:eastAsia="Calibri" w:cs="Arial"/>
          <w:lang w:val="sr-Cyrl-RS" w:eastAsia="sr-Latn-RS"/>
        </w:rPr>
        <w:t xml:space="preserve">аступљене су на блоку А5.   </w:t>
      </w:r>
    </w:p>
    <w:p w:rsidR="00D25A0A" w:rsidRPr="0088570E" w:rsidRDefault="00D25A0A" w:rsidP="0088570E">
      <w:pPr>
        <w:spacing w:before="0"/>
        <w:rPr>
          <w:rFonts w:eastAsia="Calibri" w:cs="Arial"/>
          <w:noProof/>
          <w:lang w:val="sr-Cyrl-RS" w:eastAsia="sr-Latn-RS"/>
        </w:rPr>
      </w:pPr>
      <w:r w:rsidRPr="0088570E">
        <w:rPr>
          <w:rFonts w:eastAsia="Calibri" w:cs="Arial"/>
          <w:noProof/>
          <w:lang w:val="ru-RU" w:eastAsia="sr-Latn-RS"/>
        </w:rPr>
        <w:t xml:space="preserve">Подсистем за надзор, манипулацију и прикупљање података </w:t>
      </w:r>
      <w:r w:rsidRPr="0088570E">
        <w:rPr>
          <w:rFonts w:eastAsia="Calibri" w:cs="Arial"/>
          <w:lang w:val="sr-Latn-RS" w:eastAsia="sr-Latn-RS"/>
        </w:rPr>
        <w:t xml:space="preserve">OM650 </w:t>
      </w:r>
      <w:r w:rsidRPr="0088570E">
        <w:rPr>
          <w:rFonts w:eastAsia="Calibri" w:cs="Arial"/>
          <w:noProof/>
          <w:lang w:val="ru-RU" w:eastAsia="sr-Latn-RS"/>
        </w:rPr>
        <w:t>је</w:t>
      </w:r>
      <w:r w:rsidRPr="0088570E">
        <w:rPr>
          <w:rFonts w:eastAsia="Calibri" w:cs="Arial"/>
          <w:noProof/>
          <w:lang w:val="sr-Latn-RS" w:eastAsia="sr-Latn-RS"/>
        </w:rPr>
        <w:t xml:space="preserve"> </w:t>
      </w:r>
      <w:r w:rsidRPr="0088570E">
        <w:rPr>
          <w:rFonts w:eastAsia="Calibri" w:cs="Arial"/>
          <w:noProof/>
          <w:lang w:val="ru-RU" w:eastAsia="sr-Latn-RS"/>
        </w:rPr>
        <w:t>застарео</w:t>
      </w:r>
      <w:r w:rsidRPr="0088570E">
        <w:rPr>
          <w:rFonts w:eastAsia="Calibri" w:cs="Arial"/>
          <w:noProof/>
          <w:lang w:val="sr-Latn-RS" w:eastAsia="sr-Latn-RS"/>
        </w:rPr>
        <w:t xml:space="preserve"> </w:t>
      </w:r>
      <w:r w:rsidRPr="0088570E">
        <w:rPr>
          <w:rFonts w:eastAsia="Calibri" w:cs="Arial"/>
          <w:noProof/>
          <w:lang w:val="ru-RU" w:eastAsia="sr-Latn-RS"/>
        </w:rPr>
        <w:t>и</w:t>
      </w:r>
      <w:r w:rsidRPr="0088570E">
        <w:rPr>
          <w:rFonts w:eastAsia="Calibri" w:cs="Arial"/>
          <w:noProof/>
          <w:lang w:val="sr-Latn-RS" w:eastAsia="sr-Latn-RS"/>
        </w:rPr>
        <w:t xml:space="preserve"> </w:t>
      </w:r>
      <w:r w:rsidRPr="0088570E">
        <w:rPr>
          <w:rFonts w:eastAsia="Calibri" w:cs="Arial"/>
          <w:noProof/>
          <w:lang w:val="ru-RU" w:eastAsia="sr-Latn-RS"/>
        </w:rPr>
        <w:t>његово даље одржавање</w:t>
      </w:r>
      <w:r w:rsidRPr="0088570E">
        <w:rPr>
          <w:rFonts w:eastAsia="Calibri" w:cs="Arial"/>
          <w:noProof/>
          <w:lang w:val="sr-Latn-RS" w:eastAsia="sr-Latn-RS"/>
        </w:rPr>
        <w:t xml:space="preserve"> </w:t>
      </w:r>
      <w:r w:rsidRPr="0088570E">
        <w:rPr>
          <w:rFonts w:eastAsia="Calibri" w:cs="Arial"/>
          <w:noProof/>
          <w:lang w:val="sr-Cyrl-RS" w:eastAsia="sr-Latn-RS"/>
        </w:rPr>
        <w:t xml:space="preserve">је неисплативо. </w:t>
      </w:r>
      <w:r w:rsidRPr="0088570E">
        <w:rPr>
          <w:rFonts w:eastAsia="Calibri" w:cs="Arial"/>
          <w:noProof/>
          <w:lang w:val="ru-RU" w:eastAsia="sr-Latn-RS"/>
        </w:rPr>
        <w:t>Рачунари</w:t>
      </w:r>
      <w:r w:rsidRPr="0088570E">
        <w:rPr>
          <w:rFonts w:eastAsia="Calibri" w:cs="Arial"/>
          <w:noProof/>
          <w:lang w:val="sr-Latn-RS" w:eastAsia="sr-Latn-RS"/>
        </w:rPr>
        <w:t xml:space="preserve"> </w:t>
      </w:r>
      <w:r w:rsidRPr="0088570E">
        <w:rPr>
          <w:rFonts w:eastAsia="Calibri" w:cs="Arial"/>
          <w:noProof/>
          <w:lang w:val="ru-RU" w:eastAsia="sr-Latn-RS"/>
        </w:rPr>
        <w:t>који</w:t>
      </w:r>
      <w:r w:rsidRPr="0088570E">
        <w:rPr>
          <w:rFonts w:eastAsia="Calibri" w:cs="Arial"/>
          <w:noProof/>
          <w:lang w:val="sr-Latn-RS" w:eastAsia="sr-Latn-RS"/>
        </w:rPr>
        <w:t xml:space="preserve"> </w:t>
      </w:r>
      <w:r w:rsidRPr="0088570E">
        <w:rPr>
          <w:rFonts w:eastAsia="Calibri" w:cs="Arial"/>
          <w:noProof/>
          <w:lang w:val="ru-RU" w:eastAsia="sr-Latn-RS"/>
        </w:rPr>
        <w:t>су</w:t>
      </w:r>
      <w:r w:rsidRPr="0088570E">
        <w:rPr>
          <w:rFonts w:eastAsia="Calibri" w:cs="Arial"/>
          <w:noProof/>
          <w:lang w:val="sr-Latn-RS" w:eastAsia="sr-Latn-RS"/>
        </w:rPr>
        <w:t xml:space="preserve"> </w:t>
      </w:r>
      <w:r w:rsidRPr="0088570E">
        <w:rPr>
          <w:rFonts w:eastAsia="Calibri" w:cs="Arial"/>
          <w:noProof/>
          <w:lang w:val="ru-RU" w:eastAsia="sr-Latn-RS"/>
        </w:rPr>
        <w:t>део</w:t>
      </w:r>
      <w:r w:rsidRPr="0088570E">
        <w:rPr>
          <w:rFonts w:eastAsia="Calibri" w:cs="Arial"/>
          <w:noProof/>
          <w:lang w:val="sr-Latn-RS" w:eastAsia="sr-Latn-RS"/>
        </w:rPr>
        <w:t xml:space="preserve"> </w:t>
      </w:r>
      <w:r w:rsidRPr="0088570E">
        <w:rPr>
          <w:rFonts w:eastAsia="Calibri" w:cs="Arial"/>
          <w:noProof/>
          <w:lang w:val="ru-RU" w:eastAsia="sr-Latn-RS"/>
        </w:rPr>
        <w:t>овог</w:t>
      </w:r>
      <w:r w:rsidRPr="0088570E">
        <w:rPr>
          <w:rFonts w:eastAsia="Calibri" w:cs="Arial"/>
          <w:noProof/>
          <w:lang w:val="sr-Latn-RS" w:eastAsia="sr-Latn-RS"/>
        </w:rPr>
        <w:t xml:space="preserve"> </w:t>
      </w:r>
      <w:r w:rsidRPr="0088570E">
        <w:rPr>
          <w:rFonts w:eastAsia="Calibri" w:cs="Arial"/>
          <w:noProof/>
          <w:lang w:val="ru-RU" w:eastAsia="sr-Latn-RS"/>
        </w:rPr>
        <w:t>подсистема</w:t>
      </w:r>
      <w:r w:rsidRPr="0088570E">
        <w:rPr>
          <w:rFonts w:eastAsia="Calibri" w:cs="Arial"/>
          <w:noProof/>
          <w:lang w:val="sr-Latn-RS" w:eastAsia="sr-Latn-RS"/>
        </w:rPr>
        <w:t xml:space="preserve"> </w:t>
      </w:r>
      <w:r w:rsidRPr="0088570E">
        <w:rPr>
          <w:rFonts w:eastAsia="Calibri" w:cs="Arial"/>
          <w:noProof/>
          <w:lang w:val="ru-RU" w:eastAsia="sr-Latn-RS"/>
        </w:rPr>
        <w:t>се</w:t>
      </w:r>
      <w:r w:rsidRPr="0088570E">
        <w:rPr>
          <w:rFonts w:eastAsia="Calibri" w:cs="Arial"/>
          <w:noProof/>
          <w:lang w:val="sr-Latn-RS" w:eastAsia="sr-Latn-RS"/>
        </w:rPr>
        <w:t xml:space="preserve"> </w:t>
      </w:r>
      <w:r w:rsidRPr="0088570E">
        <w:rPr>
          <w:rFonts w:eastAsia="Calibri" w:cs="Arial"/>
          <w:noProof/>
          <w:lang w:val="ru-RU" w:eastAsia="sr-Latn-RS"/>
        </w:rPr>
        <w:t>не</w:t>
      </w:r>
      <w:r w:rsidRPr="0088570E">
        <w:rPr>
          <w:rFonts w:eastAsia="Calibri" w:cs="Arial"/>
          <w:noProof/>
          <w:lang w:val="sr-Latn-RS" w:eastAsia="sr-Latn-RS"/>
        </w:rPr>
        <w:t xml:space="preserve"> </w:t>
      </w:r>
      <w:r w:rsidRPr="0088570E">
        <w:rPr>
          <w:rFonts w:eastAsia="Calibri" w:cs="Arial"/>
          <w:noProof/>
          <w:lang w:val="ru-RU" w:eastAsia="sr-Latn-RS"/>
        </w:rPr>
        <w:t>производе</w:t>
      </w:r>
      <w:r w:rsidRPr="0088570E">
        <w:rPr>
          <w:rFonts w:eastAsia="Calibri" w:cs="Arial"/>
          <w:noProof/>
          <w:lang w:val="sr-Latn-RS" w:eastAsia="sr-Latn-RS"/>
        </w:rPr>
        <w:t xml:space="preserve"> </w:t>
      </w:r>
      <w:r w:rsidRPr="0088570E">
        <w:rPr>
          <w:rFonts w:eastAsia="Calibri" w:cs="Arial"/>
          <w:noProof/>
          <w:lang w:val="ru-RU" w:eastAsia="sr-Latn-RS"/>
        </w:rPr>
        <w:t>од</w:t>
      </w:r>
      <w:r w:rsidRPr="0088570E">
        <w:rPr>
          <w:rFonts w:eastAsia="Calibri" w:cs="Arial"/>
          <w:noProof/>
          <w:lang w:val="sr-Latn-RS" w:eastAsia="sr-Latn-RS"/>
        </w:rPr>
        <w:t xml:space="preserve"> 2009</w:t>
      </w:r>
      <w:r w:rsidRPr="0088570E">
        <w:rPr>
          <w:rFonts w:eastAsia="Calibri" w:cs="Arial"/>
          <w:noProof/>
          <w:color w:val="FF0000"/>
          <w:lang w:val="sr-Cyrl-RS" w:eastAsia="sr-Latn-RS"/>
        </w:rPr>
        <w:t>.</w:t>
      </w:r>
      <w:r w:rsidRPr="0088570E">
        <w:rPr>
          <w:rFonts w:eastAsia="Calibri" w:cs="Arial"/>
          <w:noProof/>
          <w:lang w:val="sr-Latn-RS" w:eastAsia="sr-Latn-RS"/>
        </w:rPr>
        <w:t xml:space="preserve"> </w:t>
      </w:r>
      <w:r w:rsidRPr="0088570E">
        <w:rPr>
          <w:rFonts w:eastAsia="Calibri" w:cs="Arial"/>
          <w:noProof/>
          <w:lang w:val="ru-RU" w:eastAsia="sr-Latn-RS"/>
        </w:rPr>
        <w:t>године</w:t>
      </w:r>
      <w:r w:rsidRPr="0088570E">
        <w:rPr>
          <w:rFonts w:eastAsia="Calibri" w:cs="Arial"/>
          <w:noProof/>
          <w:lang w:val="sr-Latn-RS" w:eastAsia="sr-Latn-RS"/>
        </w:rPr>
        <w:t xml:space="preserve">, </w:t>
      </w:r>
      <w:r w:rsidRPr="0088570E">
        <w:rPr>
          <w:rFonts w:eastAsia="Calibri" w:cs="Arial"/>
          <w:noProof/>
          <w:lang w:val="ru-RU" w:eastAsia="sr-Latn-RS"/>
        </w:rPr>
        <w:t>а</w:t>
      </w:r>
      <w:r w:rsidRPr="0088570E">
        <w:rPr>
          <w:rFonts w:eastAsia="Calibri" w:cs="Arial"/>
          <w:noProof/>
          <w:lang w:val="sr-Latn-RS" w:eastAsia="sr-Latn-RS"/>
        </w:rPr>
        <w:t xml:space="preserve"> </w:t>
      </w:r>
      <w:r w:rsidRPr="0088570E">
        <w:rPr>
          <w:rFonts w:eastAsia="Calibri" w:cs="Arial"/>
          <w:noProof/>
          <w:lang w:val="ru-RU" w:eastAsia="sr-Latn-RS"/>
        </w:rPr>
        <w:t>цео</w:t>
      </w:r>
      <w:r w:rsidRPr="0088570E">
        <w:rPr>
          <w:rFonts w:eastAsia="Calibri" w:cs="Arial"/>
          <w:lang w:val="sr-Latn-RS" w:eastAsia="sr-Latn-RS"/>
        </w:rPr>
        <w:t xml:space="preserve"> OM650 </w:t>
      </w:r>
      <w:r w:rsidRPr="0088570E">
        <w:rPr>
          <w:rFonts w:eastAsia="Calibri" w:cs="Arial"/>
          <w:noProof/>
          <w:lang w:val="ru-RU" w:eastAsia="sr-Latn-RS"/>
        </w:rPr>
        <w:t>систем</w:t>
      </w:r>
      <w:r w:rsidRPr="0088570E">
        <w:rPr>
          <w:rFonts w:eastAsia="Calibri" w:cs="Arial"/>
          <w:noProof/>
          <w:lang w:val="sr-Latn-RS" w:eastAsia="sr-Latn-RS"/>
        </w:rPr>
        <w:t xml:space="preserve"> </w:t>
      </w:r>
      <w:r w:rsidRPr="0088570E">
        <w:rPr>
          <w:rFonts w:eastAsia="Calibri" w:cs="Arial"/>
          <w:noProof/>
          <w:lang w:val="ru-RU" w:eastAsia="sr-Latn-RS"/>
        </w:rPr>
        <w:t>са</w:t>
      </w:r>
      <w:r w:rsidRPr="0088570E">
        <w:rPr>
          <w:rFonts w:eastAsia="Calibri" w:cs="Arial"/>
          <w:noProof/>
          <w:lang w:val="sr-Latn-RS" w:eastAsia="sr-Latn-RS"/>
        </w:rPr>
        <w:t xml:space="preserve"> </w:t>
      </w:r>
      <w:r w:rsidRPr="0088570E">
        <w:rPr>
          <w:rFonts w:eastAsia="Calibri" w:cs="Arial"/>
          <w:noProof/>
          <w:lang w:val="ru-RU" w:eastAsia="sr-Latn-RS"/>
        </w:rPr>
        <w:t>свим</w:t>
      </w:r>
      <w:r w:rsidRPr="0088570E">
        <w:rPr>
          <w:rFonts w:eastAsia="Calibri" w:cs="Arial"/>
          <w:noProof/>
          <w:lang w:val="sr-Latn-RS" w:eastAsia="sr-Latn-RS"/>
        </w:rPr>
        <w:t xml:space="preserve"> </w:t>
      </w:r>
      <w:r w:rsidRPr="0088570E">
        <w:rPr>
          <w:rFonts w:eastAsia="Calibri" w:cs="Arial"/>
          <w:noProof/>
          <w:lang w:val="ru-RU" w:eastAsia="sr-Latn-RS"/>
        </w:rPr>
        <w:t>уграђеним</w:t>
      </w:r>
      <w:r w:rsidRPr="0088570E">
        <w:rPr>
          <w:rFonts w:eastAsia="Calibri" w:cs="Arial"/>
          <w:noProof/>
          <w:lang w:val="sr-Latn-RS" w:eastAsia="sr-Latn-RS"/>
        </w:rPr>
        <w:t xml:space="preserve"> </w:t>
      </w:r>
      <w:r w:rsidRPr="0088570E">
        <w:rPr>
          <w:rFonts w:eastAsia="Calibri" w:cs="Arial"/>
          <w:noProof/>
          <w:lang w:val="ru-RU" w:eastAsia="sr-Latn-RS"/>
        </w:rPr>
        <w:t>деловима</w:t>
      </w:r>
      <w:r w:rsidRPr="0088570E">
        <w:rPr>
          <w:rFonts w:eastAsia="Calibri" w:cs="Arial"/>
          <w:noProof/>
          <w:lang w:val="sr-Latn-RS" w:eastAsia="sr-Latn-RS"/>
        </w:rPr>
        <w:t xml:space="preserve"> </w:t>
      </w:r>
      <w:r w:rsidRPr="0088570E">
        <w:rPr>
          <w:rFonts w:eastAsia="Calibri" w:cs="Arial"/>
          <w:noProof/>
          <w:lang w:val="ru-RU" w:eastAsia="sr-Latn-RS"/>
        </w:rPr>
        <w:t>се</w:t>
      </w:r>
      <w:r w:rsidRPr="0088570E">
        <w:rPr>
          <w:rFonts w:eastAsia="Calibri" w:cs="Arial"/>
          <w:noProof/>
          <w:lang w:val="sr-Latn-RS" w:eastAsia="sr-Latn-RS"/>
        </w:rPr>
        <w:t xml:space="preserve"> </w:t>
      </w:r>
      <w:r w:rsidRPr="0088570E">
        <w:rPr>
          <w:rFonts w:eastAsia="Calibri" w:cs="Arial"/>
          <w:noProof/>
          <w:lang w:val="ru-RU" w:eastAsia="sr-Latn-RS"/>
        </w:rPr>
        <w:t>не</w:t>
      </w:r>
      <w:r w:rsidRPr="0088570E">
        <w:rPr>
          <w:rFonts w:eastAsia="Calibri" w:cs="Arial"/>
          <w:noProof/>
          <w:lang w:val="sr-Latn-RS" w:eastAsia="sr-Latn-RS"/>
        </w:rPr>
        <w:t xml:space="preserve"> </w:t>
      </w:r>
      <w:r w:rsidRPr="0088570E">
        <w:rPr>
          <w:rFonts w:eastAsia="Calibri" w:cs="Arial"/>
          <w:noProof/>
          <w:lang w:val="ru-RU" w:eastAsia="sr-Latn-RS"/>
        </w:rPr>
        <w:t>производи</w:t>
      </w:r>
      <w:r w:rsidRPr="0088570E">
        <w:rPr>
          <w:rFonts w:eastAsia="Calibri" w:cs="Arial"/>
          <w:noProof/>
          <w:lang w:val="sr-Latn-RS" w:eastAsia="sr-Latn-RS"/>
        </w:rPr>
        <w:t xml:space="preserve"> </w:t>
      </w:r>
      <w:r w:rsidRPr="0088570E">
        <w:rPr>
          <w:rFonts w:eastAsia="Calibri" w:cs="Arial"/>
          <w:noProof/>
          <w:lang w:val="ru-RU" w:eastAsia="sr-Latn-RS"/>
        </w:rPr>
        <w:t>од</w:t>
      </w:r>
      <w:r w:rsidRPr="0088570E">
        <w:rPr>
          <w:rFonts w:eastAsia="Calibri" w:cs="Arial"/>
          <w:noProof/>
          <w:lang w:val="sr-Latn-RS" w:eastAsia="sr-Latn-RS"/>
        </w:rPr>
        <w:t xml:space="preserve"> 2013</w:t>
      </w:r>
      <w:r w:rsidRPr="0088570E">
        <w:rPr>
          <w:rFonts w:eastAsia="Calibri" w:cs="Arial"/>
          <w:noProof/>
          <w:color w:val="FF0000"/>
          <w:lang w:val="sr-Cyrl-RS" w:eastAsia="sr-Latn-RS"/>
        </w:rPr>
        <w:t>.</w:t>
      </w:r>
      <w:r w:rsidRPr="0088570E">
        <w:rPr>
          <w:rFonts w:eastAsia="Calibri" w:cs="Arial"/>
          <w:noProof/>
          <w:lang w:val="sr-Latn-RS" w:eastAsia="sr-Latn-RS"/>
        </w:rPr>
        <w:t xml:space="preserve"> </w:t>
      </w:r>
      <w:r w:rsidRPr="0088570E">
        <w:rPr>
          <w:rFonts w:eastAsia="Calibri" w:cs="Arial"/>
          <w:noProof/>
          <w:lang w:val="ru-RU" w:eastAsia="sr-Latn-RS"/>
        </w:rPr>
        <w:t>године</w:t>
      </w:r>
      <w:r w:rsidRPr="0088570E">
        <w:rPr>
          <w:rFonts w:eastAsia="Calibri" w:cs="Arial"/>
          <w:noProof/>
          <w:lang w:val="sr-Latn-RS" w:eastAsia="sr-Latn-RS"/>
        </w:rPr>
        <w:t>.</w:t>
      </w:r>
      <w:r w:rsidRPr="0088570E">
        <w:rPr>
          <w:rFonts w:eastAsia="Calibri" w:cs="Arial"/>
          <w:noProof/>
          <w:lang w:val="sr-Cyrl-RS" w:eastAsia="sr-Latn-RS"/>
        </w:rPr>
        <w:t xml:space="preserve"> На основу званичног дописа произвођача,</w:t>
      </w:r>
      <w:r w:rsidRPr="0088570E">
        <w:rPr>
          <w:rFonts w:cs="Arial"/>
          <w:lang w:val="sr-Latn-RS" w:eastAsia="sr-Latn-RS"/>
        </w:rPr>
        <w:t xml:space="preserve"> </w:t>
      </w:r>
      <w:r w:rsidRPr="0088570E">
        <w:rPr>
          <w:rFonts w:eastAsia="Calibri" w:cs="Arial"/>
          <w:noProof/>
          <w:lang w:val="sr-Cyrl-RS" w:eastAsia="sr-Latn-RS"/>
        </w:rPr>
        <w:t>произвођачка</w:t>
      </w:r>
      <w:r w:rsidRPr="0088570E">
        <w:rPr>
          <w:rFonts w:eastAsia="Calibri" w:cs="Arial"/>
          <w:noProof/>
          <w:lang w:val="sr-Latn-RS" w:eastAsia="sr-Latn-RS"/>
        </w:rPr>
        <w:t xml:space="preserve"> </w:t>
      </w:r>
      <w:r w:rsidRPr="0088570E">
        <w:rPr>
          <w:rFonts w:eastAsia="Calibri" w:cs="Arial"/>
          <w:noProof/>
          <w:lang w:val="sr-Cyrl-RS" w:eastAsia="sr-Latn-RS"/>
        </w:rPr>
        <w:t>п</w:t>
      </w:r>
      <w:r w:rsidRPr="0088570E">
        <w:rPr>
          <w:rFonts w:eastAsia="Calibri" w:cs="Arial"/>
          <w:noProof/>
          <w:lang w:val="sr-Latn-RS" w:eastAsia="sr-Latn-RS"/>
        </w:rPr>
        <w:t xml:space="preserve">oдршкa </w:t>
      </w:r>
      <w:r w:rsidRPr="0088570E">
        <w:rPr>
          <w:rFonts w:eastAsia="Calibri" w:cs="Arial"/>
          <w:noProof/>
          <w:lang w:val="sr-Cyrl-RS" w:eastAsia="sr-Latn-RS"/>
        </w:rPr>
        <w:t xml:space="preserve">за </w:t>
      </w:r>
      <w:r w:rsidRPr="0088570E">
        <w:rPr>
          <w:rFonts w:eastAsia="Calibri" w:cs="Arial"/>
          <w:lang w:val="sr-Latn-RS" w:eastAsia="sr-Latn-RS"/>
        </w:rPr>
        <w:t xml:space="preserve">OM650 </w:t>
      </w:r>
      <w:r w:rsidRPr="0088570E">
        <w:rPr>
          <w:rFonts w:eastAsia="Calibri" w:cs="Arial"/>
          <w:noProof/>
          <w:lang w:val="sr-Cyrl-RS" w:eastAsia="sr-Latn-RS"/>
        </w:rPr>
        <w:t xml:space="preserve">укључујући </w:t>
      </w:r>
      <w:r w:rsidRPr="0088570E">
        <w:rPr>
          <w:rFonts w:eastAsia="Calibri" w:cs="Arial"/>
          <w:noProof/>
          <w:lang w:val="sr-Latn-RS" w:eastAsia="sr-Latn-RS"/>
        </w:rPr>
        <w:t>рeзeрвнe дeлoвe прeстa</w:t>
      </w:r>
      <w:r w:rsidRPr="0088570E">
        <w:rPr>
          <w:rFonts w:eastAsia="Calibri" w:cs="Arial"/>
          <w:noProof/>
          <w:lang w:val="sr-Cyrl-RS" w:eastAsia="sr-Latn-RS"/>
        </w:rPr>
        <w:t>је</w:t>
      </w:r>
      <w:r w:rsidRPr="0088570E">
        <w:rPr>
          <w:rFonts w:eastAsia="Calibri" w:cs="Arial"/>
          <w:noProof/>
          <w:lang w:val="sr-Latn-RS" w:eastAsia="sr-Latn-RS"/>
        </w:rPr>
        <w:t xml:space="preserve">  31.12.2017.   </w:t>
      </w:r>
    </w:p>
    <w:p w:rsidR="00D25A0A" w:rsidRPr="0088570E" w:rsidRDefault="00D25A0A" w:rsidP="0088570E">
      <w:pPr>
        <w:spacing w:before="0"/>
        <w:rPr>
          <w:rFonts w:eastAsia="Calibri" w:cs="Arial"/>
          <w:noProof/>
          <w:lang w:val="sr-Cyrl-RS" w:eastAsia="sr-Latn-RS"/>
        </w:rPr>
      </w:pPr>
      <w:r w:rsidRPr="0088570E">
        <w:rPr>
          <w:rFonts w:eastAsia="Calibri" w:cs="Arial"/>
          <w:noProof/>
          <w:lang w:val="sr-Cyrl-RS" w:eastAsia="sr-Latn-RS"/>
        </w:rPr>
        <w:t xml:space="preserve">Закључно са </w:t>
      </w:r>
      <w:r w:rsidRPr="0088570E">
        <w:rPr>
          <w:rFonts w:eastAsia="Calibri" w:cs="Arial"/>
          <w:noProof/>
          <w:lang w:val="sr-Latn-RS" w:eastAsia="sr-Latn-RS"/>
        </w:rPr>
        <w:t xml:space="preserve"> 01.10.2015 истекао</w:t>
      </w:r>
      <w:r w:rsidRPr="0088570E">
        <w:rPr>
          <w:rFonts w:eastAsia="Calibri" w:cs="Arial"/>
          <w:noProof/>
          <w:lang w:val="sr-Cyrl-RS" w:eastAsia="sr-Latn-RS"/>
        </w:rPr>
        <w:t xml:space="preserve"> је</w:t>
      </w:r>
      <w:r w:rsidRPr="0088570E">
        <w:rPr>
          <w:rFonts w:eastAsia="Calibri" w:cs="Arial"/>
          <w:noProof/>
          <w:lang w:val="sr-Latn-RS" w:eastAsia="sr-Latn-RS"/>
        </w:rPr>
        <w:t xml:space="preserve"> 10-годишњи период дисконтинуитета</w:t>
      </w:r>
      <w:r w:rsidRPr="0088570E">
        <w:rPr>
          <w:rFonts w:eastAsia="Calibri" w:cs="Arial"/>
          <w:noProof/>
          <w:lang w:val="sr-Cyrl-RS" w:eastAsia="sr-Latn-RS"/>
        </w:rPr>
        <w:t xml:space="preserve">, </w:t>
      </w:r>
      <w:r w:rsidRPr="0088570E">
        <w:rPr>
          <w:rFonts w:eastAsia="Calibri" w:cs="Arial"/>
          <w:noProof/>
          <w:lang w:val="sr-Latn-RS" w:eastAsia="sr-Latn-RS"/>
        </w:rPr>
        <w:t>током кога је произвођач турбинског регулатора Simadyn D блока А5 ТЕ Колубара давао подршку за резервне делове и поправке,  чиме је животни сиклус производа окончан и исти од стране произвођача напуштен</w:t>
      </w:r>
      <w:r w:rsidRPr="0088570E">
        <w:rPr>
          <w:rFonts w:eastAsia="Calibri" w:cs="Arial"/>
          <w:noProof/>
          <w:lang w:val="sr-Cyrl-RS" w:eastAsia="sr-Latn-RS"/>
        </w:rPr>
        <w:t>.</w:t>
      </w:r>
    </w:p>
    <w:p w:rsidR="00D25A0A" w:rsidRPr="0088570E" w:rsidRDefault="00D25A0A" w:rsidP="0088570E">
      <w:pPr>
        <w:spacing w:before="0"/>
        <w:rPr>
          <w:rFonts w:eastAsia="Calibri" w:cs="Arial"/>
          <w:noProof/>
          <w:lang w:val="sr-Cyrl-RS" w:eastAsia="sr-Latn-RS"/>
        </w:rPr>
      </w:pPr>
      <w:r w:rsidRPr="0088570E">
        <w:rPr>
          <w:rFonts w:eastAsia="Calibri" w:cs="Arial"/>
          <w:noProof/>
          <w:lang w:val="sr-Cyrl-RS" w:eastAsia="sr-Latn-RS"/>
        </w:rPr>
        <w:lastRenderedPageBreak/>
        <w:t>Као илустрацију застарелости и одређених проблема у раду постојећег система</w:t>
      </w:r>
      <w:r w:rsidRPr="0088570E">
        <w:rPr>
          <w:rFonts w:eastAsia="Calibri" w:cs="Arial"/>
          <w:noProof/>
          <w:lang w:val="sr-Latn-RS" w:eastAsia="sr-Latn-RS"/>
        </w:rPr>
        <w:t xml:space="preserve"> турбинског регулатора</w:t>
      </w:r>
      <w:r w:rsidRPr="0088570E">
        <w:rPr>
          <w:rFonts w:eastAsia="Calibri" w:cs="Arial"/>
          <w:noProof/>
          <w:lang w:val="sr-Cyrl-RS" w:eastAsia="sr-Latn-RS"/>
        </w:rPr>
        <w:t xml:space="preserve"> и турбинских заштита, наводи се следеће:</w:t>
      </w:r>
    </w:p>
    <w:p w:rsidR="00D25A0A" w:rsidRPr="0088570E" w:rsidRDefault="00D25A0A" w:rsidP="00FF0B0E">
      <w:pPr>
        <w:numPr>
          <w:ilvl w:val="0"/>
          <w:numId w:val="60"/>
        </w:numPr>
        <w:spacing w:before="0"/>
        <w:jc w:val="left"/>
        <w:rPr>
          <w:rFonts w:eastAsia="Calibri" w:cs="Arial"/>
          <w:noProof/>
          <w:lang w:val="sr-Cyrl-RS" w:eastAsia="sr-Latn-RS"/>
        </w:rPr>
      </w:pPr>
      <w:r w:rsidRPr="0088570E">
        <w:rPr>
          <w:rFonts w:eastAsia="Calibri" w:cs="Arial"/>
          <w:noProof/>
          <w:lang w:val="sr-Cyrl-RS" w:eastAsia="sr-Latn-RS"/>
        </w:rPr>
        <w:t>застарелост хaрдвeрa- нпр. резервни CPU мoдул joш 2005 ниje мoгao дa сe нaбaви</w:t>
      </w:r>
    </w:p>
    <w:p w:rsidR="00D25A0A" w:rsidRPr="0088570E" w:rsidRDefault="00D25A0A" w:rsidP="00FF0B0E">
      <w:pPr>
        <w:numPr>
          <w:ilvl w:val="0"/>
          <w:numId w:val="60"/>
        </w:numPr>
        <w:spacing w:before="0"/>
        <w:jc w:val="left"/>
        <w:rPr>
          <w:rFonts w:eastAsia="Calibri" w:cs="Arial"/>
          <w:noProof/>
          <w:lang w:val="sr-Cyrl-RS" w:eastAsia="sr-Latn-RS"/>
        </w:rPr>
      </w:pPr>
      <w:r w:rsidRPr="0088570E">
        <w:rPr>
          <w:rFonts w:eastAsia="Calibri" w:cs="Arial"/>
          <w:noProof/>
          <w:lang w:val="sr-Cyrl-RS" w:eastAsia="sr-Latn-RS"/>
        </w:rPr>
        <w:t xml:space="preserve">застарелост оперативног и апликтивног сoфтвeрa (SCO Unix+Struc G) </w:t>
      </w:r>
    </w:p>
    <w:p w:rsidR="00D25A0A" w:rsidRPr="0088570E" w:rsidRDefault="00D25A0A" w:rsidP="00FF0B0E">
      <w:pPr>
        <w:numPr>
          <w:ilvl w:val="0"/>
          <w:numId w:val="60"/>
        </w:numPr>
        <w:spacing w:before="0"/>
        <w:jc w:val="left"/>
        <w:rPr>
          <w:rFonts w:eastAsia="Calibri" w:cs="Arial"/>
          <w:noProof/>
          <w:lang w:val="sr-Cyrl-RS" w:eastAsia="sr-Latn-RS"/>
        </w:rPr>
      </w:pPr>
      <w:r w:rsidRPr="0088570E">
        <w:rPr>
          <w:rFonts w:eastAsia="Calibri" w:cs="Arial"/>
          <w:noProof/>
          <w:lang w:val="sr-Cyrl-RS" w:eastAsia="sr-Latn-RS"/>
        </w:rPr>
        <w:t>нeмoгућнoст трajних  измeнa aлгoритaмa oдн. нe пoсeдoвaњe прoгрмaтoрa EPROM мeмoриje, вeћ сaмo приврeмeних измeнa кoнстaнти</w:t>
      </w:r>
    </w:p>
    <w:p w:rsidR="00D25A0A" w:rsidRPr="0088570E" w:rsidRDefault="00D25A0A" w:rsidP="00FF0B0E">
      <w:pPr>
        <w:numPr>
          <w:ilvl w:val="0"/>
          <w:numId w:val="60"/>
        </w:numPr>
        <w:spacing w:before="0"/>
        <w:jc w:val="left"/>
        <w:rPr>
          <w:rFonts w:eastAsia="Calibri" w:cs="Arial"/>
          <w:noProof/>
          <w:lang w:val="sr-Cyrl-RS" w:eastAsia="sr-Latn-RS"/>
        </w:rPr>
      </w:pPr>
      <w:r w:rsidRPr="0088570E">
        <w:rPr>
          <w:rFonts w:eastAsia="Calibri" w:cs="Arial"/>
          <w:noProof/>
          <w:lang w:val="sr-Cyrl-RS" w:eastAsia="sr-Latn-RS"/>
        </w:rPr>
        <w:t>прoблeми сa тaстeримa зa квитирaњe грeшaкa нa кoнтрoлeримa (jeдaн oдaвнo oткaзao, други у лoшeм стaњу), бeз мoгућнoсти пoпрaвкe, гдe сoфтвeрскa зaмeнa ниje дoвoљнo aдeквaтнa</w:t>
      </w:r>
    </w:p>
    <w:p w:rsidR="00D25A0A" w:rsidRPr="0088570E" w:rsidRDefault="00D25A0A" w:rsidP="00FF0B0E">
      <w:pPr>
        <w:numPr>
          <w:ilvl w:val="0"/>
          <w:numId w:val="60"/>
        </w:numPr>
        <w:spacing w:before="0"/>
        <w:jc w:val="left"/>
        <w:rPr>
          <w:rFonts w:eastAsia="Calibri" w:cs="Arial"/>
          <w:noProof/>
          <w:lang w:val="sr-Cyrl-RS" w:eastAsia="sr-Latn-RS"/>
        </w:rPr>
      </w:pPr>
      <w:r w:rsidRPr="0088570E">
        <w:rPr>
          <w:rFonts w:eastAsia="Calibri" w:cs="Arial"/>
          <w:noProof/>
          <w:lang w:val="sr-Cyrl-RS" w:eastAsia="sr-Latn-RS"/>
        </w:rPr>
        <w:t>стaњe испрaвних зaлихa пoстojeћe нeзaвиснe нaдбрзинскe зaштитe турбинe, угрaђeне 2002, je нулa</w:t>
      </w:r>
    </w:p>
    <w:p w:rsidR="00D25A0A" w:rsidRPr="005124D0" w:rsidRDefault="00D25A0A" w:rsidP="0088570E">
      <w:pPr>
        <w:spacing w:before="0"/>
        <w:rPr>
          <w:rFonts w:eastAsia="Calibri" w:cs="Arial"/>
          <w:noProof/>
          <w:lang w:val="sr-Cyrl-RS" w:eastAsia="sr-Latn-RS"/>
        </w:rPr>
      </w:pPr>
      <w:r w:rsidRPr="005124D0">
        <w:rPr>
          <w:rFonts w:eastAsia="Calibri" w:cs="Arial"/>
          <w:noProof/>
          <w:lang w:val="sr-Cyrl-RS" w:eastAsia="sr-Latn-RS"/>
        </w:rPr>
        <w:t xml:space="preserve">С обзиром на горе наведене датуме укидања подршке, </w:t>
      </w:r>
      <w:r w:rsidRPr="005124D0">
        <w:rPr>
          <w:rFonts w:eastAsia="Calibri" w:cs="Arial"/>
          <w:noProof/>
          <w:lang w:val="sr-Latn-CS" w:eastAsia="sr-Latn-RS"/>
        </w:rPr>
        <w:t xml:space="preserve">основна концепција предвиђеног обима услуга  </w:t>
      </w:r>
      <w:r w:rsidRPr="005124D0">
        <w:rPr>
          <w:rFonts w:eastAsia="Calibri" w:cs="Arial"/>
          <w:noProof/>
          <w:lang w:val="sr-Cyrl-RS" w:eastAsia="sr-Latn-RS"/>
        </w:rPr>
        <w:t xml:space="preserve">модернизације </w:t>
      </w:r>
      <w:r w:rsidRPr="005124D0">
        <w:rPr>
          <w:rFonts w:eastAsia="Calibri" w:cs="Arial"/>
          <w:lang w:val="sr-Latn-RS" w:eastAsia="sr-Latn-RS"/>
        </w:rPr>
        <w:t>DCS</w:t>
      </w:r>
      <w:r w:rsidRPr="005124D0">
        <w:rPr>
          <w:rFonts w:eastAsia="Calibri" w:cs="Arial"/>
          <w:noProof/>
          <w:lang w:val="sr-Cyrl-RS" w:eastAsia="sr-Latn-RS"/>
        </w:rPr>
        <w:t xml:space="preserve"> система  обухватила би:</w:t>
      </w:r>
    </w:p>
    <w:p w:rsidR="00336C73" w:rsidRPr="005124D0" w:rsidRDefault="00336C73" w:rsidP="0088570E">
      <w:pPr>
        <w:spacing w:before="0"/>
        <w:rPr>
          <w:rFonts w:eastAsia="Calibri" w:cs="Arial"/>
          <w:noProof/>
          <w:lang w:val="sr-Cyrl-RS" w:eastAsia="sr-Latn-RS"/>
        </w:rPr>
      </w:pPr>
      <w:r w:rsidRPr="005124D0">
        <w:rPr>
          <w:rFonts w:eastAsia="Calibri" w:cs="Arial"/>
          <w:noProof/>
          <w:lang w:val="sr-Cyrl-RS" w:eastAsia="sr-Latn-RS"/>
        </w:rPr>
        <w:t>-замена, миграција информацион</w:t>
      </w:r>
      <w:r w:rsidRPr="005124D0">
        <w:rPr>
          <w:rFonts w:eastAsia="Calibri" w:cs="Arial"/>
          <w:noProof/>
          <w:lang w:eastAsia="sr-Latn-RS"/>
        </w:rPr>
        <w:t>o</w:t>
      </w:r>
      <w:r w:rsidRPr="005124D0">
        <w:rPr>
          <w:rFonts w:eastAsia="Calibri" w:cs="Arial"/>
          <w:noProof/>
          <w:lang w:val="sr-Cyrl-RS" w:eastAsia="sr-Latn-RS"/>
        </w:rPr>
        <w:t>г система ОМ650</w:t>
      </w:r>
      <w:r w:rsidR="004C7ECA" w:rsidRPr="005124D0">
        <w:rPr>
          <w:rFonts w:eastAsia="Calibri" w:cs="Arial"/>
          <w:noProof/>
          <w:lang w:val="sr-Cyrl-RS" w:eastAsia="sr-Latn-RS"/>
        </w:rPr>
        <w:t xml:space="preserve">, система за инжењерско пројектовање </w:t>
      </w:r>
      <w:r w:rsidR="004C7ECA" w:rsidRPr="005124D0">
        <w:rPr>
          <w:rFonts w:eastAsia="Calibri" w:cs="Arial"/>
          <w:noProof/>
          <w:lang w:val="sr-Latn-RS" w:eastAsia="sr-Latn-RS"/>
        </w:rPr>
        <w:t>ES680 i Struc G</w:t>
      </w:r>
      <w:r w:rsidR="00B70EC1" w:rsidRPr="005124D0">
        <w:rPr>
          <w:rFonts w:eastAsia="Calibri" w:cs="Arial"/>
          <w:noProof/>
          <w:lang w:val="sr-Cyrl-RS" w:eastAsia="sr-Latn-RS"/>
        </w:rPr>
        <w:t xml:space="preserve"> на нови интегрисани информациони систем</w:t>
      </w:r>
    </w:p>
    <w:p w:rsidR="00336C73" w:rsidRPr="005124D0" w:rsidRDefault="00336C73" w:rsidP="0088570E">
      <w:pPr>
        <w:spacing w:before="0"/>
        <w:rPr>
          <w:rFonts w:eastAsia="Calibri" w:cs="Arial"/>
          <w:noProof/>
          <w:lang w:val="sr-Cyrl-RS" w:eastAsia="sr-Latn-RS"/>
        </w:rPr>
      </w:pPr>
      <w:r w:rsidRPr="005124D0">
        <w:rPr>
          <w:rFonts w:eastAsia="Calibri" w:cs="Arial"/>
          <w:noProof/>
          <w:lang w:val="sr-Cyrl-RS" w:eastAsia="sr-Latn-RS"/>
        </w:rPr>
        <w:t xml:space="preserve">-замена, миграција процесора аутоматизације базног дела система, са комуникационим сабирницама, уз </w:t>
      </w:r>
      <w:r w:rsidRPr="005124D0">
        <w:rPr>
          <w:rFonts w:eastAsia="Calibri" w:cs="Arial"/>
          <w:noProof/>
          <w:lang w:val="sr-Latn-CS" w:eastAsia="sr-Latn-RS"/>
        </w:rPr>
        <w:t xml:space="preserve">задржавање постојеће инфраструктуре </w:t>
      </w:r>
      <w:r w:rsidRPr="005124D0">
        <w:rPr>
          <w:rFonts w:eastAsia="Calibri" w:cs="Arial"/>
          <w:noProof/>
          <w:lang w:val="sr-Cyrl-RS" w:eastAsia="sr-Latn-RS"/>
        </w:rPr>
        <w:t xml:space="preserve">улазно-излазног </w:t>
      </w:r>
      <w:r w:rsidRPr="005124D0">
        <w:rPr>
          <w:rFonts w:eastAsia="Calibri" w:cs="Arial"/>
          <w:noProof/>
          <w:lang w:val="sr-Latn-CS" w:eastAsia="sr-Latn-RS"/>
        </w:rPr>
        <w:t>ожичења</w:t>
      </w:r>
      <w:r w:rsidRPr="005124D0">
        <w:rPr>
          <w:rFonts w:eastAsia="Calibri" w:cs="Arial"/>
          <w:noProof/>
          <w:lang w:val="sr-Cyrl-RS" w:eastAsia="sr-Latn-RS"/>
        </w:rPr>
        <w:t xml:space="preserve"> </w:t>
      </w:r>
      <w:r w:rsidRPr="005124D0">
        <w:rPr>
          <w:rFonts w:eastAsia="Calibri" w:cs="Arial"/>
          <w:noProof/>
          <w:lang w:val="sr-Latn-CS" w:eastAsia="sr-Latn-RS"/>
        </w:rPr>
        <w:t>и п</w:t>
      </w:r>
      <w:r w:rsidRPr="005124D0">
        <w:rPr>
          <w:rFonts w:eastAsia="Calibri" w:cs="Arial"/>
          <w:noProof/>
          <w:lang w:val="sr-Cyrl-RS" w:eastAsia="sr-Latn-RS"/>
        </w:rPr>
        <w:t>рипадајићих</w:t>
      </w:r>
      <w:r w:rsidRPr="005124D0">
        <w:rPr>
          <w:rFonts w:eastAsia="Calibri" w:cs="Arial"/>
          <w:lang w:val="sr-Latn-CS" w:eastAsia="sr-Latn-RS"/>
        </w:rPr>
        <w:t xml:space="preserve"> </w:t>
      </w:r>
      <w:r w:rsidRPr="005124D0">
        <w:rPr>
          <w:rFonts w:eastAsia="Calibri" w:cs="Arial"/>
          <w:lang w:val="sr-Latn-RS" w:eastAsia="sr-Latn-RS"/>
        </w:rPr>
        <w:t>I</w:t>
      </w:r>
      <w:r w:rsidRPr="005124D0">
        <w:rPr>
          <w:rFonts w:eastAsia="Calibri" w:cs="Arial"/>
          <w:lang w:val="sr-Latn-CS" w:eastAsia="sr-Latn-RS"/>
        </w:rPr>
        <w:t>/</w:t>
      </w:r>
      <w:r w:rsidRPr="005124D0">
        <w:rPr>
          <w:rFonts w:eastAsia="Calibri" w:cs="Arial"/>
          <w:lang w:val="sr-Latn-RS" w:eastAsia="sr-Latn-RS"/>
        </w:rPr>
        <w:t>O</w:t>
      </w:r>
      <w:r w:rsidRPr="005124D0">
        <w:rPr>
          <w:rFonts w:eastAsia="Calibri" w:cs="Arial"/>
          <w:lang w:val="sr-Latn-CS" w:eastAsia="sr-Latn-RS"/>
        </w:rPr>
        <w:t xml:space="preserve"> </w:t>
      </w:r>
      <w:r w:rsidRPr="005124D0">
        <w:rPr>
          <w:rFonts w:eastAsia="Calibri" w:cs="Arial"/>
          <w:noProof/>
          <w:lang w:val="sr-Latn-CS" w:eastAsia="sr-Latn-RS"/>
        </w:rPr>
        <w:t>модула</w:t>
      </w:r>
    </w:p>
    <w:p w:rsidR="00D25A0A" w:rsidRPr="005124D0" w:rsidRDefault="00336C73" w:rsidP="0088570E">
      <w:pPr>
        <w:spacing w:before="0"/>
        <w:rPr>
          <w:rFonts w:eastAsia="Calibri" w:cs="Arial"/>
          <w:noProof/>
          <w:lang w:val="sr-Cyrl-RS" w:eastAsia="sr-Latn-RS"/>
        </w:rPr>
      </w:pPr>
      <w:r w:rsidRPr="005124D0">
        <w:rPr>
          <w:rFonts w:eastAsia="Calibri" w:cs="Arial"/>
          <w:noProof/>
          <w:lang w:val="sr-Cyrl-RS" w:eastAsia="sr-Latn-RS"/>
        </w:rPr>
        <w:t xml:space="preserve">-замена, миграција </w:t>
      </w:r>
      <w:r w:rsidR="00D25A0A" w:rsidRPr="005124D0">
        <w:rPr>
          <w:rFonts w:eastAsia="Calibri" w:cs="Arial"/>
          <w:noProof/>
          <w:lang w:val="sr-Cyrl-RS" w:eastAsia="sr-Latn-RS"/>
        </w:rPr>
        <w:t>комплет</w:t>
      </w:r>
      <w:r w:rsidRPr="005124D0">
        <w:rPr>
          <w:rFonts w:eastAsia="Calibri" w:cs="Arial"/>
          <w:noProof/>
          <w:lang w:val="sr-Cyrl-RS" w:eastAsia="sr-Latn-RS"/>
        </w:rPr>
        <w:t>ног</w:t>
      </w:r>
      <w:r w:rsidR="00D25A0A" w:rsidRPr="005124D0">
        <w:rPr>
          <w:rFonts w:eastAsia="Calibri" w:cs="Arial"/>
          <w:noProof/>
          <w:lang w:val="sr-Cyrl-RS" w:eastAsia="sr-Latn-RS"/>
        </w:rPr>
        <w:t xml:space="preserve"> </w:t>
      </w:r>
      <w:r w:rsidR="00D25A0A" w:rsidRPr="005124D0">
        <w:rPr>
          <w:rFonts w:eastAsia="Calibri" w:cs="Arial"/>
          <w:noProof/>
          <w:lang w:val="sr-Latn-RS" w:eastAsia="sr-Latn-RS"/>
        </w:rPr>
        <w:t xml:space="preserve">failsafe </w:t>
      </w:r>
      <w:r w:rsidRPr="005124D0">
        <w:rPr>
          <w:rFonts w:eastAsia="Calibri" w:cs="Arial"/>
          <w:noProof/>
          <w:lang w:val="sr-Cyrl-RS" w:eastAsia="sr-Latn-RS"/>
        </w:rPr>
        <w:t>дела</w:t>
      </w:r>
      <w:r w:rsidR="00D25A0A" w:rsidRPr="005124D0">
        <w:rPr>
          <w:rFonts w:eastAsia="Calibri" w:cs="Arial"/>
          <w:noProof/>
          <w:lang w:val="sr-Cyrl-RS" w:eastAsia="sr-Latn-RS"/>
        </w:rPr>
        <w:t xml:space="preserve">, укључујући </w:t>
      </w:r>
      <w:r w:rsidR="00D25A0A" w:rsidRPr="005124D0">
        <w:rPr>
          <w:rFonts w:eastAsia="Calibri" w:cs="Arial"/>
          <w:noProof/>
          <w:lang w:val="sr-Latn-RS" w:eastAsia="sr-Latn-RS"/>
        </w:rPr>
        <w:t>failsafe</w:t>
      </w:r>
      <w:r w:rsidR="00D25A0A" w:rsidRPr="005124D0">
        <w:rPr>
          <w:rFonts w:eastAsia="Calibri" w:cs="Arial"/>
          <w:noProof/>
          <w:lang w:val="sr-Cyrl-RS" w:eastAsia="sr-Latn-RS"/>
        </w:rPr>
        <w:t xml:space="preserve"> процесоре аутоматизације, </w:t>
      </w:r>
      <w:r w:rsidR="00D25A0A" w:rsidRPr="005124D0">
        <w:rPr>
          <w:rFonts w:eastAsia="Calibri" w:cs="Arial"/>
          <w:lang w:val="sr-Latn-RS" w:eastAsia="sr-Latn-RS"/>
        </w:rPr>
        <w:t>I</w:t>
      </w:r>
      <w:r w:rsidR="00D25A0A" w:rsidRPr="005124D0">
        <w:rPr>
          <w:rFonts w:eastAsia="Calibri" w:cs="Arial"/>
          <w:lang w:val="sr-Latn-CS" w:eastAsia="sr-Latn-RS"/>
        </w:rPr>
        <w:t>/</w:t>
      </w:r>
      <w:r w:rsidR="00D25A0A" w:rsidRPr="005124D0">
        <w:rPr>
          <w:rFonts w:eastAsia="Calibri" w:cs="Arial"/>
          <w:lang w:val="sr-Latn-RS" w:eastAsia="sr-Latn-RS"/>
        </w:rPr>
        <w:t>O</w:t>
      </w:r>
      <w:r w:rsidR="00D25A0A" w:rsidRPr="005124D0">
        <w:rPr>
          <w:rFonts w:eastAsia="Calibri" w:cs="Arial"/>
          <w:lang w:val="sr-Latn-CS" w:eastAsia="sr-Latn-RS"/>
        </w:rPr>
        <w:t xml:space="preserve"> </w:t>
      </w:r>
      <w:r w:rsidR="00D25A0A" w:rsidRPr="005124D0">
        <w:rPr>
          <w:rFonts w:eastAsia="Calibri" w:cs="Arial"/>
          <w:noProof/>
          <w:lang w:val="sr-Latn-CS" w:eastAsia="sr-Latn-RS"/>
        </w:rPr>
        <w:t>модул</w:t>
      </w:r>
      <w:r w:rsidR="00D25A0A" w:rsidRPr="005124D0">
        <w:rPr>
          <w:rFonts w:eastAsia="Calibri" w:cs="Arial"/>
          <w:noProof/>
          <w:lang w:val="sr-Cyrl-RS" w:eastAsia="sr-Latn-RS"/>
        </w:rPr>
        <w:t xml:space="preserve">е и </w:t>
      </w:r>
      <w:r w:rsidR="00D25A0A" w:rsidRPr="005124D0">
        <w:rPr>
          <w:rFonts w:eastAsia="Calibri" w:cs="Arial"/>
          <w:noProof/>
          <w:lang w:val="sr-Latn-CS" w:eastAsia="sr-Latn-RS"/>
        </w:rPr>
        <w:t>инфраструктур</w:t>
      </w:r>
      <w:r w:rsidR="00D25A0A" w:rsidRPr="005124D0">
        <w:rPr>
          <w:rFonts w:eastAsia="Calibri" w:cs="Arial"/>
          <w:noProof/>
          <w:lang w:val="sr-Cyrl-RS" w:eastAsia="sr-Latn-RS"/>
        </w:rPr>
        <w:t>у</w:t>
      </w:r>
      <w:r w:rsidR="00D25A0A" w:rsidRPr="005124D0">
        <w:rPr>
          <w:rFonts w:eastAsia="Calibri" w:cs="Arial"/>
          <w:noProof/>
          <w:lang w:val="sr-Latn-CS" w:eastAsia="sr-Latn-RS"/>
        </w:rPr>
        <w:t xml:space="preserve"> </w:t>
      </w:r>
      <w:r w:rsidR="00D25A0A" w:rsidRPr="005124D0">
        <w:rPr>
          <w:rFonts w:eastAsia="Calibri" w:cs="Arial"/>
          <w:noProof/>
          <w:lang w:val="sr-Cyrl-RS" w:eastAsia="sr-Latn-RS"/>
        </w:rPr>
        <w:t xml:space="preserve">улазно-излазног </w:t>
      </w:r>
      <w:r w:rsidR="00D25A0A" w:rsidRPr="005124D0">
        <w:rPr>
          <w:rFonts w:eastAsia="Calibri" w:cs="Arial"/>
          <w:noProof/>
          <w:lang w:val="sr-Latn-CS" w:eastAsia="sr-Latn-RS"/>
        </w:rPr>
        <w:t xml:space="preserve">ожичења </w:t>
      </w:r>
    </w:p>
    <w:p w:rsidR="00D25A0A" w:rsidRPr="005124D0" w:rsidRDefault="00D25A0A" w:rsidP="0088570E">
      <w:pPr>
        <w:spacing w:before="0"/>
        <w:rPr>
          <w:rFonts w:eastAsia="Calibri" w:cs="Arial"/>
          <w:noProof/>
          <w:lang w:val="sr-Cyrl-RS" w:eastAsia="sr-Latn-RS"/>
        </w:rPr>
      </w:pPr>
      <w:r w:rsidRPr="005124D0">
        <w:rPr>
          <w:rFonts w:eastAsia="Calibri" w:cs="Arial"/>
          <w:noProof/>
          <w:lang w:val="sr-Cyrl-RS" w:eastAsia="sr-Latn-RS"/>
        </w:rPr>
        <w:t xml:space="preserve">- </w:t>
      </w:r>
      <w:r w:rsidR="00336C73" w:rsidRPr="005124D0">
        <w:rPr>
          <w:rFonts w:eastAsia="Calibri" w:cs="Arial"/>
          <w:noProof/>
          <w:lang w:val="sr-Cyrl-RS" w:eastAsia="sr-Latn-RS"/>
        </w:rPr>
        <w:t>замена, миграција система управљања  парном турбином (турбинског регулатора и турбинске заштите)</w:t>
      </w:r>
      <w:r w:rsidR="004C7ECA" w:rsidRPr="005124D0">
        <w:rPr>
          <w:rFonts w:eastAsia="Calibri" w:cs="Arial"/>
          <w:noProof/>
          <w:lang w:val="sr-Cyrl-RS" w:eastAsia="sr-Latn-RS"/>
        </w:rPr>
        <w:t xml:space="preserve"> укључујући</w:t>
      </w:r>
      <w:r w:rsidR="004C7ECA" w:rsidRPr="005124D0">
        <w:rPr>
          <w:rFonts w:eastAsia="Calibri" w:cs="Arial"/>
          <w:lang w:val="sr-Latn-RS" w:eastAsia="sr-Latn-RS"/>
        </w:rPr>
        <w:t xml:space="preserve"> </w:t>
      </w:r>
      <w:r w:rsidR="004C7ECA" w:rsidRPr="005124D0">
        <w:rPr>
          <w:rFonts w:eastAsia="Calibri" w:cs="Arial"/>
          <w:lang w:val="sr-Cyrl-RS" w:eastAsia="sr-Latn-RS"/>
        </w:rPr>
        <w:t xml:space="preserve">контролере, </w:t>
      </w:r>
      <w:r w:rsidR="004C7ECA" w:rsidRPr="005124D0">
        <w:rPr>
          <w:rFonts w:eastAsia="Calibri" w:cs="Arial"/>
          <w:lang w:val="sr-Latn-RS" w:eastAsia="sr-Latn-RS"/>
        </w:rPr>
        <w:t>I</w:t>
      </w:r>
      <w:r w:rsidR="004C7ECA" w:rsidRPr="005124D0">
        <w:rPr>
          <w:rFonts w:eastAsia="Calibri" w:cs="Arial"/>
          <w:lang w:val="sr-Latn-CS" w:eastAsia="sr-Latn-RS"/>
        </w:rPr>
        <w:t>/</w:t>
      </w:r>
      <w:r w:rsidR="004C7ECA" w:rsidRPr="005124D0">
        <w:rPr>
          <w:rFonts w:eastAsia="Calibri" w:cs="Arial"/>
          <w:lang w:val="sr-Latn-RS" w:eastAsia="sr-Latn-RS"/>
        </w:rPr>
        <w:t>O</w:t>
      </w:r>
      <w:r w:rsidR="004C7ECA" w:rsidRPr="005124D0">
        <w:rPr>
          <w:rFonts w:eastAsia="Calibri" w:cs="Arial"/>
          <w:lang w:val="sr-Latn-CS" w:eastAsia="sr-Latn-RS"/>
        </w:rPr>
        <w:t xml:space="preserve"> </w:t>
      </w:r>
      <w:r w:rsidR="004C7ECA" w:rsidRPr="005124D0">
        <w:rPr>
          <w:rFonts w:eastAsia="Calibri" w:cs="Arial"/>
          <w:noProof/>
          <w:lang w:val="sr-Latn-CS" w:eastAsia="sr-Latn-RS"/>
        </w:rPr>
        <w:t>модул</w:t>
      </w:r>
      <w:r w:rsidR="004C7ECA" w:rsidRPr="005124D0">
        <w:rPr>
          <w:rFonts w:eastAsia="Calibri" w:cs="Arial"/>
          <w:noProof/>
          <w:lang w:val="sr-Cyrl-RS" w:eastAsia="sr-Latn-RS"/>
        </w:rPr>
        <w:t xml:space="preserve">е и </w:t>
      </w:r>
      <w:r w:rsidR="004C7ECA" w:rsidRPr="005124D0">
        <w:rPr>
          <w:rFonts w:eastAsia="Calibri" w:cs="Arial"/>
          <w:noProof/>
          <w:lang w:val="sr-Latn-CS" w:eastAsia="sr-Latn-RS"/>
        </w:rPr>
        <w:t>инфраструктур</w:t>
      </w:r>
      <w:r w:rsidR="004C7ECA" w:rsidRPr="005124D0">
        <w:rPr>
          <w:rFonts w:eastAsia="Calibri" w:cs="Arial"/>
          <w:noProof/>
          <w:lang w:val="sr-Cyrl-RS" w:eastAsia="sr-Latn-RS"/>
        </w:rPr>
        <w:t>у</w:t>
      </w:r>
      <w:r w:rsidR="004C7ECA" w:rsidRPr="005124D0">
        <w:rPr>
          <w:rFonts w:eastAsia="Calibri" w:cs="Arial"/>
          <w:noProof/>
          <w:lang w:val="sr-Latn-CS" w:eastAsia="sr-Latn-RS"/>
        </w:rPr>
        <w:t xml:space="preserve"> </w:t>
      </w:r>
      <w:r w:rsidR="004C7ECA" w:rsidRPr="005124D0">
        <w:rPr>
          <w:rFonts w:eastAsia="Calibri" w:cs="Arial"/>
          <w:noProof/>
          <w:lang w:val="sr-Cyrl-RS" w:eastAsia="sr-Latn-RS"/>
        </w:rPr>
        <w:t xml:space="preserve">улазно-излазног </w:t>
      </w:r>
      <w:r w:rsidR="004C7ECA" w:rsidRPr="005124D0">
        <w:rPr>
          <w:rFonts w:eastAsia="Calibri" w:cs="Arial"/>
          <w:noProof/>
          <w:lang w:val="sr-Latn-CS" w:eastAsia="sr-Latn-RS"/>
        </w:rPr>
        <w:t>ожичења</w:t>
      </w:r>
    </w:p>
    <w:p w:rsidR="00D25A0A" w:rsidRPr="0088570E" w:rsidRDefault="00D25A0A" w:rsidP="0088570E">
      <w:pPr>
        <w:spacing w:before="0"/>
        <w:rPr>
          <w:rFonts w:eastAsia="Calibri" w:cs="Arial"/>
          <w:noProof/>
          <w:lang w:val="sr-Cyrl-RS" w:eastAsia="sr-Latn-RS"/>
        </w:rPr>
      </w:pPr>
      <w:r w:rsidRPr="005124D0">
        <w:rPr>
          <w:rFonts w:eastAsia="Calibri" w:cs="Arial"/>
          <w:noProof/>
          <w:lang w:val="sr-Cyrl-RS" w:eastAsia="sr-Latn-RS"/>
        </w:rPr>
        <w:t>У aнaлизи дaљe пeрспeктивe</w:t>
      </w:r>
      <w:r w:rsidRPr="005124D0">
        <w:rPr>
          <w:rFonts w:eastAsia="Calibri" w:cs="Arial"/>
          <w:noProof/>
          <w:lang w:val="sr-Latn-RS" w:eastAsia="sr-Latn-RS"/>
        </w:rPr>
        <w:t xml:space="preserve"> </w:t>
      </w:r>
      <w:r w:rsidRPr="005124D0">
        <w:rPr>
          <w:rFonts w:eastAsia="Calibri" w:cs="Arial"/>
          <w:noProof/>
          <w:lang w:val="sr-Cyrl-RS" w:eastAsia="sr-Latn-RS"/>
        </w:rPr>
        <w:t>кoришћeњa блoкoвa снaгe мaњe oд 300 MW</w:t>
      </w:r>
      <w:r w:rsidRPr="005124D0">
        <w:rPr>
          <w:rFonts w:eastAsia="Calibri" w:cs="Arial"/>
          <w:noProof/>
          <w:lang w:val="sr-Latn-RS" w:eastAsia="sr-Latn-RS"/>
        </w:rPr>
        <w:t xml:space="preserve"> </w:t>
      </w:r>
      <w:r w:rsidRPr="005124D0">
        <w:rPr>
          <w:rFonts w:eastAsia="Calibri" w:cs="Arial"/>
          <w:noProof/>
          <w:lang w:val="sr-Cyrl-RS" w:eastAsia="sr-Latn-RS"/>
        </w:rPr>
        <w:t>у тeрмoeлeктрaнaмa JП EПС</w:t>
      </w:r>
      <w:r w:rsidRPr="005124D0">
        <w:rPr>
          <w:rFonts w:eastAsia="Calibri" w:cs="Arial"/>
          <w:noProof/>
          <w:lang w:val="sr-Latn-RS" w:eastAsia="sr-Latn-RS"/>
        </w:rPr>
        <w:t xml:space="preserve">, </w:t>
      </w:r>
      <w:r w:rsidRPr="005124D0">
        <w:rPr>
          <w:rFonts w:eastAsia="Calibri" w:cs="Arial"/>
          <w:noProof/>
          <w:lang w:val="sr-Cyrl-RS" w:eastAsia="sr-Latn-RS"/>
        </w:rPr>
        <w:t xml:space="preserve">ознака </w:t>
      </w:r>
      <w:r w:rsidRPr="005124D0">
        <w:rPr>
          <w:rFonts w:eastAsia="Calibri" w:cs="Arial"/>
          <w:noProof/>
          <w:lang w:val="sr-Latn-RS" w:eastAsia="sr-Latn-RS"/>
        </w:rPr>
        <w:t>S15007</w:t>
      </w:r>
      <w:r w:rsidRPr="005124D0">
        <w:rPr>
          <w:rFonts w:eastAsia="Calibri" w:cs="Arial"/>
          <w:noProof/>
          <w:lang w:val="sr-Cyrl-RS" w:eastAsia="sr-Latn-RS"/>
        </w:rPr>
        <w:t>, коју је за потребе ЕПС</w:t>
      </w:r>
      <w:r w:rsidRPr="0088570E">
        <w:rPr>
          <w:rFonts w:eastAsia="Calibri" w:cs="Arial"/>
          <w:noProof/>
          <w:lang w:val="sr-Cyrl-RS" w:eastAsia="sr-Latn-RS"/>
        </w:rPr>
        <w:t xml:space="preserve"> урадио Енергопројект (варијанта 1, која предвиђа тзв . </w:t>
      </w:r>
      <w:r w:rsidRPr="0088570E">
        <w:rPr>
          <w:rFonts w:eastAsia="Calibri" w:cs="Arial"/>
          <w:noProof/>
          <w:lang w:val="sr-Latn-RS" w:eastAsia="sr-Latn-RS"/>
        </w:rPr>
        <w:t xml:space="preserve">„opt-out“ </w:t>
      </w:r>
      <w:r w:rsidRPr="0088570E">
        <w:rPr>
          <w:rFonts w:eastAsia="Calibri" w:cs="Arial"/>
          <w:noProof/>
          <w:lang w:val="sr-Cyrl-RS" w:eastAsia="sr-Latn-RS"/>
        </w:rPr>
        <w:t>рад блока А5 до краја 2023. године),  у оквиру приказа неопходних инвестиционих улагања  у</w:t>
      </w:r>
      <w:r w:rsidRPr="0088570E">
        <w:rPr>
          <w:rFonts w:eastAsia="Calibri" w:cs="Arial"/>
          <w:noProof/>
          <w:color w:val="FF0000"/>
          <w:lang w:val="sr-Cyrl-RS" w:eastAsia="sr-Latn-RS"/>
        </w:rPr>
        <w:t xml:space="preserve"> </w:t>
      </w:r>
      <w:r w:rsidRPr="0088570E">
        <w:rPr>
          <w:rFonts w:eastAsia="Calibri" w:cs="Arial"/>
          <w:noProof/>
          <w:lang w:val="sr-Cyrl-RS" w:eastAsia="sr-Latn-RS"/>
        </w:rPr>
        <w:t>циљу oбeзбeђeњa безбедног  рaдa блока дo њeгoвoг гaшeњa</w:t>
      </w:r>
      <w:r w:rsidRPr="0088570E">
        <w:rPr>
          <w:rFonts w:eastAsia="Calibri" w:cs="Arial"/>
          <w:noProof/>
          <w:lang w:val="sr-Latn-RS" w:eastAsia="sr-Latn-RS"/>
        </w:rPr>
        <w:t xml:space="preserve">, </w:t>
      </w:r>
      <w:r w:rsidRPr="0088570E">
        <w:rPr>
          <w:rFonts w:eastAsia="Calibri" w:cs="Arial"/>
          <w:noProof/>
          <w:lang w:val="sr-Cyrl-RS" w:eastAsia="sr-Latn-RS"/>
        </w:rPr>
        <w:t xml:space="preserve">наводи се да  je као минимaлнo пoтрeбнo извршити дeлимичну мигрaциjу систeмa нa нoву плaтфoрму SPPA-T3000. У првoм кoрaку je нeoпхoднa зaмeнa </w:t>
      </w:r>
      <w:r w:rsidRPr="0088570E">
        <w:rPr>
          <w:rFonts w:eastAsia="Calibri" w:cs="Arial"/>
          <w:noProof/>
          <w:lang w:val="sr-Latn-RS" w:eastAsia="sr-Latn-RS"/>
        </w:rPr>
        <w:t xml:space="preserve">HMI </w:t>
      </w:r>
      <w:r w:rsidRPr="0088570E">
        <w:rPr>
          <w:rFonts w:eastAsia="Calibri" w:cs="Arial"/>
          <w:noProof/>
          <w:lang w:val="sr-Cyrl-RS" w:eastAsia="sr-Latn-RS"/>
        </w:rPr>
        <w:t>дeлa систeмa (ОМ650), штo пoдрaзумeвa мигрaциjу кoмплeтнoг сoфтвeрa (систeмскoг, aпликaтивнoг и кoрисничкoг) нa нoву плaтфoрму као и зaмeну PC oпрeмe. Даље се наводи да се дaљи кoрaци дo пoтпунe мигрaциje DCS система (зaмeнa кoнтрoлeрa и др.) мoгу извoдити пoстeпeнo, фaзу пo фaзу. Наводи се такође и  да  je  турбински рeгулaтoр инстaлирaн 2000. гoдинe , и да је,  с oбзирoм нa чињeницу дa je стaр вeћ 15 гoдинa, пoтрeбнa њeгoвa мoдeрнизaциja.</w:t>
      </w:r>
    </w:p>
    <w:p w:rsidR="00D25A0A" w:rsidRPr="0088570E" w:rsidRDefault="00D25A0A" w:rsidP="0088570E">
      <w:pPr>
        <w:spacing w:before="0"/>
        <w:rPr>
          <w:rFonts w:eastAsia="Calibri" w:cs="Arial"/>
          <w:noProof/>
          <w:lang w:val="sr-Latn-CS" w:eastAsia="sr-Latn-RS"/>
        </w:rPr>
      </w:pPr>
      <w:r w:rsidRPr="0088570E">
        <w:rPr>
          <w:rFonts w:eastAsia="Calibri" w:cs="Arial"/>
          <w:noProof/>
          <w:lang w:val="sr-Latn-RS" w:eastAsia="sr-Latn-RS"/>
        </w:rPr>
        <w:t xml:space="preserve">У циљу </w:t>
      </w:r>
      <w:r w:rsidRPr="0088570E">
        <w:rPr>
          <w:rFonts w:cs="Arial"/>
          <w:noProof/>
          <w:lang w:val="sr-Latn-CS" w:eastAsia="sr-Latn-RS"/>
        </w:rPr>
        <w:t xml:space="preserve"> продужења радног века постојећег</w:t>
      </w:r>
      <w:r w:rsidRPr="0088570E">
        <w:rPr>
          <w:rFonts w:cs="Arial"/>
          <w:noProof/>
          <w:lang w:val="sr-Cyrl-RS" w:eastAsia="sr-Latn-RS"/>
        </w:rPr>
        <w:t xml:space="preserve"> </w:t>
      </w:r>
      <w:r w:rsidRPr="0088570E">
        <w:rPr>
          <w:rFonts w:cs="Arial"/>
          <w:noProof/>
          <w:lang w:val="sr-Latn-RS" w:eastAsia="sr-Latn-RS"/>
        </w:rPr>
        <w:t>DCS</w:t>
      </w:r>
      <w:r w:rsidRPr="0088570E">
        <w:rPr>
          <w:rFonts w:cs="Arial"/>
          <w:noProof/>
          <w:lang w:val="sr-Latn-CS" w:eastAsia="sr-Latn-RS"/>
        </w:rPr>
        <w:t xml:space="preserve"> система</w:t>
      </w:r>
      <w:r w:rsidRPr="0088570E">
        <w:rPr>
          <w:rFonts w:cs="Arial"/>
          <w:noProof/>
          <w:lang w:val="sr-Cyrl-RS" w:eastAsia="sr-Latn-RS"/>
        </w:rPr>
        <w:t>, задржавања потребне поузданости његовог рада, а тиме и безбедности, поузданости, расположивости и економичности читавог блока А5</w:t>
      </w:r>
      <w:r w:rsidRPr="0088570E">
        <w:rPr>
          <w:rFonts w:cs="Arial"/>
          <w:lang w:val="sr-Latn-RS" w:eastAsia="sr-Latn-RS"/>
        </w:rPr>
        <w:t xml:space="preserve"> </w:t>
      </w:r>
      <w:r w:rsidRPr="0088570E">
        <w:rPr>
          <w:rFonts w:cs="Arial"/>
          <w:noProof/>
          <w:lang w:val="sr-Cyrl-RS" w:eastAsia="sr-Latn-RS"/>
        </w:rPr>
        <w:t xml:space="preserve">у предстојећем периоду (најмање до 2023 године), </w:t>
      </w:r>
      <w:r w:rsidRPr="0088570E">
        <w:rPr>
          <w:rFonts w:eastAsia="Calibri" w:cs="Arial"/>
          <w:noProof/>
          <w:lang w:val="sr-Latn-CS" w:eastAsia="sr-Latn-RS"/>
        </w:rPr>
        <w:t xml:space="preserve">неопходно је извршити адаптацију и осавремењивање опреме </w:t>
      </w:r>
      <w:r w:rsidRPr="0088570E">
        <w:rPr>
          <w:rFonts w:eastAsia="Calibri" w:cs="Arial"/>
          <w:noProof/>
          <w:lang w:val="sr-Cyrl-RS" w:eastAsia="sr-Latn-RS"/>
        </w:rPr>
        <w:t xml:space="preserve"> укључујући замену постојећег застарелог система управљања  парном турбином (турбинског регулатора и турбинске заштите) са одговарајућом „state of the art” опремом, за коју ће од стране произвођача и испоручиоца у предстојећем периоду до 2030. године бити обезбеђена сва неопходна подршка (резервни делови, сервис, софтверска подршка и др.) за несметано одржавање и експлоатацију</w:t>
      </w:r>
      <w:r w:rsidRPr="0088570E">
        <w:rPr>
          <w:rFonts w:eastAsia="Calibri" w:cs="Arial"/>
          <w:noProof/>
          <w:lang w:val="sr-Latn-CS" w:eastAsia="sr-Latn-RS"/>
        </w:rPr>
        <w:t>.</w:t>
      </w:r>
    </w:p>
    <w:p w:rsidR="00D25A0A" w:rsidRPr="0088570E" w:rsidRDefault="00D25A0A" w:rsidP="00FF0B0E">
      <w:pPr>
        <w:numPr>
          <w:ilvl w:val="0"/>
          <w:numId w:val="60"/>
        </w:numPr>
        <w:spacing w:before="0"/>
        <w:jc w:val="left"/>
        <w:rPr>
          <w:rFonts w:eastAsia="Calibri" w:cs="Arial"/>
          <w:lang w:val="sr-Latn-CS" w:eastAsia="sr-Latn-RS"/>
        </w:rPr>
      </w:pPr>
      <w:r w:rsidRPr="0088570E">
        <w:rPr>
          <w:rFonts w:eastAsia="Calibri" w:cs="Arial"/>
          <w:noProof/>
          <w:lang w:val="sr-Latn-CS" w:eastAsia="sr-Latn-RS"/>
        </w:rPr>
        <w:t xml:space="preserve">Основни параметри постојеће опреме који дефинишу обим услуга на </w:t>
      </w:r>
      <w:r w:rsidRPr="0088570E">
        <w:rPr>
          <w:rFonts w:eastAsia="Calibri" w:cs="Arial"/>
          <w:lang w:val="sr-Latn-RS" w:eastAsia="sr-Latn-RS"/>
        </w:rPr>
        <w:t>DCS</w:t>
      </w:r>
      <w:r w:rsidRPr="0088570E">
        <w:rPr>
          <w:rFonts w:eastAsia="Calibri" w:cs="Arial"/>
          <w:lang w:val="sr-Latn-CS" w:eastAsia="sr-Latn-RS"/>
        </w:rPr>
        <w:t xml:space="preserve"> систему</w:t>
      </w:r>
      <w:r w:rsidRPr="0088570E">
        <w:rPr>
          <w:rFonts w:eastAsia="Calibri" w:cs="Arial"/>
          <w:lang w:val="sr-Cyrl-RS" w:eastAsia="sr-Latn-RS"/>
        </w:rPr>
        <w:t xml:space="preserve"> не рачунајући турбински регулатор </w:t>
      </w:r>
      <w:r w:rsidRPr="0088570E">
        <w:rPr>
          <w:rFonts w:eastAsia="Calibri" w:cs="Arial"/>
          <w:lang w:val="sr-Latn-CS" w:eastAsia="sr-Latn-RS"/>
        </w:rPr>
        <w:t xml:space="preserve"> су:</w:t>
      </w:r>
    </w:p>
    <w:p w:rsidR="00D25A0A" w:rsidRPr="0088570E" w:rsidRDefault="00D25A0A" w:rsidP="0088570E">
      <w:pPr>
        <w:spacing w:before="0"/>
        <w:rPr>
          <w:rFonts w:eastAsia="Calibri" w:cs="Arial"/>
          <w:lang w:val="sr-Latn-CS" w:eastAsia="sr-Latn-RS"/>
        </w:rPr>
      </w:pPr>
      <w:r w:rsidRPr="0088570E">
        <w:rPr>
          <w:rFonts w:eastAsia="Calibri" w:cs="Arial"/>
          <w:lang w:val="sr-Latn-CS" w:eastAsia="sr-Latn-RS"/>
        </w:rPr>
        <w:t>Веза ка процесном делу</w:t>
      </w:r>
      <w:r w:rsidRPr="0088570E">
        <w:rPr>
          <w:rFonts w:eastAsia="Calibri" w:cs="Arial"/>
          <w:lang w:val="sr-Cyrl-RS" w:eastAsia="sr-Latn-RS"/>
        </w:rPr>
        <w:t>, не рачунајући fail-safe</w:t>
      </w:r>
      <w:r w:rsidRPr="0088570E">
        <w:rPr>
          <w:rFonts w:eastAsia="Calibri" w:cs="Arial"/>
          <w:lang w:val="sr-Latn-CS" w:eastAsia="sr-Latn-RS"/>
        </w:rPr>
        <w:t>:</w:t>
      </w:r>
    </w:p>
    <w:p w:rsidR="00D25A0A" w:rsidRPr="0088570E" w:rsidRDefault="00D25A0A" w:rsidP="0088570E">
      <w:pPr>
        <w:tabs>
          <w:tab w:val="right" w:pos="7655"/>
        </w:tabs>
        <w:spacing w:before="0"/>
        <w:ind w:left="567"/>
        <w:rPr>
          <w:rFonts w:eastAsia="Calibri" w:cs="Arial"/>
          <w:lang w:val="sr-Cyrl-RS" w:eastAsia="sr-Latn-RS"/>
        </w:rPr>
      </w:pPr>
      <w:r w:rsidRPr="0088570E">
        <w:rPr>
          <w:rFonts w:eastAsia="Calibri" w:cs="Arial"/>
          <w:lang w:val="sr-Cyrl-RS" w:eastAsia="sr-Latn-RS"/>
        </w:rPr>
        <w:t>Укупан б</w:t>
      </w:r>
      <w:r w:rsidRPr="0088570E">
        <w:rPr>
          <w:rFonts w:eastAsia="Calibri" w:cs="Arial"/>
          <w:lang w:val="sr-Latn-CS" w:eastAsia="sr-Latn-RS"/>
        </w:rPr>
        <w:t>рој аналогних улаза (FUM230+FUM280)</w:t>
      </w:r>
      <w:r w:rsidRPr="0088570E">
        <w:rPr>
          <w:rFonts w:eastAsia="Calibri" w:cs="Arial"/>
          <w:lang w:val="sr-Latn-CS" w:eastAsia="sr-Latn-RS"/>
        </w:rPr>
        <w:tab/>
      </w:r>
      <w:r w:rsidRPr="0088570E">
        <w:rPr>
          <w:rFonts w:eastAsia="Calibri" w:cs="Arial"/>
          <w:lang w:val="sr-Cyrl-RS" w:eastAsia="sr-Latn-RS"/>
        </w:rPr>
        <w:tab/>
      </w:r>
      <w:r w:rsidRPr="0088570E">
        <w:rPr>
          <w:rFonts w:eastAsia="Calibri" w:cs="Arial"/>
          <w:lang w:val="sr-Latn-RS" w:eastAsia="sr-Latn-RS"/>
        </w:rPr>
        <w:tab/>
      </w:r>
      <w:r w:rsidRPr="0088570E">
        <w:rPr>
          <w:rFonts w:eastAsia="Calibri" w:cs="Arial"/>
          <w:lang w:val="sr-Cyrl-RS" w:eastAsia="sr-Latn-RS"/>
        </w:rPr>
        <w:t>896+14</w:t>
      </w:r>
    </w:p>
    <w:p w:rsidR="00D25A0A" w:rsidRPr="0088570E" w:rsidRDefault="00D25A0A" w:rsidP="0088570E">
      <w:pPr>
        <w:tabs>
          <w:tab w:val="right" w:pos="7655"/>
        </w:tabs>
        <w:spacing w:before="0"/>
        <w:ind w:left="567"/>
        <w:rPr>
          <w:rFonts w:eastAsia="Calibri" w:cs="Arial"/>
          <w:lang w:val="sr-Cyrl-RS" w:eastAsia="sr-Latn-RS"/>
        </w:rPr>
      </w:pPr>
      <w:r w:rsidRPr="0088570E">
        <w:rPr>
          <w:rFonts w:eastAsia="Calibri" w:cs="Arial"/>
          <w:lang w:val="sr-Cyrl-RS" w:eastAsia="sr-Latn-RS"/>
        </w:rPr>
        <w:t>Број искоришћених аналогних улаза,</w:t>
      </w:r>
      <w:r w:rsidRPr="0088570E">
        <w:rPr>
          <w:rFonts w:eastAsia="Calibri" w:cs="Arial"/>
          <w:lang w:val="sr-Latn-CS" w:eastAsia="sr-Latn-RS"/>
        </w:rPr>
        <w:t xml:space="preserve"> (FUM230+FUM280)</w:t>
      </w:r>
      <w:r w:rsidRPr="0088570E">
        <w:rPr>
          <w:rFonts w:eastAsia="Calibri" w:cs="Arial"/>
          <w:lang w:val="sr-Cyrl-RS" w:eastAsia="sr-Latn-RS"/>
        </w:rPr>
        <w:tab/>
      </w:r>
      <w:r w:rsidRPr="0088570E">
        <w:rPr>
          <w:rFonts w:eastAsia="Calibri" w:cs="Arial"/>
          <w:lang w:val="sr-Latn-RS" w:eastAsia="sr-Latn-RS"/>
        </w:rPr>
        <w:tab/>
      </w:r>
      <w:r w:rsidRPr="0088570E">
        <w:rPr>
          <w:rFonts w:eastAsia="Calibri" w:cs="Arial"/>
          <w:lang w:val="sr-Latn-RS" w:eastAsia="sr-Latn-RS"/>
        </w:rPr>
        <w:tab/>
      </w:r>
      <w:r w:rsidRPr="0088570E">
        <w:rPr>
          <w:rFonts w:eastAsia="Calibri" w:cs="Arial"/>
          <w:lang w:val="sr-Cyrl-RS" w:eastAsia="sr-Latn-RS"/>
        </w:rPr>
        <w:t>682+11</w:t>
      </w:r>
    </w:p>
    <w:p w:rsidR="00D25A0A" w:rsidRPr="0088570E" w:rsidRDefault="00D25A0A" w:rsidP="0088570E">
      <w:pPr>
        <w:tabs>
          <w:tab w:val="right" w:pos="4228"/>
          <w:tab w:val="right" w:pos="7655"/>
        </w:tabs>
        <w:spacing w:before="0"/>
        <w:ind w:left="567"/>
        <w:rPr>
          <w:rFonts w:eastAsia="Calibri" w:cs="Arial"/>
          <w:lang w:val="sr-Latn-CS" w:eastAsia="sr-Latn-RS"/>
        </w:rPr>
      </w:pPr>
      <w:r w:rsidRPr="0088570E">
        <w:rPr>
          <w:rFonts w:eastAsia="Calibri" w:cs="Arial"/>
          <w:lang w:val="sr-Cyrl-RS" w:eastAsia="sr-Latn-RS"/>
        </w:rPr>
        <w:t>Укупан</w:t>
      </w:r>
      <w:r w:rsidRPr="0088570E">
        <w:rPr>
          <w:rFonts w:eastAsia="Calibri" w:cs="Arial"/>
          <w:lang w:val="sr-Latn-CS" w:eastAsia="sr-Latn-RS"/>
        </w:rPr>
        <w:t xml:space="preserve"> </w:t>
      </w:r>
      <w:r w:rsidRPr="0088570E">
        <w:rPr>
          <w:rFonts w:eastAsia="Calibri" w:cs="Arial"/>
          <w:lang w:val="sr-Cyrl-RS" w:eastAsia="sr-Latn-RS"/>
        </w:rPr>
        <w:t>б</w:t>
      </w:r>
      <w:r w:rsidRPr="0088570E">
        <w:rPr>
          <w:rFonts w:eastAsia="Calibri" w:cs="Arial"/>
          <w:lang w:val="sr-Latn-CS" w:eastAsia="sr-Latn-RS"/>
        </w:rPr>
        <w:t>рој аналогних излаза</w:t>
      </w:r>
      <w:r w:rsidRPr="0088570E">
        <w:rPr>
          <w:rFonts w:eastAsia="Calibri" w:cs="Arial"/>
          <w:lang w:val="sr-Cyrl-RS" w:eastAsia="sr-Latn-RS"/>
        </w:rPr>
        <w:t xml:space="preserve">, </w:t>
      </w:r>
      <w:r w:rsidRPr="0088570E">
        <w:rPr>
          <w:rFonts w:eastAsia="Calibri" w:cs="Arial"/>
          <w:lang w:val="sr-Latn-CS" w:eastAsia="sr-Latn-RS"/>
        </w:rPr>
        <w:tab/>
      </w:r>
      <w:r w:rsidRPr="0088570E">
        <w:rPr>
          <w:rFonts w:eastAsia="Calibri" w:cs="Arial"/>
          <w:lang w:val="sr-Cyrl-RS" w:eastAsia="sr-Latn-RS"/>
        </w:rPr>
        <w:t>не рачунајући континуалне регулаторе</w:t>
      </w:r>
      <w:r w:rsidRPr="0088570E">
        <w:rPr>
          <w:rFonts w:eastAsia="Calibri" w:cs="Arial"/>
          <w:lang w:val="sr-Latn-CS" w:eastAsia="sr-Latn-RS"/>
        </w:rPr>
        <w:tab/>
      </w:r>
      <w:r w:rsidRPr="0088570E">
        <w:rPr>
          <w:rFonts w:eastAsia="Calibri" w:cs="Arial"/>
          <w:lang w:val="sr-Latn-CS" w:eastAsia="sr-Latn-RS"/>
        </w:rPr>
        <w:tab/>
        <w:t>18</w:t>
      </w:r>
    </w:p>
    <w:p w:rsidR="00D25A0A" w:rsidRPr="0088570E" w:rsidRDefault="00D25A0A" w:rsidP="0088570E">
      <w:pPr>
        <w:tabs>
          <w:tab w:val="right" w:pos="4228"/>
          <w:tab w:val="right" w:pos="7655"/>
        </w:tabs>
        <w:spacing w:before="0"/>
        <w:ind w:left="567"/>
        <w:rPr>
          <w:rFonts w:eastAsia="Calibri" w:cs="Arial"/>
          <w:lang w:val="sr-Latn-RS" w:eastAsia="sr-Latn-RS"/>
        </w:rPr>
      </w:pPr>
      <w:r w:rsidRPr="0088570E">
        <w:rPr>
          <w:rFonts w:eastAsia="Calibri" w:cs="Arial"/>
          <w:lang w:val="sr-Cyrl-RS" w:eastAsia="sr-Latn-RS"/>
        </w:rPr>
        <w:t>Број искоришћених аналогних улаза</w:t>
      </w:r>
      <w:r w:rsidRPr="0088570E">
        <w:rPr>
          <w:rFonts w:eastAsia="Calibri" w:cs="Arial"/>
          <w:lang w:val="sr-Latn-RS" w:eastAsia="sr-Latn-RS"/>
        </w:rPr>
        <w:t>,</w:t>
      </w:r>
      <w:r w:rsidRPr="0088570E">
        <w:rPr>
          <w:rFonts w:eastAsia="Calibri" w:cs="Arial"/>
          <w:lang w:val="sr-Cyrl-RS" w:eastAsia="sr-Latn-RS"/>
        </w:rPr>
        <w:t xml:space="preserve"> не рачунајући континуалне регулаторе</w:t>
      </w:r>
      <w:r w:rsidRPr="0088570E">
        <w:rPr>
          <w:rFonts w:eastAsia="Calibri" w:cs="Arial"/>
          <w:lang w:val="sr-Latn-RS" w:eastAsia="sr-Latn-RS"/>
        </w:rPr>
        <w:tab/>
        <w:t>6</w:t>
      </w:r>
    </w:p>
    <w:p w:rsidR="00D25A0A" w:rsidRPr="0088570E" w:rsidRDefault="00D25A0A" w:rsidP="0088570E">
      <w:pPr>
        <w:tabs>
          <w:tab w:val="right" w:pos="5245"/>
          <w:tab w:val="right" w:pos="7655"/>
        </w:tabs>
        <w:spacing w:before="0"/>
        <w:ind w:left="567"/>
        <w:rPr>
          <w:rFonts w:eastAsia="Calibri" w:cs="Arial"/>
          <w:lang w:val="sr-Latn-CS" w:eastAsia="sr-Latn-RS"/>
        </w:rPr>
      </w:pPr>
      <w:r w:rsidRPr="0088570E">
        <w:rPr>
          <w:rFonts w:eastAsia="Calibri" w:cs="Arial"/>
          <w:lang w:val="sr-Cyrl-RS" w:eastAsia="sr-Latn-RS"/>
        </w:rPr>
        <w:lastRenderedPageBreak/>
        <w:t>Укупан</w:t>
      </w:r>
      <w:r w:rsidRPr="0088570E">
        <w:rPr>
          <w:rFonts w:eastAsia="Calibri" w:cs="Arial"/>
          <w:lang w:val="sr-Latn-CS" w:eastAsia="sr-Latn-RS"/>
        </w:rPr>
        <w:t xml:space="preserve"> </w:t>
      </w:r>
      <w:r w:rsidRPr="0088570E">
        <w:rPr>
          <w:rFonts w:eastAsia="Calibri" w:cs="Arial"/>
          <w:lang w:val="sr-Cyrl-RS" w:eastAsia="sr-Latn-RS"/>
        </w:rPr>
        <w:t>б</w:t>
      </w:r>
      <w:r w:rsidRPr="0088570E">
        <w:rPr>
          <w:rFonts w:eastAsia="Calibri" w:cs="Arial"/>
          <w:lang w:val="sr-Latn-CS" w:eastAsia="sr-Latn-RS"/>
        </w:rPr>
        <w:t>рој дигиталних улаза</w:t>
      </w:r>
      <w:r w:rsidRPr="0088570E">
        <w:rPr>
          <w:rFonts w:eastAsia="Calibri" w:cs="Arial"/>
          <w:lang w:val="sr-Cyrl-RS" w:eastAsia="sr-Latn-RS"/>
        </w:rPr>
        <w:t>,</w:t>
      </w:r>
      <w:r w:rsidRPr="0088570E">
        <w:rPr>
          <w:rFonts w:cs="Arial"/>
          <w:lang w:val="sr-Latn-RS" w:eastAsia="sr-Latn-RS"/>
        </w:rPr>
        <w:t xml:space="preserve"> </w:t>
      </w:r>
      <w:r w:rsidRPr="0088570E">
        <w:rPr>
          <w:rFonts w:eastAsia="Calibri" w:cs="Arial"/>
          <w:lang w:val="sr-Latn-CS" w:eastAsia="sr-Latn-RS"/>
        </w:rPr>
        <w:t>(FUM2</w:t>
      </w:r>
      <w:r w:rsidRPr="0088570E">
        <w:rPr>
          <w:rFonts w:eastAsia="Calibri" w:cs="Arial"/>
          <w:lang w:val="sr-Cyrl-RS" w:eastAsia="sr-Latn-RS"/>
        </w:rPr>
        <w:t>1</w:t>
      </w:r>
      <w:r w:rsidRPr="0088570E">
        <w:rPr>
          <w:rFonts w:eastAsia="Calibri" w:cs="Arial"/>
          <w:lang w:val="sr-Latn-CS" w:eastAsia="sr-Latn-RS"/>
        </w:rPr>
        <w:t>0</w:t>
      </w:r>
      <w:r w:rsidRPr="0088570E">
        <w:rPr>
          <w:rFonts w:eastAsia="Calibri" w:cs="Arial"/>
          <w:lang w:val="sr-Latn-RS" w:eastAsia="sr-Latn-RS"/>
        </w:rPr>
        <w:t>BT</w:t>
      </w:r>
      <w:r w:rsidRPr="0088570E">
        <w:rPr>
          <w:rFonts w:eastAsia="Calibri" w:cs="Arial"/>
          <w:lang w:val="sr-Latn-CS" w:eastAsia="sr-Latn-RS"/>
        </w:rPr>
        <w:t>+FUM511),</w:t>
      </w:r>
    </w:p>
    <w:p w:rsidR="00D25A0A" w:rsidRPr="0088570E" w:rsidRDefault="00D25A0A" w:rsidP="0088570E">
      <w:pPr>
        <w:tabs>
          <w:tab w:val="right" w:pos="5245"/>
          <w:tab w:val="right" w:pos="7655"/>
        </w:tabs>
        <w:spacing w:before="0"/>
        <w:ind w:left="567"/>
        <w:rPr>
          <w:rFonts w:eastAsia="Calibri" w:cs="Arial"/>
          <w:lang w:val="sr-Cyrl-RS" w:eastAsia="sr-Latn-RS"/>
        </w:rPr>
      </w:pPr>
      <w:r w:rsidRPr="0088570E">
        <w:rPr>
          <w:rFonts w:eastAsia="Calibri" w:cs="Arial"/>
          <w:lang w:val="sr-Cyrl-RS" w:eastAsia="sr-Latn-RS"/>
        </w:rPr>
        <w:t>не рачунајући управљање погонима</w:t>
      </w:r>
      <w:r w:rsidRPr="0088570E">
        <w:rPr>
          <w:rFonts w:eastAsia="Calibri" w:cs="Arial"/>
          <w:lang w:val="sr-Latn-CS" w:eastAsia="sr-Latn-RS"/>
        </w:rPr>
        <w:tab/>
      </w:r>
      <w:r w:rsidRPr="0088570E">
        <w:rPr>
          <w:rFonts w:eastAsia="Calibri" w:cs="Arial"/>
          <w:lang w:val="sr-Cyrl-RS" w:eastAsia="sr-Latn-RS"/>
        </w:rPr>
        <w:tab/>
      </w:r>
      <w:r w:rsidRPr="0088570E">
        <w:rPr>
          <w:rFonts w:eastAsia="Calibri" w:cs="Arial"/>
          <w:lang w:val="sr-Latn-RS" w:eastAsia="sr-Latn-RS"/>
        </w:rPr>
        <w:tab/>
      </w:r>
      <w:r w:rsidRPr="0088570E">
        <w:rPr>
          <w:rFonts w:eastAsia="Calibri" w:cs="Arial"/>
          <w:lang w:val="sr-Latn-RS" w:eastAsia="sr-Latn-RS"/>
        </w:rPr>
        <w:tab/>
      </w:r>
      <w:r w:rsidRPr="0088570E">
        <w:rPr>
          <w:rFonts w:eastAsia="Calibri" w:cs="Arial"/>
          <w:lang w:val="sr-Latn-CS" w:eastAsia="sr-Latn-RS"/>
        </w:rPr>
        <w:t>1</w:t>
      </w:r>
      <w:r w:rsidRPr="0088570E">
        <w:rPr>
          <w:rFonts w:eastAsia="Calibri" w:cs="Arial"/>
          <w:lang w:val="sr-Cyrl-RS" w:eastAsia="sr-Latn-RS"/>
        </w:rPr>
        <w:t>03</w:t>
      </w:r>
      <w:r w:rsidRPr="0088570E">
        <w:rPr>
          <w:rFonts w:eastAsia="Calibri" w:cs="Arial"/>
          <w:lang w:val="sr-Latn-CS" w:eastAsia="sr-Latn-RS"/>
        </w:rPr>
        <w:t>6+160</w:t>
      </w:r>
    </w:p>
    <w:p w:rsidR="00D25A0A" w:rsidRPr="0088570E" w:rsidRDefault="00D25A0A" w:rsidP="0088570E">
      <w:pPr>
        <w:tabs>
          <w:tab w:val="right" w:pos="5245"/>
          <w:tab w:val="right" w:pos="7655"/>
        </w:tabs>
        <w:spacing w:before="0"/>
        <w:ind w:left="567"/>
        <w:rPr>
          <w:rFonts w:eastAsia="Calibri" w:cs="Arial"/>
          <w:lang w:val="sr-Latn-RS" w:eastAsia="sr-Latn-RS"/>
        </w:rPr>
      </w:pPr>
      <w:r w:rsidRPr="0088570E">
        <w:rPr>
          <w:rFonts w:eastAsia="Calibri" w:cs="Arial"/>
          <w:lang w:val="sr-Cyrl-RS" w:eastAsia="sr-Latn-RS"/>
        </w:rPr>
        <w:t>Број искоришћених</w:t>
      </w:r>
      <w:r w:rsidRPr="0088570E">
        <w:rPr>
          <w:rFonts w:eastAsia="Calibri" w:cs="Arial"/>
          <w:lang w:val="sr-Latn-CS" w:eastAsia="sr-Latn-RS"/>
        </w:rPr>
        <w:t xml:space="preserve"> дигиталних улаза (FUM2</w:t>
      </w:r>
      <w:r w:rsidRPr="0088570E">
        <w:rPr>
          <w:rFonts w:eastAsia="Calibri" w:cs="Arial"/>
          <w:lang w:val="sr-Cyrl-RS" w:eastAsia="sr-Latn-RS"/>
        </w:rPr>
        <w:t>1</w:t>
      </w:r>
      <w:r w:rsidRPr="0088570E">
        <w:rPr>
          <w:rFonts w:eastAsia="Calibri" w:cs="Arial"/>
          <w:lang w:val="sr-Latn-CS" w:eastAsia="sr-Latn-RS"/>
        </w:rPr>
        <w:t>0</w:t>
      </w:r>
      <w:r w:rsidRPr="0088570E">
        <w:rPr>
          <w:rFonts w:eastAsia="Calibri" w:cs="Arial"/>
          <w:lang w:val="sr-Latn-RS" w:eastAsia="sr-Latn-RS"/>
        </w:rPr>
        <w:t>BT</w:t>
      </w:r>
      <w:r w:rsidRPr="0088570E">
        <w:rPr>
          <w:rFonts w:eastAsia="Calibri" w:cs="Arial"/>
          <w:lang w:val="sr-Latn-CS" w:eastAsia="sr-Latn-RS"/>
        </w:rPr>
        <w:t>+FUM511)</w:t>
      </w:r>
      <w:r w:rsidRPr="0088570E">
        <w:rPr>
          <w:rFonts w:eastAsia="Calibri" w:cs="Arial"/>
          <w:lang w:val="sr-Cyrl-RS" w:eastAsia="sr-Latn-RS"/>
        </w:rPr>
        <w:t>,</w:t>
      </w:r>
    </w:p>
    <w:p w:rsidR="00D25A0A" w:rsidRPr="0088570E" w:rsidRDefault="00D25A0A" w:rsidP="0088570E">
      <w:pPr>
        <w:tabs>
          <w:tab w:val="right" w:pos="5245"/>
          <w:tab w:val="right" w:pos="7655"/>
        </w:tabs>
        <w:spacing w:before="0"/>
        <w:ind w:left="567"/>
        <w:rPr>
          <w:rFonts w:eastAsia="Calibri" w:cs="Arial"/>
          <w:lang w:val="sr-Cyrl-RS" w:eastAsia="sr-Latn-RS"/>
        </w:rPr>
      </w:pPr>
      <w:r w:rsidRPr="0088570E">
        <w:rPr>
          <w:rFonts w:eastAsia="Calibri" w:cs="Arial"/>
          <w:lang w:val="sr-Cyrl-RS" w:eastAsia="sr-Latn-RS"/>
        </w:rPr>
        <w:t>не рачунајући управљање погонима</w:t>
      </w:r>
      <w:r w:rsidRPr="0088570E">
        <w:rPr>
          <w:rFonts w:eastAsia="Calibri" w:cs="Arial"/>
          <w:lang w:val="sr-Cyrl-RS" w:eastAsia="sr-Latn-RS"/>
        </w:rPr>
        <w:tab/>
      </w:r>
      <w:r w:rsidRPr="0088570E">
        <w:rPr>
          <w:rFonts w:eastAsia="Calibri" w:cs="Arial"/>
          <w:lang w:val="sr-Latn-RS" w:eastAsia="sr-Latn-RS"/>
        </w:rPr>
        <w:tab/>
      </w:r>
      <w:r w:rsidRPr="0088570E">
        <w:rPr>
          <w:rFonts w:eastAsia="Calibri" w:cs="Arial"/>
          <w:lang w:val="sr-Latn-RS" w:eastAsia="sr-Latn-RS"/>
        </w:rPr>
        <w:tab/>
      </w:r>
      <w:r w:rsidRPr="0088570E">
        <w:rPr>
          <w:rFonts w:eastAsia="Calibri" w:cs="Arial"/>
          <w:lang w:val="sr-Latn-RS" w:eastAsia="sr-Latn-RS"/>
        </w:rPr>
        <w:tab/>
      </w:r>
      <w:r w:rsidRPr="0088570E">
        <w:rPr>
          <w:rFonts w:eastAsia="Calibri" w:cs="Arial"/>
          <w:lang w:val="sr-Cyrl-RS" w:eastAsia="sr-Latn-RS"/>
        </w:rPr>
        <w:t>728</w:t>
      </w:r>
    </w:p>
    <w:p w:rsidR="00D25A0A" w:rsidRPr="0088570E" w:rsidRDefault="00D25A0A" w:rsidP="0088570E">
      <w:pPr>
        <w:tabs>
          <w:tab w:val="right" w:pos="4228"/>
          <w:tab w:val="right" w:pos="7655"/>
        </w:tabs>
        <w:spacing w:before="0"/>
        <w:ind w:left="567"/>
        <w:rPr>
          <w:rFonts w:eastAsia="Calibri" w:cs="Arial"/>
          <w:lang w:val="sr-Latn-CS" w:eastAsia="sr-Latn-RS"/>
        </w:rPr>
      </w:pPr>
      <w:r w:rsidRPr="0088570E">
        <w:rPr>
          <w:rFonts w:eastAsia="Calibri" w:cs="Arial"/>
          <w:lang w:val="sr-Cyrl-RS" w:eastAsia="sr-Latn-RS"/>
        </w:rPr>
        <w:t>Укупан</w:t>
      </w:r>
      <w:r w:rsidRPr="0088570E">
        <w:rPr>
          <w:rFonts w:eastAsia="Calibri" w:cs="Arial"/>
          <w:lang w:val="sr-Latn-CS" w:eastAsia="sr-Latn-RS"/>
        </w:rPr>
        <w:t xml:space="preserve"> </w:t>
      </w:r>
      <w:r w:rsidRPr="0088570E">
        <w:rPr>
          <w:rFonts w:eastAsia="Calibri" w:cs="Arial"/>
          <w:lang w:val="sr-Cyrl-RS" w:eastAsia="sr-Latn-RS"/>
        </w:rPr>
        <w:t>б</w:t>
      </w:r>
      <w:r w:rsidRPr="0088570E">
        <w:rPr>
          <w:rFonts w:eastAsia="Calibri" w:cs="Arial"/>
          <w:lang w:val="sr-Latn-CS" w:eastAsia="sr-Latn-RS"/>
        </w:rPr>
        <w:t>рој дигиталних излаза(FUM511),</w:t>
      </w:r>
      <w:r w:rsidRPr="0088570E">
        <w:rPr>
          <w:rFonts w:eastAsia="Calibri" w:cs="Arial"/>
          <w:lang w:val="sr-Latn-CS" w:eastAsia="sr-Latn-RS"/>
        </w:rPr>
        <w:tab/>
      </w:r>
      <w:r w:rsidRPr="0088570E">
        <w:rPr>
          <w:rFonts w:eastAsia="Calibri" w:cs="Arial"/>
          <w:lang w:val="sr-Cyrl-RS" w:eastAsia="sr-Latn-RS"/>
        </w:rPr>
        <w:t>не рачунајући управљање погонима</w:t>
      </w:r>
      <w:r w:rsidRPr="0088570E">
        <w:rPr>
          <w:rFonts w:eastAsia="Calibri" w:cs="Arial"/>
          <w:lang w:val="sr-Latn-CS" w:eastAsia="sr-Latn-RS"/>
        </w:rPr>
        <w:tab/>
        <w:t>160</w:t>
      </w:r>
    </w:p>
    <w:p w:rsidR="00D25A0A" w:rsidRPr="0088570E" w:rsidRDefault="00D25A0A" w:rsidP="0088570E">
      <w:pPr>
        <w:tabs>
          <w:tab w:val="right" w:pos="4228"/>
          <w:tab w:val="right" w:pos="7655"/>
        </w:tabs>
        <w:spacing w:before="0"/>
        <w:ind w:left="567"/>
        <w:rPr>
          <w:rFonts w:eastAsia="Calibri" w:cs="Arial"/>
          <w:lang w:val="sr-Latn-CS" w:eastAsia="sr-Latn-RS"/>
        </w:rPr>
      </w:pPr>
      <w:r w:rsidRPr="0088570E">
        <w:rPr>
          <w:rFonts w:eastAsia="Calibri" w:cs="Arial"/>
          <w:lang w:val="sr-Cyrl-RS" w:eastAsia="sr-Latn-RS"/>
        </w:rPr>
        <w:t>Број искоришћених</w:t>
      </w:r>
      <w:r w:rsidRPr="0088570E">
        <w:rPr>
          <w:rFonts w:eastAsia="Calibri" w:cs="Arial"/>
          <w:lang w:val="sr-Latn-CS" w:eastAsia="sr-Latn-RS"/>
        </w:rPr>
        <w:t xml:space="preserve"> дигиталних излаза (FUM511),</w:t>
      </w:r>
      <w:r w:rsidRPr="0088570E">
        <w:rPr>
          <w:rFonts w:eastAsia="Calibri" w:cs="Arial"/>
          <w:lang w:val="sr-Latn-CS" w:eastAsia="sr-Latn-RS"/>
        </w:rPr>
        <w:tab/>
      </w:r>
    </w:p>
    <w:p w:rsidR="00D25A0A" w:rsidRPr="0088570E" w:rsidRDefault="00D25A0A" w:rsidP="0088570E">
      <w:pPr>
        <w:tabs>
          <w:tab w:val="right" w:pos="4228"/>
          <w:tab w:val="right" w:pos="7655"/>
        </w:tabs>
        <w:spacing w:before="0"/>
        <w:ind w:left="567"/>
        <w:rPr>
          <w:rFonts w:eastAsia="Calibri" w:cs="Arial"/>
          <w:lang w:val="sr-Latn-RS" w:eastAsia="sr-Latn-RS"/>
        </w:rPr>
      </w:pPr>
      <w:r w:rsidRPr="0088570E">
        <w:rPr>
          <w:rFonts w:eastAsia="Calibri" w:cs="Arial"/>
          <w:lang w:val="sr-Cyrl-RS" w:eastAsia="sr-Latn-RS"/>
        </w:rPr>
        <w:t>не рачунајући управљање погонима</w:t>
      </w:r>
      <w:r w:rsidRPr="0088570E">
        <w:rPr>
          <w:rFonts w:eastAsia="Calibri" w:cs="Arial"/>
          <w:lang w:val="sr-Latn-RS" w:eastAsia="sr-Latn-RS"/>
        </w:rPr>
        <w:tab/>
      </w:r>
      <w:r w:rsidRPr="0088570E">
        <w:rPr>
          <w:rFonts w:eastAsia="Calibri" w:cs="Arial"/>
          <w:lang w:val="sr-Latn-RS" w:eastAsia="sr-Latn-RS"/>
        </w:rPr>
        <w:tab/>
      </w:r>
      <w:r w:rsidRPr="0088570E">
        <w:rPr>
          <w:rFonts w:eastAsia="Calibri" w:cs="Arial"/>
          <w:lang w:val="sr-Latn-RS" w:eastAsia="sr-Latn-RS"/>
        </w:rPr>
        <w:tab/>
        <w:t>107</w:t>
      </w:r>
    </w:p>
    <w:p w:rsidR="00D25A0A" w:rsidRPr="0088570E" w:rsidRDefault="00D25A0A" w:rsidP="0088570E">
      <w:pPr>
        <w:tabs>
          <w:tab w:val="right" w:pos="4228"/>
          <w:tab w:val="right" w:pos="7655"/>
        </w:tabs>
        <w:spacing w:before="0"/>
        <w:ind w:left="567"/>
        <w:rPr>
          <w:rFonts w:eastAsia="Calibri" w:cs="Arial"/>
          <w:lang w:val="sr-Cyrl-RS" w:eastAsia="sr-Latn-RS"/>
        </w:rPr>
      </w:pPr>
      <w:r w:rsidRPr="0088570E">
        <w:rPr>
          <w:rFonts w:eastAsia="Calibri" w:cs="Arial"/>
          <w:lang w:val="sr-Cyrl-RS" w:eastAsia="sr-Latn-RS"/>
        </w:rPr>
        <w:t>Б</w:t>
      </w:r>
      <w:r w:rsidRPr="0088570E">
        <w:rPr>
          <w:rFonts w:eastAsia="Calibri" w:cs="Arial"/>
          <w:lang w:val="sr-Latn-CS" w:eastAsia="sr-Latn-RS"/>
        </w:rPr>
        <w:t xml:space="preserve">рој </w:t>
      </w:r>
      <w:r w:rsidRPr="0088570E">
        <w:rPr>
          <w:rFonts w:eastAsia="Calibri" w:cs="Arial"/>
          <w:lang w:val="sr-Cyrl-RS" w:eastAsia="sr-Latn-RS"/>
        </w:rPr>
        <w:t>искоришћених</w:t>
      </w:r>
      <w:r w:rsidRPr="0088570E">
        <w:rPr>
          <w:rFonts w:eastAsia="Calibri" w:cs="Arial"/>
          <w:lang w:val="sr-Latn-CS" w:eastAsia="sr-Latn-RS"/>
        </w:rPr>
        <w:t xml:space="preserve"> </w:t>
      </w:r>
      <w:r w:rsidRPr="0088570E">
        <w:rPr>
          <w:rFonts w:eastAsia="Calibri" w:cs="Arial"/>
          <w:lang w:val="sr-Cyrl-RS" w:eastAsia="sr-Latn-RS"/>
        </w:rPr>
        <w:t xml:space="preserve">управљања погонима у разводу </w:t>
      </w:r>
    </w:p>
    <w:p w:rsidR="00D25A0A" w:rsidRPr="0088570E" w:rsidRDefault="00D25A0A" w:rsidP="0088570E">
      <w:pPr>
        <w:tabs>
          <w:tab w:val="right" w:pos="4228"/>
          <w:tab w:val="right" w:pos="7655"/>
        </w:tabs>
        <w:spacing w:before="0"/>
        <w:ind w:left="567"/>
        <w:rPr>
          <w:rFonts w:eastAsia="Calibri" w:cs="Arial"/>
          <w:lang w:val="sr-Cyrl-RS" w:eastAsia="sr-Latn-RS"/>
        </w:rPr>
      </w:pPr>
      <w:r w:rsidRPr="0088570E">
        <w:rPr>
          <w:rFonts w:eastAsia="Calibri" w:cs="Arial"/>
          <w:lang w:val="sr-Latn-CS" w:eastAsia="sr-Latn-RS"/>
        </w:rPr>
        <w:t>(FUM</w:t>
      </w:r>
      <w:r w:rsidRPr="0088570E">
        <w:rPr>
          <w:rFonts w:eastAsia="Calibri" w:cs="Arial"/>
          <w:lang w:val="sr-Cyrl-RS" w:eastAsia="sr-Latn-RS"/>
        </w:rPr>
        <w:t>210</w:t>
      </w:r>
      <w:r w:rsidRPr="0088570E">
        <w:rPr>
          <w:rFonts w:eastAsia="Calibri" w:cs="Arial"/>
          <w:lang w:val="sr-Latn-RS" w:eastAsia="sr-Latn-RS"/>
        </w:rPr>
        <w:t>ICI</w:t>
      </w:r>
      <w:r w:rsidRPr="0088570E">
        <w:rPr>
          <w:rFonts w:eastAsia="Calibri" w:cs="Arial"/>
          <w:lang w:val="sr-Cyrl-RS" w:eastAsia="sr-Latn-RS"/>
        </w:rPr>
        <w:t xml:space="preserve"> </w:t>
      </w:r>
      <w:r w:rsidRPr="0088570E">
        <w:rPr>
          <w:rFonts w:eastAsia="Calibri" w:cs="Arial"/>
          <w:lang w:val="sr-Latn-RS" w:eastAsia="sr-Latn-RS"/>
        </w:rPr>
        <w:t>economy drive</w:t>
      </w:r>
      <w:r w:rsidRPr="0088570E">
        <w:rPr>
          <w:rFonts w:eastAsia="Calibri" w:cs="Arial"/>
          <w:lang w:val="sr-Latn-CS" w:eastAsia="sr-Latn-RS"/>
        </w:rPr>
        <w:t>)</w:t>
      </w:r>
      <w:r w:rsidRPr="0088570E">
        <w:rPr>
          <w:rFonts w:eastAsia="Calibri" w:cs="Arial"/>
          <w:lang w:val="sr-Cyrl-RS" w:eastAsia="sr-Latn-RS"/>
        </w:rPr>
        <w:t xml:space="preserve"> </w:t>
      </w:r>
      <w:r w:rsidRPr="0088570E">
        <w:rPr>
          <w:rFonts w:eastAsia="Calibri" w:cs="Arial"/>
          <w:lang w:val="sr-Cyrl-RS" w:eastAsia="sr-Latn-RS"/>
        </w:rPr>
        <w:tab/>
      </w:r>
      <w:r w:rsidRPr="0088570E">
        <w:rPr>
          <w:rFonts w:eastAsia="Calibri" w:cs="Arial"/>
          <w:lang w:val="sr-Cyrl-RS" w:eastAsia="sr-Latn-RS"/>
        </w:rPr>
        <w:tab/>
      </w:r>
      <w:r w:rsidRPr="0088570E">
        <w:rPr>
          <w:rFonts w:eastAsia="Calibri" w:cs="Arial"/>
          <w:lang w:val="sr-Cyrl-RS" w:eastAsia="sr-Latn-RS"/>
        </w:rPr>
        <w:tab/>
      </w:r>
      <w:r w:rsidRPr="0088570E">
        <w:rPr>
          <w:rFonts w:eastAsia="Calibri" w:cs="Arial"/>
          <w:lang w:val="sr-Cyrl-RS" w:eastAsia="sr-Latn-RS"/>
        </w:rPr>
        <w:tab/>
        <w:t>7</w:t>
      </w:r>
    </w:p>
    <w:p w:rsidR="00D25A0A" w:rsidRPr="0088570E" w:rsidRDefault="00D25A0A" w:rsidP="0088570E">
      <w:pPr>
        <w:tabs>
          <w:tab w:val="right" w:pos="4228"/>
          <w:tab w:val="right" w:pos="7655"/>
        </w:tabs>
        <w:spacing w:before="0"/>
        <w:ind w:left="567"/>
        <w:rPr>
          <w:rFonts w:eastAsia="Calibri" w:cs="Arial"/>
          <w:lang w:val="sr-Cyrl-RS" w:eastAsia="sr-Latn-RS"/>
        </w:rPr>
      </w:pPr>
      <w:r w:rsidRPr="0088570E">
        <w:rPr>
          <w:rFonts w:eastAsia="Calibri" w:cs="Arial"/>
          <w:lang w:val="sr-Cyrl-RS" w:eastAsia="sr-Latn-RS"/>
        </w:rPr>
        <w:t>Б</w:t>
      </w:r>
      <w:r w:rsidRPr="0088570E">
        <w:rPr>
          <w:rFonts w:eastAsia="Calibri" w:cs="Arial"/>
          <w:lang w:val="sr-Latn-CS" w:eastAsia="sr-Latn-RS"/>
        </w:rPr>
        <w:t xml:space="preserve">рој </w:t>
      </w:r>
      <w:r w:rsidRPr="0088570E">
        <w:rPr>
          <w:rFonts w:eastAsia="Calibri" w:cs="Arial"/>
          <w:lang w:val="sr-Cyrl-RS" w:eastAsia="sr-Latn-RS"/>
        </w:rPr>
        <w:t>искоришћених</w:t>
      </w:r>
      <w:r w:rsidRPr="0088570E">
        <w:rPr>
          <w:rFonts w:eastAsia="Calibri" w:cs="Arial"/>
          <w:lang w:val="sr-Latn-CS" w:eastAsia="sr-Latn-RS"/>
        </w:rPr>
        <w:t xml:space="preserve"> </w:t>
      </w:r>
      <w:r w:rsidRPr="0088570E">
        <w:rPr>
          <w:rFonts w:eastAsia="Calibri" w:cs="Arial"/>
          <w:lang w:val="sr-Cyrl-RS" w:eastAsia="sr-Latn-RS"/>
        </w:rPr>
        <w:t>управљања погонима у разводу</w:t>
      </w:r>
    </w:p>
    <w:p w:rsidR="00D25A0A" w:rsidRPr="0088570E" w:rsidRDefault="00D25A0A" w:rsidP="0088570E">
      <w:pPr>
        <w:tabs>
          <w:tab w:val="right" w:pos="4228"/>
          <w:tab w:val="right" w:pos="7655"/>
        </w:tabs>
        <w:spacing w:before="0"/>
        <w:ind w:left="567"/>
        <w:rPr>
          <w:rFonts w:eastAsia="Calibri" w:cs="Arial"/>
          <w:lang w:val="sr-Cyrl-RS" w:eastAsia="sr-Latn-RS"/>
        </w:rPr>
      </w:pPr>
      <w:r w:rsidRPr="0088570E">
        <w:rPr>
          <w:rFonts w:eastAsia="Calibri" w:cs="Arial"/>
          <w:lang w:val="sr-Cyrl-RS" w:eastAsia="sr-Latn-RS"/>
        </w:rPr>
        <w:t xml:space="preserve"> </w:t>
      </w:r>
      <w:r w:rsidRPr="0088570E">
        <w:rPr>
          <w:rFonts w:eastAsia="Calibri" w:cs="Arial"/>
          <w:lang w:val="sr-Latn-CS" w:eastAsia="sr-Latn-RS"/>
        </w:rPr>
        <w:t>(FUM</w:t>
      </w:r>
      <w:r w:rsidRPr="0088570E">
        <w:rPr>
          <w:rFonts w:eastAsia="Calibri" w:cs="Arial"/>
          <w:lang w:val="sr-Cyrl-RS" w:eastAsia="sr-Latn-RS"/>
        </w:rPr>
        <w:t>210</w:t>
      </w:r>
      <w:r w:rsidRPr="0088570E">
        <w:rPr>
          <w:rFonts w:eastAsia="Calibri" w:cs="Arial"/>
          <w:lang w:val="sr-Latn-RS" w:eastAsia="sr-Latn-RS"/>
        </w:rPr>
        <w:t>ICI</w:t>
      </w:r>
      <w:r w:rsidRPr="0088570E">
        <w:rPr>
          <w:rFonts w:eastAsia="Calibri" w:cs="Arial"/>
          <w:lang w:val="sr-Cyrl-RS" w:eastAsia="sr-Latn-RS"/>
        </w:rPr>
        <w:t xml:space="preserve"> </w:t>
      </w:r>
      <w:r w:rsidRPr="0088570E">
        <w:rPr>
          <w:rFonts w:eastAsia="Calibri" w:cs="Arial"/>
          <w:lang w:val="sr-Latn-RS" w:eastAsia="sr-Latn-RS"/>
        </w:rPr>
        <w:t>switchgear drive</w:t>
      </w:r>
      <w:r w:rsidRPr="0088570E">
        <w:rPr>
          <w:rFonts w:eastAsia="Calibri" w:cs="Arial"/>
          <w:lang w:val="sr-Latn-CS" w:eastAsia="sr-Latn-RS"/>
        </w:rPr>
        <w:t>)</w:t>
      </w:r>
      <w:r w:rsidRPr="0088570E">
        <w:rPr>
          <w:rFonts w:eastAsia="Calibri" w:cs="Arial"/>
          <w:lang w:val="sr-Cyrl-RS" w:eastAsia="sr-Latn-RS"/>
        </w:rPr>
        <w:t xml:space="preserve"> </w:t>
      </w:r>
      <w:r w:rsidRPr="0088570E">
        <w:rPr>
          <w:rFonts w:eastAsia="Calibri" w:cs="Arial"/>
          <w:lang w:val="sr-Cyrl-RS" w:eastAsia="sr-Latn-RS"/>
        </w:rPr>
        <w:tab/>
      </w:r>
      <w:r w:rsidRPr="0088570E">
        <w:rPr>
          <w:rFonts w:eastAsia="Calibri" w:cs="Arial"/>
          <w:lang w:val="sr-Cyrl-RS" w:eastAsia="sr-Latn-RS"/>
        </w:rPr>
        <w:tab/>
      </w:r>
      <w:r w:rsidRPr="0088570E">
        <w:rPr>
          <w:rFonts w:eastAsia="Calibri" w:cs="Arial"/>
          <w:lang w:val="sr-Latn-CS" w:eastAsia="sr-Latn-RS"/>
        </w:rPr>
        <w:tab/>
      </w:r>
      <w:r w:rsidRPr="0088570E">
        <w:rPr>
          <w:rFonts w:eastAsia="Calibri" w:cs="Arial"/>
          <w:lang w:val="sr-Latn-CS" w:eastAsia="sr-Latn-RS"/>
        </w:rPr>
        <w:tab/>
      </w:r>
      <w:r w:rsidRPr="0088570E">
        <w:rPr>
          <w:rFonts w:eastAsia="Calibri" w:cs="Arial"/>
          <w:lang w:val="sr-Cyrl-RS" w:eastAsia="sr-Latn-RS"/>
        </w:rPr>
        <w:t>139</w:t>
      </w:r>
    </w:p>
    <w:p w:rsidR="00D25A0A" w:rsidRPr="0088570E" w:rsidRDefault="00D25A0A" w:rsidP="0088570E">
      <w:pPr>
        <w:tabs>
          <w:tab w:val="right" w:pos="4228"/>
          <w:tab w:val="right" w:pos="7655"/>
        </w:tabs>
        <w:spacing w:before="0"/>
        <w:ind w:left="567"/>
        <w:rPr>
          <w:rFonts w:eastAsia="Calibri" w:cs="Arial"/>
          <w:lang w:val="sr-Cyrl-RS" w:eastAsia="sr-Latn-RS"/>
        </w:rPr>
      </w:pPr>
      <w:r w:rsidRPr="0088570E">
        <w:rPr>
          <w:rFonts w:eastAsia="Calibri" w:cs="Arial"/>
          <w:lang w:val="sr-Cyrl-RS" w:eastAsia="sr-Latn-RS"/>
        </w:rPr>
        <w:t>Б</w:t>
      </w:r>
      <w:r w:rsidRPr="0088570E">
        <w:rPr>
          <w:rFonts w:eastAsia="Calibri" w:cs="Arial"/>
          <w:lang w:val="sr-Latn-CS" w:eastAsia="sr-Latn-RS"/>
        </w:rPr>
        <w:t xml:space="preserve">рој </w:t>
      </w:r>
      <w:r w:rsidRPr="0088570E">
        <w:rPr>
          <w:rFonts w:eastAsia="Calibri" w:cs="Arial"/>
          <w:lang w:val="sr-Cyrl-RS" w:eastAsia="sr-Latn-RS"/>
        </w:rPr>
        <w:t>искоришћених</w:t>
      </w:r>
      <w:r w:rsidRPr="0088570E">
        <w:rPr>
          <w:rFonts w:eastAsia="Calibri" w:cs="Arial"/>
          <w:lang w:val="sr-Latn-CS" w:eastAsia="sr-Latn-RS"/>
        </w:rPr>
        <w:t xml:space="preserve"> </w:t>
      </w:r>
      <w:r w:rsidRPr="0088570E">
        <w:rPr>
          <w:rFonts w:eastAsia="Calibri" w:cs="Arial"/>
          <w:lang w:val="sr-Cyrl-RS" w:eastAsia="sr-Latn-RS"/>
        </w:rPr>
        <w:t>управљања</w:t>
      </w:r>
      <w:r w:rsidRPr="0088570E">
        <w:rPr>
          <w:rFonts w:eastAsia="Calibri" w:cs="Arial"/>
          <w:lang w:val="sr-Latn-RS" w:eastAsia="sr-Latn-RS"/>
        </w:rPr>
        <w:t xml:space="preserve"> ON/OFF</w:t>
      </w:r>
      <w:r w:rsidRPr="0088570E">
        <w:rPr>
          <w:rFonts w:eastAsia="Calibri" w:cs="Arial"/>
          <w:lang w:val="sr-Latn-CS" w:eastAsia="sr-Latn-RS"/>
        </w:rPr>
        <w:t xml:space="preserve"> </w:t>
      </w:r>
      <w:r w:rsidRPr="0088570E">
        <w:rPr>
          <w:rFonts w:eastAsia="Calibri" w:cs="Arial"/>
          <w:lang w:val="sr-Cyrl-RS" w:eastAsia="sr-Latn-RS"/>
        </w:rPr>
        <w:t xml:space="preserve">електро </w:t>
      </w:r>
      <w:r w:rsidRPr="0088570E">
        <w:rPr>
          <w:rFonts w:eastAsia="Calibri" w:cs="Arial"/>
          <w:lang w:val="sr-Latn-CS" w:eastAsia="sr-Latn-RS"/>
        </w:rPr>
        <w:t>сервопогон</w:t>
      </w:r>
      <w:r w:rsidRPr="0088570E">
        <w:rPr>
          <w:rFonts w:eastAsia="Calibri" w:cs="Arial"/>
          <w:lang w:val="sr-Cyrl-RS" w:eastAsia="sr-Latn-RS"/>
        </w:rPr>
        <w:t>има</w:t>
      </w:r>
      <w:r w:rsidRPr="0088570E">
        <w:rPr>
          <w:rFonts w:eastAsia="Calibri" w:cs="Arial"/>
          <w:lang w:val="sr-Latn-CS" w:eastAsia="sr-Latn-RS"/>
        </w:rPr>
        <w:tab/>
      </w:r>
      <w:r w:rsidRPr="0088570E">
        <w:rPr>
          <w:rFonts w:eastAsia="Calibri" w:cs="Arial"/>
          <w:lang w:val="sr-Cyrl-RS" w:eastAsia="sr-Latn-RS"/>
        </w:rPr>
        <w:t xml:space="preserve"> </w:t>
      </w:r>
    </w:p>
    <w:p w:rsidR="00D25A0A" w:rsidRPr="0088570E" w:rsidRDefault="00D25A0A" w:rsidP="0088570E">
      <w:pPr>
        <w:tabs>
          <w:tab w:val="right" w:pos="4228"/>
          <w:tab w:val="right" w:pos="7655"/>
        </w:tabs>
        <w:spacing w:before="0"/>
        <w:ind w:left="567"/>
        <w:rPr>
          <w:rFonts w:eastAsia="Calibri" w:cs="Arial"/>
          <w:lang w:val="sr-Cyrl-RS" w:eastAsia="sr-Latn-RS"/>
        </w:rPr>
      </w:pPr>
      <w:r w:rsidRPr="0088570E">
        <w:rPr>
          <w:rFonts w:eastAsia="Calibri" w:cs="Arial"/>
          <w:lang w:val="sr-Latn-CS" w:eastAsia="sr-Latn-RS"/>
        </w:rPr>
        <w:t>(FUM</w:t>
      </w:r>
      <w:r w:rsidRPr="0088570E">
        <w:rPr>
          <w:rFonts w:eastAsia="Calibri" w:cs="Arial"/>
          <w:lang w:val="sr-Cyrl-RS" w:eastAsia="sr-Latn-RS"/>
        </w:rPr>
        <w:t>210</w:t>
      </w:r>
      <w:r w:rsidRPr="0088570E">
        <w:rPr>
          <w:rFonts w:eastAsia="Calibri" w:cs="Arial"/>
          <w:lang w:val="sr-Latn-RS" w:eastAsia="sr-Latn-RS"/>
        </w:rPr>
        <w:t>ICI actuator</w:t>
      </w:r>
      <w:r w:rsidRPr="0088570E">
        <w:rPr>
          <w:rFonts w:eastAsia="Calibri" w:cs="Arial"/>
          <w:lang w:val="sr-Latn-CS" w:eastAsia="sr-Latn-RS"/>
        </w:rPr>
        <w:t>)</w:t>
      </w:r>
      <w:r w:rsidRPr="0088570E">
        <w:rPr>
          <w:rFonts w:eastAsia="Calibri" w:cs="Arial"/>
          <w:lang w:val="sr-Latn-CS" w:eastAsia="sr-Latn-RS"/>
        </w:rPr>
        <w:tab/>
      </w:r>
      <w:r w:rsidRPr="0088570E">
        <w:rPr>
          <w:rFonts w:eastAsia="Calibri" w:cs="Arial"/>
          <w:lang w:val="sr-Cyrl-RS" w:eastAsia="sr-Latn-RS"/>
        </w:rPr>
        <w:tab/>
      </w:r>
      <w:r w:rsidRPr="0088570E">
        <w:rPr>
          <w:rFonts w:eastAsia="Calibri" w:cs="Arial"/>
          <w:lang w:val="sr-Cyrl-RS" w:eastAsia="sr-Latn-RS"/>
        </w:rPr>
        <w:tab/>
      </w:r>
      <w:r w:rsidRPr="0088570E">
        <w:rPr>
          <w:rFonts w:eastAsia="Calibri" w:cs="Arial"/>
          <w:lang w:val="sr-Cyrl-RS" w:eastAsia="sr-Latn-RS"/>
        </w:rPr>
        <w:tab/>
        <w:t>221</w:t>
      </w:r>
    </w:p>
    <w:p w:rsidR="00D25A0A" w:rsidRPr="0088570E" w:rsidRDefault="00D25A0A" w:rsidP="0088570E">
      <w:pPr>
        <w:tabs>
          <w:tab w:val="right" w:pos="4228"/>
          <w:tab w:val="right" w:pos="7655"/>
        </w:tabs>
        <w:spacing w:before="0"/>
        <w:ind w:left="567"/>
        <w:rPr>
          <w:rFonts w:eastAsia="Calibri" w:cs="Arial"/>
          <w:lang w:val="sr-Cyrl-RS" w:eastAsia="sr-Latn-RS"/>
        </w:rPr>
      </w:pPr>
      <w:r w:rsidRPr="0088570E">
        <w:rPr>
          <w:rFonts w:eastAsia="Calibri" w:cs="Arial"/>
          <w:lang w:val="sr-Cyrl-RS" w:eastAsia="sr-Latn-RS"/>
        </w:rPr>
        <w:t>Б</w:t>
      </w:r>
      <w:r w:rsidRPr="0088570E">
        <w:rPr>
          <w:rFonts w:eastAsia="Calibri" w:cs="Arial"/>
          <w:lang w:val="sr-Latn-CS" w:eastAsia="sr-Latn-RS"/>
        </w:rPr>
        <w:t xml:space="preserve">рој </w:t>
      </w:r>
      <w:r w:rsidRPr="0088570E">
        <w:rPr>
          <w:rFonts w:eastAsia="Calibri" w:cs="Arial"/>
          <w:lang w:val="sr-Cyrl-RS" w:eastAsia="sr-Latn-RS"/>
        </w:rPr>
        <w:t>искоришћених</w:t>
      </w:r>
      <w:r w:rsidRPr="0088570E">
        <w:rPr>
          <w:rFonts w:eastAsia="Calibri" w:cs="Arial"/>
          <w:lang w:val="sr-Latn-CS" w:eastAsia="sr-Latn-RS"/>
        </w:rPr>
        <w:t xml:space="preserve"> </w:t>
      </w:r>
      <w:r w:rsidRPr="0088570E">
        <w:rPr>
          <w:rFonts w:eastAsia="Calibri" w:cs="Arial"/>
          <w:lang w:val="sr-Cyrl-RS" w:eastAsia="sr-Latn-RS"/>
        </w:rPr>
        <w:t>управљања</w:t>
      </w:r>
      <w:r w:rsidRPr="0088570E">
        <w:rPr>
          <w:rFonts w:eastAsia="Calibri" w:cs="Arial"/>
          <w:lang w:val="sr-Latn-RS" w:eastAsia="sr-Latn-RS"/>
        </w:rPr>
        <w:t xml:space="preserve"> </w:t>
      </w:r>
      <w:r w:rsidRPr="0088570E">
        <w:rPr>
          <w:rFonts w:eastAsia="Calibri" w:cs="Arial"/>
          <w:lang w:val="sr-Cyrl-RS" w:eastAsia="sr-Latn-RS"/>
        </w:rPr>
        <w:t>регулационим</w:t>
      </w:r>
      <w:r w:rsidRPr="0088570E">
        <w:rPr>
          <w:rFonts w:eastAsia="Calibri" w:cs="Arial"/>
          <w:lang w:val="sr-Latn-CS" w:eastAsia="sr-Latn-RS"/>
        </w:rPr>
        <w:t xml:space="preserve"> </w:t>
      </w:r>
      <w:r w:rsidRPr="0088570E">
        <w:rPr>
          <w:rFonts w:eastAsia="Calibri" w:cs="Arial"/>
          <w:lang w:val="sr-Cyrl-RS" w:eastAsia="sr-Latn-RS"/>
        </w:rPr>
        <w:t xml:space="preserve">електро </w:t>
      </w:r>
      <w:r w:rsidRPr="0088570E">
        <w:rPr>
          <w:rFonts w:eastAsia="Calibri" w:cs="Arial"/>
          <w:lang w:val="sr-Latn-CS" w:eastAsia="sr-Latn-RS"/>
        </w:rPr>
        <w:t>сервопогон</w:t>
      </w:r>
      <w:r w:rsidRPr="0088570E">
        <w:rPr>
          <w:rFonts w:eastAsia="Calibri" w:cs="Arial"/>
          <w:lang w:val="sr-Cyrl-RS" w:eastAsia="sr-Latn-RS"/>
        </w:rPr>
        <w:t>има</w:t>
      </w:r>
    </w:p>
    <w:p w:rsidR="00D25A0A" w:rsidRPr="0088570E" w:rsidRDefault="00D25A0A" w:rsidP="0088570E">
      <w:pPr>
        <w:tabs>
          <w:tab w:val="right" w:pos="4228"/>
          <w:tab w:val="right" w:pos="7655"/>
        </w:tabs>
        <w:spacing w:before="0"/>
        <w:ind w:left="567"/>
        <w:rPr>
          <w:rFonts w:eastAsia="Calibri" w:cs="Arial"/>
          <w:lang w:val="sr-Cyrl-RS" w:eastAsia="sr-Latn-RS"/>
        </w:rPr>
      </w:pPr>
      <w:r w:rsidRPr="0088570E">
        <w:rPr>
          <w:rFonts w:eastAsia="Calibri" w:cs="Arial"/>
          <w:lang w:val="sr-Cyrl-RS" w:eastAsia="sr-Latn-RS"/>
        </w:rPr>
        <w:t xml:space="preserve"> (</w:t>
      </w:r>
      <w:r w:rsidRPr="0088570E">
        <w:rPr>
          <w:rFonts w:eastAsia="Calibri" w:cs="Arial"/>
          <w:lang w:val="sr-Latn-RS" w:eastAsia="sr-Latn-RS"/>
        </w:rPr>
        <w:t xml:space="preserve">STEP </w:t>
      </w:r>
      <w:r w:rsidRPr="0088570E">
        <w:rPr>
          <w:rFonts w:eastAsia="Calibri" w:cs="Arial"/>
          <w:lang w:val="sr-Cyrl-RS" w:eastAsia="sr-Latn-RS"/>
        </w:rPr>
        <w:t>регулатор)</w:t>
      </w:r>
      <w:r w:rsidRPr="0088570E">
        <w:rPr>
          <w:rFonts w:eastAsia="Calibri" w:cs="Arial"/>
          <w:lang w:val="sr-Latn-CS" w:eastAsia="sr-Latn-RS"/>
        </w:rPr>
        <w:t xml:space="preserve"> (FUM</w:t>
      </w:r>
      <w:r w:rsidRPr="0088570E">
        <w:rPr>
          <w:rFonts w:eastAsia="Calibri" w:cs="Arial"/>
          <w:lang w:val="sr-Cyrl-RS" w:eastAsia="sr-Latn-RS"/>
        </w:rPr>
        <w:t>210</w:t>
      </w:r>
      <w:r w:rsidRPr="0088570E">
        <w:rPr>
          <w:rFonts w:eastAsia="Calibri" w:cs="Arial"/>
          <w:lang w:val="sr-Latn-RS" w:eastAsia="sr-Latn-RS"/>
        </w:rPr>
        <w:t>ICI control drive</w:t>
      </w:r>
      <w:r w:rsidRPr="0088570E">
        <w:rPr>
          <w:rFonts w:eastAsia="Calibri" w:cs="Arial"/>
          <w:lang w:val="sr-Latn-CS" w:eastAsia="sr-Latn-RS"/>
        </w:rPr>
        <w:t>)</w:t>
      </w:r>
      <w:r w:rsidRPr="0088570E">
        <w:rPr>
          <w:rFonts w:eastAsia="Calibri" w:cs="Arial"/>
          <w:lang w:val="sr-Cyrl-RS" w:eastAsia="sr-Latn-RS"/>
        </w:rPr>
        <w:tab/>
      </w:r>
      <w:r w:rsidRPr="0088570E">
        <w:rPr>
          <w:rFonts w:eastAsia="Calibri" w:cs="Arial"/>
          <w:lang w:val="sr-Cyrl-RS" w:eastAsia="sr-Latn-RS"/>
        </w:rPr>
        <w:tab/>
      </w:r>
      <w:r w:rsidRPr="0088570E">
        <w:rPr>
          <w:rFonts w:eastAsia="Calibri" w:cs="Arial"/>
          <w:lang w:val="sr-Cyrl-RS" w:eastAsia="sr-Latn-RS"/>
        </w:rPr>
        <w:tab/>
        <w:t>53</w:t>
      </w:r>
    </w:p>
    <w:p w:rsidR="00D25A0A" w:rsidRPr="0088570E" w:rsidRDefault="00D25A0A" w:rsidP="0088570E">
      <w:pPr>
        <w:tabs>
          <w:tab w:val="right" w:pos="4228"/>
          <w:tab w:val="right" w:pos="7655"/>
        </w:tabs>
        <w:spacing w:before="0"/>
        <w:ind w:left="567"/>
        <w:rPr>
          <w:rFonts w:eastAsia="Calibri" w:cs="Arial"/>
          <w:lang w:val="sr-Cyrl-RS" w:eastAsia="sr-Latn-RS"/>
        </w:rPr>
      </w:pPr>
      <w:r w:rsidRPr="0088570E">
        <w:rPr>
          <w:rFonts w:eastAsia="Calibri" w:cs="Arial"/>
          <w:lang w:val="sr-Cyrl-RS" w:eastAsia="sr-Latn-RS"/>
        </w:rPr>
        <w:t>Укупан</w:t>
      </w:r>
      <w:r w:rsidRPr="0088570E">
        <w:rPr>
          <w:rFonts w:eastAsia="Calibri" w:cs="Arial"/>
          <w:lang w:val="sr-Latn-CS" w:eastAsia="sr-Latn-RS"/>
        </w:rPr>
        <w:t xml:space="preserve"> </w:t>
      </w:r>
      <w:r w:rsidRPr="0088570E">
        <w:rPr>
          <w:rFonts w:eastAsia="Calibri" w:cs="Arial"/>
          <w:lang w:val="sr-Cyrl-RS" w:eastAsia="sr-Latn-RS"/>
        </w:rPr>
        <w:t>б</w:t>
      </w:r>
      <w:r w:rsidRPr="0088570E">
        <w:rPr>
          <w:rFonts w:eastAsia="Calibri" w:cs="Arial"/>
          <w:lang w:val="sr-Latn-CS" w:eastAsia="sr-Latn-RS"/>
        </w:rPr>
        <w:t xml:space="preserve">рој </w:t>
      </w:r>
      <w:r w:rsidRPr="0088570E">
        <w:rPr>
          <w:rFonts w:eastAsia="Calibri" w:cs="Arial"/>
          <w:lang w:val="sr-Cyrl-RS" w:eastAsia="sr-Latn-RS"/>
        </w:rPr>
        <w:t>к</w:t>
      </w:r>
      <w:r w:rsidRPr="0088570E">
        <w:rPr>
          <w:rFonts w:eastAsia="Calibri" w:cs="Arial"/>
          <w:lang w:val="sr-Latn-CS" w:eastAsia="sr-Latn-RS"/>
        </w:rPr>
        <w:t>онтинуални</w:t>
      </w:r>
      <w:r w:rsidRPr="0088570E">
        <w:rPr>
          <w:rFonts w:eastAsia="Calibri" w:cs="Arial"/>
          <w:lang w:val="sr-Cyrl-RS" w:eastAsia="sr-Latn-RS"/>
        </w:rPr>
        <w:t>х</w:t>
      </w:r>
      <w:r w:rsidRPr="0088570E">
        <w:rPr>
          <w:rFonts w:eastAsia="Calibri" w:cs="Arial"/>
          <w:lang w:val="sr-Latn-CS" w:eastAsia="sr-Latn-RS"/>
        </w:rPr>
        <w:t xml:space="preserve"> регулатор</w:t>
      </w:r>
      <w:r w:rsidRPr="0088570E">
        <w:rPr>
          <w:rFonts w:eastAsia="Calibri" w:cs="Arial"/>
          <w:lang w:val="sr-Cyrl-RS" w:eastAsia="sr-Latn-RS"/>
        </w:rPr>
        <w:t>а (FUM280-4Ch)</w:t>
      </w:r>
      <w:r w:rsidRPr="0088570E">
        <w:rPr>
          <w:rFonts w:eastAsia="Calibri" w:cs="Arial"/>
          <w:lang w:val="sr-Latn-CS" w:eastAsia="sr-Latn-RS"/>
        </w:rPr>
        <w:tab/>
      </w:r>
      <w:r w:rsidRPr="0088570E">
        <w:rPr>
          <w:rFonts w:eastAsia="Calibri" w:cs="Arial"/>
          <w:lang w:val="sr-Latn-CS" w:eastAsia="sr-Latn-RS"/>
        </w:rPr>
        <w:tab/>
      </w:r>
      <w:r w:rsidRPr="0088570E">
        <w:rPr>
          <w:rFonts w:eastAsia="Calibri" w:cs="Arial"/>
          <w:lang w:val="sr-Cyrl-RS" w:eastAsia="sr-Latn-RS"/>
        </w:rPr>
        <w:tab/>
        <w:t>28</w:t>
      </w:r>
    </w:p>
    <w:p w:rsidR="00D25A0A" w:rsidRPr="0088570E" w:rsidRDefault="00D25A0A" w:rsidP="0088570E">
      <w:pPr>
        <w:tabs>
          <w:tab w:val="right" w:pos="4228"/>
          <w:tab w:val="right" w:pos="7655"/>
        </w:tabs>
        <w:spacing w:before="0"/>
        <w:ind w:left="567"/>
        <w:rPr>
          <w:rFonts w:eastAsia="Calibri" w:cs="Arial"/>
          <w:lang w:val="sr-Cyrl-RS" w:eastAsia="sr-Latn-RS"/>
        </w:rPr>
      </w:pPr>
      <w:r w:rsidRPr="0088570E">
        <w:rPr>
          <w:rFonts w:eastAsia="Calibri" w:cs="Arial"/>
          <w:lang w:val="sr-Cyrl-RS" w:eastAsia="sr-Latn-RS"/>
        </w:rPr>
        <w:t>Број искоришћених</w:t>
      </w:r>
      <w:r w:rsidRPr="0088570E">
        <w:rPr>
          <w:rFonts w:eastAsia="Calibri" w:cs="Arial"/>
          <w:lang w:val="sr-Latn-CS" w:eastAsia="sr-Latn-RS"/>
        </w:rPr>
        <w:t xml:space="preserve"> </w:t>
      </w:r>
      <w:r w:rsidRPr="0088570E">
        <w:rPr>
          <w:rFonts w:eastAsia="Calibri" w:cs="Arial"/>
          <w:lang w:val="sr-Cyrl-RS" w:eastAsia="sr-Latn-RS"/>
        </w:rPr>
        <w:t>к</w:t>
      </w:r>
      <w:r w:rsidRPr="0088570E">
        <w:rPr>
          <w:rFonts w:eastAsia="Calibri" w:cs="Arial"/>
          <w:lang w:val="sr-Latn-CS" w:eastAsia="sr-Latn-RS"/>
        </w:rPr>
        <w:t>онтинуални</w:t>
      </w:r>
      <w:r w:rsidRPr="0088570E">
        <w:rPr>
          <w:rFonts w:eastAsia="Calibri" w:cs="Arial"/>
          <w:lang w:val="sr-Cyrl-RS" w:eastAsia="sr-Latn-RS"/>
        </w:rPr>
        <w:t>х</w:t>
      </w:r>
      <w:r w:rsidRPr="0088570E">
        <w:rPr>
          <w:rFonts w:eastAsia="Calibri" w:cs="Arial"/>
          <w:lang w:val="sr-Latn-CS" w:eastAsia="sr-Latn-RS"/>
        </w:rPr>
        <w:t xml:space="preserve"> регулатор</w:t>
      </w:r>
      <w:r w:rsidRPr="0088570E">
        <w:rPr>
          <w:rFonts w:eastAsia="Calibri" w:cs="Arial"/>
          <w:lang w:val="sr-Cyrl-RS" w:eastAsia="sr-Latn-RS"/>
        </w:rPr>
        <w:t>а (FUM280-4Ch)</w:t>
      </w:r>
      <w:r w:rsidRPr="0088570E">
        <w:rPr>
          <w:rFonts w:eastAsia="Calibri" w:cs="Arial"/>
          <w:lang w:val="sr-Cyrl-RS" w:eastAsia="sr-Latn-RS"/>
        </w:rPr>
        <w:tab/>
      </w:r>
      <w:r w:rsidRPr="0088570E">
        <w:rPr>
          <w:rFonts w:eastAsia="Calibri" w:cs="Arial"/>
          <w:lang w:val="sr-Cyrl-RS" w:eastAsia="sr-Latn-RS"/>
        </w:rPr>
        <w:tab/>
      </w:r>
      <w:r w:rsidRPr="0088570E">
        <w:rPr>
          <w:rFonts w:eastAsia="Calibri" w:cs="Arial"/>
          <w:lang w:val="sr-Cyrl-RS" w:eastAsia="sr-Latn-RS"/>
        </w:rPr>
        <w:tab/>
        <w:t>12</w:t>
      </w:r>
    </w:p>
    <w:p w:rsidR="00D25A0A" w:rsidRPr="0088570E" w:rsidRDefault="00D25A0A" w:rsidP="0088570E">
      <w:pPr>
        <w:spacing w:before="0"/>
        <w:rPr>
          <w:rFonts w:eastAsia="Calibri" w:cs="Arial"/>
          <w:lang w:val="sr-Latn-CS" w:eastAsia="sr-Latn-RS"/>
        </w:rPr>
      </w:pPr>
      <w:r w:rsidRPr="0088570E">
        <w:rPr>
          <w:rFonts w:eastAsia="Calibri" w:cs="Arial"/>
          <w:lang w:val="sr-Cyrl-RS" w:eastAsia="sr-Latn-RS"/>
        </w:rPr>
        <w:t>Основна х</w:t>
      </w:r>
      <w:r w:rsidRPr="0088570E">
        <w:rPr>
          <w:rFonts w:eastAsia="Calibri" w:cs="Arial"/>
          <w:lang w:val="sr-Latn-CS" w:eastAsia="sr-Latn-RS"/>
        </w:rPr>
        <w:t>ардверска стр</w:t>
      </w:r>
      <w:r w:rsidRPr="0088570E">
        <w:rPr>
          <w:rFonts w:eastAsia="Calibri" w:cs="Arial"/>
          <w:lang w:val="sr-Cyrl-RS" w:eastAsia="sr-Latn-RS"/>
        </w:rPr>
        <w:t>уктура</w:t>
      </w:r>
      <w:r w:rsidRPr="0088570E">
        <w:rPr>
          <w:rFonts w:eastAsia="Calibri" w:cs="Arial"/>
          <w:lang w:val="sr-Latn-CS" w:eastAsia="sr-Latn-RS"/>
        </w:rPr>
        <w:t xml:space="preserve">  (без </w:t>
      </w:r>
      <w:r w:rsidRPr="0088570E">
        <w:rPr>
          <w:rFonts w:eastAsia="Calibri" w:cs="Arial"/>
          <w:i/>
          <w:lang w:val="sr-Latn-RS" w:eastAsia="sr-Latn-RS"/>
        </w:rPr>
        <w:t xml:space="preserve">fail-safe </w:t>
      </w:r>
      <w:r w:rsidRPr="0088570E">
        <w:rPr>
          <w:rFonts w:eastAsia="Calibri" w:cs="Arial"/>
          <w:lang w:val="sr-Latn-CS" w:eastAsia="sr-Latn-RS"/>
        </w:rPr>
        <w:t xml:space="preserve">дела и турбинског регулатора </w:t>
      </w:r>
      <w:r w:rsidRPr="0088570E">
        <w:rPr>
          <w:rFonts w:eastAsia="Calibri" w:cs="Arial"/>
          <w:i/>
          <w:lang w:val="sr-Latn-RS" w:eastAsia="sr-Latn-RS"/>
        </w:rPr>
        <w:t>Simadyn</w:t>
      </w:r>
      <w:r w:rsidRPr="0088570E">
        <w:rPr>
          <w:rFonts w:eastAsia="Calibri" w:cs="Arial"/>
          <w:lang w:val="sr-Latn-CS" w:eastAsia="sr-Latn-RS"/>
        </w:rPr>
        <w:t>):</w:t>
      </w:r>
    </w:p>
    <w:p w:rsidR="00D25A0A" w:rsidRPr="0088570E" w:rsidRDefault="00D25A0A" w:rsidP="0088570E">
      <w:pPr>
        <w:tabs>
          <w:tab w:val="right" w:pos="7655"/>
        </w:tabs>
        <w:spacing w:before="0"/>
        <w:ind w:left="567"/>
        <w:rPr>
          <w:rFonts w:eastAsia="Calibri" w:cs="Arial"/>
          <w:lang w:val="sr-Cyrl-RS" w:eastAsia="sr-Latn-RS"/>
        </w:rPr>
      </w:pPr>
      <w:r w:rsidRPr="0088570E">
        <w:rPr>
          <w:rFonts w:eastAsia="Calibri" w:cs="Arial"/>
          <w:lang w:val="sr-Latn-CS" w:eastAsia="sr-Latn-RS"/>
        </w:rPr>
        <w:t xml:space="preserve">Број ормара система аутоматизације </w:t>
      </w:r>
      <w:r w:rsidRPr="0088570E">
        <w:rPr>
          <w:rFonts w:eastAsia="Calibri" w:cs="Arial"/>
          <w:lang w:val="sr-Latn-RS" w:eastAsia="sr-Latn-RS"/>
        </w:rPr>
        <w:t>SPPA</w:t>
      </w:r>
      <w:r w:rsidRPr="0088570E">
        <w:rPr>
          <w:rFonts w:eastAsia="Calibri" w:cs="Arial"/>
          <w:lang w:val="sr-Latn-CS" w:eastAsia="sr-Latn-RS"/>
        </w:rPr>
        <w:tab/>
      </w:r>
      <w:r w:rsidRPr="0088570E">
        <w:rPr>
          <w:rFonts w:eastAsia="Calibri" w:cs="Arial"/>
          <w:lang w:val="sr-Cyrl-RS" w:eastAsia="sr-Latn-RS"/>
        </w:rPr>
        <w:t>4</w:t>
      </w:r>
    </w:p>
    <w:p w:rsidR="00D25A0A" w:rsidRPr="0088570E" w:rsidRDefault="00D25A0A" w:rsidP="0088570E">
      <w:pPr>
        <w:tabs>
          <w:tab w:val="right" w:pos="7655"/>
        </w:tabs>
        <w:spacing w:before="0"/>
        <w:ind w:left="567"/>
        <w:rPr>
          <w:rFonts w:eastAsia="Calibri" w:cs="Arial"/>
          <w:lang w:val="sr-Cyrl-RS" w:eastAsia="sr-Latn-RS"/>
        </w:rPr>
      </w:pPr>
      <w:r w:rsidRPr="0088570E">
        <w:rPr>
          <w:rFonts w:eastAsia="Calibri" w:cs="Arial"/>
          <w:lang w:val="sr-Latn-CS" w:eastAsia="sr-Latn-RS"/>
        </w:rPr>
        <w:t xml:space="preserve">Број рекова са </w:t>
      </w:r>
      <w:r w:rsidRPr="0088570E">
        <w:rPr>
          <w:rFonts w:eastAsia="Calibri" w:cs="Arial"/>
          <w:lang w:val="sr-Latn-RS" w:eastAsia="sr-Latn-RS"/>
        </w:rPr>
        <w:t>SPPA</w:t>
      </w:r>
      <w:r w:rsidRPr="0088570E">
        <w:rPr>
          <w:rFonts w:eastAsia="Calibri" w:cs="Arial"/>
          <w:lang w:val="sr-Latn-CS" w:eastAsia="sr-Latn-RS"/>
        </w:rPr>
        <w:t xml:space="preserve"> улазно-излазним модулима</w:t>
      </w:r>
      <w:r w:rsidRPr="0088570E">
        <w:rPr>
          <w:rFonts w:eastAsia="Calibri" w:cs="Arial"/>
          <w:lang w:val="sr-Latn-CS" w:eastAsia="sr-Latn-RS"/>
        </w:rPr>
        <w:tab/>
      </w:r>
      <w:r w:rsidRPr="0088570E">
        <w:rPr>
          <w:rFonts w:eastAsia="Calibri" w:cs="Arial"/>
          <w:lang w:val="sr-Cyrl-RS" w:eastAsia="sr-Latn-RS"/>
        </w:rPr>
        <w:t>14</w:t>
      </w:r>
    </w:p>
    <w:p w:rsidR="00D25A0A" w:rsidRPr="0088570E" w:rsidRDefault="00D25A0A" w:rsidP="0088570E">
      <w:pPr>
        <w:tabs>
          <w:tab w:val="right" w:pos="7655"/>
        </w:tabs>
        <w:spacing w:before="0"/>
        <w:ind w:left="567"/>
        <w:rPr>
          <w:rFonts w:eastAsia="Calibri" w:cs="Arial"/>
          <w:lang w:val="sr-Cyrl-RS" w:eastAsia="sr-Latn-RS"/>
        </w:rPr>
      </w:pPr>
      <w:r w:rsidRPr="0088570E">
        <w:rPr>
          <w:rFonts w:eastAsia="Calibri" w:cs="Arial"/>
          <w:lang w:val="sr-Latn-CS" w:eastAsia="sr-Latn-RS"/>
        </w:rPr>
        <w:t>Број реду</w:t>
      </w:r>
      <w:r w:rsidRPr="0088570E">
        <w:rPr>
          <w:rFonts w:eastAsia="Calibri" w:cs="Arial"/>
          <w:lang w:val="sr-Cyrl-RS" w:eastAsia="sr-Latn-RS"/>
        </w:rPr>
        <w:t>н</w:t>
      </w:r>
      <w:r w:rsidRPr="0088570E">
        <w:rPr>
          <w:rFonts w:eastAsia="Calibri" w:cs="Arial"/>
          <w:lang w:val="sr-Latn-CS" w:eastAsia="sr-Latn-RS"/>
        </w:rPr>
        <w:t>дантних процесор</w:t>
      </w:r>
      <w:r w:rsidRPr="0088570E">
        <w:rPr>
          <w:rFonts w:eastAsia="Calibri" w:cs="Arial"/>
          <w:lang w:val="sr-Cyrl-RS" w:eastAsia="sr-Latn-RS"/>
        </w:rPr>
        <w:t>а</w:t>
      </w:r>
      <w:r w:rsidRPr="0088570E">
        <w:rPr>
          <w:rFonts w:eastAsia="Calibri" w:cs="Arial"/>
          <w:lang w:val="sr-Latn-CS" w:eastAsia="sr-Latn-RS"/>
        </w:rPr>
        <w:t xml:space="preserve"> </w:t>
      </w:r>
      <w:r w:rsidRPr="0088570E">
        <w:rPr>
          <w:rFonts w:eastAsia="Calibri" w:cs="Arial"/>
          <w:lang w:val="sr-Cyrl-RS" w:eastAsia="sr-Latn-RS"/>
        </w:rPr>
        <w:t>аутоматизације</w:t>
      </w:r>
      <w:r w:rsidRPr="0088570E">
        <w:rPr>
          <w:rFonts w:eastAsia="Calibri" w:cs="Arial"/>
          <w:lang w:val="sr-Latn-CS" w:eastAsia="sr-Latn-RS"/>
        </w:rPr>
        <w:tab/>
      </w:r>
      <w:r w:rsidRPr="0088570E">
        <w:rPr>
          <w:rFonts w:eastAsia="Calibri" w:cs="Arial"/>
          <w:lang w:val="sr-Cyrl-RS" w:eastAsia="sr-Latn-RS"/>
        </w:rPr>
        <w:t>4</w:t>
      </w:r>
    </w:p>
    <w:p w:rsidR="00D25A0A" w:rsidRPr="0088570E" w:rsidRDefault="00D25A0A" w:rsidP="0088570E">
      <w:pPr>
        <w:tabs>
          <w:tab w:val="right" w:pos="7655"/>
        </w:tabs>
        <w:spacing w:before="0"/>
        <w:ind w:left="567"/>
        <w:rPr>
          <w:rFonts w:eastAsia="Calibri" w:cs="Arial"/>
          <w:lang w:val="sr-Cyrl-RS" w:eastAsia="sr-Latn-RS"/>
        </w:rPr>
      </w:pPr>
      <w:r w:rsidRPr="0088570E">
        <w:rPr>
          <w:rFonts w:eastAsia="Calibri" w:cs="Arial"/>
          <w:lang w:val="sr-Cyrl-RS" w:eastAsia="sr-Latn-RS"/>
        </w:rPr>
        <w:t xml:space="preserve">(од тога 1 за комуникацију са </w:t>
      </w:r>
      <w:r w:rsidRPr="0088570E">
        <w:rPr>
          <w:rFonts w:eastAsia="Calibri" w:cs="Arial"/>
          <w:lang w:val="sr-Latn-CS" w:eastAsia="sr-Latn-RS"/>
        </w:rPr>
        <w:t>турбинск</w:t>
      </w:r>
      <w:r w:rsidRPr="0088570E">
        <w:rPr>
          <w:rFonts w:eastAsia="Calibri" w:cs="Arial"/>
          <w:lang w:val="sr-Cyrl-RS" w:eastAsia="sr-Latn-RS"/>
        </w:rPr>
        <w:t>им</w:t>
      </w:r>
      <w:r w:rsidRPr="0088570E">
        <w:rPr>
          <w:rFonts w:eastAsia="Calibri" w:cs="Arial"/>
          <w:lang w:val="sr-Latn-CS" w:eastAsia="sr-Latn-RS"/>
        </w:rPr>
        <w:t xml:space="preserve"> регулатор</w:t>
      </w:r>
      <w:r w:rsidRPr="0088570E">
        <w:rPr>
          <w:rFonts w:eastAsia="Calibri" w:cs="Arial"/>
          <w:lang w:val="sr-Cyrl-RS" w:eastAsia="sr-Latn-RS"/>
        </w:rPr>
        <w:t>ом</w:t>
      </w:r>
      <w:r w:rsidRPr="0088570E">
        <w:rPr>
          <w:rFonts w:eastAsia="Calibri" w:cs="Arial"/>
          <w:lang w:val="sr-Latn-CS" w:eastAsia="sr-Latn-RS"/>
        </w:rPr>
        <w:t xml:space="preserve"> </w:t>
      </w:r>
      <w:r w:rsidRPr="0088570E">
        <w:rPr>
          <w:rFonts w:eastAsia="Calibri" w:cs="Arial"/>
          <w:i/>
          <w:lang w:val="sr-Latn-RS" w:eastAsia="sr-Latn-RS"/>
        </w:rPr>
        <w:t>Simadyn</w:t>
      </w:r>
      <w:r w:rsidRPr="0088570E">
        <w:rPr>
          <w:rFonts w:eastAsia="Calibri" w:cs="Arial"/>
          <w:lang w:val="sr-Cyrl-RS" w:eastAsia="sr-Latn-RS"/>
        </w:rPr>
        <w:t>)</w:t>
      </w:r>
    </w:p>
    <w:p w:rsidR="00D25A0A" w:rsidRPr="0088570E" w:rsidRDefault="00D25A0A" w:rsidP="0088570E">
      <w:pPr>
        <w:tabs>
          <w:tab w:val="right" w:pos="7655"/>
        </w:tabs>
        <w:spacing w:before="0"/>
        <w:ind w:left="567"/>
        <w:rPr>
          <w:rFonts w:eastAsia="Calibri" w:cs="Arial"/>
          <w:lang w:val="sr-Cyrl-RS" w:eastAsia="sr-Latn-RS"/>
        </w:rPr>
      </w:pPr>
      <w:r w:rsidRPr="0088570E">
        <w:rPr>
          <w:rFonts w:eastAsia="Calibri" w:cs="Arial"/>
          <w:lang w:val="sr-Latn-CS" w:eastAsia="sr-Latn-RS"/>
        </w:rPr>
        <w:t>Анал</w:t>
      </w:r>
      <w:r w:rsidRPr="0088570E">
        <w:rPr>
          <w:rFonts w:eastAsia="Calibri" w:cs="Arial"/>
          <w:lang w:val="sr-Latn-RS" w:eastAsia="sr-Latn-RS"/>
        </w:rPr>
        <w:t>o</w:t>
      </w:r>
      <w:r w:rsidRPr="0088570E">
        <w:rPr>
          <w:rFonts w:eastAsia="Calibri" w:cs="Arial"/>
          <w:lang w:val="sr-Latn-CS" w:eastAsia="sr-Latn-RS"/>
        </w:rPr>
        <w:t xml:space="preserve">гних улазних модула </w:t>
      </w:r>
      <w:r w:rsidRPr="0088570E">
        <w:rPr>
          <w:rFonts w:eastAsia="Calibri" w:cs="Arial"/>
          <w:lang w:val="sr-Latn-RS" w:eastAsia="sr-Latn-RS"/>
        </w:rPr>
        <w:t>FUM</w:t>
      </w:r>
      <w:r w:rsidRPr="0088570E">
        <w:rPr>
          <w:rFonts w:eastAsia="Calibri" w:cs="Arial"/>
          <w:lang w:val="sr-Latn-CS" w:eastAsia="sr-Latn-RS"/>
        </w:rPr>
        <w:t>230</w:t>
      </w:r>
      <w:r w:rsidRPr="0088570E">
        <w:rPr>
          <w:rFonts w:eastAsia="Calibri" w:cs="Arial"/>
          <w:lang w:val="sr-Latn-CS" w:eastAsia="sr-Latn-RS"/>
        </w:rPr>
        <w:tab/>
      </w:r>
      <w:r w:rsidRPr="0088570E">
        <w:rPr>
          <w:rFonts w:eastAsia="Calibri" w:cs="Arial"/>
          <w:lang w:val="sr-Cyrl-RS" w:eastAsia="sr-Latn-RS"/>
        </w:rPr>
        <w:t>56</w:t>
      </w:r>
    </w:p>
    <w:p w:rsidR="00D25A0A" w:rsidRPr="0088570E" w:rsidRDefault="00D25A0A" w:rsidP="0088570E">
      <w:pPr>
        <w:tabs>
          <w:tab w:val="right" w:pos="7655"/>
        </w:tabs>
        <w:spacing w:before="0"/>
        <w:ind w:left="567"/>
        <w:rPr>
          <w:rFonts w:eastAsia="Calibri" w:cs="Arial"/>
          <w:lang w:val="sr-Latn-CS" w:eastAsia="sr-Latn-RS"/>
        </w:rPr>
      </w:pPr>
      <w:r w:rsidRPr="0088570E">
        <w:rPr>
          <w:rFonts w:eastAsia="Calibri" w:cs="Arial"/>
          <w:lang w:val="sr-Latn-CS" w:eastAsia="sr-Latn-RS"/>
        </w:rPr>
        <w:t xml:space="preserve">Аналогних модула </w:t>
      </w:r>
      <w:r w:rsidRPr="0088570E">
        <w:rPr>
          <w:rFonts w:eastAsia="Calibri" w:cs="Arial"/>
          <w:lang w:val="sr-Cyrl-RS" w:eastAsia="sr-Latn-RS"/>
        </w:rPr>
        <w:t>за континуалну регулацију</w:t>
      </w:r>
      <w:r w:rsidRPr="0088570E">
        <w:rPr>
          <w:rFonts w:eastAsia="Calibri" w:cs="Arial"/>
          <w:lang w:val="sr-Latn-CS" w:eastAsia="sr-Latn-RS"/>
        </w:rPr>
        <w:t xml:space="preserve"> </w:t>
      </w:r>
      <w:r w:rsidRPr="0088570E">
        <w:rPr>
          <w:rFonts w:eastAsia="Calibri" w:cs="Arial"/>
          <w:lang w:val="sr-Latn-RS" w:eastAsia="sr-Latn-RS"/>
        </w:rPr>
        <w:t>FUM</w:t>
      </w:r>
      <w:r w:rsidRPr="0088570E">
        <w:rPr>
          <w:rFonts w:eastAsia="Calibri" w:cs="Arial"/>
          <w:lang w:val="sr-Latn-CS" w:eastAsia="sr-Latn-RS"/>
        </w:rPr>
        <w:t>280</w:t>
      </w:r>
      <w:r w:rsidRPr="0088570E">
        <w:rPr>
          <w:rFonts w:eastAsia="Calibri" w:cs="Arial"/>
          <w:lang w:val="sr-Cyrl-RS" w:eastAsia="sr-Latn-RS"/>
        </w:rPr>
        <w:t>-</w:t>
      </w:r>
      <w:r w:rsidRPr="0088570E">
        <w:rPr>
          <w:rFonts w:eastAsia="Calibri" w:cs="Arial"/>
          <w:lang w:val="sr-Latn-RS" w:eastAsia="sr-Latn-RS"/>
        </w:rPr>
        <w:t>4Ch</w:t>
      </w:r>
      <w:r w:rsidRPr="0088570E">
        <w:rPr>
          <w:rFonts w:eastAsia="Calibri" w:cs="Arial"/>
          <w:lang w:val="sr-Latn-CS" w:eastAsia="sr-Latn-RS"/>
        </w:rPr>
        <w:tab/>
        <w:t>7</w:t>
      </w:r>
    </w:p>
    <w:p w:rsidR="00D25A0A" w:rsidRPr="0088570E" w:rsidRDefault="00D25A0A" w:rsidP="0088570E">
      <w:pPr>
        <w:tabs>
          <w:tab w:val="right" w:pos="7655"/>
        </w:tabs>
        <w:spacing w:before="0"/>
        <w:ind w:left="567"/>
        <w:rPr>
          <w:rFonts w:eastAsia="Calibri" w:cs="Arial"/>
          <w:lang w:val="sr-Latn-CS" w:eastAsia="sr-Latn-RS"/>
        </w:rPr>
      </w:pPr>
      <w:r w:rsidRPr="0088570E">
        <w:rPr>
          <w:rFonts w:eastAsia="Calibri" w:cs="Arial"/>
          <w:lang w:val="sr-Cyrl-RS" w:eastAsia="sr-Latn-RS"/>
        </w:rPr>
        <w:t>Интерфејс модула за аналогне и бинарне сигнале</w:t>
      </w:r>
      <w:r w:rsidRPr="0088570E">
        <w:rPr>
          <w:rFonts w:eastAsia="Calibri" w:cs="Arial"/>
          <w:lang w:val="sr-Latn-CS" w:eastAsia="sr-Latn-RS"/>
        </w:rPr>
        <w:t xml:space="preserve"> </w:t>
      </w:r>
      <w:r w:rsidRPr="0088570E">
        <w:rPr>
          <w:rFonts w:eastAsia="Calibri" w:cs="Arial"/>
          <w:lang w:val="sr-Latn-RS" w:eastAsia="sr-Latn-RS"/>
        </w:rPr>
        <w:t>FUM</w:t>
      </w:r>
      <w:r w:rsidRPr="0088570E">
        <w:rPr>
          <w:rFonts w:eastAsia="Calibri" w:cs="Arial"/>
          <w:lang w:val="sr-Latn-CS" w:eastAsia="sr-Latn-RS"/>
        </w:rPr>
        <w:t>280</w:t>
      </w:r>
      <w:r w:rsidRPr="0088570E">
        <w:rPr>
          <w:rFonts w:eastAsia="Calibri" w:cs="Arial"/>
          <w:lang w:val="sr-Cyrl-RS" w:eastAsia="sr-Latn-RS"/>
        </w:rPr>
        <w:t>-</w:t>
      </w:r>
      <w:r w:rsidRPr="0088570E">
        <w:rPr>
          <w:rFonts w:eastAsia="Calibri" w:cs="Arial"/>
          <w:lang w:val="sr-Latn-RS" w:eastAsia="sr-Latn-RS"/>
        </w:rPr>
        <w:t>I/O</w:t>
      </w:r>
      <w:r w:rsidRPr="0088570E">
        <w:rPr>
          <w:rFonts w:eastAsia="Calibri" w:cs="Arial"/>
          <w:lang w:val="sr-Latn-RS" w:eastAsia="sr-Latn-RS"/>
        </w:rPr>
        <w:tab/>
        <w:t>1</w:t>
      </w:r>
    </w:p>
    <w:p w:rsidR="00D25A0A" w:rsidRPr="0088570E" w:rsidRDefault="00D25A0A" w:rsidP="0088570E">
      <w:pPr>
        <w:tabs>
          <w:tab w:val="right" w:pos="7655"/>
        </w:tabs>
        <w:spacing w:before="0"/>
        <w:ind w:left="567"/>
        <w:rPr>
          <w:rFonts w:eastAsia="Calibri" w:cs="Arial"/>
          <w:lang w:val="sr-Latn-CS" w:eastAsia="sr-Latn-RS"/>
        </w:rPr>
      </w:pPr>
      <w:r w:rsidRPr="0088570E">
        <w:rPr>
          <w:rFonts w:eastAsia="Calibri" w:cs="Arial"/>
          <w:lang w:val="sr-Latn-CS" w:eastAsia="sr-Latn-RS"/>
        </w:rPr>
        <w:t xml:space="preserve">Дигиталних модула за </w:t>
      </w:r>
      <w:r w:rsidRPr="0088570E">
        <w:rPr>
          <w:rFonts w:eastAsia="Calibri" w:cs="Arial"/>
          <w:lang w:val="sr-Cyrl-RS" w:eastAsia="sr-Latn-RS"/>
        </w:rPr>
        <w:t>управљање</w:t>
      </w:r>
      <w:r w:rsidRPr="0088570E">
        <w:rPr>
          <w:rFonts w:eastAsia="Calibri" w:cs="Arial"/>
          <w:lang w:val="sr-Latn-CS" w:eastAsia="sr-Latn-RS"/>
        </w:rPr>
        <w:t xml:space="preserve"> погон</w:t>
      </w:r>
      <w:r w:rsidRPr="0088570E">
        <w:rPr>
          <w:rFonts w:eastAsia="Calibri" w:cs="Arial"/>
          <w:lang w:val="sr-Cyrl-RS" w:eastAsia="sr-Latn-RS"/>
        </w:rPr>
        <w:t>има</w:t>
      </w:r>
      <w:r w:rsidRPr="0088570E">
        <w:rPr>
          <w:rFonts w:eastAsia="Calibri" w:cs="Arial"/>
          <w:lang w:val="sr-Latn-CS" w:eastAsia="sr-Latn-RS"/>
        </w:rPr>
        <w:t xml:space="preserve">  </w:t>
      </w:r>
      <w:r w:rsidRPr="0088570E">
        <w:rPr>
          <w:rFonts w:eastAsia="Calibri" w:cs="Arial"/>
          <w:lang w:val="sr-Latn-RS" w:eastAsia="sr-Latn-RS"/>
        </w:rPr>
        <w:t>FUM</w:t>
      </w:r>
      <w:r w:rsidRPr="0088570E">
        <w:rPr>
          <w:rFonts w:eastAsia="Calibri" w:cs="Arial"/>
          <w:lang w:val="sr-Latn-CS" w:eastAsia="sr-Latn-RS"/>
        </w:rPr>
        <w:t>210</w:t>
      </w:r>
      <w:r w:rsidRPr="0088570E">
        <w:rPr>
          <w:rFonts w:eastAsia="Calibri" w:cs="Arial"/>
          <w:lang w:val="sr-Cyrl-RS" w:eastAsia="sr-Latn-RS"/>
        </w:rPr>
        <w:t xml:space="preserve"> </w:t>
      </w:r>
      <w:r w:rsidRPr="0088570E">
        <w:rPr>
          <w:rFonts w:eastAsia="Calibri" w:cs="Arial"/>
          <w:lang w:val="sr-Latn-RS" w:eastAsia="sr-Latn-RS"/>
        </w:rPr>
        <w:t>ICI</w:t>
      </w:r>
      <w:r w:rsidRPr="0088570E">
        <w:rPr>
          <w:rFonts w:eastAsia="Calibri" w:cs="Arial"/>
          <w:lang w:val="sr-Latn-CS" w:eastAsia="sr-Latn-RS"/>
        </w:rPr>
        <w:tab/>
        <w:t>114</w:t>
      </w:r>
    </w:p>
    <w:p w:rsidR="00D25A0A" w:rsidRPr="0088570E" w:rsidRDefault="00D25A0A" w:rsidP="0088570E">
      <w:pPr>
        <w:tabs>
          <w:tab w:val="right" w:pos="7655"/>
        </w:tabs>
        <w:spacing w:before="0"/>
        <w:ind w:left="567"/>
        <w:rPr>
          <w:rFonts w:eastAsia="Calibri" w:cs="Arial"/>
          <w:lang w:val="sr-Latn-CS" w:eastAsia="sr-Latn-RS"/>
        </w:rPr>
      </w:pPr>
      <w:r w:rsidRPr="0088570E">
        <w:rPr>
          <w:rFonts w:eastAsia="Calibri" w:cs="Arial"/>
          <w:lang w:val="sr-Latn-CS" w:eastAsia="sr-Latn-RS"/>
        </w:rPr>
        <w:t xml:space="preserve">Дигиталних улазних модула </w:t>
      </w:r>
      <w:r w:rsidRPr="0088570E">
        <w:rPr>
          <w:rFonts w:eastAsia="Calibri" w:cs="Arial"/>
          <w:lang w:val="sr-Latn-RS" w:eastAsia="sr-Latn-RS"/>
        </w:rPr>
        <w:t>FUM</w:t>
      </w:r>
      <w:r w:rsidRPr="0088570E">
        <w:rPr>
          <w:rFonts w:eastAsia="Calibri" w:cs="Arial"/>
          <w:lang w:val="sr-Latn-CS" w:eastAsia="sr-Latn-RS"/>
        </w:rPr>
        <w:t>210 BT</w:t>
      </w:r>
      <w:r w:rsidRPr="0088570E">
        <w:rPr>
          <w:rFonts w:eastAsia="Calibri" w:cs="Arial"/>
          <w:lang w:val="sr-Latn-CS" w:eastAsia="sr-Latn-RS"/>
        </w:rPr>
        <w:tab/>
        <w:t>37</w:t>
      </w:r>
    </w:p>
    <w:p w:rsidR="00D25A0A" w:rsidRPr="0088570E" w:rsidRDefault="00D25A0A" w:rsidP="0088570E">
      <w:pPr>
        <w:tabs>
          <w:tab w:val="right" w:pos="7655"/>
        </w:tabs>
        <w:spacing w:before="0"/>
        <w:ind w:left="567"/>
        <w:rPr>
          <w:rFonts w:eastAsia="Calibri" w:cs="Arial"/>
          <w:lang w:val="sr-Cyrl-RS" w:eastAsia="sr-Latn-RS"/>
        </w:rPr>
      </w:pPr>
      <w:r w:rsidRPr="0088570E">
        <w:rPr>
          <w:rFonts w:eastAsia="Calibri" w:cs="Arial"/>
          <w:lang w:val="sr-Latn-CS" w:eastAsia="sr-Latn-RS"/>
        </w:rPr>
        <w:t xml:space="preserve">Дигиталних </w:t>
      </w:r>
      <w:r w:rsidRPr="0088570E">
        <w:rPr>
          <w:rFonts w:eastAsia="Calibri" w:cs="Arial"/>
          <w:lang w:val="sr-Cyrl-RS" w:eastAsia="sr-Latn-RS"/>
        </w:rPr>
        <w:t>улазно-</w:t>
      </w:r>
      <w:r w:rsidRPr="0088570E">
        <w:rPr>
          <w:rFonts w:eastAsia="Calibri" w:cs="Arial"/>
          <w:lang w:val="sr-Latn-CS" w:eastAsia="sr-Latn-RS"/>
        </w:rPr>
        <w:t xml:space="preserve">излазних модула </w:t>
      </w:r>
      <w:r w:rsidRPr="0088570E">
        <w:rPr>
          <w:rFonts w:eastAsia="Calibri" w:cs="Arial"/>
          <w:lang w:val="sr-Latn-RS" w:eastAsia="sr-Latn-RS"/>
        </w:rPr>
        <w:t>FUM</w:t>
      </w:r>
      <w:r w:rsidRPr="0088570E">
        <w:rPr>
          <w:rFonts w:eastAsia="Calibri" w:cs="Arial"/>
          <w:lang w:val="sr-Latn-CS" w:eastAsia="sr-Latn-RS"/>
        </w:rPr>
        <w:t>511</w:t>
      </w:r>
      <w:r w:rsidRPr="0088570E">
        <w:rPr>
          <w:rFonts w:eastAsia="Calibri" w:cs="Arial"/>
          <w:lang w:val="sr-Latn-CS" w:eastAsia="sr-Latn-RS"/>
        </w:rPr>
        <w:tab/>
      </w:r>
      <w:r w:rsidRPr="0088570E">
        <w:rPr>
          <w:rFonts w:eastAsia="Calibri" w:cs="Arial"/>
          <w:lang w:val="sr-Cyrl-RS" w:eastAsia="sr-Latn-RS"/>
        </w:rPr>
        <w:t>10</w:t>
      </w:r>
    </w:p>
    <w:p w:rsidR="00D25A0A" w:rsidRPr="0088570E" w:rsidRDefault="00D25A0A" w:rsidP="0088570E">
      <w:pPr>
        <w:spacing w:before="0"/>
        <w:rPr>
          <w:rFonts w:eastAsia="Calibri" w:cs="Arial"/>
          <w:lang w:val="sr-Latn-CS" w:eastAsia="sr-Latn-RS"/>
        </w:rPr>
      </w:pPr>
      <w:r w:rsidRPr="0088570E">
        <w:rPr>
          <w:rFonts w:eastAsia="Calibri" w:cs="Arial"/>
          <w:lang w:val="sr-Latn-CS" w:eastAsia="sr-Latn-RS"/>
        </w:rPr>
        <w:t xml:space="preserve"> </w:t>
      </w:r>
      <w:r w:rsidRPr="0088570E">
        <w:rPr>
          <w:rFonts w:eastAsia="Calibri" w:cs="Arial"/>
          <w:i/>
          <w:lang w:val="sr-Latn-RS" w:eastAsia="sr-Latn-RS"/>
        </w:rPr>
        <w:t>Fail</w:t>
      </w:r>
      <w:r w:rsidRPr="0088570E">
        <w:rPr>
          <w:rFonts w:eastAsia="Calibri" w:cs="Arial"/>
          <w:i/>
          <w:lang w:val="sr-Latn-CS" w:eastAsia="sr-Latn-RS"/>
        </w:rPr>
        <w:t>-</w:t>
      </w:r>
      <w:r w:rsidRPr="0088570E">
        <w:rPr>
          <w:rFonts w:eastAsia="Calibri" w:cs="Arial"/>
          <w:i/>
          <w:lang w:val="sr-Latn-RS" w:eastAsia="sr-Latn-RS"/>
        </w:rPr>
        <w:t>safe</w:t>
      </w:r>
      <w:r w:rsidRPr="0088570E">
        <w:rPr>
          <w:rFonts w:eastAsia="Calibri" w:cs="Arial"/>
          <w:lang w:val="sr-Latn-CS" w:eastAsia="sr-Latn-RS"/>
        </w:rPr>
        <w:t xml:space="preserve"> део </w:t>
      </w:r>
      <w:r w:rsidRPr="0088570E">
        <w:rPr>
          <w:rFonts w:eastAsia="Calibri" w:cs="Arial"/>
          <w:lang w:val="sr-Cyrl-RS" w:eastAsia="sr-Latn-RS"/>
        </w:rPr>
        <w:t>(</w:t>
      </w:r>
      <w:r w:rsidRPr="0088570E">
        <w:rPr>
          <w:rFonts w:eastAsia="Calibri" w:cs="Arial"/>
          <w:lang w:val="sr-Latn-CS" w:eastAsia="sr-Latn-RS"/>
        </w:rPr>
        <w:t>котл</w:t>
      </w:r>
      <w:r w:rsidRPr="0088570E">
        <w:rPr>
          <w:rFonts w:eastAsia="Calibri" w:cs="Arial"/>
          <w:lang w:val="sr-Cyrl-RS" w:eastAsia="sr-Latn-RS"/>
        </w:rPr>
        <w:t xml:space="preserve">овске и турбинске заштите, котловска </w:t>
      </w:r>
      <w:r w:rsidRPr="0088570E">
        <w:rPr>
          <w:rFonts w:eastAsia="Calibri" w:cs="Arial"/>
          <w:lang w:val="sr-Latn-CS" w:eastAsia="sr-Latn-RS"/>
        </w:rPr>
        <w:t xml:space="preserve"> </w:t>
      </w:r>
      <w:r w:rsidRPr="0088570E">
        <w:rPr>
          <w:rFonts w:eastAsia="Calibri" w:cs="Arial"/>
          <w:i/>
          <w:lang w:val="sr-Latn-RS" w:eastAsia="sr-Latn-RS"/>
        </w:rPr>
        <w:t xml:space="preserve">fail-safe </w:t>
      </w:r>
      <w:r w:rsidRPr="0088570E">
        <w:rPr>
          <w:rFonts w:eastAsia="Calibri" w:cs="Arial"/>
          <w:lang w:val="sr-Cyrl-RS" w:eastAsia="sr-Latn-RS"/>
        </w:rPr>
        <w:t xml:space="preserve">мерења, </w:t>
      </w:r>
      <w:r w:rsidRPr="0088570E">
        <w:rPr>
          <w:rFonts w:eastAsia="Calibri" w:cs="Arial"/>
          <w:lang w:val="sr-Latn-CS" w:eastAsia="sr-Latn-RS"/>
        </w:rPr>
        <w:t>систем</w:t>
      </w:r>
      <w:r w:rsidRPr="0088570E">
        <w:rPr>
          <w:rFonts w:eastAsia="Calibri" w:cs="Arial"/>
          <w:lang w:val="sr-Cyrl-RS" w:eastAsia="sr-Latn-RS"/>
        </w:rPr>
        <w:t xml:space="preserve"> управљања</w:t>
      </w:r>
      <w:r w:rsidRPr="0088570E">
        <w:rPr>
          <w:rFonts w:eastAsia="Calibri" w:cs="Arial"/>
          <w:lang w:val="sr-Latn-CS" w:eastAsia="sr-Latn-RS"/>
        </w:rPr>
        <w:t xml:space="preserve"> гориони</w:t>
      </w:r>
      <w:r w:rsidRPr="0088570E">
        <w:rPr>
          <w:rFonts w:eastAsia="Calibri" w:cs="Arial"/>
          <w:lang w:val="sr-Cyrl-RS" w:eastAsia="sr-Latn-RS"/>
        </w:rPr>
        <w:t>цима течног горива)</w:t>
      </w:r>
      <w:r w:rsidRPr="0088570E">
        <w:rPr>
          <w:rFonts w:eastAsia="Calibri" w:cs="Arial"/>
          <w:lang w:val="sr-Latn-CS" w:eastAsia="sr-Latn-RS"/>
        </w:rPr>
        <w:t>:</w:t>
      </w:r>
    </w:p>
    <w:p w:rsidR="00D25A0A" w:rsidRPr="0088570E" w:rsidRDefault="00D25A0A" w:rsidP="0088570E">
      <w:pPr>
        <w:tabs>
          <w:tab w:val="right" w:pos="7655"/>
        </w:tabs>
        <w:spacing w:before="0"/>
        <w:ind w:left="567"/>
        <w:rPr>
          <w:rFonts w:eastAsia="Calibri" w:cs="Arial"/>
          <w:lang w:val="sr-Latn-CS" w:eastAsia="sr-Latn-RS"/>
        </w:rPr>
      </w:pPr>
      <w:r w:rsidRPr="0088570E">
        <w:rPr>
          <w:rFonts w:eastAsia="Calibri" w:cs="Arial"/>
          <w:lang w:val="sr-Latn-CS" w:eastAsia="sr-Latn-RS"/>
        </w:rPr>
        <w:t xml:space="preserve">Број ормара система аутоматизације </w:t>
      </w:r>
      <w:r w:rsidRPr="0088570E">
        <w:rPr>
          <w:rFonts w:eastAsia="Calibri" w:cs="Arial"/>
          <w:lang w:val="sr-Latn-RS" w:eastAsia="sr-Latn-RS"/>
        </w:rPr>
        <w:t>SPPA</w:t>
      </w:r>
      <w:r w:rsidRPr="0088570E">
        <w:rPr>
          <w:rFonts w:eastAsia="Calibri" w:cs="Arial"/>
          <w:lang w:val="sr-Latn-CS" w:eastAsia="sr-Latn-RS"/>
        </w:rPr>
        <w:tab/>
        <w:t>2</w:t>
      </w:r>
    </w:p>
    <w:p w:rsidR="00D25A0A" w:rsidRPr="0088570E" w:rsidRDefault="00D25A0A" w:rsidP="0088570E">
      <w:pPr>
        <w:tabs>
          <w:tab w:val="right" w:pos="7655"/>
        </w:tabs>
        <w:spacing w:before="0"/>
        <w:ind w:left="567"/>
        <w:rPr>
          <w:rFonts w:eastAsia="Calibri" w:cs="Arial"/>
          <w:lang w:val="sr-Cyrl-RS" w:eastAsia="sr-Latn-RS"/>
        </w:rPr>
      </w:pPr>
      <w:r w:rsidRPr="0088570E">
        <w:rPr>
          <w:rFonts w:eastAsia="Calibri" w:cs="Arial"/>
          <w:lang w:val="sr-Latn-CS" w:eastAsia="sr-Latn-RS"/>
        </w:rPr>
        <w:t>Број рекова са „</w:t>
      </w:r>
      <w:r w:rsidRPr="0088570E">
        <w:rPr>
          <w:rFonts w:eastAsia="Calibri" w:cs="Arial"/>
          <w:lang w:val="sr-Latn-RS" w:eastAsia="sr-Latn-RS"/>
        </w:rPr>
        <w:t>non</w:t>
      </w:r>
      <w:r w:rsidRPr="0088570E">
        <w:rPr>
          <w:rFonts w:eastAsia="Calibri" w:cs="Arial"/>
          <w:lang w:val="sr-Latn-CS" w:eastAsia="sr-Latn-RS"/>
        </w:rPr>
        <w:t xml:space="preserve"> </w:t>
      </w:r>
      <w:r w:rsidRPr="0088570E">
        <w:rPr>
          <w:rFonts w:eastAsia="Calibri" w:cs="Arial"/>
          <w:lang w:val="sr-Latn-RS" w:eastAsia="sr-Latn-RS"/>
        </w:rPr>
        <w:t>fail-safe</w:t>
      </w:r>
      <w:r w:rsidRPr="0088570E">
        <w:rPr>
          <w:rFonts w:eastAsia="Calibri" w:cs="Arial"/>
          <w:lang w:val="sr-Latn-CS" w:eastAsia="sr-Latn-RS"/>
        </w:rPr>
        <w:t>“ улазно-излазним модулима</w:t>
      </w:r>
      <w:r w:rsidRPr="0088570E">
        <w:rPr>
          <w:rFonts w:eastAsia="Calibri" w:cs="Arial"/>
          <w:lang w:val="sr-Latn-CS" w:eastAsia="sr-Latn-RS"/>
        </w:rPr>
        <w:tab/>
      </w:r>
      <w:r w:rsidRPr="0088570E">
        <w:rPr>
          <w:rFonts w:eastAsia="Calibri" w:cs="Arial"/>
          <w:lang w:val="sr-Cyrl-RS" w:eastAsia="sr-Latn-RS"/>
        </w:rPr>
        <w:t>2</w:t>
      </w:r>
    </w:p>
    <w:p w:rsidR="00D25A0A" w:rsidRPr="0088570E" w:rsidRDefault="00D25A0A" w:rsidP="0088570E">
      <w:pPr>
        <w:tabs>
          <w:tab w:val="right" w:pos="7655"/>
        </w:tabs>
        <w:spacing w:before="0"/>
        <w:ind w:left="567"/>
        <w:rPr>
          <w:rFonts w:eastAsia="Calibri" w:cs="Arial"/>
          <w:lang w:val="sr-Cyrl-RS" w:eastAsia="sr-Latn-RS"/>
        </w:rPr>
      </w:pPr>
      <w:r w:rsidRPr="0088570E">
        <w:rPr>
          <w:rFonts w:eastAsia="Calibri" w:cs="Arial"/>
          <w:lang w:val="sr-Latn-CS" w:eastAsia="sr-Latn-RS"/>
        </w:rPr>
        <w:t>Број рекова са „</w:t>
      </w:r>
      <w:r w:rsidRPr="0088570E">
        <w:rPr>
          <w:rFonts w:eastAsia="Calibri" w:cs="Arial"/>
          <w:lang w:val="sr-Latn-RS" w:eastAsia="sr-Latn-RS"/>
        </w:rPr>
        <w:t>fail-safe</w:t>
      </w:r>
      <w:r w:rsidRPr="0088570E">
        <w:rPr>
          <w:rFonts w:eastAsia="Calibri" w:cs="Arial"/>
          <w:lang w:val="sr-Latn-CS" w:eastAsia="sr-Latn-RS"/>
        </w:rPr>
        <w:t>“ улазно-излазним модулима</w:t>
      </w:r>
      <w:r w:rsidRPr="0088570E">
        <w:rPr>
          <w:rFonts w:eastAsia="Calibri" w:cs="Arial"/>
          <w:lang w:val="sr-Latn-CS" w:eastAsia="sr-Latn-RS"/>
        </w:rPr>
        <w:tab/>
      </w:r>
      <w:r w:rsidRPr="0088570E">
        <w:rPr>
          <w:rFonts w:eastAsia="Calibri" w:cs="Arial"/>
          <w:lang w:val="sr-Cyrl-RS" w:eastAsia="sr-Latn-RS"/>
        </w:rPr>
        <w:t>5</w:t>
      </w:r>
    </w:p>
    <w:p w:rsidR="00D25A0A" w:rsidRPr="0088570E" w:rsidRDefault="00D25A0A" w:rsidP="0088570E">
      <w:pPr>
        <w:tabs>
          <w:tab w:val="right" w:pos="7655"/>
        </w:tabs>
        <w:spacing w:before="0"/>
        <w:ind w:left="567"/>
        <w:rPr>
          <w:rFonts w:eastAsia="Calibri" w:cs="Arial"/>
          <w:lang w:val="sr-Latn-RS" w:eastAsia="sr-Latn-RS"/>
        </w:rPr>
      </w:pPr>
      <w:r w:rsidRPr="0088570E">
        <w:rPr>
          <w:rFonts w:eastAsia="Calibri" w:cs="Arial"/>
          <w:lang w:val="sr-Latn-CS" w:eastAsia="sr-Latn-RS"/>
        </w:rPr>
        <w:t>Број реду</w:t>
      </w:r>
      <w:r w:rsidRPr="0088570E">
        <w:rPr>
          <w:rFonts w:eastAsia="Calibri" w:cs="Arial"/>
          <w:lang w:val="sr-Cyrl-RS" w:eastAsia="sr-Latn-RS"/>
        </w:rPr>
        <w:t>н</w:t>
      </w:r>
      <w:r w:rsidRPr="0088570E">
        <w:rPr>
          <w:rFonts w:eastAsia="Calibri" w:cs="Arial"/>
          <w:lang w:val="sr-Latn-CS" w:eastAsia="sr-Latn-RS"/>
        </w:rPr>
        <w:t xml:space="preserve">дантних процесорских </w:t>
      </w:r>
      <w:r w:rsidRPr="0088570E">
        <w:rPr>
          <w:rFonts w:eastAsia="Calibri" w:cs="Arial"/>
          <w:lang w:val="sr-Latn-RS" w:eastAsia="sr-Latn-RS"/>
        </w:rPr>
        <w:t>Fail</w:t>
      </w:r>
      <w:r w:rsidRPr="0088570E">
        <w:rPr>
          <w:rFonts w:eastAsia="Calibri" w:cs="Arial"/>
          <w:lang w:val="sr-Latn-CS" w:eastAsia="sr-Latn-RS"/>
        </w:rPr>
        <w:t>-</w:t>
      </w:r>
      <w:r w:rsidRPr="0088570E">
        <w:rPr>
          <w:rFonts w:eastAsia="Calibri" w:cs="Arial"/>
          <w:lang w:val="sr-Latn-RS" w:eastAsia="sr-Latn-RS"/>
        </w:rPr>
        <w:t>Safe</w:t>
      </w:r>
      <w:r w:rsidRPr="0088570E">
        <w:rPr>
          <w:rFonts w:eastAsia="Calibri" w:cs="Arial"/>
          <w:lang w:val="sr-Latn-CS" w:eastAsia="sr-Latn-RS"/>
        </w:rPr>
        <w:t xml:space="preserve"> </w:t>
      </w:r>
      <w:r w:rsidRPr="0088570E">
        <w:rPr>
          <w:rFonts w:eastAsia="Calibri" w:cs="Arial"/>
          <w:lang w:val="sr-Cyrl-RS" w:eastAsia="sr-Latn-RS"/>
        </w:rPr>
        <w:t>под</w:t>
      </w:r>
      <w:r w:rsidRPr="0088570E">
        <w:rPr>
          <w:rFonts w:eastAsia="Calibri" w:cs="Arial"/>
          <w:lang w:val="sr-Latn-CS" w:eastAsia="sr-Latn-RS"/>
        </w:rPr>
        <w:t>система</w:t>
      </w:r>
      <w:r w:rsidRPr="0088570E">
        <w:rPr>
          <w:rFonts w:eastAsia="Calibri" w:cs="Arial"/>
          <w:lang w:val="sr-Cyrl-RS" w:eastAsia="sr-Latn-RS"/>
        </w:rPr>
        <w:t xml:space="preserve"> (</w:t>
      </w:r>
      <w:r w:rsidRPr="0088570E">
        <w:rPr>
          <w:rFonts w:eastAsia="Calibri" w:cs="Arial"/>
          <w:lang w:val="sr-Latn-RS" w:eastAsia="sr-Latn-RS"/>
        </w:rPr>
        <w:t>APF)</w:t>
      </w:r>
      <w:r w:rsidRPr="0088570E">
        <w:rPr>
          <w:rFonts w:eastAsia="Calibri" w:cs="Arial"/>
          <w:lang w:val="sr-Latn-CS" w:eastAsia="sr-Latn-RS"/>
        </w:rPr>
        <w:tab/>
      </w:r>
      <w:r w:rsidRPr="0088570E">
        <w:rPr>
          <w:rFonts w:eastAsia="Calibri" w:cs="Arial"/>
          <w:lang w:val="sr-Cyrl-RS" w:eastAsia="sr-Latn-RS"/>
        </w:rPr>
        <w:t>2</w:t>
      </w:r>
    </w:p>
    <w:p w:rsidR="00D25A0A" w:rsidRPr="0088570E" w:rsidRDefault="00D25A0A" w:rsidP="0088570E">
      <w:pPr>
        <w:tabs>
          <w:tab w:val="right" w:pos="7655"/>
        </w:tabs>
        <w:spacing w:before="0"/>
        <w:ind w:left="567"/>
        <w:rPr>
          <w:rFonts w:eastAsia="Calibri" w:cs="Arial"/>
          <w:lang w:val="sr-Latn-CS" w:eastAsia="sr-Latn-RS"/>
        </w:rPr>
      </w:pPr>
      <w:r w:rsidRPr="0088570E">
        <w:rPr>
          <w:rFonts w:eastAsia="Calibri" w:cs="Arial"/>
          <w:lang w:val="sr-Latn-CS" w:eastAsia="sr-Latn-RS"/>
        </w:rPr>
        <w:t xml:space="preserve">Дигиталних </w:t>
      </w:r>
      <w:r w:rsidRPr="0088570E">
        <w:rPr>
          <w:rFonts w:eastAsia="Calibri" w:cs="Arial"/>
          <w:lang w:val="sr-Latn-RS" w:eastAsia="sr-Latn-RS"/>
        </w:rPr>
        <w:t xml:space="preserve">fail-safe </w:t>
      </w:r>
      <w:r w:rsidRPr="0088570E">
        <w:rPr>
          <w:rFonts w:eastAsia="Calibri" w:cs="Arial"/>
          <w:lang w:val="sr-Latn-CS" w:eastAsia="sr-Latn-RS"/>
        </w:rPr>
        <w:t xml:space="preserve">улазних модула </w:t>
      </w:r>
      <w:r w:rsidRPr="0088570E">
        <w:rPr>
          <w:rFonts w:eastAsia="Calibri" w:cs="Arial"/>
          <w:lang w:val="sr-Latn-RS" w:eastAsia="sr-Latn-RS"/>
        </w:rPr>
        <w:t>FUM</w:t>
      </w:r>
      <w:r w:rsidRPr="0088570E">
        <w:rPr>
          <w:rFonts w:eastAsia="Calibri" w:cs="Arial"/>
          <w:lang w:val="sr-Latn-CS" w:eastAsia="sr-Latn-RS"/>
        </w:rPr>
        <w:t>310</w:t>
      </w:r>
      <w:r w:rsidRPr="0088570E">
        <w:rPr>
          <w:rFonts w:eastAsia="Calibri" w:cs="Arial"/>
          <w:lang w:val="sr-Latn-CS" w:eastAsia="sr-Latn-RS"/>
        </w:rPr>
        <w:tab/>
        <w:t>21</w:t>
      </w:r>
    </w:p>
    <w:p w:rsidR="00D25A0A" w:rsidRPr="0088570E" w:rsidRDefault="00D25A0A" w:rsidP="0088570E">
      <w:pPr>
        <w:tabs>
          <w:tab w:val="right" w:pos="7655"/>
        </w:tabs>
        <w:spacing w:before="0"/>
        <w:ind w:left="567"/>
        <w:rPr>
          <w:rFonts w:eastAsia="Calibri" w:cs="Arial"/>
          <w:lang w:val="sr-Latn-CS" w:eastAsia="sr-Latn-RS"/>
        </w:rPr>
      </w:pPr>
      <w:r w:rsidRPr="0088570E">
        <w:rPr>
          <w:rFonts w:eastAsia="Calibri" w:cs="Arial"/>
          <w:lang w:val="sr-Latn-CS" w:eastAsia="sr-Latn-RS"/>
        </w:rPr>
        <w:t xml:space="preserve">Дигиталних </w:t>
      </w:r>
      <w:r w:rsidRPr="0088570E">
        <w:rPr>
          <w:rFonts w:eastAsia="Calibri" w:cs="Arial"/>
          <w:lang w:val="sr-Latn-RS" w:eastAsia="sr-Latn-RS"/>
        </w:rPr>
        <w:t xml:space="preserve">fail-safe </w:t>
      </w:r>
      <w:r w:rsidRPr="0088570E">
        <w:rPr>
          <w:rFonts w:eastAsia="Calibri" w:cs="Arial"/>
          <w:lang w:val="sr-Latn-CS" w:eastAsia="sr-Latn-RS"/>
        </w:rPr>
        <w:t xml:space="preserve">излазних модула </w:t>
      </w:r>
      <w:r w:rsidRPr="0088570E">
        <w:rPr>
          <w:rFonts w:eastAsia="Calibri" w:cs="Arial"/>
          <w:lang w:val="sr-Latn-RS" w:eastAsia="sr-Latn-RS"/>
        </w:rPr>
        <w:t>FUM</w:t>
      </w:r>
      <w:r w:rsidRPr="0088570E">
        <w:rPr>
          <w:rFonts w:eastAsia="Calibri" w:cs="Arial"/>
          <w:lang w:val="sr-Latn-CS" w:eastAsia="sr-Latn-RS"/>
        </w:rPr>
        <w:t>360</w:t>
      </w:r>
      <w:r w:rsidRPr="0088570E">
        <w:rPr>
          <w:rFonts w:eastAsia="Calibri" w:cs="Arial"/>
          <w:lang w:val="sr-Latn-CS" w:eastAsia="sr-Latn-RS"/>
        </w:rPr>
        <w:tab/>
        <w:t>12</w:t>
      </w:r>
    </w:p>
    <w:p w:rsidR="00D25A0A" w:rsidRPr="0088570E" w:rsidRDefault="00D25A0A" w:rsidP="0088570E">
      <w:pPr>
        <w:tabs>
          <w:tab w:val="right" w:pos="7655"/>
        </w:tabs>
        <w:spacing w:before="0"/>
        <w:ind w:left="567"/>
        <w:rPr>
          <w:rFonts w:eastAsia="Calibri" w:cs="Arial"/>
          <w:lang w:val="sr-Latn-RS" w:eastAsia="sr-Latn-RS"/>
        </w:rPr>
      </w:pPr>
      <w:r w:rsidRPr="0088570E">
        <w:rPr>
          <w:rFonts w:eastAsia="Calibri" w:cs="Arial"/>
          <w:lang w:val="sr-Latn-RS" w:eastAsia="sr-Latn-RS"/>
        </w:rPr>
        <w:t xml:space="preserve">Аналогних fail-safe </w:t>
      </w:r>
      <w:r w:rsidRPr="0088570E">
        <w:rPr>
          <w:rFonts w:eastAsia="Calibri" w:cs="Arial"/>
          <w:lang w:val="sr-Latn-CS" w:eastAsia="sr-Latn-RS"/>
        </w:rPr>
        <w:t xml:space="preserve">улазних </w:t>
      </w:r>
      <w:r w:rsidRPr="0088570E">
        <w:rPr>
          <w:rFonts w:eastAsia="Calibri" w:cs="Arial"/>
          <w:lang w:val="sr-Latn-RS" w:eastAsia="sr-Latn-RS"/>
        </w:rPr>
        <w:t>модула FUM</w:t>
      </w:r>
      <w:r w:rsidRPr="0088570E">
        <w:rPr>
          <w:rFonts w:eastAsia="Calibri" w:cs="Arial"/>
          <w:lang w:val="sr-Latn-CS" w:eastAsia="sr-Latn-RS"/>
        </w:rPr>
        <w:t>330</w:t>
      </w:r>
      <w:r w:rsidRPr="0088570E">
        <w:rPr>
          <w:rFonts w:eastAsia="Calibri" w:cs="Arial"/>
          <w:lang w:val="sr-Latn-RS" w:eastAsia="sr-Latn-RS"/>
        </w:rPr>
        <w:tab/>
        <w:t>13</w:t>
      </w:r>
    </w:p>
    <w:p w:rsidR="00D25A0A" w:rsidRPr="0088570E" w:rsidRDefault="00D25A0A" w:rsidP="0088570E">
      <w:pPr>
        <w:tabs>
          <w:tab w:val="right" w:pos="7655"/>
        </w:tabs>
        <w:spacing w:before="0"/>
        <w:ind w:left="567"/>
        <w:rPr>
          <w:rFonts w:eastAsia="Calibri" w:cs="Arial"/>
          <w:lang w:val="sr-Cyrl-RS" w:eastAsia="sr-Latn-RS"/>
        </w:rPr>
      </w:pPr>
      <w:r w:rsidRPr="0088570E">
        <w:rPr>
          <w:rFonts w:eastAsia="Calibri" w:cs="Arial"/>
          <w:lang w:val="sr-Cyrl-RS" w:eastAsia="sr-Latn-RS"/>
        </w:rPr>
        <w:t>Укупан број аналогних улаза</w:t>
      </w:r>
      <w:r w:rsidRPr="0088570E">
        <w:rPr>
          <w:rFonts w:eastAsia="Calibri" w:cs="Arial"/>
          <w:lang w:val="sr-Cyrl-RS" w:eastAsia="sr-Latn-RS"/>
        </w:rPr>
        <w:tab/>
        <w:t>52</w:t>
      </w:r>
    </w:p>
    <w:p w:rsidR="00D25A0A" w:rsidRPr="0088570E" w:rsidRDefault="00D25A0A" w:rsidP="0088570E">
      <w:pPr>
        <w:tabs>
          <w:tab w:val="right" w:pos="7655"/>
        </w:tabs>
        <w:spacing w:before="0"/>
        <w:ind w:left="567"/>
        <w:rPr>
          <w:rFonts w:eastAsia="Calibri" w:cs="Arial"/>
          <w:lang w:val="sr-Cyrl-RS" w:eastAsia="sr-Latn-RS"/>
        </w:rPr>
      </w:pPr>
      <w:r w:rsidRPr="0088570E">
        <w:rPr>
          <w:rFonts w:eastAsia="Calibri" w:cs="Arial"/>
          <w:lang w:val="sr-Latn-CS" w:eastAsia="sr-Latn-RS"/>
        </w:rPr>
        <w:t xml:space="preserve">Број </w:t>
      </w:r>
      <w:r w:rsidRPr="0088570E">
        <w:rPr>
          <w:rFonts w:eastAsia="Calibri" w:cs="Arial"/>
          <w:lang w:val="sr-Cyrl-RS" w:eastAsia="sr-Latn-RS"/>
        </w:rPr>
        <w:t xml:space="preserve">искоришћених </w:t>
      </w:r>
      <w:r w:rsidRPr="0088570E">
        <w:rPr>
          <w:rFonts w:eastAsia="Calibri" w:cs="Arial"/>
          <w:lang w:val="sr-Latn-CS" w:eastAsia="sr-Latn-RS"/>
        </w:rPr>
        <w:t>аналогних улаза</w:t>
      </w:r>
      <w:r w:rsidRPr="0088570E">
        <w:rPr>
          <w:rFonts w:eastAsia="Calibri" w:cs="Arial"/>
          <w:lang w:val="sr-Latn-CS" w:eastAsia="sr-Latn-RS"/>
        </w:rPr>
        <w:tab/>
        <w:t>36</w:t>
      </w:r>
    </w:p>
    <w:p w:rsidR="00D25A0A" w:rsidRPr="0088570E" w:rsidRDefault="00D25A0A" w:rsidP="0088570E">
      <w:pPr>
        <w:tabs>
          <w:tab w:val="right" w:pos="7655"/>
        </w:tabs>
        <w:spacing w:before="0"/>
        <w:ind w:left="567"/>
        <w:rPr>
          <w:rFonts w:eastAsia="Calibri" w:cs="Arial"/>
          <w:lang w:val="sr-Cyrl-RS" w:eastAsia="sr-Latn-RS"/>
        </w:rPr>
      </w:pPr>
      <w:r w:rsidRPr="0088570E">
        <w:rPr>
          <w:rFonts w:eastAsia="Calibri" w:cs="Arial"/>
          <w:lang w:val="sr-Cyrl-RS" w:eastAsia="sr-Latn-RS"/>
        </w:rPr>
        <w:t>Укупан број</w:t>
      </w:r>
      <w:r w:rsidRPr="0088570E">
        <w:rPr>
          <w:rFonts w:eastAsia="Calibri" w:cs="Arial"/>
          <w:lang w:val="sr-Latn-CS" w:eastAsia="sr-Latn-RS"/>
        </w:rPr>
        <w:t xml:space="preserve"> дигиталних улаза</w:t>
      </w:r>
      <w:r w:rsidRPr="0088570E">
        <w:rPr>
          <w:rFonts w:eastAsia="Calibri" w:cs="Arial"/>
          <w:lang w:val="sr-Cyrl-RS" w:eastAsia="sr-Latn-RS"/>
        </w:rPr>
        <w:tab/>
        <w:t>336</w:t>
      </w:r>
      <w:r w:rsidRPr="0088570E">
        <w:rPr>
          <w:rFonts w:eastAsia="Calibri" w:cs="Arial"/>
          <w:lang w:val="sr-Cyrl-RS" w:eastAsia="sr-Latn-RS"/>
        </w:rPr>
        <w:tab/>
      </w:r>
    </w:p>
    <w:p w:rsidR="00D25A0A" w:rsidRPr="0088570E" w:rsidRDefault="00D25A0A" w:rsidP="0088570E">
      <w:pPr>
        <w:tabs>
          <w:tab w:val="right" w:pos="7655"/>
        </w:tabs>
        <w:spacing w:before="0"/>
        <w:ind w:left="567"/>
        <w:rPr>
          <w:rFonts w:eastAsia="Calibri" w:cs="Arial"/>
          <w:lang w:val="sr-Cyrl-RS" w:eastAsia="sr-Latn-RS"/>
        </w:rPr>
      </w:pPr>
      <w:r w:rsidRPr="0088570E">
        <w:rPr>
          <w:rFonts w:eastAsia="Calibri" w:cs="Arial"/>
          <w:lang w:val="sr-Latn-CS" w:eastAsia="sr-Latn-RS"/>
        </w:rPr>
        <w:t xml:space="preserve">Број </w:t>
      </w:r>
      <w:r w:rsidRPr="0088570E">
        <w:rPr>
          <w:rFonts w:eastAsia="Calibri" w:cs="Arial"/>
          <w:lang w:val="sr-Cyrl-RS" w:eastAsia="sr-Latn-RS"/>
        </w:rPr>
        <w:t>искоришћених</w:t>
      </w:r>
      <w:r w:rsidRPr="0088570E">
        <w:rPr>
          <w:rFonts w:eastAsia="Calibri" w:cs="Arial"/>
          <w:lang w:val="sr-Latn-CS" w:eastAsia="sr-Latn-RS"/>
        </w:rPr>
        <w:t xml:space="preserve"> дигиталних улаза</w:t>
      </w:r>
      <w:r w:rsidRPr="0088570E">
        <w:rPr>
          <w:rFonts w:eastAsia="Calibri" w:cs="Arial"/>
          <w:lang w:val="sr-Latn-CS" w:eastAsia="sr-Latn-RS"/>
        </w:rPr>
        <w:tab/>
      </w:r>
      <w:r w:rsidRPr="0088570E">
        <w:rPr>
          <w:rFonts w:eastAsia="Calibri" w:cs="Arial"/>
          <w:lang w:val="sr-Cyrl-RS" w:eastAsia="sr-Latn-RS"/>
        </w:rPr>
        <w:t>230</w:t>
      </w:r>
    </w:p>
    <w:p w:rsidR="00D25A0A" w:rsidRPr="0088570E" w:rsidRDefault="00D25A0A" w:rsidP="0088570E">
      <w:pPr>
        <w:tabs>
          <w:tab w:val="right" w:pos="7655"/>
        </w:tabs>
        <w:spacing w:before="0"/>
        <w:ind w:left="567"/>
        <w:rPr>
          <w:rFonts w:eastAsia="Calibri" w:cs="Arial"/>
          <w:lang w:val="sr-Cyrl-RS" w:eastAsia="sr-Latn-RS"/>
        </w:rPr>
      </w:pPr>
      <w:r w:rsidRPr="0088570E">
        <w:rPr>
          <w:rFonts w:eastAsia="Calibri" w:cs="Arial"/>
          <w:lang w:val="sr-Cyrl-RS" w:eastAsia="sr-Latn-RS"/>
        </w:rPr>
        <w:t>Укупан број</w:t>
      </w:r>
      <w:r w:rsidRPr="0088570E">
        <w:rPr>
          <w:rFonts w:eastAsia="Calibri" w:cs="Arial"/>
          <w:lang w:val="sr-Latn-CS" w:eastAsia="sr-Latn-RS"/>
        </w:rPr>
        <w:t xml:space="preserve"> дигиталних излаза</w:t>
      </w:r>
      <w:r w:rsidRPr="0088570E">
        <w:rPr>
          <w:rFonts w:eastAsia="Calibri" w:cs="Arial"/>
          <w:lang w:val="sr-Cyrl-RS" w:eastAsia="sr-Latn-RS"/>
        </w:rPr>
        <w:tab/>
        <w:t>288</w:t>
      </w:r>
    </w:p>
    <w:p w:rsidR="00D25A0A" w:rsidRPr="0088570E" w:rsidRDefault="00D25A0A" w:rsidP="0088570E">
      <w:pPr>
        <w:tabs>
          <w:tab w:val="right" w:pos="4228"/>
          <w:tab w:val="right" w:pos="7655"/>
        </w:tabs>
        <w:spacing w:before="0"/>
        <w:ind w:left="567"/>
        <w:rPr>
          <w:rFonts w:eastAsia="Calibri" w:cs="Arial"/>
          <w:lang w:val="sr-Latn-CS" w:eastAsia="sr-Latn-RS"/>
        </w:rPr>
      </w:pPr>
      <w:r w:rsidRPr="0088570E">
        <w:rPr>
          <w:rFonts w:eastAsia="Calibri" w:cs="Arial"/>
          <w:lang w:val="sr-Latn-CS" w:eastAsia="sr-Latn-RS"/>
        </w:rPr>
        <w:t xml:space="preserve">Број </w:t>
      </w:r>
      <w:r w:rsidRPr="0088570E">
        <w:rPr>
          <w:rFonts w:eastAsia="Calibri" w:cs="Arial"/>
          <w:lang w:val="sr-Cyrl-RS" w:eastAsia="sr-Latn-RS"/>
        </w:rPr>
        <w:t xml:space="preserve">искоришћених </w:t>
      </w:r>
      <w:r w:rsidRPr="0088570E">
        <w:rPr>
          <w:rFonts w:eastAsia="Calibri" w:cs="Arial"/>
          <w:lang w:val="sr-Latn-CS" w:eastAsia="sr-Latn-RS"/>
        </w:rPr>
        <w:t>дигиталних излаза</w:t>
      </w:r>
      <w:r w:rsidRPr="0088570E">
        <w:rPr>
          <w:rFonts w:eastAsia="Calibri" w:cs="Arial"/>
          <w:lang w:val="sr-Latn-CS" w:eastAsia="sr-Latn-RS"/>
        </w:rPr>
        <w:tab/>
        <w:t>142</w:t>
      </w:r>
    </w:p>
    <w:p w:rsidR="00D25A0A" w:rsidRPr="0088570E" w:rsidRDefault="00D25A0A" w:rsidP="0088570E">
      <w:pPr>
        <w:spacing w:before="0"/>
        <w:rPr>
          <w:rFonts w:eastAsia="Calibri" w:cs="Arial"/>
          <w:lang w:val="sr-Cyrl-RS" w:eastAsia="sr-Latn-RS"/>
        </w:rPr>
      </w:pPr>
      <w:r w:rsidRPr="0088570E">
        <w:rPr>
          <w:rFonts w:eastAsia="Calibri" w:cs="Arial"/>
          <w:lang w:val="sr-Cyrl-RS" w:eastAsia="sr-Latn-RS"/>
        </w:rPr>
        <w:t xml:space="preserve">Напомена: под бројем </w:t>
      </w:r>
      <w:r w:rsidRPr="0088570E">
        <w:rPr>
          <w:rFonts w:eastAsia="Calibri" w:cs="Arial"/>
          <w:lang w:val="sr-Latn-RS" w:eastAsia="sr-Latn-RS"/>
        </w:rPr>
        <w:t xml:space="preserve">fail-safe </w:t>
      </w:r>
      <w:r w:rsidRPr="0088570E">
        <w:rPr>
          <w:rFonts w:eastAsia="Calibri" w:cs="Arial"/>
          <w:lang w:val="sr-Cyrl-RS" w:eastAsia="sr-Latn-RS"/>
        </w:rPr>
        <w:t>улаза/излаза овде се сматра број канала на модулима</w:t>
      </w:r>
    </w:p>
    <w:p w:rsidR="00D25A0A" w:rsidRPr="0088570E" w:rsidRDefault="00D25A0A" w:rsidP="0088570E">
      <w:pPr>
        <w:spacing w:before="0"/>
        <w:rPr>
          <w:rFonts w:eastAsia="Calibri" w:cs="Arial"/>
          <w:lang w:val="sr-Latn-CS" w:eastAsia="sr-Latn-RS"/>
        </w:rPr>
      </w:pPr>
    </w:p>
    <w:p w:rsidR="00D25A0A" w:rsidRPr="0088570E" w:rsidRDefault="00D25A0A" w:rsidP="0088570E">
      <w:pPr>
        <w:spacing w:before="0"/>
        <w:rPr>
          <w:rFonts w:eastAsia="Calibri" w:cs="Arial"/>
          <w:lang w:val="sr-Cyrl-RS" w:eastAsia="sr-Latn-RS"/>
        </w:rPr>
      </w:pPr>
      <w:r w:rsidRPr="0088570E">
        <w:rPr>
          <w:rFonts w:eastAsia="Calibri" w:cs="Arial"/>
          <w:lang w:val="sr-Cyrl-RS" w:eastAsia="sr-Latn-RS"/>
        </w:rPr>
        <w:t xml:space="preserve">Укупан број ТХР  </w:t>
      </w:r>
      <w:r w:rsidRPr="0088570E">
        <w:rPr>
          <w:rFonts w:eastAsia="Calibri" w:cs="Arial"/>
          <w:lang w:val="sr-Latn-RS" w:eastAsia="sr-Latn-RS"/>
        </w:rPr>
        <w:t>I/O</w:t>
      </w:r>
      <w:r w:rsidRPr="0088570E">
        <w:rPr>
          <w:rFonts w:eastAsia="Calibri" w:cs="Arial"/>
          <w:lang w:val="sr-Cyrl-RS" w:eastAsia="sr-Latn-RS"/>
        </w:rPr>
        <w:t xml:space="preserve">: </w:t>
      </w:r>
      <w:r w:rsidRPr="0088570E">
        <w:rPr>
          <w:rFonts w:eastAsia="Calibri" w:cs="Arial"/>
          <w:lang w:val="sr-Cyrl-RS" w:eastAsia="sr-Latn-RS"/>
        </w:rPr>
        <w:tab/>
      </w:r>
      <w:r w:rsidRPr="0088570E">
        <w:rPr>
          <w:rFonts w:eastAsia="Calibri" w:cs="Arial"/>
          <w:lang w:val="sr-Cyrl-RS" w:eastAsia="sr-Latn-RS"/>
        </w:rPr>
        <w:tab/>
      </w:r>
      <w:r w:rsidRPr="0088570E">
        <w:rPr>
          <w:rFonts w:eastAsia="Calibri" w:cs="Arial"/>
          <w:lang w:val="sr-Cyrl-RS" w:eastAsia="sr-Latn-RS"/>
        </w:rPr>
        <w:tab/>
      </w:r>
      <w:r w:rsidRPr="0088570E">
        <w:rPr>
          <w:rFonts w:eastAsia="Calibri" w:cs="Arial"/>
          <w:lang w:val="sr-Cyrl-RS" w:eastAsia="sr-Latn-RS"/>
        </w:rPr>
        <w:tab/>
      </w:r>
      <w:r w:rsidRPr="0088570E">
        <w:rPr>
          <w:rFonts w:eastAsia="Calibri" w:cs="Arial"/>
          <w:lang w:val="sr-Cyrl-RS" w:eastAsia="sr-Latn-RS"/>
        </w:rPr>
        <w:tab/>
      </w:r>
      <w:r w:rsidRPr="0088570E">
        <w:rPr>
          <w:rFonts w:eastAsia="Calibri" w:cs="Arial"/>
          <w:lang w:val="sr-Cyrl-RS" w:eastAsia="sr-Latn-RS"/>
        </w:rPr>
        <w:tab/>
      </w:r>
      <w:r w:rsidRPr="0088570E">
        <w:rPr>
          <w:rFonts w:eastAsia="Calibri" w:cs="Arial"/>
          <w:lang w:val="sr-Cyrl-RS" w:eastAsia="sr-Latn-RS"/>
        </w:rPr>
        <w:tab/>
        <w:t>5158</w:t>
      </w:r>
    </w:p>
    <w:p w:rsidR="00D25A0A" w:rsidRPr="0088570E" w:rsidRDefault="00D25A0A" w:rsidP="0088570E">
      <w:pPr>
        <w:spacing w:before="0"/>
        <w:rPr>
          <w:rFonts w:eastAsia="Calibri" w:cs="Arial"/>
          <w:lang w:val="sr-Cyrl-RS" w:eastAsia="sr-Latn-RS"/>
        </w:rPr>
      </w:pPr>
      <w:r w:rsidRPr="0088570E">
        <w:rPr>
          <w:rFonts w:eastAsia="Calibri" w:cs="Arial"/>
          <w:lang w:val="sr-Cyrl-RS" w:eastAsia="sr-Latn-RS"/>
        </w:rPr>
        <w:t xml:space="preserve">Лиценцирани број </w:t>
      </w:r>
      <w:r w:rsidRPr="0088570E">
        <w:rPr>
          <w:rFonts w:eastAsia="Calibri" w:cs="Arial"/>
          <w:lang w:val="sr-Latn-RS" w:eastAsia="sr-Latn-RS"/>
        </w:rPr>
        <w:t xml:space="preserve"> </w:t>
      </w:r>
      <w:r w:rsidRPr="0088570E">
        <w:rPr>
          <w:rFonts w:eastAsia="Calibri" w:cs="Arial"/>
          <w:lang w:val="sr-Cyrl-RS" w:eastAsia="sr-Latn-RS"/>
        </w:rPr>
        <w:t xml:space="preserve">ТХР  </w:t>
      </w:r>
      <w:r w:rsidRPr="0088570E">
        <w:rPr>
          <w:rFonts w:eastAsia="Calibri" w:cs="Arial"/>
          <w:lang w:val="sr-Latn-RS" w:eastAsia="sr-Latn-RS"/>
        </w:rPr>
        <w:t>I/O</w:t>
      </w:r>
      <w:r w:rsidRPr="0088570E">
        <w:rPr>
          <w:rFonts w:eastAsia="Calibri" w:cs="Arial"/>
          <w:lang w:val="sr-Cyrl-RS" w:eastAsia="sr-Latn-RS"/>
        </w:rPr>
        <w:t>:</w:t>
      </w:r>
      <w:r w:rsidRPr="0088570E">
        <w:rPr>
          <w:rFonts w:eastAsia="Calibri" w:cs="Arial"/>
          <w:lang w:val="sr-Cyrl-RS" w:eastAsia="sr-Latn-RS"/>
        </w:rPr>
        <w:tab/>
      </w:r>
      <w:r w:rsidRPr="0088570E">
        <w:rPr>
          <w:rFonts w:eastAsia="Calibri" w:cs="Arial"/>
          <w:lang w:val="sr-Cyrl-RS" w:eastAsia="sr-Latn-RS"/>
        </w:rPr>
        <w:tab/>
      </w:r>
      <w:r w:rsidRPr="0088570E">
        <w:rPr>
          <w:rFonts w:eastAsia="Calibri" w:cs="Arial"/>
          <w:lang w:val="sr-Cyrl-RS" w:eastAsia="sr-Latn-RS"/>
        </w:rPr>
        <w:tab/>
      </w:r>
      <w:r w:rsidRPr="0088570E">
        <w:rPr>
          <w:rFonts w:eastAsia="Calibri" w:cs="Arial"/>
          <w:lang w:val="sr-Cyrl-RS" w:eastAsia="sr-Latn-RS"/>
        </w:rPr>
        <w:tab/>
      </w:r>
      <w:r w:rsidRPr="0088570E">
        <w:rPr>
          <w:rFonts w:eastAsia="Calibri" w:cs="Arial"/>
          <w:lang w:val="sr-Cyrl-RS" w:eastAsia="sr-Latn-RS"/>
        </w:rPr>
        <w:tab/>
      </w:r>
      <w:r w:rsidRPr="0088570E">
        <w:rPr>
          <w:rFonts w:eastAsia="Calibri" w:cs="Arial"/>
          <w:lang w:val="sr-Cyrl-RS" w:eastAsia="sr-Latn-RS"/>
        </w:rPr>
        <w:tab/>
        <w:t>5500</w:t>
      </w:r>
    </w:p>
    <w:p w:rsidR="00D25A0A" w:rsidRPr="0088570E" w:rsidRDefault="00D25A0A" w:rsidP="0088570E">
      <w:pPr>
        <w:spacing w:before="0"/>
        <w:rPr>
          <w:rFonts w:eastAsia="Calibri" w:cs="Arial"/>
          <w:lang w:val="sr-Cyrl-RS" w:eastAsia="sr-Latn-RS"/>
        </w:rPr>
      </w:pPr>
    </w:p>
    <w:p w:rsidR="00D25A0A" w:rsidRPr="0088570E" w:rsidRDefault="00D25A0A" w:rsidP="0088570E">
      <w:pPr>
        <w:spacing w:before="0"/>
        <w:rPr>
          <w:rFonts w:eastAsia="Calibri" w:cs="Arial"/>
          <w:lang w:val="sr-Latn-CS" w:eastAsia="sr-Latn-RS"/>
        </w:rPr>
      </w:pPr>
      <w:r w:rsidRPr="0088570E">
        <w:rPr>
          <w:rFonts w:eastAsia="Calibri" w:cs="Arial"/>
          <w:lang w:val="sr-Latn-CS" w:eastAsia="sr-Latn-RS"/>
        </w:rPr>
        <w:t>Алгоритми управљања</w:t>
      </w:r>
      <w:r w:rsidRPr="0088570E">
        <w:rPr>
          <w:rFonts w:eastAsia="Calibri" w:cs="Arial"/>
          <w:lang w:val="sr-Cyrl-RS" w:eastAsia="sr-Latn-RS"/>
        </w:rPr>
        <w:t xml:space="preserve"> и </w:t>
      </w:r>
      <w:r w:rsidRPr="0088570E">
        <w:rPr>
          <w:rFonts w:eastAsia="Calibri" w:cs="Arial"/>
          <w:lang w:val="sr-Latn-CS" w:eastAsia="sr-Latn-RS"/>
        </w:rPr>
        <w:t xml:space="preserve">оператерски </w:t>
      </w:r>
      <w:r w:rsidRPr="0088570E">
        <w:rPr>
          <w:rFonts w:eastAsia="Calibri" w:cs="Arial"/>
          <w:lang w:val="sr-Cyrl-RS" w:eastAsia="sr-Latn-RS"/>
        </w:rPr>
        <w:t>прикази</w:t>
      </w:r>
      <w:r w:rsidRPr="0088570E">
        <w:rPr>
          <w:rFonts w:eastAsia="Calibri" w:cs="Arial"/>
          <w:lang w:val="sr-Latn-CS" w:eastAsia="sr-Latn-RS"/>
        </w:rPr>
        <w:t>:</w:t>
      </w:r>
    </w:p>
    <w:p w:rsidR="00D25A0A" w:rsidRPr="0088570E" w:rsidRDefault="00D25A0A" w:rsidP="0088570E">
      <w:pPr>
        <w:tabs>
          <w:tab w:val="right" w:pos="7655"/>
        </w:tabs>
        <w:spacing w:before="0"/>
        <w:ind w:left="567"/>
        <w:rPr>
          <w:rFonts w:eastAsia="Calibri" w:cs="Arial"/>
          <w:lang w:val="sr-Cyrl-RS" w:eastAsia="sr-Latn-RS"/>
        </w:rPr>
      </w:pPr>
      <w:r w:rsidRPr="0088570E">
        <w:rPr>
          <w:rFonts w:eastAsia="Calibri" w:cs="Arial"/>
          <w:lang w:val="sr-Latn-CS" w:eastAsia="sr-Latn-RS"/>
        </w:rPr>
        <w:t xml:space="preserve">Број оператерских </w:t>
      </w:r>
      <w:r w:rsidRPr="0088570E">
        <w:rPr>
          <w:rFonts w:eastAsia="Calibri" w:cs="Arial"/>
          <w:lang w:val="sr-Cyrl-RS" w:eastAsia="sr-Latn-RS"/>
        </w:rPr>
        <w:t>приказа постројења</w:t>
      </w:r>
      <w:r w:rsidRPr="0088570E">
        <w:rPr>
          <w:rFonts w:eastAsia="Calibri" w:cs="Arial"/>
          <w:lang w:val="sr-Latn-CS" w:eastAsia="sr-Latn-RS"/>
        </w:rPr>
        <w:t xml:space="preserve"> (</w:t>
      </w:r>
      <w:r w:rsidRPr="0088570E">
        <w:rPr>
          <w:rFonts w:eastAsia="Calibri" w:cs="Arial"/>
          <w:lang w:val="sr-Latn-RS" w:eastAsia="sr-Latn-RS"/>
        </w:rPr>
        <w:t>YOA</w:t>
      </w:r>
      <w:r w:rsidRPr="0088570E">
        <w:rPr>
          <w:rFonts w:eastAsia="Calibri" w:cs="Arial"/>
          <w:lang w:val="sr-Latn-CS" w:eastAsia="sr-Latn-RS"/>
        </w:rPr>
        <w:t>)</w:t>
      </w:r>
      <w:r w:rsidRPr="0088570E">
        <w:rPr>
          <w:rFonts w:eastAsia="Calibri" w:cs="Arial"/>
          <w:lang w:val="sr-Latn-CS" w:eastAsia="sr-Latn-RS"/>
        </w:rPr>
        <w:tab/>
      </w:r>
      <w:r w:rsidRPr="0088570E">
        <w:rPr>
          <w:rFonts w:eastAsia="Calibri" w:cs="Arial"/>
          <w:lang w:val="sr-Cyrl-RS" w:eastAsia="sr-Latn-RS"/>
        </w:rPr>
        <w:t>64</w:t>
      </w:r>
    </w:p>
    <w:p w:rsidR="00D25A0A" w:rsidRPr="0088570E" w:rsidRDefault="00D25A0A" w:rsidP="0088570E">
      <w:pPr>
        <w:tabs>
          <w:tab w:val="right" w:pos="7655"/>
        </w:tabs>
        <w:spacing w:before="0"/>
        <w:ind w:left="567"/>
        <w:rPr>
          <w:rFonts w:eastAsia="Calibri" w:cs="Arial"/>
          <w:lang w:val="sr-Cyrl-RS" w:eastAsia="sr-Latn-RS"/>
        </w:rPr>
      </w:pPr>
      <w:r w:rsidRPr="0088570E">
        <w:rPr>
          <w:rFonts w:eastAsia="Calibri" w:cs="Arial"/>
          <w:lang w:val="sr-Latn-CS" w:eastAsia="sr-Latn-RS"/>
        </w:rPr>
        <w:t xml:space="preserve">Број оператерских </w:t>
      </w:r>
      <w:r w:rsidRPr="0088570E">
        <w:rPr>
          <w:rFonts w:eastAsia="Calibri" w:cs="Arial"/>
          <w:lang w:val="sr-Cyrl-RS" w:eastAsia="sr-Latn-RS"/>
        </w:rPr>
        <w:t>приказа процеса (</w:t>
      </w:r>
      <w:r w:rsidRPr="0088570E">
        <w:rPr>
          <w:rFonts w:eastAsia="Calibri" w:cs="Arial"/>
          <w:lang w:val="sr-Latn-RS" w:eastAsia="sr-Latn-RS"/>
        </w:rPr>
        <w:t>YOV)</w:t>
      </w:r>
      <w:r w:rsidRPr="0088570E">
        <w:rPr>
          <w:rFonts w:eastAsia="Calibri" w:cs="Arial"/>
          <w:lang w:val="sr-Latn-RS" w:eastAsia="sr-Latn-RS"/>
        </w:rPr>
        <w:tab/>
        <w:t>67</w:t>
      </w:r>
      <w:r w:rsidRPr="0088570E">
        <w:rPr>
          <w:rFonts w:eastAsia="Calibri" w:cs="Arial"/>
          <w:lang w:val="sr-Latn-RS" w:eastAsia="sr-Latn-RS"/>
        </w:rPr>
        <w:tab/>
      </w:r>
    </w:p>
    <w:p w:rsidR="00D25A0A" w:rsidRPr="0088570E" w:rsidRDefault="00D25A0A" w:rsidP="0088570E">
      <w:pPr>
        <w:tabs>
          <w:tab w:val="right" w:pos="7655"/>
        </w:tabs>
        <w:spacing w:before="0"/>
        <w:ind w:left="567"/>
        <w:rPr>
          <w:rFonts w:eastAsia="Calibri" w:cs="Arial"/>
          <w:lang w:val="sr-Cyrl-RS" w:eastAsia="sr-Latn-RS"/>
        </w:rPr>
      </w:pPr>
      <w:r w:rsidRPr="0088570E">
        <w:rPr>
          <w:rFonts w:eastAsia="Calibri" w:cs="Arial"/>
          <w:lang w:val="sr-Latn-CS" w:eastAsia="sr-Latn-RS"/>
        </w:rPr>
        <w:t xml:space="preserve">Број </w:t>
      </w:r>
      <w:r w:rsidRPr="0088570E">
        <w:rPr>
          <w:rFonts w:eastAsia="Calibri" w:cs="Arial"/>
          <w:lang w:val="sr-Latn-RS" w:eastAsia="sr-Latn-RS"/>
        </w:rPr>
        <w:t>FUP</w:t>
      </w:r>
      <w:r w:rsidRPr="0088570E">
        <w:rPr>
          <w:rFonts w:eastAsia="Calibri" w:cs="Arial"/>
          <w:lang w:val="sr-Latn-CS" w:eastAsia="sr-Latn-RS"/>
        </w:rPr>
        <w:t xml:space="preserve"> алгоритама (</w:t>
      </w:r>
      <w:r w:rsidRPr="0088570E">
        <w:rPr>
          <w:rFonts w:eastAsia="Calibri" w:cs="Arial"/>
          <w:lang w:val="sr-Latn-RS" w:eastAsia="sr-Latn-RS"/>
        </w:rPr>
        <w:t>YFR</w:t>
      </w:r>
      <w:r w:rsidRPr="0088570E">
        <w:rPr>
          <w:rFonts w:eastAsia="Calibri" w:cs="Arial"/>
          <w:lang w:val="sr-Latn-CS" w:eastAsia="sr-Latn-RS"/>
        </w:rPr>
        <w:t>)</w:t>
      </w:r>
      <w:r w:rsidRPr="0088570E">
        <w:rPr>
          <w:rFonts w:eastAsia="Calibri" w:cs="Arial"/>
          <w:lang w:val="sr-Latn-CS" w:eastAsia="sr-Latn-RS"/>
        </w:rPr>
        <w:tab/>
      </w:r>
      <w:r w:rsidRPr="0088570E">
        <w:rPr>
          <w:rFonts w:eastAsia="Calibri" w:cs="Arial"/>
          <w:lang w:val="sr-Cyrl-RS" w:eastAsia="sr-Latn-RS"/>
        </w:rPr>
        <w:t>2637</w:t>
      </w:r>
    </w:p>
    <w:p w:rsidR="00D25A0A" w:rsidRPr="0088570E" w:rsidRDefault="00D25A0A" w:rsidP="0088570E">
      <w:pPr>
        <w:tabs>
          <w:tab w:val="right" w:pos="7655"/>
        </w:tabs>
        <w:spacing w:before="0"/>
        <w:ind w:left="567"/>
        <w:rPr>
          <w:rFonts w:eastAsia="Calibri" w:cs="Arial"/>
          <w:lang w:val="sr-Cyrl-RS" w:eastAsia="sr-Latn-RS"/>
        </w:rPr>
      </w:pPr>
      <w:r w:rsidRPr="0088570E">
        <w:rPr>
          <w:rFonts w:eastAsia="Calibri" w:cs="Arial"/>
          <w:lang w:val="sr-Latn-CS" w:eastAsia="sr-Latn-RS"/>
        </w:rPr>
        <w:t xml:space="preserve">Број </w:t>
      </w:r>
      <w:r w:rsidRPr="0088570E">
        <w:rPr>
          <w:rFonts w:eastAsia="Calibri" w:cs="Arial"/>
          <w:lang w:val="sr-Cyrl-RS" w:eastAsia="sr-Latn-RS"/>
        </w:rPr>
        <w:t xml:space="preserve">софтверских блокова за управљање </w:t>
      </w:r>
      <w:r w:rsidRPr="0088570E">
        <w:rPr>
          <w:rFonts w:eastAsia="Calibri" w:cs="Arial"/>
          <w:lang w:val="sr-Latn-CS" w:eastAsia="sr-Latn-RS"/>
        </w:rPr>
        <w:t>груп</w:t>
      </w:r>
      <w:r w:rsidRPr="0088570E">
        <w:rPr>
          <w:rFonts w:eastAsia="Calibri" w:cs="Arial"/>
          <w:lang w:val="sr-Cyrl-RS" w:eastAsia="sr-Latn-RS"/>
        </w:rPr>
        <w:t>ама</w:t>
      </w:r>
      <w:r w:rsidRPr="0088570E">
        <w:rPr>
          <w:rFonts w:eastAsia="Calibri" w:cs="Arial"/>
          <w:lang w:val="sr-Latn-CS" w:eastAsia="sr-Latn-RS"/>
        </w:rPr>
        <w:tab/>
      </w:r>
      <w:r w:rsidRPr="0088570E">
        <w:rPr>
          <w:rFonts w:eastAsia="Calibri" w:cs="Arial"/>
          <w:lang w:val="sr-Cyrl-RS" w:eastAsia="sr-Latn-RS"/>
        </w:rPr>
        <w:t>4</w:t>
      </w:r>
    </w:p>
    <w:p w:rsidR="00D25A0A" w:rsidRPr="0088570E" w:rsidRDefault="00D25A0A" w:rsidP="0088570E">
      <w:pPr>
        <w:tabs>
          <w:tab w:val="right" w:pos="7655"/>
        </w:tabs>
        <w:spacing w:before="0"/>
        <w:ind w:left="567"/>
        <w:rPr>
          <w:rFonts w:eastAsia="Calibri" w:cs="Arial"/>
          <w:lang w:val="sr-Cyrl-RS" w:eastAsia="sr-Latn-RS"/>
        </w:rPr>
      </w:pPr>
      <w:r w:rsidRPr="0088570E">
        <w:rPr>
          <w:rFonts w:eastAsia="Calibri" w:cs="Arial"/>
          <w:lang w:val="sr-Latn-CS" w:eastAsia="sr-Latn-RS"/>
        </w:rPr>
        <w:t xml:space="preserve">Број </w:t>
      </w:r>
      <w:r w:rsidRPr="0088570E">
        <w:rPr>
          <w:rFonts w:eastAsia="Calibri" w:cs="Arial"/>
          <w:lang w:val="sr-Cyrl-RS" w:eastAsia="sr-Latn-RS"/>
        </w:rPr>
        <w:t>софтверских блокова за управљање под</w:t>
      </w:r>
      <w:r w:rsidRPr="0088570E">
        <w:rPr>
          <w:rFonts w:eastAsia="Calibri" w:cs="Arial"/>
          <w:lang w:val="sr-Latn-CS" w:eastAsia="sr-Latn-RS"/>
        </w:rPr>
        <w:t>груп</w:t>
      </w:r>
      <w:r w:rsidRPr="0088570E">
        <w:rPr>
          <w:rFonts w:eastAsia="Calibri" w:cs="Arial"/>
          <w:lang w:val="sr-Cyrl-RS" w:eastAsia="sr-Latn-RS"/>
        </w:rPr>
        <w:t>ама</w:t>
      </w:r>
      <w:r w:rsidRPr="0088570E">
        <w:rPr>
          <w:rFonts w:eastAsia="Calibri" w:cs="Arial"/>
          <w:lang w:val="sr-Latn-CS" w:eastAsia="sr-Latn-RS"/>
        </w:rPr>
        <w:tab/>
      </w:r>
      <w:r w:rsidRPr="0088570E">
        <w:rPr>
          <w:rFonts w:eastAsia="Calibri" w:cs="Arial"/>
          <w:lang w:val="sr-Cyrl-RS" w:eastAsia="sr-Latn-RS"/>
        </w:rPr>
        <w:t>45</w:t>
      </w:r>
    </w:p>
    <w:p w:rsidR="00D25A0A" w:rsidRPr="0088570E" w:rsidRDefault="00D25A0A" w:rsidP="0088570E">
      <w:pPr>
        <w:tabs>
          <w:tab w:val="right" w:pos="7655"/>
        </w:tabs>
        <w:spacing w:before="0"/>
        <w:ind w:left="567"/>
        <w:rPr>
          <w:rFonts w:eastAsia="Calibri" w:cs="Arial"/>
          <w:lang w:val="sr-Cyrl-RS" w:eastAsia="sr-Latn-RS"/>
        </w:rPr>
      </w:pPr>
      <w:r w:rsidRPr="0088570E">
        <w:rPr>
          <w:rFonts w:eastAsia="Calibri" w:cs="Arial"/>
          <w:lang w:val="sr-Latn-CS" w:eastAsia="sr-Latn-RS"/>
        </w:rPr>
        <w:lastRenderedPageBreak/>
        <w:t xml:space="preserve">Број </w:t>
      </w:r>
      <w:r w:rsidRPr="0088570E">
        <w:rPr>
          <w:rFonts w:eastAsia="Calibri" w:cs="Arial"/>
          <w:lang w:val="sr-Cyrl-RS" w:eastAsia="sr-Latn-RS"/>
        </w:rPr>
        <w:t xml:space="preserve">софтверских </w:t>
      </w:r>
      <w:r w:rsidRPr="0088570E">
        <w:rPr>
          <w:rFonts w:eastAsia="Calibri" w:cs="Arial"/>
          <w:lang w:val="sr-Latn-CS" w:eastAsia="sr-Latn-RS"/>
        </w:rPr>
        <w:t>блокова за селек</w:t>
      </w:r>
      <w:r w:rsidRPr="0088570E">
        <w:rPr>
          <w:rFonts w:eastAsia="Calibri" w:cs="Arial"/>
          <w:lang w:val="sr-Cyrl-RS" w:eastAsia="sr-Latn-RS"/>
        </w:rPr>
        <w:t>цију</w:t>
      </w:r>
      <w:r w:rsidRPr="0088570E">
        <w:rPr>
          <w:rFonts w:eastAsia="Calibri" w:cs="Arial"/>
          <w:lang w:val="sr-Latn-CS" w:eastAsia="sr-Latn-RS"/>
        </w:rPr>
        <w:tab/>
      </w:r>
      <w:r w:rsidRPr="0088570E">
        <w:rPr>
          <w:rFonts w:eastAsia="Calibri" w:cs="Arial"/>
          <w:lang w:val="sr-Cyrl-RS" w:eastAsia="sr-Latn-RS"/>
        </w:rPr>
        <w:t>24</w:t>
      </w:r>
    </w:p>
    <w:p w:rsidR="00D25A0A" w:rsidRPr="0088570E" w:rsidRDefault="00D25A0A" w:rsidP="0088570E">
      <w:pPr>
        <w:tabs>
          <w:tab w:val="right" w:pos="7655"/>
        </w:tabs>
        <w:spacing w:before="0"/>
        <w:ind w:left="567"/>
        <w:rPr>
          <w:rFonts w:eastAsia="Calibri" w:cs="Arial"/>
          <w:lang w:val="sr-Cyrl-RS" w:eastAsia="sr-Latn-RS"/>
        </w:rPr>
      </w:pPr>
      <w:r w:rsidRPr="0088570E">
        <w:rPr>
          <w:rFonts w:eastAsia="Calibri" w:cs="Arial"/>
          <w:lang w:val="sr-Latn-CS" w:eastAsia="sr-Latn-RS"/>
        </w:rPr>
        <w:t xml:space="preserve">Број </w:t>
      </w:r>
      <w:r w:rsidRPr="0088570E">
        <w:rPr>
          <w:rFonts w:eastAsia="Calibri" w:cs="Arial"/>
          <w:lang w:val="sr-Cyrl-RS" w:eastAsia="sr-Latn-RS"/>
        </w:rPr>
        <w:t xml:space="preserve">софтверских </w:t>
      </w:r>
      <w:r w:rsidRPr="0088570E">
        <w:rPr>
          <w:rFonts w:eastAsia="Calibri" w:cs="Arial"/>
          <w:lang w:val="sr-Latn-CS" w:eastAsia="sr-Latn-RS"/>
        </w:rPr>
        <w:t>блокова за управљање под</w:t>
      </w:r>
      <w:r w:rsidRPr="0088570E">
        <w:rPr>
          <w:rFonts w:eastAsia="Calibri" w:cs="Arial"/>
          <w:lang w:val="sr-Cyrl-RS" w:eastAsia="sr-Latn-RS"/>
        </w:rPr>
        <w:t>петљама</w:t>
      </w:r>
      <w:r w:rsidRPr="0088570E">
        <w:rPr>
          <w:rFonts w:eastAsia="Calibri" w:cs="Arial"/>
          <w:lang w:val="sr-Latn-CS" w:eastAsia="sr-Latn-RS"/>
        </w:rPr>
        <w:tab/>
      </w:r>
      <w:r w:rsidRPr="0088570E">
        <w:rPr>
          <w:rFonts w:eastAsia="Calibri" w:cs="Arial"/>
          <w:lang w:val="sr-Cyrl-RS" w:eastAsia="sr-Latn-RS"/>
        </w:rPr>
        <w:t>81</w:t>
      </w:r>
    </w:p>
    <w:p w:rsidR="00D25A0A" w:rsidRPr="0088570E" w:rsidRDefault="00D25A0A" w:rsidP="0088570E">
      <w:pPr>
        <w:tabs>
          <w:tab w:val="right" w:pos="7655"/>
        </w:tabs>
        <w:spacing w:before="0"/>
        <w:ind w:left="567"/>
        <w:rPr>
          <w:rFonts w:eastAsia="Calibri" w:cs="Arial"/>
          <w:noProof/>
          <w:lang w:val="sr-Latn-CS" w:eastAsia="sr-Latn-RS"/>
        </w:rPr>
      </w:pPr>
    </w:p>
    <w:p w:rsidR="00D25A0A" w:rsidRPr="0088570E" w:rsidRDefault="00D25A0A" w:rsidP="0088570E">
      <w:pPr>
        <w:spacing w:before="0"/>
        <w:rPr>
          <w:rFonts w:eastAsia="Calibri" w:cs="Arial"/>
          <w:noProof/>
          <w:lang w:val="sr-Latn-CS" w:eastAsia="sr-Latn-RS"/>
        </w:rPr>
      </w:pPr>
      <w:r w:rsidRPr="0088570E">
        <w:rPr>
          <w:rFonts w:eastAsia="Calibri" w:cs="Arial"/>
          <w:noProof/>
          <w:lang w:val="sr-Latn-CS" w:eastAsia="sr-Latn-RS"/>
        </w:rPr>
        <w:t>Верзије уграђеног софтвера:</w:t>
      </w:r>
    </w:p>
    <w:p w:rsidR="00D25A0A" w:rsidRPr="0088570E" w:rsidRDefault="00D25A0A" w:rsidP="0088570E">
      <w:pPr>
        <w:tabs>
          <w:tab w:val="right" w:pos="7655"/>
        </w:tabs>
        <w:spacing w:before="0"/>
        <w:ind w:left="567"/>
        <w:rPr>
          <w:rFonts w:eastAsia="Calibri" w:cs="Arial"/>
          <w:noProof/>
          <w:highlight w:val="yellow"/>
          <w:lang w:val="sr-Latn-CS" w:eastAsia="sr-Latn-RS"/>
        </w:rPr>
      </w:pPr>
      <w:r w:rsidRPr="0088570E">
        <w:rPr>
          <w:rFonts w:eastAsia="Calibri" w:cs="Arial"/>
          <w:noProof/>
          <w:lang w:val="sr-Latn-CS" w:eastAsia="sr-Latn-RS"/>
        </w:rPr>
        <w:t>АП системски софтвер:</w:t>
      </w:r>
      <w:r w:rsidRPr="0088570E">
        <w:rPr>
          <w:rFonts w:eastAsia="Calibri" w:cs="Arial"/>
          <w:noProof/>
          <w:lang w:val="sr-Latn-CS" w:eastAsia="sr-Latn-RS"/>
        </w:rPr>
        <w:tab/>
        <w:t>8.03.01</w:t>
      </w:r>
    </w:p>
    <w:p w:rsidR="00D25A0A" w:rsidRPr="0088570E" w:rsidRDefault="00D25A0A" w:rsidP="0088570E">
      <w:pPr>
        <w:tabs>
          <w:tab w:val="right" w:pos="7655"/>
        </w:tabs>
        <w:spacing w:before="0"/>
        <w:ind w:left="567"/>
        <w:rPr>
          <w:rFonts w:eastAsia="Calibri" w:cs="Arial"/>
          <w:noProof/>
          <w:lang w:val="sr-Latn-CS" w:eastAsia="sr-Latn-RS"/>
        </w:rPr>
      </w:pPr>
      <w:r w:rsidRPr="0088570E">
        <w:rPr>
          <w:rFonts w:eastAsia="Calibri" w:cs="Arial"/>
          <w:noProof/>
          <w:lang w:val="sr-Latn-CS" w:eastAsia="sr-Latn-RS"/>
        </w:rPr>
        <w:t>Е</w:t>
      </w:r>
      <w:r w:rsidRPr="0088570E">
        <w:rPr>
          <w:rFonts w:eastAsia="Calibri" w:cs="Arial"/>
          <w:noProof/>
          <w:lang w:val="sr-Latn-RS" w:eastAsia="sr-Latn-RS"/>
        </w:rPr>
        <w:t>S</w:t>
      </w:r>
      <w:r w:rsidRPr="0088570E">
        <w:rPr>
          <w:rFonts w:eastAsia="Calibri" w:cs="Arial"/>
          <w:noProof/>
          <w:lang w:val="sr-Latn-CS" w:eastAsia="sr-Latn-RS"/>
        </w:rPr>
        <w:t>680/</w:t>
      </w:r>
      <w:r w:rsidRPr="0088570E">
        <w:rPr>
          <w:rFonts w:eastAsia="Calibri" w:cs="Arial"/>
          <w:noProof/>
          <w:lang w:val="sr-Latn-RS" w:eastAsia="sr-Latn-RS"/>
        </w:rPr>
        <w:t>DS670</w:t>
      </w:r>
      <w:r w:rsidRPr="0088570E">
        <w:rPr>
          <w:rFonts w:eastAsia="Calibri" w:cs="Arial"/>
          <w:noProof/>
          <w:lang w:val="sr-Latn-CS" w:eastAsia="sr-Latn-RS"/>
        </w:rPr>
        <w:t xml:space="preserve"> софтвер:</w:t>
      </w:r>
      <w:r w:rsidRPr="0088570E">
        <w:rPr>
          <w:rFonts w:eastAsia="Calibri" w:cs="Arial"/>
          <w:noProof/>
          <w:lang w:val="sr-Latn-CS" w:eastAsia="sr-Latn-RS"/>
        </w:rPr>
        <w:tab/>
        <w:t>8.03.01</w:t>
      </w:r>
    </w:p>
    <w:p w:rsidR="00D25A0A" w:rsidRPr="0088570E" w:rsidRDefault="00D25A0A" w:rsidP="0088570E">
      <w:pPr>
        <w:tabs>
          <w:tab w:val="right" w:pos="7655"/>
        </w:tabs>
        <w:spacing w:before="0"/>
        <w:ind w:left="567"/>
        <w:rPr>
          <w:rFonts w:eastAsia="Calibri" w:cs="Arial"/>
          <w:noProof/>
          <w:lang w:val="sr-Cyrl-RS" w:eastAsia="sr-Latn-RS"/>
        </w:rPr>
      </w:pPr>
      <w:r w:rsidRPr="0088570E">
        <w:rPr>
          <w:rFonts w:eastAsia="Calibri" w:cs="Arial"/>
          <w:noProof/>
          <w:lang w:val="sr-Latn-CS" w:eastAsia="sr-Latn-RS"/>
        </w:rPr>
        <w:t>ОМ софтвер:</w:t>
      </w:r>
      <w:r w:rsidRPr="0088570E">
        <w:rPr>
          <w:rFonts w:eastAsia="Calibri" w:cs="Arial"/>
          <w:noProof/>
          <w:lang w:val="sr-Latn-CS" w:eastAsia="sr-Latn-RS"/>
        </w:rPr>
        <w:tab/>
        <w:t>8.03.03, 8.03.23</w:t>
      </w:r>
      <w:r w:rsidRPr="0088570E">
        <w:rPr>
          <w:rFonts w:eastAsia="Calibri" w:cs="Arial"/>
          <w:noProof/>
          <w:lang w:val="sr-Latn-CS" w:eastAsia="sr-Latn-RS"/>
        </w:rPr>
        <w:tab/>
      </w:r>
    </w:p>
    <w:p w:rsidR="00D25A0A" w:rsidRPr="0088570E" w:rsidRDefault="00D25A0A" w:rsidP="0088570E">
      <w:pPr>
        <w:tabs>
          <w:tab w:val="right" w:pos="7655"/>
        </w:tabs>
        <w:spacing w:before="0"/>
        <w:ind w:left="567"/>
        <w:rPr>
          <w:rFonts w:eastAsia="Calibri" w:cs="Arial"/>
          <w:noProof/>
          <w:lang w:val="sr-Cyrl-RS" w:eastAsia="sr-Latn-RS"/>
        </w:rPr>
      </w:pP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Број сигнала које постојећи турбински регулатор размењује жичним путем са опремом у пољу и битним системима блока:</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 xml:space="preserve">бројање импулса (детекција броја обртаја): </w:t>
      </w:r>
      <w:r w:rsidRPr="0088570E">
        <w:rPr>
          <w:rFonts w:cs="Arial"/>
          <w:lang w:val="sr-Cyrl-RS" w:eastAsia="sr-Latn-RS"/>
        </w:rPr>
        <w:tab/>
        <w:t>6</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AI</w:t>
      </w:r>
      <w:r w:rsidRPr="0088570E">
        <w:rPr>
          <w:rFonts w:cs="Arial"/>
          <w:lang w:val="sr-Cyrl-RS" w:eastAsia="sr-Latn-RS"/>
        </w:rPr>
        <w:tab/>
        <w:t>(4-20mА)</w:t>
      </w:r>
      <w:r w:rsidRPr="0088570E">
        <w:rPr>
          <w:rFonts w:cs="Arial"/>
          <w:lang w:val="sr-Cyrl-RS" w:eastAsia="sr-Latn-RS"/>
        </w:rPr>
        <w:tab/>
      </w:r>
      <w:r w:rsidRPr="0088570E">
        <w:rPr>
          <w:rFonts w:cs="Arial"/>
          <w:lang w:val="sr-Cyrl-RS" w:eastAsia="sr-Latn-RS"/>
        </w:rPr>
        <w:tab/>
      </w:r>
      <w:r w:rsidRPr="0088570E">
        <w:rPr>
          <w:rFonts w:cs="Arial"/>
          <w:lang w:val="sr-Cyrl-RS" w:eastAsia="sr-Latn-RS"/>
        </w:rPr>
        <w:tab/>
      </w:r>
      <w:r w:rsidRPr="0088570E">
        <w:rPr>
          <w:rFonts w:cs="Arial"/>
          <w:lang w:val="sr-Cyrl-RS" w:eastAsia="sr-Latn-RS"/>
        </w:rPr>
        <w:tab/>
      </w:r>
      <w:r w:rsidRPr="0088570E">
        <w:rPr>
          <w:rFonts w:cs="Arial"/>
          <w:lang w:val="sr-Cyrl-RS" w:eastAsia="sr-Latn-RS"/>
        </w:rPr>
        <w:tab/>
        <w:t>32</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AO</w:t>
      </w:r>
      <w:r w:rsidRPr="0088570E">
        <w:rPr>
          <w:rFonts w:cs="Arial"/>
          <w:lang w:val="sr-Cyrl-RS" w:eastAsia="sr-Latn-RS"/>
        </w:rPr>
        <w:tab/>
        <w:t xml:space="preserve"> (4-20mА)</w:t>
      </w:r>
      <w:r w:rsidRPr="0088570E">
        <w:rPr>
          <w:rFonts w:cs="Arial"/>
          <w:lang w:val="sr-Cyrl-RS" w:eastAsia="sr-Latn-RS"/>
        </w:rPr>
        <w:tab/>
      </w:r>
      <w:r w:rsidRPr="0088570E">
        <w:rPr>
          <w:rFonts w:cs="Arial"/>
          <w:lang w:val="sr-Cyrl-RS" w:eastAsia="sr-Latn-RS"/>
        </w:rPr>
        <w:tab/>
      </w:r>
      <w:r w:rsidRPr="0088570E">
        <w:rPr>
          <w:rFonts w:cs="Arial"/>
          <w:lang w:val="sr-Cyrl-RS" w:eastAsia="sr-Latn-RS"/>
        </w:rPr>
        <w:tab/>
      </w:r>
      <w:r w:rsidRPr="0088570E">
        <w:rPr>
          <w:rFonts w:cs="Arial"/>
          <w:lang w:val="sr-Cyrl-RS" w:eastAsia="sr-Latn-RS"/>
        </w:rPr>
        <w:tab/>
      </w:r>
      <w:r w:rsidRPr="0088570E">
        <w:rPr>
          <w:rFonts w:cs="Arial"/>
          <w:lang w:val="sr-Cyrl-RS" w:eastAsia="sr-Latn-RS"/>
        </w:rPr>
        <w:tab/>
        <w:t>14</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DI</w:t>
      </w:r>
      <w:r w:rsidRPr="0088570E">
        <w:rPr>
          <w:rFonts w:cs="Arial"/>
          <w:lang w:val="sr-Cyrl-RS" w:eastAsia="sr-Latn-RS"/>
        </w:rPr>
        <w:tab/>
      </w:r>
      <w:r w:rsidRPr="0088570E">
        <w:rPr>
          <w:rFonts w:cs="Arial"/>
          <w:lang w:val="sr-Cyrl-RS" w:eastAsia="sr-Latn-RS"/>
        </w:rPr>
        <w:tab/>
      </w:r>
      <w:r w:rsidRPr="0088570E">
        <w:rPr>
          <w:rFonts w:cs="Arial"/>
          <w:lang w:val="sr-Cyrl-RS" w:eastAsia="sr-Latn-RS"/>
        </w:rPr>
        <w:tab/>
      </w:r>
      <w:r w:rsidRPr="0088570E">
        <w:rPr>
          <w:rFonts w:cs="Arial"/>
          <w:lang w:val="sr-Cyrl-RS" w:eastAsia="sr-Latn-RS"/>
        </w:rPr>
        <w:tab/>
      </w:r>
      <w:r w:rsidRPr="0088570E">
        <w:rPr>
          <w:rFonts w:cs="Arial"/>
          <w:lang w:val="sr-Cyrl-RS" w:eastAsia="sr-Latn-RS"/>
        </w:rPr>
        <w:tab/>
      </w:r>
      <w:r w:rsidRPr="0088570E">
        <w:rPr>
          <w:rFonts w:cs="Arial"/>
          <w:lang w:val="sr-Cyrl-RS" w:eastAsia="sr-Latn-RS"/>
        </w:rPr>
        <w:tab/>
      </w:r>
      <w:r w:rsidRPr="0088570E">
        <w:rPr>
          <w:rFonts w:cs="Arial"/>
          <w:lang w:val="sr-Cyrl-RS" w:eastAsia="sr-Latn-RS"/>
        </w:rPr>
        <w:tab/>
        <w:t>80</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 xml:space="preserve">DO </w:t>
      </w:r>
      <w:r w:rsidRPr="0088570E">
        <w:rPr>
          <w:rFonts w:cs="Arial"/>
          <w:lang w:val="sr-Cyrl-RS" w:eastAsia="sr-Latn-RS"/>
        </w:rPr>
        <w:tab/>
      </w:r>
      <w:r w:rsidRPr="0088570E">
        <w:rPr>
          <w:rFonts w:cs="Arial"/>
          <w:lang w:val="sr-Cyrl-RS" w:eastAsia="sr-Latn-RS"/>
        </w:rPr>
        <w:tab/>
      </w:r>
      <w:r w:rsidRPr="0088570E">
        <w:rPr>
          <w:rFonts w:cs="Arial"/>
          <w:lang w:val="sr-Cyrl-RS" w:eastAsia="sr-Latn-RS"/>
        </w:rPr>
        <w:tab/>
      </w:r>
      <w:r w:rsidRPr="0088570E">
        <w:rPr>
          <w:rFonts w:cs="Arial"/>
          <w:lang w:val="sr-Cyrl-RS" w:eastAsia="sr-Latn-RS"/>
        </w:rPr>
        <w:tab/>
      </w:r>
      <w:r w:rsidRPr="0088570E">
        <w:rPr>
          <w:rFonts w:cs="Arial"/>
          <w:lang w:val="sr-Cyrl-RS" w:eastAsia="sr-Latn-RS"/>
        </w:rPr>
        <w:tab/>
      </w:r>
      <w:r w:rsidRPr="0088570E">
        <w:rPr>
          <w:rFonts w:cs="Arial"/>
          <w:lang w:val="sr-Cyrl-RS" w:eastAsia="sr-Latn-RS"/>
        </w:rPr>
        <w:tab/>
        <w:t>68, од тога 16 на 48 VDC одн. преко безнапонских контаката (види Напомена тач. 2.3) +11 интерних (системских)</w:t>
      </w:r>
    </w:p>
    <w:p w:rsidR="00D25A0A" w:rsidRPr="0088570E" w:rsidRDefault="00D25A0A" w:rsidP="0088570E">
      <w:pPr>
        <w:spacing w:before="0"/>
        <w:rPr>
          <w:rFonts w:cs="Arial"/>
          <w:lang w:val="sr-Cyrl-RS" w:eastAsia="sr-Latn-RS"/>
        </w:rPr>
      </w:pPr>
    </w:p>
    <w:p w:rsidR="00D25A0A" w:rsidRPr="0088570E" w:rsidRDefault="00D25A0A" w:rsidP="0088570E">
      <w:pPr>
        <w:spacing w:before="0"/>
        <w:rPr>
          <w:rFonts w:cs="Arial"/>
          <w:lang w:val="sr-Cyrl-RS" w:eastAsia="sr-Latn-RS"/>
        </w:rPr>
      </w:pPr>
      <w:r w:rsidRPr="0088570E">
        <w:rPr>
          <w:rFonts w:cs="Arial"/>
          <w:lang w:val="sr-Cyrl-RS" w:eastAsia="sr-Latn-RS"/>
        </w:rPr>
        <w:t>Напомена: овај број се односи на редундатан систем турбинског регулатора (оба река заједно)</w:t>
      </w:r>
    </w:p>
    <w:p w:rsidR="00D25A0A" w:rsidRPr="0088570E" w:rsidRDefault="00D25A0A" w:rsidP="0088570E">
      <w:pPr>
        <w:spacing w:before="0"/>
        <w:rPr>
          <w:rFonts w:cs="Arial"/>
          <w:lang w:val="sr-Cyrl-RS" w:eastAsia="sr-Latn-RS"/>
        </w:rPr>
      </w:pP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Број сигнала које постојећи турбински регулатор размењује са DCS Siemens SPPA T-2000 серијском комуникацијом, преко SINEC H1 комуникационог протокола:</w:t>
      </w:r>
    </w:p>
    <w:p w:rsidR="00D25A0A" w:rsidRPr="0088570E" w:rsidRDefault="00D25A0A" w:rsidP="00FF0B0E">
      <w:pPr>
        <w:numPr>
          <w:ilvl w:val="1"/>
          <w:numId w:val="60"/>
        </w:numPr>
        <w:spacing w:before="0"/>
        <w:jc w:val="left"/>
        <w:rPr>
          <w:rFonts w:cs="Arial"/>
          <w:lang w:val="sr-Cyrl-RS" w:eastAsia="sr-Latn-RS"/>
        </w:rPr>
      </w:pPr>
      <w:r w:rsidRPr="0088570E">
        <w:rPr>
          <w:rFonts w:cs="Arial"/>
          <w:lang w:val="sr-Cyrl-RS" w:eastAsia="sr-Latn-RS"/>
        </w:rPr>
        <w:t xml:space="preserve">број података који се преносе од турбинског регулатора ка DCS </w:t>
      </w:r>
    </w:p>
    <w:p w:rsidR="00D25A0A" w:rsidRPr="0088570E" w:rsidRDefault="00D25A0A" w:rsidP="00FF0B0E">
      <w:pPr>
        <w:numPr>
          <w:ilvl w:val="2"/>
          <w:numId w:val="60"/>
        </w:numPr>
        <w:spacing w:before="0"/>
        <w:jc w:val="left"/>
        <w:rPr>
          <w:rFonts w:cs="Arial"/>
          <w:lang w:val="sr-Cyrl-RS" w:eastAsia="sr-Latn-RS"/>
        </w:rPr>
      </w:pPr>
      <w:r w:rsidRPr="0088570E">
        <w:rPr>
          <w:rFonts w:cs="Arial"/>
          <w:lang w:val="sr-Cyrl-RS" w:eastAsia="sr-Latn-RS"/>
        </w:rPr>
        <w:t>аналогне вредности</w:t>
      </w:r>
      <w:r w:rsidRPr="0088570E">
        <w:rPr>
          <w:rFonts w:cs="Arial"/>
          <w:lang w:val="sr-Cyrl-RS" w:eastAsia="sr-Latn-RS"/>
        </w:rPr>
        <w:tab/>
      </w:r>
      <w:r w:rsidRPr="0088570E">
        <w:rPr>
          <w:rFonts w:cs="Arial"/>
          <w:lang w:val="sr-Cyrl-RS" w:eastAsia="sr-Latn-RS"/>
        </w:rPr>
        <w:tab/>
      </w:r>
      <w:r w:rsidRPr="0088570E">
        <w:rPr>
          <w:rFonts w:cs="Arial"/>
          <w:lang w:val="sr-Cyrl-RS" w:eastAsia="sr-Latn-RS"/>
        </w:rPr>
        <w:tab/>
        <w:t>56</w:t>
      </w:r>
    </w:p>
    <w:p w:rsidR="00D25A0A" w:rsidRPr="0088570E" w:rsidRDefault="00D25A0A" w:rsidP="00FF0B0E">
      <w:pPr>
        <w:numPr>
          <w:ilvl w:val="2"/>
          <w:numId w:val="60"/>
        </w:numPr>
        <w:spacing w:before="0"/>
        <w:jc w:val="left"/>
        <w:rPr>
          <w:rFonts w:cs="Arial"/>
          <w:lang w:val="sr-Cyrl-RS" w:eastAsia="sr-Latn-RS"/>
        </w:rPr>
      </w:pPr>
      <w:r w:rsidRPr="0088570E">
        <w:rPr>
          <w:rFonts w:cs="Arial"/>
          <w:lang w:val="sr-Cyrl-RS" w:eastAsia="sr-Latn-RS"/>
        </w:rPr>
        <w:t>бинарне вредности</w:t>
      </w:r>
      <w:r w:rsidRPr="0088570E">
        <w:rPr>
          <w:rFonts w:cs="Arial"/>
          <w:lang w:val="sr-Cyrl-RS" w:eastAsia="sr-Latn-RS"/>
        </w:rPr>
        <w:tab/>
      </w:r>
      <w:r w:rsidRPr="0088570E">
        <w:rPr>
          <w:rFonts w:cs="Arial"/>
          <w:lang w:val="sr-Cyrl-RS" w:eastAsia="sr-Latn-RS"/>
        </w:rPr>
        <w:tab/>
      </w:r>
      <w:r w:rsidRPr="0088570E">
        <w:rPr>
          <w:rFonts w:cs="Arial"/>
          <w:lang w:val="sr-Cyrl-RS" w:eastAsia="sr-Latn-RS"/>
        </w:rPr>
        <w:tab/>
        <w:t>100</w:t>
      </w:r>
    </w:p>
    <w:p w:rsidR="00D25A0A" w:rsidRPr="0088570E" w:rsidRDefault="00D25A0A" w:rsidP="00FF0B0E">
      <w:pPr>
        <w:numPr>
          <w:ilvl w:val="1"/>
          <w:numId w:val="60"/>
        </w:numPr>
        <w:spacing w:before="0"/>
        <w:jc w:val="left"/>
        <w:rPr>
          <w:rFonts w:cs="Arial"/>
          <w:lang w:val="sr-Cyrl-RS" w:eastAsia="sr-Latn-RS"/>
        </w:rPr>
      </w:pPr>
      <w:r w:rsidRPr="0088570E">
        <w:rPr>
          <w:rFonts w:cs="Arial"/>
          <w:lang w:val="sr-Cyrl-RS" w:eastAsia="sr-Latn-RS"/>
        </w:rPr>
        <w:t>број података који се преносе од DCS ка турбинском регулатору</w:t>
      </w:r>
    </w:p>
    <w:p w:rsidR="00D25A0A" w:rsidRPr="0088570E" w:rsidRDefault="00D25A0A" w:rsidP="00FF0B0E">
      <w:pPr>
        <w:numPr>
          <w:ilvl w:val="2"/>
          <w:numId w:val="60"/>
        </w:numPr>
        <w:spacing w:before="0"/>
        <w:jc w:val="left"/>
        <w:rPr>
          <w:rFonts w:cs="Arial"/>
          <w:lang w:val="sr-Cyrl-RS" w:eastAsia="sr-Latn-RS"/>
        </w:rPr>
      </w:pPr>
      <w:r w:rsidRPr="0088570E">
        <w:rPr>
          <w:rFonts w:cs="Arial"/>
          <w:lang w:val="sr-Cyrl-RS" w:eastAsia="sr-Latn-RS"/>
        </w:rPr>
        <w:t>аналогне вредности</w:t>
      </w:r>
      <w:r w:rsidRPr="0088570E">
        <w:rPr>
          <w:rFonts w:cs="Arial"/>
          <w:lang w:val="sr-Cyrl-RS" w:eastAsia="sr-Latn-RS"/>
        </w:rPr>
        <w:tab/>
      </w:r>
      <w:r w:rsidRPr="0088570E">
        <w:rPr>
          <w:rFonts w:cs="Arial"/>
          <w:lang w:val="sr-Cyrl-RS" w:eastAsia="sr-Latn-RS"/>
        </w:rPr>
        <w:tab/>
      </w:r>
      <w:r w:rsidRPr="0088570E">
        <w:rPr>
          <w:rFonts w:cs="Arial"/>
          <w:lang w:val="sr-Cyrl-RS" w:eastAsia="sr-Latn-RS"/>
        </w:rPr>
        <w:tab/>
        <w:t>19</w:t>
      </w:r>
    </w:p>
    <w:p w:rsidR="00D25A0A" w:rsidRPr="0088570E" w:rsidRDefault="00D25A0A" w:rsidP="00FF0B0E">
      <w:pPr>
        <w:numPr>
          <w:ilvl w:val="2"/>
          <w:numId w:val="60"/>
        </w:numPr>
        <w:spacing w:before="0"/>
        <w:jc w:val="left"/>
        <w:rPr>
          <w:rFonts w:cs="Arial"/>
          <w:lang w:val="sr-Cyrl-RS" w:eastAsia="sr-Latn-RS"/>
        </w:rPr>
      </w:pPr>
      <w:r w:rsidRPr="0088570E">
        <w:rPr>
          <w:rFonts w:cs="Arial"/>
          <w:lang w:val="sr-Cyrl-RS" w:eastAsia="sr-Latn-RS"/>
        </w:rPr>
        <w:t>бинарне вредности</w:t>
      </w:r>
      <w:r w:rsidRPr="0088570E">
        <w:rPr>
          <w:rFonts w:cs="Arial"/>
          <w:lang w:val="sr-Cyrl-RS" w:eastAsia="sr-Latn-RS"/>
        </w:rPr>
        <w:tab/>
      </w:r>
      <w:r w:rsidRPr="0088570E">
        <w:rPr>
          <w:rFonts w:cs="Arial"/>
          <w:lang w:val="sr-Cyrl-RS" w:eastAsia="sr-Latn-RS"/>
        </w:rPr>
        <w:tab/>
      </w:r>
      <w:r w:rsidRPr="0088570E">
        <w:rPr>
          <w:rFonts w:cs="Arial"/>
          <w:lang w:val="sr-Cyrl-RS" w:eastAsia="sr-Latn-RS"/>
        </w:rPr>
        <w:tab/>
        <w:t>45</w:t>
      </w:r>
    </w:p>
    <w:p w:rsidR="00D25A0A" w:rsidRPr="0088570E" w:rsidRDefault="00D25A0A" w:rsidP="0088570E">
      <w:pPr>
        <w:spacing w:before="0"/>
        <w:ind w:left="1080"/>
        <w:rPr>
          <w:rFonts w:cs="Arial"/>
          <w:lang w:val="sr-Cyrl-RS" w:eastAsia="sr-Latn-RS"/>
        </w:rPr>
      </w:pPr>
    </w:p>
    <w:p w:rsidR="00D25A0A" w:rsidRPr="0088570E" w:rsidRDefault="00D25A0A" w:rsidP="0088570E">
      <w:pPr>
        <w:spacing w:before="0"/>
        <w:ind w:left="1080"/>
        <w:rPr>
          <w:rFonts w:cs="Arial"/>
          <w:lang w:val="sr-Cyrl-RS" w:eastAsia="sr-Latn-RS"/>
        </w:rPr>
      </w:pPr>
      <w:r w:rsidRPr="0088570E">
        <w:rPr>
          <w:rFonts w:cs="Arial"/>
          <w:lang w:val="sr-Cyrl-RS" w:eastAsia="sr-Latn-RS"/>
        </w:rPr>
        <w:t>Овде нису урачунате системске речи</w:t>
      </w:r>
      <w:r w:rsidRPr="0088570E">
        <w:rPr>
          <w:rFonts w:cs="Arial"/>
          <w:lang w:val="sr-Cyrl-RS" w:eastAsia="sr-Latn-RS"/>
        </w:rPr>
        <w:tab/>
      </w:r>
    </w:p>
    <w:p w:rsidR="00D25A0A" w:rsidRPr="0088570E" w:rsidRDefault="00D25A0A" w:rsidP="0088570E">
      <w:pPr>
        <w:spacing w:before="0"/>
        <w:rPr>
          <w:rFonts w:cs="Arial"/>
          <w:lang w:val="sr-Cyrl-RS" w:eastAsia="sr-Latn-RS"/>
        </w:rPr>
      </w:pPr>
    </w:p>
    <w:p w:rsidR="00D25A0A" w:rsidRPr="0088570E" w:rsidRDefault="00D25A0A" w:rsidP="0088570E">
      <w:pPr>
        <w:spacing w:before="0"/>
        <w:rPr>
          <w:rFonts w:cs="Arial"/>
          <w:lang w:val="sr-Cyrl-RS" w:eastAsia="sr-Latn-RS"/>
        </w:rPr>
      </w:pPr>
      <w:r w:rsidRPr="0088570E">
        <w:rPr>
          <w:rFonts w:cs="Arial"/>
          <w:lang w:val="sr-Cyrl-RS" w:eastAsia="sr-Latn-RS"/>
        </w:rPr>
        <w:t>Број I/O сигнала, не рачунајући системске, код новог регулатора ће бити задржан. Евентуално увођење нових, одн. укидање постојећих сигнала, Изабрани Понуђач мора претходно технички образложити и добити одобрење Наручиоца . У том случају Наручилац инсистира да се промена броја сигнала врши на постејећи начин:</w:t>
      </w:r>
    </w:p>
    <w:p w:rsidR="00D25A0A" w:rsidRPr="0088570E" w:rsidRDefault="00D25A0A" w:rsidP="0088570E">
      <w:pPr>
        <w:spacing w:before="0"/>
        <w:rPr>
          <w:rFonts w:cs="Arial"/>
          <w:lang w:val="sr-Cyrl-RS" w:eastAsia="sr-Latn-RS"/>
        </w:rPr>
      </w:pPr>
    </w:p>
    <w:p w:rsidR="00D25A0A" w:rsidRPr="0088570E" w:rsidRDefault="00D25A0A" w:rsidP="00FF0B0E">
      <w:pPr>
        <w:numPr>
          <w:ilvl w:val="1"/>
          <w:numId w:val="60"/>
        </w:numPr>
        <w:spacing w:before="0"/>
        <w:jc w:val="left"/>
        <w:rPr>
          <w:rFonts w:cs="Arial"/>
          <w:lang w:val="sr-Cyrl-RS" w:eastAsia="sr-Latn-RS"/>
        </w:rPr>
      </w:pPr>
      <w:r w:rsidRPr="0088570E">
        <w:rPr>
          <w:rFonts w:cs="Arial"/>
          <w:lang w:val="sr-Cyrl-RS" w:eastAsia="sr-Latn-RS"/>
        </w:rPr>
        <w:t>додавање нових сигнала првенствено преко комуникације</w:t>
      </w:r>
    </w:p>
    <w:p w:rsidR="00D25A0A" w:rsidRPr="0088570E" w:rsidRDefault="00D25A0A" w:rsidP="00FF0B0E">
      <w:pPr>
        <w:numPr>
          <w:ilvl w:val="1"/>
          <w:numId w:val="60"/>
        </w:numPr>
        <w:spacing w:before="0"/>
        <w:jc w:val="left"/>
        <w:rPr>
          <w:rFonts w:cs="Arial"/>
          <w:lang w:val="sr-Cyrl-RS" w:eastAsia="sr-Latn-RS"/>
        </w:rPr>
      </w:pPr>
      <w:r w:rsidRPr="0088570E">
        <w:rPr>
          <w:rFonts w:cs="Arial"/>
          <w:lang w:val="sr-Cyrl-RS" w:eastAsia="sr-Latn-RS"/>
        </w:rPr>
        <w:t>укидање постојећих сигнала преко комуникације и жично у зависности од потребе</w:t>
      </w:r>
    </w:p>
    <w:p w:rsidR="00D25A0A" w:rsidRPr="0088570E" w:rsidRDefault="00D25A0A" w:rsidP="0088570E">
      <w:pPr>
        <w:spacing w:before="0"/>
        <w:rPr>
          <w:rFonts w:cs="Arial"/>
          <w:lang w:val="sr-Cyrl-RS" w:eastAsia="sr-Latn-RS"/>
        </w:rPr>
      </w:pP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Број сигнала које постојећа независна (резервна) надбрзинска заштита размењује жичним путем са  DCS управљачким системом блока:</w:t>
      </w:r>
    </w:p>
    <w:p w:rsidR="00D25A0A" w:rsidRPr="0088570E" w:rsidRDefault="00D25A0A" w:rsidP="00FF0B0E">
      <w:pPr>
        <w:numPr>
          <w:ilvl w:val="1"/>
          <w:numId w:val="60"/>
        </w:numPr>
        <w:spacing w:before="0"/>
        <w:jc w:val="left"/>
        <w:rPr>
          <w:rFonts w:cs="Arial"/>
          <w:lang w:val="sr-Cyrl-RS" w:eastAsia="sr-Latn-RS"/>
        </w:rPr>
      </w:pPr>
      <w:r w:rsidRPr="0088570E">
        <w:rPr>
          <w:rFonts w:cs="Arial"/>
          <w:lang w:val="sr-Cyrl-RS" w:eastAsia="sr-Latn-RS"/>
        </w:rPr>
        <w:t>DI</w:t>
      </w:r>
      <w:r w:rsidRPr="0088570E">
        <w:rPr>
          <w:rFonts w:cs="Arial"/>
          <w:lang w:val="sr-Cyrl-RS" w:eastAsia="sr-Latn-RS"/>
        </w:rPr>
        <w:tab/>
      </w:r>
      <w:r w:rsidRPr="0088570E">
        <w:rPr>
          <w:rFonts w:cs="Arial"/>
          <w:lang w:val="sr-Cyrl-RS" w:eastAsia="sr-Latn-RS"/>
        </w:rPr>
        <w:tab/>
      </w:r>
      <w:r w:rsidRPr="0088570E">
        <w:rPr>
          <w:rFonts w:cs="Arial"/>
          <w:lang w:val="sr-Cyrl-RS" w:eastAsia="sr-Latn-RS"/>
        </w:rPr>
        <w:tab/>
      </w:r>
      <w:r w:rsidRPr="0088570E">
        <w:rPr>
          <w:rFonts w:cs="Arial"/>
          <w:lang w:val="sr-Cyrl-RS" w:eastAsia="sr-Latn-RS"/>
        </w:rPr>
        <w:tab/>
      </w:r>
      <w:r w:rsidRPr="0088570E">
        <w:rPr>
          <w:rFonts w:cs="Arial"/>
          <w:lang w:val="sr-Cyrl-RS" w:eastAsia="sr-Latn-RS"/>
        </w:rPr>
        <w:tab/>
      </w:r>
      <w:r w:rsidRPr="0088570E">
        <w:rPr>
          <w:rFonts w:cs="Arial"/>
          <w:lang w:val="sr-Cyrl-RS" w:eastAsia="sr-Latn-RS"/>
        </w:rPr>
        <w:tab/>
      </w:r>
      <w:r w:rsidRPr="0088570E">
        <w:rPr>
          <w:rFonts w:cs="Arial"/>
          <w:lang w:val="sr-Cyrl-RS" w:eastAsia="sr-Latn-RS"/>
        </w:rPr>
        <w:tab/>
        <w:t>6</w:t>
      </w:r>
    </w:p>
    <w:p w:rsidR="00D25A0A" w:rsidRPr="0054240E" w:rsidRDefault="00D25A0A" w:rsidP="0054240E">
      <w:pPr>
        <w:numPr>
          <w:ilvl w:val="1"/>
          <w:numId w:val="60"/>
        </w:numPr>
        <w:spacing w:before="0"/>
        <w:jc w:val="left"/>
        <w:rPr>
          <w:rFonts w:cs="Arial"/>
          <w:lang w:val="sr-Cyrl-RS" w:eastAsia="sr-Latn-RS"/>
        </w:rPr>
      </w:pPr>
      <w:r w:rsidRPr="0088570E">
        <w:rPr>
          <w:rFonts w:cs="Arial"/>
          <w:lang w:val="sr-Cyrl-RS" w:eastAsia="sr-Latn-RS"/>
        </w:rPr>
        <w:t>DO</w:t>
      </w:r>
      <w:r w:rsidRPr="0088570E">
        <w:rPr>
          <w:rFonts w:cs="Arial"/>
          <w:lang w:val="sr-Cyrl-RS" w:eastAsia="sr-Latn-RS"/>
        </w:rPr>
        <w:tab/>
      </w:r>
      <w:r w:rsidRPr="0088570E">
        <w:rPr>
          <w:rFonts w:cs="Arial"/>
          <w:lang w:val="sr-Cyrl-RS" w:eastAsia="sr-Latn-RS"/>
        </w:rPr>
        <w:tab/>
      </w:r>
      <w:r w:rsidRPr="0088570E">
        <w:rPr>
          <w:rFonts w:cs="Arial"/>
          <w:lang w:val="sr-Cyrl-RS" w:eastAsia="sr-Latn-RS"/>
        </w:rPr>
        <w:tab/>
      </w:r>
      <w:r w:rsidRPr="0088570E">
        <w:rPr>
          <w:rFonts w:cs="Arial"/>
          <w:lang w:val="sr-Cyrl-RS" w:eastAsia="sr-Latn-RS"/>
        </w:rPr>
        <w:tab/>
      </w:r>
      <w:r w:rsidRPr="0088570E">
        <w:rPr>
          <w:rFonts w:cs="Arial"/>
          <w:lang w:val="sr-Cyrl-RS" w:eastAsia="sr-Latn-RS"/>
        </w:rPr>
        <w:tab/>
      </w:r>
      <w:r w:rsidRPr="0088570E">
        <w:rPr>
          <w:rFonts w:cs="Arial"/>
          <w:lang w:val="sr-Cyrl-RS" w:eastAsia="sr-Latn-RS"/>
        </w:rPr>
        <w:tab/>
      </w:r>
      <w:r w:rsidRPr="0088570E">
        <w:rPr>
          <w:rFonts w:cs="Arial"/>
          <w:lang w:val="sr-Cyrl-RS" w:eastAsia="sr-Latn-RS"/>
        </w:rPr>
        <w:tab/>
        <w:t>5</w:t>
      </w:r>
    </w:p>
    <w:p w:rsidR="00D25A0A" w:rsidRPr="0088570E" w:rsidRDefault="00D25A0A" w:rsidP="0088570E">
      <w:pPr>
        <w:spacing w:before="0"/>
        <w:rPr>
          <w:rFonts w:eastAsia="Calibri" w:cs="Arial"/>
          <w:noProof/>
          <w:lang w:val="sr-Cyrl-RS" w:eastAsia="sr-Latn-RS"/>
        </w:rPr>
      </w:pPr>
      <w:r w:rsidRPr="0088570E">
        <w:rPr>
          <w:rFonts w:eastAsia="Calibri" w:cs="Arial"/>
          <w:noProof/>
          <w:lang w:val="sr-Latn-CS" w:eastAsia="sr-Latn-RS"/>
        </w:rPr>
        <w:t>Предвиђене измене описане у даљем тексту ће</w:t>
      </w:r>
      <w:r w:rsidRPr="0088570E">
        <w:rPr>
          <w:rFonts w:eastAsia="Calibri" w:cs="Arial"/>
          <w:noProof/>
          <w:lang w:val="sr-Cyrl-RS" w:eastAsia="sr-Latn-RS"/>
        </w:rPr>
        <w:t xml:space="preserve"> незнатно</w:t>
      </w:r>
      <w:r w:rsidRPr="0088570E">
        <w:rPr>
          <w:rFonts w:eastAsia="Calibri" w:cs="Arial"/>
          <w:noProof/>
          <w:lang w:val="sr-Latn-CS" w:eastAsia="sr-Latn-RS"/>
        </w:rPr>
        <w:t xml:space="preserve"> утицати на промену наведеног броја сигнала и модула и ствар је </w:t>
      </w:r>
      <w:r w:rsidRPr="0088570E">
        <w:rPr>
          <w:rFonts w:eastAsia="Calibri" w:cs="Arial"/>
          <w:noProof/>
          <w:lang w:val="sr-Cyrl-RS" w:eastAsia="sr-Latn-RS"/>
        </w:rPr>
        <w:t>Идејног</w:t>
      </w:r>
      <w:r w:rsidRPr="0088570E">
        <w:rPr>
          <w:rFonts w:eastAsia="Calibri" w:cs="Arial"/>
          <w:noProof/>
          <w:color w:val="FF0000"/>
          <w:lang w:val="sr-Cyrl-RS" w:eastAsia="sr-Latn-RS"/>
        </w:rPr>
        <w:t xml:space="preserve"> </w:t>
      </w:r>
      <w:r w:rsidRPr="0088570E">
        <w:rPr>
          <w:rFonts w:eastAsia="Calibri" w:cs="Arial"/>
          <w:noProof/>
          <w:lang w:val="sr-Latn-CS" w:eastAsia="sr-Latn-RS"/>
        </w:rPr>
        <w:t xml:space="preserve">пројекта да утврди тачан обим. </w:t>
      </w:r>
    </w:p>
    <w:p w:rsidR="00D25A0A" w:rsidRDefault="00D25A0A" w:rsidP="0088570E">
      <w:pPr>
        <w:spacing w:before="0"/>
        <w:rPr>
          <w:rFonts w:eastAsia="Calibri" w:cs="Arial"/>
          <w:noProof/>
          <w:lang w:val="sr-Cyrl-RS" w:eastAsia="sr-Latn-RS"/>
        </w:rPr>
      </w:pPr>
      <w:r w:rsidRPr="0088570E">
        <w:rPr>
          <w:rFonts w:eastAsia="Calibri" w:cs="Arial"/>
          <w:noProof/>
          <w:lang w:val="sr-Cyrl-RS" w:eastAsia="sr-Latn-RS"/>
        </w:rPr>
        <w:t>Специјално, нови систем управљања турбином  са припадајућим деловима мора да испуни техничке услове парне турбине и специфичне захтеве електране Колубара, укључујући помоћну опрему, опрему у пољу и већ постојећи управљачки систем блока, пре и после миграције  (Siemens SPPA T-2000 одн. T-3000,).</w:t>
      </w:r>
    </w:p>
    <w:p w:rsidR="0054240E" w:rsidRDefault="0054240E" w:rsidP="0088570E">
      <w:pPr>
        <w:spacing w:before="0"/>
        <w:rPr>
          <w:rFonts w:eastAsia="Calibri" w:cs="Arial"/>
          <w:noProof/>
          <w:lang w:val="sr-Cyrl-RS" w:eastAsia="sr-Latn-RS"/>
        </w:rPr>
      </w:pPr>
    </w:p>
    <w:p w:rsidR="0054240E" w:rsidRPr="0088570E" w:rsidRDefault="0054240E" w:rsidP="0088570E">
      <w:pPr>
        <w:spacing w:before="0"/>
        <w:rPr>
          <w:rFonts w:eastAsia="Calibri" w:cs="Arial"/>
          <w:noProof/>
          <w:lang w:val="sr-Cyrl-RS" w:eastAsia="sr-Latn-RS"/>
        </w:rPr>
      </w:pPr>
    </w:p>
    <w:p w:rsidR="00D25A0A" w:rsidRPr="0088570E" w:rsidRDefault="00D25A0A" w:rsidP="0088570E">
      <w:pPr>
        <w:spacing w:before="0"/>
        <w:rPr>
          <w:rFonts w:eastAsia="Calibri" w:cs="Arial"/>
          <w:noProof/>
          <w:lang w:val="sr-Cyrl-RS" w:eastAsia="sr-Latn-RS"/>
        </w:rPr>
      </w:pPr>
    </w:p>
    <w:p w:rsidR="00D25A0A" w:rsidRPr="0088570E" w:rsidRDefault="00D25A0A" w:rsidP="0088570E">
      <w:pPr>
        <w:spacing w:before="0"/>
        <w:outlineLvl w:val="1"/>
        <w:rPr>
          <w:rFonts w:cs="Arial"/>
          <w:b/>
          <w:bCs/>
          <w:lang w:val="sr-Cyrl-RS" w:eastAsia="sr-Latn-RS"/>
        </w:rPr>
      </w:pPr>
      <w:bookmarkStart w:id="25" w:name="_Toc482305877"/>
      <w:bookmarkStart w:id="26" w:name="_Toc495906995"/>
      <w:r w:rsidRPr="0088570E">
        <w:rPr>
          <w:rFonts w:cs="Arial"/>
          <w:b/>
          <w:bCs/>
          <w:lang w:val="sr-Cyrl-RS" w:eastAsia="sr-Latn-RS"/>
        </w:rPr>
        <w:lastRenderedPageBreak/>
        <w:t>1.1 Локација и карактеристике електране и турбине</w:t>
      </w:r>
      <w:bookmarkEnd w:id="25"/>
      <w:bookmarkEnd w:id="26"/>
    </w:p>
    <w:p w:rsidR="00D25A0A" w:rsidRPr="0088570E" w:rsidRDefault="00D25A0A" w:rsidP="0088570E">
      <w:pPr>
        <w:spacing w:before="0"/>
        <w:rPr>
          <w:rFonts w:cs="Arial"/>
          <w:lang w:val="sr-Cyrl-RS" w:eastAsia="sr-Latn-RS"/>
        </w:rPr>
      </w:pPr>
      <w:r w:rsidRPr="0088570E">
        <w:rPr>
          <w:rFonts w:cs="Arial"/>
          <w:lang w:val="sr-Cyrl-RS" w:eastAsia="sr-Latn-RS"/>
        </w:rPr>
        <w:t>Електрана се налази у месту Велики Црљени, око 45 км јужно од Београда</w:t>
      </w:r>
    </w:p>
    <w:p w:rsidR="00D25A0A" w:rsidRPr="0088570E" w:rsidRDefault="00D25A0A" w:rsidP="0088570E">
      <w:pPr>
        <w:spacing w:before="0"/>
        <w:rPr>
          <w:rFonts w:cs="Arial"/>
          <w:lang w:val="sr-Cyrl-RS" w:eastAsia="sr-Latn-RS"/>
        </w:rPr>
      </w:pPr>
      <w:r w:rsidRPr="0088570E">
        <w:rPr>
          <w:rFonts w:cs="Arial"/>
          <w:lang w:val="sr-Cyrl-RS" w:eastAsia="sr-Latn-RS"/>
        </w:rPr>
        <w:t>Климатски параметри на лицу места:</w:t>
      </w:r>
    </w:p>
    <w:p w:rsidR="00D25A0A" w:rsidRPr="0088570E" w:rsidRDefault="00D25A0A" w:rsidP="0088570E">
      <w:pPr>
        <w:spacing w:before="0"/>
        <w:rPr>
          <w:rFonts w:cs="Arial"/>
          <w:lang w:val="sr-Cyrl-RS" w:eastAsia="sr-Latn-RS"/>
        </w:rPr>
      </w:pPr>
      <w:r w:rsidRPr="0088570E">
        <w:rPr>
          <w:rFonts w:cs="Arial"/>
          <w:lang w:val="sr-Cyrl-RS" w:eastAsia="sr-Latn-RS"/>
        </w:rPr>
        <w:t>- Температура:</w:t>
      </w:r>
    </w:p>
    <w:p w:rsidR="00D25A0A" w:rsidRPr="0088570E" w:rsidRDefault="00D25A0A" w:rsidP="0088570E">
      <w:pPr>
        <w:spacing w:before="0"/>
        <w:rPr>
          <w:rFonts w:cs="Arial"/>
          <w:lang w:val="sr-Cyrl-RS" w:eastAsia="sr-Latn-RS"/>
        </w:rPr>
      </w:pPr>
      <w:r w:rsidRPr="0088570E">
        <w:rPr>
          <w:rFonts w:cs="Arial"/>
          <w:lang w:val="sr-Cyrl-RS" w:eastAsia="sr-Latn-RS"/>
        </w:rPr>
        <w:t>Просторија где ће опрема бити смештена/уграђена је климатизована</w:t>
      </w:r>
    </w:p>
    <w:p w:rsidR="00D25A0A" w:rsidRPr="0088570E" w:rsidRDefault="00D25A0A" w:rsidP="0088570E">
      <w:pPr>
        <w:spacing w:before="0"/>
        <w:rPr>
          <w:rFonts w:cs="Arial"/>
          <w:lang w:val="sr-Cyrl-RS" w:eastAsia="sr-Latn-RS"/>
        </w:rPr>
      </w:pPr>
      <w:r w:rsidRPr="0088570E">
        <w:rPr>
          <w:rFonts w:cs="Arial"/>
          <w:lang w:val="sr-Cyrl-RS" w:eastAsia="sr-Latn-RS"/>
        </w:rPr>
        <w:t>-Атмосферски притисак:</w:t>
      </w:r>
    </w:p>
    <w:p w:rsidR="00D25A0A" w:rsidRPr="0088570E" w:rsidRDefault="00D25A0A" w:rsidP="0088570E">
      <w:pPr>
        <w:spacing w:before="0"/>
        <w:rPr>
          <w:rFonts w:cs="Arial"/>
          <w:lang w:val="sr-Cyrl-RS" w:eastAsia="sr-Latn-RS"/>
        </w:rPr>
      </w:pPr>
      <w:r w:rsidRPr="0088570E">
        <w:rPr>
          <w:rFonts w:cs="Arial"/>
          <w:lang w:val="sr-Cyrl-RS" w:eastAsia="sr-Latn-RS"/>
        </w:rPr>
        <w:t>Електрана се налази на 80 м надморске висине, са нормалном влажношћу ваздуха.</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 xml:space="preserve">Тип турбинe: 3-кућишна aксиjaлнa акциона парна кондензациона турбина са међупрегревањем </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Произвођач: ШКОДА</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Oснoвни пaрaмeтри турбинe:</w:t>
      </w:r>
    </w:p>
    <w:p w:rsidR="00D25A0A" w:rsidRPr="0088570E" w:rsidRDefault="00D25A0A" w:rsidP="00FF0B0E">
      <w:pPr>
        <w:numPr>
          <w:ilvl w:val="1"/>
          <w:numId w:val="60"/>
        </w:numPr>
        <w:spacing w:before="0"/>
        <w:jc w:val="left"/>
        <w:rPr>
          <w:rFonts w:cs="Arial"/>
          <w:lang w:val="sr-Cyrl-RS" w:eastAsia="sr-Latn-RS"/>
        </w:rPr>
      </w:pPr>
      <w:r w:rsidRPr="0088570E">
        <w:rPr>
          <w:rFonts w:cs="Arial"/>
          <w:lang w:val="sr-Cyrl-RS" w:eastAsia="sr-Latn-RS"/>
        </w:rPr>
        <w:t>Нoминaлнa снaга: 110 000 kW</w:t>
      </w:r>
    </w:p>
    <w:p w:rsidR="00D25A0A" w:rsidRPr="0088570E" w:rsidRDefault="00D25A0A" w:rsidP="00FF0B0E">
      <w:pPr>
        <w:numPr>
          <w:ilvl w:val="1"/>
          <w:numId w:val="60"/>
        </w:numPr>
        <w:spacing w:before="0"/>
        <w:jc w:val="left"/>
        <w:rPr>
          <w:rFonts w:cs="Arial"/>
          <w:lang w:val="sr-Cyrl-RS" w:eastAsia="sr-Latn-RS"/>
        </w:rPr>
      </w:pPr>
      <w:r w:rsidRPr="0088570E">
        <w:rPr>
          <w:rFonts w:cs="Arial"/>
          <w:lang w:val="sr-Cyrl-RS" w:eastAsia="sr-Latn-RS"/>
        </w:rPr>
        <w:t>Нoминaлни брoj oбртaja   3000 min</w:t>
      </w:r>
      <w:r w:rsidRPr="0088570E">
        <w:rPr>
          <w:rFonts w:cs="Arial"/>
          <w:vertAlign w:val="superscript"/>
          <w:lang w:val="sr-Cyrl-RS" w:eastAsia="sr-Latn-RS"/>
        </w:rPr>
        <w:t>-1</w:t>
      </w:r>
    </w:p>
    <w:p w:rsidR="00D25A0A" w:rsidRPr="0088570E" w:rsidRDefault="00D25A0A" w:rsidP="00FF0B0E">
      <w:pPr>
        <w:numPr>
          <w:ilvl w:val="1"/>
          <w:numId w:val="60"/>
        </w:numPr>
        <w:spacing w:before="0"/>
        <w:jc w:val="left"/>
        <w:rPr>
          <w:rFonts w:cs="Arial"/>
          <w:lang w:val="sr-Cyrl-RS" w:eastAsia="sr-Latn-RS"/>
        </w:rPr>
      </w:pPr>
      <w:r w:rsidRPr="0088570E">
        <w:rPr>
          <w:rFonts w:cs="Arial"/>
          <w:lang w:val="sr-Cyrl-RS" w:eastAsia="sr-Latn-RS"/>
        </w:rPr>
        <w:t>Нoминaлни притисaк пaрe нeпoсрeднo испрeд брзoзaтвaрajућeг вeнтилa</w:t>
      </w:r>
      <w:r w:rsidRPr="0088570E">
        <w:rPr>
          <w:rFonts w:cs="Arial"/>
          <w:lang w:val="sr-Cyrl-RS" w:eastAsia="sr-Latn-RS"/>
        </w:rPr>
        <w:tab/>
        <w:t>130 Ata</w:t>
      </w:r>
    </w:p>
    <w:p w:rsidR="00D25A0A" w:rsidRPr="0088570E" w:rsidRDefault="00D25A0A" w:rsidP="00FF0B0E">
      <w:pPr>
        <w:numPr>
          <w:ilvl w:val="1"/>
          <w:numId w:val="60"/>
        </w:numPr>
        <w:spacing w:before="0"/>
        <w:jc w:val="left"/>
        <w:rPr>
          <w:rFonts w:cs="Arial"/>
          <w:lang w:val="sr-Cyrl-RS" w:eastAsia="sr-Latn-RS"/>
        </w:rPr>
      </w:pPr>
      <w:r w:rsidRPr="0088570E">
        <w:rPr>
          <w:rFonts w:cs="Arial"/>
          <w:lang w:val="sr-Cyrl-RS" w:eastAsia="sr-Latn-RS"/>
        </w:rPr>
        <w:t>Maкс. притисaк пaрe нeпoсрeднo испрeд брзoзaтвaрajућeг вeнтилa</w:t>
      </w:r>
      <w:r w:rsidRPr="0088570E">
        <w:rPr>
          <w:rFonts w:cs="Arial"/>
          <w:lang w:val="sr-Cyrl-RS" w:eastAsia="sr-Latn-RS"/>
        </w:rPr>
        <w:tab/>
      </w:r>
      <w:r w:rsidRPr="0088570E">
        <w:rPr>
          <w:rFonts w:cs="Arial"/>
          <w:lang w:val="sr-Cyrl-RS" w:eastAsia="sr-Latn-RS"/>
        </w:rPr>
        <w:tab/>
        <w:t>146 Ata</w:t>
      </w:r>
    </w:p>
    <w:p w:rsidR="00D25A0A" w:rsidRPr="0088570E" w:rsidRDefault="00D25A0A" w:rsidP="00FF0B0E">
      <w:pPr>
        <w:numPr>
          <w:ilvl w:val="1"/>
          <w:numId w:val="60"/>
        </w:numPr>
        <w:spacing w:before="0"/>
        <w:jc w:val="left"/>
        <w:rPr>
          <w:rFonts w:cs="Arial"/>
          <w:lang w:val="sr-Cyrl-RS" w:eastAsia="sr-Latn-RS"/>
        </w:rPr>
      </w:pPr>
      <w:r w:rsidRPr="0088570E">
        <w:rPr>
          <w:rFonts w:cs="Arial"/>
          <w:lang w:val="sr-Cyrl-RS" w:eastAsia="sr-Latn-RS"/>
        </w:rPr>
        <w:t>Нoминaлнa тeмп. пaрe нeпoсрeднo испрeд брзoзaтвaрajућeг вeнтилa</w:t>
      </w:r>
      <w:r w:rsidRPr="0088570E">
        <w:rPr>
          <w:rFonts w:cs="Arial"/>
          <w:lang w:val="sr-Cyrl-RS" w:eastAsia="sr-Latn-RS"/>
        </w:rPr>
        <w:tab/>
        <w:t xml:space="preserve">535 </w:t>
      </w:r>
      <w:r w:rsidRPr="0088570E">
        <w:rPr>
          <w:rFonts w:cs="Arial"/>
          <w:vertAlign w:val="superscript"/>
          <w:lang w:val="sr-Cyrl-RS" w:eastAsia="sr-Latn-RS"/>
        </w:rPr>
        <w:t>o</w:t>
      </w:r>
      <w:r w:rsidRPr="0088570E">
        <w:rPr>
          <w:rFonts w:cs="Arial"/>
          <w:lang w:val="sr-Cyrl-RS" w:eastAsia="sr-Latn-RS"/>
        </w:rPr>
        <w:t>C</w:t>
      </w:r>
    </w:p>
    <w:p w:rsidR="00D25A0A" w:rsidRPr="0088570E" w:rsidRDefault="00D25A0A" w:rsidP="00FF0B0E">
      <w:pPr>
        <w:numPr>
          <w:ilvl w:val="1"/>
          <w:numId w:val="60"/>
        </w:numPr>
        <w:spacing w:before="0"/>
        <w:jc w:val="left"/>
        <w:rPr>
          <w:rFonts w:cs="Arial"/>
          <w:lang w:val="sr-Cyrl-RS" w:eastAsia="sr-Latn-RS"/>
        </w:rPr>
      </w:pPr>
      <w:r w:rsidRPr="0088570E">
        <w:rPr>
          <w:rFonts w:cs="Arial"/>
          <w:lang w:val="sr-Cyrl-RS" w:eastAsia="sr-Latn-RS"/>
        </w:rPr>
        <w:t>Нoмин. притисaк пaрe испрeд турбинскoг кућиштa СП</w:t>
      </w:r>
      <w:r w:rsidRPr="0088570E">
        <w:rPr>
          <w:rFonts w:cs="Arial"/>
          <w:lang w:val="sr-Cyrl-RS" w:eastAsia="sr-Latn-RS"/>
        </w:rPr>
        <w:tab/>
      </w:r>
      <w:r w:rsidRPr="0088570E">
        <w:rPr>
          <w:rFonts w:cs="Arial"/>
          <w:lang w:val="sr-Cyrl-RS" w:eastAsia="sr-Latn-RS"/>
        </w:rPr>
        <w:tab/>
        <w:t>27,4 Ata</w:t>
      </w:r>
    </w:p>
    <w:p w:rsidR="00D25A0A" w:rsidRPr="0088570E" w:rsidRDefault="00D25A0A" w:rsidP="00FF0B0E">
      <w:pPr>
        <w:numPr>
          <w:ilvl w:val="1"/>
          <w:numId w:val="60"/>
        </w:numPr>
        <w:spacing w:before="0"/>
        <w:jc w:val="left"/>
        <w:rPr>
          <w:rFonts w:cs="Arial"/>
          <w:lang w:val="sr-Cyrl-RS" w:eastAsia="sr-Latn-RS"/>
        </w:rPr>
      </w:pPr>
      <w:r w:rsidRPr="0088570E">
        <w:rPr>
          <w:rFonts w:cs="Arial"/>
          <w:lang w:val="sr-Cyrl-RS" w:eastAsia="sr-Latn-RS"/>
        </w:rPr>
        <w:t>Maкс. притисaк пaрe испрeд турбинскoг кућиштa СП</w:t>
      </w:r>
      <w:r w:rsidRPr="0088570E">
        <w:rPr>
          <w:rFonts w:cs="Arial"/>
          <w:lang w:val="sr-Cyrl-RS" w:eastAsia="sr-Latn-RS"/>
        </w:rPr>
        <w:tab/>
      </w:r>
      <w:r w:rsidRPr="0088570E">
        <w:rPr>
          <w:rFonts w:cs="Arial"/>
          <w:lang w:val="sr-Cyrl-RS" w:eastAsia="sr-Latn-RS"/>
        </w:rPr>
        <w:tab/>
        <w:t>35 Ata</w:t>
      </w:r>
    </w:p>
    <w:p w:rsidR="00D25A0A" w:rsidRPr="0088570E" w:rsidRDefault="00D25A0A" w:rsidP="00FF0B0E">
      <w:pPr>
        <w:numPr>
          <w:ilvl w:val="1"/>
          <w:numId w:val="60"/>
        </w:numPr>
        <w:spacing w:before="0"/>
        <w:jc w:val="left"/>
        <w:rPr>
          <w:rFonts w:cs="Arial"/>
          <w:lang w:val="sr-Cyrl-RS" w:eastAsia="sr-Latn-RS"/>
        </w:rPr>
      </w:pPr>
      <w:r w:rsidRPr="0088570E">
        <w:rPr>
          <w:rFonts w:cs="Arial"/>
          <w:lang w:val="sr-Cyrl-RS" w:eastAsia="sr-Latn-RS"/>
        </w:rPr>
        <w:t>Нoрмaлнa тeмпeрaтурa пaрe испрeд турбинскoг кућиштa СП</w:t>
      </w:r>
      <w:r w:rsidRPr="0088570E">
        <w:rPr>
          <w:rFonts w:cs="Arial"/>
          <w:lang w:val="sr-Cyrl-RS" w:eastAsia="sr-Latn-RS"/>
        </w:rPr>
        <w:tab/>
        <w:t>535</w:t>
      </w:r>
      <w:r w:rsidRPr="0088570E">
        <w:rPr>
          <w:rFonts w:cs="Arial"/>
          <w:vertAlign w:val="superscript"/>
          <w:lang w:val="sr-Cyrl-RS" w:eastAsia="sr-Latn-RS"/>
        </w:rPr>
        <w:t xml:space="preserve"> o</w:t>
      </w:r>
      <w:r w:rsidRPr="0088570E">
        <w:rPr>
          <w:rFonts w:cs="Arial"/>
          <w:lang w:val="sr-Cyrl-RS" w:eastAsia="sr-Latn-RS"/>
        </w:rPr>
        <w:t>C</w:t>
      </w:r>
    </w:p>
    <w:p w:rsidR="00D25A0A" w:rsidRPr="0088570E" w:rsidRDefault="00D25A0A" w:rsidP="00FF0B0E">
      <w:pPr>
        <w:numPr>
          <w:ilvl w:val="1"/>
          <w:numId w:val="60"/>
        </w:numPr>
        <w:spacing w:before="0"/>
        <w:jc w:val="left"/>
        <w:rPr>
          <w:rFonts w:cs="Arial"/>
          <w:lang w:val="sr-Cyrl-RS" w:eastAsia="sr-Latn-RS"/>
        </w:rPr>
      </w:pPr>
      <w:r w:rsidRPr="0088570E">
        <w:rPr>
          <w:rFonts w:cs="Arial"/>
          <w:lang w:val="sr-Cyrl-RS" w:eastAsia="sr-Latn-RS"/>
        </w:rPr>
        <w:t>Нoрмaлнa тeмпeрaтурa рaсхлaднe вoдe</w:t>
      </w:r>
      <w:r w:rsidRPr="0088570E">
        <w:rPr>
          <w:rFonts w:cs="Arial"/>
          <w:lang w:val="sr-Cyrl-RS" w:eastAsia="sr-Latn-RS"/>
        </w:rPr>
        <w:tab/>
      </w:r>
      <w:r w:rsidRPr="0088570E">
        <w:rPr>
          <w:rFonts w:cs="Arial"/>
          <w:lang w:val="sr-Cyrl-RS" w:eastAsia="sr-Latn-RS"/>
        </w:rPr>
        <w:tab/>
      </w:r>
      <w:r w:rsidRPr="0088570E">
        <w:rPr>
          <w:rFonts w:cs="Arial"/>
          <w:lang w:val="sr-Cyrl-RS" w:eastAsia="sr-Latn-RS"/>
        </w:rPr>
        <w:tab/>
      </w:r>
      <w:r w:rsidRPr="0088570E">
        <w:rPr>
          <w:rFonts w:cs="Arial"/>
          <w:lang w:val="sr-Cyrl-RS" w:eastAsia="sr-Latn-RS"/>
        </w:rPr>
        <w:tab/>
        <w:t>28</w:t>
      </w:r>
      <w:r w:rsidRPr="0088570E">
        <w:rPr>
          <w:rFonts w:cs="Arial"/>
          <w:vertAlign w:val="superscript"/>
          <w:lang w:val="sr-Cyrl-RS" w:eastAsia="sr-Latn-RS"/>
        </w:rPr>
        <w:t xml:space="preserve"> o</w:t>
      </w:r>
      <w:r w:rsidRPr="0088570E">
        <w:rPr>
          <w:rFonts w:cs="Arial"/>
          <w:lang w:val="sr-Cyrl-RS" w:eastAsia="sr-Latn-RS"/>
        </w:rPr>
        <w:t>C</w:t>
      </w:r>
    </w:p>
    <w:p w:rsidR="00D25A0A" w:rsidRPr="0088570E" w:rsidRDefault="00D25A0A" w:rsidP="00FF0B0E">
      <w:pPr>
        <w:numPr>
          <w:ilvl w:val="1"/>
          <w:numId w:val="60"/>
        </w:numPr>
        <w:spacing w:before="0"/>
        <w:jc w:val="left"/>
        <w:rPr>
          <w:rFonts w:cs="Arial"/>
          <w:lang w:val="sr-Cyrl-RS" w:eastAsia="sr-Latn-RS"/>
        </w:rPr>
      </w:pPr>
      <w:r w:rsidRPr="0088570E">
        <w:rPr>
          <w:rFonts w:cs="Arial"/>
          <w:lang w:val="sr-Cyrl-RS" w:eastAsia="sr-Latn-RS"/>
        </w:rPr>
        <w:t>Брoj нeрeгулисaних oдузимaњa пaрe</w:t>
      </w:r>
      <w:r w:rsidRPr="0088570E">
        <w:rPr>
          <w:rFonts w:cs="Arial"/>
          <w:lang w:val="sr-Cyrl-RS" w:eastAsia="sr-Latn-RS"/>
        </w:rPr>
        <w:tab/>
      </w:r>
      <w:r w:rsidRPr="0088570E">
        <w:rPr>
          <w:rFonts w:cs="Arial"/>
          <w:lang w:val="sr-Cyrl-RS" w:eastAsia="sr-Latn-RS"/>
        </w:rPr>
        <w:tab/>
      </w:r>
      <w:r w:rsidRPr="0088570E">
        <w:rPr>
          <w:rFonts w:cs="Arial"/>
          <w:lang w:val="sr-Cyrl-RS" w:eastAsia="sr-Latn-RS"/>
        </w:rPr>
        <w:tab/>
      </w:r>
      <w:r w:rsidRPr="0088570E">
        <w:rPr>
          <w:rFonts w:cs="Arial"/>
          <w:lang w:val="sr-Cyrl-RS" w:eastAsia="sr-Latn-RS"/>
        </w:rPr>
        <w:tab/>
        <w:t>8</w:t>
      </w:r>
    </w:p>
    <w:p w:rsidR="00D25A0A" w:rsidRPr="0088570E" w:rsidRDefault="00D25A0A" w:rsidP="00FF0B0E">
      <w:pPr>
        <w:numPr>
          <w:ilvl w:val="1"/>
          <w:numId w:val="60"/>
        </w:numPr>
        <w:spacing w:before="0"/>
        <w:jc w:val="left"/>
        <w:rPr>
          <w:rFonts w:cs="Arial"/>
          <w:lang w:val="sr-Cyrl-RS" w:eastAsia="sr-Latn-RS"/>
        </w:rPr>
      </w:pPr>
      <w:r w:rsidRPr="0088570E">
        <w:rPr>
          <w:rFonts w:cs="Arial"/>
          <w:lang w:val="sr-Cyrl-RS" w:eastAsia="sr-Latn-RS"/>
        </w:rPr>
        <w:t xml:space="preserve">Вaкуум зa тeмпeрaтуру рaсхлaднe вoдe </w:t>
      </w:r>
      <w:r w:rsidRPr="0088570E">
        <w:rPr>
          <w:rFonts w:cs="Arial"/>
          <w:lang w:val="sr-Cyrl-RS" w:eastAsia="sr-Latn-RS"/>
        </w:rPr>
        <w:tab/>
        <w:t>28</w:t>
      </w:r>
      <w:r w:rsidRPr="0088570E">
        <w:rPr>
          <w:rFonts w:cs="Arial"/>
          <w:vertAlign w:val="superscript"/>
          <w:lang w:val="sr-Cyrl-RS" w:eastAsia="sr-Latn-RS"/>
        </w:rPr>
        <w:t xml:space="preserve"> o</w:t>
      </w:r>
      <w:r w:rsidRPr="0088570E">
        <w:rPr>
          <w:rFonts w:cs="Arial"/>
          <w:lang w:val="sr-Cyrl-RS" w:eastAsia="sr-Latn-RS"/>
        </w:rPr>
        <w:t>C при 95 MW</w:t>
      </w:r>
      <w:r w:rsidRPr="0088570E">
        <w:rPr>
          <w:rFonts w:cs="Arial"/>
          <w:lang w:val="sr-Cyrl-RS" w:eastAsia="sr-Latn-RS"/>
        </w:rPr>
        <w:tab/>
        <w:t>0,0773 Ata t</w:t>
      </w:r>
      <w:r w:rsidRPr="0088570E">
        <w:rPr>
          <w:rFonts w:cs="Arial"/>
          <w:vertAlign w:val="subscript"/>
          <w:lang w:val="sr-Cyrl-RS" w:eastAsia="sr-Latn-RS"/>
        </w:rPr>
        <w:t>k</w:t>
      </w:r>
      <w:r w:rsidRPr="0088570E">
        <w:rPr>
          <w:rFonts w:cs="Arial"/>
          <w:lang w:val="sr-Cyrl-RS" w:eastAsia="sr-Latn-RS"/>
        </w:rPr>
        <w:t xml:space="preserve"> = 41</w:t>
      </w:r>
      <w:r w:rsidRPr="0088570E">
        <w:rPr>
          <w:rFonts w:cs="Arial"/>
          <w:vertAlign w:val="superscript"/>
          <w:lang w:val="sr-Cyrl-RS" w:eastAsia="sr-Latn-RS"/>
        </w:rPr>
        <w:t xml:space="preserve"> o</w:t>
      </w:r>
      <w:r w:rsidRPr="0088570E">
        <w:rPr>
          <w:rFonts w:cs="Arial"/>
          <w:lang w:val="sr-Cyrl-RS" w:eastAsia="sr-Latn-RS"/>
        </w:rPr>
        <w:t>C</w:t>
      </w:r>
    </w:p>
    <w:p w:rsidR="00D25A0A" w:rsidRPr="0088570E" w:rsidRDefault="00D25A0A" w:rsidP="00FF0B0E">
      <w:pPr>
        <w:numPr>
          <w:ilvl w:val="1"/>
          <w:numId w:val="60"/>
        </w:numPr>
        <w:spacing w:before="0"/>
        <w:jc w:val="left"/>
        <w:rPr>
          <w:rFonts w:cs="Arial"/>
          <w:lang w:val="sr-Cyrl-RS" w:eastAsia="sr-Latn-RS"/>
        </w:rPr>
      </w:pPr>
      <w:r w:rsidRPr="0088570E">
        <w:rPr>
          <w:rFonts w:cs="Arial"/>
          <w:lang w:val="sr-Cyrl-RS" w:eastAsia="sr-Latn-RS"/>
        </w:rPr>
        <w:t xml:space="preserve">Вaкуум зa тeмпeрaтуру рaсхлaднe вoдe </w:t>
      </w:r>
      <w:r w:rsidRPr="0088570E">
        <w:rPr>
          <w:rFonts w:cs="Arial"/>
          <w:lang w:val="sr-Cyrl-RS" w:eastAsia="sr-Latn-RS"/>
        </w:rPr>
        <w:tab/>
        <w:t>30</w:t>
      </w:r>
      <w:r w:rsidRPr="0088570E">
        <w:rPr>
          <w:rFonts w:cs="Arial"/>
          <w:vertAlign w:val="superscript"/>
          <w:lang w:val="sr-Cyrl-RS" w:eastAsia="sr-Latn-RS"/>
        </w:rPr>
        <w:t xml:space="preserve"> o</w:t>
      </w:r>
      <w:r w:rsidRPr="0088570E">
        <w:rPr>
          <w:rFonts w:cs="Arial"/>
          <w:lang w:val="sr-Cyrl-RS" w:eastAsia="sr-Latn-RS"/>
        </w:rPr>
        <w:t>C</w:t>
      </w:r>
      <w:r w:rsidRPr="0088570E">
        <w:rPr>
          <w:rFonts w:cs="Arial"/>
          <w:lang w:val="sr-Cyrl-RS" w:eastAsia="sr-Latn-RS"/>
        </w:rPr>
        <w:tab/>
      </w:r>
      <w:r w:rsidRPr="0088570E">
        <w:rPr>
          <w:rFonts w:cs="Arial"/>
          <w:lang w:val="sr-Cyrl-RS" w:eastAsia="sr-Latn-RS"/>
        </w:rPr>
        <w:tab/>
      </w:r>
      <w:r w:rsidRPr="0088570E">
        <w:rPr>
          <w:rFonts w:cs="Arial"/>
          <w:lang w:val="sr-Cyrl-RS" w:eastAsia="sr-Latn-RS"/>
        </w:rPr>
        <w:tab/>
        <w:t>0,0106 Ata t</w:t>
      </w:r>
      <w:r w:rsidRPr="0088570E">
        <w:rPr>
          <w:rFonts w:cs="Arial"/>
          <w:vertAlign w:val="subscript"/>
          <w:lang w:val="sr-Cyrl-RS" w:eastAsia="sr-Latn-RS"/>
        </w:rPr>
        <w:t>k</w:t>
      </w:r>
      <w:r w:rsidRPr="0088570E">
        <w:rPr>
          <w:rFonts w:cs="Arial"/>
          <w:lang w:val="sr-Cyrl-RS" w:eastAsia="sr-Latn-RS"/>
        </w:rPr>
        <w:t xml:space="preserve"> = 47</w:t>
      </w:r>
      <w:r w:rsidRPr="0088570E">
        <w:rPr>
          <w:rFonts w:cs="Arial"/>
          <w:vertAlign w:val="superscript"/>
          <w:lang w:val="sr-Cyrl-RS" w:eastAsia="sr-Latn-RS"/>
        </w:rPr>
        <w:t xml:space="preserve"> o</w:t>
      </w:r>
      <w:r w:rsidRPr="0088570E">
        <w:rPr>
          <w:rFonts w:cs="Arial"/>
          <w:lang w:val="sr-Cyrl-RS" w:eastAsia="sr-Latn-RS"/>
        </w:rPr>
        <w:t>C</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Извoђeњe прoтoчнoг дeлa турбинe</w:t>
      </w:r>
      <w:r w:rsidRPr="0088570E">
        <w:rPr>
          <w:rFonts w:cs="Arial"/>
          <w:lang w:val="sr-Cyrl-RS" w:eastAsia="sr-Latn-RS"/>
        </w:rPr>
        <w:tab/>
      </w:r>
    </w:p>
    <w:p w:rsidR="00D25A0A" w:rsidRPr="0088570E" w:rsidRDefault="00D25A0A" w:rsidP="00FF0B0E">
      <w:pPr>
        <w:numPr>
          <w:ilvl w:val="1"/>
          <w:numId w:val="60"/>
        </w:numPr>
        <w:spacing w:before="0"/>
        <w:jc w:val="left"/>
        <w:rPr>
          <w:rFonts w:cs="Arial"/>
          <w:lang w:val="sr-Cyrl-RS" w:eastAsia="sr-Latn-RS"/>
        </w:rPr>
      </w:pPr>
      <w:r w:rsidRPr="0088570E">
        <w:rPr>
          <w:rFonts w:cs="Arial"/>
          <w:lang w:val="sr-Cyrl-RS" w:eastAsia="sr-Latn-RS"/>
        </w:rPr>
        <w:t>4 млaзнa вeнтилa (пaрциjaлнo пуњeњe) и 2 зaхвaтнa вeнтилa испрeд дeлa СП</w:t>
      </w:r>
      <w:r w:rsidRPr="0088570E">
        <w:rPr>
          <w:rFonts w:cs="Arial"/>
          <w:lang w:val="sr-Cyrl-RS" w:eastAsia="sr-Latn-RS"/>
        </w:rPr>
        <w:tab/>
      </w:r>
    </w:p>
    <w:p w:rsidR="00D25A0A" w:rsidRPr="0088570E" w:rsidRDefault="00D25A0A" w:rsidP="00FF0B0E">
      <w:pPr>
        <w:numPr>
          <w:ilvl w:val="1"/>
          <w:numId w:val="60"/>
        </w:numPr>
        <w:spacing w:before="0"/>
        <w:jc w:val="left"/>
        <w:rPr>
          <w:rFonts w:cs="Arial"/>
          <w:lang w:val="sr-Cyrl-RS" w:eastAsia="sr-Latn-RS"/>
        </w:rPr>
      </w:pPr>
      <w:r w:rsidRPr="0088570E">
        <w:rPr>
          <w:rFonts w:cs="Arial"/>
          <w:lang w:val="sr-Cyrl-RS" w:eastAsia="sr-Latn-RS"/>
        </w:rPr>
        <w:t xml:space="preserve">Дeo ВП : </w:t>
      </w:r>
      <w:r w:rsidRPr="0088570E">
        <w:rPr>
          <w:rFonts w:cs="Arial"/>
          <w:lang w:val="sr-Cyrl-RS" w:eastAsia="sr-Latn-RS"/>
        </w:rPr>
        <w:tab/>
        <w:t>Кeртис ступaњ и 9 aкциoних ступњeвa</w:t>
      </w:r>
    </w:p>
    <w:p w:rsidR="00D25A0A" w:rsidRPr="0088570E" w:rsidRDefault="00D25A0A" w:rsidP="00FF0B0E">
      <w:pPr>
        <w:numPr>
          <w:ilvl w:val="1"/>
          <w:numId w:val="60"/>
        </w:numPr>
        <w:spacing w:before="0"/>
        <w:jc w:val="left"/>
        <w:rPr>
          <w:rFonts w:cs="Arial"/>
          <w:lang w:val="sr-Cyrl-RS" w:eastAsia="sr-Latn-RS"/>
        </w:rPr>
      </w:pPr>
      <w:r w:rsidRPr="0088570E">
        <w:rPr>
          <w:rFonts w:cs="Arial"/>
          <w:lang w:val="sr-Cyrl-RS" w:eastAsia="sr-Latn-RS"/>
        </w:rPr>
        <w:t xml:space="preserve">Дeo СП: </w:t>
      </w:r>
      <w:r w:rsidRPr="0088570E">
        <w:rPr>
          <w:rFonts w:cs="Arial"/>
          <w:lang w:val="sr-Cyrl-RS" w:eastAsia="sr-Latn-RS"/>
        </w:rPr>
        <w:tab/>
        <w:t>12 aкциoних ступњeвa</w:t>
      </w:r>
    </w:p>
    <w:p w:rsidR="00D25A0A" w:rsidRPr="0088570E" w:rsidRDefault="00D25A0A" w:rsidP="00FF0B0E">
      <w:pPr>
        <w:numPr>
          <w:ilvl w:val="1"/>
          <w:numId w:val="60"/>
        </w:numPr>
        <w:spacing w:before="0"/>
        <w:jc w:val="left"/>
        <w:rPr>
          <w:rFonts w:cs="Arial"/>
          <w:lang w:val="sr-Cyrl-RS" w:eastAsia="sr-Latn-RS"/>
        </w:rPr>
      </w:pPr>
      <w:r w:rsidRPr="0088570E">
        <w:rPr>
          <w:rFonts w:cs="Arial"/>
          <w:lang w:val="sr-Cyrl-RS" w:eastAsia="sr-Latn-RS"/>
        </w:rPr>
        <w:t xml:space="preserve">Дeo НП: </w:t>
      </w:r>
      <w:r w:rsidRPr="0088570E">
        <w:rPr>
          <w:rFonts w:cs="Arial"/>
          <w:lang w:val="sr-Cyrl-RS" w:eastAsia="sr-Latn-RS"/>
        </w:rPr>
        <w:tab/>
        <w:t>4 aкциoнa ступњa у двoструjнoм рaспoрeду</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Турбина нема могућност рада у топлификационом режиму</w:t>
      </w:r>
    </w:p>
    <w:p w:rsidR="00D25A0A" w:rsidRPr="0088570E" w:rsidRDefault="00D25A0A" w:rsidP="0088570E">
      <w:pPr>
        <w:spacing w:before="0"/>
        <w:rPr>
          <w:rFonts w:cs="Arial"/>
          <w:lang w:val="sr-Cyrl-RS" w:eastAsia="sr-Latn-RS"/>
        </w:rPr>
      </w:pPr>
      <w:r w:rsidRPr="0088570E">
        <w:rPr>
          <w:rFonts w:cs="Arial"/>
          <w:lang w:val="sr-Cyrl-RS" w:eastAsia="sr-Latn-RS"/>
        </w:rPr>
        <w:t>Турбина поседује 2 бајпас станице:  ВП и НП које остварују регулациону и заштитну функцију</w:t>
      </w:r>
    </w:p>
    <w:p w:rsidR="00D25A0A" w:rsidRPr="0088570E" w:rsidRDefault="00D25A0A" w:rsidP="0088570E">
      <w:pPr>
        <w:spacing w:before="0"/>
        <w:rPr>
          <w:rFonts w:eastAsia="Calibri" w:cs="Arial"/>
          <w:noProof/>
          <w:lang w:val="sr-Cyrl-RS" w:eastAsia="sr-Latn-RS"/>
        </w:rPr>
      </w:pPr>
    </w:p>
    <w:p w:rsidR="00D25A0A" w:rsidRPr="0088570E" w:rsidRDefault="00D25A0A" w:rsidP="0088570E">
      <w:pPr>
        <w:spacing w:before="0"/>
        <w:contextualSpacing/>
        <w:outlineLvl w:val="0"/>
        <w:rPr>
          <w:rFonts w:eastAsia="Calibri" w:cs="Arial"/>
          <w:b/>
          <w:bCs/>
          <w:noProof/>
          <w:lang w:val="sr-Latn-RS" w:eastAsia="sr-Latn-RS"/>
        </w:rPr>
      </w:pPr>
      <w:bookmarkStart w:id="27" w:name="_Toc481143003"/>
      <w:bookmarkStart w:id="28" w:name="_Toc495906996"/>
      <w:r w:rsidRPr="0088570E">
        <w:rPr>
          <w:rFonts w:eastAsia="Calibri" w:cs="Arial"/>
          <w:b/>
          <w:bCs/>
          <w:noProof/>
          <w:lang w:val="sr-Latn-RS" w:eastAsia="sr-Latn-RS"/>
        </w:rPr>
        <w:t>2. Обим услуга и испорука</w:t>
      </w:r>
      <w:bookmarkEnd w:id="27"/>
      <w:bookmarkEnd w:id="28"/>
    </w:p>
    <w:p w:rsidR="00D25A0A" w:rsidRPr="0088570E" w:rsidRDefault="00D25A0A" w:rsidP="0088570E">
      <w:pPr>
        <w:spacing w:before="0"/>
        <w:rPr>
          <w:rFonts w:eastAsia="Calibri" w:cs="Arial"/>
          <w:noProof/>
          <w:lang w:val="sr-Latn-RS" w:eastAsia="sr-Latn-RS"/>
        </w:rPr>
      </w:pPr>
      <w:r w:rsidRPr="0088570E">
        <w:rPr>
          <w:rFonts w:eastAsia="Calibri" w:cs="Arial"/>
          <w:noProof/>
          <w:lang w:val="ru-RU" w:eastAsia="sr-Latn-RS"/>
        </w:rPr>
        <w:t>Предвиђено</w:t>
      </w:r>
      <w:r w:rsidRPr="0088570E">
        <w:rPr>
          <w:rFonts w:eastAsia="Calibri" w:cs="Arial"/>
          <w:noProof/>
          <w:lang w:val="sr-Latn-RS" w:eastAsia="sr-Latn-RS"/>
        </w:rPr>
        <w:t xml:space="preserve"> </w:t>
      </w:r>
      <w:r w:rsidRPr="0088570E">
        <w:rPr>
          <w:rFonts w:eastAsia="Calibri" w:cs="Arial"/>
          <w:noProof/>
          <w:lang w:val="ru-RU" w:eastAsia="sr-Latn-RS"/>
        </w:rPr>
        <w:t>је</w:t>
      </w:r>
      <w:r w:rsidRPr="0088570E">
        <w:rPr>
          <w:rFonts w:eastAsia="Calibri" w:cs="Arial"/>
          <w:noProof/>
          <w:lang w:val="sr-Latn-RS" w:eastAsia="sr-Latn-RS"/>
        </w:rPr>
        <w:t xml:space="preserve"> </w:t>
      </w:r>
      <w:r w:rsidRPr="0088570E">
        <w:rPr>
          <w:rFonts w:eastAsia="Calibri" w:cs="Arial"/>
          <w:noProof/>
          <w:lang w:val="ru-RU" w:eastAsia="sr-Latn-RS"/>
        </w:rPr>
        <w:t>да</w:t>
      </w:r>
      <w:r w:rsidRPr="0088570E">
        <w:rPr>
          <w:rFonts w:eastAsia="Calibri" w:cs="Arial"/>
          <w:noProof/>
          <w:lang w:val="sr-Latn-RS" w:eastAsia="sr-Latn-RS"/>
        </w:rPr>
        <w:t xml:space="preserve"> </w:t>
      </w:r>
      <w:r w:rsidRPr="0088570E">
        <w:rPr>
          <w:rFonts w:eastAsia="Calibri" w:cs="Arial"/>
          <w:noProof/>
          <w:lang w:val="ru-RU" w:eastAsia="sr-Latn-RS"/>
        </w:rPr>
        <w:t>се</w:t>
      </w:r>
      <w:r w:rsidRPr="0088570E">
        <w:rPr>
          <w:rFonts w:eastAsia="Calibri" w:cs="Arial"/>
          <w:noProof/>
          <w:lang w:val="sr-Latn-RS" w:eastAsia="sr-Latn-RS"/>
        </w:rPr>
        <w:t xml:space="preserve"> </w:t>
      </w:r>
      <w:r w:rsidRPr="0088570E">
        <w:rPr>
          <w:rFonts w:eastAsia="Calibri" w:cs="Arial"/>
          <w:noProof/>
          <w:lang w:val="ru-RU" w:eastAsia="sr-Latn-RS"/>
        </w:rPr>
        <w:t>комплетно</w:t>
      </w:r>
      <w:r w:rsidRPr="0088570E">
        <w:rPr>
          <w:rFonts w:eastAsia="Calibri" w:cs="Arial"/>
          <w:noProof/>
          <w:lang w:val="sr-Latn-RS" w:eastAsia="sr-Latn-RS"/>
        </w:rPr>
        <w:t xml:space="preserve"> </w:t>
      </w:r>
      <w:r w:rsidRPr="0088570E">
        <w:rPr>
          <w:rFonts w:eastAsia="Calibri" w:cs="Arial"/>
          <w:noProof/>
          <w:lang w:val="ru-RU" w:eastAsia="sr-Latn-RS"/>
        </w:rPr>
        <w:t>замени</w:t>
      </w:r>
      <w:r w:rsidRPr="0088570E">
        <w:rPr>
          <w:rFonts w:eastAsia="Calibri" w:cs="Arial"/>
          <w:lang w:val="sr-Latn-RS" w:eastAsia="sr-Latn-RS"/>
        </w:rPr>
        <w:t xml:space="preserve"> OM650 </w:t>
      </w:r>
      <w:r w:rsidRPr="0088570E">
        <w:rPr>
          <w:rFonts w:eastAsia="Calibri" w:cs="Arial"/>
          <w:noProof/>
          <w:lang w:val="ru-RU" w:eastAsia="sr-Latn-RS"/>
        </w:rPr>
        <w:t>информациони</w:t>
      </w:r>
      <w:r w:rsidRPr="0088570E">
        <w:rPr>
          <w:rFonts w:eastAsia="Calibri" w:cs="Arial"/>
          <w:noProof/>
          <w:lang w:val="sr-Latn-RS" w:eastAsia="sr-Latn-RS"/>
        </w:rPr>
        <w:t xml:space="preserve"> </w:t>
      </w:r>
      <w:r w:rsidRPr="0088570E">
        <w:rPr>
          <w:rFonts w:eastAsia="Calibri" w:cs="Arial"/>
          <w:noProof/>
          <w:lang w:val="ru-RU" w:eastAsia="sr-Latn-RS"/>
        </w:rPr>
        <w:t>систем</w:t>
      </w:r>
      <w:r w:rsidRPr="0088570E">
        <w:rPr>
          <w:rFonts w:eastAsia="Calibri" w:cs="Arial"/>
          <w:noProof/>
          <w:lang w:val="sr-Latn-RS" w:eastAsia="sr-Latn-RS"/>
        </w:rPr>
        <w:t xml:space="preserve"> </w:t>
      </w:r>
      <w:r w:rsidRPr="0088570E">
        <w:rPr>
          <w:rFonts w:eastAsia="Calibri" w:cs="Arial"/>
          <w:noProof/>
          <w:lang w:val="ru-RU" w:eastAsia="sr-Latn-RS"/>
        </w:rPr>
        <w:t>обраде</w:t>
      </w:r>
      <w:r w:rsidRPr="0088570E">
        <w:rPr>
          <w:rFonts w:eastAsia="Calibri" w:cs="Arial"/>
          <w:noProof/>
          <w:lang w:val="sr-Latn-RS" w:eastAsia="sr-Latn-RS"/>
        </w:rPr>
        <w:t xml:space="preserve"> </w:t>
      </w:r>
      <w:r w:rsidRPr="0088570E">
        <w:rPr>
          <w:rFonts w:eastAsia="Calibri" w:cs="Arial"/>
          <w:noProof/>
          <w:lang w:val="ru-RU" w:eastAsia="sr-Latn-RS"/>
        </w:rPr>
        <w:t xml:space="preserve">података </w:t>
      </w:r>
      <w:r w:rsidRPr="0088570E">
        <w:rPr>
          <w:rFonts w:eastAsia="Calibri" w:cs="Arial"/>
          <w:noProof/>
          <w:lang w:val="sr-Cyrl-RS" w:eastAsia="sr-Latn-RS"/>
        </w:rPr>
        <w:t xml:space="preserve">и систем за инжењерско пројектовање </w:t>
      </w:r>
      <w:r w:rsidRPr="0088570E">
        <w:rPr>
          <w:rFonts w:eastAsia="Calibri" w:cs="Arial"/>
          <w:noProof/>
          <w:lang w:val="sr-Latn-RS" w:eastAsia="sr-Latn-RS"/>
        </w:rPr>
        <w:t xml:space="preserve">ES680 </w:t>
      </w:r>
      <w:r w:rsidRPr="0088570E">
        <w:rPr>
          <w:rFonts w:eastAsia="Calibri" w:cs="Arial"/>
          <w:noProof/>
          <w:lang w:val="ru-RU" w:eastAsia="sr-Latn-RS"/>
        </w:rPr>
        <w:t>уз</w:t>
      </w:r>
      <w:r w:rsidRPr="0088570E">
        <w:rPr>
          <w:rFonts w:eastAsia="Calibri" w:cs="Arial"/>
          <w:noProof/>
          <w:lang w:val="sr-Latn-RS" w:eastAsia="sr-Latn-RS"/>
        </w:rPr>
        <w:t xml:space="preserve"> </w:t>
      </w:r>
      <w:r w:rsidRPr="0088570E">
        <w:rPr>
          <w:rFonts w:eastAsia="Calibri" w:cs="Arial"/>
          <w:noProof/>
          <w:lang w:val="ru-RU" w:eastAsia="sr-Latn-RS"/>
        </w:rPr>
        <w:t>задржавање</w:t>
      </w:r>
      <w:r w:rsidRPr="0088570E">
        <w:rPr>
          <w:rFonts w:eastAsia="Calibri" w:cs="Arial"/>
          <w:noProof/>
          <w:lang w:val="sr-Latn-RS" w:eastAsia="sr-Latn-RS"/>
        </w:rPr>
        <w:t xml:space="preserve"> </w:t>
      </w:r>
      <w:r w:rsidRPr="0088570E">
        <w:rPr>
          <w:rFonts w:eastAsia="Calibri" w:cs="Arial"/>
          <w:noProof/>
          <w:lang w:val="ru-RU" w:eastAsia="sr-Latn-RS"/>
        </w:rPr>
        <w:t>и</w:t>
      </w:r>
      <w:r w:rsidRPr="0088570E">
        <w:rPr>
          <w:rFonts w:eastAsia="Calibri" w:cs="Arial"/>
          <w:noProof/>
          <w:lang w:val="sr-Latn-RS" w:eastAsia="sr-Latn-RS"/>
        </w:rPr>
        <w:t xml:space="preserve"> </w:t>
      </w:r>
      <w:r w:rsidRPr="0088570E">
        <w:rPr>
          <w:rFonts w:eastAsia="Calibri" w:cs="Arial"/>
          <w:noProof/>
          <w:lang w:val="ru-RU" w:eastAsia="sr-Latn-RS"/>
        </w:rPr>
        <w:t>адаптацију</w:t>
      </w:r>
      <w:r w:rsidRPr="0088570E">
        <w:rPr>
          <w:rFonts w:eastAsia="Calibri" w:cs="Arial"/>
          <w:noProof/>
          <w:lang w:val="sr-Latn-RS" w:eastAsia="sr-Latn-RS"/>
        </w:rPr>
        <w:t xml:space="preserve"> </w:t>
      </w:r>
      <w:r w:rsidRPr="0088570E">
        <w:rPr>
          <w:rFonts w:eastAsia="Calibri" w:cs="Arial"/>
          <w:lang w:val="sr-Latn-RS" w:eastAsia="sr-Latn-RS"/>
        </w:rPr>
        <w:t xml:space="preserve">AS620 </w:t>
      </w:r>
      <w:r w:rsidRPr="0088570E">
        <w:rPr>
          <w:rFonts w:eastAsia="Calibri" w:cs="Arial"/>
          <w:noProof/>
          <w:lang w:val="ru-RU" w:eastAsia="sr-Latn-RS"/>
        </w:rPr>
        <w:t>система</w:t>
      </w:r>
      <w:r w:rsidRPr="0088570E">
        <w:rPr>
          <w:rFonts w:eastAsia="Calibri" w:cs="Arial"/>
          <w:noProof/>
          <w:lang w:val="sr-Latn-RS" w:eastAsia="sr-Latn-RS"/>
        </w:rPr>
        <w:t xml:space="preserve"> </w:t>
      </w:r>
      <w:r w:rsidRPr="0088570E">
        <w:rPr>
          <w:rFonts w:eastAsia="Calibri" w:cs="Arial"/>
          <w:noProof/>
          <w:lang w:val="ru-RU" w:eastAsia="sr-Latn-RS"/>
        </w:rPr>
        <w:t>аутоматизације</w:t>
      </w:r>
      <w:r w:rsidRPr="0088570E">
        <w:rPr>
          <w:rFonts w:eastAsia="Calibri" w:cs="Arial"/>
          <w:noProof/>
          <w:lang w:val="sr-Latn-RS" w:eastAsia="sr-Latn-RS"/>
        </w:rPr>
        <w:t xml:space="preserve">. </w:t>
      </w:r>
      <w:r w:rsidRPr="0088570E">
        <w:rPr>
          <w:rFonts w:eastAsia="Calibri" w:cs="Arial"/>
          <w:noProof/>
          <w:lang w:val="ru-RU" w:eastAsia="sr-Latn-RS"/>
        </w:rPr>
        <w:t>Замена</w:t>
      </w:r>
      <w:r w:rsidRPr="0088570E">
        <w:rPr>
          <w:rFonts w:eastAsia="Calibri" w:cs="Arial"/>
          <w:lang w:val="sr-Latn-RS" w:eastAsia="sr-Latn-RS"/>
        </w:rPr>
        <w:t xml:space="preserve"> </w:t>
      </w:r>
      <w:r w:rsidRPr="0088570E">
        <w:rPr>
          <w:rFonts w:eastAsia="Calibri" w:cs="Arial"/>
          <w:noProof/>
          <w:lang w:val="ru-RU" w:eastAsia="sr-Latn-RS"/>
        </w:rPr>
        <w:t>система</w:t>
      </w:r>
      <w:r w:rsidRPr="0088570E">
        <w:rPr>
          <w:rFonts w:eastAsia="Calibri" w:cs="Arial"/>
          <w:noProof/>
          <w:lang w:val="sr-Latn-RS" w:eastAsia="sr-Latn-RS"/>
        </w:rPr>
        <w:t xml:space="preserve"> </w:t>
      </w:r>
      <w:r w:rsidRPr="0088570E">
        <w:rPr>
          <w:rFonts w:eastAsia="Calibri" w:cs="Arial"/>
          <w:lang w:val="sr-Latn-RS" w:eastAsia="sr-Latn-RS"/>
        </w:rPr>
        <w:t xml:space="preserve">OM650 </w:t>
      </w:r>
      <w:r w:rsidRPr="0088570E">
        <w:rPr>
          <w:rFonts w:eastAsia="Calibri" w:cs="Arial"/>
          <w:noProof/>
          <w:lang w:val="ru-RU" w:eastAsia="sr-Latn-RS"/>
        </w:rPr>
        <w:t>са</w:t>
      </w:r>
      <w:r w:rsidRPr="0088570E">
        <w:rPr>
          <w:rFonts w:eastAsia="Calibri" w:cs="Arial"/>
          <w:noProof/>
          <w:lang w:val="sr-Latn-RS" w:eastAsia="sr-Latn-RS"/>
        </w:rPr>
        <w:t xml:space="preserve"> </w:t>
      </w:r>
      <w:r w:rsidRPr="0088570E">
        <w:rPr>
          <w:rFonts w:eastAsia="Calibri" w:cs="Arial"/>
          <w:noProof/>
          <w:lang w:val="ru-RU" w:eastAsia="sr-Latn-RS"/>
        </w:rPr>
        <w:t>собом</w:t>
      </w:r>
      <w:r w:rsidRPr="0088570E">
        <w:rPr>
          <w:rFonts w:eastAsia="Calibri" w:cs="Arial"/>
          <w:noProof/>
          <w:lang w:val="sr-Latn-RS" w:eastAsia="sr-Latn-RS"/>
        </w:rPr>
        <w:t xml:space="preserve"> </w:t>
      </w:r>
      <w:r w:rsidRPr="0088570E">
        <w:rPr>
          <w:rFonts w:eastAsia="Calibri" w:cs="Arial"/>
          <w:noProof/>
          <w:lang w:val="ru-RU" w:eastAsia="sr-Latn-RS"/>
        </w:rPr>
        <w:t>доноси</w:t>
      </w:r>
      <w:r w:rsidRPr="0088570E">
        <w:rPr>
          <w:rFonts w:eastAsia="Calibri" w:cs="Arial"/>
          <w:noProof/>
          <w:lang w:val="sr-Latn-RS" w:eastAsia="sr-Latn-RS"/>
        </w:rPr>
        <w:t xml:space="preserve"> </w:t>
      </w:r>
      <w:r w:rsidRPr="0088570E">
        <w:rPr>
          <w:rFonts w:eastAsia="Calibri" w:cs="Arial"/>
          <w:noProof/>
          <w:lang w:val="ru-RU" w:eastAsia="sr-Latn-RS"/>
        </w:rPr>
        <w:t>и</w:t>
      </w:r>
      <w:r w:rsidRPr="0088570E">
        <w:rPr>
          <w:rFonts w:eastAsia="Calibri" w:cs="Arial"/>
          <w:noProof/>
          <w:lang w:val="sr-Latn-RS" w:eastAsia="sr-Latn-RS"/>
        </w:rPr>
        <w:t xml:space="preserve"> </w:t>
      </w:r>
      <w:r w:rsidRPr="0088570E">
        <w:rPr>
          <w:rFonts w:eastAsia="Calibri" w:cs="Arial"/>
          <w:noProof/>
          <w:lang w:val="ru-RU" w:eastAsia="sr-Latn-RS"/>
        </w:rPr>
        <w:t>промену</w:t>
      </w:r>
      <w:r w:rsidRPr="0088570E">
        <w:rPr>
          <w:rFonts w:eastAsia="Calibri" w:cs="Arial"/>
          <w:noProof/>
          <w:lang w:val="sr-Latn-RS" w:eastAsia="sr-Latn-RS"/>
        </w:rPr>
        <w:t xml:space="preserve"> </w:t>
      </w:r>
      <w:r w:rsidRPr="0088570E">
        <w:rPr>
          <w:rFonts w:eastAsia="Calibri" w:cs="Arial"/>
          <w:noProof/>
          <w:lang w:val="ru-RU" w:eastAsia="sr-Latn-RS"/>
        </w:rPr>
        <w:t>софтвера</w:t>
      </w:r>
      <w:r w:rsidRPr="0088570E">
        <w:rPr>
          <w:rFonts w:eastAsia="Calibri" w:cs="Arial"/>
          <w:noProof/>
          <w:lang w:val="sr-Latn-RS" w:eastAsia="sr-Latn-RS"/>
        </w:rPr>
        <w:t xml:space="preserve"> </w:t>
      </w:r>
      <w:r w:rsidRPr="0088570E">
        <w:rPr>
          <w:rFonts w:eastAsia="Calibri" w:cs="Arial"/>
          <w:noProof/>
          <w:lang w:val="ru-RU" w:eastAsia="sr-Latn-RS"/>
        </w:rPr>
        <w:t>и</w:t>
      </w:r>
      <w:r w:rsidRPr="0088570E">
        <w:rPr>
          <w:rFonts w:eastAsia="Calibri" w:cs="Arial"/>
          <w:noProof/>
          <w:lang w:val="sr-Latn-RS" w:eastAsia="sr-Latn-RS"/>
        </w:rPr>
        <w:t xml:space="preserve">  </w:t>
      </w:r>
      <w:r w:rsidRPr="0088570E">
        <w:rPr>
          <w:rFonts w:eastAsia="Calibri" w:cs="Arial"/>
          <w:noProof/>
          <w:lang w:val="ru-RU" w:eastAsia="sr-Latn-RS"/>
        </w:rPr>
        <w:t>комплетне</w:t>
      </w:r>
      <w:r w:rsidRPr="0088570E">
        <w:rPr>
          <w:rFonts w:eastAsia="Calibri" w:cs="Arial"/>
          <w:noProof/>
          <w:lang w:val="sr-Latn-RS" w:eastAsia="sr-Latn-RS"/>
        </w:rPr>
        <w:t xml:space="preserve"> </w:t>
      </w:r>
      <w:r w:rsidRPr="0088570E">
        <w:rPr>
          <w:rFonts w:eastAsia="Calibri" w:cs="Arial"/>
          <w:noProof/>
          <w:lang w:val="ru-RU" w:eastAsia="sr-Latn-RS"/>
        </w:rPr>
        <w:t>мрежне</w:t>
      </w:r>
      <w:r w:rsidRPr="0088570E">
        <w:rPr>
          <w:rFonts w:eastAsia="Calibri" w:cs="Arial"/>
          <w:noProof/>
          <w:lang w:val="sr-Latn-RS" w:eastAsia="sr-Latn-RS"/>
        </w:rPr>
        <w:t xml:space="preserve"> </w:t>
      </w:r>
      <w:r w:rsidRPr="0088570E">
        <w:rPr>
          <w:rFonts w:eastAsia="Calibri" w:cs="Arial"/>
          <w:noProof/>
          <w:lang w:val="ru-RU" w:eastAsia="sr-Latn-RS"/>
        </w:rPr>
        <w:t>инфраструктуре</w:t>
      </w:r>
      <w:r w:rsidRPr="0088570E">
        <w:rPr>
          <w:rFonts w:eastAsia="Calibri" w:cs="Arial"/>
          <w:noProof/>
          <w:lang w:val="sr-Latn-RS" w:eastAsia="sr-Latn-RS"/>
        </w:rPr>
        <w:t xml:space="preserve">. </w:t>
      </w:r>
    </w:p>
    <w:p w:rsidR="00D25A0A" w:rsidRPr="0088570E" w:rsidRDefault="00D25A0A" w:rsidP="0088570E">
      <w:pPr>
        <w:spacing w:before="0"/>
        <w:rPr>
          <w:rFonts w:eastAsia="Calibri" w:cs="Arial"/>
          <w:noProof/>
          <w:lang w:val="sr-Cyrl-RS" w:eastAsia="sr-Latn-RS"/>
        </w:rPr>
      </w:pPr>
      <w:r w:rsidRPr="0088570E">
        <w:rPr>
          <w:rFonts w:eastAsia="Calibri" w:cs="Arial"/>
          <w:noProof/>
          <w:lang w:val="ru-RU" w:eastAsia="sr-Latn-RS"/>
        </w:rPr>
        <w:t>У</w:t>
      </w:r>
      <w:r w:rsidRPr="0088570E">
        <w:rPr>
          <w:rFonts w:eastAsia="Calibri" w:cs="Arial"/>
          <w:noProof/>
          <w:lang w:val="sr-Latn-RS" w:eastAsia="sr-Latn-RS"/>
        </w:rPr>
        <w:t xml:space="preserve"> </w:t>
      </w:r>
      <w:r w:rsidRPr="0088570E">
        <w:rPr>
          <w:rFonts w:eastAsia="Calibri" w:cs="Arial"/>
          <w:noProof/>
          <w:lang w:val="ru-RU" w:eastAsia="sr-Latn-RS"/>
        </w:rPr>
        <w:t>обиму</w:t>
      </w:r>
      <w:r w:rsidRPr="0088570E">
        <w:rPr>
          <w:rFonts w:eastAsia="Calibri" w:cs="Arial"/>
          <w:noProof/>
          <w:lang w:val="sr-Latn-RS" w:eastAsia="sr-Latn-RS"/>
        </w:rPr>
        <w:t xml:space="preserve"> </w:t>
      </w:r>
      <w:r w:rsidRPr="0088570E">
        <w:rPr>
          <w:rFonts w:eastAsia="Calibri" w:cs="Arial"/>
          <w:noProof/>
          <w:lang w:val="ru-RU" w:eastAsia="sr-Latn-RS"/>
        </w:rPr>
        <w:t>услуга</w:t>
      </w:r>
      <w:r w:rsidRPr="0088570E">
        <w:rPr>
          <w:rFonts w:eastAsia="Calibri" w:cs="Arial"/>
          <w:noProof/>
          <w:lang w:val="sr-Latn-RS" w:eastAsia="sr-Latn-RS"/>
        </w:rPr>
        <w:t xml:space="preserve"> </w:t>
      </w:r>
      <w:r w:rsidRPr="0088570E">
        <w:rPr>
          <w:rFonts w:eastAsia="Calibri" w:cs="Arial"/>
          <w:noProof/>
          <w:lang w:val="ru-RU" w:eastAsia="sr-Latn-RS"/>
        </w:rPr>
        <w:t>по</w:t>
      </w:r>
      <w:r w:rsidRPr="0088570E">
        <w:rPr>
          <w:rFonts w:eastAsia="Calibri" w:cs="Arial"/>
          <w:noProof/>
          <w:lang w:val="sr-Latn-RS" w:eastAsia="sr-Latn-RS"/>
        </w:rPr>
        <w:t xml:space="preserve"> </w:t>
      </w:r>
      <w:r w:rsidRPr="0088570E">
        <w:rPr>
          <w:rFonts w:eastAsia="Calibri" w:cs="Arial"/>
          <w:noProof/>
          <w:lang w:val="ru-RU" w:eastAsia="sr-Latn-RS"/>
        </w:rPr>
        <w:t>овој</w:t>
      </w:r>
      <w:r w:rsidRPr="0088570E">
        <w:rPr>
          <w:rFonts w:eastAsia="Calibri" w:cs="Arial"/>
          <w:noProof/>
          <w:lang w:val="sr-Latn-RS" w:eastAsia="sr-Latn-RS"/>
        </w:rPr>
        <w:t xml:space="preserve"> </w:t>
      </w:r>
      <w:r w:rsidRPr="0088570E">
        <w:rPr>
          <w:rFonts w:eastAsia="Calibri" w:cs="Arial"/>
          <w:noProof/>
          <w:lang w:val="ru-RU" w:eastAsia="sr-Latn-RS"/>
        </w:rPr>
        <w:t>Набавци</w:t>
      </w:r>
      <w:r w:rsidRPr="0088570E">
        <w:rPr>
          <w:rFonts w:eastAsia="Calibri" w:cs="Arial"/>
          <w:noProof/>
          <w:lang w:val="sr-Latn-RS" w:eastAsia="sr-Latn-RS"/>
        </w:rPr>
        <w:t xml:space="preserve"> </w:t>
      </w:r>
      <w:r w:rsidRPr="0088570E">
        <w:rPr>
          <w:rFonts w:eastAsia="Calibri" w:cs="Arial"/>
          <w:noProof/>
          <w:lang w:val="ru-RU" w:eastAsia="sr-Latn-RS"/>
        </w:rPr>
        <w:t>предвиђене</w:t>
      </w:r>
      <w:r w:rsidRPr="0088570E">
        <w:rPr>
          <w:rFonts w:eastAsia="Calibri" w:cs="Arial"/>
          <w:noProof/>
          <w:lang w:val="sr-Latn-RS" w:eastAsia="sr-Latn-RS"/>
        </w:rPr>
        <w:t xml:space="preserve"> </w:t>
      </w:r>
      <w:r w:rsidRPr="0088570E">
        <w:rPr>
          <w:rFonts w:eastAsia="Calibri" w:cs="Arial"/>
          <w:noProof/>
          <w:lang w:val="ru-RU" w:eastAsia="sr-Latn-RS"/>
        </w:rPr>
        <w:t>су</w:t>
      </w:r>
      <w:r w:rsidRPr="0088570E">
        <w:rPr>
          <w:rFonts w:eastAsia="Calibri" w:cs="Arial"/>
          <w:noProof/>
          <w:lang w:val="sr-Latn-RS" w:eastAsia="sr-Latn-RS"/>
        </w:rPr>
        <w:t xml:space="preserve"> </w:t>
      </w:r>
      <w:r w:rsidRPr="0088570E">
        <w:rPr>
          <w:rFonts w:eastAsia="Calibri" w:cs="Arial"/>
          <w:noProof/>
          <w:lang w:val="ru-RU" w:eastAsia="sr-Latn-RS"/>
        </w:rPr>
        <w:t>и</w:t>
      </w:r>
      <w:r w:rsidRPr="0088570E">
        <w:rPr>
          <w:rFonts w:eastAsia="Calibri" w:cs="Arial"/>
          <w:noProof/>
          <w:lang w:val="sr-Latn-RS" w:eastAsia="sr-Latn-RS"/>
        </w:rPr>
        <w:t xml:space="preserve"> </w:t>
      </w:r>
      <w:r w:rsidRPr="0088570E">
        <w:rPr>
          <w:rFonts w:eastAsia="Calibri" w:cs="Arial"/>
          <w:noProof/>
          <w:lang w:val="ru-RU" w:eastAsia="sr-Latn-RS"/>
        </w:rPr>
        <w:t>све</w:t>
      </w:r>
      <w:r w:rsidRPr="0088570E">
        <w:rPr>
          <w:rFonts w:eastAsia="Calibri" w:cs="Arial"/>
          <w:noProof/>
          <w:lang w:val="sr-Latn-RS" w:eastAsia="sr-Latn-RS"/>
        </w:rPr>
        <w:t xml:space="preserve"> </w:t>
      </w:r>
      <w:r w:rsidRPr="0088570E">
        <w:rPr>
          <w:rFonts w:eastAsia="Calibri" w:cs="Arial"/>
          <w:noProof/>
          <w:lang w:val="ru-RU" w:eastAsia="sr-Latn-RS"/>
        </w:rPr>
        <w:t>измене</w:t>
      </w:r>
      <w:r w:rsidRPr="0088570E">
        <w:rPr>
          <w:rFonts w:eastAsia="Calibri" w:cs="Arial"/>
          <w:noProof/>
          <w:lang w:val="sr-Latn-RS" w:eastAsia="sr-Latn-RS"/>
        </w:rPr>
        <w:t xml:space="preserve"> </w:t>
      </w:r>
      <w:r w:rsidRPr="0088570E">
        <w:rPr>
          <w:rFonts w:eastAsia="Calibri" w:cs="Arial"/>
          <w:noProof/>
          <w:lang w:val="ru-RU" w:eastAsia="sr-Latn-RS"/>
        </w:rPr>
        <w:t>на</w:t>
      </w:r>
      <w:r w:rsidRPr="0088570E">
        <w:rPr>
          <w:rFonts w:eastAsia="Calibri" w:cs="Arial"/>
          <w:noProof/>
          <w:lang w:val="sr-Latn-RS" w:eastAsia="sr-Latn-RS"/>
        </w:rPr>
        <w:t xml:space="preserve"> </w:t>
      </w:r>
      <w:r w:rsidRPr="0088570E">
        <w:rPr>
          <w:rFonts w:eastAsia="Calibri" w:cs="Arial"/>
          <w:noProof/>
          <w:lang w:val="ru-RU" w:eastAsia="sr-Latn-RS"/>
        </w:rPr>
        <w:t>подсистему</w:t>
      </w:r>
      <w:r w:rsidRPr="0088570E">
        <w:rPr>
          <w:rFonts w:eastAsia="Calibri" w:cs="Arial"/>
          <w:noProof/>
          <w:lang w:val="sr-Latn-RS" w:eastAsia="sr-Latn-RS"/>
        </w:rPr>
        <w:t xml:space="preserve"> </w:t>
      </w:r>
      <w:r w:rsidRPr="0088570E">
        <w:rPr>
          <w:rFonts w:eastAsia="Calibri" w:cs="Arial"/>
          <w:noProof/>
          <w:lang w:val="ru-RU" w:eastAsia="sr-Latn-RS"/>
        </w:rPr>
        <w:t>аутоматизације</w:t>
      </w:r>
      <w:r w:rsidRPr="0088570E">
        <w:rPr>
          <w:rFonts w:eastAsia="Calibri" w:cs="Arial"/>
          <w:lang w:val="sr-Latn-RS" w:eastAsia="sr-Latn-RS"/>
        </w:rPr>
        <w:t xml:space="preserve"> AS620 </w:t>
      </w:r>
      <w:r w:rsidRPr="0088570E">
        <w:rPr>
          <w:rFonts w:eastAsia="Calibri" w:cs="Arial"/>
          <w:noProof/>
          <w:lang w:val="ru-RU" w:eastAsia="sr-Latn-RS"/>
        </w:rPr>
        <w:t>у</w:t>
      </w:r>
      <w:r w:rsidRPr="0088570E">
        <w:rPr>
          <w:rFonts w:eastAsia="Calibri" w:cs="Arial"/>
          <w:noProof/>
          <w:lang w:val="sr-Latn-RS" w:eastAsia="sr-Latn-RS"/>
        </w:rPr>
        <w:t xml:space="preserve"> </w:t>
      </w:r>
      <w:r w:rsidRPr="0088570E">
        <w:rPr>
          <w:rFonts w:eastAsia="Calibri" w:cs="Arial"/>
          <w:noProof/>
          <w:lang w:val="ru-RU" w:eastAsia="sr-Latn-RS"/>
        </w:rPr>
        <w:t>циљу</w:t>
      </w:r>
      <w:r w:rsidRPr="0088570E">
        <w:rPr>
          <w:rFonts w:eastAsia="Calibri" w:cs="Arial"/>
          <w:noProof/>
          <w:lang w:val="sr-Latn-RS" w:eastAsia="sr-Latn-RS"/>
        </w:rPr>
        <w:t xml:space="preserve"> </w:t>
      </w:r>
      <w:r w:rsidRPr="0088570E">
        <w:rPr>
          <w:rFonts w:eastAsia="Calibri" w:cs="Arial"/>
          <w:noProof/>
          <w:lang w:val="ru-RU" w:eastAsia="sr-Latn-RS"/>
        </w:rPr>
        <w:t>проширења</w:t>
      </w:r>
      <w:r w:rsidRPr="0088570E">
        <w:rPr>
          <w:rFonts w:eastAsia="Calibri" w:cs="Arial"/>
          <w:noProof/>
          <w:lang w:val="sr-Latn-RS" w:eastAsia="sr-Latn-RS"/>
        </w:rPr>
        <w:t xml:space="preserve"> </w:t>
      </w:r>
      <w:r w:rsidRPr="0088570E">
        <w:rPr>
          <w:rFonts w:eastAsia="Calibri" w:cs="Arial"/>
          <w:noProof/>
          <w:lang w:val="ru-RU" w:eastAsia="sr-Latn-RS"/>
        </w:rPr>
        <w:t>система</w:t>
      </w:r>
      <w:r w:rsidRPr="0088570E">
        <w:rPr>
          <w:rFonts w:eastAsia="Calibri" w:cs="Arial"/>
          <w:noProof/>
          <w:lang w:val="sr-Latn-RS" w:eastAsia="sr-Latn-RS"/>
        </w:rPr>
        <w:t xml:space="preserve"> </w:t>
      </w:r>
      <w:r w:rsidRPr="0088570E">
        <w:rPr>
          <w:rFonts w:eastAsia="Calibri" w:cs="Arial"/>
          <w:noProof/>
          <w:lang w:val="ru-RU" w:eastAsia="sr-Latn-RS"/>
        </w:rPr>
        <w:t>и</w:t>
      </w:r>
      <w:r w:rsidRPr="0088570E">
        <w:rPr>
          <w:rFonts w:eastAsia="Calibri" w:cs="Arial"/>
          <w:noProof/>
          <w:lang w:val="sr-Latn-RS" w:eastAsia="sr-Latn-RS"/>
        </w:rPr>
        <w:t xml:space="preserve"> </w:t>
      </w:r>
      <w:r w:rsidRPr="0088570E">
        <w:rPr>
          <w:rFonts w:eastAsia="Calibri" w:cs="Arial"/>
          <w:noProof/>
          <w:lang w:val="ru-RU" w:eastAsia="sr-Latn-RS"/>
        </w:rPr>
        <w:t>компатибилности</w:t>
      </w:r>
      <w:r w:rsidRPr="0088570E">
        <w:rPr>
          <w:rFonts w:eastAsia="Calibri" w:cs="Arial"/>
          <w:noProof/>
          <w:lang w:val="sr-Latn-RS" w:eastAsia="sr-Latn-RS"/>
        </w:rPr>
        <w:t xml:space="preserve"> </w:t>
      </w:r>
      <w:r w:rsidRPr="0088570E">
        <w:rPr>
          <w:rFonts w:eastAsia="Calibri" w:cs="Arial"/>
          <w:noProof/>
          <w:lang w:val="ru-RU" w:eastAsia="sr-Latn-RS"/>
        </w:rPr>
        <w:t>са</w:t>
      </w:r>
      <w:r w:rsidRPr="0088570E">
        <w:rPr>
          <w:rFonts w:eastAsia="Calibri" w:cs="Arial"/>
          <w:noProof/>
          <w:lang w:val="sr-Latn-RS" w:eastAsia="sr-Latn-RS"/>
        </w:rPr>
        <w:t xml:space="preserve"> </w:t>
      </w:r>
      <w:r w:rsidRPr="0088570E">
        <w:rPr>
          <w:rFonts w:eastAsia="Calibri" w:cs="Arial"/>
          <w:noProof/>
          <w:lang w:val="ru-RU" w:eastAsia="sr-Latn-RS"/>
        </w:rPr>
        <w:t>основним</w:t>
      </w:r>
      <w:r w:rsidRPr="0088570E">
        <w:rPr>
          <w:rFonts w:eastAsia="Calibri" w:cs="Arial"/>
          <w:noProof/>
          <w:lang w:val="sr-Latn-RS" w:eastAsia="sr-Latn-RS"/>
        </w:rPr>
        <w:t xml:space="preserve"> </w:t>
      </w:r>
      <w:r w:rsidRPr="0088570E">
        <w:rPr>
          <w:rFonts w:eastAsia="Calibri" w:cs="Arial"/>
          <w:noProof/>
          <w:lang w:val="ru-RU" w:eastAsia="sr-Latn-RS"/>
        </w:rPr>
        <w:t>софтвером</w:t>
      </w:r>
      <w:r w:rsidRPr="0088570E">
        <w:rPr>
          <w:rFonts w:eastAsia="Calibri" w:cs="Arial"/>
          <w:noProof/>
          <w:lang w:val="sr-Latn-RS" w:eastAsia="sr-Latn-RS"/>
        </w:rPr>
        <w:t xml:space="preserve"> </w:t>
      </w:r>
      <w:r w:rsidRPr="0088570E">
        <w:rPr>
          <w:rFonts w:eastAsia="Calibri" w:cs="Arial"/>
          <w:noProof/>
          <w:lang w:val="ru-RU" w:eastAsia="sr-Latn-RS"/>
        </w:rPr>
        <w:t>и</w:t>
      </w:r>
      <w:r w:rsidRPr="0088570E">
        <w:rPr>
          <w:rFonts w:eastAsia="Calibri" w:cs="Arial"/>
          <w:noProof/>
          <w:lang w:val="sr-Latn-RS" w:eastAsia="sr-Latn-RS"/>
        </w:rPr>
        <w:t xml:space="preserve"> </w:t>
      </w:r>
      <w:r w:rsidRPr="0088570E">
        <w:rPr>
          <w:rFonts w:eastAsia="Calibri" w:cs="Arial"/>
          <w:noProof/>
          <w:lang w:val="ru-RU" w:eastAsia="sr-Latn-RS"/>
        </w:rPr>
        <w:t>хардвером</w:t>
      </w:r>
      <w:r w:rsidRPr="0088570E">
        <w:rPr>
          <w:rFonts w:eastAsia="Calibri" w:cs="Arial"/>
          <w:lang w:val="sr-Latn-RS" w:eastAsia="sr-Latn-RS"/>
        </w:rPr>
        <w:t xml:space="preserve"> DCS </w:t>
      </w:r>
      <w:r w:rsidRPr="0088570E">
        <w:rPr>
          <w:rFonts w:eastAsia="Calibri" w:cs="Arial"/>
          <w:noProof/>
          <w:lang w:val="ru-RU" w:eastAsia="sr-Latn-RS"/>
        </w:rPr>
        <w:t>система</w:t>
      </w:r>
      <w:r w:rsidRPr="0088570E">
        <w:rPr>
          <w:rFonts w:eastAsia="Calibri" w:cs="Arial"/>
          <w:noProof/>
          <w:lang w:val="sr-Latn-RS" w:eastAsia="sr-Latn-RS"/>
        </w:rPr>
        <w:t xml:space="preserve"> </w:t>
      </w:r>
      <w:r w:rsidRPr="0088570E">
        <w:rPr>
          <w:rFonts w:eastAsia="Calibri" w:cs="Arial"/>
          <w:noProof/>
          <w:lang w:val="ru-RU" w:eastAsia="sr-Latn-RS"/>
        </w:rPr>
        <w:t>у</w:t>
      </w:r>
      <w:r w:rsidRPr="0088570E">
        <w:rPr>
          <w:rFonts w:eastAsia="Calibri" w:cs="Arial"/>
          <w:noProof/>
          <w:lang w:val="sr-Latn-RS" w:eastAsia="sr-Latn-RS"/>
        </w:rPr>
        <w:t xml:space="preserve"> </w:t>
      </w:r>
      <w:r w:rsidRPr="0088570E">
        <w:rPr>
          <w:rFonts w:eastAsia="Calibri" w:cs="Arial"/>
          <w:noProof/>
          <w:lang w:val="ru-RU" w:eastAsia="sr-Latn-RS"/>
        </w:rPr>
        <w:t>целини</w:t>
      </w:r>
      <w:r w:rsidRPr="0088570E">
        <w:rPr>
          <w:rFonts w:eastAsia="Calibri" w:cs="Arial"/>
          <w:noProof/>
          <w:lang w:val="sr-Latn-RS" w:eastAsia="sr-Latn-RS"/>
        </w:rPr>
        <w:t xml:space="preserve">, </w:t>
      </w:r>
      <w:r w:rsidRPr="0088570E">
        <w:rPr>
          <w:rFonts w:eastAsia="Calibri" w:cs="Arial"/>
          <w:noProof/>
          <w:lang w:val="ru-RU" w:eastAsia="sr-Latn-RS"/>
        </w:rPr>
        <w:t>при</w:t>
      </w:r>
      <w:r w:rsidRPr="0088570E">
        <w:rPr>
          <w:rFonts w:eastAsia="Calibri" w:cs="Arial"/>
          <w:noProof/>
          <w:lang w:val="sr-Latn-RS" w:eastAsia="sr-Latn-RS"/>
        </w:rPr>
        <w:t xml:space="preserve"> </w:t>
      </w:r>
      <w:r w:rsidRPr="0088570E">
        <w:rPr>
          <w:rFonts w:eastAsia="Calibri" w:cs="Arial"/>
          <w:noProof/>
          <w:lang w:val="ru-RU" w:eastAsia="sr-Latn-RS"/>
        </w:rPr>
        <w:t>том</w:t>
      </w:r>
      <w:r w:rsidRPr="0088570E">
        <w:rPr>
          <w:rFonts w:eastAsia="Calibri" w:cs="Arial"/>
          <w:noProof/>
          <w:lang w:val="sr-Latn-RS" w:eastAsia="sr-Latn-RS"/>
        </w:rPr>
        <w:t xml:space="preserve"> </w:t>
      </w:r>
      <w:r w:rsidRPr="0088570E">
        <w:rPr>
          <w:rFonts w:eastAsia="Calibri" w:cs="Arial"/>
          <w:noProof/>
          <w:lang w:val="ru-RU" w:eastAsia="sr-Latn-RS"/>
        </w:rPr>
        <w:t>задржавајући</w:t>
      </w:r>
      <w:r w:rsidRPr="0088570E">
        <w:rPr>
          <w:rFonts w:eastAsia="Calibri" w:cs="Arial"/>
          <w:noProof/>
          <w:lang w:val="sr-Latn-RS" w:eastAsia="sr-Latn-RS"/>
        </w:rPr>
        <w:t xml:space="preserve"> </w:t>
      </w:r>
      <w:r w:rsidRPr="0088570E">
        <w:rPr>
          <w:rFonts w:eastAsia="Calibri" w:cs="Arial"/>
          <w:noProof/>
          <w:lang w:val="ru-RU" w:eastAsia="sr-Latn-RS"/>
        </w:rPr>
        <w:t>ожичење</w:t>
      </w:r>
      <w:r w:rsidRPr="0088570E">
        <w:rPr>
          <w:rFonts w:eastAsia="Calibri" w:cs="Arial"/>
          <w:noProof/>
          <w:lang w:val="sr-Latn-RS" w:eastAsia="sr-Latn-RS"/>
        </w:rPr>
        <w:t xml:space="preserve"> </w:t>
      </w:r>
      <w:r w:rsidRPr="0088570E">
        <w:rPr>
          <w:rFonts w:eastAsia="Calibri" w:cs="Arial"/>
          <w:noProof/>
          <w:lang w:val="ru-RU" w:eastAsia="sr-Latn-RS"/>
        </w:rPr>
        <w:t>према</w:t>
      </w:r>
      <w:r w:rsidRPr="0088570E">
        <w:rPr>
          <w:rFonts w:eastAsia="Calibri" w:cs="Arial"/>
          <w:noProof/>
          <w:lang w:val="sr-Latn-RS" w:eastAsia="sr-Latn-RS"/>
        </w:rPr>
        <w:t xml:space="preserve"> </w:t>
      </w:r>
      <w:r w:rsidRPr="0088570E">
        <w:rPr>
          <w:rFonts w:eastAsia="Calibri" w:cs="Arial"/>
          <w:noProof/>
          <w:lang w:val="ru-RU" w:eastAsia="sr-Latn-RS"/>
        </w:rPr>
        <w:t>МРУ</w:t>
      </w:r>
      <w:r w:rsidRPr="0088570E">
        <w:rPr>
          <w:rFonts w:eastAsia="Calibri" w:cs="Arial"/>
          <w:noProof/>
          <w:lang w:val="sr-Latn-RS" w:eastAsia="sr-Latn-RS"/>
        </w:rPr>
        <w:t xml:space="preserve"> </w:t>
      </w:r>
      <w:r w:rsidRPr="0088570E">
        <w:rPr>
          <w:rFonts w:eastAsia="Calibri" w:cs="Arial"/>
          <w:noProof/>
          <w:lang w:val="ru-RU" w:eastAsia="sr-Latn-RS"/>
        </w:rPr>
        <w:t>опреми</w:t>
      </w:r>
      <w:r w:rsidRPr="0088570E">
        <w:rPr>
          <w:rFonts w:eastAsia="Calibri" w:cs="Arial"/>
          <w:noProof/>
          <w:lang w:val="sr-Latn-RS" w:eastAsia="sr-Latn-RS"/>
        </w:rPr>
        <w:t xml:space="preserve">, </w:t>
      </w:r>
      <w:r w:rsidRPr="0088570E">
        <w:rPr>
          <w:rFonts w:eastAsia="Calibri" w:cs="Arial"/>
          <w:noProof/>
          <w:lang w:val="ru-RU" w:eastAsia="sr-Latn-RS"/>
        </w:rPr>
        <w:t>улазне</w:t>
      </w:r>
      <w:r w:rsidRPr="0088570E">
        <w:rPr>
          <w:rFonts w:eastAsia="Calibri" w:cs="Arial"/>
          <w:noProof/>
          <w:lang w:val="sr-Latn-RS" w:eastAsia="sr-Latn-RS"/>
        </w:rPr>
        <w:t xml:space="preserve"> </w:t>
      </w:r>
      <w:r w:rsidRPr="0088570E">
        <w:rPr>
          <w:rFonts w:eastAsia="Calibri" w:cs="Arial"/>
          <w:noProof/>
          <w:lang w:val="ru-RU" w:eastAsia="sr-Latn-RS"/>
        </w:rPr>
        <w:t>и</w:t>
      </w:r>
      <w:r w:rsidRPr="0088570E">
        <w:rPr>
          <w:rFonts w:eastAsia="Calibri" w:cs="Arial"/>
          <w:noProof/>
          <w:lang w:val="sr-Latn-RS" w:eastAsia="sr-Latn-RS"/>
        </w:rPr>
        <w:t xml:space="preserve"> </w:t>
      </w:r>
      <w:r w:rsidRPr="0088570E">
        <w:rPr>
          <w:rFonts w:eastAsia="Calibri" w:cs="Arial"/>
          <w:noProof/>
          <w:lang w:val="ru-RU" w:eastAsia="sr-Latn-RS"/>
        </w:rPr>
        <w:t>излазне</w:t>
      </w:r>
      <w:r w:rsidRPr="0088570E">
        <w:rPr>
          <w:rFonts w:eastAsia="Calibri" w:cs="Arial"/>
          <w:noProof/>
          <w:lang w:val="sr-Latn-RS" w:eastAsia="sr-Latn-RS"/>
        </w:rPr>
        <w:t xml:space="preserve"> </w:t>
      </w:r>
      <w:r w:rsidRPr="0088570E">
        <w:rPr>
          <w:rFonts w:eastAsia="Calibri" w:cs="Arial"/>
          <w:noProof/>
          <w:lang w:val="ru-RU" w:eastAsia="sr-Latn-RS"/>
        </w:rPr>
        <w:t>модуле</w:t>
      </w:r>
      <w:r w:rsidRPr="0088570E">
        <w:rPr>
          <w:rFonts w:eastAsia="Calibri" w:cs="Arial"/>
          <w:noProof/>
          <w:lang w:val="sr-Latn-RS" w:eastAsia="sr-Latn-RS"/>
        </w:rPr>
        <w:t xml:space="preserve">, </w:t>
      </w:r>
      <w:r w:rsidRPr="0088570E">
        <w:rPr>
          <w:rFonts w:eastAsia="Calibri" w:cs="Arial"/>
          <w:noProof/>
          <w:lang w:val="ru-RU" w:eastAsia="sr-Latn-RS"/>
        </w:rPr>
        <w:t>ормаре</w:t>
      </w:r>
      <w:r w:rsidRPr="0088570E">
        <w:rPr>
          <w:rFonts w:eastAsia="Calibri" w:cs="Arial"/>
          <w:noProof/>
          <w:lang w:val="sr-Latn-RS" w:eastAsia="sr-Latn-RS"/>
        </w:rPr>
        <w:t xml:space="preserve"> </w:t>
      </w:r>
      <w:r w:rsidRPr="0088570E">
        <w:rPr>
          <w:rFonts w:eastAsia="Calibri" w:cs="Arial"/>
          <w:noProof/>
          <w:lang w:val="ru-RU" w:eastAsia="sr-Latn-RS"/>
        </w:rPr>
        <w:t>и</w:t>
      </w:r>
      <w:r w:rsidRPr="0088570E">
        <w:rPr>
          <w:rFonts w:eastAsia="Calibri" w:cs="Arial"/>
          <w:noProof/>
          <w:lang w:val="sr-Latn-RS" w:eastAsia="sr-Latn-RS"/>
        </w:rPr>
        <w:t xml:space="preserve"> </w:t>
      </w:r>
      <w:r w:rsidRPr="0088570E">
        <w:rPr>
          <w:rFonts w:eastAsia="Calibri" w:cs="Arial"/>
          <w:noProof/>
          <w:lang w:val="ru-RU" w:eastAsia="sr-Latn-RS"/>
        </w:rPr>
        <w:t>рековску</w:t>
      </w:r>
      <w:r w:rsidRPr="0088570E">
        <w:rPr>
          <w:rFonts w:eastAsia="Calibri" w:cs="Arial"/>
          <w:noProof/>
          <w:lang w:val="sr-Latn-RS" w:eastAsia="sr-Latn-RS"/>
        </w:rPr>
        <w:t xml:space="preserve"> </w:t>
      </w:r>
      <w:r w:rsidRPr="0088570E">
        <w:rPr>
          <w:rFonts w:eastAsia="Calibri" w:cs="Arial"/>
          <w:noProof/>
          <w:lang w:val="ru-RU" w:eastAsia="sr-Latn-RS"/>
        </w:rPr>
        <w:t>конструкцију</w:t>
      </w:r>
      <w:r w:rsidRPr="0088570E">
        <w:rPr>
          <w:rFonts w:eastAsia="Calibri" w:cs="Arial"/>
          <w:noProof/>
          <w:lang w:val="sr-Latn-RS" w:eastAsia="sr-Latn-RS"/>
        </w:rPr>
        <w:t xml:space="preserve"> </w:t>
      </w:r>
      <w:r w:rsidRPr="0088570E">
        <w:rPr>
          <w:rFonts w:eastAsia="Calibri" w:cs="Arial"/>
          <w:noProof/>
          <w:lang w:val="ru-RU" w:eastAsia="sr-Latn-RS"/>
        </w:rPr>
        <w:t>ормара</w:t>
      </w:r>
      <w:r w:rsidRPr="0088570E">
        <w:rPr>
          <w:rFonts w:eastAsia="Calibri" w:cs="Arial"/>
          <w:noProof/>
          <w:lang w:val="sr-Latn-RS" w:eastAsia="sr-Latn-RS"/>
        </w:rPr>
        <w:t xml:space="preserve">. </w:t>
      </w:r>
    </w:p>
    <w:p w:rsidR="00D25A0A" w:rsidRPr="0088570E" w:rsidRDefault="00D25A0A" w:rsidP="0088570E">
      <w:pPr>
        <w:spacing w:before="0"/>
        <w:rPr>
          <w:rFonts w:eastAsia="Calibri" w:cs="Arial"/>
          <w:noProof/>
          <w:lang w:val="ru-RU" w:eastAsia="sr-Latn-RS"/>
        </w:rPr>
      </w:pPr>
      <w:r w:rsidRPr="0088570E">
        <w:rPr>
          <w:rFonts w:eastAsia="Calibri" w:cs="Arial"/>
          <w:noProof/>
          <w:lang w:val="ru-RU" w:eastAsia="sr-Latn-RS"/>
        </w:rPr>
        <w:t xml:space="preserve">Управљачки систем за 110 МW турбину мора да се замени. Савремени, „state of the art”, децентрализовани, дигитални, мулти микрорачунарски систем управљања са 32-битном архитектуром процесорских модула мора да буде обезбеђен. Размена процесних података, задатих вредности, режима регулације, конфигурације, итд.са осталим делом  DCS  надзорно- управљачког система блока Siemens SPPA мора да се врши преко серијског интерфејса са </w:t>
      </w:r>
      <w:r w:rsidRPr="0088570E">
        <w:rPr>
          <w:rFonts w:eastAsia="Calibri" w:cs="Arial"/>
          <w:noProof/>
          <w:lang w:val="sr-Latn-RS" w:eastAsia="sr-Latn-RS"/>
        </w:rPr>
        <w:t xml:space="preserve">Profibus DP </w:t>
      </w:r>
      <w:r w:rsidRPr="0088570E">
        <w:rPr>
          <w:rFonts w:eastAsia="Calibri" w:cs="Arial"/>
          <w:noProof/>
          <w:lang w:val="sr-Cyrl-RS" w:eastAsia="sr-Latn-RS"/>
        </w:rPr>
        <w:t>протоколом</w:t>
      </w:r>
      <w:r w:rsidRPr="0088570E">
        <w:rPr>
          <w:rFonts w:eastAsia="Calibri" w:cs="Arial"/>
          <w:noProof/>
          <w:lang w:val="ru-RU" w:eastAsia="sr-Latn-RS"/>
        </w:rPr>
        <w:t>. Управљачки систем турбине мора бити пројектован и изведен као редундантни управљачки систем.</w:t>
      </w:r>
    </w:p>
    <w:p w:rsidR="00D25A0A" w:rsidRPr="0088570E" w:rsidRDefault="00D25A0A" w:rsidP="0088570E">
      <w:pPr>
        <w:spacing w:before="0"/>
        <w:rPr>
          <w:rFonts w:eastAsia="Calibri" w:cs="Arial"/>
          <w:noProof/>
          <w:lang w:val="ru-RU" w:eastAsia="sr-Latn-RS"/>
        </w:rPr>
      </w:pPr>
      <w:r w:rsidRPr="0088570E">
        <w:rPr>
          <w:rFonts w:eastAsia="Calibri" w:cs="Arial"/>
          <w:noProof/>
          <w:lang w:val="ru-RU" w:eastAsia="sr-Latn-RS"/>
        </w:rPr>
        <w:lastRenderedPageBreak/>
        <w:t>Напомена 1: систем управљања парном турбином обухвата али се не ограничава на турбински регулатор</w:t>
      </w:r>
    </w:p>
    <w:p w:rsidR="00D25A0A" w:rsidRPr="0088570E" w:rsidRDefault="00D25A0A" w:rsidP="0088570E">
      <w:pPr>
        <w:spacing w:before="0"/>
        <w:rPr>
          <w:rFonts w:eastAsia="Calibri" w:cs="Arial"/>
          <w:noProof/>
          <w:lang w:val="sr-Cyrl-RS" w:eastAsia="sr-Latn-RS"/>
        </w:rPr>
      </w:pPr>
    </w:p>
    <w:p w:rsidR="00D25A0A" w:rsidRPr="0088570E" w:rsidRDefault="00D25A0A" w:rsidP="0088570E">
      <w:pPr>
        <w:spacing w:before="0"/>
        <w:rPr>
          <w:rFonts w:eastAsia="Calibri" w:cs="Arial"/>
          <w:noProof/>
          <w:lang w:val="sr-Latn-RS" w:eastAsia="sr-Latn-RS"/>
        </w:rPr>
      </w:pPr>
      <w:r w:rsidRPr="0088570E">
        <w:rPr>
          <w:rFonts w:eastAsia="Calibri" w:cs="Arial"/>
          <w:noProof/>
          <w:lang w:val="ru-RU" w:eastAsia="sr-Latn-RS"/>
        </w:rPr>
        <w:t>Изабрани Понуђач</w:t>
      </w:r>
      <w:r w:rsidRPr="0088570E">
        <w:rPr>
          <w:rFonts w:eastAsia="Calibri" w:cs="Arial"/>
          <w:noProof/>
          <w:lang w:val="sr-Latn-RS" w:eastAsia="sr-Latn-RS"/>
        </w:rPr>
        <w:t xml:space="preserve"> </w:t>
      </w:r>
      <w:r w:rsidRPr="0088570E">
        <w:rPr>
          <w:rFonts w:eastAsia="Calibri" w:cs="Arial"/>
          <w:noProof/>
          <w:lang w:val="ru-RU" w:eastAsia="sr-Latn-RS"/>
        </w:rPr>
        <w:t>ће</w:t>
      </w:r>
      <w:r w:rsidRPr="0088570E">
        <w:rPr>
          <w:rFonts w:eastAsia="Calibri" w:cs="Arial"/>
          <w:noProof/>
          <w:lang w:val="sr-Latn-RS" w:eastAsia="sr-Latn-RS"/>
        </w:rPr>
        <w:t xml:space="preserve"> </w:t>
      </w:r>
      <w:r w:rsidRPr="0088570E">
        <w:rPr>
          <w:rFonts w:eastAsia="Calibri" w:cs="Arial"/>
          <w:noProof/>
          <w:lang w:val="ru-RU" w:eastAsia="sr-Latn-RS"/>
        </w:rPr>
        <w:t>као</w:t>
      </w:r>
      <w:r w:rsidRPr="0088570E">
        <w:rPr>
          <w:rFonts w:eastAsia="Calibri" w:cs="Arial"/>
          <w:noProof/>
          <w:lang w:val="sr-Latn-RS" w:eastAsia="sr-Latn-RS"/>
        </w:rPr>
        <w:t xml:space="preserve"> </w:t>
      </w:r>
      <w:r w:rsidRPr="0088570E">
        <w:rPr>
          <w:rFonts w:eastAsia="Calibri" w:cs="Arial"/>
          <w:noProof/>
          <w:lang w:val="ru-RU" w:eastAsia="sr-Latn-RS"/>
        </w:rPr>
        <w:t>минимум</w:t>
      </w:r>
      <w:r w:rsidRPr="0088570E">
        <w:rPr>
          <w:rFonts w:eastAsia="Calibri" w:cs="Arial"/>
          <w:noProof/>
          <w:lang w:val="sr-Latn-RS" w:eastAsia="sr-Latn-RS"/>
        </w:rPr>
        <w:t xml:space="preserve"> </w:t>
      </w:r>
      <w:r w:rsidRPr="0088570E">
        <w:rPr>
          <w:rFonts w:eastAsia="Calibri" w:cs="Arial"/>
          <w:noProof/>
          <w:lang w:val="ru-RU" w:eastAsia="sr-Latn-RS"/>
        </w:rPr>
        <w:t>извршити</w:t>
      </w:r>
      <w:r w:rsidRPr="0088570E">
        <w:rPr>
          <w:rFonts w:eastAsia="Calibri" w:cs="Arial"/>
          <w:noProof/>
          <w:lang w:val="sr-Latn-RS" w:eastAsia="sr-Latn-RS"/>
        </w:rPr>
        <w:t xml:space="preserve"> </w:t>
      </w:r>
      <w:r w:rsidRPr="0088570E">
        <w:rPr>
          <w:rFonts w:eastAsia="Calibri" w:cs="Arial"/>
          <w:noProof/>
          <w:lang w:val="ru-RU" w:eastAsia="sr-Latn-RS"/>
        </w:rPr>
        <w:t>следеће</w:t>
      </w:r>
      <w:r w:rsidRPr="0088570E">
        <w:rPr>
          <w:rFonts w:eastAsia="Calibri" w:cs="Arial"/>
          <w:noProof/>
          <w:lang w:val="sr-Latn-RS" w:eastAsia="sr-Latn-RS"/>
        </w:rPr>
        <w:t>:</w:t>
      </w:r>
    </w:p>
    <w:p w:rsidR="00D25A0A" w:rsidRPr="0088570E" w:rsidRDefault="00D25A0A" w:rsidP="00FF0B0E">
      <w:pPr>
        <w:numPr>
          <w:ilvl w:val="0"/>
          <w:numId w:val="60"/>
        </w:numPr>
        <w:spacing w:before="0"/>
        <w:contextualSpacing/>
        <w:jc w:val="left"/>
        <w:rPr>
          <w:rFonts w:eastAsia="Calibri" w:cs="Arial"/>
          <w:noProof/>
          <w:lang w:val="sr-Latn-RS" w:eastAsia="sr-Latn-RS"/>
        </w:rPr>
      </w:pPr>
      <w:r w:rsidRPr="0088570E">
        <w:rPr>
          <w:rFonts w:eastAsia="Calibri" w:cs="Arial"/>
          <w:noProof/>
          <w:lang w:val="ru-RU" w:eastAsia="sr-Latn-RS"/>
        </w:rPr>
        <w:t>услуг</w:t>
      </w:r>
      <w:r w:rsidRPr="0088570E">
        <w:rPr>
          <w:rFonts w:eastAsia="Calibri" w:cs="Arial"/>
          <w:noProof/>
          <w:lang w:val="sr-Latn-RS" w:eastAsia="sr-Latn-RS"/>
        </w:rPr>
        <w:t xml:space="preserve">e </w:t>
      </w:r>
      <w:r w:rsidRPr="0088570E">
        <w:rPr>
          <w:rFonts w:eastAsia="Calibri" w:cs="Arial"/>
          <w:noProof/>
          <w:lang w:val="ru-RU" w:eastAsia="sr-Latn-RS"/>
        </w:rPr>
        <w:t>пројектовања</w:t>
      </w:r>
      <w:r w:rsidRPr="0088570E">
        <w:rPr>
          <w:rFonts w:eastAsia="Calibri" w:cs="Arial"/>
          <w:noProof/>
          <w:lang w:val="sr-Latn-RS" w:eastAsia="sr-Latn-RS"/>
        </w:rPr>
        <w:t xml:space="preserve"> (</w:t>
      </w:r>
      <w:r w:rsidRPr="0088570E">
        <w:rPr>
          <w:rFonts w:eastAsia="Calibri" w:cs="Arial"/>
          <w:noProof/>
          <w:lang w:val="ru-RU" w:eastAsia="sr-Latn-RS"/>
        </w:rPr>
        <w:t>идејни</w:t>
      </w:r>
      <w:r w:rsidRPr="0088570E">
        <w:rPr>
          <w:rFonts w:eastAsia="Calibri" w:cs="Arial"/>
          <w:noProof/>
          <w:lang w:val="sr-Latn-RS" w:eastAsia="sr-Latn-RS"/>
        </w:rPr>
        <w:t xml:space="preserve">,  </w:t>
      </w:r>
      <w:r w:rsidRPr="0088570E">
        <w:rPr>
          <w:rFonts w:eastAsia="Calibri" w:cs="Arial"/>
          <w:noProof/>
          <w:lang w:val="ru-RU" w:eastAsia="sr-Latn-RS"/>
        </w:rPr>
        <w:t>пројекат</w:t>
      </w:r>
      <w:r w:rsidRPr="0088570E">
        <w:rPr>
          <w:rFonts w:eastAsia="Calibri" w:cs="Arial"/>
          <w:noProof/>
          <w:lang w:val="sr-Latn-RS" w:eastAsia="sr-Latn-RS"/>
        </w:rPr>
        <w:t xml:space="preserve"> </w:t>
      </w:r>
      <w:r w:rsidRPr="0088570E">
        <w:rPr>
          <w:rFonts w:eastAsia="Calibri" w:cs="Arial"/>
          <w:noProof/>
          <w:lang w:val="ru-RU" w:eastAsia="sr-Latn-RS"/>
        </w:rPr>
        <w:t>за</w:t>
      </w:r>
      <w:r w:rsidRPr="0088570E">
        <w:rPr>
          <w:rFonts w:eastAsia="Calibri" w:cs="Arial"/>
          <w:noProof/>
          <w:lang w:val="sr-Latn-RS" w:eastAsia="sr-Latn-RS"/>
        </w:rPr>
        <w:t xml:space="preserve"> </w:t>
      </w:r>
      <w:r w:rsidRPr="0088570E">
        <w:rPr>
          <w:rFonts w:eastAsia="Calibri" w:cs="Arial"/>
          <w:noProof/>
          <w:lang w:val="ru-RU" w:eastAsia="sr-Latn-RS"/>
        </w:rPr>
        <w:t>извођење</w:t>
      </w:r>
      <w:r w:rsidRPr="0088570E">
        <w:rPr>
          <w:rFonts w:eastAsia="Calibri" w:cs="Arial"/>
          <w:noProof/>
          <w:lang w:val="sr-Latn-RS" w:eastAsia="sr-Latn-RS"/>
        </w:rPr>
        <w:t xml:space="preserve"> </w:t>
      </w:r>
      <w:r w:rsidRPr="0088570E">
        <w:rPr>
          <w:rFonts w:eastAsia="Calibri" w:cs="Arial"/>
          <w:noProof/>
          <w:lang w:val="ru-RU" w:eastAsia="sr-Latn-RS"/>
        </w:rPr>
        <w:t>и</w:t>
      </w:r>
      <w:r w:rsidRPr="0088570E">
        <w:rPr>
          <w:rFonts w:eastAsia="Calibri" w:cs="Arial"/>
          <w:noProof/>
          <w:lang w:val="sr-Latn-RS" w:eastAsia="sr-Latn-RS"/>
        </w:rPr>
        <w:t xml:space="preserve"> </w:t>
      </w:r>
      <w:r w:rsidRPr="0088570E">
        <w:rPr>
          <w:rFonts w:eastAsia="Calibri" w:cs="Arial"/>
          <w:noProof/>
          <w:lang w:val="ru-RU" w:eastAsia="sr-Latn-RS"/>
        </w:rPr>
        <w:t>пројекат</w:t>
      </w:r>
      <w:r w:rsidRPr="0088570E">
        <w:rPr>
          <w:rFonts w:eastAsia="Calibri" w:cs="Arial"/>
          <w:noProof/>
          <w:lang w:val="sr-Latn-RS" w:eastAsia="sr-Latn-RS"/>
        </w:rPr>
        <w:t xml:space="preserve"> </w:t>
      </w:r>
      <w:r w:rsidRPr="0088570E">
        <w:rPr>
          <w:rFonts w:eastAsia="Calibri" w:cs="Arial"/>
          <w:noProof/>
          <w:lang w:val="ru-RU" w:eastAsia="sr-Latn-RS"/>
        </w:rPr>
        <w:t>изведеног</w:t>
      </w:r>
      <w:r w:rsidRPr="0088570E">
        <w:rPr>
          <w:rFonts w:eastAsia="Calibri" w:cs="Arial"/>
          <w:noProof/>
          <w:lang w:val="sr-Latn-RS" w:eastAsia="sr-Latn-RS"/>
        </w:rPr>
        <w:t xml:space="preserve"> </w:t>
      </w:r>
      <w:r w:rsidRPr="0088570E">
        <w:rPr>
          <w:rFonts w:eastAsia="Calibri" w:cs="Arial"/>
          <w:noProof/>
          <w:lang w:val="ru-RU" w:eastAsia="sr-Latn-RS"/>
        </w:rPr>
        <w:t>стања</w:t>
      </w:r>
      <w:r w:rsidRPr="0088570E">
        <w:rPr>
          <w:rFonts w:eastAsia="Calibri" w:cs="Arial"/>
          <w:noProof/>
          <w:lang w:val="sr-Latn-RS" w:eastAsia="sr-Latn-RS"/>
        </w:rPr>
        <w:t xml:space="preserve">) </w:t>
      </w:r>
      <w:r w:rsidRPr="0088570E">
        <w:rPr>
          <w:rFonts w:eastAsia="Calibri" w:cs="Arial"/>
          <w:noProof/>
          <w:lang w:val="ru-RU" w:eastAsia="sr-Latn-RS"/>
        </w:rPr>
        <w:t>и</w:t>
      </w:r>
      <w:r w:rsidRPr="0088570E">
        <w:rPr>
          <w:rFonts w:eastAsia="Calibri" w:cs="Arial"/>
          <w:noProof/>
          <w:lang w:val="sr-Latn-RS" w:eastAsia="sr-Latn-RS"/>
        </w:rPr>
        <w:t xml:space="preserve"> </w:t>
      </w:r>
      <w:r w:rsidRPr="0088570E">
        <w:rPr>
          <w:rFonts w:eastAsia="Calibri" w:cs="Arial"/>
          <w:noProof/>
          <w:lang w:val="ru-RU" w:eastAsia="sr-Latn-RS"/>
        </w:rPr>
        <w:t>инжењеринга</w:t>
      </w:r>
      <w:r w:rsidRPr="0088570E">
        <w:rPr>
          <w:rFonts w:eastAsia="Calibri" w:cs="Arial"/>
          <w:noProof/>
          <w:lang w:val="sr-Latn-RS" w:eastAsia="sr-Latn-RS"/>
        </w:rPr>
        <w:t xml:space="preserve"> (</w:t>
      </w:r>
      <w:r w:rsidRPr="0088570E">
        <w:rPr>
          <w:rFonts w:eastAsia="Calibri" w:cs="Arial"/>
          <w:noProof/>
          <w:lang w:val="ru-RU" w:eastAsia="sr-Latn-RS"/>
        </w:rPr>
        <w:t>базног</w:t>
      </w:r>
      <w:r w:rsidRPr="0088570E">
        <w:rPr>
          <w:rFonts w:eastAsia="Calibri" w:cs="Arial"/>
          <w:noProof/>
          <w:lang w:val="sr-Latn-RS" w:eastAsia="sr-Latn-RS"/>
        </w:rPr>
        <w:t xml:space="preserve"> </w:t>
      </w:r>
      <w:r w:rsidRPr="0088570E">
        <w:rPr>
          <w:rFonts w:eastAsia="Calibri" w:cs="Arial"/>
          <w:noProof/>
          <w:lang w:val="ru-RU" w:eastAsia="sr-Latn-RS"/>
        </w:rPr>
        <w:t>и</w:t>
      </w:r>
      <w:r w:rsidRPr="0088570E">
        <w:rPr>
          <w:rFonts w:eastAsia="Calibri" w:cs="Arial"/>
          <w:noProof/>
          <w:lang w:val="sr-Latn-RS" w:eastAsia="sr-Latn-RS"/>
        </w:rPr>
        <w:t xml:space="preserve"> </w:t>
      </w:r>
      <w:r w:rsidRPr="0088570E">
        <w:rPr>
          <w:rFonts w:eastAsia="Calibri" w:cs="Arial"/>
          <w:noProof/>
          <w:lang w:val="ru-RU" w:eastAsia="sr-Latn-RS"/>
        </w:rPr>
        <w:t>детаљног</w:t>
      </w:r>
      <w:r w:rsidRPr="0088570E">
        <w:rPr>
          <w:rFonts w:eastAsia="Calibri" w:cs="Arial"/>
          <w:noProof/>
          <w:lang w:val="sr-Latn-RS" w:eastAsia="sr-Latn-RS"/>
        </w:rPr>
        <w:t>)</w:t>
      </w:r>
      <w:r w:rsidRPr="0088570E">
        <w:rPr>
          <w:rFonts w:eastAsia="Calibri" w:cs="Arial"/>
          <w:noProof/>
          <w:lang w:val="sr-Cyrl-RS" w:eastAsia="sr-Latn-RS"/>
        </w:rPr>
        <w:t xml:space="preserve"> адаптације </w:t>
      </w:r>
      <w:r w:rsidRPr="0088570E">
        <w:rPr>
          <w:rFonts w:eastAsia="Calibri" w:cs="Arial"/>
          <w:lang w:val="sr-Latn-RS" w:eastAsia="sr-Latn-RS"/>
        </w:rPr>
        <w:t xml:space="preserve">DCS </w:t>
      </w:r>
      <w:r w:rsidRPr="0088570E">
        <w:rPr>
          <w:rFonts w:eastAsia="Calibri" w:cs="Arial"/>
          <w:noProof/>
          <w:lang w:val="ru-RU" w:eastAsia="sr-Latn-RS"/>
        </w:rPr>
        <w:t>система</w:t>
      </w:r>
      <w:r w:rsidRPr="0088570E">
        <w:rPr>
          <w:rFonts w:eastAsia="Calibri" w:cs="Arial"/>
          <w:noProof/>
          <w:lang w:val="sr-Latn-RS" w:eastAsia="sr-Latn-RS"/>
        </w:rPr>
        <w:t xml:space="preserve"> </w:t>
      </w:r>
      <w:r w:rsidRPr="0088570E">
        <w:rPr>
          <w:rFonts w:eastAsia="Calibri" w:cs="Arial"/>
          <w:noProof/>
          <w:lang w:val="ru-RU" w:eastAsia="sr-Latn-RS"/>
        </w:rPr>
        <w:t>укључујући</w:t>
      </w:r>
      <w:r w:rsidRPr="0088570E">
        <w:rPr>
          <w:rFonts w:eastAsia="Calibri" w:cs="Arial"/>
          <w:noProof/>
          <w:lang w:val="sr-Latn-RS" w:eastAsia="sr-Latn-RS"/>
        </w:rPr>
        <w:t xml:space="preserve"> </w:t>
      </w:r>
      <w:r w:rsidRPr="0088570E">
        <w:rPr>
          <w:rFonts w:eastAsia="Calibri" w:cs="Arial"/>
          <w:noProof/>
          <w:lang w:val="ru-RU" w:eastAsia="sr-Latn-RS"/>
        </w:rPr>
        <w:t>систем</w:t>
      </w:r>
      <w:r w:rsidRPr="0088570E">
        <w:rPr>
          <w:rFonts w:eastAsia="Calibri" w:cs="Arial"/>
          <w:noProof/>
          <w:lang w:val="sr-Latn-RS" w:eastAsia="sr-Latn-RS"/>
        </w:rPr>
        <w:t xml:space="preserve"> </w:t>
      </w:r>
      <w:r w:rsidRPr="0088570E">
        <w:rPr>
          <w:rFonts w:eastAsia="Calibri" w:cs="Arial"/>
          <w:noProof/>
          <w:lang w:val="ru-RU" w:eastAsia="sr-Latn-RS"/>
        </w:rPr>
        <w:t>управљања</w:t>
      </w:r>
      <w:r w:rsidRPr="0088570E">
        <w:rPr>
          <w:rFonts w:eastAsia="Calibri" w:cs="Arial"/>
          <w:noProof/>
          <w:lang w:val="sr-Latn-RS" w:eastAsia="sr-Latn-RS"/>
        </w:rPr>
        <w:t xml:space="preserve"> </w:t>
      </w:r>
      <w:r w:rsidRPr="0088570E">
        <w:rPr>
          <w:rFonts w:eastAsia="Calibri" w:cs="Arial"/>
          <w:noProof/>
          <w:lang w:val="ru-RU" w:eastAsia="sr-Latn-RS"/>
        </w:rPr>
        <w:t>турбином</w:t>
      </w:r>
      <w:r w:rsidRPr="0088570E">
        <w:rPr>
          <w:rFonts w:eastAsia="Calibri" w:cs="Arial"/>
          <w:noProof/>
          <w:lang w:val="sr-Latn-RS" w:eastAsia="sr-Latn-RS"/>
        </w:rPr>
        <w:t>,</w:t>
      </w:r>
    </w:p>
    <w:p w:rsidR="00D25A0A" w:rsidRPr="0088570E" w:rsidRDefault="00D25A0A" w:rsidP="00FF0B0E">
      <w:pPr>
        <w:numPr>
          <w:ilvl w:val="0"/>
          <w:numId w:val="60"/>
        </w:numPr>
        <w:spacing w:before="0"/>
        <w:contextualSpacing/>
        <w:jc w:val="left"/>
        <w:rPr>
          <w:rFonts w:eastAsia="Calibri" w:cs="Arial"/>
          <w:noProof/>
          <w:lang w:val="sr-Latn-RS" w:eastAsia="sr-Latn-RS"/>
        </w:rPr>
      </w:pPr>
      <w:r w:rsidRPr="0088570E">
        <w:rPr>
          <w:rFonts w:eastAsia="Calibri" w:cs="Arial"/>
          <w:noProof/>
          <w:lang w:val="sr-Latn-RS" w:eastAsia="sr-Latn-RS"/>
        </w:rPr>
        <w:t>Испорук</w:t>
      </w:r>
      <w:r w:rsidRPr="0088570E">
        <w:rPr>
          <w:rFonts w:eastAsia="Calibri" w:cs="Arial"/>
          <w:noProof/>
          <w:lang w:val="sr-Cyrl-RS" w:eastAsia="sr-Latn-RS"/>
        </w:rPr>
        <w:t>у</w:t>
      </w:r>
      <w:r w:rsidRPr="0088570E">
        <w:rPr>
          <w:rFonts w:eastAsia="Calibri" w:cs="Arial"/>
          <w:noProof/>
          <w:lang w:val="sr-Latn-RS" w:eastAsia="sr-Latn-RS"/>
        </w:rPr>
        <w:t xml:space="preserve"> опреме,</w:t>
      </w:r>
    </w:p>
    <w:p w:rsidR="00D25A0A" w:rsidRPr="0088570E" w:rsidRDefault="00D25A0A" w:rsidP="00FF0B0E">
      <w:pPr>
        <w:numPr>
          <w:ilvl w:val="0"/>
          <w:numId w:val="60"/>
        </w:numPr>
        <w:spacing w:before="0"/>
        <w:contextualSpacing/>
        <w:jc w:val="left"/>
        <w:rPr>
          <w:rFonts w:eastAsia="Calibri" w:cs="Arial"/>
          <w:noProof/>
          <w:lang w:val="sr-Latn-RS" w:eastAsia="sr-Latn-RS"/>
        </w:rPr>
      </w:pPr>
      <w:r w:rsidRPr="0088570E">
        <w:rPr>
          <w:rFonts w:eastAsia="Calibri" w:cs="Arial"/>
          <w:noProof/>
          <w:lang w:val="ru-RU" w:eastAsia="sr-Latn-RS"/>
        </w:rPr>
        <w:t>монтажу</w:t>
      </w:r>
      <w:r w:rsidRPr="0088570E">
        <w:rPr>
          <w:rFonts w:eastAsia="Calibri" w:cs="Arial"/>
          <w:noProof/>
          <w:lang w:val="sr-Latn-RS" w:eastAsia="sr-Latn-RS"/>
        </w:rPr>
        <w:t xml:space="preserve"> </w:t>
      </w:r>
      <w:r w:rsidRPr="0088570E">
        <w:rPr>
          <w:rFonts w:eastAsia="Calibri" w:cs="Arial"/>
          <w:noProof/>
          <w:lang w:val="ru-RU" w:eastAsia="sr-Latn-RS"/>
        </w:rPr>
        <w:t>све</w:t>
      </w:r>
      <w:r w:rsidRPr="0088570E">
        <w:rPr>
          <w:rFonts w:eastAsia="Calibri" w:cs="Arial"/>
          <w:noProof/>
          <w:lang w:val="sr-Latn-RS" w:eastAsia="sr-Latn-RS"/>
        </w:rPr>
        <w:t xml:space="preserve"> </w:t>
      </w:r>
      <w:r w:rsidRPr="0088570E">
        <w:rPr>
          <w:rFonts w:eastAsia="Calibri" w:cs="Arial"/>
          <w:noProof/>
          <w:lang w:val="ru-RU" w:eastAsia="sr-Latn-RS"/>
        </w:rPr>
        <w:t>нове</w:t>
      </w:r>
      <w:r w:rsidRPr="0088570E">
        <w:rPr>
          <w:rFonts w:eastAsia="Calibri" w:cs="Arial"/>
          <w:noProof/>
          <w:lang w:val="sr-Latn-RS" w:eastAsia="sr-Latn-RS"/>
        </w:rPr>
        <w:t xml:space="preserve"> </w:t>
      </w:r>
      <w:r w:rsidRPr="0088570E">
        <w:rPr>
          <w:rFonts w:eastAsia="Calibri" w:cs="Arial"/>
          <w:noProof/>
          <w:lang w:val="ru-RU" w:eastAsia="sr-Latn-RS"/>
        </w:rPr>
        <w:t>опреме</w:t>
      </w:r>
      <w:r w:rsidRPr="0088570E">
        <w:rPr>
          <w:rFonts w:eastAsia="Calibri" w:cs="Arial"/>
          <w:noProof/>
          <w:lang w:val="sr-Latn-RS" w:eastAsia="sr-Latn-RS"/>
        </w:rPr>
        <w:t xml:space="preserve">, </w:t>
      </w:r>
      <w:r w:rsidRPr="0088570E">
        <w:rPr>
          <w:rFonts w:eastAsia="Calibri" w:cs="Arial"/>
          <w:noProof/>
          <w:lang w:val="ru-RU" w:eastAsia="sr-Latn-RS"/>
        </w:rPr>
        <w:t>укључујући</w:t>
      </w:r>
      <w:r w:rsidRPr="0088570E">
        <w:rPr>
          <w:rFonts w:eastAsia="Calibri" w:cs="Arial"/>
          <w:noProof/>
          <w:lang w:val="sr-Latn-RS" w:eastAsia="sr-Latn-RS"/>
        </w:rPr>
        <w:t xml:space="preserve"> </w:t>
      </w:r>
      <w:r w:rsidRPr="0088570E">
        <w:rPr>
          <w:rFonts w:eastAsia="Calibri" w:cs="Arial"/>
          <w:noProof/>
          <w:lang w:val="ru-RU" w:eastAsia="sr-Latn-RS"/>
        </w:rPr>
        <w:t>интерфејсе</w:t>
      </w:r>
      <w:r w:rsidRPr="0088570E">
        <w:rPr>
          <w:rFonts w:eastAsia="Calibri" w:cs="Arial"/>
          <w:noProof/>
          <w:lang w:val="sr-Latn-RS" w:eastAsia="sr-Latn-RS"/>
        </w:rPr>
        <w:t xml:space="preserve"> </w:t>
      </w:r>
      <w:r w:rsidRPr="0088570E">
        <w:rPr>
          <w:rFonts w:eastAsia="Calibri" w:cs="Arial"/>
          <w:noProof/>
          <w:lang w:val="ru-RU" w:eastAsia="sr-Latn-RS"/>
        </w:rPr>
        <w:t>и</w:t>
      </w:r>
      <w:r w:rsidRPr="0088570E">
        <w:rPr>
          <w:rFonts w:eastAsia="Calibri" w:cs="Arial"/>
          <w:noProof/>
          <w:lang w:val="sr-Latn-RS" w:eastAsia="sr-Latn-RS"/>
        </w:rPr>
        <w:t xml:space="preserve"> </w:t>
      </w:r>
      <w:r w:rsidRPr="0088570E">
        <w:rPr>
          <w:rFonts w:eastAsia="Calibri" w:cs="Arial"/>
          <w:noProof/>
          <w:lang w:val="ru-RU" w:eastAsia="sr-Latn-RS"/>
        </w:rPr>
        <w:t>адаптације</w:t>
      </w:r>
      <w:r w:rsidRPr="0088570E">
        <w:rPr>
          <w:rFonts w:eastAsia="Calibri" w:cs="Arial"/>
          <w:noProof/>
          <w:lang w:val="sr-Latn-RS" w:eastAsia="sr-Latn-RS"/>
        </w:rPr>
        <w:t xml:space="preserve"> </w:t>
      </w:r>
      <w:r w:rsidRPr="0088570E">
        <w:rPr>
          <w:rFonts w:eastAsia="Calibri" w:cs="Arial"/>
          <w:noProof/>
          <w:lang w:val="ru-RU" w:eastAsia="sr-Latn-RS"/>
        </w:rPr>
        <w:t>постојећег</w:t>
      </w:r>
      <w:r w:rsidRPr="0088570E">
        <w:rPr>
          <w:rFonts w:eastAsia="Calibri" w:cs="Arial"/>
          <w:noProof/>
          <w:lang w:val="sr-Latn-RS" w:eastAsia="sr-Latn-RS"/>
        </w:rPr>
        <w:t xml:space="preserve"> </w:t>
      </w:r>
      <w:r w:rsidRPr="0088570E">
        <w:rPr>
          <w:rFonts w:eastAsia="Calibri" w:cs="Arial"/>
          <w:noProof/>
          <w:lang w:val="ru-RU" w:eastAsia="sr-Latn-RS"/>
        </w:rPr>
        <w:t>дела</w:t>
      </w:r>
      <w:r w:rsidRPr="0088570E">
        <w:rPr>
          <w:rFonts w:eastAsia="Calibri" w:cs="Arial"/>
          <w:noProof/>
          <w:lang w:val="sr-Latn-RS" w:eastAsia="sr-Latn-RS"/>
        </w:rPr>
        <w:t xml:space="preserve"> </w:t>
      </w:r>
      <w:r w:rsidRPr="0088570E">
        <w:rPr>
          <w:rFonts w:eastAsia="Calibri" w:cs="Arial"/>
          <w:noProof/>
          <w:lang w:val="ru-RU" w:eastAsia="sr-Latn-RS"/>
        </w:rPr>
        <w:t>сензора</w:t>
      </w:r>
      <w:r w:rsidRPr="0088570E">
        <w:rPr>
          <w:rFonts w:eastAsia="Calibri" w:cs="Arial"/>
          <w:noProof/>
          <w:lang w:val="sr-Latn-RS" w:eastAsia="sr-Latn-RS"/>
        </w:rPr>
        <w:t xml:space="preserve">, </w:t>
      </w:r>
      <w:r w:rsidRPr="0088570E">
        <w:rPr>
          <w:rFonts w:eastAsia="Calibri" w:cs="Arial"/>
          <w:noProof/>
          <w:lang w:val="ru-RU" w:eastAsia="sr-Latn-RS"/>
        </w:rPr>
        <w:t>актуатора</w:t>
      </w:r>
      <w:r w:rsidRPr="0088570E">
        <w:rPr>
          <w:rFonts w:eastAsia="Calibri" w:cs="Arial"/>
          <w:noProof/>
          <w:lang w:val="sr-Latn-RS" w:eastAsia="sr-Latn-RS"/>
        </w:rPr>
        <w:t xml:space="preserve"> </w:t>
      </w:r>
      <w:r w:rsidRPr="0088570E">
        <w:rPr>
          <w:rFonts w:eastAsia="Calibri" w:cs="Arial"/>
          <w:noProof/>
          <w:lang w:val="ru-RU" w:eastAsia="sr-Latn-RS"/>
        </w:rPr>
        <w:t>итд</w:t>
      </w:r>
      <w:r w:rsidRPr="0088570E">
        <w:rPr>
          <w:rFonts w:eastAsia="Calibri" w:cs="Arial"/>
          <w:noProof/>
          <w:lang w:val="sr-Cyrl-RS" w:eastAsia="sr-Latn-RS"/>
        </w:rPr>
        <w:t>.</w:t>
      </w:r>
    </w:p>
    <w:p w:rsidR="00D25A0A" w:rsidRPr="0088570E" w:rsidRDefault="00D25A0A" w:rsidP="00FF0B0E">
      <w:pPr>
        <w:numPr>
          <w:ilvl w:val="0"/>
          <w:numId w:val="60"/>
        </w:numPr>
        <w:spacing w:before="0"/>
        <w:contextualSpacing/>
        <w:jc w:val="left"/>
        <w:rPr>
          <w:rFonts w:eastAsia="Calibri" w:cs="Arial"/>
          <w:noProof/>
          <w:lang w:val="sr-Latn-RS" w:eastAsia="sr-Latn-RS"/>
        </w:rPr>
      </w:pPr>
      <w:r w:rsidRPr="0088570E">
        <w:rPr>
          <w:rFonts w:eastAsia="Calibri" w:cs="Arial"/>
          <w:noProof/>
          <w:lang w:val="sr-Latn-RS" w:eastAsia="sr-Latn-RS"/>
        </w:rPr>
        <w:t xml:space="preserve"> </w:t>
      </w:r>
      <w:r w:rsidRPr="0088570E">
        <w:rPr>
          <w:rFonts w:eastAsia="Calibri" w:cs="Arial"/>
          <w:noProof/>
          <w:lang w:val="ru-RU" w:eastAsia="sr-Latn-RS"/>
        </w:rPr>
        <w:t>потребне</w:t>
      </w:r>
      <w:r w:rsidRPr="0088570E">
        <w:rPr>
          <w:rFonts w:eastAsia="Calibri" w:cs="Arial"/>
          <w:noProof/>
          <w:lang w:val="sr-Latn-RS" w:eastAsia="sr-Latn-RS"/>
        </w:rPr>
        <w:t xml:space="preserve"> </w:t>
      </w:r>
      <w:r w:rsidRPr="0088570E">
        <w:rPr>
          <w:rFonts w:eastAsia="Calibri" w:cs="Arial"/>
          <w:noProof/>
          <w:lang w:val="ru-RU" w:eastAsia="sr-Latn-RS"/>
        </w:rPr>
        <w:t>грађевинске</w:t>
      </w:r>
      <w:r w:rsidRPr="0088570E">
        <w:rPr>
          <w:rFonts w:eastAsia="Calibri" w:cs="Arial"/>
          <w:noProof/>
          <w:lang w:val="sr-Latn-RS" w:eastAsia="sr-Latn-RS"/>
        </w:rPr>
        <w:t xml:space="preserve"> </w:t>
      </w:r>
      <w:r w:rsidRPr="0088570E">
        <w:rPr>
          <w:rFonts w:eastAsia="Calibri" w:cs="Arial"/>
          <w:noProof/>
          <w:lang w:val="ru-RU" w:eastAsia="sr-Latn-RS"/>
        </w:rPr>
        <w:t>адаптације</w:t>
      </w:r>
    </w:p>
    <w:p w:rsidR="00D25A0A" w:rsidRPr="0088570E" w:rsidRDefault="00D25A0A" w:rsidP="00FF0B0E">
      <w:pPr>
        <w:numPr>
          <w:ilvl w:val="0"/>
          <w:numId w:val="60"/>
        </w:numPr>
        <w:spacing w:before="0"/>
        <w:contextualSpacing/>
        <w:jc w:val="left"/>
        <w:rPr>
          <w:rFonts w:eastAsia="Calibri" w:cs="Arial"/>
          <w:noProof/>
          <w:lang w:val="sr-Latn-RS" w:eastAsia="sr-Latn-RS"/>
        </w:rPr>
      </w:pPr>
      <w:r w:rsidRPr="0088570E">
        <w:rPr>
          <w:rFonts w:eastAsia="Calibri" w:cs="Arial"/>
          <w:noProof/>
          <w:lang w:val="sr-Latn-RS" w:eastAsia="sr-Latn-RS"/>
        </w:rPr>
        <w:t>испоруку и инсталацију целокупног апликативног софтвера потребног за рад опреме, укључујући оригинални системски (инсталациони) софтвер</w:t>
      </w:r>
    </w:p>
    <w:p w:rsidR="00D25A0A" w:rsidRPr="0088570E" w:rsidRDefault="00D25A0A" w:rsidP="00FF0B0E">
      <w:pPr>
        <w:numPr>
          <w:ilvl w:val="0"/>
          <w:numId w:val="60"/>
        </w:numPr>
        <w:spacing w:before="0"/>
        <w:contextualSpacing/>
        <w:jc w:val="left"/>
        <w:rPr>
          <w:rFonts w:eastAsia="Calibri" w:cs="Arial"/>
          <w:noProof/>
          <w:lang w:val="ru-RU" w:eastAsia="sr-Latn-RS"/>
        </w:rPr>
      </w:pPr>
      <w:r w:rsidRPr="0088570E">
        <w:rPr>
          <w:rFonts w:eastAsia="Calibri" w:cs="Arial"/>
          <w:noProof/>
          <w:lang w:val="sr-Latn-RS" w:eastAsia="sr-Latn-RS"/>
        </w:rPr>
        <w:t xml:space="preserve">инжењеринг и испоруку комплетног софтвера за комуникацију и размену података </w:t>
      </w:r>
      <w:r w:rsidRPr="0088570E">
        <w:rPr>
          <w:rFonts w:eastAsia="Calibri" w:cs="Arial"/>
          <w:noProof/>
          <w:lang w:val="sr-Cyrl-RS" w:eastAsia="sr-Latn-RS"/>
        </w:rPr>
        <w:t xml:space="preserve">турбинског регулатора </w:t>
      </w:r>
      <w:r w:rsidRPr="0088570E">
        <w:rPr>
          <w:rFonts w:eastAsia="Calibri" w:cs="Arial"/>
          <w:noProof/>
          <w:lang w:val="sr-Latn-RS" w:eastAsia="sr-Latn-RS"/>
        </w:rPr>
        <w:t xml:space="preserve">са процесорима аутоматизације DCS  </w:t>
      </w:r>
    </w:p>
    <w:p w:rsidR="00D25A0A" w:rsidRPr="0088570E" w:rsidRDefault="00D25A0A" w:rsidP="00FF0B0E">
      <w:pPr>
        <w:numPr>
          <w:ilvl w:val="0"/>
          <w:numId w:val="60"/>
        </w:numPr>
        <w:spacing w:before="0"/>
        <w:contextualSpacing/>
        <w:jc w:val="left"/>
        <w:rPr>
          <w:rFonts w:eastAsia="Calibri" w:cs="Arial"/>
          <w:noProof/>
          <w:lang w:val="ru-RU" w:eastAsia="sr-Latn-RS"/>
        </w:rPr>
      </w:pPr>
      <w:r w:rsidRPr="0088570E">
        <w:rPr>
          <w:rFonts w:eastAsia="Calibri" w:cs="Arial"/>
          <w:noProof/>
          <w:lang w:val="ru-RU" w:eastAsia="sr-Latn-RS"/>
        </w:rPr>
        <w:t xml:space="preserve"> миграцију постојећег софтвера </w:t>
      </w:r>
      <w:r w:rsidRPr="0088570E">
        <w:rPr>
          <w:rFonts w:eastAsia="Calibri" w:cs="Arial"/>
          <w:lang w:val="sr-Latn-RS" w:eastAsia="sr-Latn-RS"/>
        </w:rPr>
        <w:t xml:space="preserve">DCS </w:t>
      </w:r>
      <w:r w:rsidRPr="0088570E">
        <w:rPr>
          <w:rFonts w:eastAsia="Calibri" w:cs="Arial"/>
          <w:noProof/>
          <w:lang w:val="ru-RU" w:eastAsia="sr-Latn-RS"/>
        </w:rPr>
        <w:t>система</w:t>
      </w:r>
      <w:r w:rsidRPr="0088570E">
        <w:rPr>
          <w:rFonts w:eastAsia="Calibri" w:cs="Arial"/>
          <w:noProof/>
          <w:lang w:val="sr-Latn-RS" w:eastAsia="sr-Latn-RS"/>
        </w:rPr>
        <w:t xml:space="preserve"> </w:t>
      </w:r>
      <w:r w:rsidRPr="0088570E">
        <w:rPr>
          <w:rFonts w:eastAsia="Calibri" w:cs="Arial"/>
          <w:noProof/>
          <w:lang w:val="sr-Cyrl-RS" w:eastAsia="sr-Latn-RS"/>
        </w:rPr>
        <w:t xml:space="preserve">и </w:t>
      </w:r>
      <w:r w:rsidRPr="0088570E">
        <w:rPr>
          <w:rFonts w:eastAsia="Calibri" w:cs="Arial"/>
          <w:noProof/>
          <w:lang w:val="ru-RU" w:eastAsia="sr-Latn-RS"/>
        </w:rPr>
        <w:t>постојећег</w:t>
      </w:r>
      <w:r w:rsidRPr="0088570E">
        <w:rPr>
          <w:rFonts w:eastAsia="Calibri" w:cs="Arial"/>
          <w:noProof/>
          <w:lang w:val="sr-Latn-RS" w:eastAsia="sr-Latn-RS"/>
        </w:rPr>
        <w:t xml:space="preserve"> </w:t>
      </w:r>
      <w:r w:rsidRPr="0088570E">
        <w:rPr>
          <w:rFonts w:eastAsia="Calibri" w:cs="Arial"/>
          <w:noProof/>
          <w:lang w:val="ru-RU" w:eastAsia="sr-Latn-RS"/>
        </w:rPr>
        <w:t>софтвера турбинског регулатора</w:t>
      </w:r>
    </w:p>
    <w:p w:rsidR="00D25A0A" w:rsidRPr="0088570E" w:rsidRDefault="00D25A0A" w:rsidP="00FF0B0E">
      <w:pPr>
        <w:numPr>
          <w:ilvl w:val="0"/>
          <w:numId w:val="60"/>
        </w:numPr>
        <w:spacing w:before="0"/>
        <w:contextualSpacing/>
        <w:jc w:val="left"/>
        <w:rPr>
          <w:rFonts w:eastAsia="Calibri" w:cs="Arial"/>
          <w:noProof/>
          <w:lang w:val="ru-RU" w:eastAsia="sr-Latn-RS"/>
        </w:rPr>
      </w:pPr>
      <w:r w:rsidRPr="0088570E">
        <w:rPr>
          <w:rFonts w:eastAsia="Calibri" w:cs="Arial"/>
          <w:noProof/>
          <w:lang w:val="ru-RU" w:eastAsia="sr-Latn-RS"/>
        </w:rPr>
        <w:t xml:space="preserve">координацију свих испорука, </w:t>
      </w:r>
      <w:r w:rsidR="00885FE4">
        <w:rPr>
          <w:rFonts w:eastAsia="Calibri" w:cs="Arial"/>
          <w:noProof/>
          <w:lang w:val="ru-RU" w:eastAsia="sr-Latn-RS"/>
        </w:rPr>
        <w:t xml:space="preserve">и </w:t>
      </w:r>
      <w:r w:rsidRPr="0088570E">
        <w:rPr>
          <w:rFonts w:eastAsia="Calibri" w:cs="Arial"/>
          <w:noProof/>
          <w:lang w:val="ru-RU" w:eastAsia="sr-Latn-RS"/>
        </w:rPr>
        <w:t>услуга</w:t>
      </w:r>
      <w:r w:rsidRPr="0088570E">
        <w:rPr>
          <w:rFonts w:eastAsia="Calibri" w:cs="Arial"/>
          <w:noProof/>
          <w:lang w:val="sr-Latn-RS" w:eastAsia="sr-Latn-RS"/>
        </w:rPr>
        <w:t xml:space="preserve"> укључујући координацију функције и каблирања нових и постојећих  компонената система</w:t>
      </w:r>
    </w:p>
    <w:p w:rsidR="00D25A0A" w:rsidRPr="0088570E" w:rsidRDefault="00D25A0A" w:rsidP="00FF0B0E">
      <w:pPr>
        <w:numPr>
          <w:ilvl w:val="0"/>
          <w:numId w:val="60"/>
        </w:numPr>
        <w:spacing w:before="0"/>
        <w:contextualSpacing/>
        <w:jc w:val="left"/>
        <w:rPr>
          <w:rFonts w:eastAsia="Calibri" w:cs="Arial"/>
          <w:noProof/>
          <w:lang w:val="ru-RU" w:eastAsia="sr-Latn-RS"/>
        </w:rPr>
      </w:pPr>
      <w:r w:rsidRPr="0088570E">
        <w:rPr>
          <w:rFonts w:eastAsia="Calibri" w:cs="Arial"/>
          <w:noProof/>
          <w:lang w:val="ru-RU" w:eastAsia="sr-Latn-RS"/>
        </w:rPr>
        <w:t>обуку особља Наручиоца,</w:t>
      </w:r>
    </w:p>
    <w:p w:rsidR="00D25A0A" w:rsidRPr="0088570E" w:rsidRDefault="00D25A0A" w:rsidP="00FF0B0E">
      <w:pPr>
        <w:numPr>
          <w:ilvl w:val="0"/>
          <w:numId w:val="60"/>
        </w:numPr>
        <w:spacing w:before="0"/>
        <w:contextualSpacing/>
        <w:jc w:val="left"/>
        <w:rPr>
          <w:rFonts w:eastAsia="Calibri" w:cs="Arial"/>
          <w:noProof/>
          <w:lang w:val="ru-RU" w:eastAsia="sr-Latn-RS"/>
        </w:rPr>
      </w:pPr>
      <w:r w:rsidRPr="0088570E">
        <w:rPr>
          <w:rFonts w:eastAsia="Calibri" w:cs="Arial"/>
          <w:noProof/>
          <w:lang w:val="ru-RU" w:eastAsia="sr-Latn-RS"/>
        </w:rPr>
        <w:t>Испоруку документације изведеног стања ожичења МРУ система укључујући систем управљања турбином,</w:t>
      </w:r>
    </w:p>
    <w:p w:rsidR="00D25A0A" w:rsidRPr="0088570E" w:rsidRDefault="00D25A0A" w:rsidP="00FF0B0E">
      <w:pPr>
        <w:numPr>
          <w:ilvl w:val="0"/>
          <w:numId w:val="60"/>
        </w:numPr>
        <w:spacing w:before="0"/>
        <w:contextualSpacing/>
        <w:jc w:val="left"/>
        <w:rPr>
          <w:rFonts w:eastAsia="Calibri" w:cs="Arial"/>
          <w:noProof/>
          <w:lang w:val="ru-RU" w:eastAsia="sr-Latn-RS"/>
        </w:rPr>
      </w:pPr>
      <w:r w:rsidRPr="0088570E">
        <w:rPr>
          <w:rFonts w:eastAsia="Calibri" w:cs="Arial"/>
          <w:noProof/>
          <w:lang w:val="ru-RU" w:eastAsia="sr-Latn-RS"/>
        </w:rPr>
        <w:t>Функционална испитивања и пуштање у рад</w:t>
      </w:r>
      <w:r w:rsidRPr="0088570E">
        <w:rPr>
          <w:rFonts w:eastAsia="Calibri" w:cs="Arial"/>
          <w:lang w:val="ru-RU" w:eastAsia="sr-Latn-RS"/>
        </w:rPr>
        <w:t xml:space="preserve"> </w:t>
      </w:r>
      <w:r w:rsidRPr="0088570E">
        <w:rPr>
          <w:rFonts w:eastAsia="Calibri" w:cs="Arial"/>
          <w:lang w:val="sr-Latn-RS" w:eastAsia="sr-Latn-RS"/>
        </w:rPr>
        <w:t>DCS</w:t>
      </w:r>
      <w:r w:rsidRPr="0088570E">
        <w:rPr>
          <w:rFonts w:eastAsia="Calibri" w:cs="Arial"/>
          <w:lang w:val="ru-RU" w:eastAsia="sr-Latn-RS"/>
        </w:rPr>
        <w:t xml:space="preserve"> </w:t>
      </w:r>
      <w:r w:rsidRPr="0088570E">
        <w:rPr>
          <w:rFonts w:eastAsia="Calibri" w:cs="Arial"/>
          <w:noProof/>
          <w:lang w:val="ru-RU" w:eastAsia="sr-Latn-RS"/>
        </w:rPr>
        <w:t>система и система</w:t>
      </w:r>
      <w:r w:rsidRPr="0088570E">
        <w:rPr>
          <w:rFonts w:eastAsia="Calibri" w:cs="Arial"/>
          <w:noProof/>
          <w:lang w:val="sr-Latn-RS" w:eastAsia="sr-Latn-RS"/>
        </w:rPr>
        <w:t xml:space="preserve"> </w:t>
      </w:r>
      <w:r w:rsidRPr="0088570E">
        <w:rPr>
          <w:rFonts w:eastAsia="Calibri" w:cs="Arial"/>
          <w:noProof/>
          <w:lang w:val="ru-RU" w:eastAsia="sr-Latn-RS"/>
        </w:rPr>
        <w:t>управљања</w:t>
      </w:r>
      <w:r w:rsidRPr="0088570E">
        <w:rPr>
          <w:rFonts w:eastAsia="Calibri" w:cs="Arial"/>
          <w:noProof/>
          <w:lang w:val="sr-Latn-RS" w:eastAsia="sr-Latn-RS"/>
        </w:rPr>
        <w:t xml:space="preserve"> </w:t>
      </w:r>
      <w:r w:rsidRPr="0088570E">
        <w:rPr>
          <w:rFonts w:eastAsia="Calibri" w:cs="Arial"/>
          <w:noProof/>
          <w:lang w:val="ru-RU" w:eastAsia="sr-Latn-RS"/>
        </w:rPr>
        <w:t>турбином</w:t>
      </w:r>
    </w:p>
    <w:p w:rsidR="00D25A0A" w:rsidRPr="0088570E" w:rsidRDefault="00D25A0A" w:rsidP="00FF0B0E">
      <w:pPr>
        <w:numPr>
          <w:ilvl w:val="0"/>
          <w:numId w:val="60"/>
        </w:numPr>
        <w:spacing w:before="0"/>
        <w:contextualSpacing/>
        <w:jc w:val="left"/>
        <w:rPr>
          <w:rFonts w:eastAsia="Calibri" w:cs="Arial"/>
          <w:noProof/>
          <w:lang w:val="ru-RU" w:eastAsia="sr-Latn-RS"/>
        </w:rPr>
      </w:pPr>
      <w:r w:rsidRPr="0088570E">
        <w:rPr>
          <w:rFonts w:eastAsia="Calibri" w:cs="Arial"/>
          <w:noProof/>
          <w:lang w:val="ru-RU" w:eastAsia="sr-Latn-RS"/>
        </w:rPr>
        <w:t>учешће у пробном погону и примопредају</w:t>
      </w:r>
    </w:p>
    <w:p w:rsidR="00D25A0A" w:rsidRPr="0088570E" w:rsidRDefault="00D25A0A" w:rsidP="00FF0B0E">
      <w:pPr>
        <w:numPr>
          <w:ilvl w:val="0"/>
          <w:numId w:val="60"/>
        </w:numPr>
        <w:spacing w:before="0"/>
        <w:contextualSpacing/>
        <w:jc w:val="left"/>
        <w:rPr>
          <w:rFonts w:eastAsia="Calibri" w:cs="Arial"/>
          <w:noProof/>
          <w:lang w:val="ru-RU" w:eastAsia="sr-Latn-RS"/>
        </w:rPr>
      </w:pPr>
      <w:r w:rsidRPr="0088570E">
        <w:rPr>
          <w:rFonts w:eastAsia="Calibri" w:cs="Arial"/>
          <w:noProof/>
          <w:lang w:val="ru-RU" w:eastAsia="sr-Latn-RS"/>
        </w:rPr>
        <w:t>Учешће у пуштању у рад блока А5 у целини.</w:t>
      </w:r>
    </w:p>
    <w:p w:rsidR="00D25A0A" w:rsidRPr="0088570E" w:rsidRDefault="00D25A0A" w:rsidP="00FF0B0E">
      <w:pPr>
        <w:numPr>
          <w:ilvl w:val="0"/>
          <w:numId w:val="60"/>
        </w:numPr>
        <w:spacing w:before="0"/>
        <w:contextualSpacing/>
        <w:jc w:val="left"/>
        <w:rPr>
          <w:rFonts w:eastAsia="Calibri" w:cs="Arial"/>
          <w:noProof/>
          <w:lang w:val="ru-RU" w:eastAsia="sr-Latn-RS"/>
        </w:rPr>
      </w:pPr>
      <w:r w:rsidRPr="0088570E">
        <w:rPr>
          <w:rFonts w:eastAsia="Calibri" w:cs="Arial"/>
          <w:noProof/>
          <w:lang w:val="ru-RU" w:eastAsia="sr-Latn-RS"/>
        </w:rPr>
        <w:t>сервис у гаранцији</w:t>
      </w:r>
    </w:p>
    <w:p w:rsidR="00D25A0A" w:rsidRPr="0088570E" w:rsidRDefault="00D25A0A" w:rsidP="00FF0B0E">
      <w:pPr>
        <w:numPr>
          <w:ilvl w:val="0"/>
          <w:numId w:val="60"/>
        </w:numPr>
        <w:spacing w:before="0"/>
        <w:contextualSpacing/>
        <w:jc w:val="left"/>
        <w:rPr>
          <w:rFonts w:eastAsia="Calibri" w:cs="Arial"/>
          <w:noProof/>
          <w:lang w:val="ru-RU" w:eastAsia="sr-Latn-RS"/>
        </w:rPr>
      </w:pPr>
      <w:r w:rsidRPr="0088570E">
        <w:rPr>
          <w:rFonts w:eastAsia="Calibri" w:cs="Arial"/>
          <w:noProof/>
          <w:lang w:val="ru-RU" w:eastAsia="sr-Latn-RS"/>
        </w:rPr>
        <w:t>постпродајне услуге</w:t>
      </w:r>
    </w:p>
    <w:p w:rsidR="00D25A0A" w:rsidRPr="0088570E" w:rsidRDefault="00D25A0A" w:rsidP="0088570E">
      <w:pPr>
        <w:spacing w:before="0"/>
        <w:ind w:left="360"/>
        <w:contextualSpacing/>
        <w:rPr>
          <w:rFonts w:eastAsia="Calibri" w:cs="Arial"/>
          <w:noProof/>
          <w:lang w:val="ru-RU" w:eastAsia="sr-Latn-RS"/>
        </w:rPr>
      </w:pPr>
    </w:p>
    <w:p w:rsidR="00D25A0A" w:rsidRPr="00C733FB" w:rsidRDefault="00C3627C" w:rsidP="0088570E">
      <w:pPr>
        <w:spacing w:before="0"/>
        <w:contextualSpacing/>
        <w:rPr>
          <w:rFonts w:eastAsia="Calibri" w:cs="Arial"/>
          <w:noProof/>
          <w:lang w:val="sr-Cyrl-RS" w:eastAsia="sr-Latn-RS"/>
        </w:rPr>
      </w:pPr>
      <w:r w:rsidRPr="00C3627C">
        <w:rPr>
          <w:rFonts w:eastAsia="Calibri" w:cs="Arial"/>
          <w:noProof/>
          <w:lang w:val="sr-Cyrl-RS" w:eastAsia="sr-Latn-RS"/>
        </w:rPr>
        <w:t>Понуђач</w:t>
      </w:r>
      <w:r w:rsidR="0054240E">
        <w:rPr>
          <w:rFonts w:eastAsia="Calibri" w:cs="Arial"/>
          <w:noProof/>
          <w:lang w:val="sr-Cyrl-RS" w:eastAsia="sr-Latn-RS"/>
        </w:rPr>
        <w:t xml:space="preserve"> је у обавези да</w:t>
      </w:r>
      <w:r w:rsidR="00C733FB">
        <w:rPr>
          <w:rFonts w:eastAsia="Calibri" w:cs="Arial"/>
          <w:noProof/>
          <w:lang w:val="sr-Cyrl-RS" w:eastAsia="sr-Latn-RS"/>
        </w:rPr>
        <w:t xml:space="preserve"> обезбеди </w:t>
      </w:r>
      <w:r w:rsidRPr="00C3627C">
        <w:rPr>
          <w:rFonts w:eastAsia="Calibri" w:cs="Arial"/>
          <w:noProof/>
          <w:lang w:val="sr-Cyrl-RS" w:eastAsia="sr-Latn-RS"/>
        </w:rPr>
        <w:t>безбед</w:t>
      </w:r>
      <w:r w:rsidR="00C733FB">
        <w:rPr>
          <w:rFonts w:eastAsia="Calibri" w:cs="Arial"/>
          <w:noProof/>
          <w:lang w:val="sr-Cyrl-RS" w:eastAsia="sr-Latn-RS"/>
        </w:rPr>
        <w:t>ан</w:t>
      </w:r>
      <w:r w:rsidRPr="00C3627C">
        <w:rPr>
          <w:rFonts w:eastAsia="Calibri" w:cs="Arial"/>
          <w:noProof/>
          <w:lang w:val="sr-Cyrl-RS" w:eastAsia="sr-Latn-RS"/>
        </w:rPr>
        <w:t xml:space="preserve"> и поузда</w:t>
      </w:r>
      <w:r w:rsidR="00C733FB">
        <w:rPr>
          <w:rFonts w:eastAsia="Calibri" w:cs="Arial"/>
          <w:noProof/>
          <w:lang w:val="sr-Cyrl-RS" w:eastAsia="sr-Latn-RS"/>
        </w:rPr>
        <w:t>н</w:t>
      </w:r>
      <w:r w:rsidRPr="00C3627C">
        <w:rPr>
          <w:rFonts w:eastAsia="Calibri" w:cs="Arial"/>
          <w:noProof/>
          <w:lang w:val="sr-Cyrl-RS" w:eastAsia="sr-Latn-RS"/>
        </w:rPr>
        <w:t xml:space="preserve"> рада турбоагрегата и блока.</w:t>
      </w:r>
    </w:p>
    <w:p w:rsidR="00C3627C" w:rsidRPr="00C3627C" w:rsidRDefault="00C3627C" w:rsidP="0088570E">
      <w:pPr>
        <w:spacing w:before="0"/>
        <w:contextualSpacing/>
        <w:rPr>
          <w:rFonts w:eastAsia="Calibri" w:cs="Arial"/>
          <w:noProof/>
          <w:lang w:val="ru-RU" w:eastAsia="sr-Latn-RS"/>
        </w:rPr>
      </w:pPr>
    </w:p>
    <w:p w:rsidR="00D25A0A" w:rsidRPr="0088570E" w:rsidRDefault="00D25A0A" w:rsidP="0088570E">
      <w:pPr>
        <w:spacing w:before="0"/>
        <w:outlineLvl w:val="1"/>
        <w:rPr>
          <w:rFonts w:cs="Arial"/>
          <w:b/>
          <w:bCs/>
          <w:noProof/>
          <w:lang w:val="sr-Latn-RS" w:eastAsia="sr-Latn-CS"/>
        </w:rPr>
      </w:pPr>
      <w:bookmarkStart w:id="29" w:name="_Toc481143004"/>
      <w:bookmarkStart w:id="30" w:name="_Toc495906997"/>
      <w:r w:rsidRPr="0088570E">
        <w:rPr>
          <w:rFonts w:cs="Arial"/>
          <w:b/>
          <w:bCs/>
          <w:noProof/>
          <w:lang w:val="sr-Latn-RS" w:eastAsia="sr-Latn-CS"/>
        </w:rPr>
        <w:t>2.1 Електрично напајање МРУ система</w:t>
      </w:r>
      <w:bookmarkEnd w:id="29"/>
      <w:bookmarkEnd w:id="30"/>
    </w:p>
    <w:p w:rsidR="00D25A0A" w:rsidRPr="0088570E" w:rsidRDefault="00D25A0A" w:rsidP="0088570E">
      <w:pPr>
        <w:spacing w:before="0"/>
        <w:rPr>
          <w:rFonts w:eastAsia="Calibri" w:cs="Arial"/>
          <w:noProof/>
          <w:lang w:val="sr-Cyrl-RS" w:eastAsia="sr-Latn-RS"/>
        </w:rPr>
      </w:pPr>
      <w:r w:rsidRPr="0088570E">
        <w:rPr>
          <w:rFonts w:eastAsia="Calibri" w:cs="Arial"/>
          <w:noProof/>
          <w:lang w:val="sr-Cyrl-RS" w:eastAsia="sr-Latn-RS"/>
        </w:rPr>
        <w:t>Постојећи ормари аутоматизације (основни</w:t>
      </w:r>
      <w:r w:rsidRPr="0088570E">
        <w:rPr>
          <w:rFonts w:eastAsia="Calibri" w:cs="Arial"/>
          <w:noProof/>
          <w:lang w:val="sr-Latn-RS" w:eastAsia="sr-Latn-RS"/>
        </w:rPr>
        <w:t xml:space="preserve">, </w:t>
      </w:r>
      <w:r w:rsidRPr="0088570E">
        <w:rPr>
          <w:rFonts w:eastAsia="Calibri" w:cs="Arial"/>
          <w:noProof/>
          <w:lang w:val="sr-Cyrl-RS" w:eastAsia="sr-Latn-RS"/>
        </w:rPr>
        <w:t xml:space="preserve"> </w:t>
      </w:r>
      <w:r w:rsidRPr="0088570E">
        <w:rPr>
          <w:rFonts w:eastAsia="Calibri" w:cs="Arial"/>
          <w:noProof/>
          <w:lang w:val="sr-Latn-RS" w:eastAsia="sr-Latn-RS"/>
        </w:rPr>
        <w:t xml:space="preserve">failsafe </w:t>
      </w:r>
      <w:r w:rsidRPr="0088570E">
        <w:rPr>
          <w:rFonts w:eastAsia="Calibri" w:cs="Arial"/>
          <w:noProof/>
          <w:lang w:val="sr-Cyrl-RS" w:eastAsia="sr-Latn-RS"/>
        </w:rPr>
        <w:t>и турбинског регулатора</w:t>
      </w:r>
      <w:r w:rsidRPr="0088570E">
        <w:rPr>
          <w:rFonts w:eastAsia="Calibri" w:cs="Arial"/>
          <w:noProof/>
          <w:lang w:val="sr-Latn-RS" w:eastAsia="sr-Latn-RS"/>
        </w:rPr>
        <w:t xml:space="preserve">) </w:t>
      </w:r>
      <w:r w:rsidRPr="0088570E">
        <w:rPr>
          <w:rFonts w:eastAsia="Calibri" w:cs="Arial"/>
          <w:noProof/>
          <w:lang w:val="sr-Cyrl-RS" w:eastAsia="sr-Latn-RS"/>
        </w:rPr>
        <w:t>се напајају преко осигураног напајања из одг. развода 24 V DC. Постојећи турбински регулатор додатно користи  осигурано напајање 220 V DC из одг. развода.  Сваки од рaзвoда сe нaпaja преко 2 испрaвљaчa. Испрaвљaч je нaмeњeн дa пуни пo oдрeђeнoм рeжиму и oдржaвa у нaпуњeнoм стaњу aкумулaтoрске бaтeриjе. Испрaвљaч у нoрмaлнoм рaду (дoк пoстojи нaпajaњe из мрeжe) истoврeмeнo нaпaja пoтрoшaчe и пуни, oднoснo дoпуњaвa бaтeриjе. При нeстaнку нaпoнa из мрeжe, улoгу извoрa прeузимaју aкумулaтoрске бaтeриjе. При тoмe нe дoлaзи дo прeкидa у нaпajaњу пoтрoшaчa jeр je систeм бeз нaпoнскe пaузe. Укључeњeм дoдaтнe грaнe oдржaвa сe нaпoн у oдрeђeним грaницaмa. Пoнoвним успoстaвљaњeм мрeжнoг нaпoнa испрaвљaч сe врaћa у рeжим рaдa у кoмe je биo прe нeстaнкa нaпoнa.</w:t>
      </w:r>
      <w:r w:rsidRPr="0088570E">
        <w:rPr>
          <w:rFonts w:eastAsia="Calibri" w:cs="Arial"/>
          <w:noProof/>
          <w:lang w:val="sr-Latn-RS" w:eastAsia="sr-Latn-RS"/>
        </w:rPr>
        <w:t xml:space="preserve"> </w:t>
      </w:r>
      <w:r w:rsidRPr="0088570E">
        <w:rPr>
          <w:rFonts w:eastAsia="Calibri" w:cs="Arial"/>
          <w:lang w:val="sr-Cyrl-RS" w:eastAsia="sr-Latn-RS"/>
        </w:rPr>
        <w:t>За постојећи</w:t>
      </w:r>
      <w:r w:rsidRPr="0088570E">
        <w:rPr>
          <w:rFonts w:eastAsia="Calibri" w:cs="Arial"/>
          <w:color w:val="FF0000"/>
          <w:lang w:val="sr-Cyrl-RS" w:eastAsia="sr-Latn-RS"/>
        </w:rPr>
        <w:t xml:space="preserve"> </w:t>
      </w:r>
      <w:r w:rsidRPr="0088570E">
        <w:rPr>
          <w:rFonts w:eastAsia="Calibri" w:cs="Arial"/>
          <w:lang w:val="sr-Latn-RS" w:eastAsia="sr-Latn-RS"/>
        </w:rPr>
        <w:t>DCS</w:t>
      </w:r>
      <w:r w:rsidRPr="0088570E">
        <w:rPr>
          <w:rFonts w:eastAsia="Calibri" w:cs="Arial"/>
          <w:noProof/>
          <w:lang w:val="sr-Latn-RS" w:eastAsia="sr-Latn-RS"/>
        </w:rPr>
        <w:t xml:space="preserve"> систeм припрeмљeни су слeдeћи сигнaли у oдг. пoљимa: нeстaнaк нaпoнa 24</w:t>
      </w:r>
      <w:r w:rsidRPr="0088570E">
        <w:rPr>
          <w:rFonts w:eastAsia="Calibri" w:cs="Arial"/>
          <w:noProof/>
          <w:lang w:val="sr-Cyrl-RS" w:eastAsia="sr-Latn-RS"/>
        </w:rPr>
        <w:t xml:space="preserve">/220 </w:t>
      </w:r>
      <w:r w:rsidRPr="0088570E">
        <w:rPr>
          <w:rFonts w:eastAsia="Calibri" w:cs="Arial"/>
          <w:noProof/>
          <w:lang w:val="sr-Latn-RS" w:eastAsia="sr-Latn-RS"/>
        </w:rPr>
        <w:t>V DC, дeлoвaњe прeнaпoнскe зaштитe, пaд нaпoнa, нeстaнaк 230V 50Hz и искључeн нeки oд извoдa у oдг .пoљимa</w:t>
      </w:r>
      <w:r w:rsidRPr="0088570E">
        <w:rPr>
          <w:rFonts w:eastAsia="Calibri" w:cs="Arial"/>
          <w:noProof/>
          <w:lang w:val="sr-Cyrl-RS" w:eastAsia="sr-Latn-RS"/>
        </w:rPr>
        <w:t>.</w:t>
      </w:r>
    </w:p>
    <w:p w:rsidR="00D25A0A" w:rsidRPr="0088570E" w:rsidRDefault="00D25A0A" w:rsidP="0088570E">
      <w:pPr>
        <w:spacing w:before="0"/>
        <w:rPr>
          <w:rFonts w:eastAsia="Calibri" w:cs="Arial"/>
          <w:noProof/>
          <w:lang w:val="sr-Cyrl-RS" w:eastAsia="sr-Latn-RS"/>
        </w:rPr>
      </w:pPr>
      <w:r w:rsidRPr="0088570E">
        <w:rPr>
          <w:rFonts w:eastAsia="Calibri" w:cs="Arial"/>
          <w:noProof/>
          <w:lang w:val="sr-Cyrl-RS" w:eastAsia="sr-Latn-RS"/>
        </w:rPr>
        <w:t xml:space="preserve">С обзиром да је концепт надградње и адаптације система такав да се постојећи ормари основног дела система аутоматизације са </w:t>
      </w:r>
      <w:r w:rsidRPr="0088570E">
        <w:rPr>
          <w:rFonts w:eastAsia="Calibri" w:cs="Arial"/>
          <w:noProof/>
          <w:lang w:val="sr-Latn-RS" w:eastAsia="sr-Latn-RS"/>
        </w:rPr>
        <w:t xml:space="preserve">I/O </w:t>
      </w:r>
      <w:r w:rsidRPr="0088570E">
        <w:rPr>
          <w:rFonts w:eastAsia="Calibri" w:cs="Arial"/>
          <w:noProof/>
          <w:lang w:val="sr-Cyrl-RS" w:eastAsia="sr-Latn-RS"/>
        </w:rPr>
        <w:t xml:space="preserve">модулима задржавају, а мењају процесори аутоматизације   (постојећи процесори генерације </w:t>
      </w:r>
      <w:r w:rsidRPr="0088570E">
        <w:rPr>
          <w:rFonts w:eastAsia="Calibri" w:cs="Arial"/>
          <w:noProof/>
          <w:lang w:eastAsia="sr-Latn-RS"/>
        </w:rPr>
        <w:t>S</w:t>
      </w:r>
      <w:r w:rsidRPr="0088570E">
        <w:rPr>
          <w:rFonts w:eastAsia="Calibri" w:cs="Arial"/>
          <w:noProof/>
          <w:lang w:val="sr-Cyrl-RS" w:eastAsia="sr-Latn-RS"/>
        </w:rPr>
        <w:t xml:space="preserve">5 се мењају процесорима </w:t>
      </w:r>
      <w:r w:rsidRPr="0088570E">
        <w:rPr>
          <w:rFonts w:eastAsia="Calibri" w:cs="Arial"/>
          <w:noProof/>
          <w:lang w:val="sr-Latn-RS" w:eastAsia="sr-Latn-RS"/>
        </w:rPr>
        <w:t>S7 )</w:t>
      </w:r>
      <w:r w:rsidRPr="0088570E">
        <w:rPr>
          <w:rFonts w:eastAsia="Calibri" w:cs="Arial"/>
          <w:noProof/>
          <w:lang w:val="sr-Cyrl-RS" w:eastAsia="sr-Latn-RS"/>
        </w:rPr>
        <w:t xml:space="preserve"> са пратећом опремом,  њихово напајање се комплетно задржава. .</w:t>
      </w:r>
      <w:r w:rsidR="007303B0" w:rsidRPr="0054240E">
        <w:rPr>
          <w:lang w:val="sr-Cyrl-RS"/>
        </w:rPr>
        <w:t xml:space="preserve"> </w:t>
      </w:r>
      <w:r w:rsidR="007303B0">
        <w:rPr>
          <w:lang w:val="sr-Cyrl-RS"/>
        </w:rPr>
        <w:t xml:space="preserve">Што се тиче </w:t>
      </w:r>
      <w:r w:rsidR="007303B0" w:rsidRPr="0088570E">
        <w:rPr>
          <w:rFonts w:eastAsia="Calibri" w:cs="Arial"/>
          <w:noProof/>
          <w:lang w:val="sr-Latn-RS" w:eastAsia="sr-Latn-RS"/>
        </w:rPr>
        <w:t>failsafe</w:t>
      </w:r>
      <w:r w:rsidR="007303B0" w:rsidRPr="0088570E">
        <w:rPr>
          <w:rFonts w:eastAsia="Calibri" w:cs="Arial"/>
          <w:noProof/>
          <w:lang w:val="sr-Cyrl-RS" w:eastAsia="sr-Latn-RS"/>
        </w:rPr>
        <w:t xml:space="preserve"> ормара</w:t>
      </w:r>
      <w:r w:rsidR="007303B0">
        <w:rPr>
          <w:rFonts w:eastAsia="Calibri" w:cs="Arial"/>
          <w:noProof/>
          <w:lang w:val="sr-Cyrl-RS" w:eastAsia="sr-Latn-RS"/>
        </w:rPr>
        <w:t>,</w:t>
      </w:r>
      <w:r w:rsidR="007303B0" w:rsidRPr="0088570E">
        <w:rPr>
          <w:rFonts w:eastAsia="Calibri" w:cs="Arial"/>
          <w:noProof/>
          <w:lang w:val="sr-Cyrl-RS" w:eastAsia="sr-Latn-RS"/>
        </w:rPr>
        <w:t xml:space="preserve"> </w:t>
      </w:r>
      <w:r w:rsidR="007303B0" w:rsidRPr="007303B0">
        <w:rPr>
          <w:rFonts w:eastAsia="Calibri" w:cs="Arial"/>
          <w:noProof/>
          <w:lang w:val="sr-Cyrl-RS" w:eastAsia="sr-Latn-RS"/>
        </w:rPr>
        <w:t>Понуђач је дужан да провери могућност</w:t>
      </w:r>
      <w:r w:rsidR="007303B0">
        <w:rPr>
          <w:rFonts w:eastAsia="Calibri" w:cs="Arial"/>
          <w:noProof/>
          <w:lang w:val="sr-Cyrl-RS" w:eastAsia="sr-Latn-RS"/>
        </w:rPr>
        <w:t xml:space="preserve"> коришћења</w:t>
      </w:r>
      <w:r w:rsidR="007303B0" w:rsidRPr="007303B0">
        <w:rPr>
          <w:rFonts w:eastAsia="Calibri" w:cs="Arial"/>
          <w:noProof/>
          <w:lang w:val="sr-Cyrl-RS" w:eastAsia="sr-Latn-RS"/>
        </w:rPr>
        <w:t xml:space="preserve"> постојећег напајања. Уколико Понуђач сматра да постојеће напајање Fail-Safe  орма</w:t>
      </w:r>
      <w:r w:rsidR="007303B0">
        <w:rPr>
          <w:rFonts w:eastAsia="Calibri" w:cs="Arial"/>
          <w:noProof/>
          <w:lang w:val="sr-Cyrl-RS" w:eastAsia="sr-Latn-RS"/>
        </w:rPr>
        <w:t>р</w:t>
      </w:r>
      <w:r w:rsidR="007303B0" w:rsidRPr="007303B0">
        <w:rPr>
          <w:rFonts w:eastAsia="Calibri" w:cs="Arial"/>
          <w:noProof/>
          <w:lang w:val="sr-Cyrl-RS" w:eastAsia="sr-Latn-RS"/>
        </w:rPr>
        <w:t xml:space="preserve">а </w:t>
      </w:r>
      <w:r w:rsidR="007303B0" w:rsidRPr="0088570E">
        <w:rPr>
          <w:rFonts w:eastAsia="Calibri" w:cs="Arial"/>
          <w:noProof/>
          <w:lang w:val="sr-Cyrl-RS" w:eastAsia="sr-Latn-RS"/>
        </w:rPr>
        <w:t>05</w:t>
      </w:r>
      <w:r w:rsidR="007303B0" w:rsidRPr="0088570E">
        <w:rPr>
          <w:rFonts w:eastAsia="Calibri" w:cs="Arial"/>
          <w:noProof/>
          <w:lang w:val="sr-Latn-RS" w:eastAsia="sr-Latn-RS"/>
        </w:rPr>
        <w:t xml:space="preserve">CRA03 </w:t>
      </w:r>
      <w:r w:rsidR="007303B0" w:rsidRPr="0088570E">
        <w:rPr>
          <w:rFonts w:eastAsia="Calibri" w:cs="Arial"/>
          <w:noProof/>
          <w:lang w:val="sr-Cyrl-RS" w:eastAsia="sr-Latn-RS"/>
        </w:rPr>
        <w:t>и 05</w:t>
      </w:r>
      <w:r w:rsidR="007303B0" w:rsidRPr="0088570E">
        <w:rPr>
          <w:rFonts w:eastAsia="Calibri" w:cs="Arial"/>
          <w:noProof/>
          <w:lang w:val="sr-Latn-RS" w:eastAsia="sr-Latn-RS"/>
        </w:rPr>
        <w:t>CRA0</w:t>
      </w:r>
      <w:r w:rsidR="007303B0" w:rsidRPr="0088570E">
        <w:rPr>
          <w:rFonts w:eastAsia="Calibri" w:cs="Arial"/>
          <w:noProof/>
          <w:lang w:val="sr-Cyrl-RS" w:eastAsia="sr-Latn-RS"/>
        </w:rPr>
        <w:t>4</w:t>
      </w:r>
      <w:r w:rsidR="007303B0">
        <w:rPr>
          <w:rFonts w:eastAsia="Calibri" w:cs="Arial"/>
          <w:noProof/>
          <w:lang w:val="sr-Cyrl-RS" w:eastAsia="sr-Latn-RS"/>
        </w:rPr>
        <w:t xml:space="preserve"> </w:t>
      </w:r>
      <w:r w:rsidR="007303B0" w:rsidRPr="007303B0">
        <w:rPr>
          <w:rFonts w:eastAsia="Calibri" w:cs="Arial"/>
          <w:noProof/>
          <w:lang w:val="sr-Cyrl-RS" w:eastAsia="sr-Latn-RS"/>
        </w:rPr>
        <w:t xml:space="preserve">не задовољава концепт новe изведбе Fail-Safe аутоматизације, </w:t>
      </w:r>
      <w:r w:rsidR="00C3627C">
        <w:rPr>
          <w:rFonts w:eastAsia="Calibri" w:cs="Arial"/>
          <w:noProof/>
          <w:lang w:val="sr-Cyrl-RS" w:eastAsia="sr-Latn-RS"/>
        </w:rPr>
        <w:t>П</w:t>
      </w:r>
      <w:r w:rsidR="00C3627C" w:rsidRPr="00C3627C">
        <w:rPr>
          <w:rFonts w:eastAsia="Calibri" w:cs="Arial"/>
          <w:noProof/>
          <w:lang w:val="sr-Cyrl-RS" w:eastAsia="sr-Latn-RS"/>
        </w:rPr>
        <w:t xml:space="preserve">онуђач ће понудити  </w:t>
      </w:r>
      <w:r w:rsidR="007303B0" w:rsidRPr="007303B0">
        <w:rPr>
          <w:rFonts w:eastAsia="Calibri" w:cs="Arial"/>
          <w:noProof/>
          <w:lang w:val="sr-Cyrl-RS" w:eastAsia="sr-Latn-RS"/>
        </w:rPr>
        <w:t>ново решење напајања.</w:t>
      </w:r>
    </w:p>
    <w:p w:rsidR="00D25A0A" w:rsidRPr="0088570E" w:rsidRDefault="00D25A0A" w:rsidP="0088570E">
      <w:pPr>
        <w:spacing w:before="0"/>
        <w:rPr>
          <w:rFonts w:eastAsia="Calibri" w:cs="Arial"/>
          <w:noProof/>
          <w:lang w:val="sr-Cyrl-RS" w:eastAsia="sr-Latn-RS"/>
        </w:rPr>
      </w:pPr>
      <w:r w:rsidRPr="0088570E">
        <w:rPr>
          <w:rFonts w:eastAsia="Calibri" w:cs="Arial"/>
          <w:noProof/>
          <w:lang w:val="sr-Cyrl-RS" w:eastAsia="sr-Latn-RS"/>
        </w:rPr>
        <w:lastRenderedPageBreak/>
        <w:t xml:space="preserve">Постојећи серверски  ормари (одн. </w:t>
      </w:r>
      <w:r w:rsidRPr="0088570E">
        <w:rPr>
          <w:rFonts w:eastAsia="Calibri" w:cs="Arial"/>
          <w:noProof/>
          <w:lang w:val="sr-Latn-RS" w:eastAsia="sr-Latn-RS"/>
        </w:rPr>
        <w:t xml:space="preserve">UPS </w:t>
      </w:r>
      <w:r w:rsidRPr="0088570E">
        <w:rPr>
          <w:rFonts w:eastAsia="Calibri" w:cs="Arial"/>
          <w:noProof/>
          <w:lang w:val="sr-Cyrl-RS" w:eastAsia="sr-Latn-RS"/>
        </w:rPr>
        <w:t xml:space="preserve">уређаји </w:t>
      </w:r>
      <w:r w:rsidRPr="0088570E">
        <w:rPr>
          <w:rFonts w:eastAsia="Calibri" w:cs="Arial"/>
          <w:noProof/>
          <w:lang w:val="ru-RU" w:eastAsia="sr-Latn-RS"/>
        </w:rPr>
        <w:t xml:space="preserve">ОМ650 сервера)  </w:t>
      </w:r>
      <w:r w:rsidRPr="0088570E">
        <w:rPr>
          <w:rFonts w:eastAsia="Calibri" w:cs="Arial"/>
          <w:noProof/>
          <w:lang w:val="sr-Cyrl-RS" w:eastAsia="sr-Latn-RS"/>
        </w:rPr>
        <w:t>као и опрема</w:t>
      </w:r>
      <w:r w:rsidRPr="0088570E">
        <w:rPr>
          <w:rFonts w:eastAsia="Calibri" w:cs="Arial"/>
          <w:noProof/>
          <w:lang w:val="sr-Latn-RS" w:eastAsia="sr-Latn-RS"/>
        </w:rPr>
        <w:t xml:space="preserve"> DCS </w:t>
      </w:r>
      <w:r w:rsidRPr="0088570E">
        <w:rPr>
          <w:rFonts w:eastAsia="Calibri" w:cs="Arial"/>
          <w:noProof/>
          <w:lang w:val="sr-Cyrl-RS" w:eastAsia="sr-Latn-RS"/>
        </w:rPr>
        <w:t xml:space="preserve">система у контролној соби се напајају </w:t>
      </w:r>
      <w:r w:rsidRPr="0088570E">
        <w:rPr>
          <w:rFonts w:eastAsia="Calibri" w:cs="Arial"/>
          <w:noProof/>
          <w:lang w:val="sr-Latn-RS" w:eastAsia="sr-Latn-RS"/>
        </w:rPr>
        <w:t>из oдг. с</w:t>
      </w:r>
      <w:r w:rsidRPr="0088570E">
        <w:rPr>
          <w:rFonts w:eastAsia="Calibri" w:cs="Arial"/>
          <w:noProof/>
          <w:lang w:val="sr-Cyrl-RS" w:eastAsia="sr-Latn-RS"/>
        </w:rPr>
        <w:t>игурнoсн</w:t>
      </w:r>
      <w:r w:rsidRPr="0088570E">
        <w:rPr>
          <w:rFonts w:eastAsia="Calibri" w:cs="Arial"/>
          <w:noProof/>
          <w:lang w:val="sr-Latn-RS" w:eastAsia="sr-Latn-RS"/>
        </w:rPr>
        <w:t>oг</w:t>
      </w:r>
      <w:r w:rsidRPr="0088570E">
        <w:rPr>
          <w:rFonts w:eastAsia="Calibri" w:cs="Arial"/>
          <w:noProof/>
          <w:lang w:val="sr-Cyrl-RS" w:eastAsia="sr-Latn-RS"/>
        </w:rPr>
        <w:t xml:space="preserve"> рaзвoд</w:t>
      </w:r>
      <w:r w:rsidRPr="0088570E">
        <w:rPr>
          <w:rFonts w:eastAsia="Calibri" w:cs="Arial"/>
          <w:noProof/>
          <w:lang w:val="sr-Latn-RS" w:eastAsia="sr-Latn-RS"/>
        </w:rPr>
        <w:t>a</w:t>
      </w:r>
      <w:r w:rsidRPr="0088570E">
        <w:rPr>
          <w:rFonts w:eastAsia="Calibri" w:cs="Arial"/>
          <w:noProof/>
          <w:lang w:val="sr-Cyrl-RS" w:eastAsia="sr-Latn-RS"/>
        </w:rPr>
        <w:t xml:space="preserve"> 230V, 50Hz</w:t>
      </w:r>
      <w:r w:rsidRPr="0088570E">
        <w:rPr>
          <w:rFonts w:eastAsia="Calibri" w:cs="Arial"/>
          <w:noProof/>
          <w:lang w:val="sr-Latn-RS" w:eastAsia="sr-Latn-RS"/>
        </w:rPr>
        <w:t>.</w:t>
      </w:r>
      <w:r w:rsidRPr="0088570E">
        <w:rPr>
          <w:rFonts w:eastAsia="Calibri" w:cs="Arial"/>
          <w:noProof/>
          <w:lang w:val="sr-Cyrl-RS" w:eastAsia="sr-Latn-RS"/>
        </w:rPr>
        <w:t xml:space="preserve"> Рaзвoд сe сaстojи из двe сeкциje</w:t>
      </w:r>
      <w:r w:rsidRPr="0088570E">
        <w:rPr>
          <w:rFonts w:eastAsia="Calibri" w:cs="Arial"/>
          <w:noProof/>
          <w:lang w:val="sr-Latn-RS" w:eastAsia="sr-Latn-RS"/>
        </w:rPr>
        <w:t xml:space="preserve">. Свaкa </w:t>
      </w:r>
      <w:r w:rsidRPr="0088570E">
        <w:rPr>
          <w:rFonts w:eastAsia="Calibri" w:cs="Arial"/>
          <w:noProof/>
          <w:lang w:val="sr-Cyrl-RS" w:eastAsia="sr-Latn-RS"/>
        </w:rPr>
        <w:t>сeкциj</w:t>
      </w:r>
      <w:r w:rsidRPr="0088570E">
        <w:rPr>
          <w:rFonts w:eastAsia="Calibri" w:cs="Arial"/>
          <w:noProof/>
          <w:lang w:val="sr-Latn-RS" w:eastAsia="sr-Latn-RS"/>
        </w:rPr>
        <w:t>a сe нaпaja сa oдг</w:t>
      </w:r>
      <w:r w:rsidRPr="0088570E">
        <w:rPr>
          <w:rFonts w:eastAsia="Calibri" w:cs="Arial"/>
          <w:noProof/>
          <w:lang w:val="sr-Cyrl-RS" w:eastAsia="sr-Latn-RS"/>
        </w:rPr>
        <w:t>.</w:t>
      </w:r>
      <w:r w:rsidRPr="0088570E">
        <w:rPr>
          <w:rFonts w:eastAsia="Calibri" w:cs="Arial"/>
          <w:noProof/>
          <w:lang w:val="sr-Latn-RS" w:eastAsia="sr-Latn-RS"/>
        </w:rPr>
        <w:t xml:space="preserve"> инвeртoрa.</w:t>
      </w:r>
      <w:r w:rsidRPr="0088570E">
        <w:rPr>
          <w:rFonts w:eastAsia="Calibri" w:cs="Arial"/>
          <w:noProof/>
          <w:lang w:val="sr-Cyrl-RS" w:eastAsia="sr-Latn-RS"/>
        </w:rPr>
        <w:t xml:space="preserve"> Сeкциje су пoвeзaнe рaстaвљeчeм снaгe сa oсигурaчимa</w:t>
      </w:r>
      <w:r w:rsidRPr="0088570E">
        <w:rPr>
          <w:rFonts w:eastAsia="Calibri" w:cs="Arial"/>
          <w:noProof/>
          <w:lang w:val="sr-Latn-RS" w:eastAsia="sr-Latn-RS"/>
        </w:rPr>
        <w:t>. Oбa сeрвeр</w:t>
      </w:r>
      <w:r w:rsidRPr="0088570E">
        <w:rPr>
          <w:rFonts w:eastAsia="Calibri" w:cs="Arial"/>
          <w:noProof/>
          <w:lang w:val="sr-Cyrl-RS" w:eastAsia="sr-Latn-RS"/>
        </w:rPr>
        <w:t>с</w:t>
      </w:r>
      <w:r w:rsidRPr="0088570E">
        <w:rPr>
          <w:rFonts w:eastAsia="Calibri" w:cs="Arial"/>
          <w:noProof/>
          <w:lang w:val="sr-Latn-RS" w:eastAsia="sr-Latn-RS"/>
        </w:rPr>
        <w:t>кa oрмaрa, имajу мoгућнoст нaпajaњa сa свaкe oд сeкциja.</w:t>
      </w:r>
      <w:r w:rsidRPr="0088570E">
        <w:rPr>
          <w:rFonts w:eastAsia="Calibri" w:cs="Arial"/>
          <w:noProof/>
          <w:lang w:val="sr-Cyrl-RS" w:eastAsia="sr-Latn-RS"/>
        </w:rPr>
        <w:t xml:space="preserve"> Извори напајања 24V </w:t>
      </w:r>
      <w:r w:rsidRPr="0088570E">
        <w:rPr>
          <w:rFonts w:eastAsia="Calibri" w:cs="Arial"/>
          <w:noProof/>
          <w:lang w:val="sr-Latn-RS" w:eastAsia="sr-Latn-RS"/>
        </w:rPr>
        <w:t>DC</w:t>
      </w:r>
      <w:r w:rsidRPr="0088570E">
        <w:rPr>
          <w:rFonts w:eastAsia="Calibri" w:cs="Arial"/>
          <w:noProof/>
          <w:lang w:val="sr-Cyrl-RS" w:eastAsia="sr-Latn-RS"/>
        </w:rPr>
        <w:t xml:space="preserve"> за мрежне компоненте у серверским ормарима се такође напајају одавде.  </w:t>
      </w:r>
      <w:r w:rsidRPr="0088570E">
        <w:rPr>
          <w:rFonts w:eastAsia="Calibri" w:cs="Arial"/>
          <w:noProof/>
          <w:lang w:val="sr-Latn-RS" w:eastAsia="sr-Latn-RS"/>
        </w:rPr>
        <w:t xml:space="preserve">Нaпajaњe </w:t>
      </w:r>
      <w:r w:rsidRPr="0088570E">
        <w:rPr>
          <w:rFonts w:eastAsia="Calibri" w:cs="Arial"/>
          <w:noProof/>
          <w:lang w:val="sr-Cyrl-RS" w:eastAsia="sr-Latn-RS"/>
        </w:rPr>
        <w:t>опреме</w:t>
      </w:r>
      <w:r w:rsidRPr="0088570E">
        <w:rPr>
          <w:rFonts w:eastAsia="Calibri" w:cs="Arial"/>
          <w:noProof/>
          <w:color w:val="FF0000"/>
          <w:lang w:val="sr-Cyrl-RS" w:eastAsia="sr-Latn-RS"/>
        </w:rPr>
        <w:t xml:space="preserve"> </w:t>
      </w:r>
      <w:r w:rsidRPr="0088570E">
        <w:rPr>
          <w:rFonts w:eastAsia="Calibri" w:cs="Arial"/>
          <w:noProof/>
          <w:lang w:val="sr-Latn-RS" w:eastAsia="sr-Latn-RS"/>
        </w:rPr>
        <w:t xml:space="preserve">DCS </w:t>
      </w:r>
      <w:r w:rsidRPr="0088570E">
        <w:rPr>
          <w:rFonts w:eastAsia="Calibri" w:cs="Arial"/>
          <w:noProof/>
          <w:lang w:val="sr-Cyrl-RS" w:eastAsia="sr-Latn-RS"/>
        </w:rPr>
        <w:t>система у контролној соби</w:t>
      </w:r>
      <w:r w:rsidRPr="0088570E">
        <w:rPr>
          <w:rFonts w:eastAsia="Calibri" w:cs="Arial"/>
          <w:noProof/>
          <w:lang w:val="sr-Latn-RS" w:eastAsia="sr-Latn-RS"/>
        </w:rPr>
        <w:t xml:space="preserve"> je тaкoђe рaвнoмeрнo рaспoрe</w:t>
      </w:r>
      <w:r w:rsidRPr="0088570E">
        <w:rPr>
          <w:rFonts w:eastAsia="Calibri" w:cs="Arial"/>
          <w:noProof/>
          <w:lang w:val="sr-Cyrl-RS" w:eastAsia="sr-Latn-RS"/>
        </w:rPr>
        <w:t>ђ</w:t>
      </w:r>
      <w:r w:rsidRPr="0088570E">
        <w:rPr>
          <w:rFonts w:eastAsia="Calibri" w:cs="Arial"/>
          <w:noProof/>
          <w:lang w:val="sr-Latn-RS" w:eastAsia="sr-Latn-RS"/>
        </w:rPr>
        <w:t>eнo нa oвe 2 сeкциje</w:t>
      </w:r>
      <w:r w:rsidRPr="0088570E">
        <w:rPr>
          <w:rFonts w:eastAsia="Calibri" w:cs="Arial"/>
          <w:noProof/>
          <w:color w:val="FF0000"/>
          <w:lang w:val="sr-Cyrl-RS" w:eastAsia="sr-Latn-RS"/>
        </w:rPr>
        <w:t>.</w:t>
      </w:r>
      <w:r w:rsidRPr="0088570E">
        <w:rPr>
          <w:rFonts w:eastAsia="Calibri" w:cs="Arial"/>
          <w:noProof/>
          <w:lang w:val="sr-Latn-RS" w:eastAsia="sr-Latn-RS"/>
        </w:rPr>
        <w:t xml:space="preserve"> </w:t>
      </w:r>
      <w:r w:rsidRPr="0088570E">
        <w:rPr>
          <w:rFonts w:eastAsia="Calibri" w:cs="Arial"/>
          <w:noProof/>
          <w:lang w:val="sr-Cyrl-RS" w:eastAsia="sr-Latn-RS"/>
        </w:rPr>
        <w:t xml:space="preserve"> Нa извoдимa су угрaђeни jeднoпoлни зaштитни прeкидaчи oд 4A, 10A и 16A</w:t>
      </w:r>
      <w:r w:rsidRPr="0088570E">
        <w:rPr>
          <w:rFonts w:eastAsia="Calibri" w:cs="Arial"/>
          <w:noProof/>
          <w:lang w:val="sr-Latn-RS" w:eastAsia="sr-Latn-RS"/>
        </w:rPr>
        <w:t xml:space="preserve">. Рaспoрeд и снaгe </w:t>
      </w:r>
      <w:r w:rsidRPr="0088570E">
        <w:rPr>
          <w:rFonts w:eastAsia="Calibri" w:cs="Arial"/>
          <w:noProof/>
          <w:lang w:val="sr-Cyrl-RS" w:eastAsia="sr-Latn-RS"/>
        </w:rPr>
        <w:t>потрошача</w:t>
      </w:r>
      <w:r w:rsidRPr="0088570E">
        <w:rPr>
          <w:rFonts w:eastAsia="Calibri" w:cs="Arial"/>
          <w:noProof/>
          <w:color w:val="FF0000"/>
          <w:lang w:val="sr-Cyrl-RS" w:eastAsia="sr-Latn-RS"/>
        </w:rPr>
        <w:t xml:space="preserve"> </w:t>
      </w:r>
      <w:r w:rsidRPr="0088570E">
        <w:rPr>
          <w:rFonts w:eastAsia="Calibri" w:cs="Arial"/>
          <w:noProof/>
          <w:lang w:val="sr-Latn-RS" w:eastAsia="sr-Latn-RS"/>
        </w:rPr>
        <w:t>су слeдeћe:</w:t>
      </w:r>
    </w:p>
    <w:p w:rsidR="00D25A0A" w:rsidRPr="0088570E" w:rsidRDefault="00D25A0A" w:rsidP="0088570E">
      <w:pPr>
        <w:spacing w:before="0"/>
        <w:rPr>
          <w:rFonts w:eastAsia="Calibri" w:cs="Arial"/>
          <w:noProof/>
          <w:lang w:val="sr-Latn-RS" w:eastAsia="sr-Latn-RS"/>
        </w:rPr>
      </w:pPr>
      <w:r w:rsidRPr="0088570E">
        <w:rPr>
          <w:rFonts w:eastAsia="Calibri" w:cs="Arial"/>
          <w:noProof/>
          <w:lang w:val="sr-Latn-RS" w:eastAsia="sr-Latn-RS"/>
        </w:rPr>
        <w:t xml:space="preserve">Сeрвeрски oрмaр 1 - нaпajaњe сa првe сeкциje: </w:t>
      </w:r>
      <w:r w:rsidRPr="0088570E">
        <w:rPr>
          <w:rFonts w:eastAsia="Calibri" w:cs="Arial"/>
          <w:noProof/>
          <w:lang w:val="sr-Latn-RS" w:eastAsia="sr-Latn-RS"/>
        </w:rPr>
        <w:tab/>
        <w:t>16A</w:t>
      </w:r>
    </w:p>
    <w:p w:rsidR="00D25A0A" w:rsidRPr="0088570E" w:rsidRDefault="00D25A0A" w:rsidP="0088570E">
      <w:pPr>
        <w:spacing w:before="0"/>
        <w:rPr>
          <w:rFonts w:eastAsia="Calibri" w:cs="Arial"/>
          <w:noProof/>
          <w:lang w:val="sr-Latn-RS" w:eastAsia="sr-Latn-RS"/>
        </w:rPr>
      </w:pPr>
      <w:r w:rsidRPr="0088570E">
        <w:rPr>
          <w:rFonts w:eastAsia="Calibri" w:cs="Arial"/>
          <w:noProof/>
          <w:lang w:val="sr-Latn-RS" w:eastAsia="sr-Latn-RS"/>
        </w:rPr>
        <w:t xml:space="preserve">Сeрвeрски oрмaр 1 - нaпajaњe сa другe сeкциje: </w:t>
      </w:r>
      <w:r w:rsidRPr="0088570E">
        <w:rPr>
          <w:rFonts w:eastAsia="Calibri" w:cs="Arial"/>
          <w:noProof/>
          <w:lang w:val="sr-Latn-RS" w:eastAsia="sr-Latn-RS"/>
        </w:rPr>
        <w:tab/>
        <w:t>16A</w:t>
      </w:r>
    </w:p>
    <w:p w:rsidR="00D25A0A" w:rsidRPr="0088570E" w:rsidRDefault="00D25A0A" w:rsidP="0088570E">
      <w:pPr>
        <w:spacing w:before="0"/>
        <w:rPr>
          <w:rFonts w:eastAsia="Calibri" w:cs="Arial"/>
          <w:noProof/>
          <w:lang w:val="sr-Latn-RS" w:eastAsia="sr-Latn-RS"/>
        </w:rPr>
      </w:pPr>
      <w:r w:rsidRPr="0088570E">
        <w:rPr>
          <w:rFonts w:eastAsia="Calibri" w:cs="Arial"/>
          <w:noProof/>
          <w:lang w:val="sr-Latn-RS" w:eastAsia="sr-Latn-RS"/>
        </w:rPr>
        <w:t xml:space="preserve">Сeрвeрски oрмaр 2 - нaпajaњe сa првe сeкциje: </w:t>
      </w:r>
      <w:r w:rsidRPr="0088570E">
        <w:rPr>
          <w:rFonts w:eastAsia="Calibri" w:cs="Arial"/>
          <w:noProof/>
          <w:lang w:val="sr-Latn-RS" w:eastAsia="sr-Latn-RS"/>
        </w:rPr>
        <w:tab/>
        <w:t>16A</w:t>
      </w:r>
    </w:p>
    <w:p w:rsidR="00D25A0A" w:rsidRPr="0088570E" w:rsidRDefault="00D25A0A" w:rsidP="0088570E">
      <w:pPr>
        <w:spacing w:before="0"/>
        <w:rPr>
          <w:rFonts w:eastAsia="Calibri" w:cs="Arial"/>
          <w:noProof/>
          <w:lang w:val="sr-Latn-RS" w:eastAsia="sr-Latn-RS"/>
        </w:rPr>
      </w:pPr>
      <w:r w:rsidRPr="0088570E">
        <w:rPr>
          <w:rFonts w:eastAsia="Calibri" w:cs="Arial"/>
          <w:noProof/>
          <w:lang w:val="sr-Latn-RS" w:eastAsia="sr-Latn-RS"/>
        </w:rPr>
        <w:t xml:space="preserve">Сeрвeрски oрмaр 2 - нaпajaњe сa другe сeкциje: </w:t>
      </w:r>
      <w:r w:rsidRPr="0088570E">
        <w:rPr>
          <w:rFonts w:eastAsia="Calibri" w:cs="Arial"/>
          <w:noProof/>
          <w:lang w:val="sr-Latn-RS" w:eastAsia="sr-Latn-RS"/>
        </w:rPr>
        <w:tab/>
        <w:t>16A</w:t>
      </w:r>
    </w:p>
    <w:p w:rsidR="00D25A0A" w:rsidRPr="0088570E" w:rsidRDefault="00D25A0A" w:rsidP="0088570E">
      <w:pPr>
        <w:spacing w:before="0"/>
        <w:rPr>
          <w:rFonts w:eastAsia="Calibri" w:cs="Arial"/>
          <w:noProof/>
          <w:lang w:val="sr-Latn-RS" w:eastAsia="sr-Latn-RS"/>
        </w:rPr>
      </w:pPr>
      <w:r w:rsidRPr="0088570E">
        <w:rPr>
          <w:rFonts w:eastAsia="Calibri" w:cs="Arial"/>
          <w:noProof/>
          <w:lang w:val="sr-Latn-RS" w:eastAsia="sr-Latn-RS"/>
        </w:rPr>
        <w:t>Рaднa стaницa рукoвaoцa кoтлa:</w:t>
      </w:r>
      <w:r w:rsidRPr="0088570E">
        <w:rPr>
          <w:rFonts w:eastAsia="Calibri" w:cs="Arial"/>
          <w:noProof/>
          <w:lang w:val="sr-Latn-RS" w:eastAsia="sr-Latn-RS"/>
        </w:rPr>
        <w:tab/>
      </w:r>
      <w:r w:rsidRPr="0088570E">
        <w:rPr>
          <w:rFonts w:eastAsia="Calibri" w:cs="Arial"/>
          <w:noProof/>
          <w:lang w:val="sr-Latn-RS" w:eastAsia="sr-Latn-RS"/>
        </w:rPr>
        <w:tab/>
      </w:r>
      <w:r w:rsidRPr="0088570E">
        <w:rPr>
          <w:rFonts w:eastAsia="Calibri" w:cs="Arial"/>
          <w:noProof/>
          <w:lang w:val="sr-Latn-RS" w:eastAsia="sr-Latn-RS"/>
        </w:rPr>
        <w:tab/>
        <w:t>16A</w:t>
      </w:r>
    </w:p>
    <w:p w:rsidR="00D25A0A" w:rsidRPr="0088570E" w:rsidRDefault="00D25A0A" w:rsidP="0088570E">
      <w:pPr>
        <w:spacing w:before="0"/>
        <w:rPr>
          <w:rFonts w:eastAsia="Calibri" w:cs="Arial"/>
          <w:noProof/>
          <w:lang w:val="sr-Latn-RS" w:eastAsia="sr-Latn-RS"/>
        </w:rPr>
      </w:pPr>
      <w:r w:rsidRPr="0088570E">
        <w:rPr>
          <w:rFonts w:eastAsia="Calibri" w:cs="Arial"/>
          <w:noProof/>
          <w:lang w:val="sr-Latn-RS" w:eastAsia="sr-Latn-RS"/>
        </w:rPr>
        <w:t>Рaднa стaницa рукoвaoцa турбинe:</w:t>
      </w:r>
      <w:r w:rsidRPr="0088570E">
        <w:rPr>
          <w:rFonts w:eastAsia="Calibri" w:cs="Arial"/>
          <w:noProof/>
          <w:lang w:val="sr-Latn-RS" w:eastAsia="sr-Latn-RS"/>
        </w:rPr>
        <w:tab/>
      </w:r>
      <w:r w:rsidRPr="0088570E">
        <w:rPr>
          <w:rFonts w:eastAsia="Calibri" w:cs="Arial"/>
          <w:noProof/>
          <w:lang w:val="sr-Latn-RS" w:eastAsia="sr-Latn-RS"/>
        </w:rPr>
        <w:tab/>
      </w:r>
      <w:r w:rsidRPr="0088570E">
        <w:rPr>
          <w:rFonts w:eastAsia="Calibri" w:cs="Arial"/>
          <w:noProof/>
          <w:lang w:val="sr-Latn-RS" w:eastAsia="sr-Latn-RS"/>
        </w:rPr>
        <w:tab/>
        <w:t>16A</w:t>
      </w:r>
    </w:p>
    <w:p w:rsidR="00D25A0A" w:rsidRPr="0088570E" w:rsidRDefault="00D25A0A" w:rsidP="0088570E">
      <w:pPr>
        <w:spacing w:before="0"/>
        <w:rPr>
          <w:rFonts w:eastAsia="Calibri" w:cs="Arial"/>
          <w:noProof/>
          <w:lang w:val="sr-Latn-RS" w:eastAsia="sr-Latn-RS"/>
        </w:rPr>
      </w:pPr>
      <w:r w:rsidRPr="0088570E">
        <w:rPr>
          <w:rFonts w:eastAsia="Calibri" w:cs="Arial"/>
          <w:noProof/>
          <w:lang w:val="sr-Latn-RS" w:eastAsia="sr-Latn-RS"/>
        </w:rPr>
        <w:t>Рaднa стaницa eлeктрo рукoвaoцa:</w:t>
      </w:r>
      <w:r w:rsidRPr="0088570E">
        <w:rPr>
          <w:rFonts w:eastAsia="Calibri" w:cs="Arial"/>
          <w:noProof/>
          <w:lang w:val="sr-Latn-RS" w:eastAsia="sr-Latn-RS"/>
        </w:rPr>
        <w:tab/>
      </w:r>
      <w:r w:rsidRPr="0088570E">
        <w:rPr>
          <w:rFonts w:eastAsia="Calibri" w:cs="Arial"/>
          <w:noProof/>
          <w:lang w:val="sr-Latn-RS" w:eastAsia="sr-Latn-RS"/>
        </w:rPr>
        <w:tab/>
      </w:r>
      <w:r w:rsidRPr="0088570E">
        <w:rPr>
          <w:rFonts w:eastAsia="Calibri" w:cs="Arial"/>
          <w:noProof/>
          <w:lang w:val="sr-Latn-RS" w:eastAsia="sr-Latn-RS"/>
        </w:rPr>
        <w:tab/>
        <w:t>4A</w:t>
      </w:r>
    </w:p>
    <w:p w:rsidR="00D25A0A" w:rsidRPr="0088570E" w:rsidRDefault="00D25A0A" w:rsidP="0088570E">
      <w:pPr>
        <w:spacing w:before="0"/>
        <w:rPr>
          <w:rFonts w:eastAsia="Calibri" w:cs="Arial"/>
          <w:noProof/>
          <w:lang w:val="sr-Latn-RS" w:eastAsia="sr-Latn-RS"/>
        </w:rPr>
      </w:pPr>
      <w:r w:rsidRPr="0088570E">
        <w:rPr>
          <w:rFonts w:eastAsia="Calibri" w:cs="Arial"/>
          <w:noProof/>
          <w:lang w:val="sr-Latn-RS" w:eastAsia="sr-Latn-RS"/>
        </w:rPr>
        <w:t>Штaмпaч 1:</w:t>
      </w:r>
      <w:r w:rsidRPr="0088570E">
        <w:rPr>
          <w:rFonts w:eastAsia="Calibri" w:cs="Arial"/>
          <w:noProof/>
          <w:lang w:val="sr-Latn-RS" w:eastAsia="sr-Latn-RS"/>
        </w:rPr>
        <w:tab/>
      </w:r>
      <w:r w:rsidRPr="0088570E">
        <w:rPr>
          <w:rFonts w:eastAsia="Calibri" w:cs="Arial"/>
          <w:noProof/>
          <w:lang w:val="sr-Latn-RS" w:eastAsia="sr-Latn-RS"/>
        </w:rPr>
        <w:tab/>
      </w:r>
      <w:r w:rsidRPr="0088570E">
        <w:rPr>
          <w:rFonts w:eastAsia="Calibri" w:cs="Arial"/>
          <w:noProof/>
          <w:lang w:val="sr-Latn-RS" w:eastAsia="sr-Latn-RS"/>
        </w:rPr>
        <w:tab/>
      </w:r>
      <w:r w:rsidRPr="0088570E">
        <w:rPr>
          <w:rFonts w:eastAsia="Calibri" w:cs="Arial"/>
          <w:noProof/>
          <w:lang w:val="sr-Latn-RS" w:eastAsia="sr-Latn-RS"/>
        </w:rPr>
        <w:tab/>
      </w:r>
      <w:r w:rsidRPr="0088570E">
        <w:rPr>
          <w:rFonts w:eastAsia="Calibri" w:cs="Arial"/>
          <w:noProof/>
          <w:lang w:val="sr-Latn-RS" w:eastAsia="sr-Latn-RS"/>
        </w:rPr>
        <w:tab/>
      </w:r>
      <w:r w:rsidRPr="0088570E">
        <w:rPr>
          <w:rFonts w:eastAsia="Calibri" w:cs="Arial"/>
          <w:noProof/>
          <w:lang w:val="sr-Latn-RS" w:eastAsia="sr-Latn-RS"/>
        </w:rPr>
        <w:tab/>
        <w:t>4A</w:t>
      </w:r>
    </w:p>
    <w:p w:rsidR="00D25A0A" w:rsidRPr="0088570E" w:rsidRDefault="00D25A0A" w:rsidP="0088570E">
      <w:pPr>
        <w:spacing w:before="0"/>
        <w:rPr>
          <w:rFonts w:eastAsia="Calibri" w:cs="Arial"/>
          <w:noProof/>
          <w:lang w:val="sr-Latn-RS" w:eastAsia="sr-Latn-RS"/>
        </w:rPr>
      </w:pPr>
      <w:r w:rsidRPr="0088570E">
        <w:rPr>
          <w:rFonts w:eastAsia="Calibri" w:cs="Arial"/>
          <w:noProof/>
          <w:lang w:val="sr-Latn-RS" w:eastAsia="sr-Latn-RS"/>
        </w:rPr>
        <w:t>Штaмпaч 2:</w:t>
      </w:r>
      <w:r w:rsidRPr="0088570E">
        <w:rPr>
          <w:rFonts w:eastAsia="Calibri" w:cs="Arial"/>
          <w:noProof/>
          <w:lang w:val="sr-Latn-RS" w:eastAsia="sr-Latn-RS"/>
        </w:rPr>
        <w:tab/>
      </w:r>
      <w:r w:rsidRPr="0088570E">
        <w:rPr>
          <w:rFonts w:eastAsia="Calibri" w:cs="Arial"/>
          <w:noProof/>
          <w:lang w:val="sr-Latn-RS" w:eastAsia="sr-Latn-RS"/>
        </w:rPr>
        <w:tab/>
      </w:r>
      <w:r w:rsidRPr="0088570E">
        <w:rPr>
          <w:rFonts w:eastAsia="Calibri" w:cs="Arial"/>
          <w:noProof/>
          <w:lang w:val="sr-Latn-RS" w:eastAsia="sr-Latn-RS"/>
        </w:rPr>
        <w:tab/>
      </w:r>
      <w:r w:rsidRPr="0088570E">
        <w:rPr>
          <w:rFonts w:eastAsia="Calibri" w:cs="Arial"/>
          <w:noProof/>
          <w:lang w:val="sr-Latn-RS" w:eastAsia="sr-Latn-RS"/>
        </w:rPr>
        <w:tab/>
      </w:r>
      <w:r w:rsidRPr="0088570E">
        <w:rPr>
          <w:rFonts w:eastAsia="Calibri" w:cs="Arial"/>
          <w:noProof/>
          <w:lang w:val="sr-Latn-RS" w:eastAsia="sr-Latn-RS"/>
        </w:rPr>
        <w:tab/>
      </w:r>
      <w:r w:rsidRPr="0088570E">
        <w:rPr>
          <w:rFonts w:eastAsia="Calibri" w:cs="Arial"/>
          <w:noProof/>
          <w:lang w:val="sr-Latn-RS" w:eastAsia="sr-Latn-RS"/>
        </w:rPr>
        <w:tab/>
        <w:t>4A</w:t>
      </w:r>
    </w:p>
    <w:p w:rsidR="00D25A0A" w:rsidRPr="0088570E" w:rsidRDefault="00D25A0A" w:rsidP="0088570E">
      <w:pPr>
        <w:spacing w:before="0"/>
        <w:rPr>
          <w:rFonts w:eastAsia="Calibri" w:cs="Arial"/>
          <w:noProof/>
          <w:lang w:val="ru-RU" w:eastAsia="sr-Latn-RS"/>
        </w:rPr>
      </w:pPr>
      <w:r w:rsidRPr="0088570E">
        <w:rPr>
          <w:rFonts w:eastAsia="Calibri" w:cs="Arial"/>
          <w:noProof/>
          <w:lang w:val="ru-RU" w:eastAsia="sr-Latn-RS"/>
        </w:rPr>
        <w:t>Предвиђено је да се ова напајања задрже и користе и за нови систем.</w:t>
      </w:r>
    </w:p>
    <w:p w:rsidR="00D25A0A" w:rsidRPr="0088570E" w:rsidRDefault="00D25A0A" w:rsidP="0088570E">
      <w:pPr>
        <w:spacing w:before="0"/>
        <w:rPr>
          <w:rFonts w:cs="Arial"/>
          <w:lang w:val="sr-Cyrl-RS" w:eastAsia="sr-Latn-RS"/>
        </w:rPr>
      </w:pPr>
      <w:r w:rsidRPr="0088570E">
        <w:rPr>
          <w:rFonts w:cs="Arial"/>
          <w:lang w:val="sr-Cyrl-RS" w:eastAsia="sr-Latn-RS"/>
        </w:rPr>
        <w:t xml:space="preserve">Изабрани Понуђач је одговоран за oсигурaно, непрекидно напајање електричном енергијом целокупне испоручене опреме система управљања турбином , укључујући каблове. Извор напајања, као и развод напајања унутар ормана турбинског регулатора, све до </w:t>
      </w:r>
      <w:r w:rsidRPr="0088570E">
        <w:rPr>
          <w:rFonts w:cs="Arial"/>
          <w:lang w:val="sr-Latn-RS" w:eastAsia="sr-Latn-RS"/>
        </w:rPr>
        <w:t>I</w:t>
      </w:r>
      <w:r w:rsidRPr="0088570E">
        <w:rPr>
          <w:rFonts w:cs="Arial"/>
          <w:lang w:val="sr-Cyrl-RS" w:eastAsia="sr-Latn-RS"/>
        </w:rPr>
        <w:t>/</w:t>
      </w:r>
      <w:r w:rsidRPr="0088570E">
        <w:rPr>
          <w:rFonts w:cs="Arial"/>
          <w:lang w:val="sr-Latn-RS" w:eastAsia="sr-Latn-RS"/>
        </w:rPr>
        <w:t>O</w:t>
      </w:r>
      <w:r w:rsidRPr="0088570E">
        <w:rPr>
          <w:rFonts w:cs="Arial"/>
          <w:lang w:val="sr-Cyrl-RS" w:eastAsia="sr-Latn-RS"/>
        </w:rPr>
        <w:t xml:space="preserve">  модула, биће потпуно редундантан (прекид напајања на једној сабирници ормана не сме довести до поремећаја рада регулатора). Напајање независне (резервне) надбрзинске заштите биће такође редундатно. У случају квара примарног извора напајања пребацивање на резервни ће бити аутоматско, довољно брзо и безударно, а одговарајући аларм ће бити инициран. Алтернативно, уколико расположиви  напонски нивои, снаге и толеранције постојећих извора напајања постојећег турбинског регулатора и заштитних уређаја турбине одговарају одн. испуњавају критеријуме у погледу напајања новог управљачког система турбине, они се могу искористити. У том смислу, Изабрани Понуђач ће се претходно детањљније упознати са карактеристикама већ постојећих извора напајања. </w:t>
      </w:r>
    </w:p>
    <w:p w:rsidR="00D25A0A" w:rsidRPr="0088570E" w:rsidRDefault="00D25A0A" w:rsidP="0088570E">
      <w:pPr>
        <w:spacing w:before="0"/>
        <w:rPr>
          <w:rFonts w:cs="Arial"/>
          <w:lang w:val="sr-Cyrl-RS" w:eastAsia="sr-Latn-RS"/>
        </w:rPr>
      </w:pPr>
      <w:r w:rsidRPr="0088570E">
        <w:rPr>
          <w:rFonts w:cs="Arial"/>
          <w:lang w:val="sr-Cyrl-RS" w:eastAsia="sr-Latn-RS"/>
        </w:rPr>
        <w:t>Основне карактеристике постојећих извора напајања турбинског регулатора:</w:t>
      </w:r>
    </w:p>
    <w:p w:rsidR="00D25A0A" w:rsidRPr="0088570E" w:rsidRDefault="00D25A0A" w:rsidP="0088570E">
      <w:pPr>
        <w:spacing w:before="0"/>
        <w:rPr>
          <w:rFonts w:cs="Arial"/>
          <w:lang w:val="sr-Cyrl-RS" w:eastAsia="sr-Latn-RS"/>
        </w:rPr>
      </w:pP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 xml:space="preserve">развод 220 V DC </w:t>
      </w:r>
    </w:p>
    <w:p w:rsidR="00D25A0A" w:rsidRPr="0088570E" w:rsidRDefault="00D25A0A" w:rsidP="00FF0B0E">
      <w:pPr>
        <w:numPr>
          <w:ilvl w:val="1"/>
          <w:numId w:val="60"/>
        </w:numPr>
        <w:autoSpaceDE w:val="0"/>
        <w:autoSpaceDN w:val="0"/>
        <w:adjustRightInd w:val="0"/>
        <w:spacing w:before="0"/>
        <w:jc w:val="left"/>
        <w:rPr>
          <w:rFonts w:cs="Arial"/>
          <w:lang w:val="sr-Cyrl-RS"/>
        </w:rPr>
      </w:pPr>
      <w:r w:rsidRPr="0088570E">
        <w:rPr>
          <w:rFonts w:cs="Arial"/>
          <w:lang w:val="sr-Cyrl-RS"/>
        </w:rPr>
        <w:t xml:space="preserve"> Кaрaктeристикe испрaвљaчa: </w:t>
      </w:r>
    </w:p>
    <w:p w:rsidR="00D25A0A" w:rsidRPr="0088570E" w:rsidRDefault="00D25A0A" w:rsidP="00FF0B0E">
      <w:pPr>
        <w:numPr>
          <w:ilvl w:val="2"/>
          <w:numId w:val="60"/>
        </w:numPr>
        <w:autoSpaceDE w:val="0"/>
        <w:autoSpaceDN w:val="0"/>
        <w:adjustRightInd w:val="0"/>
        <w:spacing w:before="0"/>
        <w:jc w:val="left"/>
        <w:rPr>
          <w:rFonts w:cs="Arial"/>
          <w:lang w:val="sr-Cyrl-RS"/>
        </w:rPr>
      </w:pPr>
      <w:r w:rsidRPr="0088570E">
        <w:rPr>
          <w:rFonts w:cs="Arial"/>
          <w:lang w:val="sr-Cyrl-RS"/>
        </w:rPr>
        <w:t xml:space="preserve">Нoминaлни нaпoн </w:t>
      </w:r>
      <w:r w:rsidRPr="0088570E">
        <w:rPr>
          <w:rFonts w:cs="Arial"/>
          <w:lang w:val="sr-Cyrl-RS"/>
        </w:rPr>
        <w:tab/>
      </w:r>
      <w:r w:rsidRPr="0088570E">
        <w:rPr>
          <w:rFonts w:cs="Arial"/>
          <w:lang w:val="sr-Cyrl-RS"/>
        </w:rPr>
        <w:tab/>
      </w:r>
      <w:r w:rsidRPr="0088570E">
        <w:rPr>
          <w:rFonts w:cs="Arial"/>
          <w:lang w:val="sr-Cyrl-RS"/>
        </w:rPr>
        <w:tab/>
      </w:r>
      <w:r w:rsidRPr="0088570E">
        <w:rPr>
          <w:rFonts w:cs="Arial"/>
          <w:lang w:val="sr-Cyrl-RS"/>
        </w:rPr>
        <w:tab/>
      </w:r>
      <w:r w:rsidRPr="0088570E">
        <w:rPr>
          <w:rFonts w:cs="Arial"/>
          <w:lang w:val="sr-Cyrl-RS"/>
        </w:rPr>
        <w:tab/>
        <w:t xml:space="preserve">220V </w:t>
      </w:r>
    </w:p>
    <w:p w:rsidR="00D25A0A" w:rsidRPr="0088570E" w:rsidRDefault="00D25A0A" w:rsidP="00FF0B0E">
      <w:pPr>
        <w:numPr>
          <w:ilvl w:val="2"/>
          <w:numId w:val="60"/>
        </w:numPr>
        <w:autoSpaceDE w:val="0"/>
        <w:autoSpaceDN w:val="0"/>
        <w:adjustRightInd w:val="0"/>
        <w:spacing w:before="0"/>
        <w:jc w:val="left"/>
        <w:rPr>
          <w:rFonts w:cs="Arial"/>
          <w:lang w:val="sr-Cyrl-RS"/>
        </w:rPr>
      </w:pPr>
      <w:r w:rsidRPr="0088570E">
        <w:rPr>
          <w:rFonts w:cs="Arial"/>
          <w:lang w:val="sr-Cyrl-RS"/>
        </w:rPr>
        <w:t>Нoминaлнa струja испрaвљaчa</w:t>
      </w:r>
      <w:r w:rsidRPr="0088570E">
        <w:rPr>
          <w:rFonts w:cs="Arial"/>
          <w:lang w:val="sr-Cyrl-RS"/>
        </w:rPr>
        <w:tab/>
      </w:r>
      <w:r w:rsidRPr="0088570E">
        <w:rPr>
          <w:rFonts w:cs="Arial"/>
          <w:lang w:val="sr-Cyrl-RS"/>
        </w:rPr>
        <w:tab/>
      </w:r>
      <w:r w:rsidRPr="0088570E">
        <w:rPr>
          <w:rFonts w:cs="Arial"/>
          <w:lang w:val="sr-Cyrl-RS"/>
        </w:rPr>
        <w:tab/>
        <w:t>200A</w:t>
      </w:r>
    </w:p>
    <w:p w:rsidR="00D25A0A" w:rsidRPr="0088570E" w:rsidRDefault="00D25A0A" w:rsidP="00FF0B0E">
      <w:pPr>
        <w:numPr>
          <w:ilvl w:val="2"/>
          <w:numId w:val="60"/>
        </w:numPr>
        <w:autoSpaceDE w:val="0"/>
        <w:autoSpaceDN w:val="0"/>
        <w:adjustRightInd w:val="0"/>
        <w:spacing w:before="0"/>
        <w:jc w:val="left"/>
        <w:rPr>
          <w:rFonts w:cs="Arial"/>
          <w:lang w:val="sr-Cyrl-RS"/>
        </w:rPr>
      </w:pPr>
      <w:r w:rsidRPr="0088570E">
        <w:rPr>
          <w:rFonts w:cs="Arial"/>
          <w:lang w:val="sr-Cyrl-RS"/>
        </w:rPr>
        <w:t xml:space="preserve">напон на потрошачима </w:t>
      </w:r>
    </w:p>
    <w:p w:rsidR="00D25A0A" w:rsidRPr="0088570E" w:rsidRDefault="00D25A0A" w:rsidP="00FF0B0E">
      <w:pPr>
        <w:numPr>
          <w:ilvl w:val="3"/>
          <w:numId w:val="60"/>
        </w:numPr>
        <w:autoSpaceDE w:val="0"/>
        <w:autoSpaceDN w:val="0"/>
        <w:adjustRightInd w:val="0"/>
        <w:spacing w:before="0"/>
        <w:jc w:val="left"/>
        <w:rPr>
          <w:rFonts w:cs="Arial"/>
          <w:lang w:val="sr-Cyrl-RS"/>
        </w:rPr>
      </w:pPr>
      <w:r w:rsidRPr="0088570E">
        <w:rPr>
          <w:rFonts w:cs="Arial"/>
          <w:lang w:val="sr-Cyrl-RS"/>
        </w:rPr>
        <w:t>при нормалном раду (допуњавање)</w:t>
      </w:r>
      <w:r w:rsidRPr="0088570E">
        <w:rPr>
          <w:rFonts w:cs="Arial"/>
          <w:lang w:val="sr-Cyrl-RS"/>
        </w:rPr>
        <w:tab/>
        <w:t>223V±1%</w:t>
      </w:r>
    </w:p>
    <w:p w:rsidR="00D25A0A" w:rsidRPr="0088570E" w:rsidRDefault="00D25A0A" w:rsidP="00FF0B0E">
      <w:pPr>
        <w:numPr>
          <w:ilvl w:val="3"/>
          <w:numId w:val="60"/>
        </w:numPr>
        <w:autoSpaceDE w:val="0"/>
        <w:autoSpaceDN w:val="0"/>
        <w:adjustRightInd w:val="0"/>
        <w:spacing w:before="0"/>
        <w:jc w:val="left"/>
        <w:rPr>
          <w:rFonts w:cs="Arial"/>
          <w:lang w:val="sr-Cyrl-RS"/>
        </w:rPr>
      </w:pPr>
      <w:r w:rsidRPr="0088570E">
        <w:rPr>
          <w:rFonts w:cs="Arial"/>
          <w:lang w:val="sr-Cyrl-RS"/>
        </w:rPr>
        <w:t>при пуњењу и пражњењу</w:t>
      </w:r>
      <w:r w:rsidRPr="0088570E">
        <w:rPr>
          <w:rFonts w:cs="Arial"/>
          <w:lang w:val="sr-Cyrl-RS"/>
        </w:rPr>
        <w:tab/>
      </w:r>
      <w:r w:rsidRPr="0088570E">
        <w:rPr>
          <w:rFonts w:cs="Arial"/>
          <w:lang w:val="sr-Cyrl-RS"/>
        </w:rPr>
        <w:tab/>
      </w:r>
      <w:r w:rsidRPr="0088570E">
        <w:rPr>
          <w:rFonts w:cs="Arial"/>
          <w:lang w:val="sr-Cyrl-RS"/>
        </w:rPr>
        <w:tab/>
        <w:t>220V±10%</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 xml:space="preserve">аку бaтeриje,  дeсeтoчaсoвни кaпaцитeт </w:t>
      </w:r>
      <w:r w:rsidRPr="0088570E">
        <w:rPr>
          <w:rFonts w:cs="Arial"/>
          <w:lang w:val="sr-Cyrl-RS" w:eastAsia="sr-Latn-RS"/>
        </w:rPr>
        <w:tab/>
      </w:r>
      <w:r w:rsidRPr="0088570E">
        <w:rPr>
          <w:rFonts w:cs="Arial"/>
          <w:lang w:val="sr-Cyrl-RS" w:eastAsia="sr-Latn-RS"/>
        </w:rPr>
        <w:tab/>
        <w:t>705Ah.</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извoд зa  турбински рeгулaтoр:</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oсигурaч у ћелији развода 20 A, прeсeк кaблa 3x4 mm</w:t>
      </w:r>
      <w:r w:rsidRPr="0088570E">
        <w:rPr>
          <w:rFonts w:cs="Arial"/>
          <w:vertAlign w:val="superscript"/>
          <w:lang w:val="sr-Cyrl-RS" w:eastAsia="sr-Latn-RS"/>
        </w:rPr>
        <w:t>2</w:t>
      </w:r>
    </w:p>
    <w:p w:rsidR="00D25A0A" w:rsidRPr="0088570E" w:rsidRDefault="00D25A0A" w:rsidP="0088570E">
      <w:pPr>
        <w:spacing w:before="0"/>
        <w:rPr>
          <w:rFonts w:cs="Arial"/>
          <w:lang w:val="sr-Cyrl-RS" w:eastAsia="sr-Latn-RS"/>
        </w:rPr>
      </w:pP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развод 24 V DC</w:t>
      </w:r>
    </w:p>
    <w:p w:rsidR="00D25A0A" w:rsidRPr="0088570E" w:rsidRDefault="00D25A0A" w:rsidP="00FF0B0E">
      <w:pPr>
        <w:numPr>
          <w:ilvl w:val="0"/>
          <w:numId w:val="60"/>
        </w:numPr>
        <w:autoSpaceDE w:val="0"/>
        <w:autoSpaceDN w:val="0"/>
        <w:adjustRightInd w:val="0"/>
        <w:spacing w:before="0"/>
        <w:jc w:val="left"/>
        <w:rPr>
          <w:rFonts w:cs="Arial"/>
          <w:lang w:val="sr-Cyrl-RS"/>
        </w:rPr>
      </w:pPr>
      <w:r w:rsidRPr="0088570E">
        <w:rPr>
          <w:rFonts w:cs="Arial"/>
          <w:lang w:val="sr-Cyrl-RS"/>
        </w:rPr>
        <w:t xml:space="preserve">Кaрaктeристикe испрaвљaчa: </w:t>
      </w:r>
    </w:p>
    <w:p w:rsidR="00D25A0A" w:rsidRPr="0088570E" w:rsidRDefault="00D25A0A" w:rsidP="00FF0B0E">
      <w:pPr>
        <w:numPr>
          <w:ilvl w:val="2"/>
          <w:numId w:val="60"/>
        </w:numPr>
        <w:autoSpaceDE w:val="0"/>
        <w:autoSpaceDN w:val="0"/>
        <w:adjustRightInd w:val="0"/>
        <w:spacing w:before="0"/>
        <w:jc w:val="left"/>
        <w:rPr>
          <w:rFonts w:cs="Arial"/>
          <w:lang w:val="sr-Cyrl-RS"/>
        </w:rPr>
      </w:pPr>
      <w:r w:rsidRPr="0088570E">
        <w:rPr>
          <w:rFonts w:cs="Arial"/>
          <w:lang w:val="sr-Cyrl-RS"/>
        </w:rPr>
        <w:t xml:space="preserve">Нoминaлни нaпoн </w:t>
      </w:r>
      <w:r w:rsidRPr="0088570E">
        <w:rPr>
          <w:rFonts w:cs="Arial"/>
          <w:lang w:val="sr-Cyrl-RS"/>
        </w:rPr>
        <w:tab/>
      </w:r>
      <w:r w:rsidRPr="0088570E">
        <w:rPr>
          <w:rFonts w:cs="Arial"/>
          <w:lang w:val="sr-Cyrl-RS"/>
        </w:rPr>
        <w:tab/>
      </w:r>
      <w:r w:rsidRPr="0088570E">
        <w:rPr>
          <w:rFonts w:cs="Arial"/>
          <w:lang w:val="sr-Cyrl-RS"/>
        </w:rPr>
        <w:tab/>
      </w:r>
      <w:r w:rsidRPr="0088570E">
        <w:rPr>
          <w:rFonts w:cs="Arial"/>
          <w:lang w:val="sr-Cyrl-RS"/>
        </w:rPr>
        <w:tab/>
      </w:r>
      <w:r w:rsidRPr="0088570E">
        <w:rPr>
          <w:rFonts w:cs="Arial"/>
          <w:lang w:val="sr-Cyrl-RS"/>
        </w:rPr>
        <w:tab/>
        <w:t xml:space="preserve">24V </w:t>
      </w:r>
    </w:p>
    <w:p w:rsidR="00D25A0A" w:rsidRPr="0088570E" w:rsidRDefault="00D25A0A" w:rsidP="00FF0B0E">
      <w:pPr>
        <w:numPr>
          <w:ilvl w:val="2"/>
          <w:numId w:val="60"/>
        </w:numPr>
        <w:autoSpaceDE w:val="0"/>
        <w:autoSpaceDN w:val="0"/>
        <w:adjustRightInd w:val="0"/>
        <w:spacing w:before="0"/>
        <w:jc w:val="left"/>
        <w:rPr>
          <w:rFonts w:cs="Arial"/>
          <w:lang w:val="sr-Cyrl-RS"/>
        </w:rPr>
      </w:pPr>
      <w:r w:rsidRPr="0088570E">
        <w:rPr>
          <w:rFonts w:cs="Arial"/>
          <w:lang w:val="sr-Cyrl-RS"/>
        </w:rPr>
        <w:t>Нoминaлнa струja испрaвљaчa</w:t>
      </w:r>
      <w:r w:rsidRPr="0088570E">
        <w:rPr>
          <w:rFonts w:cs="Arial"/>
          <w:lang w:val="sr-Cyrl-RS"/>
        </w:rPr>
        <w:tab/>
      </w:r>
      <w:r w:rsidRPr="0088570E">
        <w:rPr>
          <w:rFonts w:cs="Arial"/>
          <w:lang w:val="sr-Cyrl-RS"/>
        </w:rPr>
        <w:tab/>
      </w:r>
      <w:r w:rsidRPr="0088570E">
        <w:rPr>
          <w:rFonts w:cs="Arial"/>
          <w:lang w:val="sr-Cyrl-RS"/>
        </w:rPr>
        <w:tab/>
        <w:t>300A</w:t>
      </w:r>
    </w:p>
    <w:p w:rsidR="00D25A0A" w:rsidRPr="0088570E" w:rsidRDefault="00D25A0A" w:rsidP="00FF0B0E">
      <w:pPr>
        <w:numPr>
          <w:ilvl w:val="2"/>
          <w:numId w:val="60"/>
        </w:numPr>
        <w:autoSpaceDE w:val="0"/>
        <w:autoSpaceDN w:val="0"/>
        <w:adjustRightInd w:val="0"/>
        <w:spacing w:before="0"/>
        <w:jc w:val="left"/>
        <w:rPr>
          <w:rFonts w:cs="Arial"/>
          <w:lang w:val="sr-Cyrl-RS"/>
        </w:rPr>
      </w:pPr>
      <w:r w:rsidRPr="0088570E">
        <w:rPr>
          <w:rFonts w:cs="Arial"/>
          <w:lang w:val="sr-Cyrl-RS"/>
        </w:rPr>
        <w:t xml:space="preserve">напон на потрошачима </w:t>
      </w:r>
    </w:p>
    <w:p w:rsidR="00D25A0A" w:rsidRPr="0088570E" w:rsidRDefault="00D25A0A" w:rsidP="00FF0B0E">
      <w:pPr>
        <w:numPr>
          <w:ilvl w:val="3"/>
          <w:numId w:val="60"/>
        </w:numPr>
        <w:autoSpaceDE w:val="0"/>
        <w:autoSpaceDN w:val="0"/>
        <w:adjustRightInd w:val="0"/>
        <w:spacing w:before="0"/>
        <w:jc w:val="left"/>
        <w:rPr>
          <w:rFonts w:cs="Arial"/>
          <w:lang w:val="sr-Cyrl-RS"/>
        </w:rPr>
      </w:pPr>
      <w:r w:rsidRPr="0088570E">
        <w:rPr>
          <w:rFonts w:cs="Arial"/>
          <w:lang w:val="sr-Cyrl-RS"/>
        </w:rPr>
        <w:t>при нормалном раду (допуњавање)</w:t>
      </w:r>
      <w:r w:rsidRPr="0088570E">
        <w:rPr>
          <w:rFonts w:cs="Arial"/>
          <w:lang w:val="sr-Cyrl-RS"/>
        </w:rPr>
        <w:tab/>
        <w:t>26,4V±1%</w:t>
      </w:r>
    </w:p>
    <w:p w:rsidR="00D25A0A" w:rsidRPr="0088570E" w:rsidRDefault="00D25A0A" w:rsidP="00FF0B0E">
      <w:pPr>
        <w:numPr>
          <w:ilvl w:val="3"/>
          <w:numId w:val="60"/>
        </w:numPr>
        <w:autoSpaceDE w:val="0"/>
        <w:autoSpaceDN w:val="0"/>
        <w:adjustRightInd w:val="0"/>
        <w:spacing w:before="0"/>
        <w:jc w:val="left"/>
        <w:rPr>
          <w:rFonts w:cs="Arial"/>
          <w:lang w:val="sr-Cyrl-RS"/>
        </w:rPr>
      </w:pPr>
      <w:r w:rsidRPr="0088570E">
        <w:rPr>
          <w:rFonts w:cs="Arial"/>
          <w:lang w:val="sr-Cyrl-RS"/>
        </w:rPr>
        <w:t>при пуњењу и пражњењу</w:t>
      </w:r>
      <w:r w:rsidRPr="0088570E">
        <w:rPr>
          <w:rFonts w:cs="Arial"/>
          <w:lang w:val="sr-Cyrl-RS"/>
        </w:rPr>
        <w:tab/>
      </w:r>
      <w:r w:rsidRPr="0088570E">
        <w:rPr>
          <w:rFonts w:cs="Arial"/>
          <w:lang w:val="sr-Cyrl-RS"/>
        </w:rPr>
        <w:tab/>
      </w:r>
      <w:r w:rsidRPr="0088570E">
        <w:rPr>
          <w:rFonts w:cs="Arial"/>
          <w:lang w:val="sr-Cyrl-RS"/>
        </w:rPr>
        <w:tab/>
        <w:t>24V±10%</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 xml:space="preserve"> аку бaтeриje,  дeсeтoчaсoвни кaпaцитeт </w:t>
      </w:r>
      <w:r w:rsidRPr="0088570E">
        <w:rPr>
          <w:rFonts w:cs="Arial"/>
          <w:lang w:val="sr-Cyrl-RS" w:eastAsia="sr-Latn-RS"/>
        </w:rPr>
        <w:tab/>
      </w:r>
      <w:r w:rsidRPr="0088570E">
        <w:rPr>
          <w:rFonts w:cs="Arial"/>
          <w:lang w:val="sr-Cyrl-RS" w:eastAsia="sr-Latn-RS"/>
        </w:rPr>
        <w:tab/>
        <w:t>410Ah.</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извoд зa  турбински рeгулaтoр</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lastRenderedPageBreak/>
        <w:t>oсигурaч у ћелији развода 40 A, прeсeк кaблa 2x50 mm</w:t>
      </w:r>
      <w:r w:rsidRPr="0088570E">
        <w:rPr>
          <w:rFonts w:cs="Arial"/>
          <w:vertAlign w:val="superscript"/>
          <w:lang w:val="sr-Cyrl-RS" w:eastAsia="sr-Latn-RS"/>
        </w:rPr>
        <w:t>2</w:t>
      </w:r>
    </w:p>
    <w:p w:rsidR="00D25A0A" w:rsidRPr="0088570E" w:rsidRDefault="00D25A0A" w:rsidP="0088570E">
      <w:pPr>
        <w:spacing w:before="0"/>
        <w:rPr>
          <w:rFonts w:cs="Arial"/>
          <w:lang w:val="sr-Cyrl-RS" w:eastAsia="sr-Latn-RS"/>
        </w:rPr>
      </w:pPr>
    </w:p>
    <w:p w:rsidR="00D25A0A" w:rsidRPr="0088570E" w:rsidRDefault="007303B0" w:rsidP="0088570E">
      <w:pPr>
        <w:spacing w:before="0"/>
        <w:rPr>
          <w:rFonts w:cs="Arial"/>
          <w:lang w:val="sr-Cyrl-RS" w:eastAsia="sr-Latn-RS"/>
        </w:rPr>
      </w:pPr>
      <w:r w:rsidRPr="007303B0">
        <w:rPr>
          <w:rFonts w:cs="Arial"/>
          <w:lang w:val="sr-Cyrl-RS" w:eastAsia="sr-Latn-RS"/>
        </w:rPr>
        <w:t>Понуђач је дужан да провери могућност коришћења постојећег напајања</w:t>
      </w:r>
      <w:r w:rsidR="00C3627C" w:rsidRPr="0054240E">
        <w:rPr>
          <w:lang w:val="sr-Cyrl-RS"/>
        </w:rPr>
        <w:t xml:space="preserve"> </w:t>
      </w:r>
      <w:r w:rsidR="00C3627C" w:rsidRPr="00C3627C">
        <w:rPr>
          <w:rFonts w:cs="Arial"/>
          <w:lang w:val="sr-Cyrl-RS" w:eastAsia="sr-Latn-RS"/>
        </w:rPr>
        <w:t>система управљања турбином</w:t>
      </w:r>
      <w:r w:rsidRPr="007303B0">
        <w:rPr>
          <w:rFonts w:cs="Arial"/>
          <w:lang w:val="sr-Cyrl-RS" w:eastAsia="sr-Latn-RS"/>
        </w:rPr>
        <w:t>.</w:t>
      </w:r>
      <w:r>
        <w:rPr>
          <w:rFonts w:cs="Arial"/>
          <w:lang w:val="sr-Cyrl-RS" w:eastAsia="sr-Latn-RS"/>
        </w:rPr>
        <w:t xml:space="preserve"> </w:t>
      </w:r>
      <w:r w:rsidR="00D25A0A" w:rsidRPr="0088570E">
        <w:rPr>
          <w:rFonts w:cs="Arial"/>
          <w:lang w:val="sr-Cyrl-RS" w:eastAsia="sr-Latn-RS"/>
        </w:rPr>
        <w:t>Уколико постојеће напајање не задовољава потребе новог система,</w:t>
      </w:r>
      <w:r w:rsidR="005F1C74" w:rsidRPr="0054240E">
        <w:rPr>
          <w:lang w:val="sr-Cyrl-RS"/>
        </w:rPr>
        <w:t xml:space="preserve"> </w:t>
      </w:r>
      <w:r w:rsidR="005F1C74" w:rsidRPr="005F1C74">
        <w:rPr>
          <w:rFonts w:cs="Arial"/>
          <w:lang w:val="sr-Cyrl-RS" w:eastAsia="sr-Latn-RS"/>
        </w:rPr>
        <w:t>понуђач обавезан је да понуди  ново решење напајања</w:t>
      </w:r>
      <w:r w:rsidR="00D25A0A" w:rsidRPr="0088570E">
        <w:rPr>
          <w:rFonts w:cs="Arial"/>
          <w:lang w:val="sr-Cyrl-RS" w:eastAsia="sr-Latn-RS"/>
        </w:rPr>
        <w:t xml:space="preserve"> . Напомиње се да је 15-годишње искуство са постојећим напајањем веома позитивно, одн. да је исто било веома поуздано и без проблема</w:t>
      </w:r>
    </w:p>
    <w:p w:rsidR="00D25A0A" w:rsidRPr="0088570E" w:rsidRDefault="00D25A0A" w:rsidP="0088570E">
      <w:pPr>
        <w:spacing w:before="0"/>
        <w:rPr>
          <w:rFonts w:cs="Arial"/>
          <w:lang w:val="sr-Cyrl-RS" w:eastAsia="sr-Latn-RS"/>
        </w:rPr>
      </w:pPr>
    </w:p>
    <w:p w:rsidR="00D25A0A" w:rsidRPr="0088570E" w:rsidRDefault="00D25A0A" w:rsidP="0088570E">
      <w:pPr>
        <w:spacing w:before="0"/>
        <w:outlineLvl w:val="1"/>
        <w:rPr>
          <w:rFonts w:cs="Arial"/>
          <w:b/>
          <w:bCs/>
          <w:noProof/>
          <w:lang w:val="sr-Latn-RS" w:eastAsia="sr-Latn-CS"/>
        </w:rPr>
      </w:pPr>
      <w:bookmarkStart w:id="31" w:name="_Toc481143005"/>
      <w:bookmarkStart w:id="32" w:name="_Toc495906998"/>
      <w:r w:rsidRPr="0088570E">
        <w:rPr>
          <w:rFonts w:cs="Arial"/>
          <w:b/>
          <w:bCs/>
          <w:noProof/>
          <w:lang w:val="sr-Latn-RS" w:eastAsia="sr-Latn-CS"/>
        </w:rPr>
        <w:t xml:space="preserve">2.2 Интерфејси </w:t>
      </w:r>
      <w:r w:rsidRPr="0088570E">
        <w:rPr>
          <w:rFonts w:eastAsia="Calibri" w:cs="Arial"/>
          <w:b/>
          <w:bCs/>
          <w:noProof/>
          <w:lang w:val="sr-Latn-RS" w:eastAsia="sr-Latn-RS"/>
        </w:rPr>
        <w:t>DCS</w:t>
      </w:r>
      <w:r w:rsidRPr="0088570E">
        <w:rPr>
          <w:rFonts w:cs="Arial"/>
          <w:b/>
          <w:bCs/>
          <w:noProof/>
          <w:lang w:val="sr-Latn-RS" w:eastAsia="sr-Latn-CS"/>
        </w:rPr>
        <w:t xml:space="preserve"> ка трећим системима</w:t>
      </w:r>
      <w:bookmarkEnd w:id="31"/>
      <w:bookmarkEnd w:id="32"/>
    </w:p>
    <w:p w:rsidR="00D25A0A" w:rsidRPr="0088570E" w:rsidRDefault="00D25A0A" w:rsidP="0088570E">
      <w:pPr>
        <w:spacing w:before="0"/>
        <w:rPr>
          <w:rFonts w:eastAsia="Calibri" w:cs="Arial"/>
          <w:lang w:val="ru-RU" w:eastAsia="sr-Latn-RS"/>
        </w:rPr>
      </w:pPr>
      <w:r w:rsidRPr="0088570E">
        <w:rPr>
          <w:rFonts w:eastAsia="Calibri" w:cs="Arial"/>
          <w:noProof/>
          <w:lang w:val="ru-RU" w:eastAsia="sr-Latn-RS"/>
        </w:rPr>
        <w:t xml:space="preserve">Интерфејси </w:t>
      </w:r>
      <w:r w:rsidRPr="0088570E">
        <w:rPr>
          <w:rFonts w:eastAsia="Calibri" w:cs="Arial"/>
          <w:noProof/>
          <w:lang w:val="sr-Latn-RS" w:eastAsia="sr-Latn-RS"/>
        </w:rPr>
        <w:t xml:space="preserve">DCS </w:t>
      </w:r>
      <w:r w:rsidRPr="0088570E">
        <w:rPr>
          <w:rFonts w:eastAsia="Calibri" w:cs="Arial"/>
          <w:noProof/>
          <w:lang w:val="ru-RU" w:eastAsia="sr-Latn-RS"/>
        </w:rPr>
        <w:t>према следећим системима, који су реализовани хардверски (фиксножична размена сигнала), се не мењају:</w:t>
      </w:r>
    </w:p>
    <w:p w:rsidR="00D25A0A" w:rsidRPr="0088570E" w:rsidRDefault="00D25A0A" w:rsidP="00FF0B0E">
      <w:pPr>
        <w:numPr>
          <w:ilvl w:val="0"/>
          <w:numId w:val="60"/>
        </w:numPr>
        <w:spacing w:before="0"/>
        <w:contextualSpacing/>
        <w:jc w:val="left"/>
        <w:rPr>
          <w:rFonts w:eastAsia="Calibri" w:cs="Arial"/>
          <w:noProof/>
          <w:lang w:val="sr-Latn-RS" w:eastAsia="sr-Latn-RS"/>
        </w:rPr>
      </w:pPr>
      <w:r w:rsidRPr="0088570E">
        <w:rPr>
          <w:rFonts w:eastAsia="Calibri" w:cs="Arial"/>
          <w:noProof/>
          <w:lang w:val="sr-Cyrl-RS" w:eastAsia="sr-Latn-RS"/>
        </w:rPr>
        <w:t>Систем генераторских заштита блока</w:t>
      </w:r>
    </w:p>
    <w:p w:rsidR="00D25A0A" w:rsidRPr="0088570E" w:rsidRDefault="00D25A0A" w:rsidP="00FF0B0E">
      <w:pPr>
        <w:numPr>
          <w:ilvl w:val="0"/>
          <w:numId w:val="60"/>
        </w:numPr>
        <w:spacing w:before="0"/>
        <w:contextualSpacing/>
        <w:jc w:val="left"/>
        <w:rPr>
          <w:rFonts w:eastAsia="Calibri" w:cs="Arial"/>
          <w:noProof/>
          <w:lang w:val="sr-Latn-RS" w:eastAsia="sr-Latn-RS"/>
        </w:rPr>
      </w:pPr>
      <w:r w:rsidRPr="0088570E">
        <w:rPr>
          <w:rFonts w:eastAsia="Calibri" w:cs="Arial"/>
          <w:noProof/>
          <w:lang w:val="sr-Cyrl-RS" w:eastAsia="sr-Latn-RS"/>
        </w:rPr>
        <w:t>Побуда</w:t>
      </w:r>
    </w:p>
    <w:p w:rsidR="00D25A0A" w:rsidRPr="0088570E" w:rsidRDefault="00D25A0A" w:rsidP="00FF0B0E">
      <w:pPr>
        <w:numPr>
          <w:ilvl w:val="0"/>
          <w:numId w:val="60"/>
        </w:numPr>
        <w:spacing w:before="0"/>
        <w:contextualSpacing/>
        <w:jc w:val="left"/>
        <w:rPr>
          <w:rFonts w:eastAsia="Calibri" w:cs="Arial"/>
          <w:noProof/>
          <w:lang w:val="sr-Latn-RS" w:eastAsia="sr-Latn-RS"/>
        </w:rPr>
      </w:pPr>
      <w:r w:rsidRPr="0088570E">
        <w:rPr>
          <w:rFonts w:eastAsia="Calibri" w:cs="Arial"/>
          <w:noProof/>
          <w:lang w:val="sr-Latn-RS" w:eastAsia="sr-Latn-RS"/>
        </w:rPr>
        <w:t>Синхронизација</w:t>
      </w:r>
    </w:p>
    <w:p w:rsidR="00D25A0A" w:rsidRPr="0088570E" w:rsidRDefault="00D25A0A" w:rsidP="00FF0B0E">
      <w:pPr>
        <w:numPr>
          <w:ilvl w:val="0"/>
          <w:numId w:val="60"/>
        </w:numPr>
        <w:spacing w:before="0"/>
        <w:contextualSpacing/>
        <w:jc w:val="left"/>
        <w:rPr>
          <w:rFonts w:eastAsia="Calibri" w:cs="Arial"/>
          <w:noProof/>
          <w:lang w:val="sr-Latn-RS" w:eastAsia="sr-Latn-RS"/>
        </w:rPr>
      </w:pPr>
      <w:r w:rsidRPr="0088570E">
        <w:rPr>
          <w:rFonts w:eastAsia="Calibri" w:cs="Arial"/>
          <w:noProof/>
          <w:lang w:val="sr-Cyrl-RS" w:eastAsia="sr-Latn-RS"/>
        </w:rPr>
        <w:t>Преклопна аутоматика</w:t>
      </w:r>
    </w:p>
    <w:p w:rsidR="00D25A0A" w:rsidRPr="0088570E" w:rsidRDefault="00D25A0A" w:rsidP="00FF0B0E">
      <w:pPr>
        <w:numPr>
          <w:ilvl w:val="0"/>
          <w:numId w:val="60"/>
        </w:numPr>
        <w:spacing w:before="0"/>
        <w:contextualSpacing/>
        <w:jc w:val="left"/>
        <w:rPr>
          <w:rFonts w:eastAsia="Calibri" w:cs="Arial"/>
          <w:noProof/>
          <w:lang w:val="sr-Latn-RS" w:eastAsia="sr-Latn-RS"/>
        </w:rPr>
      </w:pPr>
      <w:r w:rsidRPr="0088570E">
        <w:rPr>
          <w:rFonts w:eastAsia="Calibri" w:cs="Arial"/>
          <w:noProof/>
          <w:lang w:val="sr-Cyrl-RS" w:eastAsia="sr-Latn-RS"/>
        </w:rPr>
        <w:t>Систем мерења вибрација и виброзаштита турбоагрегата</w:t>
      </w:r>
    </w:p>
    <w:p w:rsidR="00D25A0A" w:rsidRPr="0088570E" w:rsidRDefault="00D25A0A" w:rsidP="00FF0B0E">
      <w:pPr>
        <w:numPr>
          <w:ilvl w:val="0"/>
          <w:numId w:val="60"/>
        </w:numPr>
        <w:spacing w:before="0"/>
        <w:contextualSpacing/>
        <w:jc w:val="left"/>
        <w:rPr>
          <w:rFonts w:eastAsia="Calibri" w:cs="Arial"/>
          <w:noProof/>
          <w:lang w:val="sr-Latn-RS" w:eastAsia="sr-Latn-RS"/>
        </w:rPr>
      </w:pPr>
      <w:r w:rsidRPr="0088570E">
        <w:rPr>
          <w:rFonts w:eastAsia="Calibri" w:cs="Arial"/>
          <w:noProof/>
          <w:lang w:val="sr-Cyrl-RS" w:eastAsia="sr-Latn-RS"/>
        </w:rPr>
        <w:t xml:space="preserve">Систем  управљања отепељавањем и електрофилтерима </w:t>
      </w:r>
    </w:p>
    <w:p w:rsidR="00D25A0A" w:rsidRPr="0088570E" w:rsidRDefault="00D25A0A" w:rsidP="00FF0B0E">
      <w:pPr>
        <w:numPr>
          <w:ilvl w:val="0"/>
          <w:numId w:val="60"/>
        </w:numPr>
        <w:spacing w:before="0"/>
        <w:contextualSpacing/>
        <w:jc w:val="left"/>
        <w:rPr>
          <w:rFonts w:eastAsia="Calibri" w:cs="Arial"/>
          <w:lang w:val="sr-Latn-RS" w:eastAsia="sr-Latn-RS"/>
        </w:rPr>
      </w:pPr>
      <w:r w:rsidRPr="0088570E">
        <w:rPr>
          <w:rFonts w:eastAsia="Calibri" w:cs="Arial"/>
          <w:noProof/>
          <w:lang w:val="sr-Latn-RS" w:eastAsia="sr-Latn-RS"/>
        </w:rPr>
        <w:t>Мерење емисије</w:t>
      </w:r>
      <w:r w:rsidRPr="0088570E">
        <w:rPr>
          <w:rFonts w:eastAsia="Calibri" w:cs="Arial"/>
          <w:lang w:val="sr-Latn-RS" w:eastAsia="sr-Latn-RS"/>
        </w:rPr>
        <w:t xml:space="preserve"> (CEMS).</w:t>
      </w:r>
    </w:p>
    <w:p w:rsidR="00D25A0A" w:rsidRPr="0088570E" w:rsidRDefault="00D25A0A" w:rsidP="0088570E">
      <w:pPr>
        <w:spacing w:before="0"/>
        <w:contextualSpacing/>
        <w:rPr>
          <w:rFonts w:eastAsia="Calibri" w:cs="Arial"/>
          <w:lang w:val="sr-Cyrl-RS" w:eastAsia="sr-Latn-RS"/>
        </w:rPr>
      </w:pPr>
    </w:p>
    <w:p w:rsidR="00D25A0A" w:rsidRPr="0088570E" w:rsidRDefault="00D25A0A" w:rsidP="0088570E">
      <w:pPr>
        <w:spacing w:before="0"/>
        <w:outlineLvl w:val="1"/>
        <w:rPr>
          <w:rFonts w:eastAsia="Calibri" w:cs="Arial"/>
          <w:b/>
          <w:bCs/>
          <w:lang w:val="sr-Cyrl-RS" w:eastAsia="sr-Latn-RS"/>
        </w:rPr>
      </w:pPr>
      <w:bookmarkStart w:id="33" w:name="_Toc495906999"/>
      <w:r w:rsidRPr="0088570E">
        <w:rPr>
          <w:rFonts w:eastAsia="Calibri" w:cs="Arial"/>
          <w:b/>
          <w:bCs/>
          <w:lang w:val="sr-Cyrl-RS" w:eastAsia="sr-Latn-RS"/>
        </w:rPr>
        <w:t xml:space="preserve">2.3 </w:t>
      </w:r>
      <w:r w:rsidRPr="0088570E">
        <w:rPr>
          <w:rFonts w:cs="Arial"/>
          <w:b/>
          <w:bCs/>
          <w:noProof/>
          <w:lang w:val="sr-Latn-RS" w:eastAsia="sr-Latn-CS"/>
        </w:rPr>
        <w:t>Интерфејси</w:t>
      </w:r>
      <w:r w:rsidRPr="0088570E">
        <w:rPr>
          <w:rFonts w:cs="Arial"/>
          <w:b/>
          <w:bCs/>
          <w:noProof/>
          <w:lang w:val="sr-Cyrl-RS" w:eastAsia="sr-Latn-CS"/>
        </w:rPr>
        <w:t xml:space="preserve"> управљачког система турбине према  </w:t>
      </w:r>
      <w:r w:rsidRPr="0088570E">
        <w:rPr>
          <w:rFonts w:eastAsia="Calibri" w:cs="Arial"/>
          <w:b/>
          <w:bCs/>
          <w:noProof/>
          <w:lang w:val="sr-Latn-RS" w:eastAsia="sr-Latn-RS"/>
        </w:rPr>
        <w:t>DCS</w:t>
      </w:r>
      <w:r w:rsidRPr="0088570E">
        <w:rPr>
          <w:rFonts w:cs="Arial"/>
          <w:b/>
          <w:bCs/>
          <w:noProof/>
          <w:lang w:val="sr-Cyrl-RS" w:eastAsia="sr-Latn-CS"/>
        </w:rPr>
        <w:t xml:space="preserve"> и </w:t>
      </w:r>
      <w:r w:rsidRPr="0088570E">
        <w:rPr>
          <w:rFonts w:cs="Arial"/>
          <w:b/>
          <w:bCs/>
          <w:noProof/>
          <w:lang w:val="sr-Latn-RS" w:eastAsia="sr-Latn-CS"/>
        </w:rPr>
        <w:t>трећим системима</w:t>
      </w:r>
      <w:bookmarkEnd w:id="33"/>
      <w:r w:rsidRPr="0088570E">
        <w:rPr>
          <w:rFonts w:cs="Arial"/>
          <w:b/>
          <w:bCs/>
          <w:noProof/>
          <w:lang w:val="sr-Cyrl-RS" w:eastAsia="sr-Latn-CS"/>
        </w:rPr>
        <w:t xml:space="preserve"> </w:t>
      </w:r>
    </w:p>
    <w:p w:rsidR="00D25A0A" w:rsidRPr="0088570E" w:rsidRDefault="00D25A0A" w:rsidP="0088570E">
      <w:pPr>
        <w:spacing w:before="0"/>
        <w:rPr>
          <w:rFonts w:cs="Arial"/>
          <w:lang w:val="sr-Cyrl-RS" w:eastAsia="sr-Latn-RS"/>
        </w:rPr>
      </w:pPr>
      <w:r w:rsidRPr="0088570E">
        <w:rPr>
          <w:rFonts w:cs="Arial"/>
          <w:lang w:val="sr-Cyrl-RS" w:eastAsia="sr-Latn-RS"/>
        </w:rPr>
        <w:t>Размена сигнала између постојећег управљачког система турбине и битних система блока (синхронизатор, систем електричних заштита блока, побуда, постојећи DCS управљачки систем блока, опрема у пољу) врши се жично, а са DCS системом и комуникацијом.</w:t>
      </w:r>
    </w:p>
    <w:p w:rsidR="00D25A0A" w:rsidRPr="0088570E" w:rsidRDefault="00D25A0A" w:rsidP="0088570E">
      <w:pPr>
        <w:spacing w:before="0"/>
        <w:rPr>
          <w:rFonts w:cs="Arial"/>
          <w:lang w:val="sr-Cyrl-RS" w:eastAsia="sr-Latn-RS"/>
        </w:rPr>
      </w:pPr>
    </w:p>
    <w:p w:rsidR="00D25A0A" w:rsidRPr="0088570E" w:rsidRDefault="00D25A0A" w:rsidP="0088570E">
      <w:pPr>
        <w:spacing w:before="0"/>
        <w:rPr>
          <w:rFonts w:cs="Arial"/>
          <w:lang w:val="sr-Cyrl-RS" w:eastAsia="sr-Latn-RS"/>
        </w:rPr>
      </w:pPr>
      <w:r w:rsidRPr="0088570E">
        <w:rPr>
          <w:rFonts w:cs="Arial"/>
          <w:lang w:val="sr-Cyrl-RS" w:eastAsia="sr-Latn-RS"/>
        </w:rPr>
        <w:t>Хардвер турбинског регулатора мора бити заштићен од кратког споја и других електричних кварова из поља одговарајућим помоћним круговима (PLC интерфејс реле, галванско одвајање) или на други начин. Ово важи и за аналогне и за дигиталне кругове</w:t>
      </w:r>
    </w:p>
    <w:p w:rsidR="00D25A0A" w:rsidRPr="0088570E" w:rsidRDefault="00D25A0A" w:rsidP="0088570E">
      <w:pPr>
        <w:spacing w:before="0"/>
        <w:rPr>
          <w:rFonts w:cs="Arial"/>
          <w:lang w:val="sr-Cyrl-RS" w:eastAsia="sr-Latn-RS"/>
        </w:rPr>
      </w:pPr>
    </w:p>
    <w:p w:rsidR="00D25A0A" w:rsidRPr="0088570E" w:rsidRDefault="00D25A0A" w:rsidP="0088570E">
      <w:pPr>
        <w:spacing w:before="0"/>
        <w:rPr>
          <w:rFonts w:cs="Arial"/>
          <w:lang w:val="sr-Cyrl-RS" w:eastAsia="sr-Latn-RS"/>
        </w:rPr>
      </w:pPr>
      <w:r w:rsidRPr="0088570E">
        <w:rPr>
          <w:rFonts w:cs="Arial"/>
          <w:lang w:val="sr-Cyrl-RS" w:eastAsia="sr-Latn-RS"/>
        </w:rPr>
        <w:t>Испорука неће обухватити следеће системе (постојећи се у потуности задржавају):</w:t>
      </w:r>
    </w:p>
    <w:p w:rsidR="00D25A0A" w:rsidRPr="0088570E" w:rsidRDefault="00D25A0A" w:rsidP="0088570E">
      <w:pPr>
        <w:spacing w:before="0"/>
        <w:rPr>
          <w:rFonts w:cs="Arial"/>
          <w:lang w:val="sr-Cyrl-RS" w:eastAsia="sr-Latn-RS"/>
        </w:rPr>
      </w:pP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синхронизатор</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систем електричних заштита блока</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побуда</w:t>
      </w:r>
    </w:p>
    <w:p w:rsidR="00D25A0A" w:rsidRPr="0088570E" w:rsidRDefault="00D25A0A" w:rsidP="0088570E">
      <w:pPr>
        <w:spacing w:before="0"/>
        <w:rPr>
          <w:rFonts w:cs="Arial"/>
          <w:lang w:val="sr-Cyrl-RS" w:eastAsia="sr-Latn-RS"/>
        </w:rPr>
      </w:pPr>
    </w:p>
    <w:p w:rsidR="00D25A0A" w:rsidRPr="0088570E" w:rsidRDefault="00D25A0A" w:rsidP="0088570E">
      <w:pPr>
        <w:spacing w:before="0"/>
        <w:rPr>
          <w:rFonts w:cs="Arial"/>
          <w:lang w:val="sr-Cyrl-RS" w:eastAsia="sr-Latn-RS"/>
        </w:rPr>
      </w:pPr>
      <w:r w:rsidRPr="0088570E">
        <w:rPr>
          <w:rFonts w:cs="Arial"/>
          <w:lang w:val="sr-Cyrl-RS" w:eastAsia="sr-Latn-RS"/>
        </w:rPr>
        <w:t xml:space="preserve"> Број сигнала, њихова технолошка улога, као I/O интерфејси се неће мењати одн. мењаће се искључиво тамо где је то заиста неопходно, одн. настојаће се да се задржи постојећа типска шема везивања (у потпуности на страни одг. система, а уколико је могуће и на страни турбинског регулатора, изузев ознака клема и сл.). Постојеће кабловске везе према овим системима могу се искористити уколико је могуће.</w:t>
      </w:r>
    </w:p>
    <w:p w:rsidR="00D25A0A" w:rsidRPr="0088570E" w:rsidRDefault="00D25A0A" w:rsidP="0088570E">
      <w:pPr>
        <w:spacing w:before="0"/>
        <w:rPr>
          <w:rFonts w:cs="Arial"/>
          <w:lang w:val="sr-Cyrl-RS" w:eastAsia="sr-Latn-RS"/>
        </w:rPr>
      </w:pPr>
    </w:p>
    <w:p w:rsidR="00D25A0A" w:rsidRPr="0088570E" w:rsidRDefault="00D25A0A" w:rsidP="0088570E">
      <w:pPr>
        <w:spacing w:before="0"/>
        <w:rPr>
          <w:rFonts w:cs="Arial"/>
          <w:lang w:val="sr-Cyrl-RS" w:eastAsia="sr-Latn-RS"/>
        </w:rPr>
      </w:pPr>
      <w:r w:rsidRPr="0088570E">
        <w:rPr>
          <w:rFonts w:cs="Arial"/>
          <w:lang w:val="sr-Cyrl-RS" w:eastAsia="sr-Latn-RS"/>
        </w:rPr>
        <w:t>Напомена: С обзиром на постојећу конфигурацију дигиталних улаза  DCS (повишен напонски ниво 46V), уколико DO модули</w:t>
      </w:r>
      <w:r w:rsidRPr="0088570E">
        <w:rPr>
          <w:rFonts w:cs="Arial"/>
          <w:lang w:val="sr-Latn-RS" w:eastAsia="sr-Latn-RS"/>
        </w:rPr>
        <w:t xml:space="preserve"> </w:t>
      </w:r>
      <w:r w:rsidRPr="0088570E">
        <w:rPr>
          <w:rFonts w:cs="Arial"/>
          <w:lang w:val="sr-Cyrl-RS" w:eastAsia="sr-Latn-RS"/>
        </w:rPr>
        <w:t>новог турбинског регулатора не подржавају овај напонски ниво, исти морају бити имплементирани преко безнапонских контаката!</w:t>
      </w:r>
    </w:p>
    <w:p w:rsidR="00D25A0A" w:rsidRPr="0088570E" w:rsidRDefault="00D25A0A" w:rsidP="0088570E">
      <w:pPr>
        <w:spacing w:before="0"/>
        <w:rPr>
          <w:rFonts w:cs="Arial"/>
          <w:lang w:val="sr-Cyrl-RS" w:eastAsia="sr-Latn-RS"/>
        </w:rPr>
      </w:pPr>
    </w:p>
    <w:p w:rsidR="00D25A0A" w:rsidRPr="0088570E" w:rsidRDefault="00D25A0A" w:rsidP="0088570E">
      <w:pPr>
        <w:spacing w:before="0"/>
        <w:outlineLvl w:val="1"/>
        <w:rPr>
          <w:rFonts w:cs="Arial"/>
          <w:b/>
          <w:bCs/>
          <w:lang w:val="sr-Cyrl-RS" w:eastAsia="sr-Latn-RS"/>
        </w:rPr>
      </w:pPr>
      <w:bookmarkStart w:id="34" w:name="_Toc482305894"/>
      <w:bookmarkStart w:id="35" w:name="_Toc495907000"/>
      <w:r w:rsidRPr="0088570E">
        <w:rPr>
          <w:rFonts w:cs="Arial"/>
          <w:b/>
          <w:bCs/>
          <w:lang w:val="sr-Latn-RS" w:eastAsia="sr-Latn-RS"/>
        </w:rPr>
        <w:t>2.</w:t>
      </w:r>
      <w:r w:rsidRPr="0088570E">
        <w:rPr>
          <w:rFonts w:cs="Arial"/>
          <w:b/>
          <w:bCs/>
          <w:lang w:val="sr-Cyrl-RS" w:eastAsia="sr-Latn-RS"/>
        </w:rPr>
        <w:t xml:space="preserve">4 Комуникациони интерфејс између </w:t>
      </w:r>
      <w:r w:rsidRPr="0088570E">
        <w:rPr>
          <w:rFonts w:cs="Arial"/>
          <w:b/>
          <w:bCs/>
          <w:lang w:eastAsia="sr-Latn-RS"/>
        </w:rPr>
        <w:t>DCS</w:t>
      </w:r>
      <w:r w:rsidRPr="0088570E">
        <w:rPr>
          <w:rFonts w:cs="Arial"/>
          <w:b/>
          <w:bCs/>
          <w:lang w:val="sr-Cyrl-RS" w:eastAsia="sr-Latn-RS"/>
        </w:rPr>
        <w:t xml:space="preserve"> управљачког система блока и турбин</w:t>
      </w:r>
      <w:bookmarkEnd w:id="34"/>
      <w:r w:rsidRPr="0088570E">
        <w:rPr>
          <w:rFonts w:cs="Arial"/>
          <w:b/>
          <w:bCs/>
          <w:lang w:val="sr-Cyrl-RS" w:eastAsia="sr-Latn-RS"/>
        </w:rPr>
        <w:t>ског регулатора</w:t>
      </w:r>
      <w:bookmarkEnd w:id="35"/>
    </w:p>
    <w:p w:rsidR="00D25A0A" w:rsidRPr="0088570E" w:rsidRDefault="00D25A0A" w:rsidP="0088570E">
      <w:pPr>
        <w:spacing w:before="0"/>
        <w:rPr>
          <w:rFonts w:cs="Arial"/>
          <w:lang w:val="sr-Latn-RS" w:eastAsia="sr-Latn-RS"/>
        </w:rPr>
      </w:pPr>
    </w:p>
    <w:p w:rsidR="00D25A0A" w:rsidRPr="0088570E" w:rsidRDefault="00D25A0A" w:rsidP="0088570E">
      <w:pPr>
        <w:spacing w:before="0"/>
        <w:rPr>
          <w:rFonts w:cs="Arial"/>
          <w:lang w:val="sr-Cyrl-RS" w:eastAsia="sr-Latn-RS"/>
        </w:rPr>
      </w:pPr>
      <w:r w:rsidRPr="0088570E">
        <w:rPr>
          <w:rFonts w:cs="Arial"/>
          <w:lang w:val="sr-Cyrl-RS" w:eastAsia="sr-Latn-RS"/>
        </w:rPr>
        <w:t xml:space="preserve">Обавеза Изабраног Понуђача је да обезбеди потпуну хардверску и софтверску (регулациони и управљачки софтверски модули, </w:t>
      </w:r>
      <w:r w:rsidRPr="0088570E">
        <w:rPr>
          <w:rFonts w:cs="Arial"/>
          <w:lang w:val="sr-Latn-RS" w:eastAsia="sr-Latn-RS"/>
        </w:rPr>
        <w:t xml:space="preserve">HMI </w:t>
      </w:r>
      <w:r w:rsidRPr="0088570E">
        <w:rPr>
          <w:rFonts w:cs="Arial"/>
          <w:lang w:val="sr-Cyrl-RS" w:eastAsia="sr-Latn-RS"/>
        </w:rPr>
        <w:t xml:space="preserve">прикази итд.) интеграцију управљачког система турбине у управљачки систем блока А5 односно размену података између турбинског регулатора и управљачког система блока путем редундатног </w:t>
      </w:r>
      <w:r w:rsidRPr="0088570E">
        <w:rPr>
          <w:rFonts w:cs="Arial"/>
          <w:lang w:val="sr-Latn-RS" w:eastAsia="sr-Latn-RS"/>
        </w:rPr>
        <w:t xml:space="preserve">Ethernet </w:t>
      </w:r>
      <w:r w:rsidRPr="0088570E">
        <w:rPr>
          <w:rFonts w:cs="Arial"/>
          <w:lang w:val="sr-Cyrl-RS" w:eastAsia="sr-Latn-RS"/>
        </w:rPr>
        <w:t xml:space="preserve">интерфејса као дела </w:t>
      </w:r>
      <w:r w:rsidRPr="0088570E">
        <w:rPr>
          <w:rFonts w:cs="Arial"/>
          <w:lang w:val="sr-Latn-RS" w:eastAsia="sr-Latn-RS"/>
        </w:rPr>
        <w:t>Plant Bus (Automation highway).</w:t>
      </w:r>
      <w:r w:rsidRPr="0088570E">
        <w:rPr>
          <w:rFonts w:cs="Arial"/>
          <w:lang w:val="sr-Cyrl-RS" w:eastAsia="sr-Latn-RS"/>
        </w:rPr>
        <w:t xml:space="preserve"> </w:t>
      </w:r>
      <w:r w:rsidRPr="0088570E">
        <w:rPr>
          <w:rFonts w:cs="Arial"/>
          <w:lang w:eastAsia="sr-Latn-RS"/>
        </w:rPr>
        <w:lastRenderedPageBreak/>
        <w:t>K</w:t>
      </w:r>
      <w:r w:rsidRPr="0088570E">
        <w:rPr>
          <w:rFonts w:cs="Arial"/>
          <w:lang w:val="sr-Cyrl-RS" w:eastAsia="sr-Latn-RS"/>
        </w:rPr>
        <w:t xml:space="preserve">омуникациони протокол серијског интерфејса Profibus DP користиће се за везу процесора </w:t>
      </w:r>
      <w:r w:rsidRPr="0088570E">
        <w:rPr>
          <w:rFonts w:cs="Arial"/>
          <w:lang w:val="sr-Latn-RS" w:eastAsia="sr-Latn-RS"/>
        </w:rPr>
        <w:t>S7</w:t>
      </w:r>
      <w:r w:rsidRPr="0088570E">
        <w:rPr>
          <w:rFonts w:cs="Arial"/>
          <w:lang w:val="sr-Cyrl-RS" w:eastAsia="sr-Latn-RS"/>
        </w:rPr>
        <w:t xml:space="preserve"> и </w:t>
      </w:r>
      <w:r w:rsidRPr="0088570E">
        <w:rPr>
          <w:rFonts w:cs="Arial"/>
          <w:lang w:val="sr-Latn-RS" w:eastAsia="sr-Latn-RS"/>
        </w:rPr>
        <w:t>I</w:t>
      </w:r>
      <w:r w:rsidRPr="0088570E">
        <w:rPr>
          <w:rFonts w:cs="Arial"/>
          <w:lang w:val="sr-Cyrl-RS" w:eastAsia="sr-Latn-RS"/>
        </w:rPr>
        <w:t>/</w:t>
      </w:r>
      <w:r w:rsidRPr="0088570E">
        <w:rPr>
          <w:rFonts w:cs="Arial"/>
          <w:lang w:val="sr-Latn-RS" w:eastAsia="sr-Latn-RS"/>
        </w:rPr>
        <w:t>O</w:t>
      </w:r>
      <w:r w:rsidRPr="0088570E">
        <w:rPr>
          <w:rFonts w:cs="Arial"/>
          <w:lang w:val="sr-Cyrl-RS" w:eastAsia="sr-Latn-RS"/>
        </w:rPr>
        <w:t xml:space="preserve"> модула у рековима ормана турбинског регулатора. Идентичне хардверске структуре и софтверски алати ће обезбедити унификацију опреме, инжењеринга и софтверских решења . У</w:t>
      </w:r>
      <w:r w:rsidRPr="0088570E">
        <w:rPr>
          <w:rFonts w:cs="Arial"/>
          <w:lang w:val="ru-RU" w:eastAsia="sr-Latn-RS"/>
        </w:rPr>
        <w:t xml:space="preserve"> </w:t>
      </w:r>
      <w:r w:rsidRPr="0088570E">
        <w:rPr>
          <w:rFonts w:cs="Arial"/>
          <w:lang w:val="sr-Cyrl-RS" w:eastAsia="sr-Latn-RS"/>
        </w:rPr>
        <w:t xml:space="preserve">случају квара примарног канала серијске или </w:t>
      </w:r>
      <w:r w:rsidRPr="0088570E">
        <w:rPr>
          <w:rFonts w:cs="Arial"/>
          <w:lang w:val="sr-Latn-RS" w:eastAsia="sr-Latn-RS"/>
        </w:rPr>
        <w:t>Ethernet</w:t>
      </w:r>
      <w:r w:rsidRPr="0088570E">
        <w:rPr>
          <w:rFonts w:cs="Arial"/>
          <w:lang w:val="sr-Cyrl-RS" w:eastAsia="sr-Latn-RS"/>
        </w:rPr>
        <w:t xml:space="preserve"> комуникације, пребацивање на резервни ће бити аутоматско, довољно брзо и безударно одн. без прекида, а одговарајући аларм ће бити инициран. Интерфејс сигнали из управљачког система турбине морају бити потпуно усклађени са стандардним протоколима управљачког система блока.</w:t>
      </w:r>
    </w:p>
    <w:p w:rsidR="00D25A0A" w:rsidRPr="0088570E" w:rsidRDefault="00D25A0A" w:rsidP="0088570E">
      <w:pPr>
        <w:spacing w:before="0"/>
        <w:rPr>
          <w:rFonts w:cs="Arial"/>
          <w:lang w:val="sr-Cyrl-RS" w:eastAsia="sr-Latn-RS"/>
        </w:rPr>
      </w:pPr>
      <w:r w:rsidRPr="0088570E">
        <w:rPr>
          <w:rFonts w:cs="Arial"/>
          <w:lang w:val="sr-Cyrl-RS" w:eastAsia="sr-Latn-RS"/>
        </w:rPr>
        <w:t xml:space="preserve">Ова услуга обухвата испоруку свог потребног хадрвера и софтвера на </w:t>
      </w:r>
      <w:r w:rsidR="001D198C" w:rsidRPr="0088570E">
        <w:rPr>
          <w:rFonts w:cs="Arial"/>
          <w:lang w:val="sr-Cyrl-RS" w:eastAsia="sr-Latn-RS"/>
        </w:rPr>
        <w:t>ст</w:t>
      </w:r>
      <w:r w:rsidR="001D198C">
        <w:rPr>
          <w:rFonts w:cs="Arial"/>
          <w:lang w:val="sr-Cyrl-RS" w:eastAsia="sr-Latn-RS"/>
        </w:rPr>
        <w:t>ра</w:t>
      </w:r>
      <w:r w:rsidR="001D198C" w:rsidRPr="0088570E">
        <w:rPr>
          <w:rFonts w:cs="Arial"/>
          <w:lang w:val="sr-Cyrl-RS" w:eastAsia="sr-Latn-RS"/>
        </w:rPr>
        <w:t xml:space="preserve">ни </w:t>
      </w:r>
      <w:r w:rsidRPr="0088570E">
        <w:rPr>
          <w:rFonts w:cs="Arial"/>
          <w:lang w:val="sr-Cyrl-RS" w:eastAsia="sr-Latn-RS"/>
        </w:rPr>
        <w:t xml:space="preserve">турбинског регулатора и на страни управљачког система блока А5 и налази се у обиму и под одговорношћу Изабраног Понуђача, који мора да обезбеди сигурност, непрекидност и довољну брзину преноса података. Све аналогне и бинарне вредности које се обрађују у управљачком систему турбине биће приказане на HMI приказима процеса, протоколима, бар графовима, а оне са додељеном временском значком биће сачуване у привременим архивама </w:t>
      </w:r>
      <w:r w:rsidRPr="0088570E">
        <w:rPr>
          <w:rFonts w:cs="Arial"/>
          <w:lang w:val="sr-Latn-RS" w:eastAsia="sr-Latn-RS"/>
        </w:rPr>
        <w:t>DCS</w:t>
      </w:r>
      <w:r w:rsidRPr="0088570E">
        <w:rPr>
          <w:rFonts w:cs="Arial"/>
          <w:lang w:val="sr-Cyrl-RS" w:eastAsia="sr-Latn-RS"/>
        </w:rPr>
        <w:t xml:space="preserve"> сервера, са интервалом ажурирања мањим од 1 секунде, без додатне редукције и периодом чувања не мањим од годину дана. Ово подразумева, али се не ограничава на:</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број обртаја турбине</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активну снагу генератора</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притисак у регулационом ступњу турбине</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притисак свеже паре на улазу турбине ВП</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позиције свих регулационих вентила и брзозатварајућих органа</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управљачке сигнале (излазе) турбинског регулатора</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активни режим регулатора</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статус турбиснких заштита</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 xml:space="preserve">све акције оператера </w:t>
      </w:r>
    </w:p>
    <w:p w:rsidR="00D25A0A" w:rsidRPr="0088570E" w:rsidRDefault="00D25A0A" w:rsidP="0088570E">
      <w:pPr>
        <w:spacing w:before="0"/>
        <w:ind w:left="360"/>
        <w:rPr>
          <w:rFonts w:cs="Arial"/>
          <w:lang w:val="sr-Cyrl-RS" w:eastAsia="sr-Latn-RS"/>
        </w:rPr>
      </w:pPr>
    </w:p>
    <w:p w:rsidR="00D25A0A" w:rsidRPr="0088570E" w:rsidRDefault="00D25A0A" w:rsidP="0088570E">
      <w:pPr>
        <w:spacing w:before="0"/>
        <w:rPr>
          <w:rFonts w:cs="Arial"/>
          <w:lang w:val="sr-Cyrl-RS" w:eastAsia="sr-Latn-RS"/>
        </w:rPr>
      </w:pPr>
      <w:r w:rsidRPr="0088570E">
        <w:rPr>
          <w:rFonts w:cs="Arial"/>
          <w:lang w:val="sr-Cyrl-RS" w:eastAsia="sr-Latn-RS"/>
        </w:rPr>
        <w:t xml:space="preserve">Информациони систем </w:t>
      </w:r>
      <w:r w:rsidRPr="0088570E">
        <w:rPr>
          <w:rFonts w:cs="Arial"/>
          <w:lang w:val="sr-Latn-RS" w:eastAsia="sr-Latn-RS"/>
        </w:rPr>
        <w:t>DCS</w:t>
      </w:r>
      <w:r w:rsidRPr="0088570E">
        <w:rPr>
          <w:rFonts w:cs="Arial"/>
          <w:lang w:val="sr-Cyrl-RS" w:eastAsia="sr-Latn-RS"/>
        </w:rPr>
        <w:t xml:space="preserve"> ће омогућити трајно чување привремених архива са подацима из турбинског регулатора на оптичком медијуму.</w:t>
      </w:r>
    </w:p>
    <w:p w:rsidR="00D25A0A" w:rsidRPr="0088570E" w:rsidRDefault="00D25A0A" w:rsidP="0088570E">
      <w:pPr>
        <w:spacing w:before="0"/>
        <w:rPr>
          <w:rFonts w:cs="Arial"/>
          <w:lang w:val="sr-Cyrl-RS" w:eastAsia="sr-Latn-RS"/>
        </w:rPr>
      </w:pPr>
      <w:r w:rsidRPr="0088570E">
        <w:rPr>
          <w:rFonts w:cs="Arial"/>
          <w:lang w:val="sr-Cyrl-RS" w:eastAsia="sr-Latn-RS"/>
        </w:rPr>
        <w:t xml:space="preserve"> Управљање свим актуаторима којима управља турбински регулатор  мора се вршити са оператерских радних станица </w:t>
      </w:r>
      <w:r w:rsidRPr="0088570E">
        <w:rPr>
          <w:rFonts w:cs="Arial"/>
          <w:lang w:val="sr-Latn-RS" w:eastAsia="sr-Latn-RS"/>
        </w:rPr>
        <w:t xml:space="preserve">DCS </w:t>
      </w:r>
      <w:r w:rsidRPr="0088570E">
        <w:rPr>
          <w:rFonts w:cs="Arial"/>
          <w:lang w:val="sr-Cyrl-RS" w:eastAsia="sr-Latn-RS"/>
        </w:rPr>
        <w:t xml:space="preserve">система блока А5.. </w:t>
      </w:r>
    </w:p>
    <w:p w:rsidR="00D25A0A" w:rsidRPr="0088570E" w:rsidRDefault="00D25A0A" w:rsidP="0088570E">
      <w:pPr>
        <w:spacing w:before="0"/>
        <w:rPr>
          <w:rFonts w:cs="Arial"/>
          <w:lang w:val="sr-Cyrl-RS" w:eastAsia="sr-Latn-RS"/>
        </w:rPr>
      </w:pPr>
    </w:p>
    <w:p w:rsidR="00D25A0A" w:rsidRPr="0088570E" w:rsidRDefault="00D25A0A" w:rsidP="0088570E">
      <w:pPr>
        <w:spacing w:before="0"/>
        <w:rPr>
          <w:rFonts w:cs="Arial"/>
          <w:lang w:val="sr-Cyrl-RS" w:eastAsia="sr-Latn-RS"/>
        </w:rPr>
      </w:pPr>
      <w:r w:rsidRPr="0088570E">
        <w:rPr>
          <w:rFonts w:cs="Arial"/>
          <w:lang w:val="sr-Cyrl-RS" w:eastAsia="sr-Latn-RS"/>
        </w:rPr>
        <w:t>Напомена: За сву понуђену опрему доставити проспектну документацију у штампаној и електронској форми</w:t>
      </w:r>
    </w:p>
    <w:p w:rsidR="00D25A0A" w:rsidRPr="0088570E" w:rsidRDefault="00D25A0A" w:rsidP="0088570E">
      <w:pPr>
        <w:spacing w:before="0"/>
        <w:rPr>
          <w:rFonts w:cs="Arial"/>
          <w:lang w:val="sr-Cyrl-RS" w:eastAsia="sr-Latn-RS"/>
        </w:rPr>
      </w:pPr>
    </w:p>
    <w:p w:rsidR="00D25A0A" w:rsidRPr="0088570E" w:rsidRDefault="00D25A0A" w:rsidP="0088570E">
      <w:pPr>
        <w:spacing w:before="0"/>
        <w:outlineLvl w:val="1"/>
        <w:rPr>
          <w:rFonts w:eastAsia="Calibri" w:cs="Arial"/>
          <w:b/>
          <w:bCs/>
          <w:noProof/>
          <w:lang w:val="sr-Latn-RS" w:eastAsia="sr-Latn-RS"/>
        </w:rPr>
      </w:pPr>
      <w:bookmarkStart w:id="36" w:name="_Toc481143006"/>
      <w:bookmarkStart w:id="37" w:name="_Toc495907001"/>
      <w:r w:rsidRPr="0088570E">
        <w:rPr>
          <w:rFonts w:eastAsia="Calibri" w:cs="Arial"/>
          <w:b/>
          <w:bCs/>
          <w:noProof/>
          <w:lang w:val="sr-Cyrl-RS" w:eastAsia="sr-Latn-RS"/>
        </w:rPr>
        <w:t>2.</w:t>
      </w:r>
      <w:r w:rsidRPr="0088570E">
        <w:rPr>
          <w:rFonts w:eastAsia="Calibri" w:cs="Arial"/>
          <w:b/>
          <w:bCs/>
          <w:noProof/>
          <w:lang w:val="ru-RU" w:eastAsia="sr-Latn-RS"/>
        </w:rPr>
        <w:t>5</w:t>
      </w:r>
      <w:r w:rsidRPr="0088570E">
        <w:rPr>
          <w:rFonts w:eastAsia="Calibri" w:cs="Arial"/>
          <w:b/>
          <w:bCs/>
          <w:noProof/>
          <w:lang w:val="sr-Cyrl-RS" w:eastAsia="sr-Latn-RS"/>
        </w:rPr>
        <w:t xml:space="preserve"> </w:t>
      </w:r>
      <w:r w:rsidRPr="0088570E">
        <w:rPr>
          <w:rFonts w:eastAsia="Calibri" w:cs="Arial"/>
          <w:b/>
          <w:bCs/>
          <w:noProof/>
          <w:lang w:val="sr-Latn-RS" w:eastAsia="sr-Latn-RS"/>
        </w:rPr>
        <w:t>Измене на МРУ систему</w:t>
      </w:r>
      <w:bookmarkEnd w:id="36"/>
      <w:bookmarkEnd w:id="37"/>
      <w:r w:rsidRPr="0088570E">
        <w:rPr>
          <w:rFonts w:eastAsia="Calibri" w:cs="Arial"/>
          <w:b/>
          <w:bCs/>
          <w:noProof/>
          <w:lang w:val="sr-Latn-RS" w:eastAsia="sr-Latn-RS"/>
        </w:rPr>
        <w:t xml:space="preserve"> </w:t>
      </w:r>
    </w:p>
    <w:p w:rsidR="00D25A0A" w:rsidRPr="0088570E" w:rsidRDefault="00D25A0A" w:rsidP="0088570E">
      <w:pPr>
        <w:spacing w:before="0"/>
        <w:rPr>
          <w:rFonts w:eastAsia="Calibri" w:cs="Arial"/>
          <w:noProof/>
          <w:lang w:val="sr-Cyrl-RS" w:eastAsia="sr-Latn-RS"/>
        </w:rPr>
      </w:pPr>
      <w:r w:rsidRPr="0088570E">
        <w:rPr>
          <w:rFonts w:eastAsia="Calibri" w:cs="Arial"/>
          <w:noProof/>
          <w:lang w:val="ru-RU" w:eastAsia="sr-Latn-RS"/>
        </w:rPr>
        <w:t>У</w:t>
      </w:r>
      <w:r w:rsidRPr="0088570E">
        <w:rPr>
          <w:rFonts w:eastAsia="Calibri" w:cs="Arial"/>
          <w:noProof/>
          <w:lang w:val="sr-Latn-RS" w:eastAsia="sr-Latn-RS"/>
        </w:rPr>
        <w:t xml:space="preserve"> </w:t>
      </w:r>
      <w:r w:rsidRPr="0088570E">
        <w:rPr>
          <w:rFonts w:eastAsia="Calibri" w:cs="Arial"/>
          <w:noProof/>
          <w:lang w:val="ru-RU" w:eastAsia="sr-Latn-RS"/>
        </w:rPr>
        <w:t>току</w:t>
      </w:r>
      <w:r w:rsidRPr="0088570E">
        <w:rPr>
          <w:rFonts w:eastAsia="Calibri" w:cs="Arial"/>
          <w:noProof/>
          <w:lang w:val="sr-Latn-RS" w:eastAsia="sr-Latn-RS"/>
        </w:rPr>
        <w:t xml:space="preserve"> </w:t>
      </w:r>
      <w:r w:rsidRPr="0088570E">
        <w:rPr>
          <w:rFonts w:eastAsia="Calibri" w:cs="Arial"/>
          <w:noProof/>
          <w:lang w:val="ru-RU" w:eastAsia="sr-Latn-RS"/>
        </w:rPr>
        <w:t>капиталног</w:t>
      </w:r>
      <w:r w:rsidRPr="0088570E">
        <w:rPr>
          <w:rFonts w:eastAsia="Calibri" w:cs="Arial"/>
          <w:noProof/>
          <w:lang w:val="sr-Latn-RS" w:eastAsia="sr-Latn-RS"/>
        </w:rPr>
        <w:t xml:space="preserve"> </w:t>
      </w:r>
      <w:r w:rsidRPr="0088570E">
        <w:rPr>
          <w:rFonts w:eastAsia="Calibri" w:cs="Arial"/>
          <w:noProof/>
          <w:lang w:val="ru-RU" w:eastAsia="sr-Latn-RS"/>
        </w:rPr>
        <w:t>ремонта</w:t>
      </w:r>
      <w:r w:rsidRPr="0088570E">
        <w:rPr>
          <w:rFonts w:eastAsia="Calibri" w:cs="Arial"/>
          <w:noProof/>
          <w:lang w:val="sr-Latn-RS" w:eastAsia="sr-Latn-RS"/>
        </w:rPr>
        <w:t xml:space="preserve"> </w:t>
      </w:r>
      <w:r w:rsidRPr="0088570E">
        <w:rPr>
          <w:rFonts w:eastAsia="Calibri" w:cs="Arial"/>
          <w:noProof/>
          <w:lang w:val="ru-RU" w:eastAsia="sr-Latn-RS"/>
        </w:rPr>
        <w:t>блока</w:t>
      </w:r>
      <w:r w:rsidRPr="0088570E">
        <w:rPr>
          <w:rFonts w:eastAsia="Calibri" w:cs="Arial"/>
          <w:noProof/>
          <w:lang w:val="sr-Latn-RS" w:eastAsia="sr-Latn-RS"/>
        </w:rPr>
        <w:t xml:space="preserve"> </w:t>
      </w:r>
      <w:r w:rsidRPr="0088570E">
        <w:rPr>
          <w:rFonts w:eastAsia="Calibri" w:cs="Arial"/>
          <w:noProof/>
          <w:lang w:val="ru-RU" w:eastAsia="sr-Latn-RS"/>
        </w:rPr>
        <w:t xml:space="preserve">А5 у 2018. години </w:t>
      </w:r>
      <w:r w:rsidRPr="0088570E">
        <w:rPr>
          <w:rFonts w:eastAsia="Calibri" w:cs="Arial"/>
          <w:noProof/>
          <w:lang w:val="sr-Latn-RS" w:eastAsia="sr-Latn-RS"/>
        </w:rPr>
        <w:t xml:space="preserve"> </w:t>
      </w:r>
      <w:r w:rsidRPr="0088570E">
        <w:rPr>
          <w:rFonts w:eastAsia="Calibri" w:cs="Arial"/>
          <w:noProof/>
          <w:lang w:val="ru-RU" w:eastAsia="sr-Latn-RS"/>
        </w:rPr>
        <w:t>ће</w:t>
      </w:r>
      <w:r w:rsidRPr="0088570E">
        <w:rPr>
          <w:rFonts w:eastAsia="Calibri" w:cs="Arial"/>
          <w:noProof/>
          <w:lang w:val="sr-Latn-RS" w:eastAsia="sr-Latn-RS"/>
        </w:rPr>
        <w:t xml:space="preserve"> </w:t>
      </w:r>
      <w:r w:rsidRPr="0088570E">
        <w:rPr>
          <w:rFonts w:eastAsia="Calibri" w:cs="Arial"/>
          <w:noProof/>
          <w:lang w:val="ru-RU" w:eastAsia="sr-Latn-RS"/>
        </w:rPr>
        <w:t>се</w:t>
      </w:r>
      <w:r w:rsidRPr="0088570E">
        <w:rPr>
          <w:rFonts w:eastAsia="Calibri" w:cs="Arial"/>
          <w:noProof/>
          <w:lang w:val="sr-Latn-RS" w:eastAsia="sr-Latn-RS"/>
        </w:rPr>
        <w:t xml:space="preserve"> </w:t>
      </w:r>
      <w:r w:rsidRPr="0088570E">
        <w:rPr>
          <w:rFonts w:eastAsia="Calibri" w:cs="Arial"/>
          <w:noProof/>
          <w:lang w:val="ru-RU" w:eastAsia="sr-Latn-RS"/>
        </w:rPr>
        <w:t>вршити</w:t>
      </w:r>
      <w:r w:rsidRPr="0088570E">
        <w:rPr>
          <w:rFonts w:eastAsia="Calibri" w:cs="Arial"/>
          <w:noProof/>
          <w:lang w:val="sr-Latn-RS" w:eastAsia="sr-Latn-RS"/>
        </w:rPr>
        <w:t xml:space="preserve"> </w:t>
      </w:r>
      <w:r w:rsidRPr="0088570E">
        <w:rPr>
          <w:rFonts w:eastAsia="Calibri" w:cs="Arial"/>
          <w:noProof/>
          <w:lang w:val="ru-RU" w:eastAsia="sr-Latn-RS"/>
        </w:rPr>
        <w:t>услуге и радови</w:t>
      </w:r>
      <w:r w:rsidRPr="0088570E">
        <w:rPr>
          <w:rFonts w:eastAsia="Calibri" w:cs="Arial"/>
          <w:noProof/>
          <w:lang w:val="sr-Latn-RS" w:eastAsia="sr-Latn-RS"/>
        </w:rPr>
        <w:t xml:space="preserve"> </w:t>
      </w:r>
      <w:r w:rsidRPr="0088570E">
        <w:rPr>
          <w:rFonts w:eastAsia="Calibri" w:cs="Arial"/>
          <w:noProof/>
          <w:lang w:val="ru-RU" w:eastAsia="sr-Latn-RS"/>
        </w:rPr>
        <w:t>на</w:t>
      </w:r>
      <w:r w:rsidRPr="0088570E">
        <w:rPr>
          <w:rFonts w:eastAsia="Calibri" w:cs="Arial"/>
          <w:noProof/>
          <w:lang w:val="sr-Latn-RS" w:eastAsia="sr-Latn-RS"/>
        </w:rPr>
        <w:t xml:space="preserve"> </w:t>
      </w:r>
      <w:r w:rsidRPr="0088570E">
        <w:rPr>
          <w:rFonts w:eastAsia="Calibri" w:cs="Arial"/>
          <w:noProof/>
          <w:lang w:val="ru-RU" w:eastAsia="sr-Latn-RS"/>
        </w:rPr>
        <w:t>другим</w:t>
      </w:r>
      <w:r w:rsidRPr="0088570E">
        <w:rPr>
          <w:rFonts w:eastAsia="Calibri" w:cs="Arial"/>
          <w:noProof/>
          <w:lang w:val="sr-Latn-RS" w:eastAsia="sr-Latn-RS"/>
        </w:rPr>
        <w:t xml:space="preserve"> </w:t>
      </w:r>
      <w:r w:rsidRPr="0088570E">
        <w:rPr>
          <w:rFonts w:eastAsia="Calibri" w:cs="Arial"/>
          <w:noProof/>
          <w:lang w:val="ru-RU" w:eastAsia="sr-Latn-RS"/>
        </w:rPr>
        <w:t>МРУ</w:t>
      </w:r>
      <w:r w:rsidRPr="0088570E">
        <w:rPr>
          <w:rFonts w:eastAsia="Calibri" w:cs="Arial"/>
          <w:noProof/>
          <w:lang w:val="sr-Latn-RS" w:eastAsia="sr-Latn-RS"/>
        </w:rPr>
        <w:t xml:space="preserve"> </w:t>
      </w:r>
      <w:r w:rsidRPr="0088570E">
        <w:rPr>
          <w:rFonts w:eastAsia="Calibri" w:cs="Arial"/>
          <w:noProof/>
          <w:lang w:val="ru-RU" w:eastAsia="sr-Latn-RS"/>
        </w:rPr>
        <w:t>системима</w:t>
      </w:r>
      <w:r w:rsidRPr="0088570E">
        <w:rPr>
          <w:rFonts w:eastAsia="Calibri" w:cs="Arial"/>
          <w:noProof/>
          <w:lang w:val="sr-Latn-RS" w:eastAsia="sr-Latn-RS"/>
        </w:rPr>
        <w:t xml:space="preserve"> </w:t>
      </w:r>
      <w:r w:rsidRPr="0088570E">
        <w:rPr>
          <w:rFonts w:eastAsia="Calibri" w:cs="Arial"/>
          <w:noProof/>
          <w:lang w:val="ru-RU" w:eastAsia="sr-Latn-RS"/>
        </w:rPr>
        <w:t>и</w:t>
      </w:r>
      <w:r w:rsidRPr="0088570E">
        <w:rPr>
          <w:rFonts w:eastAsia="Calibri" w:cs="Arial"/>
          <w:noProof/>
          <w:lang w:val="sr-Latn-RS" w:eastAsia="sr-Latn-RS"/>
        </w:rPr>
        <w:t xml:space="preserve"> </w:t>
      </w:r>
      <w:r w:rsidRPr="0088570E">
        <w:rPr>
          <w:rFonts w:eastAsia="Calibri" w:cs="Arial"/>
          <w:noProof/>
          <w:lang w:val="ru-RU" w:eastAsia="sr-Latn-RS"/>
        </w:rPr>
        <w:t>деловима</w:t>
      </w:r>
      <w:r w:rsidRPr="0088570E">
        <w:rPr>
          <w:rFonts w:eastAsia="Calibri" w:cs="Arial"/>
          <w:noProof/>
          <w:lang w:val="sr-Latn-RS" w:eastAsia="sr-Latn-RS"/>
        </w:rPr>
        <w:t xml:space="preserve"> </w:t>
      </w:r>
      <w:r w:rsidRPr="0088570E">
        <w:rPr>
          <w:rFonts w:eastAsia="Calibri" w:cs="Arial"/>
          <w:noProof/>
          <w:lang w:val="ru-RU" w:eastAsia="sr-Latn-RS"/>
        </w:rPr>
        <w:t>постројења</w:t>
      </w:r>
      <w:r w:rsidRPr="0088570E">
        <w:rPr>
          <w:rFonts w:eastAsia="Calibri" w:cs="Arial"/>
          <w:noProof/>
          <w:lang w:val="sr-Latn-RS" w:eastAsia="sr-Latn-RS"/>
        </w:rPr>
        <w:t xml:space="preserve"> </w:t>
      </w:r>
      <w:r w:rsidRPr="0088570E">
        <w:rPr>
          <w:rFonts w:eastAsia="Calibri" w:cs="Arial"/>
          <w:noProof/>
          <w:lang w:val="ru-RU" w:eastAsia="sr-Latn-RS"/>
        </w:rPr>
        <w:t>у</w:t>
      </w:r>
      <w:r w:rsidRPr="0088570E">
        <w:rPr>
          <w:rFonts w:eastAsia="Calibri" w:cs="Arial"/>
          <w:noProof/>
          <w:lang w:val="sr-Latn-RS" w:eastAsia="sr-Latn-RS"/>
        </w:rPr>
        <w:t xml:space="preserve"> </w:t>
      </w:r>
      <w:r w:rsidRPr="0088570E">
        <w:rPr>
          <w:rFonts w:eastAsia="Calibri" w:cs="Arial"/>
          <w:noProof/>
          <w:lang w:val="ru-RU" w:eastAsia="sr-Latn-RS"/>
        </w:rPr>
        <w:t>целини</w:t>
      </w:r>
      <w:r w:rsidRPr="0088570E">
        <w:rPr>
          <w:rFonts w:eastAsia="Calibri" w:cs="Arial"/>
          <w:noProof/>
          <w:lang w:val="sr-Latn-RS" w:eastAsia="sr-Latn-RS"/>
        </w:rPr>
        <w:t xml:space="preserve">. </w:t>
      </w:r>
      <w:r w:rsidRPr="0088570E">
        <w:rPr>
          <w:rFonts w:eastAsia="Calibri" w:cs="Arial"/>
          <w:noProof/>
          <w:lang w:val="ru-RU" w:eastAsia="sr-Latn-RS"/>
        </w:rPr>
        <w:t>Неке</w:t>
      </w:r>
      <w:r w:rsidRPr="0088570E">
        <w:rPr>
          <w:rFonts w:eastAsia="Calibri" w:cs="Arial"/>
          <w:noProof/>
          <w:lang w:val="sr-Latn-RS" w:eastAsia="sr-Latn-RS"/>
        </w:rPr>
        <w:t xml:space="preserve"> </w:t>
      </w:r>
      <w:r w:rsidRPr="0088570E">
        <w:rPr>
          <w:rFonts w:eastAsia="Calibri" w:cs="Arial"/>
          <w:noProof/>
          <w:lang w:val="ru-RU" w:eastAsia="sr-Latn-RS"/>
        </w:rPr>
        <w:t>од</w:t>
      </w:r>
      <w:r w:rsidRPr="0088570E">
        <w:rPr>
          <w:rFonts w:eastAsia="Calibri" w:cs="Arial"/>
          <w:noProof/>
          <w:lang w:val="sr-Latn-RS" w:eastAsia="sr-Latn-RS"/>
        </w:rPr>
        <w:t xml:space="preserve"> </w:t>
      </w:r>
      <w:r w:rsidRPr="0088570E">
        <w:rPr>
          <w:rFonts w:eastAsia="Calibri" w:cs="Arial"/>
          <w:noProof/>
          <w:lang w:val="ru-RU" w:eastAsia="sr-Latn-RS"/>
        </w:rPr>
        <w:t>тих</w:t>
      </w:r>
      <w:r w:rsidRPr="0088570E">
        <w:rPr>
          <w:rFonts w:eastAsia="Calibri" w:cs="Arial"/>
          <w:noProof/>
          <w:lang w:val="sr-Latn-RS" w:eastAsia="sr-Latn-RS"/>
        </w:rPr>
        <w:t xml:space="preserve"> </w:t>
      </w:r>
      <w:r w:rsidRPr="0088570E">
        <w:rPr>
          <w:rFonts w:eastAsia="Calibri" w:cs="Arial"/>
          <w:noProof/>
          <w:lang w:val="ru-RU" w:eastAsia="sr-Latn-RS"/>
        </w:rPr>
        <w:t xml:space="preserve">услуга и радова  </w:t>
      </w:r>
      <w:r w:rsidRPr="0088570E">
        <w:rPr>
          <w:rFonts w:eastAsia="Calibri" w:cs="Arial"/>
          <w:noProof/>
          <w:lang w:val="sr-Latn-RS" w:eastAsia="sr-Latn-RS"/>
        </w:rPr>
        <w:t xml:space="preserve"> </w:t>
      </w:r>
      <w:r w:rsidRPr="0088570E">
        <w:rPr>
          <w:rFonts w:eastAsia="Calibri" w:cs="Arial"/>
          <w:noProof/>
          <w:lang w:val="ru-RU" w:eastAsia="sr-Latn-RS"/>
        </w:rPr>
        <w:t>ће</w:t>
      </w:r>
      <w:r w:rsidRPr="0088570E">
        <w:rPr>
          <w:rFonts w:eastAsia="Calibri" w:cs="Arial"/>
          <w:noProof/>
          <w:lang w:val="sr-Latn-RS" w:eastAsia="sr-Latn-RS"/>
        </w:rPr>
        <w:t xml:space="preserve"> </w:t>
      </w:r>
      <w:r w:rsidRPr="0088570E">
        <w:rPr>
          <w:rFonts w:eastAsia="Calibri" w:cs="Arial"/>
          <w:noProof/>
          <w:lang w:val="ru-RU" w:eastAsia="sr-Latn-RS"/>
        </w:rPr>
        <w:t>директно</w:t>
      </w:r>
      <w:r w:rsidRPr="0088570E">
        <w:rPr>
          <w:rFonts w:eastAsia="Calibri" w:cs="Arial"/>
          <w:noProof/>
          <w:lang w:val="sr-Latn-RS" w:eastAsia="sr-Latn-RS"/>
        </w:rPr>
        <w:t xml:space="preserve"> </w:t>
      </w:r>
      <w:r w:rsidRPr="0088570E">
        <w:rPr>
          <w:rFonts w:eastAsia="Calibri" w:cs="Arial"/>
          <w:noProof/>
          <w:lang w:val="ru-RU" w:eastAsia="sr-Latn-RS"/>
        </w:rPr>
        <w:t>утицати</w:t>
      </w:r>
      <w:r w:rsidRPr="0088570E">
        <w:rPr>
          <w:rFonts w:eastAsia="Calibri" w:cs="Arial"/>
          <w:noProof/>
          <w:lang w:val="sr-Latn-RS" w:eastAsia="sr-Latn-RS"/>
        </w:rPr>
        <w:t xml:space="preserve"> </w:t>
      </w:r>
      <w:r w:rsidRPr="0088570E">
        <w:rPr>
          <w:rFonts w:eastAsia="Calibri" w:cs="Arial"/>
          <w:noProof/>
          <w:lang w:val="ru-RU" w:eastAsia="sr-Latn-RS"/>
        </w:rPr>
        <w:t>на</w:t>
      </w:r>
      <w:r w:rsidRPr="0088570E">
        <w:rPr>
          <w:rFonts w:eastAsia="Calibri" w:cs="Arial"/>
          <w:noProof/>
          <w:lang w:val="sr-Latn-RS" w:eastAsia="sr-Latn-RS"/>
        </w:rPr>
        <w:t xml:space="preserve"> </w:t>
      </w:r>
      <w:r w:rsidRPr="0088570E">
        <w:rPr>
          <w:rFonts w:eastAsia="Calibri" w:cs="Arial"/>
          <w:noProof/>
          <w:lang w:val="ru-RU" w:eastAsia="sr-Latn-RS"/>
        </w:rPr>
        <w:t>обим</w:t>
      </w:r>
      <w:r w:rsidRPr="0088570E">
        <w:rPr>
          <w:rFonts w:eastAsia="Calibri" w:cs="Arial"/>
          <w:noProof/>
          <w:lang w:val="sr-Latn-RS" w:eastAsia="sr-Latn-RS"/>
        </w:rPr>
        <w:t xml:space="preserve"> </w:t>
      </w:r>
      <w:r w:rsidRPr="0088570E">
        <w:rPr>
          <w:rFonts w:eastAsia="Calibri" w:cs="Arial"/>
          <w:noProof/>
          <w:lang w:val="ru-RU" w:eastAsia="sr-Latn-RS"/>
        </w:rPr>
        <w:t>испорука</w:t>
      </w:r>
      <w:r w:rsidRPr="0088570E">
        <w:rPr>
          <w:rFonts w:eastAsia="Calibri" w:cs="Arial"/>
          <w:noProof/>
          <w:lang w:val="sr-Latn-RS" w:eastAsia="sr-Latn-RS"/>
        </w:rPr>
        <w:t xml:space="preserve"> </w:t>
      </w:r>
      <w:r w:rsidRPr="0088570E">
        <w:rPr>
          <w:rFonts w:eastAsia="Calibri" w:cs="Arial"/>
          <w:noProof/>
          <w:lang w:val="ru-RU" w:eastAsia="sr-Latn-RS"/>
        </w:rPr>
        <w:t>опреме</w:t>
      </w:r>
      <w:r w:rsidRPr="0088570E">
        <w:rPr>
          <w:rFonts w:eastAsia="Calibri" w:cs="Arial"/>
          <w:noProof/>
          <w:lang w:val="sr-Latn-RS" w:eastAsia="sr-Latn-RS"/>
        </w:rPr>
        <w:t xml:space="preserve"> </w:t>
      </w:r>
      <w:r w:rsidRPr="0088570E">
        <w:rPr>
          <w:rFonts w:eastAsia="Calibri" w:cs="Arial"/>
          <w:noProof/>
          <w:lang w:val="ru-RU" w:eastAsia="sr-Latn-RS"/>
        </w:rPr>
        <w:t>и</w:t>
      </w:r>
      <w:r w:rsidRPr="0088570E">
        <w:rPr>
          <w:rFonts w:eastAsia="Calibri" w:cs="Arial"/>
          <w:noProof/>
          <w:lang w:val="sr-Latn-RS" w:eastAsia="sr-Latn-RS"/>
        </w:rPr>
        <w:t xml:space="preserve"> </w:t>
      </w:r>
      <w:r w:rsidRPr="0088570E">
        <w:rPr>
          <w:rFonts w:eastAsia="Calibri" w:cs="Arial"/>
          <w:noProof/>
          <w:lang w:val="ru-RU" w:eastAsia="sr-Latn-RS"/>
        </w:rPr>
        <w:t>услуга</w:t>
      </w:r>
      <w:r w:rsidRPr="0088570E">
        <w:rPr>
          <w:rFonts w:eastAsia="Calibri" w:cs="Arial"/>
          <w:noProof/>
          <w:lang w:val="sr-Latn-RS" w:eastAsia="sr-Latn-RS"/>
        </w:rPr>
        <w:t xml:space="preserve"> </w:t>
      </w:r>
      <w:r w:rsidRPr="0088570E">
        <w:rPr>
          <w:rFonts w:eastAsia="Calibri" w:cs="Arial"/>
          <w:noProof/>
          <w:lang w:val="ru-RU" w:eastAsia="sr-Latn-RS"/>
        </w:rPr>
        <w:t>по</w:t>
      </w:r>
      <w:r w:rsidRPr="0088570E">
        <w:rPr>
          <w:rFonts w:eastAsia="Calibri" w:cs="Arial"/>
          <w:noProof/>
          <w:lang w:val="sr-Latn-RS" w:eastAsia="sr-Latn-RS"/>
        </w:rPr>
        <w:t xml:space="preserve"> </w:t>
      </w:r>
      <w:r w:rsidRPr="0088570E">
        <w:rPr>
          <w:rFonts w:eastAsia="Calibri" w:cs="Arial"/>
          <w:noProof/>
          <w:lang w:val="ru-RU" w:eastAsia="sr-Latn-RS"/>
        </w:rPr>
        <w:t>овој</w:t>
      </w:r>
      <w:r w:rsidRPr="0088570E">
        <w:rPr>
          <w:rFonts w:eastAsia="Calibri" w:cs="Arial"/>
          <w:noProof/>
          <w:lang w:val="sr-Latn-RS" w:eastAsia="sr-Latn-RS"/>
        </w:rPr>
        <w:t xml:space="preserve"> </w:t>
      </w:r>
      <w:r w:rsidRPr="0088570E">
        <w:rPr>
          <w:rFonts w:eastAsia="Calibri" w:cs="Arial"/>
          <w:noProof/>
          <w:lang w:val="ru-RU" w:eastAsia="sr-Latn-RS"/>
        </w:rPr>
        <w:t>набавци</w:t>
      </w:r>
      <w:r w:rsidRPr="0088570E">
        <w:rPr>
          <w:rFonts w:eastAsia="Calibri" w:cs="Arial"/>
          <w:noProof/>
          <w:lang w:val="sr-Cyrl-RS" w:eastAsia="sr-Latn-RS"/>
        </w:rPr>
        <w:t xml:space="preserve">. </w:t>
      </w:r>
    </w:p>
    <w:p w:rsidR="00D25A0A" w:rsidRPr="0088570E" w:rsidRDefault="00D25A0A" w:rsidP="0088570E">
      <w:pPr>
        <w:spacing w:before="0"/>
        <w:rPr>
          <w:rFonts w:cs="Arial"/>
          <w:noProof/>
          <w:lang w:val="sr-Cyrl-RS" w:eastAsia="sr-Latn-RS"/>
        </w:rPr>
      </w:pPr>
      <w:r w:rsidRPr="0088570E">
        <w:rPr>
          <w:rFonts w:cs="Arial"/>
          <w:noProof/>
          <w:lang w:val="sr-Latn-CS" w:eastAsia="sr-Latn-RS"/>
        </w:rPr>
        <w:t>Изабрани Понуђач надградње DCS</w:t>
      </w:r>
      <w:r w:rsidRPr="0088570E">
        <w:rPr>
          <w:rFonts w:cs="Arial"/>
          <w:noProof/>
          <w:lang w:val="sr-Cyrl-RS" w:eastAsia="sr-Latn-RS"/>
        </w:rPr>
        <w:t xml:space="preserve"> система ће, у оквиру инжењеринга </w:t>
      </w:r>
      <w:r w:rsidRPr="0088570E">
        <w:rPr>
          <w:rFonts w:cs="Arial"/>
          <w:noProof/>
          <w:lang w:val="sr-Latn-RS" w:eastAsia="sr-Latn-RS"/>
        </w:rPr>
        <w:t xml:space="preserve">failsafe </w:t>
      </w:r>
      <w:r w:rsidRPr="0088570E">
        <w:rPr>
          <w:rFonts w:cs="Arial"/>
          <w:noProof/>
          <w:lang w:val="sr-Cyrl-RS" w:eastAsia="sr-Latn-RS"/>
        </w:rPr>
        <w:t>дела, одн. турбинске заштите, предвидети капацитете за имплементацију излазних канала турбинске заштите у архитектури редундансе „2 од 3“, тако да могу бити реализовани у каснијој фази.</w:t>
      </w:r>
    </w:p>
    <w:p w:rsidR="00D25A0A" w:rsidRPr="0088570E" w:rsidRDefault="00D25A0A" w:rsidP="0088570E">
      <w:pPr>
        <w:spacing w:before="0"/>
        <w:rPr>
          <w:rFonts w:cs="Arial"/>
          <w:noProof/>
          <w:lang w:val="sr-Cyrl-RS" w:eastAsia="sr-Latn-RS"/>
        </w:rPr>
      </w:pPr>
    </w:p>
    <w:p w:rsidR="00D25A0A" w:rsidRPr="0088570E" w:rsidRDefault="00D25A0A" w:rsidP="0088570E">
      <w:pPr>
        <w:spacing w:before="0"/>
        <w:outlineLvl w:val="2"/>
        <w:rPr>
          <w:rFonts w:cs="Arial"/>
          <w:b/>
          <w:bCs/>
          <w:lang w:val="sr-Latn-RS" w:eastAsia="sr-Latn-RS"/>
        </w:rPr>
      </w:pPr>
      <w:bookmarkStart w:id="38" w:name="_Toc481143008"/>
      <w:bookmarkStart w:id="39" w:name="_Toc495907002"/>
      <w:r w:rsidRPr="0088570E">
        <w:rPr>
          <w:rFonts w:cs="Arial"/>
          <w:b/>
          <w:bCs/>
          <w:lang w:val="sr-Latn-RS" w:eastAsia="sr-Latn-RS"/>
        </w:rPr>
        <w:t>2.</w:t>
      </w:r>
      <w:r w:rsidRPr="0088570E">
        <w:rPr>
          <w:rFonts w:cs="Arial"/>
          <w:b/>
          <w:bCs/>
          <w:lang w:val="sr-Cyrl-RS" w:eastAsia="sr-Latn-RS"/>
        </w:rPr>
        <w:t>5</w:t>
      </w:r>
      <w:r w:rsidRPr="0088570E">
        <w:rPr>
          <w:rFonts w:cs="Arial"/>
          <w:b/>
          <w:bCs/>
          <w:lang w:val="sr-Latn-RS" w:eastAsia="sr-Latn-RS"/>
        </w:rPr>
        <w:t>.</w:t>
      </w:r>
      <w:r w:rsidRPr="0088570E">
        <w:rPr>
          <w:rFonts w:cs="Arial"/>
          <w:b/>
          <w:bCs/>
          <w:lang w:val="sr-Cyrl-RS" w:eastAsia="sr-Latn-RS"/>
        </w:rPr>
        <w:t>1</w:t>
      </w:r>
      <w:r w:rsidRPr="0088570E">
        <w:rPr>
          <w:rFonts w:cs="Arial"/>
          <w:b/>
          <w:bCs/>
          <w:lang w:val="sr-Latn-RS" w:eastAsia="sr-Latn-RS"/>
        </w:rPr>
        <w:t xml:space="preserve"> Систем управљања бајпас станицама ВП и НП</w:t>
      </w:r>
      <w:bookmarkEnd w:id="38"/>
      <w:bookmarkEnd w:id="39"/>
    </w:p>
    <w:p w:rsidR="00D25A0A" w:rsidRPr="0088570E" w:rsidRDefault="00D25A0A" w:rsidP="0088570E">
      <w:pPr>
        <w:spacing w:before="0"/>
        <w:rPr>
          <w:rFonts w:cs="Arial"/>
          <w:lang w:val="sr-Cyrl-RS" w:eastAsia="sr-Latn-RS"/>
        </w:rPr>
      </w:pPr>
      <w:r w:rsidRPr="0088570E">
        <w:rPr>
          <w:rFonts w:cs="Arial"/>
          <w:lang w:val="sr-Cyrl-RS" w:eastAsia="sr-Latn-RS"/>
        </w:rPr>
        <w:t>Током ремонта 2018 године, практично истовремено са првим делом надградње  DCS, планирано је да се изврши модернизација система управљања бајпас станицама ВП и НП, што је предмет засебне јавне набавке и техничке спецификације. Уколико се та набавка уговори, Изабрани Понуђач надградње DCS система ће све активности на  надградњи система које су међусависне  са активностима на модернизацији система управљања бајпас станицама ускладити и координирати са Пружаоцем те услуге, тако да са своје стране не узрокује кашњење ремонта.</w:t>
      </w:r>
    </w:p>
    <w:p w:rsidR="00D25A0A" w:rsidRPr="0088570E" w:rsidRDefault="00D25A0A" w:rsidP="0088570E">
      <w:pPr>
        <w:spacing w:before="0"/>
        <w:rPr>
          <w:rFonts w:cs="Arial"/>
          <w:lang w:val="sr-Cyrl-RS" w:eastAsia="sr-Latn-RS"/>
        </w:rPr>
      </w:pPr>
      <w:r w:rsidRPr="0088570E">
        <w:rPr>
          <w:rFonts w:cs="Arial"/>
          <w:lang w:val="sr-Cyrl-RS" w:eastAsia="sr-Latn-RS"/>
        </w:rPr>
        <w:t>Постојећи алгоритми управљања бајпас станицама, као и интерфејс са  DCS се неће променити изузев следећег:</w:t>
      </w:r>
    </w:p>
    <w:p w:rsidR="00D25A0A" w:rsidRPr="0088570E" w:rsidRDefault="00D25A0A" w:rsidP="0088570E">
      <w:pPr>
        <w:spacing w:before="0"/>
        <w:rPr>
          <w:rFonts w:cs="Arial"/>
          <w:lang w:val="sr-Cyrl-RS" w:eastAsia="sr-Latn-RS"/>
        </w:rPr>
      </w:pPr>
      <w:r w:rsidRPr="0088570E">
        <w:rPr>
          <w:rFonts w:cs="Arial"/>
          <w:lang w:val="sr-Cyrl-RS" w:eastAsia="sr-Latn-RS"/>
        </w:rPr>
        <w:lastRenderedPageBreak/>
        <w:t xml:space="preserve">Пружалац услуге  модернизације система управљања бајпас станицама ће испоручити нови, унапређени алгоритам за управљање бајпасом НП, заснован на енталпији. Овај алгоритам захтева увођење додатних мерења температуре (1 ком.) притиска (1 ком.), евентуално  delta p (1 ком.) на бајпас станици НП. </w:t>
      </w:r>
    </w:p>
    <w:p w:rsidR="00D25A0A" w:rsidRPr="0088570E" w:rsidRDefault="00D25A0A" w:rsidP="0088570E">
      <w:pPr>
        <w:spacing w:before="0"/>
        <w:rPr>
          <w:rFonts w:cs="Arial"/>
          <w:lang w:val="sr-Cyrl-RS" w:eastAsia="sr-Latn-RS"/>
        </w:rPr>
      </w:pPr>
      <w:r w:rsidRPr="0088570E">
        <w:rPr>
          <w:rFonts w:cs="Arial"/>
          <w:lang w:val="sr-Cyrl-RS" w:eastAsia="sr-Latn-RS"/>
        </w:rPr>
        <w:t>Наручилац ће обезбедити мерне сензоре и претвараче, каблове, каблирање, механичку монтажу.</w:t>
      </w:r>
    </w:p>
    <w:p w:rsidR="00D25A0A" w:rsidRPr="0088570E" w:rsidRDefault="00D25A0A" w:rsidP="0088570E">
      <w:pPr>
        <w:spacing w:before="0"/>
        <w:rPr>
          <w:rFonts w:cs="Arial"/>
          <w:lang w:val="sr-Cyrl-RS" w:eastAsia="sr-Latn-RS"/>
        </w:rPr>
      </w:pPr>
      <w:r w:rsidRPr="0088570E">
        <w:rPr>
          <w:rFonts w:cs="Arial"/>
          <w:lang w:val="sr-Cyrl-RS" w:eastAsia="sr-Latn-RS"/>
        </w:rPr>
        <w:t>Изабрани Понуђач  надградње  DCS ће:</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Испројектовати и имлементирати жични интерфејс  за нова мерења</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Увести нова мерења у софтвер DCS ( алгоритми</w:t>
      </w:r>
      <w:r w:rsidRPr="0088570E">
        <w:rPr>
          <w:rFonts w:cs="Arial"/>
          <w:color w:val="FF0000"/>
          <w:lang w:val="sr-Cyrl-RS" w:eastAsia="sr-Latn-RS"/>
        </w:rPr>
        <w:t xml:space="preserve"> </w:t>
      </w:r>
      <w:r w:rsidRPr="0088570E">
        <w:rPr>
          <w:rFonts w:cs="Arial"/>
          <w:lang w:val="sr-Cyrl-RS" w:eastAsia="sr-Latn-RS"/>
        </w:rPr>
        <w:t xml:space="preserve">и </w:t>
      </w:r>
      <w:r w:rsidRPr="0088570E">
        <w:rPr>
          <w:rFonts w:cs="Arial"/>
          <w:lang w:val="sr-Latn-RS" w:eastAsia="sr-Latn-RS"/>
        </w:rPr>
        <w:t>HMI)</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Имлементирати нови, унапређени алгоритам за управљање бајпасом НП у софтвер DCS, уз пуно задржавање постојећег алгоритма и његове функционалности.</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комисионирати нова мерења и кориснички софтвер</w:t>
      </w:r>
    </w:p>
    <w:p w:rsidR="00D25A0A" w:rsidRPr="0088570E" w:rsidRDefault="00D25A0A" w:rsidP="0088570E">
      <w:pPr>
        <w:spacing w:before="0"/>
        <w:rPr>
          <w:rFonts w:cs="Arial"/>
          <w:lang w:val="sr-Cyrl-RS" w:eastAsia="sr-Latn-RS"/>
        </w:rPr>
      </w:pPr>
    </w:p>
    <w:p w:rsidR="00D25A0A" w:rsidRPr="0088570E" w:rsidRDefault="00D25A0A" w:rsidP="0088570E">
      <w:pPr>
        <w:spacing w:before="0"/>
        <w:outlineLvl w:val="2"/>
        <w:rPr>
          <w:rFonts w:cs="Arial"/>
          <w:b/>
          <w:bCs/>
          <w:lang w:val="sr-Latn-RS" w:eastAsia="sr-Latn-RS"/>
        </w:rPr>
      </w:pPr>
      <w:bookmarkStart w:id="40" w:name="_Toc495907003"/>
      <w:r w:rsidRPr="0088570E">
        <w:rPr>
          <w:rFonts w:cs="Arial"/>
          <w:b/>
          <w:bCs/>
          <w:lang w:val="sr-Latn-RS" w:eastAsia="sr-Latn-RS"/>
        </w:rPr>
        <w:t>2.</w:t>
      </w:r>
      <w:r w:rsidRPr="0088570E">
        <w:rPr>
          <w:rFonts w:cs="Arial"/>
          <w:b/>
          <w:bCs/>
          <w:lang w:val="sr-Cyrl-RS" w:eastAsia="sr-Latn-RS"/>
        </w:rPr>
        <w:t>5</w:t>
      </w:r>
      <w:r w:rsidRPr="0088570E">
        <w:rPr>
          <w:rFonts w:cs="Arial"/>
          <w:b/>
          <w:bCs/>
          <w:lang w:val="sr-Latn-RS" w:eastAsia="sr-Latn-RS"/>
        </w:rPr>
        <w:t>.</w:t>
      </w:r>
      <w:r w:rsidRPr="0088570E">
        <w:rPr>
          <w:rFonts w:cs="Arial"/>
          <w:b/>
          <w:bCs/>
          <w:lang w:val="sr-Cyrl-RS" w:eastAsia="sr-Latn-RS"/>
        </w:rPr>
        <w:t>2</w:t>
      </w:r>
      <w:r w:rsidRPr="0088570E">
        <w:rPr>
          <w:rFonts w:cs="Arial"/>
          <w:b/>
          <w:bCs/>
          <w:lang w:val="sr-Latn-RS" w:eastAsia="sr-Latn-RS"/>
        </w:rPr>
        <w:t xml:space="preserve"> Евентуалне остале </w:t>
      </w:r>
      <w:r w:rsidRPr="0088570E">
        <w:rPr>
          <w:rFonts w:cs="Arial"/>
          <w:b/>
          <w:bCs/>
          <w:lang w:val="sr-Cyrl-RS" w:eastAsia="sr-Latn-RS"/>
        </w:rPr>
        <w:t>измене</w:t>
      </w:r>
      <w:r w:rsidRPr="0088570E">
        <w:rPr>
          <w:rFonts w:cs="Arial"/>
          <w:b/>
          <w:bCs/>
          <w:color w:val="FF0000"/>
          <w:lang w:val="sr-Cyrl-RS" w:eastAsia="sr-Latn-RS"/>
        </w:rPr>
        <w:t xml:space="preserve"> </w:t>
      </w:r>
      <w:r w:rsidRPr="0088570E">
        <w:rPr>
          <w:rFonts w:cs="Arial"/>
          <w:b/>
          <w:bCs/>
          <w:lang w:val="sr-Latn-RS" w:eastAsia="sr-Latn-RS"/>
        </w:rPr>
        <w:t>на опреми у пољу</w:t>
      </w:r>
      <w:bookmarkEnd w:id="40"/>
    </w:p>
    <w:p w:rsidR="00D25A0A" w:rsidRPr="0088570E" w:rsidRDefault="00D25A0A" w:rsidP="0088570E">
      <w:pPr>
        <w:spacing w:before="0"/>
        <w:rPr>
          <w:rFonts w:cs="Arial"/>
          <w:lang w:val="sr-Cyrl-RS" w:eastAsia="sr-Latn-RS"/>
        </w:rPr>
      </w:pPr>
      <w:r w:rsidRPr="0088570E">
        <w:rPr>
          <w:rFonts w:cs="Arial"/>
          <w:lang w:val="sr-Cyrl-RS" w:eastAsia="sr-Latn-RS"/>
        </w:rPr>
        <w:t>За евентуалне остале измене на опреми у пољу Изабрани Понуђач ће испројектовати и  имплементирати интерфејс укључујући софтверску реализацију, у границама дефинисаним у тачки 6 (границе извођења</w:t>
      </w:r>
      <w:r w:rsidR="002457A7">
        <w:rPr>
          <w:rFonts w:cs="Arial"/>
          <w:lang w:val="sr-Cyrl-RS" w:eastAsia="sr-Latn-RS"/>
        </w:rPr>
        <w:t xml:space="preserve"> услуга</w:t>
      </w:r>
      <w:r w:rsidR="00B00245">
        <w:rPr>
          <w:rFonts w:cs="Arial"/>
          <w:lang w:val="sr-Cyrl-RS" w:eastAsia="sr-Latn-RS"/>
        </w:rPr>
        <w:t xml:space="preserve"> монтаже</w:t>
      </w:r>
      <w:r w:rsidRPr="0088570E">
        <w:rPr>
          <w:rFonts w:cs="Arial"/>
          <w:lang w:val="sr-Cyrl-RS" w:eastAsia="sr-Latn-RS"/>
        </w:rPr>
        <w:t>)</w:t>
      </w:r>
    </w:p>
    <w:p w:rsidR="00D25A0A" w:rsidRPr="0088570E" w:rsidRDefault="00D25A0A" w:rsidP="0088570E">
      <w:pPr>
        <w:spacing w:before="0"/>
        <w:rPr>
          <w:rFonts w:cs="Arial"/>
          <w:lang w:val="sr-Cyrl-RS" w:eastAsia="sr-Latn-RS"/>
        </w:rPr>
      </w:pPr>
    </w:p>
    <w:p w:rsidR="00D25A0A" w:rsidRPr="0088570E" w:rsidRDefault="00D25A0A" w:rsidP="0088570E">
      <w:pPr>
        <w:spacing w:before="0"/>
        <w:contextualSpacing/>
        <w:outlineLvl w:val="0"/>
        <w:rPr>
          <w:rFonts w:eastAsia="Calibri" w:cs="Arial"/>
          <w:b/>
          <w:bCs/>
          <w:noProof/>
          <w:lang w:val="sr-Cyrl-RS" w:eastAsia="sr-Latn-RS"/>
        </w:rPr>
      </w:pPr>
      <w:bookmarkStart w:id="41" w:name="_Toc481143010"/>
      <w:bookmarkStart w:id="42" w:name="_Toc495907005"/>
      <w:r w:rsidRPr="0088570E">
        <w:rPr>
          <w:rFonts w:eastAsia="Calibri" w:cs="Arial"/>
          <w:b/>
          <w:bCs/>
          <w:noProof/>
          <w:lang w:val="sr-Cyrl-RS" w:eastAsia="sr-Latn-RS"/>
        </w:rPr>
        <w:t xml:space="preserve">3. </w:t>
      </w:r>
      <w:r w:rsidRPr="0088570E">
        <w:rPr>
          <w:rFonts w:eastAsia="Calibri" w:cs="Arial"/>
          <w:b/>
          <w:bCs/>
          <w:noProof/>
          <w:lang w:val="sr-Latn-RS" w:eastAsia="sr-Latn-RS"/>
        </w:rPr>
        <w:t>Пројекат</w:t>
      </w:r>
      <w:r w:rsidRPr="0088570E">
        <w:rPr>
          <w:rFonts w:eastAsia="Calibri" w:cs="Arial"/>
          <w:b/>
          <w:bCs/>
          <w:noProof/>
          <w:lang w:val="sr-Cyrl-RS" w:eastAsia="sr-Latn-RS"/>
        </w:rPr>
        <w:t xml:space="preserve"> </w:t>
      </w:r>
      <w:r w:rsidRPr="0088570E">
        <w:rPr>
          <w:rFonts w:eastAsia="Calibri" w:cs="Arial"/>
          <w:b/>
          <w:bCs/>
          <w:noProof/>
          <w:lang w:val="sr-Latn-RS" w:eastAsia="sr-Latn-RS"/>
        </w:rPr>
        <w:t>a</w:t>
      </w:r>
      <w:r w:rsidRPr="0088570E">
        <w:rPr>
          <w:rFonts w:eastAsia="Calibri" w:cs="Arial"/>
          <w:b/>
          <w:bCs/>
          <w:noProof/>
          <w:lang w:val="sr-Cyrl-RS" w:eastAsia="sr-Latn-RS"/>
        </w:rPr>
        <w:t>даптације (надградње/миграције</w:t>
      </w:r>
      <w:r w:rsidRPr="0088570E">
        <w:rPr>
          <w:rFonts w:eastAsia="Calibri" w:cs="Arial"/>
          <w:b/>
          <w:bCs/>
          <w:strike/>
          <w:noProof/>
          <w:lang w:val="sr-Cyrl-RS" w:eastAsia="sr-Latn-RS"/>
        </w:rPr>
        <w:t>)</w:t>
      </w:r>
      <w:r w:rsidRPr="0088570E">
        <w:rPr>
          <w:rFonts w:eastAsia="Calibri" w:cs="Arial"/>
          <w:b/>
          <w:bCs/>
          <w:noProof/>
          <w:color w:val="FF0000"/>
          <w:lang w:val="sr-Cyrl-RS" w:eastAsia="sr-Latn-RS"/>
        </w:rPr>
        <w:t xml:space="preserve"> </w:t>
      </w:r>
      <w:r w:rsidRPr="0088570E">
        <w:rPr>
          <w:rFonts w:eastAsia="Calibri" w:cs="Arial"/>
          <w:b/>
          <w:bCs/>
          <w:noProof/>
          <w:lang w:val="sr-Latn-RS" w:eastAsia="sr-Latn-RS"/>
        </w:rPr>
        <w:t>DCS система</w:t>
      </w:r>
      <w:bookmarkEnd w:id="41"/>
      <w:r w:rsidRPr="0088570E">
        <w:rPr>
          <w:rFonts w:eastAsia="Calibri" w:cs="Arial"/>
          <w:b/>
          <w:bCs/>
          <w:noProof/>
          <w:lang w:val="sr-Cyrl-RS" w:eastAsia="sr-Latn-RS"/>
        </w:rPr>
        <w:t xml:space="preserve"> укључујући систем управљања турбином</w:t>
      </w:r>
      <w:bookmarkEnd w:id="42"/>
    </w:p>
    <w:p w:rsidR="00D25A0A" w:rsidRPr="00B20F89" w:rsidRDefault="00D25A0A" w:rsidP="0088570E">
      <w:pPr>
        <w:spacing w:before="0"/>
        <w:rPr>
          <w:rFonts w:eastAsia="Calibri" w:cs="Arial"/>
          <w:noProof/>
          <w:lang w:val="ru-RU" w:eastAsia="sr-Latn-RS"/>
        </w:rPr>
      </w:pPr>
      <w:r w:rsidRPr="0088570E">
        <w:rPr>
          <w:rFonts w:eastAsia="Calibri" w:cs="Arial"/>
          <w:noProof/>
          <w:lang w:val="ru-RU" w:eastAsia="sr-Latn-RS"/>
        </w:rPr>
        <w:t xml:space="preserve">У терминологији произвођача </w:t>
      </w:r>
      <w:r w:rsidRPr="0088570E">
        <w:rPr>
          <w:rFonts w:eastAsia="Calibri" w:cs="Arial"/>
          <w:noProof/>
          <w:lang w:val="sr-Latn-RS" w:eastAsia="sr-Latn-RS"/>
        </w:rPr>
        <w:t xml:space="preserve">DCS </w:t>
      </w:r>
      <w:r w:rsidRPr="0088570E">
        <w:rPr>
          <w:rFonts w:eastAsia="Calibri" w:cs="Arial"/>
          <w:noProof/>
          <w:lang w:val="sr-Cyrl-RS" w:eastAsia="sr-Latn-RS"/>
        </w:rPr>
        <w:t>система</w:t>
      </w:r>
      <w:r w:rsidRPr="0088570E">
        <w:rPr>
          <w:rFonts w:eastAsia="Calibri" w:cs="Arial"/>
          <w:noProof/>
          <w:lang w:val="ru-RU" w:eastAsia="sr-Latn-RS"/>
        </w:rPr>
        <w:t xml:space="preserve"> и турбинског регулатора адаптација система управљања</w:t>
      </w:r>
      <w:r w:rsidRPr="00B20F89">
        <w:rPr>
          <w:rFonts w:eastAsia="Calibri" w:cs="Arial"/>
          <w:noProof/>
          <w:lang w:val="ru-RU" w:eastAsia="sr-Latn-RS"/>
        </w:rPr>
        <w:t>, на начин описан и захтеван у даљем тексту, се назива надградња/миграција</w:t>
      </w:r>
      <w:r w:rsidR="00177608">
        <w:rPr>
          <w:rFonts w:eastAsia="Calibri" w:cs="Arial"/>
          <w:noProof/>
          <w:lang w:val="ru-RU" w:eastAsia="sr-Latn-RS"/>
        </w:rPr>
        <w:t>.</w:t>
      </w:r>
    </w:p>
    <w:p w:rsidR="00D25A0A" w:rsidRPr="00B20F89" w:rsidRDefault="00D25A0A" w:rsidP="0088570E">
      <w:pPr>
        <w:spacing w:before="0"/>
        <w:rPr>
          <w:rFonts w:eastAsia="Calibri" w:cs="Arial"/>
          <w:noProof/>
          <w:lang w:val="sr-Latn-RS" w:eastAsia="sr-Latn-RS"/>
        </w:rPr>
      </w:pPr>
      <w:r w:rsidRPr="00B20F89">
        <w:rPr>
          <w:rFonts w:eastAsia="Calibri" w:cs="Arial"/>
          <w:noProof/>
          <w:lang w:val="ru-RU" w:eastAsia="sr-Latn-RS"/>
        </w:rPr>
        <w:t>Понуђач</w:t>
      </w:r>
      <w:r w:rsidRPr="00B20F89">
        <w:rPr>
          <w:rFonts w:eastAsia="Calibri" w:cs="Arial"/>
          <w:noProof/>
          <w:lang w:val="sr-Latn-RS" w:eastAsia="sr-Latn-RS"/>
        </w:rPr>
        <w:t xml:space="preserve"> </w:t>
      </w:r>
      <w:r w:rsidRPr="00B20F89">
        <w:rPr>
          <w:rFonts w:eastAsia="Calibri" w:cs="Arial"/>
          <w:noProof/>
          <w:lang w:val="ru-RU" w:eastAsia="sr-Latn-RS"/>
        </w:rPr>
        <w:t>је</w:t>
      </w:r>
      <w:r w:rsidRPr="00B20F89">
        <w:rPr>
          <w:rFonts w:eastAsia="Calibri" w:cs="Arial"/>
          <w:noProof/>
          <w:lang w:val="sr-Latn-RS" w:eastAsia="sr-Latn-RS"/>
        </w:rPr>
        <w:t xml:space="preserve"> </w:t>
      </w:r>
      <w:r w:rsidRPr="00B20F89">
        <w:rPr>
          <w:rFonts w:eastAsia="Calibri" w:cs="Arial"/>
          <w:noProof/>
          <w:lang w:val="ru-RU" w:eastAsia="sr-Latn-RS"/>
        </w:rPr>
        <w:t>дужан</w:t>
      </w:r>
      <w:r w:rsidRPr="00B20F89">
        <w:rPr>
          <w:rFonts w:eastAsia="Calibri" w:cs="Arial"/>
          <w:noProof/>
          <w:lang w:val="sr-Latn-RS" w:eastAsia="sr-Latn-RS"/>
        </w:rPr>
        <w:t xml:space="preserve"> </w:t>
      </w:r>
      <w:r w:rsidRPr="00B20F89">
        <w:rPr>
          <w:rFonts w:eastAsia="Calibri" w:cs="Arial"/>
          <w:noProof/>
          <w:lang w:val="ru-RU" w:eastAsia="sr-Latn-RS"/>
        </w:rPr>
        <w:t>да</w:t>
      </w:r>
      <w:r w:rsidRPr="00B20F89">
        <w:rPr>
          <w:rFonts w:eastAsia="Calibri" w:cs="Arial"/>
          <w:noProof/>
          <w:lang w:val="sr-Latn-RS" w:eastAsia="sr-Latn-RS"/>
        </w:rPr>
        <w:t xml:space="preserve"> </w:t>
      </w:r>
      <w:r w:rsidRPr="00B20F89">
        <w:rPr>
          <w:rFonts w:eastAsia="Calibri" w:cs="Arial"/>
          <w:noProof/>
          <w:lang w:val="ru-RU" w:eastAsia="sr-Latn-RS"/>
        </w:rPr>
        <w:t>у</w:t>
      </w:r>
      <w:r w:rsidRPr="00B20F89">
        <w:rPr>
          <w:rFonts w:eastAsia="Calibri" w:cs="Arial"/>
          <w:noProof/>
          <w:lang w:val="sr-Latn-RS" w:eastAsia="sr-Latn-RS"/>
        </w:rPr>
        <w:t xml:space="preserve"> </w:t>
      </w:r>
      <w:r w:rsidRPr="00B20F89">
        <w:rPr>
          <w:rFonts w:eastAsia="Calibri" w:cs="Arial"/>
          <w:noProof/>
          <w:lang w:val="ru-RU" w:eastAsia="sr-Latn-RS"/>
        </w:rPr>
        <w:t>оквиру</w:t>
      </w:r>
      <w:r w:rsidRPr="00B20F89">
        <w:rPr>
          <w:rFonts w:eastAsia="Calibri" w:cs="Arial"/>
          <w:noProof/>
          <w:lang w:val="sr-Latn-RS" w:eastAsia="sr-Latn-RS"/>
        </w:rPr>
        <w:t xml:space="preserve"> </w:t>
      </w:r>
      <w:r w:rsidRPr="00B20F89">
        <w:rPr>
          <w:rFonts w:eastAsia="Calibri" w:cs="Arial"/>
          <w:noProof/>
          <w:lang w:val="ru-RU" w:eastAsia="sr-Latn-RS"/>
        </w:rPr>
        <w:t>понуде</w:t>
      </w:r>
      <w:r w:rsidRPr="00B20F89">
        <w:rPr>
          <w:rFonts w:eastAsia="Calibri" w:cs="Arial"/>
          <w:noProof/>
          <w:lang w:val="sr-Latn-RS" w:eastAsia="sr-Latn-RS"/>
        </w:rPr>
        <w:t xml:space="preserve"> </w:t>
      </w:r>
      <w:r w:rsidRPr="00B20F89">
        <w:rPr>
          <w:rFonts w:eastAsia="Calibri" w:cs="Arial"/>
          <w:noProof/>
          <w:lang w:val="ru-RU" w:eastAsia="sr-Latn-RS"/>
        </w:rPr>
        <w:t>приложи</w:t>
      </w:r>
      <w:r w:rsidRPr="00B20F89">
        <w:rPr>
          <w:rFonts w:eastAsia="Calibri" w:cs="Arial"/>
          <w:noProof/>
          <w:lang w:val="sr-Latn-RS" w:eastAsia="sr-Latn-RS"/>
        </w:rPr>
        <w:t xml:space="preserve"> </w:t>
      </w:r>
      <w:r w:rsidRPr="00B20F89">
        <w:rPr>
          <w:rFonts w:eastAsia="Calibri" w:cs="Arial"/>
          <w:noProof/>
          <w:lang w:val="ru-RU" w:eastAsia="sr-Latn-RS"/>
        </w:rPr>
        <w:t>опис</w:t>
      </w:r>
      <w:r w:rsidRPr="00B20F89">
        <w:rPr>
          <w:rFonts w:eastAsia="Calibri" w:cs="Arial"/>
          <w:noProof/>
          <w:lang w:val="sr-Latn-RS" w:eastAsia="sr-Latn-RS"/>
        </w:rPr>
        <w:t xml:space="preserve"> </w:t>
      </w:r>
      <w:r w:rsidRPr="00B20F89">
        <w:rPr>
          <w:rFonts w:eastAsia="Calibri" w:cs="Arial"/>
          <w:noProof/>
          <w:lang w:val="ru-RU" w:eastAsia="sr-Latn-RS"/>
        </w:rPr>
        <w:t>концепције</w:t>
      </w:r>
      <w:r w:rsidRPr="00B20F89">
        <w:rPr>
          <w:rFonts w:eastAsia="Calibri" w:cs="Arial"/>
          <w:noProof/>
          <w:lang w:val="sr-Latn-RS" w:eastAsia="sr-Latn-RS"/>
        </w:rPr>
        <w:t xml:space="preserve"> </w:t>
      </w:r>
      <w:r w:rsidRPr="00B20F89">
        <w:rPr>
          <w:rFonts w:eastAsia="Calibri" w:cs="Arial"/>
          <w:noProof/>
          <w:lang w:val="sr-Cyrl-RS" w:eastAsia="sr-Latn-RS"/>
        </w:rPr>
        <w:t>адаптације</w:t>
      </w:r>
      <w:r w:rsidRPr="00B20F89">
        <w:rPr>
          <w:rFonts w:eastAsia="Calibri" w:cs="Arial"/>
          <w:noProof/>
          <w:lang w:val="ru-RU" w:eastAsia="sr-Latn-RS"/>
        </w:rPr>
        <w:t xml:space="preserve"> </w:t>
      </w:r>
      <w:r w:rsidRPr="00B20F89">
        <w:rPr>
          <w:rFonts w:eastAsia="Calibri" w:cs="Arial"/>
          <w:noProof/>
          <w:lang w:val="sr-Latn-RS" w:eastAsia="sr-Latn-RS"/>
        </w:rPr>
        <w:t>(</w:t>
      </w:r>
      <w:r w:rsidRPr="00B20F89">
        <w:rPr>
          <w:rFonts w:eastAsia="Calibri" w:cs="Arial"/>
          <w:noProof/>
          <w:lang w:val="ru-RU" w:eastAsia="sr-Latn-RS"/>
        </w:rPr>
        <w:t>надградње/миграције</w:t>
      </w:r>
      <w:r w:rsidRPr="00B20F89">
        <w:rPr>
          <w:rFonts w:eastAsia="Calibri" w:cs="Arial"/>
          <w:noProof/>
          <w:lang w:val="sr-Latn-RS" w:eastAsia="sr-Latn-RS"/>
        </w:rPr>
        <w:t>)</w:t>
      </w:r>
      <w:r w:rsidRPr="00B20F89">
        <w:rPr>
          <w:rFonts w:eastAsia="Calibri" w:cs="Arial"/>
          <w:noProof/>
          <w:color w:val="FF0000"/>
          <w:lang w:val="sr-Cyrl-RS" w:eastAsia="sr-Latn-RS"/>
        </w:rPr>
        <w:t xml:space="preserve"> </w:t>
      </w:r>
      <w:r w:rsidRPr="00B20F89">
        <w:rPr>
          <w:rFonts w:eastAsia="Calibri" w:cs="Arial"/>
          <w:lang w:val="sr-Latn-RS" w:eastAsia="sr-Latn-RS"/>
        </w:rPr>
        <w:t xml:space="preserve">DCS </w:t>
      </w:r>
      <w:r w:rsidRPr="00B20F89">
        <w:rPr>
          <w:rFonts w:eastAsia="Calibri" w:cs="Arial"/>
          <w:noProof/>
          <w:lang w:val="ru-RU" w:eastAsia="sr-Latn-RS"/>
        </w:rPr>
        <w:t>система</w:t>
      </w:r>
      <w:r w:rsidRPr="00B20F89">
        <w:rPr>
          <w:rFonts w:eastAsia="Calibri" w:cs="Arial"/>
          <w:noProof/>
          <w:lang w:val="sr-Latn-RS" w:eastAsia="sr-Latn-RS"/>
        </w:rPr>
        <w:t xml:space="preserve"> </w:t>
      </w:r>
      <w:r w:rsidRPr="00B20F89">
        <w:rPr>
          <w:rFonts w:eastAsia="Calibri" w:cs="Arial"/>
          <w:noProof/>
          <w:lang w:val="sr-Cyrl-RS" w:eastAsia="sr-Latn-RS"/>
        </w:rPr>
        <w:t>укључујући систем управљања турбином</w:t>
      </w:r>
      <w:r w:rsidRPr="00B20F89">
        <w:rPr>
          <w:rFonts w:eastAsia="Calibri" w:cs="Arial"/>
          <w:noProof/>
          <w:lang w:val="ru-RU" w:eastAsia="sr-Latn-RS"/>
        </w:rPr>
        <w:t xml:space="preserve"> и</w:t>
      </w:r>
      <w:r w:rsidRPr="00B20F89">
        <w:rPr>
          <w:rFonts w:eastAsia="Calibri" w:cs="Arial"/>
          <w:noProof/>
          <w:lang w:val="sr-Latn-RS" w:eastAsia="sr-Latn-RS"/>
        </w:rPr>
        <w:t xml:space="preserve"> </w:t>
      </w:r>
      <w:r w:rsidRPr="00B20F89">
        <w:rPr>
          <w:rFonts w:eastAsia="Calibri" w:cs="Arial"/>
          <w:noProof/>
          <w:lang w:val="ru-RU" w:eastAsia="sr-Latn-RS"/>
        </w:rPr>
        <w:t>да</w:t>
      </w:r>
      <w:r w:rsidRPr="00B20F89">
        <w:rPr>
          <w:rFonts w:eastAsia="Calibri" w:cs="Arial"/>
          <w:noProof/>
          <w:lang w:val="sr-Latn-RS" w:eastAsia="sr-Latn-RS"/>
        </w:rPr>
        <w:t xml:space="preserve"> </w:t>
      </w:r>
      <w:r w:rsidRPr="00B20F89">
        <w:rPr>
          <w:rFonts w:eastAsia="Calibri" w:cs="Arial"/>
          <w:noProof/>
          <w:lang w:val="ru-RU" w:eastAsia="sr-Latn-RS"/>
        </w:rPr>
        <w:t>приложи</w:t>
      </w:r>
      <w:r w:rsidRPr="00B20F89">
        <w:rPr>
          <w:rFonts w:eastAsia="Calibri" w:cs="Arial"/>
          <w:noProof/>
          <w:lang w:val="sr-Latn-RS" w:eastAsia="sr-Latn-RS"/>
        </w:rPr>
        <w:t xml:space="preserve"> </w:t>
      </w:r>
      <w:r w:rsidRPr="00B20F89">
        <w:rPr>
          <w:rFonts w:eastAsia="Calibri" w:cs="Arial"/>
          <w:noProof/>
          <w:lang w:val="ru-RU" w:eastAsia="sr-Latn-RS"/>
        </w:rPr>
        <w:t>брошуре</w:t>
      </w:r>
      <w:r w:rsidRPr="00B20F89">
        <w:rPr>
          <w:rFonts w:eastAsia="Calibri" w:cs="Arial"/>
          <w:noProof/>
          <w:lang w:val="sr-Latn-RS" w:eastAsia="sr-Latn-RS"/>
        </w:rPr>
        <w:t xml:space="preserve"> </w:t>
      </w:r>
      <w:r w:rsidRPr="00B20F89">
        <w:rPr>
          <w:rFonts w:eastAsia="Calibri" w:cs="Arial"/>
          <w:noProof/>
          <w:lang w:val="ru-RU" w:eastAsia="sr-Latn-RS"/>
        </w:rPr>
        <w:t>понуђене</w:t>
      </w:r>
      <w:r w:rsidRPr="00B20F89">
        <w:rPr>
          <w:rFonts w:eastAsia="Calibri" w:cs="Arial"/>
          <w:noProof/>
          <w:lang w:val="sr-Latn-RS" w:eastAsia="sr-Latn-RS"/>
        </w:rPr>
        <w:t xml:space="preserve"> </w:t>
      </w:r>
      <w:r w:rsidRPr="00B20F89">
        <w:rPr>
          <w:rFonts w:eastAsia="Calibri" w:cs="Arial"/>
          <w:noProof/>
          <w:lang w:val="ru-RU" w:eastAsia="sr-Latn-RS"/>
        </w:rPr>
        <w:t>опреме</w:t>
      </w:r>
      <w:r w:rsidRPr="00B20F89">
        <w:rPr>
          <w:rFonts w:eastAsia="Calibri" w:cs="Arial"/>
          <w:noProof/>
          <w:lang w:val="sr-Latn-RS" w:eastAsia="sr-Latn-RS"/>
        </w:rPr>
        <w:t>.</w:t>
      </w:r>
    </w:p>
    <w:p w:rsidR="00D25A0A" w:rsidRPr="00B20F89" w:rsidRDefault="00D25A0A" w:rsidP="0088570E">
      <w:pPr>
        <w:spacing w:before="0"/>
        <w:rPr>
          <w:rFonts w:eastAsia="Calibri" w:cs="Arial"/>
          <w:noProof/>
          <w:lang w:val="sr-Cyrl-RS" w:eastAsia="sr-Latn-RS"/>
        </w:rPr>
      </w:pPr>
      <w:r w:rsidRPr="00B20F89">
        <w:rPr>
          <w:rFonts w:eastAsia="Calibri" w:cs="Arial"/>
          <w:noProof/>
          <w:lang w:val="ru-RU" w:eastAsia="sr-Latn-RS"/>
        </w:rPr>
        <w:t>Систем</w:t>
      </w:r>
      <w:r w:rsidRPr="00B20F89">
        <w:rPr>
          <w:rFonts w:eastAsia="Calibri" w:cs="Arial"/>
          <w:noProof/>
          <w:lang w:val="sr-Latn-RS" w:eastAsia="sr-Latn-RS"/>
        </w:rPr>
        <w:t xml:space="preserve"> </w:t>
      </w:r>
      <w:r w:rsidRPr="00B20F89">
        <w:rPr>
          <w:rFonts w:eastAsia="Calibri" w:cs="Arial"/>
          <w:noProof/>
          <w:lang w:val="sr-Cyrl-RS" w:eastAsia="sr-Latn-RS"/>
        </w:rPr>
        <w:t>за надзор, манипулацију и прикуп</w:t>
      </w:r>
      <w:r w:rsidR="004C7ECA" w:rsidRPr="00B20F89">
        <w:rPr>
          <w:rFonts w:eastAsia="Calibri" w:cs="Arial"/>
          <w:noProof/>
          <w:lang w:val="sr-Cyrl-RS" w:eastAsia="sr-Latn-RS"/>
        </w:rPr>
        <w:t>љ</w:t>
      </w:r>
      <w:r w:rsidRPr="00B20F89">
        <w:rPr>
          <w:rFonts w:eastAsia="Calibri" w:cs="Arial"/>
          <w:noProof/>
          <w:lang w:val="sr-Cyrl-RS" w:eastAsia="sr-Latn-RS"/>
        </w:rPr>
        <w:t>а</w:t>
      </w:r>
      <w:r w:rsidR="004C7ECA" w:rsidRPr="00B20F89">
        <w:rPr>
          <w:rFonts w:eastAsia="Calibri" w:cs="Arial"/>
          <w:noProof/>
          <w:lang w:val="sr-Cyrl-RS" w:eastAsia="sr-Latn-RS"/>
        </w:rPr>
        <w:t>њ</w:t>
      </w:r>
      <w:r w:rsidRPr="00B20F89">
        <w:rPr>
          <w:rFonts w:eastAsia="Calibri" w:cs="Arial"/>
          <w:noProof/>
          <w:lang w:val="sr-Cyrl-RS" w:eastAsia="sr-Latn-RS"/>
        </w:rPr>
        <w:t xml:space="preserve">е подтака </w:t>
      </w:r>
      <w:r w:rsidRPr="00B20F89">
        <w:rPr>
          <w:rFonts w:eastAsia="Calibri" w:cs="Arial"/>
          <w:noProof/>
          <w:lang w:val="sr-Latn-RS" w:eastAsia="sr-Latn-RS"/>
        </w:rPr>
        <w:t>OM650</w:t>
      </w:r>
      <w:r w:rsidRPr="00B20F89">
        <w:rPr>
          <w:rFonts w:eastAsia="Calibri" w:cs="Arial"/>
          <w:noProof/>
          <w:lang w:val="sr-Cyrl-RS" w:eastAsia="sr-Latn-RS"/>
        </w:rPr>
        <w:t xml:space="preserve"> и системи  за инжењерско пројектовање </w:t>
      </w:r>
      <w:r w:rsidRPr="00B20F89">
        <w:rPr>
          <w:rFonts w:eastAsia="Calibri" w:cs="Arial"/>
          <w:noProof/>
          <w:lang w:val="sr-Latn-RS" w:eastAsia="sr-Latn-RS"/>
        </w:rPr>
        <w:t>ES</w:t>
      </w:r>
      <w:r w:rsidRPr="00B20F89">
        <w:rPr>
          <w:rFonts w:eastAsia="Calibri" w:cs="Arial"/>
          <w:noProof/>
          <w:lang w:val="ru-RU" w:eastAsia="sr-Latn-RS"/>
        </w:rPr>
        <w:t xml:space="preserve">680 и </w:t>
      </w:r>
      <w:r w:rsidRPr="00B20F89">
        <w:rPr>
          <w:rFonts w:eastAsia="Calibri" w:cs="Arial"/>
          <w:noProof/>
          <w:lang w:val="sr-Latn-RS" w:eastAsia="sr-Latn-RS"/>
        </w:rPr>
        <w:t xml:space="preserve">Struc G </w:t>
      </w:r>
      <w:r w:rsidRPr="00B20F89">
        <w:rPr>
          <w:rFonts w:eastAsia="Calibri" w:cs="Arial"/>
          <w:noProof/>
          <w:lang w:val="ru-RU" w:eastAsia="sr-Latn-RS"/>
        </w:rPr>
        <w:t>ће</w:t>
      </w:r>
      <w:r w:rsidRPr="00B20F89">
        <w:rPr>
          <w:rFonts w:eastAsia="Calibri" w:cs="Arial"/>
          <w:noProof/>
          <w:lang w:val="sr-Latn-RS" w:eastAsia="sr-Latn-RS"/>
        </w:rPr>
        <w:t xml:space="preserve"> </w:t>
      </w:r>
      <w:r w:rsidRPr="00B20F89">
        <w:rPr>
          <w:rFonts w:eastAsia="Calibri" w:cs="Arial"/>
          <w:noProof/>
          <w:lang w:val="ru-RU" w:eastAsia="sr-Latn-RS"/>
        </w:rPr>
        <w:t>бити</w:t>
      </w:r>
      <w:r w:rsidRPr="00B20F89">
        <w:rPr>
          <w:rFonts w:eastAsia="Calibri" w:cs="Arial"/>
          <w:noProof/>
          <w:lang w:val="sr-Latn-RS" w:eastAsia="sr-Latn-RS"/>
        </w:rPr>
        <w:t xml:space="preserve"> </w:t>
      </w:r>
      <w:r w:rsidRPr="00B20F89">
        <w:rPr>
          <w:rFonts w:eastAsia="Calibri" w:cs="Arial"/>
          <w:noProof/>
          <w:lang w:val="ru-RU" w:eastAsia="sr-Latn-RS"/>
        </w:rPr>
        <w:t>замењени новим</w:t>
      </w:r>
      <w:r w:rsidRPr="00B20F89">
        <w:rPr>
          <w:rFonts w:eastAsia="Calibri" w:cs="Arial"/>
          <w:noProof/>
          <w:lang w:val="sr-Latn-RS" w:eastAsia="sr-Latn-RS"/>
        </w:rPr>
        <w:t xml:space="preserve"> </w:t>
      </w:r>
      <w:r w:rsidRPr="00B20F89">
        <w:rPr>
          <w:rFonts w:eastAsia="Calibri" w:cs="Arial"/>
          <w:noProof/>
          <w:lang w:val="sr-Cyrl-RS" w:eastAsia="sr-Latn-RS"/>
        </w:rPr>
        <w:t xml:space="preserve">интегрисаним </w:t>
      </w:r>
      <w:r w:rsidRPr="00B20F89">
        <w:rPr>
          <w:rFonts w:eastAsia="Calibri" w:cs="Arial"/>
          <w:noProof/>
          <w:lang w:val="ru-RU" w:eastAsia="sr-Latn-RS"/>
        </w:rPr>
        <w:t>информационим</w:t>
      </w:r>
      <w:r w:rsidRPr="00B20F89">
        <w:rPr>
          <w:rFonts w:eastAsia="Calibri" w:cs="Arial"/>
          <w:noProof/>
          <w:lang w:val="sr-Latn-RS" w:eastAsia="sr-Latn-RS"/>
        </w:rPr>
        <w:t xml:space="preserve"> </w:t>
      </w:r>
      <w:r w:rsidRPr="00B20F89">
        <w:rPr>
          <w:rFonts w:eastAsia="Calibri" w:cs="Arial"/>
          <w:noProof/>
          <w:lang w:val="ru-RU" w:eastAsia="sr-Latn-RS"/>
        </w:rPr>
        <w:t xml:space="preserve">системом који испуњава услов потпуне компатибилности са постојећом опремом </w:t>
      </w:r>
      <w:r w:rsidRPr="00B20F89">
        <w:rPr>
          <w:rFonts w:eastAsia="Calibri" w:cs="Arial"/>
          <w:noProof/>
          <w:lang w:val="sr-Latn-RS" w:eastAsia="sr-Latn-RS"/>
        </w:rPr>
        <w:t xml:space="preserve">DCS </w:t>
      </w:r>
      <w:r w:rsidRPr="00B20F89">
        <w:rPr>
          <w:rFonts w:eastAsia="Calibri" w:cs="Arial"/>
          <w:noProof/>
          <w:lang w:val="ru-RU" w:eastAsia="sr-Latn-RS"/>
        </w:rPr>
        <w:t xml:space="preserve">система која се задржава у функцији  (постојећи ормани система аутоматизације са </w:t>
      </w:r>
      <w:r w:rsidRPr="00B20F89">
        <w:rPr>
          <w:rFonts w:eastAsia="Calibri" w:cs="Arial"/>
          <w:noProof/>
          <w:lang w:val="sr-Latn-RS" w:eastAsia="sr-Latn-RS"/>
        </w:rPr>
        <w:t xml:space="preserve">FUM </w:t>
      </w:r>
      <w:r w:rsidRPr="00B20F89">
        <w:rPr>
          <w:rFonts w:eastAsia="Calibri" w:cs="Arial"/>
          <w:noProof/>
          <w:lang w:val="sr-Cyrl-RS" w:eastAsia="sr-Latn-RS"/>
        </w:rPr>
        <w:t xml:space="preserve">рековима и припадајућим </w:t>
      </w:r>
      <w:r w:rsidR="00177608">
        <w:rPr>
          <w:rFonts w:eastAsia="Calibri" w:cs="Arial"/>
          <w:noProof/>
          <w:lang w:val="sr-Latn-RS" w:eastAsia="sr-Latn-RS"/>
        </w:rPr>
        <w:t>I/O</w:t>
      </w:r>
      <w:r w:rsidR="00177608" w:rsidRPr="00B20F89">
        <w:rPr>
          <w:rFonts w:eastAsia="Calibri" w:cs="Arial"/>
          <w:noProof/>
          <w:lang w:val="sr-Cyrl-RS" w:eastAsia="sr-Latn-RS"/>
        </w:rPr>
        <w:t xml:space="preserve"> </w:t>
      </w:r>
      <w:r w:rsidRPr="00B20F89">
        <w:rPr>
          <w:rFonts w:eastAsia="Calibri" w:cs="Arial"/>
          <w:noProof/>
          <w:lang w:val="sr-Cyrl-RS" w:eastAsia="sr-Latn-RS"/>
        </w:rPr>
        <w:t>модулима)</w:t>
      </w:r>
      <w:r w:rsidRPr="00B20F89">
        <w:rPr>
          <w:rFonts w:eastAsia="Calibri" w:cs="Arial"/>
          <w:noProof/>
          <w:lang w:val="sr-Latn-RS" w:eastAsia="sr-Latn-RS"/>
        </w:rPr>
        <w:t xml:space="preserve">. </w:t>
      </w:r>
    </w:p>
    <w:p w:rsidR="00D25A0A" w:rsidRPr="00B20F89" w:rsidRDefault="00D25A0A" w:rsidP="0088570E">
      <w:pPr>
        <w:spacing w:before="0"/>
        <w:rPr>
          <w:rFonts w:eastAsia="Calibri" w:cs="Arial"/>
          <w:noProof/>
          <w:lang w:val="sr-Latn-RS" w:eastAsia="sr-Latn-RS"/>
        </w:rPr>
      </w:pPr>
      <w:r w:rsidRPr="00B20F89">
        <w:rPr>
          <w:rFonts w:eastAsia="Calibri" w:cs="Arial"/>
          <w:noProof/>
          <w:lang w:val="sr-Cyrl-RS" w:eastAsia="sr-Latn-RS"/>
        </w:rPr>
        <w:t>Нови информациони</w:t>
      </w:r>
      <w:r w:rsidRPr="00B20F89">
        <w:rPr>
          <w:rFonts w:eastAsia="Calibri" w:cs="Arial"/>
          <w:noProof/>
          <w:lang w:val="sr-Latn-RS" w:eastAsia="sr-Latn-RS"/>
        </w:rPr>
        <w:t xml:space="preserve"> систем</w:t>
      </w:r>
      <w:r w:rsidRPr="00B20F89">
        <w:rPr>
          <w:rFonts w:eastAsia="Calibri" w:cs="Arial"/>
          <w:noProof/>
          <w:lang w:val="sr-Cyrl-RS" w:eastAsia="sr-Latn-RS"/>
        </w:rPr>
        <w:t xml:space="preserve"> ће </w:t>
      </w:r>
      <w:r w:rsidRPr="00B20F89">
        <w:rPr>
          <w:rFonts w:eastAsia="Calibri" w:cs="Arial"/>
          <w:noProof/>
          <w:lang w:val="sr-Latn-RS" w:eastAsia="sr-Latn-RS"/>
        </w:rPr>
        <w:t xml:space="preserve"> обавља</w:t>
      </w:r>
      <w:r w:rsidRPr="00B20F89">
        <w:rPr>
          <w:rFonts w:eastAsia="Calibri" w:cs="Arial"/>
          <w:noProof/>
          <w:lang w:val="sr-Cyrl-RS" w:eastAsia="sr-Latn-RS"/>
        </w:rPr>
        <w:t xml:space="preserve">ти следеће </w:t>
      </w:r>
      <w:r w:rsidRPr="00B20F89">
        <w:rPr>
          <w:rFonts w:eastAsia="Calibri" w:cs="Arial"/>
          <w:noProof/>
          <w:lang w:val="sr-Latn-RS" w:eastAsia="sr-Latn-RS"/>
        </w:rPr>
        <w:t xml:space="preserve"> </w:t>
      </w:r>
      <w:r w:rsidRPr="00B20F89">
        <w:rPr>
          <w:rFonts w:eastAsia="Calibri" w:cs="Arial"/>
          <w:noProof/>
          <w:lang w:val="sr-Cyrl-RS" w:eastAsia="sr-Latn-RS"/>
        </w:rPr>
        <w:t>г</w:t>
      </w:r>
      <w:r w:rsidRPr="00B20F89">
        <w:rPr>
          <w:rFonts w:eastAsia="Calibri" w:cs="Arial"/>
          <w:noProof/>
          <w:lang w:val="sr-Latn-RS" w:eastAsia="sr-Latn-RS"/>
        </w:rPr>
        <w:t>лавне функције:</w:t>
      </w:r>
    </w:p>
    <w:p w:rsidR="00D25A0A" w:rsidRPr="00B20F89" w:rsidRDefault="00D25A0A" w:rsidP="00FF0B0E">
      <w:pPr>
        <w:numPr>
          <w:ilvl w:val="0"/>
          <w:numId w:val="60"/>
        </w:numPr>
        <w:spacing w:before="0"/>
        <w:jc w:val="left"/>
        <w:rPr>
          <w:rFonts w:cs="Arial"/>
          <w:noProof/>
          <w:lang w:val="sr-Latn-CS" w:eastAsia="sr-Latn-RS"/>
        </w:rPr>
      </w:pPr>
      <w:r w:rsidRPr="00B20F89">
        <w:rPr>
          <w:rFonts w:cs="Arial"/>
          <w:noProof/>
          <w:lang w:val="sr-Latn-CS" w:eastAsia="sr-Latn-RS"/>
        </w:rPr>
        <w:t>процесирање података и управљачких алгоритама,</w:t>
      </w:r>
    </w:p>
    <w:p w:rsidR="00D25A0A" w:rsidRPr="00B20F89" w:rsidRDefault="00D25A0A" w:rsidP="00FF0B0E">
      <w:pPr>
        <w:numPr>
          <w:ilvl w:val="0"/>
          <w:numId w:val="60"/>
        </w:numPr>
        <w:spacing w:before="0"/>
        <w:jc w:val="left"/>
        <w:rPr>
          <w:rFonts w:cs="Arial"/>
          <w:noProof/>
          <w:lang w:val="sr-Latn-CS" w:eastAsia="sr-Latn-RS"/>
        </w:rPr>
      </w:pPr>
      <w:r w:rsidRPr="00B20F89">
        <w:rPr>
          <w:rFonts w:cs="Arial"/>
          <w:noProof/>
          <w:lang w:val="sr-Latn-CS" w:eastAsia="sr-Latn-RS"/>
        </w:rPr>
        <w:t>генерисање оператерских приказа,</w:t>
      </w:r>
    </w:p>
    <w:p w:rsidR="00D25A0A" w:rsidRPr="00B20F89" w:rsidRDefault="00D25A0A" w:rsidP="00FF0B0E">
      <w:pPr>
        <w:numPr>
          <w:ilvl w:val="0"/>
          <w:numId w:val="60"/>
        </w:numPr>
        <w:spacing w:before="0"/>
        <w:jc w:val="left"/>
        <w:rPr>
          <w:rFonts w:cs="Arial"/>
          <w:noProof/>
          <w:lang w:val="sr-Latn-CS" w:eastAsia="sr-Latn-RS"/>
        </w:rPr>
      </w:pPr>
      <w:r w:rsidRPr="00B20F89">
        <w:rPr>
          <w:rFonts w:cs="Arial"/>
          <w:noProof/>
          <w:lang w:val="sr-Latn-CS" w:eastAsia="sr-Latn-RS"/>
        </w:rPr>
        <w:t>записивање и архивирање процесних параметара,</w:t>
      </w:r>
    </w:p>
    <w:p w:rsidR="00D25A0A" w:rsidRPr="00B20F89" w:rsidRDefault="00D25A0A" w:rsidP="00FF0B0E">
      <w:pPr>
        <w:numPr>
          <w:ilvl w:val="0"/>
          <w:numId w:val="60"/>
        </w:numPr>
        <w:spacing w:before="0"/>
        <w:jc w:val="left"/>
        <w:rPr>
          <w:rFonts w:cs="Arial"/>
          <w:noProof/>
          <w:lang w:val="sr-Latn-CS" w:eastAsia="sr-Latn-RS"/>
        </w:rPr>
      </w:pPr>
      <w:r w:rsidRPr="00B20F89">
        <w:rPr>
          <w:rFonts w:cs="Arial"/>
          <w:noProof/>
          <w:lang w:val="sr-Latn-CS" w:eastAsia="sr-Latn-RS"/>
        </w:rPr>
        <w:t>инжењерско пројектовање,</w:t>
      </w:r>
    </w:p>
    <w:p w:rsidR="00D25A0A" w:rsidRPr="00B20F89" w:rsidRDefault="00D25A0A" w:rsidP="00FF0B0E">
      <w:pPr>
        <w:numPr>
          <w:ilvl w:val="0"/>
          <w:numId w:val="60"/>
        </w:numPr>
        <w:spacing w:before="0"/>
        <w:jc w:val="left"/>
        <w:rPr>
          <w:rFonts w:cs="Arial"/>
          <w:noProof/>
          <w:lang w:val="sr-Latn-CS" w:eastAsia="sr-Latn-RS"/>
        </w:rPr>
      </w:pPr>
      <w:r w:rsidRPr="00B20F89">
        <w:rPr>
          <w:rFonts w:cs="Arial"/>
          <w:noProof/>
          <w:lang w:val="sr-Latn-CS" w:eastAsia="sr-Latn-RS"/>
        </w:rPr>
        <w:t>систем упозорења и алармирања,</w:t>
      </w:r>
    </w:p>
    <w:p w:rsidR="00D25A0A" w:rsidRPr="00B20F89" w:rsidRDefault="00D25A0A" w:rsidP="00FF0B0E">
      <w:pPr>
        <w:numPr>
          <w:ilvl w:val="0"/>
          <w:numId w:val="60"/>
        </w:numPr>
        <w:spacing w:before="0"/>
        <w:jc w:val="left"/>
        <w:rPr>
          <w:rFonts w:cs="Arial"/>
          <w:noProof/>
          <w:lang w:val="sr-Latn-CS" w:eastAsia="sr-Latn-RS"/>
        </w:rPr>
      </w:pPr>
      <w:r w:rsidRPr="00B20F89">
        <w:rPr>
          <w:rFonts w:cs="Arial"/>
          <w:noProof/>
          <w:lang w:val="sr-Latn-CS" w:eastAsia="sr-Latn-RS"/>
        </w:rPr>
        <w:t>дијагностика процесних параметара,</w:t>
      </w:r>
    </w:p>
    <w:p w:rsidR="00D25A0A" w:rsidRPr="00B20F89" w:rsidRDefault="00D25A0A" w:rsidP="00FF0B0E">
      <w:pPr>
        <w:numPr>
          <w:ilvl w:val="0"/>
          <w:numId w:val="60"/>
        </w:numPr>
        <w:spacing w:before="0"/>
        <w:jc w:val="left"/>
        <w:rPr>
          <w:rFonts w:cs="Arial"/>
          <w:noProof/>
          <w:lang w:val="sr-Latn-CS" w:eastAsia="sr-Latn-RS"/>
        </w:rPr>
      </w:pPr>
      <w:r w:rsidRPr="00B20F89">
        <w:rPr>
          <w:rFonts w:cs="Arial"/>
          <w:noProof/>
          <w:lang w:val="sr-Latn-CS" w:eastAsia="sr-Latn-RS"/>
        </w:rPr>
        <w:t>дијагностика самог система,</w:t>
      </w:r>
    </w:p>
    <w:p w:rsidR="00D25A0A" w:rsidRPr="00B20F89" w:rsidRDefault="00D25A0A" w:rsidP="00FF0B0E">
      <w:pPr>
        <w:numPr>
          <w:ilvl w:val="0"/>
          <w:numId w:val="60"/>
        </w:numPr>
        <w:spacing w:before="0"/>
        <w:jc w:val="left"/>
        <w:rPr>
          <w:rFonts w:cs="Arial"/>
          <w:noProof/>
          <w:lang w:val="sr-Latn-CS" w:eastAsia="sr-Latn-RS"/>
        </w:rPr>
      </w:pPr>
      <w:r w:rsidRPr="00B20F89">
        <w:rPr>
          <w:rFonts w:cs="Arial"/>
          <w:noProof/>
          <w:lang w:val="sr-Latn-CS" w:eastAsia="sr-Latn-RS"/>
        </w:rPr>
        <w:t>извештајни подсистем.</w:t>
      </w:r>
    </w:p>
    <w:p w:rsidR="00D25A0A" w:rsidRPr="0088570E" w:rsidRDefault="00D25A0A" w:rsidP="0088570E">
      <w:pPr>
        <w:spacing w:before="0"/>
        <w:rPr>
          <w:rFonts w:eastAsia="Calibri" w:cs="Arial"/>
          <w:noProof/>
          <w:lang w:val="sr-Latn-CS" w:eastAsia="sr-Latn-RS"/>
        </w:rPr>
      </w:pPr>
      <w:r w:rsidRPr="00B20F89">
        <w:rPr>
          <w:rFonts w:eastAsia="Calibri" w:cs="Arial"/>
          <w:noProof/>
          <w:lang w:val="sr-Latn-CS" w:eastAsia="sr-Latn-RS"/>
        </w:rPr>
        <w:t xml:space="preserve">Све те функције </w:t>
      </w:r>
      <w:r w:rsidRPr="00B20F89">
        <w:rPr>
          <w:rFonts w:eastAsia="Calibri" w:cs="Arial"/>
          <w:lang w:val="sr-Latn-RS" w:eastAsia="sr-Latn-RS"/>
        </w:rPr>
        <w:t>DCS</w:t>
      </w:r>
      <w:r w:rsidRPr="00B20F89">
        <w:rPr>
          <w:rFonts w:eastAsia="Calibri" w:cs="Arial"/>
          <w:lang w:val="sr-Latn-CS" w:eastAsia="sr-Latn-RS"/>
        </w:rPr>
        <w:t xml:space="preserve"> мора о</w:t>
      </w:r>
      <w:r w:rsidRPr="00B20F89">
        <w:rPr>
          <w:rFonts w:eastAsia="Calibri" w:cs="Arial"/>
          <w:noProof/>
          <w:lang w:val="sr-Latn-CS" w:eastAsia="sr-Latn-RS"/>
        </w:rPr>
        <w:t xml:space="preserve">бављати на главном апликативном серверу. Систем котловских </w:t>
      </w:r>
      <w:r w:rsidRPr="00B20F89">
        <w:rPr>
          <w:rFonts w:eastAsia="Calibri" w:cs="Arial"/>
          <w:noProof/>
          <w:lang w:val="sr-Cyrl-RS" w:eastAsia="sr-Latn-RS"/>
        </w:rPr>
        <w:t>и турбинских</w:t>
      </w:r>
      <w:r w:rsidRPr="00B20F89">
        <w:rPr>
          <w:rFonts w:eastAsia="Calibri" w:cs="Arial"/>
          <w:noProof/>
          <w:lang w:val="sr-Latn-CS" w:eastAsia="sr-Latn-RS"/>
        </w:rPr>
        <w:t xml:space="preserve"> заштита,  </w:t>
      </w:r>
      <w:r w:rsidRPr="00B20F89">
        <w:rPr>
          <w:rFonts w:eastAsia="Calibri" w:cs="Arial"/>
          <w:noProof/>
          <w:lang w:val="sr-Latn-RS" w:eastAsia="sr-Latn-RS"/>
        </w:rPr>
        <w:t>BMS</w:t>
      </w:r>
      <w:r w:rsidRPr="00B20F89">
        <w:rPr>
          <w:rFonts w:eastAsia="Calibri" w:cs="Arial"/>
          <w:noProof/>
          <w:lang w:val="sr-Latn-CS" w:eastAsia="sr-Latn-RS"/>
        </w:rPr>
        <w:t xml:space="preserve"> систем</w:t>
      </w:r>
      <w:r w:rsidRPr="0088570E">
        <w:rPr>
          <w:rFonts w:eastAsia="Calibri" w:cs="Arial"/>
          <w:noProof/>
          <w:lang w:val="sr-Latn-CS" w:eastAsia="sr-Latn-RS"/>
        </w:rPr>
        <w:t xml:space="preserve"> управљања горионицима </w:t>
      </w:r>
      <w:r w:rsidRPr="0088570E">
        <w:rPr>
          <w:rFonts w:eastAsia="Calibri" w:cs="Arial"/>
          <w:noProof/>
          <w:lang w:val="sr-Cyrl-RS" w:eastAsia="sr-Latn-RS"/>
        </w:rPr>
        <w:t xml:space="preserve">и систем турбинског регулатора </w:t>
      </w:r>
      <w:r w:rsidRPr="0088570E">
        <w:rPr>
          <w:rFonts w:eastAsia="Calibri" w:cs="Arial"/>
          <w:noProof/>
          <w:lang w:val="sr-Latn-CS" w:eastAsia="sr-Latn-RS"/>
        </w:rPr>
        <w:t xml:space="preserve"> </w:t>
      </w:r>
      <w:r w:rsidRPr="0088570E">
        <w:rPr>
          <w:rFonts w:eastAsia="Calibri" w:cs="Arial"/>
          <w:noProof/>
          <w:lang w:val="sr-Cyrl-RS" w:eastAsia="sr-Latn-RS"/>
        </w:rPr>
        <w:t>биће</w:t>
      </w:r>
      <w:r w:rsidRPr="0088570E">
        <w:rPr>
          <w:rFonts w:eastAsia="Calibri" w:cs="Arial"/>
          <w:noProof/>
          <w:lang w:val="sr-Latn-CS" w:eastAsia="sr-Latn-RS"/>
        </w:rPr>
        <w:t xml:space="preserve">  саставни део основне апликације. Није дозвољено коришћење посебних софтверских решења за ову намену</w:t>
      </w:r>
      <w:r w:rsidRPr="0088570E">
        <w:rPr>
          <w:rFonts w:eastAsia="Calibri" w:cs="Arial"/>
          <w:lang w:val="sr-Latn-CS" w:eastAsia="sr-Latn-RS"/>
        </w:rPr>
        <w:t>.</w:t>
      </w:r>
    </w:p>
    <w:p w:rsidR="00D25A0A" w:rsidRPr="0088570E" w:rsidRDefault="00D25A0A" w:rsidP="0088570E">
      <w:pPr>
        <w:spacing w:before="0"/>
        <w:rPr>
          <w:rFonts w:eastAsia="Calibri" w:cs="Arial"/>
          <w:noProof/>
          <w:lang w:val="sr-Latn-CS" w:eastAsia="sr-Latn-RS"/>
        </w:rPr>
      </w:pPr>
      <w:r w:rsidRPr="0088570E">
        <w:rPr>
          <w:rFonts w:eastAsia="Calibri" w:cs="Arial"/>
          <w:noProof/>
          <w:lang w:val="sr-Cyrl-RS" w:eastAsia="sr-Latn-RS"/>
        </w:rPr>
        <w:t>Са гледишта информационе технологије</w:t>
      </w:r>
      <w:r w:rsidRPr="0088570E">
        <w:rPr>
          <w:rFonts w:eastAsia="Calibri" w:cs="Arial"/>
          <w:noProof/>
          <w:lang w:val="sr-Latn-CS" w:eastAsia="sr-Latn-RS"/>
        </w:rPr>
        <w:t xml:space="preserve">, информациони систем </w:t>
      </w:r>
      <w:r w:rsidRPr="0088570E">
        <w:rPr>
          <w:rFonts w:eastAsia="Calibri" w:cs="Arial"/>
          <w:lang w:val="sr-Latn-RS" w:eastAsia="sr-Latn-RS"/>
        </w:rPr>
        <w:t>DCS</w:t>
      </w:r>
      <w:r w:rsidRPr="0088570E">
        <w:rPr>
          <w:rFonts w:eastAsia="Calibri" w:cs="Arial"/>
          <w:lang w:val="sr-Latn-CS" w:eastAsia="sr-Latn-RS"/>
        </w:rPr>
        <w:t>-а</w:t>
      </w:r>
      <w:r w:rsidRPr="0088570E">
        <w:rPr>
          <w:rFonts w:eastAsia="Calibri" w:cs="Arial"/>
          <w:noProof/>
          <w:lang w:val="sr-Latn-CS" w:eastAsia="sr-Latn-RS"/>
        </w:rPr>
        <w:t xml:space="preserve">  ће бити заснован на следећим елементима:</w:t>
      </w:r>
    </w:p>
    <w:p w:rsidR="00D25A0A" w:rsidRPr="0088570E" w:rsidRDefault="00D25A0A" w:rsidP="00FF0B0E">
      <w:pPr>
        <w:numPr>
          <w:ilvl w:val="0"/>
          <w:numId w:val="60"/>
        </w:numPr>
        <w:spacing w:before="0"/>
        <w:jc w:val="left"/>
        <w:rPr>
          <w:rFonts w:cs="Arial"/>
          <w:noProof/>
          <w:lang w:val="sr-Latn-CS" w:eastAsia="sr-Latn-RS"/>
        </w:rPr>
      </w:pPr>
      <w:r w:rsidRPr="0088570E">
        <w:rPr>
          <w:rFonts w:cs="Arial"/>
          <w:noProof/>
          <w:lang w:val="sr-Latn-CS" w:eastAsia="sr-Latn-RS"/>
        </w:rPr>
        <w:t>оперативни систем Microsoft Windows,</w:t>
      </w:r>
    </w:p>
    <w:p w:rsidR="00D25A0A" w:rsidRPr="0088570E" w:rsidRDefault="00D25A0A" w:rsidP="00FF0B0E">
      <w:pPr>
        <w:numPr>
          <w:ilvl w:val="0"/>
          <w:numId w:val="60"/>
        </w:numPr>
        <w:spacing w:before="0"/>
        <w:jc w:val="left"/>
        <w:rPr>
          <w:rFonts w:cs="Arial"/>
          <w:noProof/>
          <w:lang w:val="sr-Latn-CS" w:eastAsia="sr-Latn-RS"/>
        </w:rPr>
      </w:pPr>
      <w:r w:rsidRPr="0088570E">
        <w:rPr>
          <w:rFonts w:cs="Arial"/>
          <w:noProof/>
          <w:lang w:val="sr-Latn-CS" w:eastAsia="sr-Latn-RS"/>
        </w:rPr>
        <w:t>отворена архитектура  и објектна технологија,</w:t>
      </w:r>
    </w:p>
    <w:p w:rsidR="00D25A0A" w:rsidRPr="0088570E" w:rsidRDefault="00D25A0A" w:rsidP="00FF0B0E">
      <w:pPr>
        <w:numPr>
          <w:ilvl w:val="0"/>
          <w:numId w:val="60"/>
        </w:numPr>
        <w:spacing w:before="0"/>
        <w:jc w:val="left"/>
        <w:rPr>
          <w:rFonts w:cs="Arial"/>
          <w:noProof/>
          <w:lang w:val="sr-Latn-CS" w:eastAsia="sr-Latn-RS"/>
        </w:rPr>
      </w:pPr>
      <w:r w:rsidRPr="0088570E">
        <w:rPr>
          <w:rFonts w:cs="Arial"/>
          <w:noProof/>
          <w:lang w:val="sr-Latn-CS" w:eastAsia="sr-Latn-RS"/>
        </w:rPr>
        <w:t>коришћење Java и XML технологије,</w:t>
      </w:r>
    </w:p>
    <w:p w:rsidR="00D25A0A" w:rsidRPr="0088570E" w:rsidRDefault="00D25A0A" w:rsidP="00FF0B0E">
      <w:pPr>
        <w:numPr>
          <w:ilvl w:val="0"/>
          <w:numId w:val="60"/>
        </w:numPr>
        <w:spacing w:before="0"/>
        <w:jc w:val="left"/>
        <w:rPr>
          <w:rFonts w:cs="Arial"/>
          <w:noProof/>
          <w:lang w:val="sr-Latn-CS" w:eastAsia="sr-Latn-RS"/>
        </w:rPr>
      </w:pPr>
      <w:r w:rsidRPr="0088570E">
        <w:rPr>
          <w:rFonts w:cs="Arial"/>
          <w:noProof/>
          <w:lang w:val="sr-Latn-CS" w:eastAsia="sr-Latn-RS"/>
        </w:rPr>
        <w:t>коришћење стандардне технологије PC рачунара за оператерске станице,</w:t>
      </w:r>
    </w:p>
    <w:p w:rsidR="00D25A0A" w:rsidRPr="0088570E" w:rsidRDefault="00D25A0A" w:rsidP="00FF0B0E">
      <w:pPr>
        <w:numPr>
          <w:ilvl w:val="0"/>
          <w:numId w:val="60"/>
        </w:numPr>
        <w:spacing w:before="0"/>
        <w:jc w:val="left"/>
        <w:rPr>
          <w:rFonts w:cs="Arial"/>
          <w:noProof/>
          <w:lang w:val="sr-Latn-CS" w:eastAsia="sr-Latn-RS"/>
        </w:rPr>
      </w:pPr>
      <w:r w:rsidRPr="0088570E">
        <w:rPr>
          <w:rFonts w:cs="Arial"/>
          <w:noProof/>
          <w:lang w:val="sr-Latn-CS" w:eastAsia="sr-Latn-RS"/>
        </w:rPr>
        <w:t>мрежа заснована на Ethernet стандардима,</w:t>
      </w:r>
    </w:p>
    <w:p w:rsidR="00D25A0A" w:rsidRPr="0088570E" w:rsidRDefault="00D25A0A" w:rsidP="00FF0B0E">
      <w:pPr>
        <w:numPr>
          <w:ilvl w:val="0"/>
          <w:numId w:val="60"/>
        </w:numPr>
        <w:spacing w:before="0"/>
        <w:jc w:val="left"/>
        <w:rPr>
          <w:rFonts w:cs="Arial"/>
          <w:noProof/>
          <w:lang w:val="sr-Latn-CS" w:eastAsia="sr-Latn-RS"/>
        </w:rPr>
      </w:pPr>
      <w:r w:rsidRPr="0088570E">
        <w:rPr>
          <w:rFonts w:cs="Arial"/>
          <w:noProof/>
          <w:lang w:val="sr-Latn-CS" w:eastAsia="sr-Latn-RS"/>
        </w:rPr>
        <w:t>извоз извештаја у текст, pdf и excel формату.</w:t>
      </w:r>
    </w:p>
    <w:p w:rsidR="00D25A0A" w:rsidRPr="0088570E" w:rsidRDefault="00D25A0A" w:rsidP="0088570E">
      <w:pPr>
        <w:spacing w:before="0"/>
        <w:ind w:left="360"/>
        <w:rPr>
          <w:rFonts w:cs="Arial"/>
          <w:noProof/>
          <w:lang w:val="sr-Latn-CS" w:eastAsia="sr-Latn-RS"/>
        </w:rPr>
      </w:pPr>
      <w:r w:rsidRPr="0088570E">
        <w:rPr>
          <w:rFonts w:cs="Arial"/>
          <w:noProof/>
          <w:lang w:val="sr-Latn-CS" w:eastAsia="sr-Latn-RS"/>
        </w:rPr>
        <w:lastRenderedPageBreak/>
        <w:t>Изабрани Понуђач ће обезбедити да се сви сигнали временски тачно дефинишу, и у том циљу ће извршити синхронизацију целог система преко редундантног GPS сателитског система тачног времена.</w:t>
      </w:r>
    </w:p>
    <w:p w:rsidR="00D25A0A" w:rsidRPr="0088570E" w:rsidRDefault="00D25A0A" w:rsidP="0088570E">
      <w:pPr>
        <w:spacing w:before="0"/>
        <w:ind w:left="360"/>
        <w:rPr>
          <w:rFonts w:cs="Arial"/>
          <w:noProof/>
          <w:lang w:val="sr-Latn-CS" w:eastAsia="sr-Latn-RS"/>
        </w:rPr>
      </w:pPr>
      <w:r w:rsidRPr="0088570E">
        <w:rPr>
          <w:rFonts w:cs="Arial"/>
          <w:noProof/>
          <w:lang w:val="sr-Latn-CS" w:eastAsia="sr-Latn-RS"/>
        </w:rPr>
        <w:t>Саставни део пројекта је и обезбеђивање сигурности пројекта путем правилног повезивања компоненти, инсталирања софтвера за заштиту и дефинисања и поштовања права приступа корисника.</w:t>
      </w:r>
    </w:p>
    <w:p w:rsidR="00D25A0A" w:rsidRPr="0088570E" w:rsidRDefault="00D25A0A" w:rsidP="0088570E">
      <w:pPr>
        <w:spacing w:before="0"/>
        <w:ind w:left="360"/>
        <w:rPr>
          <w:rFonts w:cs="Arial"/>
          <w:noProof/>
          <w:lang w:val="sr-Cyrl-RS" w:eastAsia="sr-Latn-RS"/>
        </w:rPr>
      </w:pPr>
    </w:p>
    <w:p w:rsidR="00D25A0A" w:rsidRPr="0088570E" w:rsidRDefault="00D25A0A" w:rsidP="0088570E">
      <w:pPr>
        <w:spacing w:before="0"/>
        <w:outlineLvl w:val="1"/>
        <w:rPr>
          <w:rFonts w:eastAsia="Calibri" w:cs="Arial"/>
          <w:b/>
          <w:bCs/>
          <w:noProof/>
          <w:lang w:val="sr-Cyrl-RS" w:eastAsia="sr-Latn-RS"/>
        </w:rPr>
      </w:pPr>
      <w:bookmarkStart w:id="43" w:name="_Toc495907006"/>
      <w:r w:rsidRPr="0088570E">
        <w:rPr>
          <w:rFonts w:eastAsia="Calibri" w:cs="Arial"/>
          <w:b/>
          <w:bCs/>
          <w:noProof/>
          <w:lang w:val="sr-Latn-CS" w:eastAsia="sr-Latn-RS"/>
        </w:rPr>
        <w:t>3.1 Кориснички захтеви</w:t>
      </w:r>
      <w:r w:rsidRPr="0088570E">
        <w:rPr>
          <w:rFonts w:eastAsia="Calibri" w:cs="Arial"/>
          <w:b/>
          <w:bCs/>
          <w:noProof/>
          <w:lang w:val="sr-Cyrl-RS" w:eastAsia="sr-Latn-RS"/>
        </w:rPr>
        <w:t xml:space="preserve"> за </w:t>
      </w:r>
      <w:r w:rsidRPr="0088570E">
        <w:rPr>
          <w:rFonts w:eastAsia="Calibri" w:cs="Arial"/>
          <w:b/>
          <w:bCs/>
          <w:noProof/>
          <w:lang w:val="sr-Latn-CS" w:eastAsia="sr-Latn-RS"/>
        </w:rPr>
        <w:t xml:space="preserve"> информациони систем </w:t>
      </w:r>
      <w:r w:rsidRPr="0088570E">
        <w:rPr>
          <w:rFonts w:eastAsia="Calibri" w:cs="Arial"/>
          <w:b/>
          <w:bCs/>
          <w:lang w:val="sr-Latn-RS" w:eastAsia="sr-Latn-RS"/>
        </w:rPr>
        <w:t>DCS</w:t>
      </w:r>
      <w:r w:rsidRPr="0088570E">
        <w:rPr>
          <w:rFonts w:eastAsia="Calibri" w:cs="Arial"/>
          <w:b/>
          <w:bCs/>
          <w:lang w:val="sr-Latn-CS" w:eastAsia="sr-Latn-RS"/>
        </w:rPr>
        <w:t>-а</w:t>
      </w:r>
      <w:bookmarkEnd w:id="43"/>
      <w:r w:rsidRPr="0088570E">
        <w:rPr>
          <w:rFonts w:eastAsia="Calibri" w:cs="Arial"/>
          <w:b/>
          <w:bCs/>
          <w:noProof/>
          <w:lang w:val="sr-Latn-CS" w:eastAsia="sr-Latn-RS"/>
        </w:rPr>
        <w:t xml:space="preserve"> </w:t>
      </w:r>
    </w:p>
    <w:p w:rsidR="00D25A0A" w:rsidRPr="0088570E" w:rsidRDefault="00D25A0A" w:rsidP="00FF0B0E">
      <w:pPr>
        <w:numPr>
          <w:ilvl w:val="0"/>
          <w:numId w:val="65"/>
        </w:numPr>
        <w:spacing w:before="0"/>
        <w:jc w:val="left"/>
        <w:rPr>
          <w:rFonts w:cs="Arial"/>
          <w:noProof/>
          <w:lang w:val="sr-Cyrl-RS" w:eastAsia="sr-Latn-RS"/>
        </w:rPr>
      </w:pPr>
      <w:r w:rsidRPr="0088570E">
        <w:rPr>
          <w:rFonts w:cs="Arial"/>
          <w:noProof/>
          <w:lang w:val="sr-Latn-CS" w:eastAsia="sr-Latn-RS"/>
        </w:rPr>
        <w:t>Потпуна компатибилност са делом постојеће структуре AS620 система која се задржава у функцији (постојећи ормани система аутоматизације са FUM рековима и припадајућим I/O модулима</w:t>
      </w:r>
      <w:r w:rsidRPr="0088570E">
        <w:rPr>
          <w:rFonts w:cs="Arial"/>
          <w:noProof/>
          <w:lang w:val="sr-Cyrl-RS" w:eastAsia="sr-Latn-RS"/>
        </w:rPr>
        <w:t>)</w:t>
      </w:r>
    </w:p>
    <w:p w:rsidR="00D25A0A" w:rsidRPr="0088570E" w:rsidRDefault="00D25A0A" w:rsidP="00FF0B0E">
      <w:pPr>
        <w:numPr>
          <w:ilvl w:val="0"/>
          <w:numId w:val="60"/>
        </w:numPr>
        <w:spacing w:before="0"/>
        <w:jc w:val="left"/>
        <w:rPr>
          <w:rFonts w:cs="Arial"/>
          <w:noProof/>
          <w:lang w:val="sr-Latn-CS" w:eastAsia="sr-Latn-RS"/>
        </w:rPr>
      </w:pPr>
      <w:r w:rsidRPr="0088570E">
        <w:rPr>
          <w:rFonts w:cs="Arial"/>
          <w:noProof/>
          <w:lang w:val="sr-Latn-CS" w:eastAsia="sr-Latn-RS"/>
        </w:rPr>
        <w:t>Јединствени кориснички интерфејс за пројектовање, конфигурисање, дијагностику, управљање и надзор.</w:t>
      </w:r>
    </w:p>
    <w:p w:rsidR="00D25A0A" w:rsidRPr="0088570E" w:rsidRDefault="00D25A0A" w:rsidP="00FF0B0E">
      <w:pPr>
        <w:numPr>
          <w:ilvl w:val="0"/>
          <w:numId w:val="60"/>
        </w:numPr>
        <w:spacing w:before="0"/>
        <w:jc w:val="left"/>
        <w:rPr>
          <w:rFonts w:cs="Arial"/>
          <w:noProof/>
          <w:lang w:val="sr-Latn-CS" w:eastAsia="sr-Latn-RS"/>
        </w:rPr>
      </w:pPr>
      <w:r w:rsidRPr="0088570E">
        <w:rPr>
          <w:rFonts w:cs="Arial"/>
          <w:noProof/>
          <w:lang w:val="sr-Latn-CS" w:eastAsia="sr-Latn-RS"/>
        </w:rPr>
        <w:t>Једноставно вођење процеса.</w:t>
      </w:r>
    </w:p>
    <w:p w:rsidR="00D25A0A" w:rsidRPr="0088570E" w:rsidRDefault="00D25A0A" w:rsidP="00FF0B0E">
      <w:pPr>
        <w:numPr>
          <w:ilvl w:val="0"/>
          <w:numId w:val="60"/>
        </w:numPr>
        <w:spacing w:before="0"/>
        <w:jc w:val="left"/>
        <w:rPr>
          <w:rFonts w:cs="Arial"/>
          <w:noProof/>
          <w:lang w:val="sr-Latn-CS" w:eastAsia="sr-Latn-RS"/>
        </w:rPr>
      </w:pPr>
      <w:r w:rsidRPr="0088570E">
        <w:rPr>
          <w:rFonts w:cs="Arial"/>
          <w:noProof/>
          <w:lang w:val="sr-Latn-CS" w:eastAsia="sr-Latn-RS"/>
        </w:rPr>
        <w:t>Предефинисана библиотека управљачко-регулационих алгоритама за потребе термоенергетских објеката.</w:t>
      </w:r>
    </w:p>
    <w:p w:rsidR="00D25A0A" w:rsidRPr="0088570E" w:rsidRDefault="00D25A0A" w:rsidP="00FF0B0E">
      <w:pPr>
        <w:numPr>
          <w:ilvl w:val="0"/>
          <w:numId w:val="60"/>
        </w:numPr>
        <w:spacing w:before="0"/>
        <w:jc w:val="left"/>
        <w:rPr>
          <w:rFonts w:cs="Arial"/>
          <w:noProof/>
          <w:lang w:val="sr-Latn-CS" w:eastAsia="sr-Latn-RS"/>
        </w:rPr>
      </w:pPr>
      <w:r w:rsidRPr="0088570E">
        <w:rPr>
          <w:rFonts w:cs="Arial"/>
          <w:noProof/>
          <w:lang w:val="sr-Latn-CS" w:eastAsia="sr-Latn-RS"/>
        </w:rPr>
        <w:t>Флексибилност и проширивост.</w:t>
      </w:r>
    </w:p>
    <w:p w:rsidR="00D25A0A" w:rsidRPr="0088570E" w:rsidRDefault="00D25A0A" w:rsidP="0088570E">
      <w:pPr>
        <w:spacing w:before="0"/>
        <w:ind w:left="720"/>
        <w:rPr>
          <w:rFonts w:cs="Arial"/>
          <w:noProof/>
          <w:lang w:val="sr-Latn-CS" w:eastAsia="sr-Latn-RS"/>
        </w:rPr>
      </w:pPr>
    </w:p>
    <w:p w:rsidR="0003036B" w:rsidRPr="0088570E" w:rsidRDefault="0003036B" w:rsidP="0003036B">
      <w:pPr>
        <w:spacing w:before="0"/>
        <w:outlineLvl w:val="1"/>
        <w:rPr>
          <w:rFonts w:cs="Arial"/>
          <w:b/>
          <w:bCs/>
          <w:lang w:val="sr-Cyrl-RS" w:eastAsia="sr-Latn-RS"/>
        </w:rPr>
      </w:pPr>
      <w:bookmarkStart w:id="44" w:name="_Toc495907004"/>
      <w:bookmarkStart w:id="45" w:name="_Toc495907007"/>
      <w:r w:rsidRPr="0088570E">
        <w:rPr>
          <w:rFonts w:cs="Arial"/>
          <w:b/>
          <w:bCs/>
          <w:lang w:val="sr-Latn-RS" w:eastAsia="sr-Latn-RS"/>
        </w:rPr>
        <w:t>2.</w:t>
      </w:r>
      <w:r w:rsidRPr="0088570E">
        <w:rPr>
          <w:rFonts w:cs="Arial"/>
          <w:b/>
          <w:bCs/>
          <w:lang w:val="sr-Cyrl-RS" w:eastAsia="sr-Latn-RS"/>
        </w:rPr>
        <w:t xml:space="preserve">6 Комуникациони интерфејс између  </w:t>
      </w:r>
      <w:r w:rsidRPr="0088570E">
        <w:rPr>
          <w:rFonts w:cs="Arial"/>
          <w:b/>
          <w:bCs/>
          <w:lang w:eastAsia="sr-Latn-RS"/>
        </w:rPr>
        <w:t>DCS</w:t>
      </w:r>
      <w:r w:rsidRPr="0088570E">
        <w:rPr>
          <w:rFonts w:cs="Arial"/>
          <w:b/>
          <w:bCs/>
          <w:lang w:val="sr-Cyrl-RS" w:eastAsia="sr-Latn-RS"/>
        </w:rPr>
        <w:t xml:space="preserve"> система  и </w:t>
      </w:r>
      <w:r w:rsidRPr="0088570E">
        <w:rPr>
          <w:rFonts w:cs="Arial"/>
          <w:b/>
          <w:bCs/>
          <w:lang w:eastAsia="sr-Latn-RS"/>
        </w:rPr>
        <w:t>PROTIS</w:t>
      </w:r>
      <w:r w:rsidRPr="0088570E">
        <w:rPr>
          <w:rFonts w:cs="Arial"/>
          <w:b/>
          <w:bCs/>
          <w:lang w:val="sr-Cyrl-RS" w:eastAsia="sr-Latn-RS"/>
        </w:rPr>
        <w:t xml:space="preserve"> система</w:t>
      </w:r>
      <w:bookmarkEnd w:id="44"/>
    </w:p>
    <w:p w:rsidR="0003036B" w:rsidRPr="005124D0" w:rsidRDefault="0003036B" w:rsidP="0003036B">
      <w:pPr>
        <w:spacing w:before="0"/>
        <w:rPr>
          <w:rFonts w:cs="Arial"/>
          <w:lang w:val="sr-Cyrl-RS" w:eastAsia="sr-Latn-RS"/>
        </w:rPr>
      </w:pPr>
      <w:r w:rsidRPr="0088570E">
        <w:rPr>
          <w:rFonts w:cs="Arial"/>
          <w:lang w:val="sr-Cyrl-RS" w:eastAsia="sr-Latn-RS"/>
        </w:rPr>
        <w:t xml:space="preserve">У току је имплементација </w:t>
      </w:r>
      <w:r w:rsidRPr="0088570E">
        <w:rPr>
          <w:rFonts w:cs="Arial"/>
          <w:lang w:eastAsia="sr-Latn-RS"/>
        </w:rPr>
        <w:t>PROTIS</w:t>
      </w:r>
      <w:r w:rsidRPr="0088570E">
        <w:rPr>
          <w:rFonts w:cs="Arial"/>
          <w:lang w:val="sr-Cyrl-RS" w:eastAsia="sr-Latn-RS"/>
        </w:rPr>
        <w:t xml:space="preserve"> пројекта одн. система за централизовано прикупљање процесних података (делом у реалном времену) из свих  производних капацитета ЕПС. С обзиром на ову активност ЕПС, обавеза Изабраног Понуђача је да </w:t>
      </w:r>
      <w:r w:rsidRPr="005124D0">
        <w:rPr>
          <w:rFonts w:cs="Arial"/>
          <w:lang w:val="sr-Cyrl-RS" w:eastAsia="sr-Latn-RS"/>
        </w:rPr>
        <w:t xml:space="preserve">обезбеди техничке услове за  размену података између </w:t>
      </w:r>
      <w:r w:rsidRPr="005124D0">
        <w:rPr>
          <w:rFonts w:cs="Arial"/>
          <w:lang w:val="sr-Latn-RS" w:eastAsia="sr-Latn-RS"/>
        </w:rPr>
        <w:t xml:space="preserve">DCS </w:t>
      </w:r>
      <w:r w:rsidRPr="005124D0">
        <w:rPr>
          <w:rFonts w:cs="Arial"/>
          <w:lang w:val="sr-Cyrl-RS" w:eastAsia="sr-Latn-RS"/>
        </w:rPr>
        <w:t xml:space="preserve"> управљачког система блока и система </w:t>
      </w:r>
      <w:r w:rsidRPr="005124D0">
        <w:rPr>
          <w:rFonts w:cs="Arial"/>
          <w:lang w:eastAsia="sr-Latn-RS"/>
        </w:rPr>
        <w:t>PROTIS</w:t>
      </w:r>
      <w:r w:rsidRPr="005124D0">
        <w:rPr>
          <w:rFonts w:cs="Arial"/>
          <w:lang w:val="sr-Cyrl-RS" w:eastAsia="sr-Latn-RS"/>
        </w:rPr>
        <w:t xml:space="preserve"> путем одговарајућег  серијског интерфејса инсталисаног на </w:t>
      </w:r>
      <w:r w:rsidRPr="005124D0">
        <w:rPr>
          <w:rFonts w:cs="Arial"/>
          <w:lang w:val="sr-Latn-RS" w:eastAsia="sr-Latn-RS"/>
        </w:rPr>
        <w:t xml:space="preserve">DCS </w:t>
      </w:r>
      <w:r w:rsidRPr="005124D0">
        <w:rPr>
          <w:rFonts w:cs="Arial"/>
          <w:lang w:val="sr-Cyrl-RS" w:eastAsia="sr-Latn-RS"/>
        </w:rPr>
        <w:t xml:space="preserve">страни. Ова услуга обухвата испоруку и имплементацију свог потребног хадрвера и софтвера.  Изабрани Понуђач  ће обезбеди сигурност, непрекидност и довољну брзину  преноса података на </w:t>
      </w:r>
      <w:r w:rsidRPr="005124D0">
        <w:rPr>
          <w:rFonts w:cs="Arial"/>
          <w:lang w:val="sr-Latn-RS" w:eastAsia="sr-Latn-RS"/>
        </w:rPr>
        <w:t xml:space="preserve">DCS </w:t>
      </w:r>
      <w:r w:rsidRPr="005124D0">
        <w:rPr>
          <w:rFonts w:cs="Arial"/>
          <w:lang w:val="sr-Cyrl-RS" w:eastAsia="sr-Latn-RS"/>
        </w:rPr>
        <w:t xml:space="preserve">страни. Као комуникациони протокол користиће се неки од стандардних протокола (биће накнадно дефинисан). </w:t>
      </w:r>
      <w:r w:rsidRPr="005124D0">
        <w:rPr>
          <w:lang w:val="sr-Cyrl-RS" w:eastAsia="sr-Latn-RS"/>
        </w:rPr>
        <w:t>Пр</w:t>
      </w:r>
      <w:r w:rsidRPr="005124D0">
        <w:rPr>
          <w:lang w:eastAsia="sr-Latn-RS"/>
        </w:rPr>
        <w:t>e</w:t>
      </w:r>
      <w:r w:rsidRPr="005124D0">
        <w:rPr>
          <w:lang w:val="sr-Cyrl-RS" w:eastAsia="sr-Latn-RS"/>
        </w:rPr>
        <w:t>к</w:t>
      </w:r>
      <w:r w:rsidRPr="005124D0">
        <w:rPr>
          <w:lang w:eastAsia="sr-Latn-RS"/>
        </w:rPr>
        <w:t>o</w:t>
      </w:r>
      <w:r w:rsidRPr="005124D0">
        <w:rPr>
          <w:lang w:val="sr-Cyrl-RS" w:eastAsia="sr-Latn-RS"/>
        </w:rPr>
        <w:t xml:space="preserve"> ист</w:t>
      </w:r>
      <w:r w:rsidRPr="005124D0">
        <w:rPr>
          <w:lang w:eastAsia="sr-Latn-RS"/>
        </w:rPr>
        <w:t>o</w:t>
      </w:r>
      <w:r w:rsidRPr="005124D0">
        <w:rPr>
          <w:lang w:val="sr-Cyrl-RS" w:eastAsia="sr-Latn-RS"/>
        </w:rPr>
        <w:t>г ур</w:t>
      </w:r>
      <w:r w:rsidRPr="005124D0">
        <w:rPr>
          <w:lang w:eastAsia="sr-Latn-RS"/>
        </w:rPr>
        <w:t>e</w:t>
      </w:r>
      <w:r w:rsidRPr="005124D0">
        <w:rPr>
          <w:lang w:val="sr-Cyrl-RS" w:eastAsia="sr-Latn-RS"/>
        </w:rPr>
        <w:t>ђ</w:t>
      </w:r>
      <w:r w:rsidRPr="005124D0">
        <w:rPr>
          <w:lang w:eastAsia="sr-Latn-RS"/>
        </w:rPr>
        <w:t>aja</w:t>
      </w:r>
      <w:r w:rsidRPr="005124D0">
        <w:rPr>
          <w:lang w:val="sr-Cyrl-RS" w:eastAsia="sr-Latn-RS"/>
        </w:rPr>
        <w:t xml:space="preserve"> и истим пр</w:t>
      </w:r>
      <w:r w:rsidRPr="005124D0">
        <w:rPr>
          <w:lang w:eastAsia="sr-Latn-RS"/>
        </w:rPr>
        <w:t>o</w:t>
      </w:r>
      <w:r w:rsidRPr="005124D0">
        <w:rPr>
          <w:lang w:val="sr-Cyrl-RS" w:eastAsia="sr-Latn-RS"/>
        </w:rPr>
        <w:t>т</w:t>
      </w:r>
      <w:r w:rsidRPr="005124D0">
        <w:rPr>
          <w:lang w:eastAsia="sr-Latn-RS"/>
        </w:rPr>
        <w:t>o</w:t>
      </w:r>
      <w:r w:rsidRPr="005124D0">
        <w:rPr>
          <w:lang w:val="sr-Cyrl-RS" w:eastAsia="sr-Latn-RS"/>
        </w:rPr>
        <w:t>к</w:t>
      </w:r>
      <w:r w:rsidRPr="005124D0">
        <w:rPr>
          <w:lang w:eastAsia="sr-Latn-RS"/>
        </w:rPr>
        <w:t>o</w:t>
      </w:r>
      <w:r w:rsidRPr="005124D0">
        <w:rPr>
          <w:lang w:val="sr-Cyrl-RS" w:eastAsia="sr-Latn-RS"/>
        </w:rPr>
        <w:t>л</w:t>
      </w:r>
      <w:r w:rsidRPr="005124D0">
        <w:rPr>
          <w:lang w:eastAsia="sr-Latn-RS"/>
        </w:rPr>
        <w:t>o</w:t>
      </w:r>
      <w:r w:rsidRPr="005124D0">
        <w:rPr>
          <w:lang w:val="sr-Cyrl-RS" w:eastAsia="sr-Latn-RS"/>
        </w:rPr>
        <w:t xml:space="preserve">м, </w:t>
      </w:r>
      <w:r w:rsidRPr="005124D0">
        <w:rPr>
          <w:lang w:eastAsia="sr-Latn-RS"/>
        </w:rPr>
        <w:t>a</w:t>
      </w:r>
      <w:r w:rsidRPr="005124D0">
        <w:rPr>
          <w:lang w:val="sr-Cyrl-RS" w:eastAsia="sr-Latn-RS"/>
        </w:rPr>
        <w:t xml:space="preserve"> другим физичким пр</w:t>
      </w:r>
      <w:r w:rsidRPr="005124D0">
        <w:rPr>
          <w:lang w:eastAsia="sr-Latn-RS"/>
        </w:rPr>
        <w:t>e</w:t>
      </w:r>
      <w:r w:rsidRPr="005124D0">
        <w:rPr>
          <w:lang w:val="sr-Cyrl-RS" w:eastAsia="sr-Latn-RS"/>
        </w:rPr>
        <w:t>н</w:t>
      </w:r>
      <w:r w:rsidRPr="005124D0">
        <w:rPr>
          <w:lang w:eastAsia="sr-Latn-RS"/>
        </w:rPr>
        <w:t>o</w:t>
      </w:r>
      <w:r w:rsidRPr="005124D0">
        <w:rPr>
          <w:lang w:val="sr-Cyrl-RS" w:eastAsia="sr-Latn-RS"/>
        </w:rPr>
        <w:t>сним пут</w:t>
      </w:r>
      <w:r w:rsidRPr="005124D0">
        <w:rPr>
          <w:lang w:eastAsia="sr-Latn-RS"/>
        </w:rPr>
        <w:t>e</w:t>
      </w:r>
      <w:r w:rsidRPr="005124D0">
        <w:rPr>
          <w:lang w:val="sr-Cyrl-RS" w:eastAsia="sr-Latn-RS"/>
        </w:rPr>
        <w:t>м, ћ</w:t>
      </w:r>
      <w:r w:rsidRPr="005124D0">
        <w:rPr>
          <w:lang w:eastAsia="sr-Latn-RS"/>
        </w:rPr>
        <w:t>e</w:t>
      </w:r>
      <w:r w:rsidRPr="005124D0">
        <w:rPr>
          <w:lang w:val="sr-Cyrl-RS" w:eastAsia="sr-Latn-RS"/>
        </w:rPr>
        <w:t xml:space="preserve"> бити </w:t>
      </w:r>
      <w:r w:rsidRPr="005124D0">
        <w:rPr>
          <w:lang w:eastAsia="sr-Latn-RS"/>
        </w:rPr>
        <w:t>o</w:t>
      </w:r>
      <w:r w:rsidRPr="005124D0">
        <w:rPr>
          <w:lang w:val="sr-Cyrl-RS" w:eastAsia="sr-Latn-RS"/>
        </w:rPr>
        <w:t>б</w:t>
      </w:r>
      <w:r w:rsidRPr="005124D0">
        <w:rPr>
          <w:lang w:eastAsia="sr-Latn-RS"/>
        </w:rPr>
        <w:t>e</w:t>
      </w:r>
      <w:r w:rsidRPr="005124D0">
        <w:rPr>
          <w:lang w:val="sr-Cyrl-RS" w:eastAsia="sr-Latn-RS"/>
        </w:rPr>
        <w:t>зб</w:t>
      </w:r>
      <w:r w:rsidRPr="005124D0">
        <w:rPr>
          <w:lang w:eastAsia="sr-Latn-RS"/>
        </w:rPr>
        <w:t>e</w:t>
      </w:r>
      <w:r w:rsidRPr="005124D0">
        <w:rPr>
          <w:lang w:val="sr-Cyrl-RS" w:eastAsia="sr-Latn-RS"/>
        </w:rPr>
        <w:t>ђ</w:t>
      </w:r>
      <w:r w:rsidRPr="005124D0">
        <w:rPr>
          <w:lang w:eastAsia="sr-Latn-RS"/>
        </w:rPr>
        <w:t>e</w:t>
      </w:r>
      <w:r w:rsidRPr="005124D0">
        <w:rPr>
          <w:lang w:val="sr-Cyrl-RS" w:eastAsia="sr-Latn-RS"/>
        </w:rPr>
        <w:t>н</w:t>
      </w:r>
      <w:r w:rsidRPr="005124D0">
        <w:rPr>
          <w:lang w:eastAsia="sr-Latn-RS"/>
        </w:rPr>
        <w:t>a</w:t>
      </w:r>
      <w:r w:rsidRPr="005124D0">
        <w:rPr>
          <w:lang w:val="sr-Cyrl-RS" w:eastAsia="sr-Latn-RS"/>
        </w:rPr>
        <w:t xml:space="preserve"> и к</w:t>
      </w:r>
      <w:r w:rsidRPr="005124D0">
        <w:rPr>
          <w:lang w:eastAsia="sr-Latn-RS"/>
        </w:rPr>
        <w:t>o</w:t>
      </w:r>
      <w:r w:rsidRPr="005124D0">
        <w:rPr>
          <w:lang w:val="sr-Cyrl-RS" w:eastAsia="sr-Latn-RS"/>
        </w:rPr>
        <w:t>муник</w:t>
      </w:r>
      <w:r w:rsidRPr="005124D0">
        <w:rPr>
          <w:lang w:eastAsia="sr-Latn-RS"/>
        </w:rPr>
        <w:t>a</w:t>
      </w:r>
      <w:r w:rsidRPr="005124D0">
        <w:rPr>
          <w:lang w:val="sr-Cyrl-RS" w:eastAsia="sr-Latn-RS"/>
        </w:rPr>
        <w:t>ци</w:t>
      </w:r>
      <w:r w:rsidRPr="005124D0">
        <w:rPr>
          <w:lang w:eastAsia="sr-Latn-RS"/>
        </w:rPr>
        <w:t>o</w:t>
      </w:r>
      <w:r w:rsidRPr="005124D0">
        <w:rPr>
          <w:lang w:val="sr-Cyrl-RS" w:eastAsia="sr-Latn-RS"/>
        </w:rPr>
        <w:t>н</w:t>
      </w:r>
      <w:r w:rsidRPr="005124D0">
        <w:rPr>
          <w:lang w:eastAsia="sr-Latn-RS"/>
        </w:rPr>
        <w:t>a</w:t>
      </w:r>
      <w:r w:rsidRPr="005124D0">
        <w:rPr>
          <w:lang w:val="sr-Cyrl-RS" w:eastAsia="sr-Latn-RS"/>
        </w:rPr>
        <w:t xml:space="preserve"> в</w:t>
      </w:r>
      <w:r w:rsidRPr="005124D0">
        <w:rPr>
          <w:lang w:eastAsia="sr-Latn-RS"/>
        </w:rPr>
        <w:t>e</w:t>
      </w:r>
      <w:r w:rsidRPr="005124D0">
        <w:rPr>
          <w:lang w:val="sr-Cyrl-RS" w:eastAsia="sr-Latn-RS"/>
        </w:rPr>
        <w:t>з</w:t>
      </w:r>
      <w:r w:rsidRPr="005124D0">
        <w:rPr>
          <w:lang w:eastAsia="sr-Latn-RS"/>
        </w:rPr>
        <w:t>a</w:t>
      </w:r>
      <w:r w:rsidRPr="005124D0">
        <w:rPr>
          <w:lang w:val="sr-Cyrl-RS" w:eastAsia="sr-Latn-RS"/>
        </w:rPr>
        <w:t xml:space="preserve"> с</w:t>
      </w:r>
      <w:r w:rsidRPr="005124D0">
        <w:rPr>
          <w:lang w:eastAsia="sr-Latn-RS"/>
        </w:rPr>
        <w:t>a</w:t>
      </w:r>
      <w:r w:rsidRPr="005124D0">
        <w:rPr>
          <w:lang w:val="sr-Cyrl-RS" w:eastAsia="sr-Latn-RS"/>
        </w:rPr>
        <w:t xml:space="preserve"> инф</w:t>
      </w:r>
      <w:r w:rsidRPr="005124D0">
        <w:rPr>
          <w:lang w:eastAsia="sr-Latn-RS"/>
        </w:rPr>
        <w:t>o</w:t>
      </w:r>
      <w:r w:rsidRPr="005124D0">
        <w:rPr>
          <w:lang w:val="sr-Cyrl-RS" w:eastAsia="sr-Latn-RS"/>
        </w:rPr>
        <w:t>рм</w:t>
      </w:r>
      <w:r w:rsidRPr="005124D0">
        <w:rPr>
          <w:lang w:eastAsia="sr-Latn-RS"/>
        </w:rPr>
        <w:t>a</w:t>
      </w:r>
      <w:r w:rsidRPr="005124D0">
        <w:rPr>
          <w:lang w:val="sr-Cyrl-RS" w:eastAsia="sr-Latn-RS"/>
        </w:rPr>
        <w:t>ци</w:t>
      </w:r>
      <w:r w:rsidRPr="005124D0">
        <w:rPr>
          <w:lang w:eastAsia="sr-Latn-RS"/>
        </w:rPr>
        <w:t>o</w:t>
      </w:r>
      <w:r w:rsidRPr="005124D0">
        <w:rPr>
          <w:lang w:val="sr-Cyrl-RS" w:eastAsia="sr-Latn-RS"/>
        </w:rPr>
        <w:t>ним сист</w:t>
      </w:r>
      <w:r w:rsidRPr="005124D0">
        <w:rPr>
          <w:lang w:eastAsia="sr-Latn-RS"/>
        </w:rPr>
        <w:t>e</w:t>
      </w:r>
      <w:r w:rsidRPr="005124D0">
        <w:rPr>
          <w:lang w:val="sr-Cyrl-RS" w:eastAsia="sr-Latn-RS"/>
        </w:rPr>
        <w:t>м</w:t>
      </w:r>
      <w:r w:rsidRPr="005124D0">
        <w:rPr>
          <w:lang w:eastAsia="sr-Latn-RS"/>
        </w:rPr>
        <w:t>o</w:t>
      </w:r>
      <w:r w:rsidRPr="005124D0">
        <w:rPr>
          <w:lang w:val="sr-Cyrl-RS" w:eastAsia="sr-Latn-RS"/>
        </w:rPr>
        <w:t>м Н</w:t>
      </w:r>
      <w:r w:rsidRPr="005124D0">
        <w:rPr>
          <w:lang w:eastAsia="sr-Latn-RS"/>
        </w:rPr>
        <w:t>a</w:t>
      </w:r>
      <w:r w:rsidRPr="005124D0">
        <w:rPr>
          <w:lang w:val="sr-Cyrl-RS" w:eastAsia="sr-Latn-RS"/>
        </w:rPr>
        <w:t>ручи</w:t>
      </w:r>
      <w:r w:rsidRPr="005124D0">
        <w:rPr>
          <w:lang w:eastAsia="sr-Latn-RS"/>
        </w:rPr>
        <w:t>o</w:t>
      </w:r>
      <w:r w:rsidRPr="005124D0">
        <w:rPr>
          <w:lang w:val="sr-Cyrl-RS" w:eastAsia="sr-Latn-RS"/>
        </w:rPr>
        <w:t>ц</w:t>
      </w:r>
      <w:r w:rsidRPr="005124D0">
        <w:rPr>
          <w:lang w:eastAsia="sr-Latn-RS"/>
        </w:rPr>
        <w:t>a</w:t>
      </w:r>
      <w:r w:rsidRPr="005124D0">
        <w:rPr>
          <w:lang w:val="sr-Cyrl-RS" w:eastAsia="sr-Latn-RS"/>
        </w:rPr>
        <w:t xml:space="preserve">. </w:t>
      </w:r>
      <w:r w:rsidRPr="005124D0">
        <w:rPr>
          <w:rFonts w:cs="Arial"/>
          <w:lang w:val="sr-Cyrl-RS" w:eastAsia="sr-Latn-RS"/>
        </w:rPr>
        <w:t>Оријентациони број сигнала путем  за размену серијског интерфејса у реалном времену:</w:t>
      </w:r>
    </w:p>
    <w:p w:rsidR="0003036B" w:rsidRPr="005124D0" w:rsidRDefault="0003036B" w:rsidP="0003036B">
      <w:pPr>
        <w:numPr>
          <w:ilvl w:val="0"/>
          <w:numId w:val="64"/>
        </w:numPr>
        <w:spacing w:before="0"/>
        <w:jc w:val="left"/>
        <w:rPr>
          <w:rFonts w:cs="Arial"/>
          <w:lang w:val="sr-Cyrl-RS" w:eastAsia="sr-Latn-RS"/>
        </w:rPr>
      </w:pPr>
      <w:r w:rsidRPr="005124D0">
        <w:rPr>
          <w:rFonts w:cs="Arial"/>
          <w:lang w:val="sr-Cyrl-RS" w:eastAsia="sr-Latn-RS"/>
        </w:rPr>
        <w:t>300 аналогних</w:t>
      </w:r>
    </w:p>
    <w:p w:rsidR="0003036B" w:rsidRPr="005124D0" w:rsidRDefault="0003036B" w:rsidP="0003036B">
      <w:pPr>
        <w:numPr>
          <w:ilvl w:val="0"/>
          <w:numId w:val="64"/>
        </w:numPr>
        <w:spacing w:before="0"/>
        <w:jc w:val="left"/>
        <w:rPr>
          <w:rFonts w:cs="Arial"/>
          <w:lang w:val="sr-Cyrl-RS" w:eastAsia="sr-Latn-RS"/>
        </w:rPr>
      </w:pPr>
      <w:r w:rsidRPr="005124D0">
        <w:rPr>
          <w:rFonts w:cs="Arial"/>
          <w:lang w:val="sr-Cyrl-RS" w:eastAsia="sr-Latn-RS"/>
        </w:rPr>
        <w:t>100 бинарних</w:t>
      </w:r>
    </w:p>
    <w:p w:rsidR="0003036B" w:rsidRPr="0088570E" w:rsidRDefault="0003036B" w:rsidP="0003036B">
      <w:pPr>
        <w:spacing w:before="0"/>
        <w:ind w:left="720"/>
        <w:rPr>
          <w:rFonts w:cs="Arial"/>
          <w:lang w:val="sr-Cyrl-RS" w:eastAsia="sr-Latn-RS"/>
        </w:rPr>
      </w:pPr>
    </w:p>
    <w:p w:rsidR="00D25A0A" w:rsidRPr="0088570E" w:rsidRDefault="00D25A0A" w:rsidP="0088570E">
      <w:pPr>
        <w:spacing w:before="0"/>
        <w:outlineLvl w:val="2"/>
        <w:rPr>
          <w:rFonts w:cs="Arial"/>
          <w:b/>
          <w:bCs/>
          <w:noProof/>
          <w:lang w:val="sr-Cyrl-RS" w:eastAsia="sr-Latn-RS"/>
        </w:rPr>
      </w:pPr>
      <w:r w:rsidRPr="0088570E">
        <w:rPr>
          <w:rFonts w:cs="Arial"/>
          <w:b/>
          <w:bCs/>
          <w:noProof/>
          <w:lang w:val="sr-Cyrl-RS" w:eastAsia="sr-Latn-RS"/>
        </w:rPr>
        <w:t>3.1.1 Типови приказаних информација</w:t>
      </w:r>
      <w:bookmarkEnd w:id="45"/>
    </w:p>
    <w:p w:rsidR="00D25A0A" w:rsidRPr="0088570E" w:rsidRDefault="00D25A0A" w:rsidP="0088570E">
      <w:pPr>
        <w:spacing w:before="0"/>
        <w:rPr>
          <w:rFonts w:cs="Arial"/>
          <w:lang w:val="sr-Cyrl-RS" w:eastAsia="sr-Latn-RS"/>
        </w:rPr>
      </w:pPr>
      <w:r w:rsidRPr="0088570E">
        <w:rPr>
          <w:rFonts w:cs="Arial"/>
          <w:lang w:val="sr-Cyrl-RS" w:eastAsia="sr-Latn-RS"/>
        </w:rPr>
        <w:t>Систем ће обезбедити следеће информације на операторским радним станицама  минимално:</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тренутне вредности измерених и израчунатих величина у дигиталној форми као и у форми бар графa</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 xml:space="preserve">тренутно стање управљане технолошке опреме </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 xml:space="preserve">стање грешака управљане опреме </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стање отказа сензора</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 xml:space="preserve">кварове управљачког система са идентификацијом истих до нивоа појединачних картица (модула)  и I/О </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временске  трендове остваривања функција, тренутне и архивске, са могућношћу конфигурације од стране оператера, и зумирања по временској оси и  физичкој (процентној) скали</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градијенте мерених физичких величина</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хронолошки редослед (секвенца) догађаја, са могућношћу једонставног  извоза у електронској форми</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подешења параметара за аларме, управљање, итд.</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хронолошки приказ мерених величина у извештајима, са могућношћу једноставног  извоза у електронској форми</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 xml:space="preserve">тренутни статус управљачких програма </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lastRenderedPageBreak/>
        <w:t>креирање и приступ фајловима архивских података на једноставан начин</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приказ мерених величина у физичким јединицама</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приказ граница упозорења и заштите мерених и израчунатих величина, у оквиру њихове форме за приказ (прекорачење граничних вредности биће сигнализирано одг. бојама, у складу са конвенцијом)</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хронолошки приказ сигнала аларма упозорења и заштите, и других битних сигнала, локално, на   HMI приказима и централно, на јединственој алармној листи DCS (класе аларма, визуелна и звучна реперезентација, руковање алармима у складу са конвенцијом)</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 xml:space="preserve">звучна сигнализација </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штампање параметара, статуса, грешака и лог протокола</w:t>
      </w:r>
    </w:p>
    <w:p w:rsidR="00D25A0A" w:rsidRPr="0088570E" w:rsidRDefault="00D25A0A" w:rsidP="00FF0B0E">
      <w:pPr>
        <w:numPr>
          <w:ilvl w:val="0"/>
          <w:numId w:val="64"/>
        </w:numPr>
        <w:spacing w:before="0"/>
        <w:jc w:val="left"/>
        <w:rPr>
          <w:rFonts w:cs="Arial"/>
          <w:lang w:val="sr-Cyrl-RS" w:eastAsia="sr-Latn-RS"/>
        </w:rPr>
      </w:pPr>
      <w:r w:rsidRPr="0088570E">
        <w:rPr>
          <w:rFonts w:cs="Arial"/>
          <w:lang w:val="sr-Cyrl-RS" w:eastAsia="sr-Latn-RS"/>
        </w:rPr>
        <w:t>HMI прикази система управљања турбином биће видљиви и операбилни, без ограничења, изузев оганичења везаних са правом приступа корисника, на свакој од оператерских радних станица и интегрисани у хијерархију HMI приказа DCS, на исти начин као код постојећег стања (Simadyn D – SPPA T2000) одн. неће постојати засебна оператерска радна станица намењена искључиво за HMI система управљања турбином. Стил HMI приказа система управљања турбином биће усклађен одн. јединствен са стилом HMI приказа DCS после миграције на платформу Т-3000. Детаљније о потребним захтевима приказа видети тачку 5.2.1</w:t>
      </w:r>
    </w:p>
    <w:p w:rsidR="00D25A0A" w:rsidRPr="0088570E" w:rsidRDefault="00D25A0A" w:rsidP="0088570E">
      <w:pPr>
        <w:spacing w:before="0"/>
        <w:rPr>
          <w:rFonts w:cs="Arial"/>
          <w:lang w:val="sr-Cyrl-RS" w:eastAsia="sr-Latn-RS"/>
        </w:rPr>
      </w:pPr>
    </w:p>
    <w:p w:rsidR="00D25A0A" w:rsidRPr="0088570E" w:rsidRDefault="00D25A0A" w:rsidP="0088570E">
      <w:pPr>
        <w:spacing w:before="0"/>
        <w:outlineLvl w:val="2"/>
        <w:rPr>
          <w:rFonts w:cs="Arial"/>
          <w:b/>
          <w:bCs/>
          <w:lang w:val="sr-Latn-RS" w:eastAsia="sr-Latn-RS"/>
        </w:rPr>
      </w:pPr>
      <w:bookmarkStart w:id="46" w:name="_Toc495907008"/>
      <w:r w:rsidRPr="0088570E">
        <w:rPr>
          <w:rFonts w:cs="Arial"/>
          <w:b/>
          <w:bCs/>
          <w:lang w:val="sr-Cyrl-RS" w:eastAsia="sr-Latn-RS"/>
        </w:rPr>
        <w:t>3.1.2 Инжењерски алат</w:t>
      </w:r>
      <w:bookmarkEnd w:id="46"/>
    </w:p>
    <w:p w:rsidR="00D25A0A" w:rsidRPr="0088570E" w:rsidRDefault="00D25A0A" w:rsidP="0088570E">
      <w:pPr>
        <w:spacing w:before="0"/>
        <w:rPr>
          <w:rFonts w:cs="Arial"/>
          <w:lang w:val="sr-Cyrl-RS" w:eastAsia="sr-Latn-RS"/>
        </w:rPr>
      </w:pPr>
      <w:r w:rsidRPr="0088570E">
        <w:rPr>
          <w:rFonts w:cs="Arial"/>
          <w:lang w:val="sr-Cyrl-RS" w:eastAsia="sr-Latn-RS"/>
        </w:rPr>
        <w:t>Инжењерски алат мора на јединственој платформи да обезбеди доступним све софтверске инжењерске алате (укључујучи и HMI алате) и хардверска средства неопходна за конфигурацију система</w:t>
      </w:r>
      <w:r w:rsidRPr="0088570E">
        <w:rPr>
          <w:rFonts w:cs="Arial"/>
          <w:lang w:val="sr-Latn-RS" w:eastAsia="sr-Latn-RS"/>
        </w:rPr>
        <w:t xml:space="preserve"> </w:t>
      </w:r>
      <w:r w:rsidRPr="0088570E">
        <w:rPr>
          <w:rFonts w:cs="Arial"/>
          <w:lang w:val="sr-Cyrl-RS" w:eastAsia="sr-Latn-RS"/>
        </w:rPr>
        <w:t>укључујући и структуру турбинског регулатора. Инжењерски алат мора омогућити</w:t>
      </w:r>
      <w:r w:rsidRPr="0088570E">
        <w:rPr>
          <w:rFonts w:cs="Arial"/>
          <w:lang w:val="sr-Latn-RS" w:eastAsia="sr-Latn-RS"/>
        </w:rPr>
        <w:t xml:space="preserve"> </w:t>
      </w:r>
      <w:r w:rsidRPr="0088570E">
        <w:rPr>
          <w:rFonts w:cs="Arial"/>
          <w:lang w:val="sr-Cyrl-RS" w:eastAsia="sr-Latn-RS"/>
        </w:rPr>
        <w:t xml:space="preserve"> инжењеринг функцијских дијаграма (алгоритама управљања,  регулације и заштите) и дијаграма хардверске структуре, укључујући њихово учитавање (download) на контролере, као и HMI инжењеринг</w:t>
      </w:r>
    </w:p>
    <w:p w:rsidR="00D25A0A" w:rsidRPr="0088570E" w:rsidRDefault="00D25A0A" w:rsidP="0088570E">
      <w:pPr>
        <w:spacing w:before="0"/>
        <w:rPr>
          <w:rFonts w:cs="Arial"/>
          <w:lang w:val="sr-Cyrl-RS" w:eastAsia="sr-Latn-RS"/>
        </w:rPr>
      </w:pPr>
      <w:r w:rsidRPr="0088570E">
        <w:rPr>
          <w:rFonts w:cs="Arial"/>
          <w:lang w:val="sr-Cyrl-RS" w:eastAsia="sr-Latn-RS"/>
        </w:rPr>
        <w:t>Приступ овом алату мора бити заштићен сигурносним лозинкама. Биће омогућено више нивоа приступа, са различитим правима (нпр. Read-only, Read-only+Fast оn-linе parameter change и сл.)</w:t>
      </w:r>
    </w:p>
    <w:p w:rsidR="00D25A0A" w:rsidRPr="0088570E" w:rsidRDefault="00D25A0A" w:rsidP="0088570E">
      <w:pPr>
        <w:spacing w:before="0"/>
        <w:rPr>
          <w:rFonts w:cs="Arial"/>
          <w:lang w:val="sr-Cyrl-RS" w:eastAsia="sr-Latn-RS"/>
        </w:rPr>
      </w:pPr>
    </w:p>
    <w:p w:rsidR="00D25A0A" w:rsidRPr="0088570E" w:rsidRDefault="00D25A0A" w:rsidP="0088570E">
      <w:pPr>
        <w:spacing w:before="0"/>
        <w:rPr>
          <w:rFonts w:cs="Arial"/>
          <w:lang w:val="sr-Cyrl-RS" w:eastAsia="sr-Latn-RS"/>
        </w:rPr>
      </w:pPr>
      <w:r w:rsidRPr="0088570E">
        <w:rPr>
          <w:rFonts w:cs="Arial"/>
          <w:lang w:val="sr-Cyrl-RS" w:eastAsia="sr-Latn-RS"/>
        </w:rPr>
        <w:t xml:space="preserve">Инжењерски алат за турбински регулатор ће бити јединствен одн. у оквиру исте софтверске платформе (оперативне, апликативне и др.) са инжењерским алатом за остатак </w:t>
      </w:r>
      <w:r w:rsidRPr="0088570E">
        <w:rPr>
          <w:rFonts w:cs="Arial"/>
          <w:lang w:val="sr-Latn-RS" w:eastAsia="sr-Latn-RS"/>
        </w:rPr>
        <w:t>DCS</w:t>
      </w:r>
      <w:r w:rsidRPr="0088570E">
        <w:rPr>
          <w:rFonts w:cs="Arial"/>
          <w:lang w:val="sr-Cyrl-RS" w:eastAsia="sr-Latn-RS"/>
        </w:rPr>
        <w:t xml:space="preserve">  систем</w:t>
      </w:r>
      <w:r w:rsidRPr="0088570E">
        <w:rPr>
          <w:rFonts w:cs="Arial"/>
          <w:lang w:val="sr-Latn-RS" w:eastAsia="sr-Latn-RS"/>
        </w:rPr>
        <w:t>a</w:t>
      </w:r>
      <w:r w:rsidRPr="0088570E">
        <w:rPr>
          <w:rFonts w:cs="Arial"/>
          <w:lang w:val="sr-Cyrl-RS" w:eastAsia="sr-Latn-RS"/>
        </w:rPr>
        <w:t xml:space="preserve">, с том разликом што ће на располагању додатно бити специфични софтверски блокови  карактеристични за турбинску регулацију, као и софтверски блокови  који репрезентују хардвер специфичан за турбински регулатор </w:t>
      </w:r>
    </w:p>
    <w:p w:rsidR="00D25A0A" w:rsidRPr="0088570E" w:rsidRDefault="00D25A0A" w:rsidP="0088570E">
      <w:pPr>
        <w:spacing w:before="0"/>
        <w:rPr>
          <w:rFonts w:cs="Arial"/>
          <w:lang w:val="sr-Cyrl-RS" w:eastAsia="sr-Latn-RS"/>
        </w:rPr>
      </w:pPr>
      <w:r w:rsidRPr="0088570E">
        <w:rPr>
          <w:rFonts w:cs="Arial"/>
          <w:lang w:val="sr-Cyrl-RS" w:eastAsia="sr-Latn-RS"/>
        </w:rPr>
        <w:t>Надаље инжењерски алат ће бити у стању да врши следеће функције:</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конфигурисање апликативног  софтвера</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генерисање базе података</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приступ библиотекама софтверских блокова хардвера, управљања, регулације и др.</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графичко генерисање алгоритама управљања и регулације у FBD форми</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дефинисање параметара квалитета и учестаности  архивирања</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дефинисање периода узорковања</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дефинисање циклуса извршавања регулационих и управљачких кругова</w:t>
      </w:r>
    </w:p>
    <w:p w:rsidR="00D25A0A" w:rsidRPr="0088570E" w:rsidRDefault="00D25A0A" w:rsidP="00FF0B0E">
      <w:pPr>
        <w:numPr>
          <w:ilvl w:val="0"/>
          <w:numId w:val="60"/>
        </w:numPr>
        <w:spacing w:before="0"/>
        <w:jc w:val="left"/>
        <w:rPr>
          <w:rFonts w:eastAsia="Calibri" w:cs="Arial"/>
          <w:noProof/>
          <w:lang w:val="sr-Cyrl-RS" w:eastAsia="sr-Latn-RS"/>
        </w:rPr>
      </w:pPr>
      <w:r w:rsidRPr="0088570E">
        <w:rPr>
          <w:rFonts w:cs="Arial"/>
          <w:lang w:val="sr-Cyrl-RS" w:eastAsia="sr-Latn-RS"/>
        </w:rPr>
        <w:t xml:space="preserve">учитавање (dоwnlоаd) системског и апликативног софтвера у процесоре аутоматизације </w:t>
      </w:r>
      <w:r w:rsidRPr="0088570E">
        <w:rPr>
          <w:rFonts w:cs="Arial"/>
          <w:lang w:val="sr-Latn-RS" w:eastAsia="sr-Latn-RS"/>
        </w:rPr>
        <w:t>DCS</w:t>
      </w:r>
      <w:r w:rsidRPr="0088570E">
        <w:rPr>
          <w:rFonts w:cs="Arial"/>
          <w:lang w:val="sr-Cyrl-RS" w:eastAsia="sr-Latn-RS"/>
        </w:rPr>
        <w:t xml:space="preserve"> и турбинског регулатора (ОNLINЕ измене (</w:t>
      </w:r>
      <w:r w:rsidRPr="0088570E">
        <w:rPr>
          <w:rFonts w:eastAsia="Calibri" w:cs="Arial"/>
          <w:noProof/>
          <w:lang w:val="sr-Cyrl-RS" w:eastAsia="sr-Latn-RS"/>
        </w:rPr>
        <w:t>без заустављања технолошког процеса)</w:t>
      </w:r>
      <w:r w:rsidRPr="0088570E">
        <w:rPr>
          <w:rFonts w:cs="Arial"/>
          <w:lang w:val="sr-Cyrl-RS" w:eastAsia="sr-Latn-RS"/>
        </w:rPr>
        <w:t xml:space="preserve"> параметара укључујући симулације аналогних</w:t>
      </w:r>
      <w:r w:rsidRPr="0088570E">
        <w:rPr>
          <w:rFonts w:eastAsia="Calibri" w:cs="Arial"/>
          <w:noProof/>
          <w:lang w:val="sr-Latn-CS" w:eastAsia="sr-Latn-RS"/>
        </w:rPr>
        <w:t xml:space="preserve"> и бинарних вред</w:t>
      </w:r>
      <w:r w:rsidRPr="0088570E">
        <w:rPr>
          <w:rFonts w:eastAsia="Calibri" w:cs="Arial"/>
          <w:noProof/>
          <w:lang w:val="sr-Cyrl-RS" w:eastAsia="sr-Latn-RS"/>
        </w:rPr>
        <w:t>ности</w:t>
      </w:r>
    </w:p>
    <w:p w:rsidR="00D25A0A" w:rsidRPr="0088570E" w:rsidRDefault="00D25A0A" w:rsidP="00FF0B0E">
      <w:pPr>
        <w:numPr>
          <w:ilvl w:val="0"/>
          <w:numId w:val="60"/>
        </w:numPr>
        <w:spacing w:before="0"/>
        <w:jc w:val="left"/>
        <w:rPr>
          <w:rFonts w:cs="Arial"/>
          <w:lang w:val="sr-Cyrl-RS" w:eastAsia="sr-Latn-RS"/>
        </w:rPr>
      </w:pPr>
      <w:r w:rsidRPr="0088570E">
        <w:rPr>
          <w:rFonts w:eastAsia="Calibri" w:cs="Arial"/>
          <w:noProof/>
          <w:lang w:val="sr-Cyrl-RS" w:eastAsia="sr-Latn-RS"/>
        </w:rPr>
        <w:t xml:space="preserve">конфигурација </w:t>
      </w:r>
      <w:r w:rsidRPr="0088570E">
        <w:rPr>
          <w:rFonts w:cs="Arial"/>
          <w:lang w:val="sr-Cyrl-RS" w:eastAsia="sr-Latn-RS"/>
        </w:rPr>
        <w:t>различитих логова и извештаја</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приказ детаљних информација о статусу појединачних алата</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генерисање документације изведеног стања система (хардвер и софтвер)</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lastRenderedPageBreak/>
        <w:t>приступ библиотекама софтверских блокова HMI статичких и динамичких елемената</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комплетно генерисање HMI приказа, статички и динамички део</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повезивање динамичких елемената HMI приказа са базом података</w:t>
      </w:r>
    </w:p>
    <w:p w:rsidR="00D25A0A" w:rsidRPr="0088570E" w:rsidRDefault="00D25A0A" w:rsidP="0088570E">
      <w:pPr>
        <w:spacing w:before="0"/>
        <w:ind w:left="360"/>
        <w:rPr>
          <w:rFonts w:cs="Arial"/>
          <w:lang w:val="sr-Cyrl-RS" w:eastAsia="sr-Latn-RS"/>
        </w:rPr>
      </w:pPr>
    </w:p>
    <w:p w:rsidR="00D25A0A" w:rsidRPr="0088570E" w:rsidRDefault="00D25A0A" w:rsidP="0088570E">
      <w:pPr>
        <w:spacing w:before="0"/>
        <w:rPr>
          <w:rFonts w:cs="Arial"/>
          <w:lang w:val="sr-Cyrl-RS" w:eastAsia="sr-Latn-RS"/>
        </w:rPr>
      </w:pPr>
      <w:r w:rsidRPr="0088570E">
        <w:rPr>
          <w:rFonts w:cs="Arial"/>
          <w:lang w:val="sr-Cyrl-RS" w:eastAsia="sr-Latn-RS"/>
        </w:rPr>
        <w:t>Изабрани Понуђач ће омогућити коришћење  свих инжењерских алата  управљачког система блока и турбинског регулатора на следећим радним местима:</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постојеће инжењерско место у релејној соби блока А5</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MS Windows клијент у просторији систем инжењера на коти 7 м</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MS Windows клијенти у office LAN мрежи ТЕ Колубара, минимум 2 места, максимално број места уговорен миграцијом управљачког система блока</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оператерске радне станице на команди блока, комада 3</w:t>
      </w:r>
    </w:p>
    <w:p w:rsidR="00D25A0A" w:rsidRPr="0088570E" w:rsidRDefault="00D25A0A" w:rsidP="0088570E">
      <w:pPr>
        <w:spacing w:before="0"/>
        <w:rPr>
          <w:rFonts w:cs="Arial"/>
          <w:lang w:val="sr-Cyrl-RS" w:eastAsia="sr-Latn-RS"/>
        </w:rPr>
      </w:pPr>
    </w:p>
    <w:p w:rsidR="00D25A0A" w:rsidRPr="0088570E" w:rsidRDefault="00D25A0A" w:rsidP="0088570E">
      <w:pPr>
        <w:spacing w:before="0"/>
        <w:rPr>
          <w:rFonts w:cs="Arial"/>
          <w:lang w:val="sr-Cyrl-RS" w:eastAsia="sr-Latn-RS"/>
        </w:rPr>
      </w:pPr>
      <w:r w:rsidRPr="0088570E">
        <w:rPr>
          <w:rFonts w:cs="Arial"/>
          <w:lang w:val="sr-Cyrl-RS" w:eastAsia="sr-Latn-RS"/>
        </w:rPr>
        <w:t>Алат ће бити опремљен штампачем за штампање конфигурација-софтвера, параметара, грешака, итд.</w:t>
      </w:r>
    </w:p>
    <w:p w:rsidR="00D25A0A" w:rsidRPr="0088570E" w:rsidRDefault="00D25A0A" w:rsidP="0088570E">
      <w:pPr>
        <w:spacing w:before="0"/>
        <w:rPr>
          <w:rFonts w:cs="Arial"/>
          <w:lang w:val="sr-Cyrl-RS" w:eastAsia="sr-Latn-RS"/>
        </w:rPr>
      </w:pPr>
    </w:p>
    <w:p w:rsidR="00D25A0A" w:rsidRPr="0088570E" w:rsidRDefault="00D25A0A" w:rsidP="0088570E">
      <w:pPr>
        <w:spacing w:before="0"/>
        <w:outlineLvl w:val="1"/>
        <w:rPr>
          <w:rFonts w:cs="Arial"/>
          <w:b/>
          <w:bCs/>
          <w:lang w:val="sr-Cyrl-RS" w:eastAsia="sr-Latn-RS"/>
        </w:rPr>
      </w:pPr>
      <w:bookmarkStart w:id="47" w:name="_Toc482305880"/>
      <w:bookmarkStart w:id="48" w:name="_Toc495907009"/>
      <w:r w:rsidRPr="0088570E">
        <w:rPr>
          <w:rFonts w:cs="Arial"/>
          <w:b/>
          <w:bCs/>
          <w:lang w:val="sr-Latn-RS" w:eastAsia="sr-Latn-RS"/>
        </w:rPr>
        <w:t>3</w:t>
      </w:r>
      <w:r w:rsidRPr="0088570E">
        <w:rPr>
          <w:rFonts w:cs="Arial"/>
          <w:b/>
          <w:bCs/>
          <w:lang w:val="sr-Cyrl-RS" w:eastAsia="sr-Latn-RS"/>
        </w:rPr>
        <w:t>.2</w:t>
      </w:r>
      <w:r w:rsidRPr="0088570E">
        <w:rPr>
          <w:rFonts w:cs="Arial"/>
          <w:b/>
          <w:bCs/>
          <w:lang w:val="sr-Latn-RS" w:eastAsia="sr-Latn-RS"/>
        </w:rPr>
        <w:t xml:space="preserve"> </w:t>
      </w:r>
      <w:r w:rsidRPr="0088570E">
        <w:rPr>
          <w:rFonts w:cs="Arial"/>
          <w:b/>
          <w:bCs/>
          <w:lang w:val="sr-Cyrl-RS" w:eastAsia="sr-Latn-RS"/>
        </w:rPr>
        <w:t>Управљачки систем парне турбине</w:t>
      </w:r>
      <w:bookmarkEnd w:id="47"/>
      <w:bookmarkEnd w:id="48"/>
    </w:p>
    <w:p w:rsidR="00D25A0A" w:rsidRPr="0088570E" w:rsidRDefault="00D25A0A" w:rsidP="0088570E">
      <w:pPr>
        <w:spacing w:before="0"/>
        <w:outlineLvl w:val="2"/>
        <w:rPr>
          <w:rFonts w:cs="Arial"/>
          <w:b/>
          <w:bCs/>
          <w:lang w:val="sr-Cyrl-RS" w:eastAsia="sr-Latn-RS"/>
        </w:rPr>
      </w:pPr>
      <w:bookmarkStart w:id="49" w:name="_Toc482305881"/>
      <w:bookmarkStart w:id="50" w:name="_Toc495907010"/>
      <w:r w:rsidRPr="0088570E">
        <w:rPr>
          <w:rFonts w:cs="Arial"/>
          <w:b/>
          <w:bCs/>
          <w:lang w:val="sr-Latn-RS" w:eastAsia="sr-Latn-RS"/>
        </w:rPr>
        <w:t>3</w:t>
      </w:r>
      <w:r w:rsidRPr="0088570E">
        <w:rPr>
          <w:rFonts w:cs="Arial"/>
          <w:b/>
          <w:bCs/>
          <w:lang w:val="sr-Cyrl-RS" w:eastAsia="sr-Latn-RS"/>
        </w:rPr>
        <w:t>.2</w:t>
      </w:r>
      <w:r w:rsidRPr="0088570E">
        <w:rPr>
          <w:rFonts w:cs="Arial"/>
          <w:b/>
          <w:bCs/>
          <w:lang w:val="sr-Latn-RS" w:eastAsia="sr-Latn-RS"/>
        </w:rPr>
        <w:t>.1</w:t>
      </w:r>
      <w:r w:rsidRPr="0088570E">
        <w:rPr>
          <w:rFonts w:cs="Arial"/>
          <w:b/>
          <w:bCs/>
          <w:lang w:val="sr-Cyrl-RS" w:eastAsia="sr-Latn-RS"/>
        </w:rPr>
        <w:t xml:space="preserve"> Дигитални регулатор парне турбине</w:t>
      </w:r>
      <w:bookmarkEnd w:id="49"/>
      <w:bookmarkEnd w:id="50"/>
      <w:r w:rsidRPr="0088570E">
        <w:rPr>
          <w:rFonts w:cs="Arial"/>
          <w:b/>
          <w:bCs/>
          <w:lang w:val="sr-Cyrl-RS" w:eastAsia="sr-Latn-RS"/>
        </w:rPr>
        <w:t xml:space="preserve"> </w:t>
      </w:r>
    </w:p>
    <w:p w:rsidR="00D25A0A" w:rsidRPr="0088570E" w:rsidRDefault="00D25A0A" w:rsidP="0088570E">
      <w:pPr>
        <w:spacing w:before="0"/>
        <w:rPr>
          <w:rFonts w:cs="Arial"/>
          <w:lang w:val="sr-Cyrl-RS" w:eastAsia="sr-Latn-RS"/>
        </w:rPr>
      </w:pPr>
    </w:p>
    <w:p w:rsidR="00D25A0A" w:rsidRPr="0088570E" w:rsidRDefault="00D25A0A" w:rsidP="0088570E">
      <w:pPr>
        <w:spacing w:before="0"/>
        <w:outlineLvl w:val="3"/>
        <w:rPr>
          <w:rFonts w:cs="Arial"/>
          <w:b/>
          <w:bCs/>
          <w:i/>
          <w:iCs/>
          <w:lang w:val="sr-Cyrl-RS" w:eastAsia="sr-Latn-RS"/>
        </w:rPr>
      </w:pPr>
      <w:bookmarkStart w:id="51" w:name="_Toc482305882"/>
      <w:bookmarkStart w:id="52" w:name="_Toc495907011"/>
      <w:r w:rsidRPr="0088570E">
        <w:rPr>
          <w:rFonts w:cs="Arial"/>
          <w:b/>
          <w:bCs/>
          <w:i/>
          <w:iCs/>
          <w:lang w:val="sr-Latn-RS" w:eastAsia="sr-Latn-RS"/>
        </w:rPr>
        <w:t>3</w:t>
      </w:r>
      <w:r w:rsidRPr="0088570E">
        <w:rPr>
          <w:rFonts w:cs="Arial"/>
          <w:b/>
          <w:bCs/>
          <w:i/>
          <w:iCs/>
          <w:lang w:val="sr-Cyrl-RS" w:eastAsia="sr-Latn-RS"/>
        </w:rPr>
        <w:t>.2.1</w:t>
      </w:r>
      <w:r w:rsidRPr="0088570E">
        <w:rPr>
          <w:rFonts w:cs="Arial"/>
          <w:b/>
          <w:bCs/>
          <w:i/>
          <w:iCs/>
          <w:lang w:val="sr-Latn-RS" w:eastAsia="sr-Latn-RS"/>
        </w:rPr>
        <w:t>.1</w:t>
      </w:r>
      <w:r w:rsidRPr="0088570E">
        <w:rPr>
          <w:rFonts w:cs="Arial"/>
          <w:b/>
          <w:bCs/>
          <w:i/>
          <w:iCs/>
          <w:lang w:val="sr-Cyrl-RS" w:eastAsia="sr-Latn-RS"/>
        </w:rPr>
        <w:t xml:space="preserve"> Основне функције и задаци</w:t>
      </w:r>
      <w:bookmarkEnd w:id="51"/>
      <w:bookmarkEnd w:id="52"/>
    </w:p>
    <w:p w:rsidR="00D25A0A" w:rsidRPr="0088570E" w:rsidRDefault="00D25A0A" w:rsidP="0088570E">
      <w:pPr>
        <w:spacing w:before="0"/>
        <w:rPr>
          <w:rFonts w:cs="Arial"/>
          <w:lang w:val="sr-Cyrl-RS" w:eastAsia="sr-Latn-RS"/>
        </w:rPr>
      </w:pPr>
      <w:r w:rsidRPr="0088570E">
        <w:rPr>
          <w:rFonts w:cs="Arial"/>
          <w:lang w:val="sr-Cyrl-RS" w:eastAsia="sr-Latn-RS"/>
        </w:rPr>
        <w:t>Дигитални eлектрохидраулични регулатор парне турбине (STC) регулише проток паре која се преноси преко регулационих вентила до турбине. Као интегрални део управљачког система блока и у садејству са осталим делом управљачког система,  мора обезбедити безбедно покретање (залетање), синхронизацију, погон оптерећења и заустављање турбине</w:t>
      </w:r>
    </w:p>
    <w:p w:rsidR="00D25A0A" w:rsidRPr="0088570E" w:rsidRDefault="00D25A0A" w:rsidP="0088570E">
      <w:pPr>
        <w:spacing w:before="0"/>
        <w:rPr>
          <w:rFonts w:cs="Arial"/>
          <w:lang w:val="sr-Cyrl-RS" w:eastAsia="sr-Latn-RS"/>
        </w:rPr>
      </w:pPr>
    </w:p>
    <w:p w:rsidR="00D25A0A" w:rsidRPr="0088570E" w:rsidRDefault="00D25A0A" w:rsidP="0088570E">
      <w:pPr>
        <w:spacing w:before="0"/>
        <w:rPr>
          <w:rFonts w:cs="Arial"/>
          <w:lang w:val="sr-Cyrl-RS" w:eastAsia="sr-Latn-RS"/>
        </w:rPr>
      </w:pPr>
      <w:r w:rsidRPr="0088570E">
        <w:rPr>
          <w:rFonts w:cs="Arial"/>
          <w:lang w:val="sr-Cyrl-RS" w:eastAsia="sr-Latn-RS"/>
        </w:rPr>
        <w:t>Надзорна функција</w:t>
      </w:r>
    </w:p>
    <w:p w:rsidR="00D25A0A" w:rsidRPr="0088570E" w:rsidRDefault="00D25A0A" w:rsidP="0088570E">
      <w:pPr>
        <w:spacing w:before="0"/>
        <w:rPr>
          <w:rFonts w:cs="Arial"/>
          <w:lang w:val="sr-Cyrl-RS" w:eastAsia="sr-Latn-RS"/>
        </w:rPr>
      </w:pPr>
    </w:p>
    <w:p w:rsidR="00D25A0A" w:rsidRPr="0088570E" w:rsidRDefault="00D25A0A" w:rsidP="0088570E">
      <w:pPr>
        <w:spacing w:before="0"/>
        <w:rPr>
          <w:rFonts w:cs="Arial"/>
          <w:lang w:val="sr-Cyrl-RS" w:eastAsia="sr-Latn-RS"/>
        </w:rPr>
      </w:pPr>
      <w:r w:rsidRPr="0088570E">
        <w:rPr>
          <w:rFonts w:cs="Arial"/>
          <w:lang w:val="sr-Cyrl-RS" w:eastAsia="sr-Latn-RS"/>
        </w:rPr>
        <w:t>Приказ и регистрација мерних вредности и погонских догађаја ради праћења од стране погонског особља, потпомогнуто визуелном и звучном сигнализацијом у случају њиховог изласка из нормалног радног опсега одн. прекорачења одг. граничних вредности.</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Број обртаја мора се надзирати у  лаганом ходу, покретању, синхронизацији, код повећаног броја обртаја у односу на номинални, и при заустављању турбине. За надзор повећаног броја обртаја, горњи крај опсега мора бити најмање 20% изнад номиналног броја обртаја</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Надзор притисака регулационог флуида</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 xml:space="preserve">Надзор притисака свеже паре ВП,  притиска у регулационом ступњу, притиска у кондензатору </w:t>
      </w:r>
    </w:p>
    <w:p w:rsidR="00D25A0A" w:rsidRPr="0088570E" w:rsidRDefault="00D25A0A" w:rsidP="0088570E">
      <w:pPr>
        <w:spacing w:before="0"/>
        <w:rPr>
          <w:rFonts w:cs="Arial"/>
          <w:lang w:val="sr-Cyrl-RS" w:eastAsia="sr-Latn-RS"/>
        </w:rPr>
      </w:pPr>
    </w:p>
    <w:p w:rsidR="00D25A0A" w:rsidRPr="0088570E" w:rsidRDefault="00D25A0A" w:rsidP="0088570E">
      <w:pPr>
        <w:spacing w:before="0"/>
        <w:rPr>
          <w:rFonts w:cs="Arial"/>
          <w:lang w:val="sr-Cyrl-RS" w:eastAsia="sr-Latn-RS"/>
        </w:rPr>
      </w:pPr>
      <w:r w:rsidRPr="0088570E">
        <w:rPr>
          <w:rFonts w:cs="Arial"/>
          <w:lang w:val="sr-Cyrl-RS" w:eastAsia="sr-Latn-RS"/>
        </w:rPr>
        <w:t>Регулациона и управљачка функција</w:t>
      </w:r>
    </w:p>
    <w:p w:rsidR="00D25A0A" w:rsidRPr="0088570E" w:rsidRDefault="00D25A0A" w:rsidP="0088570E">
      <w:pPr>
        <w:spacing w:before="0"/>
        <w:rPr>
          <w:rFonts w:cs="Arial"/>
          <w:lang w:val="sr-Cyrl-RS" w:eastAsia="sr-Latn-RS"/>
        </w:rPr>
      </w:pPr>
    </w:p>
    <w:p w:rsidR="00D25A0A" w:rsidRPr="0088570E" w:rsidRDefault="00D25A0A" w:rsidP="0088570E">
      <w:pPr>
        <w:spacing w:before="0"/>
        <w:rPr>
          <w:rFonts w:cs="Arial"/>
          <w:lang w:val="sr-Cyrl-RS" w:eastAsia="sr-Latn-RS"/>
        </w:rPr>
      </w:pPr>
      <w:r w:rsidRPr="0088570E">
        <w:rPr>
          <w:rFonts w:cs="Arial"/>
          <w:lang w:val="sr-Cyrl-RS" w:eastAsia="sr-Latn-RS"/>
        </w:rPr>
        <w:t>У зависности од оперативних потреба, STC регулише ону величину, која је потребна у одговарајућој погонској фази. То су углавном, али се не ограничава на:</w:t>
      </w:r>
    </w:p>
    <w:p w:rsidR="00D25A0A" w:rsidRPr="0088570E" w:rsidRDefault="00D25A0A" w:rsidP="0088570E">
      <w:pPr>
        <w:spacing w:before="0"/>
        <w:rPr>
          <w:rFonts w:cs="Arial"/>
          <w:lang w:val="sr-Cyrl-RS" w:eastAsia="sr-Latn-RS"/>
        </w:rPr>
      </w:pP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број обртаја</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електричну снагу укљ. екстерно задату вредност снаге из диспечерског центра</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притисак свеже паре испред турбине ВП -почетни притисак - гранични притисак</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 xml:space="preserve">положај вентила </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 xml:space="preserve">ручно подешавање  градијената </w:t>
      </w:r>
    </w:p>
    <w:p w:rsidR="00D25A0A" w:rsidRPr="0088570E" w:rsidRDefault="00D25A0A" w:rsidP="0088570E">
      <w:pPr>
        <w:spacing w:before="0"/>
        <w:ind w:left="360"/>
        <w:rPr>
          <w:rFonts w:cs="Arial"/>
          <w:lang w:val="sr-Cyrl-RS" w:eastAsia="sr-Latn-RS"/>
        </w:rPr>
      </w:pPr>
    </w:p>
    <w:p w:rsidR="00D25A0A" w:rsidRPr="0088570E" w:rsidRDefault="00D25A0A" w:rsidP="0088570E">
      <w:pPr>
        <w:spacing w:before="0"/>
        <w:rPr>
          <w:rFonts w:cs="Arial"/>
          <w:lang w:val="sr-Cyrl-RS" w:eastAsia="sr-Latn-RS"/>
        </w:rPr>
      </w:pPr>
      <w:r w:rsidRPr="0088570E">
        <w:rPr>
          <w:rFonts w:cs="Arial"/>
          <w:lang w:val="sr-Cyrl-RS" w:eastAsia="sr-Latn-RS"/>
        </w:rPr>
        <w:t>Управљање има задатак да помоћу бинарне логике изврши прелаз из једног у неко друго стање уз испуњење одг. технолошких критеријума-услова</w:t>
      </w:r>
    </w:p>
    <w:p w:rsidR="00D25A0A" w:rsidRPr="0088570E" w:rsidRDefault="00D25A0A" w:rsidP="0088570E">
      <w:pPr>
        <w:spacing w:before="0"/>
        <w:rPr>
          <w:rFonts w:cs="Arial"/>
          <w:lang w:val="sr-Cyrl-RS" w:eastAsia="sr-Latn-RS"/>
        </w:rPr>
      </w:pPr>
    </w:p>
    <w:p w:rsidR="00D25A0A" w:rsidRPr="0088570E" w:rsidRDefault="00D25A0A" w:rsidP="005124D0">
      <w:pPr>
        <w:spacing w:before="0"/>
        <w:rPr>
          <w:rFonts w:cs="Arial"/>
          <w:lang w:val="sr-Cyrl-RS" w:eastAsia="sr-Latn-RS"/>
        </w:rPr>
      </w:pPr>
      <w:r w:rsidRPr="0088570E">
        <w:rPr>
          <w:rFonts w:cs="Arial"/>
          <w:lang w:val="sr-Cyrl-RS" w:eastAsia="sr-Latn-RS"/>
        </w:rPr>
        <w:lastRenderedPageBreak/>
        <w:t xml:space="preserve">Функције ограничења </w:t>
      </w:r>
    </w:p>
    <w:p w:rsidR="00D25A0A" w:rsidRPr="0088570E" w:rsidRDefault="00D25A0A" w:rsidP="005124D0">
      <w:pPr>
        <w:spacing w:before="0"/>
        <w:rPr>
          <w:rFonts w:cs="Arial"/>
          <w:lang w:val="sr-Cyrl-RS" w:eastAsia="sr-Latn-RS"/>
        </w:rPr>
      </w:pPr>
    </w:p>
    <w:p w:rsidR="00D25A0A" w:rsidRPr="0088570E" w:rsidRDefault="00D25A0A" w:rsidP="005124D0">
      <w:pPr>
        <w:spacing w:before="0"/>
        <w:rPr>
          <w:rFonts w:cs="Arial"/>
          <w:lang w:val="sr-Cyrl-RS" w:eastAsia="sr-Latn-RS"/>
        </w:rPr>
      </w:pPr>
      <w:r w:rsidRPr="0088570E">
        <w:rPr>
          <w:rFonts w:cs="Arial"/>
          <w:lang w:val="sr-Cyrl-RS" w:eastAsia="sr-Latn-RS"/>
        </w:rPr>
        <w:t>Детекција и отклањање неповољних (штетних) погонских стања турбине без заустављања погона. У случају поремећаја, спречава се ширење неповољног погонског стања до поновне успоставе нормалног погонског стања после отклањања поремећаја. Дејствују пре одг. заштитних функција-уређаја. Овде спадају:</w:t>
      </w:r>
    </w:p>
    <w:p w:rsidR="00D25A0A" w:rsidRPr="0088570E" w:rsidRDefault="00D25A0A" w:rsidP="005124D0">
      <w:pPr>
        <w:spacing w:before="0"/>
        <w:rPr>
          <w:rFonts w:cs="Arial"/>
          <w:lang w:val="sr-Cyrl-RS" w:eastAsia="sr-Latn-RS"/>
        </w:rPr>
      </w:pPr>
    </w:p>
    <w:p w:rsidR="00D25A0A" w:rsidRPr="0088570E" w:rsidRDefault="00D25A0A" w:rsidP="005124D0">
      <w:pPr>
        <w:numPr>
          <w:ilvl w:val="0"/>
          <w:numId w:val="60"/>
        </w:numPr>
        <w:spacing w:before="0"/>
        <w:rPr>
          <w:rFonts w:cs="Arial"/>
          <w:lang w:val="sr-Cyrl-RS" w:eastAsia="sr-Latn-RS"/>
        </w:rPr>
      </w:pPr>
      <w:r w:rsidRPr="0088570E">
        <w:rPr>
          <w:rFonts w:cs="Arial"/>
          <w:lang w:val="sr-Cyrl-RS" w:eastAsia="sr-Latn-RS"/>
        </w:rPr>
        <w:t xml:space="preserve">Ограничење броја обртаја/убрзања. Током погона ван мреже као и по одвајању са мреже (нпр. нагло растерећење) турбина мора бити заштићена од недозвољеног пораста броја обртаја/недозвољеног убрзања (побег) тако да се не достигне (већ пресретне) број обртаја при ком дејствује надбрзинска заштита и не дође до искључења турбине одн. да се погон  настави, било у режиму празног хода, било у режиму сопствене потрошње. Уколико је безбедносна маргина (≥5%) до границе прораде надбрзинске заштите недовољна, турбина је опремљена додатним уређајима који иницирају раније затварање регулационих вентила (случај и на блоку А5).У стању мировања турбине мора се омогућити подешавање каратеристике регулационих вентила у складу са одг. дијаграмом то јест подешавање хода вентила у зависности од притиска регулационог флуида одн. одговарајуће управљачке референце. </w:t>
      </w:r>
    </w:p>
    <w:p w:rsidR="00D25A0A" w:rsidRPr="0088570E" w:rsidRDefault="00D25A0A" w:rsidP="005124D0">
      <w:pPr>
        <w:numPr>
          <w:ilvl w:val="0"/>
          <w:numId w:val="60"/>
        </w:numPr>
        <w:spacing w:before="0"/>
        <w:rPr>
          <w:rFonts w:cs="Arial"/>
          <w:lang w:val="sr-Cyrl-RS" w:eastAsia="sr-Latn-RS"/>
        </w:rPr>
      </w:pPr>
      <w:r w:rsidRPr="0088570E">
        <w:rPr>
          <w:rFonts w:cs="Arial"/>
          <w:lang w:val="sr-Cyrl-RS" w:eastAsia="sr-Latn-RS"/>
        </w:rPr>
        <w:t>ограничење  погона са сниженим бројем обртаја ради заштите лопатичног апарата од дејства резонантних фреквнеција</w:t>
      </w:r>
    </w:p>
    <w:p w:rsidR="00D25A0A" w:rsidRPr="0088570E" w:rsidRDefault="00D25A0A" w:rsidP="005124D0">
      <w:pPr>
        <w:numPr>
          <w:ilvl w:val="0"/>
          <w:numId w:val="60"/>
        </w:numPr>
        <w:spacing w:before="0"/>
        <w:rPr>
          <w:rFonts w:cs="Arial"/>
          <w:lang w:val="sr-Cyrl-RS" w:eastAsia="sr-Latn-RS"/>
        </w:rPr>
      </w:pPr>
      <w:r w:rsidRPr="0088570E">
        <w:rPr>
          <w:rFonts w:cs="Arial"/>
          <w:lang w:val="sr-Cyrl-RS" w:eastAsia="sr-Latn-RS"/>
        </w:rPr>
        <w:t>ограничење притиска свеже паре од сувише ниске вредности услед нпр.  наглог пораста снаге турбине или поремећаја у раду котла (испад горионика и сл.). Гранична регулација мора пригушити проток паре тако да притсак паре не падне испод одређене минималне вредности. Овим се штити турбина од наглог пада температуре узрокованог недозвољеним падом притиска. Такође се истовремено штити котао од екстремних захтева.</w:t>
      </w:r>
    </w:p>
    <w:p w:rsidR="00D25A0A" w:rsidRPr="0088570E" w:rsidRDefault="00D25A0A" w:rsidP="005124D0">
      <w:pPr>
        <w:numPr>
          <w:ilvl w:val="0"/>
          <w:numId w:val="60"/>
        </w:numPr>
        <w:spacing w:before="0"/>
        <w:rPr>
          <w:rFonts w:cs="Arial"/>
          <w:lang w:val="sr-Cyrl-RS" w:eastAsia="sr-Latn-RS"/>
        </w:rPr>
      </w:pPr>
      <w:r w:rsidRPr="0088570E">
        <w:rPr>
          <w:rFonts w:cs="Arial"/>
          <w:lang w:val="sr-Cyrl-RS" w:eastAsia="sr-Latn-RS"/>
        </w:rPr>
        <w:t>ограничење притиска у регулационом ступњу. Код различитих стања (засољеност, знатно повећан проток паре кроз турбину у односу на номинални) прит</w:t>
      </w:r>
      <w:r w:rsidR="00177608">
        <w:rPr>
          <w:rFonts w:cs="Arial"/>
          <w:lang w:val="sr-Cyrl-RS" w:eastAsia="sr-Latn-RS"/>
        </w:rPr>
        <w:t>и</w:t>
      </w:r>
      <w:r w:rsidRPr="0088570E">
        <w:rPr>
          <w:rFonts w:cs="Arial"/>
          <w:lang w:val="sr-Cyrl-RS" w:eastAsia="sr-Latn-RS"/>
        </w:rPr>
        <w:t xml:space="preserve">сак у регулационом ступњу може толико порасти да кућиште и лопатични апарат буду угрожени, или да дође до недозвољеног аксијалног помака. У таквим </w:t>
      </w:r>
      <w:r w:rsidR="00177608" w:rsidRPr="0088570E">
        <w:rPr>
          <w:rFonts w:cs="Arial"/>
          <w:lang w:val="sr-Cyrl-RS" w:eastAsia="sr-Latn-RS"/>
        </w:rPr>
        <w:t>слу</w:t>
      </w:r>
      <w:r w:rsidR="00177608">
        <w:rPr>
          <w:rFonts w:cs="Arial"/>
          <w:lang w:val="sr-Cyrl-RS" w:eastAsia="sr-Latn-RS"/>
        </w:rPr>
        <w:t>ча</w:t>
      </w:r>
      <w:r w:rsidR="00177608" w:rsidRPr="0088570E">
        <w:rPr>
          <w:rFonts w:cs="Arial"/>
          <w:lang w:val="sr-Cyrl-RS" w:eastAsia="sr-Latn-RS"/>
        </w:rPr>
        <w:t xml:space="preserve">јевима </w:t>
      </w:r>
      <w:r w:rsidRPr="0088570E">
        <w:rPr>
          <w:rFonts w:cs="Arial"/>
          <w:lang w:val="sr-Cyrl-RS" w:eastAsia="sr-Latn-RS"/>
        </w:rPr>
        <w:t>делује гранична регулација притиска у регулационом ступњу</w:t>
      </w:r>
    </w:p>
    <w:p w:rsidR="00D25A0A" w:rsidRPr="0088570E" w:rsidRDefault="00D25A0A" w:rsidP="005124D0">
      <w:pPr>
        <w:numPr>
          <w:ilvl w:val="0"/>
          <w:numId w:val="60"/>
        </w:numPr>
        <w:spacing w:before="0"/>
        <w:rPr>
          <w:rFonts w:cs="Arial"/>
          <w:lang w:val="sr-Cyrl-RS" w:eastAsia="sr-Latn-RS"/>
        </w:rPr>
      </w:pPr>
      <w:r w:rsidRPr="0088570E">
        <w:rPr>
          <w:rFonts w:cs="Arial"/>
          <w:lang w:val="sr-Cyrl-RS" w:eastAsia="sr-Latn-RS"/>
        </w:rPr>
        <w:t xml:space="preserve">ограничење притиска у </w:t>
      </w:r>
      <w:r w:rsidR="00177608" w:rsidRPr="0088570E">
        <w:rPr>
          <w:rFonts w:cs="Arial"/>
          <w:lang w:val="sr-Cyrl-RS" w:eastAsia="sr-Latn-RS"/>
        </w:rPr>
        <w:t>конденза</w:t>
      </w:r>
      <w:r w:rsidR="00177608">
        <w:rPr>
          <w:rFonts w:cs="Arial"/>
          <w:lang w:val="sr-Cyrl-RS" w:eastAsia="sr-Latn-RS"/>
        </w:rPr>
        <w:t>т</w:t>
      </w:r>
      <w:r w:rsidR="00177608" w:rsidRPr="0088570E">
        <w:rPr>
          <w:rFonts w:cs="Arial"/>
          <w:lang w:val="sr-Cyrl-RS" w:eastAsia="sr-Latn-RS"/>
        </w:rPr>
        <w:t xml:space="preserve">ору </w:t>
      </w:r>
      <w:r w:rsidRPr="0088570E">
        <w:rPr>
          <w:rFonts w:cs="Arial"/>
          <w:lang w:val="sr-Cyrl-RS" w:eastAsia="sr-Latn-RS"/>
        </w:rPr>
        <w:t>(вакуума). Ако у кондензацијском постројењу дође до сметњи са расхладом, продора ваздуха или превисоког нивиоа у кондензатору, доћи ће до пораста притиска, а тиме и температуре. Повећано загревање може угрозити кондензатор и излазни део турбине. У случају пораста прит</w:t>
      </w:r>
      <w:r w:rsidR="00177608">
        <w:rPr>
          <w:rFonts w:cs="Arial"/>
          <w:lang w:val="sr-Cyrl-RS" w:eastAsia="sr-Latn-RS"/>
        </w:rPr>
        <w:t>и</w:t>
      </w:r>
      <w:r w:rsidRPr="0088570E">
        <w:rPr>
          <w:rFonts w:cs="Arial"/>
          <w:lang w:val="sr-Cyrl-RS" w:eastAsia="sr-Latn-RS"/>
        </w:rPr>
        <w:t xml:space="preserve">ска изнад атмосферског, угрожени су  кондензатор и излазно кућиште турбине услед надпритиска. Тада </w:t>
      </w:r>
      <w:r w:rsidR="00177608" w:rsidRPr="0088570E">
        <w:rPr>
          <w:rFonts w:cs="Arial"/>
          <w:lang w:val="sr-Cyrl-RS" w:eastAsia="sr-Latn-RS"/>
        </w:rPr>
        <w:t>дејств</w:t>
      </w:r>
      <w:r w:rsidR="00177608">
        <w:rPr>
          <w:rFonts w:cs="Arial"/>
          <w:lang w:val="sr-Cyrl-RS" w:eastAsia="sr-Latn-RS"/>
        </w:rPr>
        <w:t>у</w:t>
      </w:r>
      <w:r w:rsidR="00177608" w:rsidRPr="0088570E">
        <w:rPr>
          <w:rFonts w:cs="Arial"/>
          <w:lang w:val="sr-Cyrl-RS" w:eastAsia="sr-Latn-RS"/>
        </w:rPr>
        <w:t xml:space="preserve">је </w:t>
      </w:r>
      <w:r w:rsidRPr="0088570E">
        <w:rPr>
          <w:rFonts w:cs="Arial"/>
          <w:lang w:val="sr-Cyrl-RS" w:eastAsia="sr-Latn-RS"/>
        </w:rPr>
        <w:t>ограничавач вакуума, који у зависности  од пораста притиска смањује проток паре кроз турбину</w:t>
      </w:r>
    </w:p>
    <w:p w:rsidR="00D25A0A" w:rsidRPr="0088570E" w:rsidRDefault="00D25A0A" w:rsidP="005124D0">
      <w:pPr>
        <w:spacing w:before="0"/>
        <w:ind w:left="360"/>
        <w:rPr>
          <w:rFonts w:cs="Arial"/>
          <w:lang w:val="sr-Cyrl-RS" w:eastAsia="sr-Latn-RS"/>
        </w:rPr>
      </w:pPr>
    </w:p>
    <w:p w:rsidR="00D25A0A" w:rsidRPr="0088570E" w:rsidRDefault="00D25A0A" w:rsidP="005124D0">
      <w:pPr>
        <w:spacing w:before="0"/>
        <w:rPr>
          <w:rFonts w:cs="Arial"/>
          <w:lang w:val="sr-Cyrl-RS" w:eastAsia="sr-Latn-RS"/>
        </w:rPr>
      </w:pPr>
      <w:r w:rsidRPr="0088570E">
        <w:rPr>
          <w:rFonts w:cs="Arial"/>
          <w:lang w:val="sr-Cyrl-RS" w:eastAsia="sr-Latn-RS"/>
        </w:rPr>
        <w:t>Заштитна функција</w:t>
      </w:r>
    </w:p>
    <w:p w:rsidR="00D25A0A" w:rsidRPr="0088570E" w:rsidRDefault="00D25A0A" w:rsidP="005124D0">
      <w:pPr>
        <w:spacing w:before="0"/>
        <w:rPr>
          <w:rFonts w:cs="Arial"/>
          <w:lang w:val="sr-Cyrl-RS" w:eastAsia="sr-Latn-RS"/>
        </w:rPr>
      </w:pPr>
    </w:p>
    <w:p w:rsidR="00D25A0A" w:rsidRPr="0088570E" w:rsidRDefault="00D25A0A" w:rsidP="005124D0">
      <w:pPr>
        <w:spacing w:before="0"/>
        <w:rPr>
          <w:rFonts w:cs="Arial"/>
          <w:lang w:val="sr-Cyrl-RS" w:eastAsia="sr-Latn-RS"/>
        </w:rPr>
      </w:pPr>
      <w:r w:rsidRPr="0088570E">
        <w:rPr>
          <w:rFonts w:cs="Arial"/>
          <w:lang w:val="sr-Cyrl-RS" w:eastAsia="sr-Latn-RS"/>
        </w:rPr>
        <w:t>Турбина или делови постројења се искључују из погона чим наступе таква погонска стања која угрожавају турбину, а уређаји за ограничење не могу да их одрже у дозвољеним границама. Дејствује  на одг. брзозатварајуће извршне органе: стоп вентиле, неповратне арматуре одузимања, неповратне арматуре топле линије међупрегрејане паре итд. Безбедност се додатно повећава дејством импулса затварања заштитних уређаја такође и на актуаторе уређаја за ограничење одн. регулационих вентила. Прорада заштитне функције симулацијом надзиране величине, без њене стварне промене, мора бити омогућена</w:t>
      </w:r>
    </w:p>
    <w:p w:rsidR="00D25A0A" w:rsidRPr="0088570E" w:rsidRDefault="00D25A0A" w:rsidP="005124D0">
      <w:pPr>
        <w:numPr>
          <w:ilvl w:val="0"/>
          <w:numId w:val="60"/>
        </w:numPr>
        <w:spacing w:before="0"/>
        <w:rPr>
          <w:rFonts w:cs="Arial"/>
          <w:lang w:val="sr-Cyrl-RS" w:eastAsia="sr-Latn-RS"/>
        </w:rPr>
      </w:pPr>
      <w:r w:rsidRPr="0088570E">
        <w:rPr>
          <w:rFonts w:cs="Arial"/>
          <w:lang w:val="sr-Cyrl-RS" w:eastAsia="sr-Latn-RS"/>
        </w:rPr>
        <w:t xml:space="preserve">Надбрзинска заштита је друга заштита </w:t>
      </w:r>
      <w:r w:rsidR="00177608" w:rsidRPr="0088570E">
        <w:rPr>
          <w:rFonts w:cs="Arial"/>
          <w:lang w:val="sr-Cyrl-RS" w:eastAsia="sr-Latn-RS"/>
        </w:rPr>
        <w:t>турбоаг</w:t>
      </w:r>
      <w:r w:rsidR="00177608">
        <w:rPr>
          <w:rFonts w:cs="Arial"/>
          <w:lang w:val="sr-Cyrl-RS" w:eastAsia="sr-Latn-RS"/>
        </w:rPr>
        <w:t>ре</w:t>
      </w:r>
      <w:r w:rsidR="00177608" w:rsidRPr="0088570E">
        <w:rPr>
          <w:rFonts w:cs="Arial"/>
          <w:lang w:val="sr-Cyrl-RS" w:eastAsia="sr-Latn-RS"/>
        </w:rPr>
        <w:t xml:space="preserve">гата </w:t>
      </w:r>
      <w:r w:rsidRPr="0088570E">
        <w:rPr>
          <w:rFonts w:cs="Arial"/>
          <w:lang w:val="sr-Cyrl-RS" w:eastAsia="sr-Latn-RS"/>
        </w:rPr>
        <w:t xml:space="preserve">од недозвољено високог броја обртаја. Она мора зауставити турбину пре достизања  броја обртаја који </w:t>
      </w:r>
      <w:r w:rsidRPr="0088570E">
        <w:rPr>
          <w:rFonts w:cs="Arial"/>
          <w:lang w:val="sr-Cyrl-RS" w:eastAsia="sr-Latn-RS"/>
        </w:rPr>
        <w:lastRenderedPageBreak/>
        <w:t>угрожава турбоагрегат. У комбинацији са функцијом ограничавања регулатора броја обртаја, обезбеђује двоструку заштиту турбоагрегата. Циљ надбрзинске заштите је затварање свих поменутих брзозатварајућих органа а истовремено и регулационих вентила тако брзо да број обртаја не порасте битно изнад границе прораде ове заштите. Граница прораде ове заштите се дефинише стандардима на 110-115% номиналног броја обртаја. Испитивање надбрзинске заштите како одг. симулацијом али без стварног прекорачења номиналног броја обртаја (ван погона, на номиналном броју обртаја, под оптерећењем), тако и стварним достизањем границе прораде мора бити омогућено.</w:t>
      </w:r>
    </w:p>
    <w:p w:rsidR="00D25A0A" w:rsidRPr="0088570E" w:rsidRDefault="00D25A0A" w:rsidP="005124D0">
      <w:pPr>
        <w:spacing w:before="0"/>
        <w:ind w:left="720"/>
        <w:rPr>
          <w:rFonts w:cs="Arial"/>
          <w:lang w:val="sr-Cyrl-RS" w:eastAsia="sr-Latn-RS"/>
        </w:rPr>
      </w:pPr>
    </w:p>
    <w:p w:rsidR="00D25A0A" w:rsidRPr="0088570E" w:rsidRDefault="00D25A0A" w:rsidP="005124D0">
      <w:pPr>
        <w:spacing w:before="0"/>
        <w:rPr>
          <w:rFonts w:cs="Arial"/>
          <w:lang w:val="sr-Cyrl-RS" w:eastAsia="sr-Latn-RS"/>
        </w:rPr>
      </w:pPr>
      <w:r w:rsidRPr="0088570E">
        <w:rPr>
          <w:rFonts w:cs="Arial"/>
          <w:lang w:val="sr-Cyrl-RS" w:eastAsia="sr-Latn-RS"/>
        </w:rPr>
        <w:t>STC ће бити изведен</w:t>
      </w:r>
      <w:r w:rsidRPr="0088570E">
        <w:rPr>
          <w:rFonts w:cs="Arial"/>
          <w:bCs/>
          <w:lang w:val="sr-Cyrl-RS" w:eastAsia="sr-Latn-RS"/>
        </w:rPr>
        <w:t xml:space="preserve"> у</w:t>
      </w:r>
      <w:r w:rsidRPr="0088570E">
        <w:rPr>
          <w:rFonts w:cs="Arial"/>
          <w:lang w:val="sr-Cyrl-RS" w:eastAsia="sr-Latn-RS"/>
        </w:rPr>
        <w:t xml:space="preserve"> дигитално</w:t>
      </w:r>
      <w:r w:rsidRPr="0088570E">
        <w:rPr>
          <w:rFonts w:cs="Arial"/>
          <w:bCs/>
          <w:lang w:val="sr-Cyrl-RS" w:eastAsia="sr-Latn-RS"/>
        </w:rPr>
        <w:t>ј микропроцерсорској техници</w:t>
      </w:r>
      <w:r w:rsidRPr="0088570E">
        <w:rPr>
          <w:rFonts w:cs="Arial"/>
          <w:lang w:val="sr-Cyrl-RS" w:eastAsia="sr-Latn-RS"/>
        </w:rPr>
        <w:t xml:space="preserve">. Излазни сигнали </w:t>
      </w:r>
      <w:r w:rsidRPr="0088570E">
        <w:rPr>
          <w:rFonts w:cs="Arial"/>
          <w:bCs/>
          <w:lang w:val="sr-Cyrl-RS" w:eastAsia="sr-Latn-RS"/>
        </w:rPr>
        <w:t>регулатора</w:t>
      </w:r>
      <w:r w:rsidRPr="0088570E">
        <w:rPr>
          <w:rFonts w:cs="Arial"/>
          <w:lang w:val="sr-Cyrl-RS" w:eastAsia="sr-Latn-RS"/>
        </w:rPr>
        <w:t xml:space="preserve"> бр</w:t>
      </w:r>
      <w:r w:rsidRPr="0088570E">
        <w:rPr>
          <w:rFonts w:cs="Arial"/>
          <w:bCs/>
          <w:lang w:val="sr-Cyrl-RS" w:eastAsia="sr-Latn-RS"/>
        </w:rPr>
        <w:t>оја обртаја</w:t>
      </w:r>
      <w:r w:rsidRPr="0088570E">
        <w:rPr>
          <w:rFonts w:cs="Arial"/>
          <w:lang w:val="sr-Cyrl-RS" w:eastAsia="sr-Latn-RS"/>
        </w:rPr>
        <w:t xml:space="preserve">, </w:t>
      </w:r>
      <w:r w:rsidRPr="0088570E">
        <w:rPr>
          <w:rFonts w:cs="Arial"/>
          <w:bCs/>
          <w:lang w:val="sr-Cyrl-RS" w:eastAsia="sr-Latn-RS"/>
        </w:rPr>
        <w:t xml:space="preserve">снаге </w:t>
      </w:r>
      <w:r w:rsidRPr="0088570E">
        <w:rPr>
          <w:rFonts w:cs="Arial"/>
          <w:lang w:val="sr-Cyrl-RS" w:eastAsia="sr-Latn-RS"/>
        </w:rPr>
        <w:t xml:space="preserve"> и </w:t>
      </w:r>
      <w:r w:rsidRPr="0088570E">
        <w:rPr>
          <w:rFonts w:cs="Arial"/>
          <w:bCs/>
          <w:lang w:val="sr-Cyrl-RS" w:eastAsia="sr-Latn-RS"/>
        </w:rPr>
        <w:t>В</w:t>
      </w:r>
      <w:r w:rsidRPr="0088570E">
        <w:rPr>
          <w:rFonts w:cs="Arial"/>
          <w:lang w:val="sr-Cyrl-RS" w:eastAsia="sr-Latn-RS"/>
        </w:rPr>
        <w:t>П</w:t>
      </w:r>
      <w:r w:rsidRPr="0088570E">
        <w:rPr>
          <w:rFonts w:cs="Arial"/>
          <w:bCs/>
          <w:lang w:val="sr-Cyrl-RS" w:eastAsia="sr-Latn-RS"/>
        </w:rPr>
        <w:t xml:space="preserve"> </w:t>
      </w:r>
      <w:r w:rsidRPr="0088570E">
        <w:rPr>
          <w:rFonts w:cs="Arial"/>
          <w:lang w:val="sr-Cyrl-RS" w:eastAsia="sr-Latn-RS"/>
        </w:rPr>
        <w:t>притиска се вод</w:t>
      </w:r>
      <w:r w:rsidRPr="0088570E">
        <w:rPr>
          <w:rFonts w:cs="Arial"/>
          <w:bCs/>
          <w:lang w:val="sr-Cyrl-RS" w:eastAsia="sr-Latn-RS"/>
        </w:rPr>
        <w:t>е</w:t>
      </w:r>
      <w:r w:rsidRPr="0088570E">
        <w:rPr>
          <w:rFonts w:cs="Arial"/>
          <w:lang w:val="sr-Cyrl-RS" w:eastAsia="sr-Latn-RS"/>
        </w:rPr>
        <w:t xml:space="preserve"> преко логике</w:t>
      </w:r>
      <w:r w:rsidRPr="0088570E">
        <w:rPr>
          <w:rFonts w:cs="Arial"/>
          <w:bCs/>
          <w:lang w:val="sr-Cyrl-RS" w:eastAsia="sr-Latn-RS"/>
        </w:rPr>
        <w:t xml:space="preserve"> минималног избора</w:t>
      </w:r>
      <w:r w:rsidRPr="0088570E">
        <w:rPr>
          <w:rFonts w:cs="Arial"/>
          <w:lang w:val="sr-Cyrl-RS" w:eastAsia="sr-Latn-RS"/>
        </w:rPr>
        <w:t xml:space="preserve"> до електрохидрауличних претварача, а затим до актуатора </w:t>
      </w:r>
      <w:r w:rsidRPr="0088570E">
        <w:rPr>
          <w:rFonts w:cs="Arial"/>
          <w:bCs/>
          <w:lang w:val="sr-Cyrl-RS" w:eastAsia="sr-Latn-RS"/>
        </w:rPr>
        <w:t>регулацио</w:t>
      </w:r>
      <w:r w:rsidRPr="0088570E">
        <w:rPr>
          <w:rFonts w:cs="Arial"/>
          <w:lang w:val="sr-Cyrl-RS" w:eastAsia="sr-Latn-RS"/>
        </w:rPr>
        <w:t>них вентила</w:t>
      </w:r>
      <w:r w:rsidRPr="0088570E">
        <w:rPr>
          <w:rFonts w:cs="Arial"/>
          <w:bCs/>
          <w:lang w:val="sr-Cyrl-RS" w:eastAsia="sr-Latn-RS"/>
        </w:rPr>
        <w:t xml:space="preserve"> </w:t>
      </w:r>
      <w:r w:rsidRPr="0088570E">
        <w:rPr>
          <w:rFonts w:cs="Arial"/>
          <w:lang w:val="sr-Cyrl-RS" w:eastAsia="sr-Latn-RS"/>
        </w:rPr>
        <w:t>турбине. Ова структура STC, у комбинацији са одговарајућ</w:t>
      </w:r>
      <w:r w:rsidRPr="0088570E">
        <w:rPr>
          <w:rFonts w:cs="Arial"/>
          <w:bCs/>
          <w:lang w:val="sr-Cyrl-RS" w:eastAsia="sr-Latn-RS"/>
        </w:rPr>
        <w:t>и</w:t>
      </w:r>
      <w:r w:rsidRPr="0088570E">
        <w:rPr>
          <w:rFonts w:cs="Arial"/>
          <w:lang w:val="sr-Cyrl-RS" w:eastAsia="sr-Latn-RS"/>
        </w:rPr>
        <w:t xml:space="preserve">м </w:t>
      </w:r>
      <w:r w:rsidRPr="0088570E">
        <w:rPr>
          <w:rFonts w:cs="Arial"/>
          <w:bCs/>
          <w:lang w:val="sr-Cyrl-RS" w:eastAsia="sr-Latn-RS"/>
        </w:rPr>
        <w:t>избор</w:t>
      </w:r>
      <w:r w:rsidRPr="0088570E">
        <w:rPr>
          <w:rFonts w:cs="Arial"/>
          <w:lang w:val="sr-Cyrl-RS" w:eastAsia="sr-Latn-RS"/>
        </w:rPr>
        <w:t xml:space="preserve">ом параметара, пружа </w:t>
      </w:r>
      <w:r w:rsidRPr="0088570E">
        <w:rPr>
          <w:rFonts w:cs="Arial"/>
          <w:bCs/>
          <w:lang w:val="sr-Cyrl-RS" w:eastAsia="sr-Latn-RS"/>
        </w:rPr>
        <w:t>како</w:t>
      </w:r>
      <w:r w:rsidRPr="0088570E">
        <w:rPr>
          <w:rFonts w:cs="Arial"/>
          <w:lang w:val="sr-Cyrl-RS" w:eastAsia="sr-Latn-RS"/>
        </w:rPr>
        <w:t xml:space="preserve"> оптималн</w:t>
      </w:r>
      <w:r w:rsidRPr="0088570E">
        <w:rPr>
          <w:rFonts w:cs="Arial"/>
          <w:bCs/>
          <w:lang w:val="sr-Cyrl-RS" w:eastAsia="sr-Latn-RS"/>
        </w:rPr>
        <w:t>у</w:t>
      </w:r>
      <w:r w:rsidRPr="0088570E">
        <w:rPr>
          <w:rFonts w:cs="Arial"/>
          <w:lang w:val="sr-Cyrl-RS" w:eastAsia="sr-Latn-RS"/>
        </w:rPr>
        <w:t xml:space="preserve"> р</w:t>
      </w:r>
      <w:r w:rsidRPr="0088570E">
        <w:rPr>
          <w:rFonts w:cs="Arial"/>
          <w:bCs/>
          <w:lang w:val="sr-Cyrl-RS" w:eastAsia="sr-Latn-RS"/>
        </w:rPr>
        <w:t>егулацију</w:t>
      </w:r>
      <w:r w:rsidRPr="0088570E">
        <w:rPr>
          <w:rFonts w:cs="Arial"/>
          <w:lang w:val="sr-Cyrl-RS" w:eastAsia="sr-Latn-RS"/>
        </w:rPr>
        <w:t xml:space="preserve"> </w:t>
      </w:r>
      <w:r w:rsidRPr="0088570E">
        <w:rPr>
          <w:rFonts w:cs="Arial"/>
          <w:bCs/>
          <w:lang w:val="sr-Cyrl-RS" w:eastAsia="sr-Latn-RS"/>
        </w:rPr>
        <w:t>снаге</w:t>
      </w:r>
      <w:r w:rsidRPr="0088570E">
        <w:rPr>
          <w:rFonts w:cs="Arial"/>
          <w:lang w:val="sr-Cyrl-RS" w:eastAsia="sr-Latn-RS"/>
        </w:rPr>
        <w:t xml:space="preserve"> </w:t>
      </w:r>
      <w:r w:rsidRPr="0088570E">
        <w:rPr>
          <w:rFonts w:cs="Arial"/>
          <w:bCs/>
          <w:lang w:val="sr-Cyrl-RS" w:eastAsia="sr-Latn-RS"/>
        </w:rPr>
        <w:t>у</w:t>
      </w:r>
      <w:r w:rsidRPr="0088570E">
        <w:rPr>
          <w:rFonts w:cs="Arial"/>
          <w:lang w:val="sr-Cyrl-RS" w:eastAsia="sr-Latn-RS"/>
        </w:rPr>
        <w:t xml:space="preserve"> мреж</w:t>
      </w:r>
      <w:r w:rsidRPr="0088570E">
        <w:rPr>
          <w:rFonts w:cs="Arial"/>
          <w:bCs/>
          <w:lang w:val="sr-Cyrl-RS" w:eastAsia="sr-Latn-RS"/>
        </w:rPr>
        <w:t>и (у оквиру интерконекције) тако</w:t>
      </w:r>
      <w:r w:rsidRPr="0088570E">
        <w:rPr>
          <w:rFonts w:cs="Arial"/>
          <w:lang w:val="sr-Cyrl-RS" w:eastAsia="sr-Latn-RS"/>
        </w:rPr>
        <w:t xml:space="preserve"> и стабилан рад </w:t>
      </w:r>
      <w:r w:rsidRPr="0088570E">
        <w:rPr>
          <w:rFonts w:cs="Arial"/>
          <w:bCs/>
          <w:lang w:val="sr-Cyrl-RS" w:eastAsia="sr-Latn-RS"/>
        </w:rPr>
        <w:t>у оквиру мање мреже</w:t>
      </w:r>
      <w:r w:rsidRPr="0088570E">
        <w:rPr>
          <w:rFonts w:cs="Arial"/>
          <w:lang w:val="sr-Cyrl-RS" w:eastAsia="sr-Latn-RS"/>
        </w:rPr>
        <w:t>-острва</w:t>
      </w:r>
      <w:r w:rsidRPr="0088570E">
        <w:rPr>
          <w:rFonts w:cs="Arial"/>
          <w:bCs/>
          <w:lang w:val="sr-Cyrl-RS" w:eastAsia="sr-Latn-RS"/>
        </w:rPr>
        <w:t xml:space="preserve"> (ван  интерконекције)</w:t>
      </w:r>
      <w:r w:rsidRPr="0088570E">
        <w:rPr>
          <w:rFonts w:cs="Arial"/>
          <w:lang w:val="sr-Cyrl-RS" w:eastAsia="sr-Latn-RS"/>
        </w:rPr>
        <w:t xml:space="preserve">. STC </w:t>
      </w:r>
      <w:r w:rsidRPr="0088570E">
        <w:rPr>
          <w:rFonts w:cs="Arial"/>
          <w:bCs/>
          <w:lang w:val="sr-Cyrl-RS" w:eastAsia="sr-Latn-RS"/>
        </w:rPr>
        <w:t xml:space="preserve">се </w:t>
      </w:r>
      <w:r w:rsidRPr="0088570E">
        <w:rPr>
          <w:rFonts w:cs="Arial"/>
          <w:lang w:val="sr-Cyrl-RS" w:eastAsia="sr-Latn-RS"/>
        </w:rPr>
        <w:t xml:space="preserve">може врло лако и флексибилно прилагодити општим концептима </w:t>
      </w:r>
      <w:r w:rsidRPr="0088570E">
        <w:rPr>
          <w:rFonts w:cs="Arial"/>
          <w:bCs/>
          <w:lang w:val="sr-Cyrl-RS" w:eastAsia="sr-Latn-RS"/>
        </w:rPr>
        <w:t>упраљања парних енергетских блокова</w:t>
      </w:r>
      <w:r w:rsidRPr="0088570E">
        <w:rPr>
          <w:rFonts w:cs="Arial"/>
          <w:lang w:val="sr-Cyrl-RS" w:eastAsia="sr-Latn-RS"/>
        </w:rPr>
        <w:t xml:space="preserve">, као што су </w:t>
      </w:r>
      <w:r w:rsidRPr="0088570E">
        <w:rPr>
          <w:rFonts w:cs="Arial"/>
          <w:bCs/>
          <w:lang w:val="sr-Cyrl-RS" w:eastAsia="sr-Latn-RS"/>
        </w:rPr>
        <w:t>режими котао води-турбина прати,</w:t>
      </w:r>
      <w:r w:rsidRPr="0088570E">
        <w:rPr>
          <w:rFonts w:cs="Arial"/>
          <w:lang w:val="sr-Cyrl-RS" w:eastAsia="sr-Latn-RS"/>
        </w:rPr>
        <w:t xml:space="preserve"> </w:t>
      </w:r>
      <w:r w:rsidRPr="0088570E">
        <w:rPr>
          <w:rFonts w:cs="Arial"/>
          <w:bCs/>
          <w:lang w:val="sr-Cyrl-RS" w:eastAsia="sr-Latn-RS"/>
        </w:rPr>
        <w:t>турбина води- котао прати</w:t>
      </w:r>
      <w:r w:rsidRPr="0088570E">
        <w:rPr>
          <w:rFonts w:cs="Arial"/>
          <w:lang w:val="sr-Cyrl-RS" w:eastAsia="sr-Latn-RS"/>
        </w:rPr>
        <w:t>, координи</w:t>
      </w:r>
      <w:r w:rsidRPr="0088570E">
        <w:rPr>
          <w:rFonts w:cs="Arial"/>
          <w:bCs/>
          <w:lang w:val="sr-Cyrl-RS" w:eastAsia="sr-Latn-RS"/>
        </w:rPr>
        <w:t>сани</w:t>
      </w:r>
      <w:r w:rsidRPr="0088570E">
        <w:rPr>
          <w:rFonts w:cs="Arial"/>
          <w:lang w:val="sr-Cyrl-RS" w:eastAsia="sr-Latn-RS"/>
        </w:rPr>
        <w:t xml:space="preserve"> </w:t>
      </w:r>
      <w:r w:rsidRPr="0088570E">
        <w:rPr>
          <w:rFonts w:cs="Arial"/>
          <w:bCs/>
          <w:lang w:val="sr-Cyrl-RS" w:eastAsia="sr-Latn-RS"/>
        </w:rPr>
        <w:t>погон</w:t>
      </w:r>
      <w:r w:rsidRPr="0088570E">
        <w:rPr>
          <w:rFonts w:cs="Arial"/>
          <w:lang w:val="sr-Cyrl-RS" w:eastAsia="sr-Latn-RS"/>
        </w:rPr>
        <w:t>, итд.</w:t>
      </w:r>
    </w:p>
    <w:p w:rsidR="00D25A0A" w:rsidRPr="0088570E" w:rsidRDefault="00D25A0A" w:rsidP="0088570E">
      <w:pPr>
        <w:spacing w:before="0"/>
        <w:rPr>
          <w:rFonts w:cs="Arial"/>
          <w:bCs/>
          <w:lang w:val="sr-Cyrl-RS" w:eastAsia="sr-Latn-RS"/>
        </w:rPr>
      </w:pPr>
    </w:p>
    <w:p w:rsidR="00D25A0A" w:rsidRPr="0088570E" w:rsidRDefault="00D25A0A" w:rsidP="0088570E">
      <w:pPr>
        <w:spacing w:before="0"/>
        <w:outlineLvl w:val="3"/>
        <w:rPr>
          <w:rFonts w:cs="Arial"/>
          <w:b/>
          <w:bCs/>
          <w:i/>
          <w:iCs/>
          <w:lang w:val="sr-Cyrl-RS" w:eastAsia="sr-Latn-RS"/>
        </w:rPr>
      </w:pPr>
      <w:bookmarkStart w:id="53" w:name="_Toc482305883"/>
      <w:bookmarkStart w:id="54" w:name="_Toc495907012"/>
      <w:r w:rsidRPr="0088570E">
        <w:rPr>
          <w:rFonts w:cs="Arial"/>
          <w:b/>
          <w:bCs/>
          <w:i/>
          <w:iCs/>
          <w:lang w:val="sr-Latn-RS" w:eastAsia="sr-Latn-RS"/>
        </w:rPr>
        <w:t>3</w:t>
      </w:r>
      <w:r w:rsidRPr="0088570E">
        <w:rPr>
          <w:rFonts w:cs="Arial"/>
          <w:b/>
          <w:bCs/>
          <w:i/>
          <w:iCs/>
          <w:lang w:val="sr-Cyrl-RS" w:eastAsia="sr-Latn-RS"/>
        </w:rPr>
        <w:t>.2.</w:t>
      </w:r>
      <w:r w:rsidRPr="0088570E">
        <w:rPr>
          <w:rFonts w:cs="Arial"/>
          <w:b/>
          <w:bCs/>
          <w:i/>
          <w:iCs/>
          <w:lang w:val="sr-Latn-RS" w:eastAsia="sr-Latn-RS"/>
        </w:rPr>
        <w:t>1.</w:t>
      </w:r>
      <w:r w:rsidRPr="0088570E">
        <w:rPr>
          <w:rFonts w:cs="Arial"/>
          <w:b/>
          <w:bCs/>
          <w:i/>
          <w:iCs/>
          <w:lang w:val="sr-Cyrl-RS" w:eastAsia="sr-Latn-RS"/>
        </w:rPr>
        <w:t>2</w:t>
      </w:r>
      <w:r w:rsidRPr="0088570E">
        <w:rPr>
          <w:rFonts w:cs="Arial"/>
          <w:b/>
          <w:bCs/>
          <w:i/>
          <w:iCs/>
          <w:lang w:val="sr-Latn-RS" w:eastAsia="sr-Latn-RS"/>
        </w:rPr>
        <w:t xml:space="preserve"> </w:t>
      </w:r>
      <w:r w:rsidRPr="0088570E">
        <w:rPr>
          <w:rFonts w:cs="Arial"/>
          <w:b/>
          <w:bCs/>
          <w:i/>
          <w:iCs/>
          <w:lang w:val="sr-Cyrl-RS" w:eastAsia="sr-Latn-RS"/>
        </w:rPr>
        <w:t xml:space="preserve"> Додатне функције и задаци</w:t>
      </w:r>
      <w:bookmarkEnd w:id="53"/>
      <w:bookmarkEnd w:id="54"/>
    </w:p>
    <w:p w:rsidR="00D25A0A" w:rsidRPr="0088570E" w:rsidRDefault="00D25A0A" w:rsidP="0088570E">
      <w:pPr>
        <w:spacing w:before="0"/>
        <w:outlineLvl w:val="4"/>
        <w:rPr>
          <w:rFonts w:cs="Arial"/>
          <w:b/>
          <w:bCs/>
          <w:lang w:val="sr-Cyrl-RS" w:eastAsia="sr-Latn-RS"/>
        </w:rPr>
      </w:pPr>
      <w:bookmarkStart w:id="55" w:name="_Toc495907013"/>
      <w:r w:rsidRPr="0088570E">
        <w:rPr>
          <w:rFonts w:cs="Arial"/>
          <w:b/>
          <w:bCs/>
          <w:lang w:val="sr-Latn-RS" w:eastAsia="sr-Latn-RS"/>
        </w:rPr>
        <w:t>3</w:t>
      </w:r>
      <w:r w:rsidRPr="0088570E">
        <w:rPr>
          <w:rFonts w:cs="Arial"/>
          <w:b/>
          <w:bCs/>
          <w:lang w:val="sr-Cyrl-RS" w:eastAsia="sr-Latn-RS"/>
        </w:rPr>
        <w:t>.2.</w:t>
      </w:r>
      <w:r w:rsidRPr="0088570E">
        <w:rPr>
          <w:rFonts w:cs="Arial"/>
          <w:b/>
          <w:bCs/>
          <w:lang w:val="sr-Latn-RS" w:eastAsia="sr-Latn-RS"/>
        </w:rPr>
        <w:t>1</w:t>
      </w:r>
      <w:r w:rsidRPr="0088570E">
        <w:rPr>
          <w:rFonts w:cs="Arial"/>
          <w:b/>
          <w:bCs/>
          <w:lang w:val="sr-Cyrl-RS" w:eastAsia="sr-Latn-RS"/>
        </w:rPr>
        <w:t>.</w:t>
      </w:r>
      <w:r w:rsidRPr="0088570E">
        <w:rPr>
          <w:rFonts w:cs="Arial"/>
          <w:b/>
          <w:bCs/>
          <w:lang w:val="sr-Latn-RS" w:eastAsia="sr-Latn-RS"/>
        </w:rPr>
        <w:t>2.</w:t>
      </w:r>
      <w:r w:rsidRPr="0088570E">
        <w:rPr>
          <w:rFonts w:cs="Arial"/>
          <w:b/>
          <w:bCs/>
          <w:lang w:val="sr-Cyrl-RS" w:eastAsia="sr-Latn-RS"/>
        </w:rPr>
        <w:t>1  Модул за оцену топлотног напрезања турбине (TSE)</w:t>
      </w:r>
      <w:bookmarkEnd w:id="55"/>
    </w:p>
    <w:p w:rsidR="00D25A0A" w:rsidRPr="0088570E" w:rsidRDefault="00D25A0A" w:rsidP="0088570E">
      <w:pPr>
        <w:spacing w:before="0"/>
        <w:rPr>
          <w:rFonts w:cs="Arial"/>
          <w:lang w:val="sr-Cyrl-RS" w:eastAsia="sr-Latn-RS"/>
        </w:rPr>
      </w:pPr>
      <w:r w:rsidRPr="0088570E">
        <w:rPr>
          <w:rFonts w:cs="Arial"/>
          <w:lang w:val="sr-Cyrl-RS" w:eastAsia="sr-Latn-RS"/>
        </w:rPr>
        <w:t>Задатак и функција</w:t>
      </w:r>
    </w:p>
    <w:p w:rsidR="00D25A0A" w:rsidRPr="0088570E" w:rsidRDefault="00D25A0A" w:rsidP="0088570E">
      <w:pPr>
        <w:spacing w:before="0"/>
        <w:rPr>
          <w:rFonts w:cs="Arial"/>
          <w:lang w:val="sr-Cyrl-RS" w:eastAsia="sr-Latn-RS"/>
        </w:rPr>
      </w:pPr>
    </w:p>
    <w:p w:rsidR="00D25A0A" w:rsidRPr="0088570E" w:rsidRDefault="00D25A0A" w:rsidP="0088570E">
      <w:pPr>
        <w:spacing w:before="0"/>
        <w:rPr>
          <w:rFonts w:cs="Arial"/>
          <w:lang w:val="sr-Cyrl-RS" w:eastAsia="sr-Latn-RS"/>
        </w:rPr>
      </w:pPr>
      <w:r w:rsidRPr="0088570E">
        <w:rPr>
          <w:rFonts w:cs="Arial"/>
          <w:lang w:val="sr-Cyrl-RS" w:eastAsia="sr-Latn-RS"/>
        </w:rPr>
        <w:t>Надзорна функција</w:t>
      </w:r>
    </w:p>
    <w:p w:rsidR="00D25A0A" w:rsidRPr="0088570E" w:rsidRDefault="00D25A0A" w:rsidP="0088570E">
      <w:pPr>
        <w:spacing w:before="0"/>
        <w:rPr>
          <w:rFonts w:cs="Arial"/>
          <w:lang w:val="sr-Cyrl-RS" w:eastAsia="sr-Latn-RS"/>
        </w:rPr>
      </w:pPr>
    </w:p>
    <w:p w:rsidR="00D25A0A" w:rsidRPr="0088570E" w:rsidRDefault="00D25A0A" w:rsidP="0088570E">
      <w:pPr>
        <w:spacing w:before="0"/>
        <w:rPr>
          <w:rFonts w:cs="Arial"/>
          <w:lang w:val="sr-Cyrl-RS" w:eastAsia="sr-Latn-RS"/>
        </w:rPr>
      </w:pPr>
      <w:r w:rsidRPr="0088570E">
        <w:rPr>
          <w:rFonts w:cs="Arial"/>
          <w:lang w:val="sr-Cyrl-RS" w:eastAsia="sr-Latn-RS"/>
        </w:rPr>
        <w:t>Модул за оцену топлотног напрезања (TSE) је део надзора турбине и користи се за регистрацију температурских разлика у репрезентативним компонентама турбине. Ове температурске разлике заједно са дозвољеним вредностима температуре представљају меру топлотних напрезања. На тај начин се постиже непрекидна оптимизација између напрезања у материјалу турбине и највећа могућа флексибилност кад је у питању реаговање на погонске промене.</w:t>
      </w:r>
    </w:p>
    <w:p w:rsidR="00D25A0A" w:rsidRPr="0088570E" w:rsidRDefault="00D25A0A" w:rsidP="0088570E">
      <w:pPr>
        <w:spacing w:before="0"/>
        <w:rPr>
          <w:rFonts w:cs="Arial"/>
          <w:lang w:val="sr-Cyrl-RS" w:eastAsia="sr-Latn-RS"/>
        </w:rPr>
      </w:pPr>
    </w:p>
    <w:p w:rsidR="00D25A0A" w:rsidRPr="0088570E" w:rsidRDefault="00D25A0A" w:rsidP="0088570E">
      <w:pPr>
        <w:spacing w:before="0"/>
        <w:rPr>
          <w:rFonts w:cs="Arial"/>
          <w:lang w:val="sr-Cyrl-RS" w:eastAsia="sr-Latn-RS"/>
        </w:rPr>
      </w:pPr>
      <w:r w:rsidRPr="0088570E">
        <w:rPr>
          <w:rFonts w:cs="Arial"/>
          <w:lang w:val="sr-Cyrl-RS" w:eastAsia="sr-Latn-RS"/>
        </w:rPr>
        <w:t xml:space="preserve">Функције ограничења </w:t>
      </w:r>
    </w:p>
    <w:p w:rsidR="00D25A0A" w:rsidRPr="0088570E" w:rsidRDefault="00D25A0A" w:rsidP="0088570E">
      <w:pPr>
        <w:spacing w:before="0"/>
        <w:rPr>
          <w:rFonts w:cs="Arial"/>
          <w:lang w:val="sr-Cyrl-RS" w:eastAsia="sr-Latn-RS"/>
        </w:rPr>
      </w:pPr>
    </w:p>
    <w:p w:rsidR="00D25A0A" w:rsidRPr="0088570E" w:rsidRDefault="00D25A0A" w:rsidP="0088570E">
      <w:pPr>
        <w:spacing w:before="0"/>
        <w:rPr>
          <w:rFonts w:cs="Arial"/>
          <w:b/>
          <w:bCs/>
          <w:lang w:val="sr-Cyrl-RS" w:eastAsia="sr-Latn-RS"/>
        </w:rPr>
      </w:pPr>
      <w:r w:rsidRPr="0088570E">
        <w:rPr>
          <w:rFonts w:cs="Arial"/>
          <w:lang w:val="sr-Cyrl-RS" w:eastAsia="sr-Latn-RS"/>
        </w:rPr>
        <w:t>TSE користи подешавање задатих вредности броја обртаја и снаге турбинског регулатора (TSE) да интервенише у управљању турбином и прилагоди градијент задате вредности броја обртаја (погон ван мреже) или снаге (погон на мрежи) према израчунатим температурским маргинама</w:t>
      </w:r>
      <w:r w:rsidRPr="0088570E">
        <w:rPr>
          <w:rFonts w:cs="Arial"/>
          <w:b/>
          <w:bCs/>
          <w:lang w:val="sr-Cyrl-RS" w:eastAsia="sr-Latn-RS"/>
        </w:rPr>
        <w:t xml:space="preserve">. </w:t>
      </w:r>
    </w:p>
    <w:p w:rsidR="00D25A0A" w:rsidRPr="0088570E" w:rsidRDefault="00D25A0A" w:rsidP="0088570E">
      <w:pPr>
        <w:spacing w:before="0"/>
        <w:rPr>
          <w:rFonts w:cs="Arial"/>
          <w:b/>
          <w:bCs/>
          <w:lang w:val="sr-Cyrl-RS" w:eastAsia="sr-Latn-RS"/>
        </w:rPr>
      </w:pPr>
    </w:p>
    <w:p w:rsidR="00D25A0A" w:rsidRPr="0088570E" w:rsidRDefault="00D25A0A" w:rsidP="0088570E">
      <w:pPr>
        <w:spacing w:before="0"/>
        <w:rPr>
          <w:rFonts w:cs="Arial"/>
          <w:bCs/>
          <w:lang w:val="sr-Cyrl-RS" w:eastAsia="sr-Latn-RS"/>
        </w:rPr>
      </w:pPr>
      <w:r w:rsidRPr="0088570E">
        <w:rPr>
          <w:rFonts w:cs="Arial"/>
          <w:bCs/>
          <w:lang w:val="sr-Cyrl-RS" w:eastAsia="sr-Latn-RS"/>
        </w:rPr>
        <w:t>Заштитна функција</w:t>
      </w:r>
    </w:p>
    <w:p w:rsidR="00D25A0A" w:rsidRPr="0088570E" w:rsidRDefault="00D25A0A" w:rsidP="0088570E">
      <w:pPr>
        <w:spacing w:before="0"/>
        <w:rPr>
          <w:rFonts w:cs="Arial"/>
          <w:bCs/>
          <w:lang w:val="sr-Cyrl-RS" w:eastAsia="sr-Latn-RS"/>
        </w:rPr>
      </w:pPr>
    </w:p>
    <w:p w:rsidR="00D25A0A" w:rsidRPr="0088570E" w:rsidRDefault="00D25A0A" w:rsidP="0088570E">
      <w:pPr>
        <w:spacing w:before="0"/>
        <w:rPr>
          <w:rFonts w:cs="Arial"/>
          <w:b/>
          <w:bCs/>
          <w:lang w:val="sr-Cyrl-RS" w:eastAsia="sr-Latn-RS"/>
        </w:rPr>
      </w:pPr>
      <w:r w:rsidRPr="0088570E">
        <w:rPr>
          <w:rFonts w:cs="Arial"/>
          <w:bCs/>
          <w:lang w:val="sr-Cyrl-RS" w:eastAsia="sr-Latn-RS"/>
        </w:rPr>
        <w:t xml:space="preserve">У случају прекорачења максимално дозвољених напрезања </w:t>
      </w:r>
      <w:r w:rsidRPr="0088570E">
        <w:rPr>
          <w:rFonts w:cs="Arial"/>
          <w:lang w:val="sr-Cyrl-RS" w:eastAsia="sr-Latn-RS"/>
        </w:rPr>
        <w:t>у репрезентативним компонентама турбине, TSE ће деловањем на брзозатварајуће органе искључити турбину</w:t>
      </w:r>
    </w:p>
    <w:p w:rsidR="00D25A0A" w:rsidRPr="0088570E" w:rsidRDefault="00D25A0A" w:rsidP="0088570E">
      <w:pPr>
        <w:spacing w:before="0"/>
        <w:rPr>
          <w:rFonts w:cs="Arial"/>
          <w:b/>
          <w:bCs/>
          <w:lang w:val="sr-Cyrl-RS" w:eastAsia="sr-Latn-RS"/>
        </w:rPr>
      </w:pPr>
    </w:p>
    <w:p w:rsidR="00D25A0A" w:rsidRPr="0088570E" w:rsidRDefault="00D25A0A" w:rsidP="0088570E">
      <w:pPr>
        <w:spacing w:before="0"/>
        <w:outlineLvl w:val="4"/>
        <w:rPr>
          <w:rFonts w:cs="Arial"/>
          <w:b/>
          <w:bCs/>
          <w:lang w:val="sr-Cyrl-RS" w:eastAsia="sr-Latn-RS"/>
        </w:rPr>
      </w:pPr>
      <w:bookmarkStart w:id="56" w:name="_Toc495907014"/>
      <w:r w:rsidRPr="0088570E">
        <w:rPr>
          <w:rFonts w:cs="Arial"/>
          <w:b/>
          <w:bCs/>
          <w:lang w:val="sr-Latn-RS" w:eastAsia="sr-Latn-RS"/>
        </w:rPr>
        <w:t>3</w:t>
      </w:r>
      <w:r w:rsidRPr="0088570E">
        <w:rPr>
          <w:rFonts w:cs="Arial"/>
          <w:b/>
          <w:bCs/>
          <w:lang w:val="sr-Cyrl-RS" w:eastAsia="sr-Latn-RS"/>
        </w:rPr>
        <w:t>.2.</w:t>
      </w:r>
      <w:r w:rsidRPr="0088570E">
        <w:rPr>
          <w:rFonts w:cs="Arial"/>
          <w:b/>
          <w:bCs/>
          <w:lang w:val="sr-Latn-RS" w:eastAsia="sr-Latn-RS"/>
        </w:rPr>
        <w:t>1</w:t>
      </w:r>
      <w:r w:rsidRPr="0088570E">
        <w:rPr>
          <w:rFonts w:cs="Arial"/>
          <w:b/>
          <w:bCs/>
          <w:lang w:val="sr-Cyrl-RS" w:eastAsia="sr-Latn-RS"/>
        </w:rPr>
        <w:t>.</w:t>
      </w:r>
      <w:r w:rsidRPr="0088570E">
        <w:rPr>
          <w:rFonts w:cs="Arial"/>
          <w:b/>
          <w:bCs/>
          <w:lang w:val="sr-Latn-RS" w:eastAsia="sr-Latn-RS"/>
        </w:rPr>
        <w:t>2.2</w:t>
      </w:r>
      <w:r w:rsidRPr="0088570E">
        <w:rPr>
          <w:rFonts w:cs="Arial"/>
          <w:b/>
          <w:bCs/>
          <w:lang w:val="sr-Cyrl-RS" w:eastAsia="sr-Latn-RS"/>
        </w:rPr>
        <w:t xml:space="preserve">  Регулација притиска заптивне паре</w:t>
      </w:r>
      <w:bookmarkEnd w:id="56"/>
    </w:p>
    <w:p w:rsidR="00D25A0A" w:rsidRPr="0088570E" w:rsidRDefault="00D25A0A" w:rsidP="0088570E">
      <w:pPr>
        <w:spacing w:before="0"/>
        <w:rPr>
          <w:rFonts w:cs="Arial"/>
          <w:lang w:val="sr-Cyrl-RS" w:eastAsia="sr-Latn-RS"/>
        </w:rPr>
      </w:pPr>
      <w:r w:rsidRPr="0088570E">
        <w:rPr>
          <w:rFonts w:cs="Arial"/>
          <w:lang w:val="sr-Cyrl-RS" w:eastAsia="sr-Latn-RS"/>
        </w:rPr>
        <w:t>Задатак и функција</w:t>
      </w:r>
    </w:p>
    <w:p w:rsidR="00D25A0A" w:rsidRPr="0088570E" w:rsidRDefault="00D25A0A" w:rsidP="0088570E">
      <w:pPr>
        <w:spacing w:before="0"/>
        <w:rPr>
          <w:rFonts w:cs="Arial"/>
          <w:lang w:val="sr-Cyrl-RS" w:eastAsia="sr-Latn-RS"/>
        </w:rPr>
      </w:pP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 xml:space="preserve"> Да би се спречио продор ваздуха у НП заптиваче ротора, помоћу регулатора се одржава притисак заптивне паре на око 0.05 bar изнад притиска околине. При старту се страна пара може користити као заптивна пара. У погону турбина се обично напаја  заптивном паром из  ВП заптивача ротора, док се вишак паре одводи у загрејаче или кондензатор заптивне паре.  </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надзор  притиска заптивне паре</w:t>
      </w:r>
    </w:p>
    <w:p w:rsidR="00D25A0A" w:rsidRPr="0088570E" w:rsidRDefault="00D25A0A" w:rsidP="0088570E">
      <w:pPr>
        <w:spacing w:before="0"/>
        <w:rPr>
          <w:rFonts w:cs="Arial"/>
          <w:lang w:val="sr-Cyrl-RS" w:eastAsia="sr-Latn-RS"/>
        </w:rPr>
      </w:pPr>
    </w:p>
    <w:p w:rsidR="00D25A0A" w:rsidRPr="0088570E" w:rsidRDefault="00D25A0A" w:rsidP="0088570E">
      <w:pPr>
        <w:spacing w:before="0"/>
        <w:rPr>
          <w:rFonts w:cs="Arial"/>
          <w:lang w:val="sr-Cyrl-RS" w:eastAsia="sr-Latn-RS"/>
        </w:rPr>
      </w:pPr>
    </w:p>
    <w:p w:rsidR="00D25A0A" w:rsidRPr="0088570E" w:rsidRDefault="00D25A0A" w:rsidP="0088570E">
      <w:pPr>
        <w:spacing w:before="0"/>
        <w:outlineLvl w:val="2"/>
        <w:rPr>
          <w:rFonts w:cs="Arial"/>
          <w:b/>
          <w:bCs/>
          <w:lang w:val="sr-Cyrl-RS" w:eastAsia="sr-Latn-RS"/>
        </w:rPr>
      </w:pPr>
      <w:bookmarkStart w:id="57" w:name="_Toc482305884"/>
      <w:bookmarkStart w:id="58" w:name="_Toc495907015"/>
      <w:r w:rsidRPr="0088570E">
        <w:rPr>
          <w:rFonts w:cs="Arial"/>
          <w:b/>
          <w:bCs/>
          <w:lang w:val="sr-Latn-RS" w:eastAsia="sr-Latn-RS"/>
        </w:rPr>
        <w:t>3.</w:t>
      </w:r>
      <w:r w:rsidRPr="0088570E">
        <w:rPr>
          <w:rFonts w:cs="Arial"/>
          <w:b/>
          <w:bCs/>
          <w:lang w:val="sr-Cyrl-RS" w:eastAsia="sr-Latn-RS"/>
        </w:rPr>
        <w:t>2.2 Независна (резервна) надбрзинска заштита</w:t>
      </w:r>
      <w:bookmarkEnd w:id="57"/>
      <w:bookmarkEnd w:id="58"/>
    </w:p>
    <w:p w:rsidR="00D25A0A" w:rsidRPr="0088570E" w:rsidRDefault="00D25A0A" w:rsidP="0088570E">
      <w:pPr>
        <w:spacing w:before="0"/>
        <w:rPr>
          <w:rFonts w:cs="Arial"/>
          <w:lang w:val="sr-Latn-RS" w:eastAsia="sr-Latn-RS"/>
        </w:rPr>
      </w:pPr>
      <w:r w:rsidRPr="0088570E">
        <w:rPr>
          <w:rFonts w:cs="Arial"/>
          <w:lang w:val="sr-Cyrl-RS" w:eastAsia="sr-Latn-RS"/>
        </w:rPr>
        <w:t xml:space="preserve">Задатак и функција су описани у оквиру заштитне функције турбинског регулатора, тачка </w:t>
      </w:r>
      <w:r w:rsidRPr="0088570E">
        <w:rPr>
          <w:rFonts w:cs="Arial"/>
          <w:lang w:val="sr-Latn-RS" w:eastAsia="sr-Latn-RS"/>
        </w:rPr>
        <w:t>3</w:t>
      </w:r>
      <w:r w:rsidRPr="0088570E">
        <w:rPr>
          <w:rFonts w:cs="Arial"/>
          <w:lang w:val="sr-Cyrl-RS" w:eastAsia="sr-Latn-RS"/>
        </w:rPr>
        <w:t>.2.1</w:t>
      </w:r>
      <w:r w:rsidRPr="0088570E">
        <w:rPr>
          <w:rFonts w:cs="Arial"/>
          <w:lang w:val="sr-Latn-RS" w:eastAsia="sr-Latn-RS"/>
        </w:rPr>
        <w:t>.1</w:t>
      </w:r>
    </w:p>
    <w:p w:rsidR="00D25A0A" w:rsidRPr="0088570E" w:rsidRDefault="00D25A0A" w:rsidP="0088570E">
      <w:pPr>
        <w:spacing w:before="0"/>
        <w:rPr>
          <w:rFonts w:eastAsia="Calibri" w:cs="Arial"/>
          <w:noProof/>
          <w:lang w:val="sr-Latn-RS" w:eastAsia="sr-Latn-RS"/>
        </w:rPr>
      </w:pPr>
    </w:p>
    <w:p w:rsidR="00D25A0A" w:rsidRPr="0088570E" w:rsidRDefault="00D25A0A" w:rsidP="0088570E">
      <w:pPr>
        <w:spacing w:before="0"/>
        <w:outlineLvl w:val="1"/>
        <w:rPr>
          <w:rFonts w:eastAsia="Calibri" w:cs="Arial"/>
          <w:b/>
          <w:bCs/>
          <w:noProof/>
          <w:lang w:val="sr-Latn-RS" w:eastAsia="sr-Latn-RS"/>
        </w:rPr>
      </w:pPr>
      <w:bookmarkStart w:id="59" w:name="_Toc495907016"/>
      <w:r w:rsidRPr="0088570E">
        <w:rPr>
          <w:rFonts w:cs="Arial"/>
          <w:b/>
          <w:bCs/>
          <w:lang w:val="sr-Latn-RS" w:eastAsia="sr-Latn-RS"/>
        </w:rPr>
        <w:t>3.</w:t>
      </w:r>
      <w:r w:rsidRPr="0088570E">
        <w:rPr>
          <w:rFonts w:cs="Arial"/>
          <w:b/>
          <w:bCs/>
          <w:lang w:val="sr-Cyrl-RS" w:eastAsia="sr-Latn-RS"/>
        </w:rPr>
        <w:t>3</w:t>
      </w:r>
      <w:r w:rsidRPr="0088570E">
        <w:rPr>
          <w:rFonts w:cs="Arial"/>
          <w:b/>
          <w:bCs/>
          <w:lang w:val="sr-Latn-RS" w:eastAsia="sr-Latn-RS"/>
        </w:rPr>
        <w:t xml:space="preserve"> </w:t>
      </w:r>
      <w:r w:rsidRPr="0088570E">
        <w:rPr>
          <w:rFonts w:cs="Arial"/>
          <w:b/>
          <w:bCs/>
          <w:lang w:val="sr-Cyrl-RS" w:eastAsia="sr-Latn-RS"/>
        </w:rPr>
        <w:t>Техничка документација</w:t>
      </w:r>
      <w:bookmarkEnd w:id="59"/>
    </w:p>
    <w:p w:rsidR="00D25A0A" w:rsidRPr="0088570E" w:rsidRDefault="00D25A0A" w:rsidP="0088570E">
      <w:pPr>
        <w:spacing w:before="0"/>
        <w:rPr>
          <w:rFonts w:eastAsia="Calibri" w:cs="Arial"/>
          <w:noProof/>
          <w:lang w:val="sr-Cyrl-RS" w:eastAsia="sr-Latn-RS"/>
        </w:rPr>
      </w:pPr>
      <w:r w:rsidRPr="0088570E">
        <w:rPr>
          <w:rFonts w:eastAsia="Calibri" w:cs="Arial"/>
          <w:noProof/>
          <w:lang w:val="sr-Latn-CS" w:eastAsia="sr-Latn-RS"/>
        </w:rPr>
        <w:t>Изабрани Понуђач ће да изврши израду</w:t>
      </w:r>
      <w:r w:rsidRPr="0088570E">
        <w:rPr>
          <w:rFonts w:eastAsia="Calibri" w:cs="Arial"/>
          <w:noProof/>
          <w:lang w:val="sr-Cyrl-RS" w:eastAsia="sr-Latn-RS"/>
        </w:rPr>
        <w:t>:</w:t>
      </w:r>
    </w:p>
    <w:p w:rsidR="00D25A0A" w:rsidRPr="0088570E" w:rsidRDefault="00D25A0A" w:rsidP="00FF0B0E">
      <w:pPr>
        <w:numPr>
          <w:ilvl w:val="0"/>
          <w:numId w:val="60"/>
        </w:numPr>
        <w:spacing w:before="0"/>
        <w:jc w:val="left"/>
        <w:rPr>
          <w:rFonts w:eastAsia="Calibri" w:cs="Arial"/>
          <w:noProof/>
          <w:lang w:val="sr-Cyrl-RS" w:eastAsia="sr-Latn-RS"/>
        </w:rPr>
      </w:pPr>
      <w:r w:rsidRPr="0088570E">
        <w:rPr>
          <w:rFonts w:eastAsia="Calibri" w:cs="Arial"/>
          <w:noProof/>
          <w:lang w:val="sr-Cyrl-RS" w:eastAsia="sr-Latn-RS"/>
        </w:rPr>
        <w:t xml:space="preserve">Идејног </w:t>
      </w:r>
      <w:r w:rsidRPr="0088570E">
        <w:rPr>
          <w:rFonts w:eastAsia="Calibri" w:cs="Arial"/>
          <w:noProof/>
          <w:lang w:val="sr-Latn-CS" w:eastAsia="sr-Latn-RS"/>
        </w:rPr>
        <w:t xml:space="preserve">пројекта </w:t>
      </w:r>
      <w:r w:rsidRPr="0088570E">
        <w:rPr>
          <w:rFonts w:eastAsia="Calibri" w:cs="Arial"/>
          <w:noProof/>
          <w:lang w:val="sr-Cyrl-RS" w:eastAsia="sr-Latn-RS"/>
        </w:rPr>
        <w:t xml:space="preserve">адаптације </w:t>
      </w:r>
      <w:r w:rsidRPr="0088570E">
        <w:rPr>
          <w:rFonts w:eastAsia="Calibri" w:cs="Arial"/>
          <w:noProof/>
          <w:lang w:val="sr-Latn-RS" w:eastAsia="sr-Latn-RS"/>
        </w:rPr>
        <w:t>(</w:t>
      </w:r>
      <w:r w:rsidRPr="0088570E">
        <w:rPr>
          <w:rFonts w:eastAsia="Calibri" w:cs="Arial"/>
          <w:noProof/>
          <w:lang w:val="sr-Latn-CS" w:eastAsia="sr-Latn-RS"/>
        </w:rPr>
        <w:t>надградње/миграције)</w:t>
      </w:r>
      <w:r w:rsidRPr="0088570E">
        <w:rPr>
          <w:rFonts w:eastAsia="Calibri" w:cs="Arial"/>
          <w:lang w:val="sr-Latn-CS" w:eastAsia="sr-Latn-RS"/>
        </w:rPr>
        <w:t xml:space="preserve"> </w:t>
      </w:r>
      <w:r w:rsidRPr="0088570E">
        <w:rPr>
          <w:rFonts w:eastAsia="Calibri" w:cs="Arial"/>
          <w:lang w:val="sr-Latn-RS" w:eastAsia="sr-Latn-RS"/>
        </w:rPr>
        <w:t>DCS</w:t>
      </w:r>
      <w:r w:rsidRPr="0088570E">
        <w:rPr>
          <w:rFonts w:eastAsia="Calibri" w:cs="Arial"/>
          <w:lang w:val="sr-Latn-CS" w:eastAsia="sr-Latn-RS"/>
        </w:rPr>
        <w:t xml:space="preserve"> </w:t>
      </w:r>
      <w:r w:rsidRPr="0088570E">
        <w:rPr>
          <w:rFonts w:eastAsia="Calibri" w:cs="Arial"/>
          <w:noProof/>
          <w:lang w:val="sr-Latn-CS" w:eastAsia="sr-Latn-RS"/>
        </w:rPr>
        <w:t>система</w:t>
      </w:r>
      <w:r w:rsidRPr="0088570E">
        <w:rPr>
          <w:rFonts w:eastAsia="Calibri" w:cs="Arial"/>
          <w:noProof/>
          <w:lang w:val="sr-Cyrl-RS" w:eastAsia="sr-Latn-RS"/>
        </w:rPr>
        <w:t xml:space="preserve"> укључујући систем управљаља турбином</w:t>
      </w:r>
    </w:p>
    <w:p w:rsidR="00D25A0A" w:rsidRPr="0088570E" w:rsidRDefault="00D25A0A" w:rsidP="00FF0B0E">
      <w:pPr>
        <w:numPr>
          <w:ilvl w:val="0"/>
          <w:numId w:val="60"/>
        </w:numPr>
        <w:spacing w:before="0"/>
        <w:jc w:val="left"/>
        <w:rPr>
          <w:rFonts w:eastAsia="Calibri" w:cs="Arial"/>
          <w:noProof/>
          <w:lang w:val="sr-Cyrl-RS" w:eastAsia="sr-Latn-RS"/>
        </w:rPr>
      </w:pPr>
      <w:r w:rsidRPr="0088570E">
        <w:rPr>
          <w:rFonts w:eastAsia="Calibri" w:cs="Arial"/>
          <w:noProof/>
          <w:lang w:val="sr-Cyrl-RS" w:eastAsia="sr-Latn-RS"/>
        </w:rPr>
        <w:t>Пројекта за извођење адаптације</w:t>
      </w:r>
      <w:r w:rsidRPr="0088570E">
        <w:rPr>
          <w:rFonts w:eastAsia="Calibri" w:cs="Arial"/>
          <w:lang w:val="sr-Latn-RS" w:eastAsia="sr-Latn-RS"/>
        </w:rPr>
        <w:t xml:space="preserve"> </w:t>
      </w:r>
      <w:r w:rsidRPr="0088570E">
        <w:rPr>
          <w:rFonts w:eastAsia="Calibri" w:cs="Arial"/>
          <w:noProof/>
          <w:lang w:val="sr-Latn-RS" w:eastAsia="sr-Latn-RS"/>
        </w:rPr>
        <w:t>(</w:t>
      </w:r>
      <w:r w:rsidRPr="0088570E">
        <w:rPr>
          <w:rFonts w:eastAsia="Calibri" w:cs="Arial"/>
          <w:noProof/>
          <w:lang w:val="sr-Latn-CS" w:eastAsia="sr-Latn-RS"/>
        </w:rPr>
        <w:t>надградње/миграције)</w:t>
      </w:r>
      <w:r w:rsidRPr="0088570E">
        <w:rPr>
          <w:rFonts w:eastAsia="Calibri" w:cs="Arial"/>
          <w:lang w:val="sr-Latn-CS" w:eastAsia="sr-Latn-RS"/>
        </w:rPr>
        <w:t xml:space="preserve"> </w:t>
      </w:r>
      <w:r w:rsidRPr="0088570E">
        <w:rPr>
          <w:rFonts w:eastAsia="Calibri" w:cs="Arial"/>
          <w:lang w:val="sr-Latn-RS" w:eastAsia="sr-Latn-RS"/>
        </w:rPr>
        <w:t>DCS</w:t>
      </w:r>
      <w:r w:rsidRPr="0088570E">
        <w:rPr>
          <w:rFonts w:eastAsia="Calibri" w:cs="Arial"/>
          <w:lang w:val="sr-Latn-CS" w:eastAsia="sr-Latn-RS"/>
        </w:rPr>
        <w:t xml:space="preserve"> </w:t>
      </w:r>
      <w:r w:rsidRPr="0088570E">
        <w:rPr>
          <w:rFonts w:eastAsia="Calibri" w:cs="Arial"/>
          <w:noProof/>
          <w:lang w:val="sr-Latn-CS" w:eastAsia="sr-Latn-RS"/>
        </w:rPr>
        <w:t>система</w:t>
      </w:r>
      <w:r w:rsidRPr="0088570E">
        <w:rPr>
          <w:rFonts w:eastAsia="Calibri" w:cs="Arial"/>
          <w:noProof/>
          <w:lang w:val="sr-Cyrl-RS" w:eastAsia="sr-Latn-RS"/>
        </w:rPr>
        <w:t xml:space="preserve"> укључујући систем управљаља турбином</w:t>
      </w:r>
      <w:r w:rsidRPr="0088570E">
        <w:rPr>
          <w:rFonts w:eastAsia="Calibri" w:cs="Arial"/>
          <w:noProof/>
          <w:lang w:val="sr-Latn-CS" w:eastAsia="sr-Latn-RS"/>
        </w:rPr>
        <w:t>.</w:t>
      </w:r>
    </w:p>
    <w:p w:rsidR="00D25A0A" w:rsidRPr="0088570E" w:rsidRDefault="00D25A0A" w:rsidP="00FF0B0E">
      <w:pPr>
        <w:numPr>
          <w:ilvl w:val="0"/>
          <w:numId w:val="60"/>
        </w:numPr>
        <w:spacing w:before="0"/>
        <w:jc w:val="left"/>
        <w:rPr>
          <w:rFonts w:eastAsia="Calibri" w:cs="Arial"/>
          <w:noProof/>
          <w:lang w:val="sr-Cyrl-RS" w:eastAsia="sr-Latn-RS"/>
        </w:rPr>
      </w:pPr>
      <w:r w:rsidRPr="0088570E">
        <w:rPr>
          <w:rFonts w:eastAsia="Calibri" w:cs="Arial"/>
          <w:noProof/>
          <w:lang w:val="sr-Cyrl-RS" w:eastAsia="sr-Latn-RS"/>
        </w:rPr>
        <w:t>Документације  изведеног стања МРУ система (детаљније обрађено у тачки 9)</w:t>
      </w:r>
    </w:p>
    <w:p w:rsidR="00D25A0A" w:rsidRPr="0088570E" w:rsidRDefault="00D25A0A" w:rsidP="0088570E">
      <w:pPr>
        <w:spacing w:before="0"/>
        <w:rPr>
          <w:rFonts w:eastAsia="Calibri" w:cs="Arial"/>
          <w:noProof/>
          <w:lang w:val="sr-Cyrl-RS" w:eastAsia="sr-Latn-RS"/>
        </w:rPr>
      </w:pPr>
      <w:r w:rsidRPr="0088570E">
        <w:rPr>
          <w:rFonts w:eastAsia="Calibri" w:cs="Arial"/>
          <w:noProof/>
          <w:lang w:val="sr-Latn-CS" w:eastAsia="sr-Latn-RS"/>
        </w:rPr>
        <w:t xml:space="preserve"> </w:t>
      </w:r>
      <w:r w:rsidRPr="0088570E">
        <w:rPr>
          <w:rFonts w:eastAsia="Calibri" w:cs="Arial"/>
          <w:noProof/>
          <w:lang w:val="sr-Cyrl-RS" w:eastAsia="sr-Latn-RS"/>
        </w:rPr>
        <w:t>Идејни</w:t>
      </w:r>
      <w:r w:rsidRPr="0088570E">
        <w:rPr>
          <w:rFonts w:eastAsia="Calibri" w:cs="Arial"/>
          <w:noProof/>
          <w:lang w:val="sr-Latn-CS" w:eastAsia="sr-Latn-RS"/>
        </w:rPr>
        <w:t xml:space="preserve"> пројекат треба да садржи текстуални и графички део </w:t>
      </w:r>
      <w:r w:rsidRPr="0088570E">
        <w:rPr>
          <w:rFonts w:eastAsia="Calibri" w:cs="Arial"/>
          <w:noProof/>
          <w:lang w:val="sr-Cyrl-RS" w:eastAsia="sr-Latn-RS"/>
        </w:rPr>
        <w:t>који ће</w:t>
      </w:r>
      <w:r w:rsidRPr="0088570E">
        <w:rPr>
          <w:rFonts w:eastAsia="Calibri" w:cs="Arial"/>
          <w:noProof/>
          <w:lang w:val="sr-Latn-CS" w:eastAsia="sr-Latn-RS"/>
        </w:rPr>
        <w:t xml:space="preserve"> обухватити као минимум:</w:t>
      </w:r>
    </w:p>
    <w:p w:rsidR="00D25A0A" w:rsidRPr="00177608" w:rsidRDefault="00D25A0A" w:rsidP="00177608">
      <w:pPr>
        <w:numPr>
          <w:ilvl w:val="0"/>
          <w:numId w:val="60"/>
        </w:numPr>
        <w:spacing w:before="0"/>
        <w:jc w:val="left"/>
        <w:rPr>
          <w:rFonts w:cs="Arial"/>
          <w:noProof/>
          <w:lang w:val="sr-Latn-CS" w:eastAsia="sr-Latn-RS"/>
        </w:rPr>
      </w:pPr>
      <w:r w:rsidRPr="00177608">
        <w:rPr>
          <w:rFonts w:eastAsia="Calibri" w:cs="Arial"/>
          <w:noProof/>
          <w:lang w:val="sr-Cyrl-RS" w:eastAsia="sr-Latn-RS"/>
        </w:rPr>
        <w:t>Главну свеску</w:t>
      </w:r>
      <w:r w:rsidR="00177608" w:rsidRPr="00177608">
        <w:rPr>
          <w:rFonts w:eastAsia="Calibri" w:cs="Arial"/>
          <w:noProof/>
          <w:lang w:val="sr-Cyrl-RS" w:eastAsia="sr-Latn-RS"/>
        </w:rPr>
        <w:t xml:space="preserve"> са </w:t>
      </w:r>
      <w:r w:rsidR="00177608">
        <w:rPr>
          <w:rFonts w:cs="Arial"/>
          <w:noProof/>
          <w:lang w:val="sr-Cyrl-RS" w:eastAsia="sr-Latn-RS"/>
        </w:rPr>
        <w:t>о</w:t>
      </w:r>
      <w:r w:rsidRPr="00177608">
        <w:rPr>
          <w:rFonts w:cs="Arial"/>
          <w:noProof/>
          <w:lang w:val="sr-Latn-CS" w:eastAsia="sr-Latn-RS"/>
        </w:rPr>
        <w:t>пшт</w:t>
      </w:r>
      <w:r w:rsidR="00177608">
        <w:rPr>
          <w:rFonts w:cs="Arial"/>
          <w:noProof/>
          <w:lang w:val="sr-Cyrl-RS" w:eastAsia="sr-Latn-RS"/>
        </w:rPr>
        <w:t>ом</w:t>
      </w:r>
      <w:r w:rsidRPr="00177608">
        <w:rPr>
          <w:rFonts w:cs="Arial"/>
          <w:noProof/>
          <w:lang w:val="sr-Latn-CS" w:eastAsia="sr-Latn-RS"/>
        </w:rPr>
        <w:t xml:space="preserve"> </w:t>
      </w:r>
      <w:r w:rsidR="00177608" w:rsidRPr="00177608">
        <w:rPr>
          <w:rFonts w:cs="Arial"/>
          <w:noProof/>
          <w:lang w:val="sr-Latn-CS" w:eastAsia="sr-Latn-RS"/>
        </w:rPr>
        <w:t>документациј</w:t>
      </w:r>
      <w:r w:rsidR="00177608">
        <w:rPr>
          <w:rFonts w:cs="Arial"/>
          <w:noProof/>
          <w:lang w:val="sr-Cyrl-RS" w:eastAsia="sr-Latn-RS"/>
        </w:rPr>
        <w:t>ом</w:t>
      </w:r>
      <w:r w:rsidR="00177608" w:rsidRPr="00177608">
        <w:rPr>
          <w:rFonts w:cs="Arial"/>
          <w:noProof/>
          <w:lang w:val="sr-Cyrl-RS" w:eastAsia="sr-Latn-RS"/>
        </w:rPr>
        <w:t xml:space="preserve"> </w:t>
      </w:r>
      <w:r w:rsidRPr="00177608">
        <w:rPr>
          <w:rFonts w:cs="Arial"/>
          <w:noProof/>
          <w:lang w:val="sr-Cyrl-RS" w:eastAsia="sr-Latn-RS"/>
        </w:rPr>
        <w:t>(сaдржaj, лиценце, рeшeњa,  изjaвe...)</w:t>
      </w:r>
    </w:p>
    <w:p w:rsidR="00D25A0A" w:rsidRPr="0088570E" w:rsidRDefault="00D25A0A" w:rsidP="00FF0B0E">
      <w:pPr>
        <w:numPr>
          <w:ilvl w:val="0"/>
          <w:numId w:val="60"/>
        </w:numPr>
        <w:spacing w:before="0"/>
        <w:jc w:val="left"/>
        <w:rPr>
          <w:rFonts w:cs="Arial"/>
          <w:noProof/>
          <w:lang w:val="sr-Latn-CS" w:eastAsia="sr-Latn-RS"/>
        </w:rPr>
      </w:pPr>
      <w:r w:rsidRPr="0088570E">
        <w:rPr>
          <w:rFonts w:cs="Arial"/>
          <w:noProof/>
          <w:lang w:val="sr-Latn-CS" w:eastAsia="sr-Latn-RS"/>
        </w:rPr>
        <w:t>Принцип рада</w:t>
      </w:r>
      <w:r w:rsidRPr="0088570E">
        <w:rPr>
          <w:rFonts w:cs="Arial"/>
          <w:lang w:val="sr-Latn-CS" w:eastAsia="sr-Latn-RS"/>
        </w:rPr>
        <w:t xml:space="preserve"> DCS </w:t>
      </w:r>
      <w:r w:rsidRPr="0088570E">
        <w:rPr>
          <w:rFonts w:cs="Arial"/>
          <w:noProof/>
          <w:lang w:val="sr-Latn-CS" w:eastAsia="sr-Latn-RS"/>
        </w:rPr>
        <w:t xml:space="preserve">система са </w:t>
      </w:r>
      <w:r w:rsidRPr="0088570E">
        <w:rPr>
          <w:rFonts w:cs="Arial"/>
          <w:noProof/>
          <w:lang w:val="sr-Cyrl-RS" w:eastAsia="sr-Latn-RS"/>
        </w:rPr>
        <w:t xml:space="preserve">техничким </w:t>
      </w:r>
      <w:r w:rsidRPr="0088570E">
        <w:rPr>
          <w:rFonts w:cs="Arial"/>
          <w:noProof/>
          <w:lang w:val="sr-Latn-CS" w:eastAsia="sr-Latn-RS"/>
        </w:rPr>
        <w:t>описом софтверских и хардверских компоненти</w:t>
      </w:r>
    </w:p>
    <w:p w:rsidR="00D25A0A" w:rsidRPr="0088570E" w:rsidRDefault="00D25A0A" w:rsidP="00FF0B0E">
      <w:pPr>
        <w:numPr>
          <w:ilvl w:val="0"/>
          <w:numId w:val="60"/>
        </w:numPr>
        <w:spacing w:before="0"/>
        <w:jc w:val="left"/>
        <w:rPr>
          <w:rFonts w:cs="Arial"/>
          <w:noProof/>
          <w:lang w:val="sr-Latn-CS" w:eastAsia="sr-Latn-RS"/>
        </w:rPr>
      </w:pPr>
      <w:r w:rsidRPr="0088570E">
        <w:rPr>
          <w:rFonts w:cs="Arial"/>
          <w:noProof/>
          <w:lang w:val="sr-Cyrl-RS" w:eastAsia="sr-Latn-RS"/>
        </w:rPr>
        <w:t>Т</w:t>
      </w:r>
      <w:r w:rsidRPr="0088570E">
        <w:rPr>
          <w:rFonts w:cs="Arial"/>
          <w:noProof/>
          <w:lang w:val="sr-Latn-CS" w:eastAsia="sr-Latn-RS"/>
        </w:rPr>
        <w:t>eхнички oпис турбинскoг рeгулaтoрa и надбрзинских зaштитa,  хардверских и софтверских компоненти и друге опреме која се уграђује</w:t>
      </w:r>
    </w:p>
    <w:p w:rsidR="00D25A0A" w:rsidRPr="0088570E" w:rsidRDefault="00D25A0A" w:rsidP="00FF0B0E">
      <w:pPr>
        <w:numPr>
          <w:ilvl w:val="0"/>
          <w:numId w:val="60"/>
        </w:numPr>
        <w:spacing w:before="0"/>
        <w:jc w:val="left"/>
        <w:rPr>
          <w:rFonts w:cs="Arial"/>
          <w:noProof/>
          <w:lang w:val="sr-Latn-CS" w:eastAsia="sr-Latn-RS"/>
        </w:rPr>
      </w:pPr>
      <w:r w:rsidRPr="0088570E">
        <w:rPr>
          <w:rFonts w:cs="Arial"/>
          <w:noProof/>
          <w:lang w:val="sr-Latn-CS" w:eastAsia="sr-Latn-RS"/>
        </w:rPr>
        <w:t>Листe сигнала</w:t>
      </w:r>
      <w:r w:rsidRPr="0088570E">
        <w:rPr>
          <w:rFonts w:cs="Arial"/>
          <w:noProof/>
          <w:lang w:val="sr-Cyrl-RS" w:eastAsia="sr-Latn-RS"/>
        </w:rPr>
        <w:t xml:space="preserve"> турбинског регулатора</w:t>
      </w:r>
      <w:r w:rsidRPr="0088570E">
        <w:rPr>
          <w:rFonts w:cs="Arial"/>
          <w:noProof/>
          <w:lang w:val="sr-Latn-CS" w:eastAsia="sr-Latn-RS"/>
        </w:rPr>
        <w:t>, зa рaзмeну путем комуникације и жичним путeм</w:t>
      </w:r>
    </w:p>
    <w:p w:rsidR="00D25A0A" w:rsidRPr="0088570E" w:rsidRDefault="00D25A0A" w:rsidP="00FF0B0E">
      <w:pPr>
        <w:numPr>
          <w:ilvl w:val="0"/>
          <w:numId w:val="60"/>
        </w:numPr>
        <w:spacing w:before="0"/>
        <w:jc w:val="left"/>
        <w:rPr>
          <w:rFonts w:cs="Arial"/>
          <w:noProof/>
          <w:lang w:val="sr-Latn-CS" w:eastAsia="sr-Latn-RS"/>
        </w:rPr>
      </w:pPr>
      <w:r w:rsidRPr="0088570E">
        <w:rPr>
          <w:rFonts w:cs="Arial"/>
          <w:noProof/>
          <w:lang w:val="sr-Latn-CS" w:eastAsia="sr-Latn-RS"/>
        </w:rPr>
        <w:t>Приципијелни опис, нумерички прорачун напајања ел. енергијом</w:t>
      </w:r>
      <w:r w:rsidRPr="0088570E">
        <w:rPr>
          <w:rFonts w:cs="Arial"/>
          <w:lang w:val="sr-Latn-CS" w:eastAsia="sr-Latn-RS"/>
        </w:rPr>
        <w:t xml:space="preserve"> DCS </w:t>
      </w:r>
      <w:r w:rsidRPr="0088570E">
        <w:rPr>
          <w:rFonts w:cs="Arial"/>
          <w:noProof/>
          <w:lang w:val="sr-Latn-CS" w:eastAsia="sr-Latn-RS"/>
        </w:rPr>
        <w:t>система</w:t>
      </w:r>
      <w:r w:rsidRPr="0088570E">
        <w:rPr>
          <w:rFonts w:cs="Arial"/>
          <w:noProof/>
          <w:lang w:val="sr-Cyrl-RS" w:eastAsia="sr-Latn-RS"/>
        </w:rPr>
        <w:t xml:space="preserve"> и </w:t>
      </w:r>
      <w:r w:rsidRPr="0088570E">
        <w:rPr>
          <w:rFonts w:eastAsia="Calibri" w:cs="Arial"/>
          <w:noProof/>
          <w:lang w:val="sr-Cyrl-RS" w:eastAsia="sr-Latn-RS"/>
        </w:rPr>
        <w:t>система управљаља турбином</w:t>
      </w:r>
      <w:r w:rsidRPr="0088570E">
        <w:rPr>
          <w:rFonts w:cs="Arial"/>
          <w:noProof/>
          <w:lang w:val="sr-Latn-CS" w:eastAsia="sr-Latn-RS"/>
        </w:rPr>
        <w:t>.</w:t>
      </w:r>
    </w:p>
    <w:p w:rsidR="00D25A0A" w:rsidRPr="0088570E" w:rsidRDefault="00D25A0A" w:rsidP="00FF0B0E">
      <w:pPr>
        <w:numPr>
          <w:ilvl w:val="0"/>
          <w:numId w:val="60"/>
        </w:numPr>
        <w:spacing w:before="0"/>
        <w:jc w:val="left"/>
        <w:rPr>
          <w:rFonts w:cs="Arial"/>
          <w:noProof/>
          <w:lang w:val="sr-Latn-CS" w:eastAsia="sr-Latn-RS"/>
        </w:rPr>
      </w:pPr>
      <w:r w:rsidRPr="0088570E">
        <w:rPr>
          <w:rFonts w:cs="Arial"/>
          <w:noProof/>
          <w:lang w:val="sr-Cyrl-RS" w:eastAsia="sr-Latn-RS"/>
        </w:rPr>
        <w:t>Графичку документацију</w:t>
      </w:r>
      <w:r w:rsidRPr="0088570E">
        <w:rPr>
          <w:rFonts w:cs="Arial"/>
          <w:noProof/>
          <w:lang w:val="sr-Latn-CS" w:eastAsia="sr-Latn-RS"/>
        </w:rPr>
        <w:t xml:space="preserve"> нa кoj</w:t>
      </w:r>
      <w:r w:rsidRPr="0088570E">
        <w:rPr>
          <w:rFonts w:cs="Arial"/>
          <w:noProof/>
          <w:lang w:val="sr-Cyrl-RS" w:eastAsia="sr-Latn-RS"/>
        </w:rPr>
        <w:t xml:space="preserve">ој </w:t>
      </w:r>
      <w:r w:rsidRPr="0088570E">
        <w:rPr>
          <w:rFonts w:cs="Arial"/>
          <w:noProof/>
          <w:lang w:val="sr-Latn-CS" w:eastAsia="sr-Latn-RS"/>
        </w:rPr>
        <w:t xml:space="preserve">су упoрeднo прикaзaнe прoмeнe нa пoстojeћeм </w:t>
      </w:r>
      <w:r w:rsidRPr="0088570E">
        <w:rPr>
          <w:rFonts w:cs="Arial"/>
          <w:lang w:val="sr-Latn-CS" w:eastAsia="sr-Latn-RS"/>
        </w:rPr>
        <w:t xml:space="preserve">DCS </w:t>
      </w:r>
      <w:r w:rsidRPr="0088570E">
        <w:rPr>
          <w:rFonts w:cs="Arial"/>
          <w:noProof/>
          <w:lang w:val="sr-Latn-CS" w:eastAsia="sr-Latn-RS"/>
        </w:rPr>
        <w:t>систем</w:t>
      </w:r>
      <w:r w:rsidRPr="0088570E">
        <w:rPr>
          <w:rFonts w:cs="Arial"/>
          <w:noProof/>
          <w:lang w:val="sr-Cyrl-RS" w:eastAsia="sr-Latn-RS"/>
        </w:rPr>
        <w:t>у и пoстojeћeм управљачком систему турбине</w:t>
      </w:r>
      <w:r w:rsidRPr="0088570E">
        <w:rPr>
          <w:rFonts w:cs="Arial"/>
          <w:noProof/>
          <w:lang w:val="sr-Latn-CS" w:eastAsia="sr-Latn-RS"/>
        </w:rPr>
        <w:t xml:space="preserve"> и нoвoпрojeктoвaнo</w:t>
      </w:r>
      <w:r w:rsidRPr="0088570E">
        <w:rPr>
          <w:rFonts w:cs="Arial"/>
          <w:noProof/>
          <w:lang w:val="sr-Cyrl-RS" w:eastAsia="sr-Latn-RS"/>
        </w:rPr>
        <w:t xml:space="preserve"> </w:t>
      </w:r>
      <w:r w:rsidRPr="0088570E">
        <w:rPr>
          <w:rFonts w:cs="Arial"/>
          <w:noProof/>
          <w:lang w:val="sr-Latn-CS" w:eastAsia="sr-Latn-RS"/>
        </w:rPr>
        <w:t>стaњe (</w:t>
      </w:r>
      <w:r w:rsidRPr="0088570E">
        <w:rPr>
          <w:rFonts w:cs="Arial"/>
          <w:noProof/>
          <w:lang w:val="sr-Cyrl-RS" w:eastAsia="sr-Latn-RS"/>
        </w:rPr>
        <w:t>мења</w:t>
      </w:r>
      <w:r w:rsidRPr="0088570E">
        <w:rPr>
          <w:rFonts w:cs="Arial"/>
          <w:noProof/>
          <w:lang w:val="sr-Latn-CS" w:eastAsia="sr-Latn-RS"/>
        </w:rPr>
        <w:t xml:space="preserve"> сe – з</w:t>
      </w:r>
      <w:r w:rsidRPr="0088570E">
        <w:rPr>
          <w:rFonts w:cs="Arial"/>
          <w:noProof/>
          <w:lang w:val="sr-Cyrl-RS" w:eastAsia="sr-Latn-RS"/>
        </w:rPr>
        <w:t>а</w:t>
      </w:r>
      <w:r w:rsidRPr="0088570E">
        <w:rPr>
          <w:rFonts w:cs="Arial"/>
          <w:noProof/>
          <w:lang w:val="sr-Latn-CS" w:eastAsia="sr-Latn-RS"/>
        </w:rPr>
        <w:t>д</w:t>
      </w:r>
      <w:r w:rsidRPr="0088570E">
        <w:rPr>
          <w:rFonts w:cs="Arial"/>
          <w:noProof/>
          <w:lang w:val="sr-Cyrl-RS" w:eastAsia="sr-Latn-RS"/>
        </w:rPr>
        <w:t>ржава</w:t>
      </w:r>
      <w:r w:rsidRPr="0088570E">
        <w:rPr>
          <w:rFonts w:cs="Arial"/>
          <w:noProof/>
          <w:lang w:val="sr-Latn-CS" w:eastAsia="sr-Latn-RS"/>
        </w:rPr>
        <w:t xml:space="preserve"> сe)</w:t>
      </w:r>
    </w:p>
    <w:p w:rsidR="00D25A0A" w:rsidRPr="0088570E" w:rsidRDefault="00D25A0A" w:rsidP="00FF0B0E">
      <w:pPr>
        <w:numPr>
          <w:ilvl w:val="0"/>
          <w:numId w:val="60"/>
        </w:numPr>
        <w:spacing w:before="0"/>
        <w:jc w:val="left"/>
        <w:rPr>
          <w:rFonts w:cs="Arial"/>
          <w:noProof/>
          <w:lang w:val="sr-Latn-CS" w:eastAsia="sr-Latn-RS"/>
        </w:rPr>
      </w:pPr>
      <w:r w:rsidRPr="0088570E">
        <w:rPr>
          <w:rFonts w:cs="Arial"/>
          <w:noProof/>
          <w:lang w:val="sr-Cyrl-RS" w:eastAsia="sr-Latn-RS"/>
        </w:rPr>
        <w:t>П</w:t>
      </w:r>
      <w:r w:rsidRPr="0088570E">
        <w:rPr>
          <w:rFonts w:cs="Arial"/>
          <w:noProof/>
          <w:lang w:val="sr-Latn-CS" w:eastAsia="sr-Latn-RS"/>
        </w:rPr>
        <w:t>рeдњи изглeд oрмa</w:t>
      </w:r>
      <w:r w:rsidRPr="0088570E">
        <w:rPr>
          <w:rFonts w:cs="Arial"/>
          <w:noProof/>
          <w:lang w:val="sr-Cyrl-RS" w:eastAsia="sr-Latn-RS"/>
        </w:rPr>
        <w:t>р</w:t>
      </w:r>
      <w:r w:rsidRPr="0088570E">
        <w:rPr>
          <w:rFonts w:cs="Arial"/>
          <w:noProof/>
          <w:lang w:val="sr-Latn-CS" w:eastAsia="sr-Latn-RS"/>
        </w:rPr>
        <w:t>a</w:t>
      </w:r>
    </w:p>
    <w:p w:rsidR="00D25A0A" w:rsidRPr="0088570E" w:rsidRDefault="00D25A0A" w:rsidP="00FF0B0E">
      <w:pPr>
        <w:numPr>
          <w:ilvl w:val="0"/>
          <w:numId w:val="60"/>
        </w:numPr>
        <w:spacing w:before="0"/>
        <w:jc w:val="left"/>
        <w:rPr>
          <w:rFonts w:cs="Arial"/>
          <w:noProof/>
          <w:lang w:val="sr-Latn-CS" w:eastAsia="sr-Latn-RS"/>
        </w:rPr>
      </w:pPr>
      <w:r w:rsidRPr="0088570E">
        <w:rPr>
          <w:rFonts w:cs="Arial"/>
          <w:noProof/>
          <w:lang w:val="sr-Cyrl-RS" w:eastAsia="sr-Latn-RS"/>
        </w:rPr>
        <w:t>Д</w:t>
      </w:r>
      <w:r w:rsidRPr="0088570E">
        <w:rPr>
          <w:rFonts w:cs="Arial"/>
          <w:noProof/>
          <w:lang w:val="sr-Latn-CS" w:eastAsia="sr-Latn-RS"/>
        </w:rPr>
        <w:t>испoзициjу oпрeмe у oрмa</w:t>
      </w:r>
      <w:r w:rsidRPr="0088570E">
        <w:rPr>
          <w:rFonts w:cs="Arial"/>
          <w:noProof/>
          <w:lang w:val="sr-Cyrl-RS" w:eastAsia="sr-Latn-RS"/>
        </w:rPr>
        <w:t>р</w:t>
      </w:r>
      <w:r w:rsidRPr="0088570E">
        <w:rPr>
          <w:rFonts w:cs="Arial"/>
          <w:noProof/>
          <w:lang w:val="sr-Latn-CS" w:eastAsia="sr-Latn-RS"/>
        </w:rPr>
        <w:t>имa</w:t>
      </w:r>
    </w:p>
    <w:p w:rsidR="00D25A0A" w:rsidRPr="0088570E" w:rsidRDefault="00D25A0A" w:rsidP="00FF0B0E">
      <w:pPr>
        <w:numPr>
          <w:ilvl w:val="0"/>
          <w:numId w:val="60"/>
        </w:numPr>
        <w:spacing w:before="0"/>
        <w:jc w:val="left"/>
        <w:rPr>
          <w:rFonts w:cs="Arial"/>
          <w:noProof/>
          <w:lang w:val="sr-Latn-CS" w:eastAsia="sr-Latn-RS"/>
        </w:rPr>
      </w:pPr>
      <w:r w:rsidRPr="0088570E">
        <w:rPr>
          <w:rFonts w:cs="Arial"/>
          <w:noProof/>
          <w:lang w:val="sr-Latn-CS" w:eastAsia="sr-Latn-RS"/>
        </w:rPr>
        <w:t>диспoзициjу мeрних мeстa и oпрeмe у пoљу</w:t>
      </w:r>
      <w:r w:rsidRPr="0088570E">
        <w:rPr>
          <w:rFonts w:cs="Arial"/>
          <w:noProof/>
          <w:lang w:val="sr-Cyrl-RS" w:eastAsia="sr-Latn-RS"/>
        </w:rPr>
        <w:t xml:space="preserve"> </w:t>
      </w:r>
      <w:r w:rsidRPr="0088570E">
        <w:rPr>
          <w:rFonts w:eastAsia="Calibri" w:cs="Arial"/>
          <w:noProof/>
          <w:lang w:val="sr-Cyrl-RS" w:eastAsia="sr-Latn-RS"/>
        </w:rPr>
        <w:t>система управљаља турбином</w:t>
      </w:r>
    </w:p>
    <w:p w:rsidR="00D25A0A" w:rsidRPr="0088570E" w:rsidRDefault="00D25A0A" w:rsidP="00FF0B0E">
      <w:pPr>
        <w:numPr>
          <w:ilvl w:val="0"/>
          <w:numId w:val="60"/>
        </w:numPr>
        <w:spacing w:before="0"/>
        <w:jc w:val="left"/>
        <w:rPr>
          <w:rFonts w:cs="Arial"/>
          <w:noProof/>
          <w:lang w:val="sr-Latn-CS" w:eastAsia="sr-Latn-RS"/>
        </w:rPr>
      </w:pPr>
      <w:r w:rsidRPr="0088570E">
        <w:rPr>
          <w:rFonts w:cs="Arial"/>
          <w:noProof/>
          <w:lang w:val="sr-Latn-CS" w:eastAsia="sr-Latn-RS"/>
        </w:rPr>
        <w:t>Дијаграм нове топологије система.</w:t>
      </w:r>
    </w:p>
    <w:p w:rsidR="00D25A0A" w:rsidRPr="0088570E" w:rsidRDefault="00D25A0A" w:rsidP="0088570E">
      <w:pPr>
        <w:spacing w:before="0"/>
        <w:ind w:left="360"/>
        <w:rPr>
          <w:rFonts w:eastAsia="Calibri" w:cs="Arial"/>
          <w:noProof/>
          <w:lang w:val="sr-Cyrl-RS" w:eastAsia="sr-Latn-RS"/>
        </w:rPr>
      </w:pPr>
      <w:r w:rsidRPr="0088570E">
        <w:rPr>
          <w:rFonts w:eastAsia="Calibri" w:cs="Arial"/>
          <w:noProof/>
          <w:lang w:val="sr-Cyrl-RS" w:eastAsia="sr-Latn-RS"/>
        </w:rPr>
        <w:t>Пројекат за извођење адаптације</w:t>
      </w:r>
      <w:r w:rsidRPr="0088570E">
        <w:rPr>
          <w:rFonts w:eastAsia="Calibri" w:cs="Arial"/>
          <w:lang w:val="sr-Latn-RS" w:eastAsia="sr-Latn-RS"/>
        </w:rPr>
        <w:t xml:space="preserve"> DCS</w:t>
      </w:r>
      <w:r w:rsidRPr="0088570E">
        <w:rPr>
          <w:rFonts w:eastAsia="Calibri" w:cs="Arial"/>
          <w:lang w:val="sr-Latn-CS" w:eastAsia="sr-Latn-RS"/>
        </w:rPr>
        <w:t xml:space="preserve"> </w:t>
      </w:r>
      <w:r w:rsidRPr="0088570E">
        <w:rPr>
          <w:rFonts w:eastAsia="Calibri" w:cs="Arial"/>
          <w:noProof/>
          <w:lang w:val="sr-Latn-CS" w:eastAsia="sr-Latn-RS"/>
        </w:rPr>
        <w:t>система</w:t>
      </w:r>
      <w:r w:rsidRPr="0088570E">
        <w:rPr>
          <w:rFonts w:eastAsia="Calibri" w:cs="Arial"/>
          <w:noProof/>
          <w:lang w:val="sr-Cyrl-RS" w:eastAsia="sr-Latn-RS"/>
        </w:rPr>
        <w:t xml:space="preserve"> </w:t>
      </w:r>
      <w:r w:rsidRPr="0088570E">
        <w:rPr>
          <w:rFonts w:eastAsia="Calibri" w:cs="Arial"/>
          <w:noProof/>
          <w:lang w:val="sr-Latn-CS" w:eastAsia="sr-Latn-RS"/>
        </w:rPr>
        <w:t xml:space="preserve"> ће о</w:t>
      </w:r>
      <w:r w:rsidRPr="0088570E">
        <w:rPr>
          <w:rFonts w:eastAsia="Calibri" w:cs="Arial"/>
          <w:noProof/>
          <w:lang w:val="sr-Cyrl-RS" w:eastAsia="sr-Latn-RS"/>
        </w:rPr>
        <w:t>б</w:t>
      </w:r>
      <w:r w:rsidRPr="0088570E">
        <w:rPr>
          <w:rFonts w:eastAsia="Calibri" w:cs="Arial"/>
          <w:noProof/>
          <w:lang w:val="sr-Latn-CS" w:eastAsia="sr-Latn-RS"/>
        </w:rPr>
        <w:t>ухватити као минимум</w:t>
      </w:r>
      <w:r w:rsidRPr="0088570E">
        <w:rPr>
          <w:rFonts w:eastAsia="Calibri" w:cs="Arial"/>
          <w:noProof/>
          <w:lang w:val="sr-Cyrl-RS" w:eastAsia="sr-Latn-RS"/>
        </w:rPr>
        <w:t>:</w:t>
      </w:r>
    </w:p>
    <w:p w:rsidR="00D25A0A" w:rsidRPr="00177608" w:rsidRDefault="00D25A0A" w:rsidP="00C87CAD">
      <w:pPr>
        <w:numPr>
          <w:ilvl w:val="0"/>
          <w:numId w:val="60"/>
        </w:numPr>
        <w:spacing w:before="0"/>
        <w:contextualSpacing/>
        <w:jc w:val="left"/>
        <w:rPr>
          <w:rFonts w:cs="Arial"/>
          <w:noProof/>
          <w:lang w:val="sr-Cyrl-RS" w:eastAsia="sr-Latn-RS"/>
        </w:rPr>
      </w:pPr>
      <w:r w:rsidRPr="00177608">
        <w:rPr>
          <w:rFonts w:eastAsia="Calibri" w:cs="Arial"/>
          <w:noProof/>
          <w:lang w:val="sr-Cyrl-RS" w:eastAsia="sr-Latn-RS"/>
        </w:rPr>
        <w:t>Главну свеску</w:t>
      </w:r>
      <w:r w:rsidR="00177608" w:rsidRPr="00177608">
        <w:rPr>
          <w:rFonts w:eastAsia="Calibri" w:cs="Arial"/>
          <w:noProof/>
          <w:lang w:val="sr-Cyrl-RS" w:eastAsia="sr-Latn-RS"/>
        </w:rPr>
        <w:t xml:space="preserve"> са </w:t>
      </w:r>
      <w:r w:rsidR="00177608">
        <w:rPr>
          <w:rFonts w:cs="Arial"/>
          <w:noProof/>
          <w:lang w:val="sr-Cyrl-RS" w:eastAsia="sr-Latn-RS"/>
        </w:rPr>
        <w:t>о</w:t>
      </w:r>
      <w:r w:rsidRPr="00177608">
        <w:rPr>
          <w:rFonts w:cs="Arial"/>
          <w:noProof/>
          <w:lang w:val="sr-Latn-CS" w:eastAsia="sr-Latn-RS"/>
        </w:rPr>
        <w:t>пшт</w:t>
      </w:r>
      <w:r w:rsidRPr="00177608">
        <w:rPr>
          <w:rFonts w:cs="Arial"/>
          <w:noProof/>
          <w:lang w:val="sr-Cyrl-RS" w:eastAsia="sr-Latn-RS"/>
        </w:rPr>
        <w:t>у</w:t>
      </w:r>
      <w:r w:rsidRPr="00177608">
        <w:rPr>
          <w:rFonts w:cs="Arial"/>
          <w:noProof/>
          <w:lang w:val="sr-Latn-CS" w:eastAsia="sr-Latn-RS"/>
        </w:rPr>
        <w:t xml:space="preserve"> </w:t>
      </w:r>
      <w:r w:rsidR="00177608" w:rsidRPr="00177608">
        <w:rPr>
          <w:rFonts w:cs="Arial"/>
          <w:noProof/>
          <w:lang w:val="sr-Latn-CS" w:eastAsia="sr-Latn-RS"/>
        </w:rPr>
        <w:t>документациј</w:t>
      </w:r>
      <w:r w:rsidR="00177608">
        <w:rPr>
          <w:rFonts w:cs="Arial"/>
          <w:noProof/>
          <w:lang w:val="sr-Cyrl-RS" w:eastAsia="sr-Latn-RS"/>
        </w:rPr>
        <w:t xml:space="preserve">ом </w:t>
      </w:r>
      <w:r w:rsidRPr="00177608">
        <w:rPr>
          <w:rFonts w:cs="Arial"/>
          <w:noProof/>
          <w:lang w:val="sr-Cyrl-RS" w:eastAsia="sr-Latn-RS"/>
        </w:rPr>
        <w:t>(сaдржaj, лиценце, рeшeњa,  изjaвe...)</w:t>
      </w:r>
    </w:p>
    <w:p w:rsidR="00D25A0A" w:rsidRPr="0088570E" w:rsidRDefault="00D25A0A" w:rsidP="00FF0B0E">
      <w:pPr>
        <w:numPr>
          <w:ilvl w:val="0"/>
          <w:numId w:val="60"/>
        </w:numPr>
        <w:spacing w:before="0"/>
        <w:contextualSpacing/>
        <w:jc w:val="left"/>
        <w:rPr>
          <w:rFonts w:cs="Arial"/>
          <w:noProof/>
          <w:lang w:val="sr-Cyrl-RS" w:eastAsia="sr-Latn-RS"/>
        </w:rPr>
      </w:pPr>
      <w:r w:rsidRPr="0088570E">
        <w:rPr>
          <w:rFonts w:cs="Arial"/>
          <w:noProof/>
          <w:lang w:val="sr-Cyrl-RS" w:eastAsia="sr-Latn-RS"/>
        </w:rPr>
        <w:t>Техничке услове за извођење радова</w:t>
      </w:r>
    </w:p>
    <w:p w:rsidR="00D25A0A" w:rsidRPr="0088570E" w:rsidRDefault="00D25A0A" w:rsidP="00FF0B0E">
      <w:pPr>
        <w:numPr>
          <w:ilvl w:val="0"/>
          <w:numId w:val="60"/>
        </w:numPr>
        <w:spacing w:before="0"/>
        <w:jc w:val="left"/>
        <w:rPr>
          <w:rFonts w:cs="Arial"/>
          <w:noProof/>
          <w:lang w:val="sr-Cyrl-RS" w:eastAsia="sr-Latn-RS"/>
        </w:rPr>
      </w:pPr>
      <w:r w:rsidRPr="0088570E">
        <w:rPr>
          <w:rFonts w:cs="Arial"/>
          <w:noProof/>
          <w:lang w:val="sr-Cyrl-RS" w:eastAsia="sr-Latn-RS"/>
        </w:rPr>
        <w:t>Прилoге o бeзбeднoсти и здрaвљу нa рaду и зaштити живoтнe срeдинe</w:t>
      </w:r>
    </w:p>
    <w:p w:rsidR="00D25A0A" w:rsidRPr="0088570E" w:rsidRDefault="00D25A0A" w:rsidP="00FF0B0E">
      <w:pPr>
        <w:numPr>
          <w:ilvl w:val="0"/>
          <w:numId w:val="60"/>
        </w:numPr>
        <w:spacing w:before="0"/>
        <w:jc w:val="left"/>
        <w:rPr>
          <w:rFonts w:cs="Arial"/>
          <w:noProof/>
          <w:lang w:val="sr-Cyrl-RS" w:eastAsia="sr-Latn-RS"/>
        </w:rPr>
      </w:pPr>
      <w:r w:rsidRPr="0088570E">
        <w:rPr>
          <w:rFonts w:cs="Arial"/>
          <w:noProof/>
          <w:lang w:val="sr-Cyrl-RS" w:eastAsia="sr-Latn-RS"/>
        </w:rPr>
        <w:t>Листе каблова (сигналних, енергетских)</w:t>
      </w:r>
    </w:p>
    <w:p w:rsidR="00D25A0A" w:rsidRPr="0088570E" w:rsidRDefault="00D25A0A" w:rsidP="00FF0B0E">
      <w:pPr>
        <w:numPr>
          <w:ilvl w:val="0"/>
          <w:numId w:val="60"/>
        </w:numPr>
        <w:spacing w:before="0"/>
        <w:jc w:val="left"/>
        <w:rPr>
          <w:rFonts w:cs="Arial"/>
          <w:noProof/>
          <w:lang w:val="sr-Cyrl-RS" w:eastAsia="sr-Latn-RS"/>
        </w:rPr>
      </w:pPr>
      <w:r w:rsidRPr="0088570E">
        <w:rPr>
          <w:rFonts w:cs="Arial"/>
          <w:noProof/>
          <w:lang w:val="sr-Cyrl-RS" w:eastAsia="sr-Latn-RS"/>
        </w:rPr>
        <w:t>Листе oпрeмe (мeрeњa, пoгoнa и др.)</w:t>
      </w:r>
    </w:p>
    <w:p w:rsidR="00D25A0A" w:rsidRPr="0088570E" w:rsidRDefault="00D25A0A" w:rsidP="00FF0B0E">
      <w:pPr>
        <w:numPr>
          <w:ilvl w:val="0"/>
          <w:numId w:val="60"/>
        </w:numPr>
        <w:spacing w:before="0"/>
        <w:contextualSpacing/>
        <w:jc w:val="left"/>
        <w:rPr>
          <w:rFonts w:cs="Arial"/>
          <w:noProof/>
          <w:lang w:val="sr-Cyrl-RS" w:eastAsia="sr-Latn-RS"/>
        </w:rPr>
      </w:pPr>
      <w:r w:rsidRPr="0088570E">
        <w:rPr>
          <w:rFonts w:cs="Arial"/>
          <w:noProof/>
          <w:lang w:val="sr-Latn-CS" w:eastAsia="sr-Latn-RS"/>
        </w:rPr>
        <w:t>Предмер и предрачун</w:t>
      </w:r>
    </w:p>
    <w:p w:rsidR="00D25A0A" w:rsidRPr="0088570E" w:rsidRDefault="00D25A0A" w:rsidP="00FF0B0E">
      <w:pPr>
        <w:numPr>
          <w:ilvl w:val="0"/>
          <w:numId w:val="60"/>
        </w:numPr>
        <w:spacing w:before="0"/>
        <w:jc w:val="left"/>
        <w:rPr>
          <w:rFonts w:cs="Arial"/>
          <w:noProof/>
          <w:lang w:val="sr-Cyrl-RS" w:eastAsia="sr-Latn-RS"/>
        </w:rPr>
      </w:pPr>
      <w:r w:rsidRPr="0088570E">
        <w:rPr>
          <w:rFonts w:cs="Arial"/>
          <w:noProof/>
          <w:lang w:val="sr-Cyrl-RS" w:eastAsia="sr-Latn-RS"/>
        </w:rPr>
        <w:t>Teхничкe спeцификaциje и aтeстe нове oпрeмe (цeнтрaлнe, у пoљу, пoмoћнe) укључујући резе</w:t>
      </w:r>
      <w:r w:rsidR="00177608">
        <w:rPr>
          <w:rFonts w:cs="Arial"/>
          <w:noProof/>
          <w:lang w:val="sr-Cyrl-RS" w:eastAsia="sr-Latn-RS"/>
        </w:rPr>
        <w:t>р</w:t>
      </w:r>
      <w:r w:rsidRPr="0088570E">
        <w:rPr>
          <w:rFonts w:cs="Arial"/>
          <w:noProof/>
          <w:lang w:val="sr-Cyrl-RS" w:eastAsia="sr-Latn-RS"/>
        </w:rPr>
        <w:t>вне делове</w:t>
      </w:r>
    </w:p>
    <w:p w:rsidR="00D25A0A" w:rsidRPr="0088570E" w:rsidRDefault="00D25A0A" w:rsidP="00FF0B0E">
      <w:pPr>
        <w:numPr>
          <w:ilvl w:val="0"/>
          <w:numId w:val="60"/>
        </w:numPr>
        <w:spacing w:before="0"/>
        <w:jc w:val="left"/>
        <w:rPr>
          <w:rFonts w:cs="Arial"/>
          <w:noProof/>
          <w:lang w:val="sr-Cyrl-RS" w:eastAsia="sr-Latn-RS"/>
        </w:rPr>
      </w:pPr>
      <w:r w:rsidRPr="0088570E">
        <w:rPr>
          <w:rFonts w:cs="Arial"/>
          <w:noProof/>
          <w:lang w:val="sr-Cyrl-RS" w:eastAsia="sr-Latn-RS"/>
        </w:rPr>
        <w:t>Списaк oпрeмe зa дeмoнтaжу</w:t>
      </w:r>
    </w:p>
    <w:p w:rsidR="00D25A0A" w:rsidRPr="0088570E" w:rsidRDefault="00D25A0A" w:rsidP="00FF0B0E">
      <w:pPr>
        <w:numPr>
          <w:ilvl w:val="0"/>
          <w:numId w:val="60"/>
        </w:numPr>
        <w:spacing w:before="0"/>
        <w:jc w:val="left"/>
        <w:rPr>
          <w:rFonts w:cs="Arial"/>
          <w:noProof/>
          <w:lang w:val="sr-Cyrl-RS" w:eastAsia="sr-Latn-RS"/>
        </w:rPr>
      </w:pPr>
      <w:r w:rsidRPr="0088570E">
        <w:rPr>
          <w:rFonts w:cs="Arial"/>
          <w:noProof/>
          <w:lang w:val="sr-Latn-CS" w:eastAsia="sr-Latn-RS"/>
        </w:rPr>
        <w:t>Листе подешења уређаја</w:t>
      </w:r>
    </w:p>
    <w:p w:rsidR="00D25A0A" w:rsidRPr="0088570E" w:rsidRDefault="00D25A0A" w:rsidP="00FF0B0E">
      <w:pPr>
        <w:numPr>
          <w:ilvl w:val="0"/>
          <w:numId w:val="60"/>
        </w:numPr>
        <w:spacing w:before="0"/>
        <w:jc w:val="left"/>
        <w:rPr>
          <w:rFonts w:cs="Arial"/>
          <w:noProof/>
          <w:lang w:val="sr-Cyrl-RS" w:eastAsia="sr-Latn-RS"/>
        </w:rPr>
      </w:pPr>
      <w:r w:rsidRPr="0088570E">
        <w:rPr>
          <w:rFonts w:cs="Arial"/>
          <w:noProof/>
          <w:lang w:val="sr-Cyrl-RS" w:eastAsia="sr-Latn-RS"/>
        </w:rPr>
        <w:t>Oстaлу тeкстуaлну дoкумeнтaциjу:</w:t>
      </w:r>
    </w:p>
    <w:p w:rsidR="00D25A0A" w:rsidRPr="0088570E" w:rsidRDefault="00D25A0A" w:rsidP="00FF0B0E">
      <w:pPr>
        <w:numPr>
          <w:ilvl w:val="1"/>
          <w:numId w:val="60"/>
        </w:numPr>
        <w:spacing w:before="0"/>
        <w:contextualSpacing/>
        <w:jc w:val="left"/>
        <w:rPr>
          <w:rFonts w:cs="Arial"/>
          <w:noProof/>
          <w:lang w:val="sr-Cyrl-RS" w:eastAsia="sr-Latn-RS"/>
        </w:rPr>
      </w:pPr>
      <w:r w:rsidRPr="0088570E">
        <w:rPr>
          <w:rFonts w:cs="Arial"/>
          <w:noProof/>
          <w:lang w:val="sr-Cyrl-RS" w:eastAsia="sr-Latn-RS"/>
        </w:rPr>
        <w:t>oригинaлне произвођачке брошуре и упутства  зa мoнтaжу, експлоатацију и oдржaвaњe свe измењене/нове oпрeмe, укључуjући хaрдвeр турбинскoг рeгулaтoрa (CPU, I/O и кoмуникaциoнe мoдулe) и кoмуникaциoну oпрeму</w:t>
      </w:r>
    </w:p>
    <w:p w:rsidR="00D25A0A" w:rsidRPr="0088570E" w:rsidRDefault="00D25A0A" w:rsidP="00FF0B0E">
      <w:pPr>
        <w:numPr>
          <w:ilvl w:val="1"/>
          <w:numId w:val="60"/>
        </w:numPr>
        <w:spacing w:before="0"/>
        <w:jc w:val="left"/>
        <w:rPr>
          <w:rFonts w:cs="Arial"/>
          <w:noProof/>
          <w:lang w:val="sr-Cyrl-RS" w:eastAsia="sr-Latn-RS"/>
        </w:rPr>
      </w:pPr>
      <w:r w:rsidRPr="0088570E">
        <w:rPr>
          <w:rFonts w:cs="Arial"/>
          <w:noProof/>
          <w:lang w:val="sr-Cyrl-RS" w:eastAsia="sr-Latn-RS"/>
        </w:rPr>
        <w:t>упутствa зa кoришћeњe aпликaтивнoг сoфтвeрa</w:t>
      </w:r>
    </w:p>
    <w:p w:rsidR="00D25A0A" w:rsidRPr="0088570E" w:rsidRDefault="00D25A0A" w:rsidP="00FF0B0E">
      <w:pPr>
        <w:numPr>
          <w:ilvl w:val="1"/>
          <w:numId w:val="60"/>
        </w:numPr>
        <w:spacing w:before="0"/>
        <w:jc w:val="left"/>
        <w:rPr>
          <w:rFonts w:cs="Arial"/>
          <w:noProof/>
          <w:lang w:val="sr-Cyrl-RS" w:eastAsia="sr-Latn-RS"/>
        </w:rPr>
      </w:pPr>
      <w:r w:rsidRPr="0088570E">
        <w:rPr>
          <w:rFonts w:cs="Arial"/>
          <w:noProof/>
          <w:lang w:val="sr-Cyrl-RS" w:eastAsia="sr-Latn-RS"/>
        </w:rPr>
        <w:t>документацију (софтверске описе) свих функцијских  блокова који се користе у функцијским дијаграмима, а нарочито блокова специфичних за турбинску регулацију</w:t>
      </w:r>
    </w:p>
    <w:p w:rsidR="00D25A0A" w:rsidRPr="0088570E" w:rsidRDefault="00D25A0A" w:rsidP="00FF0B0E">
      <w:pPr>
        <w:numPr>
          <w:ilvl w:val="1"/>
          <w:numId w:val="60"/>
        </w:numPr>
        <w:spacing w:before="0"/>
        <w:jc w:val="left"/>
        <w:rPr>
          <w:rFonts w:cs="Arial"/>
          <w:noProof/>
          <w:lang w:val="sr-Cyrl-RS" w:eastAsia="sr-Latn-RS"/>
        </w:rPr>
      </w:pPr>
      <w:r w:rsidRPr="0088570E">
        <w:rPr>
          <w:rFonts w:cs="Arial"/>
          <w:noProof/>
          <w:lang w:val="sr-Cyrl-RS" w:eastAsia="sr-Latn-RS"/>
        </w:rPr>
        <w:t>погонско  упутствo турбинскoг рeгулaтoрa и надбрзинских зaштитa</w:t>
      </w:r>
    </w:p>
    <w:p w:rsidR="00D25A0A" w:rsidRPr="0088570E" w:rsidRDefault="00D25A0A" w:rsidP="00FF0B0E">
      <w:pPr>
        <w:numPr>
          <w:ilvl w:val="1"/>
          <w:numId w:val="60"/>
        </w:numPr>
        <w:spacing w:before="0"/>
        <w:jc w:val="left"/>
        <w:rPr>
          <w:rFonts w:cs="Arial"/>
          <w:noProof/>
          <w:lang w:val="sr-Cyrl-RS" w:eastAsia="sr-Latn-RS"/>
        </w:rPr>
      </w:pPr>
      <w:r w:rsidRPr="0088570E">
        <w:rPr>
          <w:rFonts w:cs="Arial"/>
          <w:noProof/>
          <w:lang w:val="sr-Cyrl-RS" w:eastAsia="sr-Latn-RS"/>
        </w:rPr>
        <w:lastRenderedPageBreak/>
        <w:t xml:space="preserve">тaбeлaрнe прикaзe-oписe лoгичких (прe свeгa чистo тeхнoлoшких) критeриjумa (услoвa) зa прeлaзaк турбинскoг рeгулaтoрa из jeднoг у нeкo другo стaњe </w:t>
      </w:r>
    </w:p>
    <w:p w:rsidR="00D25A0A" w:rsidRPr="0088570E" w:rsidRDefault="00D25A0A" w:rsidP="00FF0B0E">
      <w:pPr>
        <w:numPr>
          <w:ilvl w:val="1"/>
          <w:numId w:val="60"/>
        </w:numPr>
        <w:spacing w:before="0"/>
        <w:jc w:val="left"/>
        <w:rPr>
          <w:rFonts w:cs="Arial"/>
          <w:noProof/>
          <w:lang w:val="sr-Cyrl-RS" w:eastAsia="sr-Latn-RS"/>
        </w:rPr>
      </w:pPr>
      <w:r w:rsidRPr="0088570E">
        <w:rPr>
          <w:rFonts w:cs="Arial"/>
          <w:noProof/>
          <w:lang w:val="sr-Cyrl-RS" w:eastAsia="sr-Latn-RS"/>
        </w:rPr>
        <w:t>тeкстуaлни oпис и тaбeлaрнe прикaзe вaжних пaрaмeтaрa свaкoг мoдулa турбинскoг рeгулaтoрa (рeгулaтoрa брoja oбртaja, снaгe, притискa, мoдули прoрaчунa тeрмичкoг стрeсa, мoдули грaничних рeгулaциja, мoдул ручнoг упрaвљaњa вентилма, мoдул рeгулaциje притискa зaптивнe пaрe итд. нaвeдeних у тaчки 5.2.1)</w:t>
      </w:r>
    </w:p>
    <w:p w:rsidR="00D25A0A" w:rsidRPr="0088570E" w:rsidRDefault="00D25A0A" w:rsidP="00FF0B0E">
      <w:pPr>
        <w:numPr>
          <w:ilvl w:val="0"/>
          <w:numId w:val="60"/>
        </w:numPr>
        <w:spacing w:before="0"/>
        <w:jc w:val="left"/>
        <w:rPr>
          <w:rFonts w:cs="Arial"/>
          <w:noProof/>
          <w:lang w:val="sr-Cyrl-RS" w:eastAsia="sr-Latn-RS"/>
        </w:rPr>
      </w:pPr>
      <w:r w:rsidRPr="0088570E">
        <w:rPr>
          <w:rFonts w:cs="Arial"/>
          <w:noProof/>
          <w:lang w:val="sr-Cyrl-RS" w:eastAsia="sr-Latn-RS"/>
        </w:rPr>
        <w:t>Грaфичку дoкумeнтaциjу:</w:t>
      </w:r>
    </w:p>
    <w:p w:rsidR="00D25A0A" w:rsidRPr="0088570E" w:rsidRDefault="00D25A0A" w:rsidP="00FF0B0E">
      <w:pPr>
        <w:numPr>
          <w:ilvl w:val="1"/>
          <w:numId w:val="60"/>
        </w:numPr>
        <w:spacing w:before="0"/>
        <w:jc w:val="left"/>
        <w:rPr>
          <w:rFonts w:cs="Arial"/>
          <w:noProof/>
          <w:lang w:val="sr-Latn-CS" w:eastAsia="sr-Latn-RS"/>
        </w:rPr>
      </w:pPr>
      <w:r w:rsidRPr="0088570E">
        <w:rPr>
          <w:rFonts w:cs="Arial"/>
          <w:noProof/>
          <w:lang w:val="sr-Latn-CS" w:eastAsia="sr-Latn-RS"/>
        </w:rPr>
        <w:t>Информационе мрежне цртеже, дијаграме и остале листе и описе.</w:t>
      </w:r>
    </w:p>
    <w:p w:rsidR="00D25A0A" w:rsidRPr="0088570E" w:rsidRDefault="00D25A0A" w:rsidP="00FF0B0E">
      <w:pPr>
        <w:numPr>
          <w:ilvl w:val="1"/>
          <w:numId w:val="60"/>
        </w:numPr>
        <w:spacing w:before="0"/>
        <w:jc w:val="left"/>
        <w:rPr>
          <w:rFonts w:cs="Arial"/>
          <w:noProof/>
          <w:lang w:val="sr-Latn-CS" w:eastAsia="sr-Latn-RS"/>
        </w:rPr>
      </w:pPr>
      <w:r w:rsidRPr="0088570E">
        <w:rPr>
          <w:rFonts w:cs="Arial"/>
          <w:noProof/>
          <w:lang w:val="sr-Latn-CS" w:eastAsia="sr-Latn-RS"/>
        </w:rPr>
        <w:t>Електричне шеме и дијаграм</w:t>
      </w:r>
      <w:r w:rsidRPr="0088570E">
        <w:rPr>
          <w:rFonts w:cs="Arial"/>
          <w:noProof/>
          <w:lang w:val="sr-Cyrl-RS" w:eastAsia="sr-Latn-RS"/>
        </w:rPr>
        <w:t>е</w:t>
      </w:r>
      <w:r w:rsidRPr="0088570E">
        <w:rPr>
          <w:rFonts w:cs="Arial"/>
          <w:noProof/>
          <w:lang w:val="sr-Latn-CS" w:eastAsia="sr-Latn-RS"/>
        </w:rPr>
        <w:t xml:space="preserve"> измењених компоненти</w:t>
      </w:r>
      <w:r w:rsidRPr="0088570E">
        <w:rPr>
          <w:rFonts w:cs="Arial"/>
          <w:lang w:val="sr-Latn-CS" w:eastAsia="sr-Latn-RS"/>
        </w:rPr>
        <w:t xml:space="preserve"> AS620 </w:t>
      </w:r>
      <w:r w:rsidRPr="0088570E">
        <w:rPr>
          <w:rFonts w:cs="Arial"/>
          <w:noProof/>
          <w:lang w:val="sr-Latn-CS" w:eastAsia="sr-Latn-RS"/>
        </w:rPr>
        <w:t>подсистема (напајања</w:t>
      </w:r>
      <w:r w:rsidRPr="0088570E">
        <w:rPr>
          <w:rFonts w:cs="Arial"/>
          <w:noProof/>
          <w:lang w:val="sr-Cyrl-RS" w:eastAsia="sr-Latn-RS"/>
        </w:rPr>
        <w:t>,</w:t>
      </w:r>
      <w:r w:rsidRPr="0088570E">
        <w:rPr>
          <w:rFonts w:cs="Arial"/>
          <w:noProof/>
          <w:lang w:val="sr-Latn-CS" w:eastAsia="sr-Latn-RS"/>
        </w:rPr>
        <w:t xml:space="preserve"> интерно ожичење ормара, распоред модула, Profibus структура).</w:t>
      </w:r>
    </w:p>
    <w:p w:rsidR="00D25A0A" w:rsidRPr="0088570E" w:rsidRDefault="00D25A0A" w:rsidP="00FF0B0E">
      <w:pPr>
        <w:numPr>
          <w:ilvl w:val="1"/>
          <w:numId w:val="60"/>
        </w:numPr>
        <w:spacing w:before="0"/>
        <w:jc w:val="left"/>
        <w:rPr>
          <w:rFonts w:cs="Arial"/>
          <w:noProof/>
          <w:lang w:val="sr-Latn-CS" w:eastAsia="sr-Latn-RS"/>
        </w:rPr>
      </w:pPr>
      <w:r w:rsidRPr="0088570E">
        <w:rPr>
          <w:rFonts w:cs="Arial"/>
          <w:noProof/>
          <w:lang w:val="sr-Latn-CS" w:eastAsia="sr-Latn-RS"/>
        </w:rPr>
        <w:t xml:space="preserve">Принцип рада, електричне шеме деловања и припадајуће изведене шеме котловских заштита и управљања горионицима у </w:t>
      </w:r>
      <w:r w:rsidRPr="0088570E">
        <w:rPr>
          <w:rFonts w:cs="Arial"/>
          <w:i/>
          <w:lang w:val="sr-Latn-CS" w:eastAsia="sr-Latn-RS"/>
        </w:rPr>
        <w:t xml:space="preserve">Fail-safe </w:t>
      </w:r>
      <w:r w:rsidRPr="0088570E">
        <w:rPr>
          <w:rFonts w:cs="Arial"/>
          <w:lang w:val="sr-Latn-CS" w:eastAsia="sr-Latn-RS"/>
        </w:rPr>
        <w:t>технологији.</w:t>
      </w:r>
    </w:p>
    <w:p w:rsidR="00D25A0A" w:rsidRPr="0088570E" w:rsidRDefault="00D25A0A" w:rsidP="00FF0B0E">
      <w:pPr>
        <w:numPr>
          <w:ilvl w:val="1"/>
          <w:numId w:val="60"/>
        </w:numPr>
        <w:spacing w:before="0"/>
        <w:jc w:val="left"/>
        <w:rPr>
          <w:rFonts w:cs="Arial"/>
          <w:noProof/>
          <w:lang w:val="sr-Latn-CS" w:eastAsia="sr-Latn-RS"/>
        </w:rPr>
      </w:pPr>
      <w:r w:rsidRPr="0088570E">
        <w:rPr>
          <w:rFonts w:cs="Arial"/>
          <w:noProof/>
          <w:lang w:val="sr-Latn-CS" w:eastAsia="sr-Latn-RS"/>
        </w:rPr>
        <w:t>Електричне шеме серверског ормара.</w:t>
      </w:r>
    </w:p>
    <w:p w:rsidR="00D25A0A" w:rsidRPr="0088570E" w:rsidRDefault="00D25A0A" w:rsidP="00FF0B0E">
      <w:pPr>
        <w:numPr>
          <w:ilvl w:val="1"/>
          <w:numId w:val="60"/>
        </w:numPr>
        <w:spacing w:before="0"/>
        <w:jc w:val="left"/>
        <w:rPr>
          <w:rFonts w:cs="Arial"/>
          <w:noProof/>
          <w:lang w:val="sr-Latn-CS" w:eastAsia="sr-Latn-RS"/>
        </w:rPr>
      </w:pPr>
      <w:r w:rsidRPr="0088570E">
        <w:rPr>
          <w:rFonts w:cs="Arial"/>
          <w:noProof/>
          <w:lang w:val="sr-Latn-CS" w:eastAsia="sr-Latn-RS"/>
        </w:rPr>
        <w:t xml:space="preserve">дијаграме хардверске структуре управљачког система турбине </w:t>
      </w:r>
    </w:p>
    <w:p w:rsidR="00D25A0A" w:rsidRPr="0088570E" w:rsidRDefault="00D25A0A" w:rsidP="00FF0B0E">
      <w:pPr>
        <w:numPr>
          <w:ilvl w:val="1"/>
          <w:numId w:val="60"/>
        </w:numPr>
        <w:spacing w:before="0"/>
        <w:jc w:val="left"/>
        <w:rPr>
          <w:rFonts w:cs="Arial"/>
          <w:noProof/>
          <w:lang w:val="sr-Latn-CS" w:eastAsia="sr-Latn-RS"/>
        </w:rPr>
      </w:pPr>
      <w:r w:rsidRPr="0088570E">
        <w:rPr>
          <w:rFonts w:cs="Arial"/>
          <w:noProof/>
          <w:lang w:val="sr-Latn-CS" w:eastAsia="sr-Latn-RS"/>
        </w:rPr>
        <w:t>шеме електричног везивања</w:t>
      </w:r>
      <w:r w:rsidRPr="0088570E">
        <w:rPr>
          <w:rFonts w:cs="Arial"/>
          <w:noProof/>
          <w:lang w:val="sr-Cyrl-RS" w:eastAsia="sr-Latn-RS"/>
        </w:rPr>
        <w:t xml:space="preserve"> система управљања турбином</w:t>
      </w:r>
      <w:r w:rsidRPr="0088570E">
        <w:rPr>
          <w:rFonts w:cs="Arial"/>
          <w:noProof/>
          <w:lang w:val="sr-Latn-CS" w:eastAsia="sr-Latn-RS"/>
        </w:rPr>
        <w:t xml:space="preserve"> (</w:t>
      </w:r>
      <w:r w:rsidRPr="0088570E">
        <w:rPr>
          <w:rFonts w:cs="Arial"/>
          <w:noProof/>
          <w:lang w:val="sr-Cyrl-RS" w:eastAsia="sr-Latn-RS"/>
        </w:rPr>
        <w:t xml:space="preserve">напајање, </w:t>
      </w:r>
      <w:r w:rsidRPr="0088570E">
        <w:rPr>
          <w:rFonts w:cs="Arial"/>
          <w:noProof/>
          <w:lang w:val="sr-Latn-CS" w:eastAsia="sr-Latn-RS"/>
        </w:rPr>
        <w:t>према опреми у пољу, према</w:t>
      </w:r>
      <w:r w:rsidRPr="0088570E">
        <w:rPr>
          <w:rFonts w:cs="Arial"/>
          <w:noProof/>
          <w:lang w:val="sr-Cyrl-RS" w:eastAsia="sr-Latn-RS"/>
        </w:rPr>
        <w:t xml:space="preserve"> остатку </w:t>
      </w:r>
      <w:r w:rsidRPr="0088570E">
        <w:rPr>
          <w:rFonts w:cs="Arial"/>
          <w:noProof/>
          <w:lang w:val="sr-Latn-RS" w:eastAsia="sr-Latn-RS"/>
        </w:rPr>
        <w:t>DCS</w:t>
      </w:r>
      <w:r w:rsidRPr="0088570E">
        <w:rPr>
          <w:rFonts w:cs="Arial"/>
          <w:noProof/>
          <w:lang w:val="sr-Latn-CS" w:eastAsia="sr-Latn-RS"/>
        </w:rPr>
        <w:t>, интерно ожичење ормара итд.)</w:t>
      </w:r>
    </w:p>
    <w:p w:rsidR="00D25A0A" w:rsidRPr="0088570E" w:rsidRDefault="00D25A0A" w:rsidP="00FF0B0E">
      <w:pPr>
        <w:numPr>
          <w:ilvl w:val="1"/>
          <w:numId w:val="60"/>
        </w:numPr>
        <w:spacing w:before="0"/>
        <w:jc w:val="left"/>
        <w:rPr>
          <w:rFonts w:cs="Arial"/>
          <w:noProof/>
          <w:lang w:val="sr-Latn-CS" w:eastAsia="sr-Latn-RS"/>
        </w:rPr>
      </w:pPr>
      <w:r w:rsidRPr="0088570E">
        <w:rPr>
          <w:rFonts w:cs="Arial"/>
          <w:noProof/>
          <w:lang w:val="sr-Latn-CS" w:eastAsia="sr-Latn-RS"/>
        </w:rPr>
        <w:t xml:space="preserve">прикључне планове </w:t>
      </w:r>
      <w:r w:rsidRPr="0088570E">
        <w:rPr>
          <w:rFonts w:cs="Arial"/>
          <w:noProof/>
          <w:lang w:val="sr-Cyrl-RS" w:eastAsia="sr-Latn-RS"/>
        </w:rPr>
        <w:t>система управљања турбином</w:t>
      </w:r>
      <w:r w:rsidRPr="0088570E">
        <w:rPr>
          <w:rFonts w:cs="Arial"/>
          <w:noProof/>
          <w:lang w:val="sr-Latn-CS" w:eastAsia="sr-Latn-RS"/>
        </w:rPr>
        <w:t xml:space="preserve"> укључуjући прoлaзнe кутиje</w:t>
      </w:r>
    </w:p>
    <w:p w:rsidR="00D25A0A" w:rsidRPr="0088570E" w:rsidRDefault="00D25A0A" w:rsidP="00FF0B0E">
      <w:pPr>
        <w:numPr>
          <w:ilvl w:val="1"/>
          <w:numId w:val="60"/>
        </w:numPr>
        <w:spacing w:before="0"/>
        <w:jc w:val="left"/>
        <w:rPr>
          <w:rFonts w:cs="Arial"/>
          <w:noProof/>
          <w:lang w:val="sr-Latn-CS" w:eastAsia="sr-Latn-RS"/>
        </w:rPr>
      </w:pPr>
      <w:r w:rsidRPr="0088570E">
        <w:rPr>
          <w:rFonts w:cs="Arial"/>
          <w:noProof/>
          <w:lang w:val="sr-Latn-CS" w:eastAsia="sr-Latn-RS"/>
        </w:rPr>
        <w:t xml:space="preserve">монтажне цртеже </w:t>
      </w:r>
      <w:r w:rsidRPr="0088570E">
        <w:rPr>
          <w:rFonts w:cs="Arial"/>
          <w:noProof/>
          <w:lang w:val="sr-Cyrl-RS" w:eastAsia="sr-Latn-RS"/>
        </w:rPr>
        <w:t>(нових сензора)</w:t>
      </w:r>
    </w:p>
    <w:p w:rsidR="00D25A0A" w:rsidRPr="0088570E" w:rsidRDefault="00D25A0A" w:rsidP="00FF0B0E">
      <w:pPr>
        <w:numPr>
          <w:ilvl w:val="1"/>
          <w:numId w:val="60"/>
        </w:numPr>
        <w:spacing w:before="0"/>
        <w:jc w:val="left"/>
        <w:rPr>
          <w:rFonts w:cs="Arial"/>
          <w:noProof/>
          <w:lang w:val="sr-Latn-CS" w:eastAsia="sr-Latn-RS"/>
        </w:rPr>
      </w:pPr>
      <w:r w:rsidRPr="0088570E">
        <w:rPr>
          <w:rFonts w:cs="Arial"/>
          <w:noProof/>
          <w:lang w:val="sr-Latn-CS" w:eastAsia="sr-Latn-RS"/>
        </w:rPr>
        <w:t>структурнe блок  шеме регулационих петљи (интeгрaлнe) турбинскoг рeгулaтoрa</w:t>
      </w:r>
    </w:p>
    <w:p w:rsidR="00D25A0A" w:rsidRPr="0088570E" w:rsidRDefault="00D25A0A" w:rsidP="00FF0B0E">
      <w:pPr>
        <w:numPr>
          <w:ilvl w:val="1"/>
          <w:numId w:val="60"/>
        </w:numPr>
        <w:spacing w:before="0"/>
        <w:jc w:val="left"/>
        <w:rPr>
          <w:rFonts w:cs="Arial"/>
          <w:noProof/>
          <w:lang w:val="sr-Latn-CS" w:eastAsia="sr-Latn-RS"/>
        </w:rPr>
      </w:pPr>
      <w:r w:rsidRPr="0088570E">
        <w:rPr>
          <w:rFonts w:cs="Arial"/>
          <w:noProof/>
          <w:lang w:val="sr-Latn-CS" w:eastAsia="sr-Latn-RS"/>
        </w:rPr>
        <w:t>функцијске дијаграме (који представљају графичку основу за аутоматско генерисање кода за систем аутоматизације)</w:t>
      </w:r>
      <w:r w:rsidRPr="0088570E">
        <w:rPr>
          <w:rFonts w:cs="Arial"/>
          <w:noProof/>
          <w:lang w:val="sr-Cyrl-RS" w:eastAsia="sr-Latn-RS"/>
        </w:rPr>
        <w:t xml:space="preserve"> система управљања турбином</w:t>
      </w:r>
    </w:p>
    <w:p w:rsidR="00D25A0A" w:rsidRPr="0088570E" w:rsidRDefault="00D25A0A" w:rsidP="00FF0B0E">
      <w:pPr>
        <w:numPr>
          <w:ilvl w:val="1"/>
          <w:numId w:val="60"/>
        </w:numPr>
        <w:spacing w:before="0"/>
        <w:jc w:val="left"/>
        <w:rPr>
          <w:rFonts w:cs="Arial"/>
          <w:noProof/>
          <w:lang w:val="sr-Latn-CS" w:eastAsia="sr-Latn-RS"/>
        </w:rPr>
      </w:pPr>
      <w:r w:rsidRPr="0088570E">
        <w:rPr>
          <w:rFonts w:cs="Arial"/>
          <w:noProof/>
          <w:lang w:val="sr-Latn-CS" w:eastAsia="sr-Latn-RS"/>
        </w:rPr>
        <w:t>HMI прикaзe турбинскoг рeгулaтoрa и зaштитe</w:t>
      </w:r>
    </w:p>
    <w:p w:rsidR="00D25A0A" w:rsidRPr="0088570E" w:rsidRDefault="00D25A0A" w:rsidP="0088570E">
      <w:pPr>
        <w:spacing w:before="0"/>
        <w:rPr>
          <w:rFonts w:eastAsia="Calibri" w:cs="Arial"/>
          <w:noProof/>
          <w:lang w:val="sr-Cyrl-RS" w:eastAsia="sr-Latn-RS"/>
        </w:rPr>
      </w:pPr>
      <w:r w:rsidRPr="0088570E">
        <w:rPr>
          <w:rFonts w:eastAsia="Calibri" w:cs="Arial"/>
          <w:noProof/>
          <w:lang w:val="sr-Cyrl-RS" w:eastAsia="sr-Latn-RS"/>
        </w:rPr>
        <w:t>Идејни пројекат</w:t>
      </w:r>
      <w:r w:rsidRPr="0088570E">
        <w:rPr>
          <w:rFonts w:eastAsia="Calibri" w:cs="Arial"/>
          <w:noProof/>
          <w:lang w:val="sr-Latn-RS" w:eastAsia="sr-Latn-RS"/>
        </w:rPr>
        <w:t xml:space="preserve"> адаптације (надградње/миграције) </w:t>
      </w:r>
      <w:r w:rsidRPr="0088570E">
        <w:rPr>
          <w:rFonts w:eastAsia="Calibri" w:cs="Arial"/>
          <w:noProof/>
          <w:lang w:val="sr-Cyrl-RS" w:eastAsia="sr-Latn-RS"/>
        </w:rPr>
        <w:t xml:space="preserve"> и пројекат за извођење </w:t>
      </w:r>
      <w:r w:rsidRPr="0088570E">
        <w:rPr>
          <w:rFonts w:eastAsia="Calibri" w:cs="Arial"/>
          <w:noProof/>
          <w:lang w:val="sr-Latn-RS" w:eastAsia="sr-Latn-RS"/>
        </w:rPr>
        <w:t xml:space="preserve">адаптације (надградње/миграције) </w:t>
      </w:r>
      <w:r w:rsidRPr="0088570E">
        <w:rPr>
          <w:rFonts w:eastAsia="Calibri" w:cs="Arial"/>
          <w:noProof/>
          <w:lang w:val="sr-Cyrl-RS" w:eastAsia="sr-Latn-RS"/>
        </w:rPr>
        <w:t xml:space="preserve"> могу бити израђени фазно, у складу са реализацијом одг. фаза пројекта, али благовремено</w:t>
      </w:r>
      <w:r w:rsidR="00177608">
        <w:rPr>
          <w:rFonts w:eastAsia="Calibri" w:cs="Arial"/>
          <w:noProof/>
          <w:lang w:val="sr-Cyrl-RS" w:eastAsia="sr-Latn-RS"/>
        </w:rPr>
        <w:t>.</w:t>
      </w:r>
    </w:p>
    <w:p w:rsidR="00D25A0A" w:rsidRPr="00B20F89" w:rsidRDefault="00D25A0A" w:rsidP="0088570E">
      <w:pPr>
        <w:spacing w:before="0"/>
        <w:rPr>
          <w:rFonts w:cs="Arial"/>
          <w:lang w:val="sr-Cyrl-RS" w:eastAsia="sr-Latn-RS"/>
        </w:rPr>
      </w:pPr>
      <w:r w:rsidRPr="0088570E">
        <w:rPr>
          <w:rFonts w:cs="Arial"/>
          <w:lang w:val="sr-Cyrl-RS" w:eastAsia="sr-Latn-RS"/>
        </w:rPr>
        <w:t xml:space="preserve">Сва пројектна документација ће бити благовремено презентована Наручиоцу, тако да исти може извршити детељан преглед исте и упутити евентуалне примедбе и допуне. Наручилац ће Изабраном Понуђачу примедбе и допуне доставити благовремено, тако да Изабрани Понуђач може да приступи одговарајућим активностима (избор и набавка опреме итд.) Изабрани Понуђач ће, користећи начела добре инжењерске праксе, уважити све оправдане примедбе Наручиоца, и извршити потребне измене пројектне </w:t>
      </w:r>
      <w:r w:rsidRPr="00B20F89">
        <w:rPr>
          <w:rFonts w:cs="Arial"/>
          <w:lang w:val="sr-Cyrl-RS" w:eastAsia="sr-Latn-RS"/>
        </w:rPr>
        <w:t xml:space="preserve">документације. </w:t>
      </w:r>
    </w:p>
    <w:p w:rsidR="00D25A0A" w:rsidRPr="00B20F89" w:rsidRDefault="00D25A0A" w:rsidP="0088570E">
      <w:pPr>
        <w:spacing w:before="0"/>
        <w:rPr>
          <w:rFonts w:eastAsia="Calibri" w:cs="Arial"/>
          <w:noProof/>
          <w:lang w:val="sr-Cyrl-RS" w:eastAsia="sr-Latn-RS"/>
        </w:rPr>
      </w:pPr>
    </w:p>
    <w:p w:rsidR="00D25A0A" w:rsidRPr="00B20F89" w:rsidRDefault="00D25A0A" w:rsidP="0088570E">
      <w:pPr>
        <w:spacing w:before="0"/>
        <w:rPr>
          <w:rFonts w:cs="Arial"/>
          <w:lang w:val="sr-Cyrl-RS" w:eastAsia="sr-Latn-RS"/>
        </w:rPr>
      </w:pPr>
      <w:r w:rsidRPr="00B20F89">
        <w:rPr>
          <w:rFonts w:cs="Arial"/>
          <w:lang w:val="sr-Cyrl-RS" w:eastAsia="sr-Latn-RS"/>
        </w:rPr>
        <w:t xml:space="preserve">Сва прojeктна документација ће бити испорученa у </w:t>
      </w:r>
      <w:r w:rsidR="008C2369">
        <w:rPr>
          <w:rFonts w:cs="Arial"/>
          <w:lang w:val="sr-Cyrl-RS" w:eastAsia="sr-Latn-RS"/>
        </w:rPr>
        <w:t>пет</w:t>
      </w:r>
      <w:r w:rsidRPr="00B20F89">
        <w:rPr>
          <w:rFonts w:cs="Arial"/>
          <w:lang w:val="sr-Cyrl-RS" w:eastAsia="sr-Latn-RS"/>
        </w:rPr>
        <w:t xml:space="preserve"> штампан</w:t>
      </w:r>
      <w:r w:rsidR="008C2369">
        <w:rPr>
          <w:rFonts w:cs="Arial"/>
          <w:lang w:val="sr-Cyrl-RS" w:eastAsia="sr-Latn-RS"/>
        </w:rPr>
        <w:t>их</w:t>
      </w:r>
      <w:r w:rsidRPr="00B20F89">
        <w:rPr>
          <w:rFonts w:cs="Arial"/>
          <w:lang w:val="sr-Cyrl-RS" w:eastAsia="sr-Latn-RS"/>
        </w:rPr>
        <w:t xml:space="preserve"> пример</w:t>
      </w:r>
      <w:r w:rsidR="008C2369">
        <w:rPr>
          <w:rFonts w:cs="Arial"/>
          <w:lang w:val="sr-Cyrl-RS" w:eastAsia="sr-Latn-RS"/>
        </w:rPr>
        <w:t>а</w:t>
      </w:r>
      <w:r w:rsidRPr="00B20F89">
        <w:rPr>
          <w:rFonts w:cs="Arial"/>
          <w:lang w:val="sr-Cyrl-RS" w:eastAsia="sr-Latn-RS"/>
        </w:rPr>
        <w:t xml:space="preserve">ка и саставни део тих примерака </w:t>
      </w:r>
      <w:r w:rsidR="0038083D" w:rsidRPr="00B20F89">
        <w:rPr>
          <w:rFonts w:cs="Arial"/>
          <w:lang w:val="sr-Cyrl-RS" w:eastAsia="sr-Latn-RS"/>
        </w:rPr>
        <w:t xml:space="preserve"> </w:t>
      </w:r>
      <w:r w:rsidRPr="00B20F89">
        <w:rPr>
          <w:rFonts w:cs="Arial"/>
          <w:lang w:val="sr-Cyrl-RS" w:eastAsia="sr-Latn-RS"/>
        </w:rPr>
        <w:t>ће бити и електронска верзија у pdf searchable формату, претражива по кључној речи (технолошкој ознаци). Поред тога, електричне шеме ће бити предате у Eplan формату</w:t>
      </w:r>
      <w:bookmarkStart w:id="60" w:name="_Toc481143011"/>
    </w:p>
    <w:p w:rsidR="00D25A0A" w:rsidRPr="0088570E" w:rsidRDefault="00D25A0A" w:rsidP="0088570E">
      <w:pPr>
        <w:spacing w:before="0"/>
        <w:rPr>
          <w:rFonts w:cs="Arial"/>
          <w:lang w:val="sr-Cyrl-RS" w:eastAsia="sr-Latn-RS"/>
        </w:rPr>
      </w:pPr>
      <w:r w:rsidRPr="00B20F89">
        <w:rPr>
          <w:rFonts w:cs="Arial"/>
          <w:lang w:val="sr-Cyrl-RS" w:eastAsia="sr-Latn-RS"/>
        </w:rPr>
        <w:t>Напомена: Техничка документација система управљања турбином ће бити груписана као засебна целина у оквиру пројектне документације</w:t>
      </w:r>
    </w:p>
    <w:p w:rsidR="00D25A0A" w:rsidRPr="0088570E" w:rsidRDefault="00D25A0A" w:rsidP="0088570E">
      <w:pPr>
        <w:spacing w:before="0"/>
        <w:rPr>
          <w:rFonts w:cs="Arial"/>
          <w:lang w:val="sr-Cyrl-RS" w:eastAsia="sr-Latn-RS"/>
        </w:rPr>
      </w:pPr>
    </w:p>
    <w:p w:rsidR="00D25A0A" w:rsidRPr="0088570E" w:rsidRDefault="00D25A0A" w:rsidP="0088570E">
      <w:pPr>
        <w:spacing w:before="0"/>
        <w:contextualSpacing/>
        <w:outlineLvl w:val="0"/>
        <w:rPr>
          <w:rFonts w:eastAsia="Calibri" w:cs="Arial"/>
          <w:b/>
          <w:bCs/>
          <w:noProof/>
          <w:lang w:val="sr-Latn-RS" w:eastAsia="sr-Latn-RS"/>
        </w:rPr>
      </w:pPr>
      <w:bookmarkStart w:id="61" w:name="_Toc495907017"/>
      <w:r w:rsidRPr="0088570E">
        <w:rPr>
          <w:rFonts w:eastAsia="Calibri" w:cs="Arial"/>
          <w:b/>
          <w:bCs/>
          <w:noProof/>
          <w:lang w:val="sr-Cyrl-RS" w:eastAsia="sr-Latn-RS"/>
        </w:rPr>
        <w:t xml:space="preserve">4. </w:t>
      </w:r>
      <w:r w:rsidRPr="0088570E">
        <w:rPr>
          <w:rFonts w:eastAsia="Calibri" w:cs="Arial"/>
          <w:b/>
          <w:bCs/>
          <w:noProof/>
          <w:lang w:val="sr-Latn-RS" w:eastAsia="sr-Latn-RS"/>
        </w:rPr>
        <w:t>Обим испоруке опреме</w:t>
      </w:r>
      <w:bookmarkEnd w:id="60"/>
      <w:bookmarkEnd w:id="61"/>
    </w:p>
    <w:p w:rsidR="00D25A0A" w:rsidRPr="0088570E" w:rsidRDefault="00D25A0A" w:rsidP="0088570E">
      <w:pPr>
        <w:spacing w:before="0"/>
        <w:outlineLvl w:val="1"/>
        <w:rPr>
          <w:rFonts w:eastAsia="Calibri" w:cs="Arial"/>
          <w:b/>
          <w:bCs/>
          <w:noProof/>
          <w:lang w:val="sr-Latn-RS" w:eastAsia="sr-Latn-RS"/>
        </w:rPr>
      </w:pPr>
      <w:bookmarkStart w:id="62" w:name="_Toc481143012"/>
      <w:bookmarkStart w:id="63" w:name="_Toc495907018"/>
      <w:r w:rsidRPr="0088570E">
        <w:rPr>
          <w:rFonts w:eastAsia="Calibri" w:cs="Arial"/>
          <w:b/>
          <w:bCs/>
          <w:noProof/>
          <w:lang w:val="sr-Cyrl-RS" w:eastAsia="sr-Latn-RS"/>
        </w:rPr>
        <w:t xml:space="preserve">4.1 </w:t>
      </w:r>
      <w:r w:rsidRPr="0088570E">
        <w:rPr>
          <w:rFonts w:eastAsia="Calibri" w:cs="Arial"/>
          <w:b/>
          <w:bCs/>
          <w:noProof/>
          <w:lang w:val="sr-Latn-RS" w:eastAsia="sr-Latn-RS"/>
        </w:rPr>
        <w:t>Главни систем обраде података</w:t>
      </w:r>
      <w:bookmarkEnd w:id="62"/>
      <w:bookmarkEnd w:id="63"/>
    </w:p>
    <w:p w:rsidR="00D25A0A" w:rsidRPr="0088570E" w:rsidRDefault="00D25A0A" w:rsidP="0088570E">
      <w:pPr>
        <w:spacing w:before="0"/>
        <w:rPr>
          <w:rFonts w:eastAsia="Calibri" w:cs="Arial"/>
          <w:noProof/>
          <w:lang w:val="sr-Latn-RS" w:eastAsia="sr-Latn-RS"/>
        </w:rPr>
      </w:pPr>
      <w:r w:rsidRPr="0088570E">
        <w:rPr>
          <w:rFonts w:eastAsia="Calibri" w:cs="Arial"/>
          <w:noProof/>
          <w:lang w:val="ru-RU" w:eastAsia="sr-Latn-RS"/>
        </w:rPr>
        <w:t>И</w:t>
      </w:r>
      <w:r w:rsidRPr="0088570E">
        <w:rPr>
          <w:rFonts w:eastAsia="Calibri" w:cs="Arial"/>
          <w:noProof/>
          <w:lang w:val="sr-Latn-RS" w:eastAsia="sr-Latn-RS"/>
        </w:rPr>
        <w:t xml:space="preserve"> </w:t>
      </w:r>
      <w:r w:rsidRPr="0088570E">
        <w:rPr>
          <w:rFonts w:eastAsia="Calibri" w:cs="Arial"/>
          <w:noProof/>
          <w:lang w:val="ru-RU" w:eastAsia="sr-Latn-RS"/>
        </w:rPr>
        <w:t>главни</w:t>
      </w:r>
      <w:r w:rsidRPr="0088570E">
        <w:rPr>
          <w:rFonts w:eastAsia="Calibri" w:cs="Arial"/>
          <w:noProof/>
          <w:lang w:val="sr-Latn-RS" w:eastAsia="sr-Latn-RS"/>
        </w:rPr>
        <w:t xml:space="preserve"> </w:t>
      </w:r>
      <w:r w:rsidRPr="0088570E">
        <w:rPr>
          <w:rFonts w:eastAsia="Calibri" w:cs="Arial"/>
          <w:noProof/>
          <w:lang w:val="ru-RU" w:eastAsia="sr-Latn-RS"/>
        </w:rPr>
        <w:t>сервер</w:t>
      </w:r>
      <w:r w:rsidRPr="0088570E">
        <w:rPr>
          <w:rFonts w:eastAsia="Calibri" w:cs="Arial"/>
          <w:noProof/>
          <w:lang w:val="sr-Latn-RS" w:eastAsia="sr-Latn-RS"/>
        </w:rPr>
        <w:t xml:space="preserve"> </w:t>
      </w:r>
      <w:r w:rsidRPr="0088570E">
        <w:rPr>
          <w:rFonts w:eastAsia="Calibri" w:cs="Arial"/>
          <w:noProof/>
          <w:lang w:val="ru-RU" w:eastAsia="sr-Latn-RS"/>
        </w:rPr>
        <w:t>и</w:t>
      </w:r>
      <w:r w:rsidRPr="0088570E">
        <w:rPr>
          <w:rFonts w:eastAsia="Calibri" w:cs="Arial"/>
          <w:noProof/>
          <w:lang w:val="sr-Latn-RS" w:eastAsia="sr-Latn-RS"/>
        </w:rPr>
        <w:t xml:space="preserve"> </w:t>
      </w:r>
      <w:r w:rsidRPr="0088570E">
        <w:rPr>
          <w:rFonts w:eastAsia="Calibri" w:cs="Arial"/>
          <w:noProof/>
          <w:lang w:val="ru-RU" w:eastAsia="sr-Latn-RS"/>
        </w:rPr>
        <w:t>оператерске</w:t>
      </w:r>
      <w:r w:rsidRPr="0088570E">
        <w:rPr>
          <w:rFonts w:eastAsia="Calibri" w:cs="Arial"/>
          <w:noProof/>
          <w:lang w:val="sr-Latn-RS" w:eastAsia="sr-Latn-RS"/>
        </w:rPr>
        <w:t xml:space="preserve"> </w:t>
      </w:r>
      <w:r w:rsidRPr="0088570E">
        <w:rPr>
          <w:rFonts w:eastAsia="Calibri" w:cs="Arial"/>
          <w:noProof/>
          <w:lang w:val="ru-RU" w:eastAsia="sr-Latn-RS"/>
        </w:rPr>
        <w:t>станице</w:t>
      </w:r>
      <w:r w:rsidRPr="0088570E">
        <w:rPr>
          <w:rFonts w:eastAsia="Calibri" w:cs="Arial"/>
          <w:noProof/>
          <w:lang w:val="sr-Latn-RS" w:eastAsia="sr-Latn-RS"/>
        </w:rPr>
        <w:t xml:space="preserve"> </w:t>
      </w:r>
      <w:r w:rsidRPr="0088570E">
        <w:rPr>
          <w:rFonts w:eastAsia="Calibri" w:cs="Arial"/>
          <w:noProof/>
          <w:lang w:val="ru-RU" w:eastAsia="sr-Latn-RS"/>
        </w:rPr>
        <w:t>ће</w:t>
      </w:r>
      <w:r w:rsidRPr="0088570E">
        <w:rPr>
          <w:rFonts w:eastAsia="Calibri" w:cs="Arial"/>
          <w:noProof/>
          <w:lang w:val="sr-Latn-RS" w:eastAsia="sr-Latn-RS"/>
        </w:rPr>
        <w:t xml:space="preserve"> </w:t>
      </w:r>
      <w:r w:rsidRPr="0088570E">
        <w:rPr>
          <w:rFonts w:eastAsia="Calibri" w:cs="Arial"/>
          <w:noProof/>
          <w:lang w:val="ru-RU" w:eastAsia="sr-Latn-RS"/>
        </w:rPr>
        <w:t>бити</w:t>
      </w:r>
      <w:r w:rsidRPr="0088570E">
        <w:rPr>
          <w:rFonts w:eastAsia="Calibri" w:cs="Arial"/>
          <w:noProof/>
          <w:lang w:val="sr-Latn-RS" w:eastAsia="sr-Latn-RS"/>
        </w:rPr>
        <w:t xml:space="preserve"> </w:t>
      </w:r>
      <w:r w:rsidRPr="0088570E">
        <w:rPr>
          <w:rFonts w:eastAsia="Calibri" w:cs="Arial"/>
          <w:noProof/>
          <w:lang w:val="ru-RU" w:eastAsia="sr-Latn-RS"/>
        </w:rPr>
        <w:t>засновани</w:t>
      </w:r>
      <w:r w:rsidRPr="0088570E">
        <w:rPr>
          <w:rFonts w:eastAsia="Calibri" w:cs="Arial"/>
          <w:noProof/>
          <w:lang w:val="sr-Latn-RS" w:eastAsia="sr-Latn-RS"/>
        </w:rPr>
        <w:t xml:space="preserve"> </w:t>
      </w:r>
      <w:r w:rsidRPr="0088570E">
        <w:rPr>
          <w:rFonts w:eastAsia="Calibri" w:cs="Arial"/>
          <w:noProof/>
          <w:lang w:val="ru-RU" w:eastAsia="sr-Latn-RS"/>
        </w:rPr>
        <w:t>на</w:t>
      </w:r>
      <w:r w:rsidRPr="0088570E">
        <w:rPr>
          <w:rFonts w:eastAsia="Calibri" w:cs="Arial"/>
          <w:noProof/>
          <w:lang w:val="sr-Latn-RS" w:eastAsia="sr-Latn-RS"/>
        </w:rPr>
        <w:t xml:space="preserve"> </w:t>
      </w:r>
      <w:r w:rsidRPr="0088570E">
        <w:rPr>
          <w:rFonts w:eastAsia="Calibri" w:cs="Arial"/>
          <w:noProof/>
          <w:lang w:val="sr-Latn-CS" w:eastAsia="sr-Latn-RS"/>
        </w:rPr>
        <w:t>Intel</w:t>
      </w:r>
      <w:r w:rsidRPr="0088570E">
        <w:rPr>
          <w:rFonts w:eastAsia="Calibri" w:cs="Arial"/>
          <w:noProof/>
          <w:lang w:val="sr-Latn-RS" w:eastAsia="sr-Latn-RS"/>
        </w:rPr>
        <w:t xml:space="preserve"> x86 </w:t>
      </w:r>
      <w:r w:rsidRPr="0088570E">
        <w:rPr>
          <w:rFonts w:eastAsia="Calibri" w:cs="Arial"/>
          <w:noProof/>
          <w:lang w:val="ru-RU" w:eastAsia="sr-Latn-RS"/>
        </w:rPr>
        <w:t>архитектури</w:t>
      </w:r>
      <w:r w:rsidRPr="0088570E">
        <w:rPr>
          <w:rFonts w:eastAsia="Calibri" w:cs="Arial"/>
          <w:noProof/>
          <w:lang w:val="sr-Latn-RS" w:eastAsia="sr-Latn-RS"/>
        </w:rPr>
        <w:t xml:space="preserve"> </w:t>
      </w:r>
      <w:r w:rsidRPr="0088570E">
        <w:rPr>
          <w:rFonts w:eastAsia="Calibri" w:cs="Arial"/>
          <w:noProof/>
          <w:lang w:val="ru-RU" w:eastAsia="sr-Latn-RS"/>
        </w:rPr>
        <w:t>процесора</w:t>
      </w:r>
      <w:r w:rsidRPr="0088570E">
        <w:rPr>
          <w:rFonts w:eastAsia="Calibri" w:cs="Arial"/>
          <w:noProof/>
          <w:lang w:val="sr-Latn-RS" w:eastAsia="sr-Latn-RS"/>
        </w:rPr>
        <w:t xml:space="preserve"> </w:t>
      </w:r>
      <w:r w:rsidRPr="0088570E">
        <w:rPr>
          <w:rFonts w:eastAsia="Calibri" w:cs="Arial"/>
          <w:noProof/>
          <w:lang w:val="ru-RU" w:eastAsia="sr-Latn-RS"/>
        </w:rPr>
        <w:t>и</w:t>
      </w:r>
      <w:r w:rsidRPr="0088570E">
        <w:rPr>
          <w:rFonts w:eastAsia="Calibri" w:cs="Arial"/>
          <w:noProof/>
          <w:lang w:val="sr-Latn-RS" w:eastAsia="sr-Latn-RS"/>
        </w:rPr>
        <w:t xml:space="preserve"> </w:t>
      </w:r>
      <w:r w:rsidRPr="0088570E">
        <w:rPr>
          <w:rFonts w:eastAsia="Calibri" w:cs="Arial"/>
          <w:noProof/>
          <w:lang w:val="ru-RU" w:eastAsia="sr-Latn-RS"/>
        </w:rPr>
        <w:t>рачунара</w:t>
      </w:r>
      <w:r w:rsidRPr="0088570E">
        <w:rPr>
          <w:rFonts w:eastAsia="Calibri" w:cs="Arial"/>
          <w:noProof/>
          <w:lang w:val="sr-Latn-RS" w:eastAsia="sr-Latn-RS"/>
        </w:rPr>
        <w:t>. Препорука је коришћење Xeon процесора.</w:t>
      </w:r>
    </w:p>
    <w:p w:rsidR="00D25A0A" w:rsidRPr="0088570E" w:rsidRDefault="00D25A0A" w:rsidP="0088570E">
      <w:pPr>
        <w:spacing w:before="0"/>
        <w:rPr>
          <w:rFonts w:eastAsia="Calibri" w:cs="Arial"/>
          <w:noProof/>
          <w:lang w:val="sr-Latn-RS" w:eastAsia="sr-Latn-RS"/>
        </w:rPr>
      </w:pPr>
      <w:r w:rsidRPr="0088570E">
        <w:rPr>
          <w:rFonts w:eastAsia="Calibri" w:cs="Arial"/>
          <w:noProof/>
          <w:lang w:val="sr-Latn-RS" w:eastAsia="sr-Latn-RS"/>
        </w:rPr>
        <w:t>Изабрани Понуђач ће испоручити серверски рачунар који ће задовољити следеће функционалне захтеве:</w:t>
      </w:r>
    </w:p>
    <w:p w:rsidR="00D25A0A" w:rsidRPr="0088570E" w:rsidRDefault="00D25A0A" w:rsidP="00FF0B0E">
      <w:pPr>
        <w:numPr>
          <w:ilvl w:val="0"/>
          <w:numId w:val="60"/>
        </w:numPr>
        <w:spacing w:before="0"/>
        <w:jc w:val="left"/>
        <w:rPr>
          <w:rFonts w:cs="Arial"/>
          <w:noProof/>
          <w:lang w:val="sr-Latn-CS" w:eastAsia="sr-Latn-RS"/>
        </w:rPr>
      </w:pPr>
      <w:r w:rsidRPr="0088570E">
        <w:rPr>
          <w:rFonts w:cs="Arial"/>
          <w:noProof/>
          <w:lang w:val="sr-Latn-CS" w:eastAsia="sr-Latn-RS"/>
        </w:rPr>
        <w:lastRenderedPageBreak/>
        <w:t>„fault tolerant“ технологија израде – минимум 99,99% расположивост опреме без губитка података,</w:t>
      </w:r>
    </w:p>
    <w:p w:rsidR="00D25A0A" w:rsidRPr="0088570E" w:rsidRDefault="00D25A0A" w:rsidP="00FF0B0E">
      <w:pPr>
        <w:numPr>
          <w:ilvl w:val="0"/>
          <w:numId w:val="60"/>
        </w:numPr>
        <w:spacing w:before="0"/>
        <w:jc w:val="left"/>
        <w:rPr>
          <w:rFonts w:cs="Arial"/>
          <w:noProof/>
          <w:lang w:val="sr-Latn-CS" w:eastAsia="sr-Latn-RS"/>
        </w:rPr>
      </w:pPr>
      <w:r w:rsidRPr="0088570E">
        <w:rPr>
          <w:rFonts w:cs="Arial"/>
          <w:noProof/>
          <w:lang w:val="sr-Latn-CS" w:eastAsia="sr-Latn-RS"/>
        </w:rPr>
        <w:t>реду</w:t>
      </w:r>
      <w:r w:rsidRPr="0088570E">
        <w:rPr>
          <w:rFonts w:cs="Arial"/>
          <w:noProof/>
          <w:lang w:val="sr-Cyrl-RS" w:eastAsia="sr-Latn-RS"/>
        </w:rPr>
        <w:t>н</w:t>
      </w:r>
      <w:r w:rsidRPr="0088570E">
        <w:rPr>
          <w:rFonts w:cs="Arial"/>
          <w:noProof/>
          <w:lang w:val="sr-Latn-CS" w:eastAsia="sr-Latn-RS"/>
        </w:rPr>
        <w:t>да</w:t>
      </w:r>
      <w:r w:rsidRPr="0088570E">
        <w:rPr>
          <w:rFonts w:cs="Arial"/>
          <w:noProof/>
          <w:lang w:val="sr-Cyrl-RS" w:eastAsia="sr-Latn-RS"/>
        </w:rPr>
        <w:t>н</w:t>
      </w:r>
      <w:r w:rsidRPr="0088570E">
        <w:rPr>
          <w:rFonts w:cs="Arial"/>
          <w:noProof/>
          <w:lang w:val="sr-Latn-CS" w:eastAsia="sr-Latn-RS"/>
        </w:rPr>
        <w:t>тна конфигурација,</w:t>
      </w:r>
    </w:p>
    <w:p w:rsidR="00D25A0A" w:rsidRPr="0088570E" w:rsidRDefault="00D25A0A" w:rsidP="00FF0B0E">
      <w:pPr>
        <w:numPr>
          <w:ilvl w:val="0"/>
          <w:numId w:val="60"/>
        </w:numPr>
        <w:spacing w:before="0"/>
        <w:jc w:val="left"/>
        <w:rPr>
          <w:rFonts w:cs="Arial"/>
          <w:noProof/>
          <w:lang w:val="sr-Latn-CS" w:eastAsia="sr-Latn-RS"/>
        </w:rPr>
      </w:pPr>
      <w:r w:rsidRPr="0088570E">
        <w:rPr>
          <w:rFonts w:cs="Arial"/>
          <w:noProof/>
          <w:lang w:val="sr-Latn-CS" w:eastAsia="sr-Latn-RS"/>
        </w:rPr>
        <w:t>рековска монтажа,</w:t>
      </w:r>
    </w:p>
    <w:p w:rsidR="00D25A0A" w:rsidRPr="0088570E" w:rsidRDefault="00D25A0A" w:rsidP="00FF0B0E">
      <w:pPr>
        <w:numPr>
          <w:ilvl w:val="0"/>
          <w:numId w:val="60"/>
        </w:numPr>
        <w:spacing w:before="0"/>
        <w:jc w:val="left"/>
        <w:rPr>
          <w:rFonts w:cs="Arial"/>
          <w:noProof/>
          <w:lang w:val="sr-Latn-CS" w:eastAsia="sr-Latn-RS"/>
        </w:rPr>
      </w:pPr>
      <w:r w:rsidRPr="0088570E">
        <w:rPr>
          <w:rFonts w:cs="Arial"/>
          <w:noProof/>
          <w:lang w:val="sr-Latn-CS" w:eastAsia="sr-Latn-RS"/>
        </w:rPr>
        <w:t>процесорска снага и мeмoриjски кaпaцитeт  (MHz, GHz, MB, GB) сервера мора омогућити несметан рад система у најнеповољнијим процесним условима,</w:t>
      </w:r>
    </w:p>
    <w:p w:rsidR="00D25A0A" w:rsidRPr="0088570E" w:rsidRDefault="00D25A0A" w:rsidP="00FF0B0E">
      <w:pPr>
        <w:numPr>
          <w:ilvl w:val="0"/>
          <w:numId w:val="60"/>
        </w:numPr>
        <w:spacing w:before="0"/>
        <w:jc w:val="left"/>
        <w:rPr>
          <w:rFonts w:cs="Arial"/>
          <w:noProof/>
          <w:lang w:val="sr-Latn-CS" w:eastAsia="sr-Latn-RS"/>
        </w:rPr>
      </w:pPr>
      <w:r w:rsidRPr="0088570E">
        <w:rPr>
          <w:rFonts w:cs="Arial"/>
          <w:noProof/>
          <w:lang w:val="sr-Latn-CS" w:eastAsia="sr-Latn-RS"/>
        </w:rPr>
        <w:t>величина дискова таква да омогући смештање процесних архива од бар једне године,</w:t>
      </w:r>
    </w:p>
    <w:p w:rsidR="00D25A0A" w:rsidRPr="0088570E" w:rsidRDefault="00D25A0A" w:rsidP="00FF0B0E">
      <w:pPr>
        <w:numPr>
          <w:ilvl w:val="0"/>
          <w:numId w:val="60"/>
        </w:numPr>
        <w:spacing w:before="0"/>
        <w:jc w:val="left"/>
        <w:rPr>
          <w:rFonts w:cs="Arial"/>
          <w:noProof/>
          <w:lang w:val="sr-Latn-CS" w:eastAsia="sr-Latn-RS"/>
        </w:rPr>
      </w:pPr>
      <w:r w:rsidRPr="0088570E">
        <w:rPr>
          <w:rFonts w:cs="Arial"/>
          <w:noProof/>
          <w:lang w:val="sr-Latn-CS" w:eastAsia="sr-Latn-RS"/>
        </w:rPr>
        <w:t>трајна лиценца произвођача оперативног система. Она мора бити доказана са холографском налепницом на кућишту рачунара.</w:t>
      </w:r>
    </w:p>
    <w:p w:rsidR="00D25A0A" w:rsidRPr="0088570E" w:rsidRDefault="00D25A0A" w:rsidP="0088570E">
      <w:pPr>
        <w:spacing w:before="0"/>
        <w:rPr>
          <w:rFonts w:eastAsia="Calibri" w:cs="Arial"/>
          <w:lang w:val="sr-Latn-CS" w:eastAsia="sr-Latn-RS"/>
        </w:rPr>
      </w:pPr>
      <w:r w:rsidRPr="0088570E">
        <w:rPr>
          <w:rFonts w:eastAsia="Calibri" w:cs="Arial"/>
          <w:noProof/>
          <w:lang w:val="sr-Latn-CS" w:eastAsia="sr-Latn-RS"/>
        </w:rPr>
        <w:t>Предвиђено је да се главни сервер испоручи у новом серверском ормару следећих карактеристика:</w:t>
      </w:r>
    </w:p>
    <w:p w:rsidR="00D25A0A" w:rsidRPr="0088570E" w:rsidRDefault="00D25A0A" w:rsidP="00FF0B0E">
      <w:pPr>
        <w:numPr>
          <w:ilvl w:val="0"/>
          <w:numId w:val="60"/>
        </w:numPr>
        <w:spacing w:before="0"/>
        <w:jc w:val="left"/>
        <w:rPr>
          <w:rFonts w:cs="Arial"/>
          <w:noProof/>
          <w:lang w:val="sr-Latn-CS" w:eastAsia="sr-Latn-RS"/>
        </w:rPr>
      </w:pPr>
      <w:r w:rsidRPr="0088570E">
        <w:rPr>
          <w:rFonts w:cs="Arial"/>
          <w:noProof/>
          <w:lang w:val="sr-Latn-CS" w:eastAsia="sr-Latn-RS"/>
        </w:rPr>
        <w:t>Рековски тип, димензије</w:t>
      </w:r>
      <w:r w:rsidRPr="0088570E">
        <w:rPr>
          <w:rFonts w:cs="Arial"/>
          <w:lang w:val="sr-Latn-CS" w:eastAsia="sr-Latn-RS"/>
        </w:rPr>
        <w:t xml:space="preserve"> 800x1000x2000, 42U, </w:t>
      </w:r>
      <w:r w:rsidRPr="0088570E">
        <w:rPr>
          <w:rFonts w:cs="Arial"/>
          <w:noProof/>
          <w:lang w:val="sr-Latn-CS" w:eastAsia="sr-Latn-RS"/>
        </w:rPr>
        <w:t>бој</w:t>
      </w:r>
      <w:r w:rsidRPr="0088570E">
        <w:rPr>
          <w:rFonts w:cs="Arial"/>
          <w:lang w:val="sr-Latn-CS" w:eastAsia="sr-Latn-RS"/>
        </w:rPr>
        <w:t xml:space="preserve">а RAL7032, </w:t>
      </w:r>
      <w:r w:rsidRPr="0088570E">
        <w:rPr>
          <w:rFonts w:cs="Arial"/>
          <w:noProof/>
          <w:lang w:val="sr-Latn-CS" w:eastAsia="sr-Latn-RS"/>
        </w:rPr>
        <w:t xml:space="preserve">предња и задња врата са бравом, задња врата перфорирана, предња врата са стаклом. </w:t>
      </w:r>
    </w:p>
    <w:p w:rsidR="00D25A0A" w:rsidRPr="0088570E" w:rsidRDefault="00D25A0A" w:rsidP="0088570E">
      <w:pPr>
        <w:spacing w:before="0"/>
        <w:rPr>
          <w:rFonts w:eastAsia="Calibri" w:cs="Arial"/>
          <w:noProof/>
          <w:lang w:val="sr-Latn-CS" w:eastAsia="sr-Latn-RS"/>
        </w:rPr>
      </w:pPr>
      <w:r w:rsidRPr="0088570E">
        <w:rPr>
          <w:rFonts w:eastAsia="Calibri" w:cs="Arial"/>
          <w:noProof/>
          <w:lang w:val="sr-Latn-CS" w:eastAsia="sr-Latn-RS"/>
        </w:rPr>
        <w:t xml:space="preserve">Поред главног сервера </w:t>
      </w:r>
      <w:r w:rsidRPr="0088570E">
        <w:rPr>
          <w:rFonts w:eastAsia="Calibri" w:cs="Arial"/>
          <w:noProof/>
          <w:lang w:val="sr-Cyrl-RS" w:eastAsia="sr-Latn-RS"/>
        </w:rPr>
        <w:t>и</w:t>
      </w:r>
      <w:r w:rsidRPr="0088570E">
        <w:rPr>
          <w:rFonts w:eastAsia="Calibri" w:cs="Arial"/>
          <w:noProof/>
          <w:lang w:val="sr-Latn-CS" w:eastAsia="sr-Latn-RS"/>
        </w:rPr>
        <w:t xml:space="preserve"> UPS , у ормару ће бити и:</w:t>
      </w:r>
    </w:p>
    <w:p w:rsidR="00D25A0A" w:rsidRPr="0088570E" w:rsidRDefault="00D25A0A" w:rsidP="00FF0B0E">
      <w:pPr>
        <w:numPr>
          <w:ilvl w:val="0"/>
          <w:numId w:val="60"/>
        </w:numPr>
        <w:spacing w:before="0"/>
        <w:jc w:val="left"/>
        <w:rPr>
          <w:rFonts w:cs="Arial"/>
          <w:noProof/>
          <w:lang w:val="sr-Latn-CS" w:eastAsia="sr-Latn-RS"/>
        </w:rPr>
      </w:pPr>
      <w:r w:rsidRPr="0088570E">
        <w:rPr>
          <w:rFonts w:cs="Arial"/>
          <w:noProof/>
          <w:lang w:val="sr-Latn-CS" w:eastAsia="sr-Latn-RS"/>
        </w:rPr>
        <w:t xml:space="preserve">остале активне мрежне компоненте, </w:t>
      </w:r>
    </w:p>
    <w:p w:rsidR="00D25A0A" w:rsidRPr="0088570E" w:rsidRDefault="00D25A0A" w:rsidP="00FF0B0E">
      <w:pPr>
        <w:numPr>
          <w:ilvl w:val="0"/>
          <w:numId w:val="60"/>
        </w:numPr>
        <w:spacing w:before="0"/>
        <w:jc w:val="left"/>
        <w:rPr>
          <w:rFonts w:cs="Arial"/>
          <w:noProof/>
          <w:lang w:val="sr-Latn-CS" w:eastAsia="sr-Latn-RS"/>
        </w:rPr>
      </w:pPr>
      <w:r w:rsidRPr="0088570E">
        <w:rPr>
          <w:rFonts w:cs="Arial"/>
          <w:noProof/>
          <w:lang w:val="sr-Latn-CS" w:eastAsia="sr-Latn-RS"/>
        </w:rPr>
        <w:t>сигурносна  DMZ зона (</w:t>
      </w:r>
      <w:r w:rsidRPr="0088570E">
        <w:rPr>
          <w:rFonts w:cs="Arial"/>
          <w:noProof/>
          <w:lang w:val="sr-Cyrl-CS" w:eastAsia="sr-Latn-RS"/>
        </w:rPr>
        <w:t>терминал</w:t>
      </w:r>
      <w:r w:rsidRPr="0088570E">
        <w:rPr>
          <w:rFonts w:cs="Arial"/>
          <w:noProof/>
          <w:lang w:val="sr-Latn-CS" w:eastAsia="sr-Latn-RS"/>
        </w:rPr>
        <w:t xml:space="preserve"> </w:t>
      </w:r>
      <w:r w:rsidRPr="0088570E">
        <w:rPr>
          <w:rFonts w:cs="Arial"/>
          <w:noProof/>
          <w:lang w:val="sr-Cyrl-CS" w:eastAsia="sr-Latn-RS"/>
        </w:rPr>
        <w:t>сервер</w:t>
      </w:r>
      <w:r w:rsidRPr="0088570E">
        <w:rPr>
          <w:rFonts w:cs="Arial"/>
          <w:noProof/>
          <w:lang w:val="sr-Latn-CS" w:eastAsia="sr-Latn-RS"/>
        </w:rPr>
        <w:t>, router, firewall),</w:t>
      </w:r>
    </w:p>
    <w:p w:rsidR="00D25A0A" w:rsidRPr="0088570E" w:rsidRDefault="00D25A0A" w:rsidP="00FF0B0E">
      <w:pPr>
        <w:numPr>
          <w:ilvl w:val="0"/>
          <w:numId w:val="60"/>
        </w:numPr>
        <w:spacing w:before="0"/>
        <w:jc w:val="left"/>
        <w:rPr>
          <w:rFonts w:cs="Arial"/>
          <w:noProof/>
          <w:lang w:val="sr-Latn-CS" w:eastAsia="sr-Latn-RS"/>
        </w:rPr>
      </w:pPr>
      <w:r w:rsidRPr="0088570E">
        <w:rPr>
          <w:rFonts w:cs="Arial"/>
          <w:noProof/>
          <w:lang w:val="sr-Latn-CS" w:eastAsia="sr-Latn-RS"/>
        </w:rPr>
        <w:t xml:space="preserve">изведен електрични развод напајања активних компоненти по </w:t>
      </w:r>
      <w:r w:rsidRPr="0088570E">
        <w:rPr>
          <w:rFonts w:cs="Arial"/>
          <w:noProof/>
          <w:lang w:val="sr-Cyrl-RS" w:eastAsia="sr-Latn-RS"/>
        </w:rPr>
        <w:t xml:space="preserve"> П</w:t>
      </w:r>
      <w:r w:rsidRPr="0088570E">
        <w:rPr>
          <w:rFonts w:cs="Arial"/>
          <w:noProof/>
          <w:lang w:val="sr-Latn-CS" w:eastAsia="sr-Latn-RS"/>
        </w:rPr>
        <w:t>ројекту</w:t>
      </w:r>
      <w:r w:rsidRPr="0088570E">
        <w:rPr>
          <w:rFonts w:cs="Arial"/>
          <w:noProof/>
          <w:lang w:val="sr-Cyrl-RS" w:eastAsia="sr-Latn-RS"/>
        </w:rPr>
        <w:t xml:space="preserve"> за извођење</w:t>
      </w:r>
      <w:r w:rsidRPr="0088570E">
        <w:rPr>
          <w:rFonts w:cs="Arial"/>
          <w:noProof/>
          <w:lang w:val="sr-Latn-CS" w:eastAsia="sr-Latn-RS"/>
        </w:rPr>
        <w:t>,</w:t>
      </w:r>
    </w:p>
    <w:p w:rsidR="00D25A0A" w:rsidRPr="0088570E" w:rsidRDefault="00D25A0A" w:rsidP="00FF0B0E">
      <w:pPr>
        <w:numPr>
          <w:ilvl w:val="0"/>
          <w:numId w:val="60"/>
        </w:numPr>
        <w:spacing w:before="0"/>
        <w:jc w:val="left"/>
        <w:rPr>
          <w:rFonts w:cs="Arial"/>
          <w:noProof/>
          <w:lang w:val="sr-Latn-CS" w:eastAsia="sr-Latn-RS"/>
        </w:rPr>
      </w:pPr>
      <w:r w:rsidRPr="0088570E">
        <w:rPr>
          <w:rFonts w:cs="Arial"/>
          <w:noProof/>
          <w:lang w:val="sr-Latn-CS" w:eastAsia="sr-Latn-RS"/>
        </w:rPr>
        <w:t>приступна конзола за одржавање – монитор, миш и тастатура повезани тако да се са овог места може контролисати цео систем.</w:t>
      </w:r>
    </w:p>
    <w:p w:rsidR="00D25A0A" w:rsidRPr="0088570E" w:rsidRDefault="00D25A0A" w:rsidP="0088570E">
      <w:pPr>
        <w:spacing w:before="0"/>
        <w:ind w:left="720"/>
        <w:rPr>
          <w:rFonts w:cs="Arial"/>
          <w:noProof/>
          <w:lang w:val="sr-Latn-CS" w:eastAsia="sr-Latn-RS"/>
        </w:rPr>
      </w:pPr>
    </w:p>
    <w:p w:rsidR="00D25A0A" w:rsidRPr="0088570E" w:rsidRDefault="00D25A0A" w:rsidP="0088570E">
      <w:pPr>
        <w:spacing w:before="0"/>
        <w:outlineLvl w:val="1"/>
        <w:rPr>
          <w:rFonts w:cs="Arial"/>
          <w:b/>
          <w:bCs/>
          <w:lang w:val="sr-Latn-CS" w:eastAsia="sr-Latn-CS"/>
        </w:rPr>
      </w:pPr>
      <w:bookmarkStart w:id="64" w:name="_Toc481143013"/>
      <w:bookmarkStart w:id="65" w:name="_Toc495907019"/>
      <w:r w:rsidRPr="0088570E">
        <w:rPr>
          <w:rFonts w:cs="Arial"/>
          <w:b/>
          <w:bCs/>
          <w:noProof/>
          <w:lang w:val="sr-Latn-CS" w:eastAsia="sr-Latn-CS"/>
        </w:rPr>
        <w:t>4.2 Оператерски подсисте</w:t>
      </w:r>
      <w:r w:rsidRPr="0088570E">
        <w:rPr>
          <w:rFonts w:cs="Arial"/>
          <w:b/>
          <w:bCs/>
          <w:lang w:val="sr-Latn-CS" w:eastAsia="sr-Latn-CS"/>
        </w:rPr>
        <w:t>м („Thin clients“)</w:t>
      </w:r>
      <w:bookmarkEnd w:id="64"/>
      <w:bookmarkEnd w:id="65"/>
    </w:p>
    <w:p w:rsidR="00D25A0A" w:rsidRPr="0088570E" w:rsidRDefault="00D25A0A" w:rsidP="0088570E">
      <w:pPr>
        <w:spacing w:before="0"/>
        <w:rPr>
          <w:rFonts w:eastAsia="Calibri" w:cs="Arial"/>
          <w:noProof/>
          <w:lang w:val="sr-Latn-CS" w:eastAsia="sr-Latn-RS"/>
        </w:rPr>
      </w:pPr>
      <w:r w:rsidRPr="0088570E">
        <w:rPr>
          <w:rFonts w:eastAsia="Calibri" w:cs="Arial"/>
          <w:noProof/>
          <w:lang w:val="sr-Latn-CS" w:eastAsia="sr-Latn-RS"/>
        </w:rPr>
        <w:t>Рачунари оператерских станица, инжењерске станице и рачунар великог дисплеја ће бити реализовани у технологији</w:t>
      </w:r>
      <w:r w:rsidRPr="0088570E">
        <w:rPr>
          <w:rFonts w:eastAsia="Calibri" w:cs="Arial"/>
          <w:lang w:val="sr-Latn-CS" w:eastAsia="sr-Latn-RS"/>
        </w:rPr>
        <w:t xml:space="preserve"> „</w:t>
      </w:r>
      <w:r w:rsidRPr="0088570E">
        <w:rPr>
          <w:rFonts w:eastAsia="Calibri" w:cs="Arial"/>
          <w:lang w:val="sr-Latn-RS" w:eastAsia="sr-Latn-RS"/>
        </w:rPr>
        <w:t>Thin</w:t>
      </w:r>
      <w:r w:rsidRPr="0088570E">
        <w:rPr>
          <w:rFonts w:eastAsia="Calibri" w:cs="Arial"/>
          <w:lang w:val="sr-Latn-CS" w:eastAsia="sr-Latn-RS"/>
        </w:rPr>
        <w:t xml:space="preserve"> </w:t>
      </w:r>
      <w:r w:rsidRPr="0088570E">
        <w:rPr>
          <w:rFonts w:eastAsia="Calibri" w:cs="Arial"/>
          <w:lang w:val="sr-Latn-RS" w:eastAsia="sr-Latn-RS"/>
        </w:rPr>
        <w:t>Client</w:t>
      </w:r>
      <w:r w:rsidRPr="0088570E">
        <w:rPr>
          <w:rFonts w:eastAsia="Calibri" w:cs="Arial"/>
          <w:lang w:val="sr-Latn-CS" w:eastAsia="sr-Latn-RS"/>
        </w:rPr>
        <w:t xml:space="preserve">“ </w:t>
      </w:r>
      <w:r w:rsidRPr="0088570E">
        <w:rPr>
          <w:rFonts w:eastAsia="Calibri" w:cs="Arial"/>
          <w:noProof/>
          <w:lang w:val="sr-Latn-CS" w:eastAsia="sr-Latn-RS"/>
        </w:rPr>
        <w:t xml:space="preserve">која подразумева то да се на овим рачунарима не врши обрада података, већ приказ апликације која се одвија на серверском рачунару. </w:t>
      </w:r>
    </w:p>
    <w:p w:rsidR="00D25A0A" w:rsidRPr="0088570E" w:rsidRDefault="00D25A0A" w:rsidP="0088570E">
      <w:pPr>
        <w:spacing w:before="0"/>
        <w:rPr>
          <w:rFonts w:eastAsia="Calibri" w:cs="Arial"/>
          <w:noProof/>
          <w:lang w:val="sr-Latn-CS" w:eastAsia="sr-Latn-RS"/>
        </w:rPr>
      </w:pPr>
      <w:r w:rsidRPr="0088570E">
        <w:rPr>
          <w:rFonts w:eastAsia="Calibri" w:cs="Arial"/>
          <w:noProof/>
          <w:lang w:val="sr-Latn-CS" w:eastAsia="sr-Latn-RS"/>
        </w:rPr>
        <w:t>С обзиром на организацију рада Наручиоца, неопходно је обезбедити следеће рачунаре:</w:t>
      </w:r>
    </w:p>
    <w:p w:rsidR="00D25A0A" w:rsidRPr="0088570E" w:rsidRDefault="00D25A0A" w:rsidP="00FF0B0E">
      <w:pPr>
        <w:numPr>
          <w:ilvl w:val="0"/>
          <w:numId w:val="60"/>
        </w:numPr>
        <w:spacing w:before="0"/>
        <w:jc w:val="left"/>
        <w:rPr>
          <w:rFonts w:cs="Arial"/>
          <w:noProof/>
          <w:lang w:val="sr-Latn-CS" w:eastAsia="sr-Latn-RS"/>
        </w:rPr>
      </w:pPr>
      <w:r w:rsidRPr="0088570E">
        <w:rPr>
          <w:rFonts w:cs="Arial"/>
          <w:noProof/>
          <w:lang w:val="sr-Latn-CS" w:eastAsia="sr-Latn-RS"/>
        </w:rPr>
        <w:t xml:space="preserve">Оператерска станица </w:t>
      </w:r>
      <w:r w:rsidRPr="0088570E">
        <w:rPr>
          <w:rFonts w:cs="Arial"/>
          <w:noProof/>
          <w:lang w:val="sr-Latn-CS" w:eastAsia="sr-Latn-RS"/>
        </w:rPr>
        <w:tab/>
      </w:r>
      <w:r w:rsidRPr="0088570E">
        <w:rPr>
          <w:rFonts w:cs="Arial"/>
          <w:noProof/>
          <w:lang w:val="sr-Latn-CS" w:eastAsia="sr-Latn-RS"/>
        </w:rPr>
        <w:tab/>
      </w:r>
      <w:r w:rsidRPr="0088570E">
        <w:rPr>
          <w:rFonts w:cs="Arial"/>
          <w:noProof/>
          <w:lang w:val="sr-Latn-CS" w:eastAsia="sr-Latn-RS"/>
        </w:rPr>
        <w:tab/>
      </w:r>
      <w:r w:rsidRPr="0088570E">
        <w:rPr>
          <w:rFonts w:cs="Arial"/>
          <w:noProof/>
          <w:lang w:val="sr-Latn-CS" w:eastAsia="sr-Latn-RS"/>
        </w:rPr>
        <w:tab/>
      </w:r>
      <w:r w:rsidRPr="0088570E">
        <w:rPr>
          <w:rFonts w:cs="Arial"/>
          <w:noProof/>
          <w:lang w:val="sr-Latn-CS" w:eastAsia="sr-Latn-RS"/>
        </w:rPr>
        <w:tab/>
        <w:t>3 комада</w:t>
      </w:r>
    </w:p>
    <w:p w:rsidR="00D25A0A" w:rsidRPr="0088570E" w:rsidRDefault="00D25A0A" w:rsidP="00FF0B0E">
      <w:pPr>
        <w:numPr>
          <w:ilvl w:val="0"/>
          <w:numId w:val="60"/>
        </w:numPr>
        <w:spacing w:before="0"/>
        <w:jc w:val="left"/>
        <w:rPr>
          <w:rFonts w:cs="Arial"/>
          <w:noProof/>
          <w:lang w:val="sr-Latn-CS" w:eastAsia="sr-Latn-RS"/>
        </w:rPr>
      </w:pPr>
      <w:r w:rsidRPr="0088570E">
        <w:rPr>
          <w:rFonts w:cs="Arial"/>
          <w:noProof/>
          <w:lang w:val="sr-Latn-CS" w:eastAsia="sr-Latn-RS"/>
        </w:rPr>
        <w:t xml:space="preserve">Инжењерска станица </w:t>
      </w:r>
      <w:r w:rsidRPr="0088570E">
        <w:rPr>
          <w:rFonts w:cs="Arial"/>
          <w:noProof/>
          <w:lang w:val="sr-Latn-CS" w:eastAsia="sr-Latn-RS"/>
        </w:rPr>
        <w:tab/>
      </w:r>
      <w:r w:rsidRPr="0088570E">
        <w:rPr>
          <w:rFonts w:cs="Arial"/>
          <w:noProof/>
          <w:lang w:val="sr-Latn-CS" w:eastAsia="sr-Latn-RS"/>
        </w:rPr>
        <w:tab/>
      </w:r>
      <w:r w:rsidRPr="0088570E">
        <w:rPr>
          <w:rFonts w:cs="Arial"/>
          <w:noProof/>
          <w:lang w:val="sr-Latn-CS" w:eastAsia="sr-Latn-RS"/>
        </w:rPr>
        <w:tab/>
      </w:r>
      <w:r w:rsidRPr="0088570E">
        <w:rPr>
          <w:rFonts w:cs="Arial"/>
          <w:noProof/>
          <w:lang w:val="sr-Latn-CS" w:eastAsia="sr-Latn-RS"/>
        </w:rPr>
        <w:tab/>
      </w:r>
      <w:r w:rsidRPr="0088570E">
        <w:rPr>
          <w:rFonts w:cs="Arial"/>
          <w:noProof/>
          <w:lang w:val="sr-Latn-CS" w:eastAsia="sr-Latn-RS"/>
        </w:rPr>
        <w:tab/>
        <w:t>1 комад</w:t>
      </w:r>
    </w:p>
    <w:p w:rsidR="00D25A0A" w:rsidRPr="0088570E" w:rsidRDefault="00D25A0A" w:rsidP="00FF0B0E">
      <w:pPr>
        <w:numPr>
          <w:ilvl w:val="0"/>
          <w:numId w:val="60"/>
        </w:numPr>
        <w:spacing w:before="0"/>
        <w:jc w:val="left"/>
        <w:rPr>
          <w:rFonts w:cs="Arial"/>
          <w:noProof/>
          <w:lang w:val="sr-Latn-CS" w:eastAsia="sr-Latn-RS"/>
        </w:rPr>
      </w:pPr>
      <w:r w:rsidRPr="0088570E">
        <w:rPr>
          <w:rFonts w:cs="Arial"/>
          <w:noProof/>
          <w:lang w:val="sr-Latn-CS" w:eastAsia="sr-Latn-RS"/>
        </w:rPr>
        <w:t>Штампач у боји мрежни, формата А4</w:t>
      </w:r>
      <w:r w:rsidRPr="0088570E">
        <w:rPr>
          <w:rFonts w:cs="Arial"/>
          <w:noProof/>
          <w:lang w:val="sr-Latn-CS" w:eastAsia="sr-Latn-RS"/>
        </w:rPr>
        <w:tab/>
      </w:r>
      <w:r w:rsidRPr="0088570E">
        <w:rPr>
          <w:rFonts w:cs="Arial"/>
          <w:noProof/>
          <w:lang w:val="sr-Latn-CS" w:eastAsia="sr-Latn-RS"/>
        </w:rPr>
        <w:tab/>
      </w:r>
      <w:r w:rsidRPr="0088570E">
        <w:rPr>
          <w:rFonts w:cs="Arial"/>
          <w:noProof/>
          <w:lang w:val="sr-Latn-CS" w:eastAsia="sr-Latn-RS"/>
        </w:rPr>
        <w:tab/>
        <w:t>2 комада</w:t>
      </w:r>
    </w:p>
    <w:p w:rsidR="00D25A0A" w:rsidRPr="0088570E" w:rsidRDefault="00D25A0A" w:rsidP="0088570E">
      <w:pPr>
        <w:spacing w:before="0"/>
        <w:rPr>
          <w:rFonts w:eastAsia="Calibri" w:cs="Arial"/>
          <w:noProof/>
          <w:lang w:val="sr-Latn-CS" w:eastAsia="sr-Latn-RS"/>
        </w:rPr>
      </w:pPr>
      <w:r w:rsidRPr="0088570E">
        <w:rPr>
          <w:rFonts w:eastAsia="Calibri" w:cs="Arial"/>
          <w:noProof/>
          <w:lang w:val="sr-Latn-CS" w:eastAsia="sr-Latn-RS"/>
        </w:rPr>
        <w:t>При том ће Изабрани Понуђач поштовати следеће захтеве:</w:t>
      </w:r>
    </w:p>
    <w:p w:rsidR="00D25A0A" w:rsidRPr="0088570E" w:rsidRDefault="00D25A0A" w:rsidP="00FF0B0E">
      <w:pPr>
        <w:numPr>
          <w:ilvl w:val="0"/>
          <w:numId w:val="60"/>
        </w:numPr>
        <w:spacing w:before="0"/>
        <w:contextualSpacing/>
        <w:jc w:val="left"/>
        <w:rPr>
          <w:rFonts w:eastAsia="Calibri" w:cs="Arial"/>
          <w:lang w:val="sr-Latn-CS" w:eastAsia="sr-Latn-RS"/>
        </w:rPr>
      </w:pPr>
      <w:r w:rsidRPr="0088570E">
        <w:rPr>
          <w:rFonts w:eastAsia="Calibri" w:cs="Arial"/>
          <w:noProof/>
          <w:lang w:val="sr-Latn-CS" w:eastAsia="sr-Latn-RS"/>
        </w:rPr>
        <w:t>Рачунари оператерских станица, инжењерске станице и станице великог дисплеја ће бити стандардно</w:t>
      </w:r>
      <w:r w:rsidRPr="0088570E">
        <w:rPr>
          <w:rFonts w:eastAsia="Calibri" w:cs="Arial"/>
          <w:lang w:val="sr-Latn-CS" w:eastAsia="sr-Latn-RS"/>
        </w:rPr>
        <w:t xml:space="preserve">г </w:t>
      </w:r>
      <w:r w:rsidRPr="0088570E">
        <w:rPr>
          <w:rFonts w:eastAsia="Calibri" w:cs="Arial"/>
          <w:lang w:val="sr-Latn-RS" w:eastAsia="sr-Latn-RS"/>
        </w:rPr>
        <w:t>PC</w:t>
      </w:r>
      <w:r w:rsidRPr="0088570E">
        <w:rPr>
          <w:rFonts w:eastAsia="Calibri" w:cs="Arial"/>
          <w:lang w:val="sr-Latn-CS" w:eastAsia="sr-Latn-RS"/>
        </w:rPr>
        <w:t xml:space="preserve"> </w:t>
      </w:r>
      <w:r w:rsidRPr="0088570E">
        <w:rPr>
          <w:rFonts w:eastAsia="Calibri" w:cs="Arial"/>
          <w:noProof/>
          <w:lang w:val="sr-Latn-CS" w:eastAsia="sr-Latn-RS"/>
        </w:rPr>
        <w:t>тип</w:t>
      </w:r>
      <w:r w:rsidRPr="0088570E">
        <w:rPr>
          <w:rFonts w:eastAsia="Calibri" w:cs="Arial"/>
          <w:lang w:val="sr-Latn-CS" w:eastAsia="sr-Latn-RS"/>
        </w:rPr>
        <w:t>а „</w:t>
      </w:r>
      <w:r w:rsidRPr="0088570E">
        <w:rPr>
          <w:rFonts w:eastAsia="Calibri" w:cs="Arial"/>
          <w:lang w:val="sr-Latn-RS" w:eastAsia="sr-Latn-RS"/>
        </w:rPr>
        <w:t>workstation</w:t>
      </w:r>
      <w:r w:rsidRPr="0088570E">
        <w:rPr>
          <w:rFonts w:eastAsia="Calibri" w:cs="Arial"/>
          <w:lang w:val="sr-Latn-CS" w:eastAsia="sr-Latn-RS"/>
        </w:rPr>
        <w:t xml:space="preserve">“ </w:t>
      </w:r>
      <w:r w:rsidRPr="0088570E">
        <w:rPr>
          <w:rFonts w:eastAsia="Calibri" w:cs="Arial"/>
          <w:noProof/>
          <w:lang w:val="sr-Latn-CS" w:eastAsia="sr-Latn-RS"/>
        </w:rPr>
        <w:t>реномираног произвођача</w:t>
      </w:r>
      <w:r w:rsidRPr="0088570E">
        <w:rPr>
          <w:rFonts w:eastAsia="Calibri" w:cs="Arial"/>
          <w:lang w:val="sr-Latn-CS" w:eastAsia="sr-Latn-RS"/>
        </w:rPr>
        <w:t xml:space="preserve"> (</w:t>
      </w:r>
      <w:r w:rsidRPr="0088570E">
        <w:rPr>
          <w:rFonts w:eastAsia="Calibri" w:cs="Arial"/>
          <w:lang w:val="sr-Latn-RS" w:eastAsia="sr-Latn-RS"/>
        </w:rPr>
        <w:t>HP</w:t>
      </w:r>
      <w:r w:rsidRPr="0088570E">
        <w:rPr>
          <w:rFonts w:eastAsia="Calibri" w:cs="Arial"/>
          <w:lang w:val="sr-Latn-CS" w:eastAsia="sr-Latn-RS"/>
        </w:rPr>
        <w:t xml:space="preserve">, </w:t>
      </w:r>
      <w:r w:rsidRPr="0088570E">
        <w:rPr>
          <w:rFonts w:eastAsia="Calibri" w:cs="Arial"/>
          <w:lang w:val="sr-Latn-RS" w:eastAsia="sr-Latn-RS"/>
        </w:rPr>
        <w:t>Dell</w:t>
      </w:r>
      <w:r w:rsidRPr="0088570E">
        <w:rPr>
          <w:rFonts w:eastAsia="Calibri" w:cs="Arial"/>
          <w:lang w:val="sr-Latn-CS" w:eastAsia="sr-Latn-RS"/>
        </w:rPr>
        <w:t xml:space="preserve"> </w:t>
      </w:r>
      <w:r w:rsidRPr="0088570E">
        <w:rPr>
          <w:rFonts w:eastAsia="Calibri" w:cs="Arial"/>
          <w:noProof/>
          <w:lang w:val="sr-Latn-CS" w:eastAsia="sr-Latn-RS"/>
        </w:rPr>
        <w:t>или одговарајући) способни и предвиђени за 24/7 рад.</w:t>
      </w:r>
      <w:r w:rsidRPr="0088570E">
        <w:rPr>
          <w:rFonts w:eastAsia="Calibri" w:cs="Arial"/>
          <w:lang w:val="sr-Latn-CS" w:eastAsia="sr-Latn-RS"/>
        </w:rPr>
        <w:t xml:space="preserve"> </w:t>
      </w:r>
    </w:p>
    <w:p w:rsidR="00D25A0A" w:rsidRPr="0088570E" w:rsidRDefault="00D25A0A" w:rsidP="00FF0B0E">
      <w:pPr>
        <w:numPr>
          <w:ilvl w:val="0"/>
          <w:numId w:val="60"/>
        </w:numPr>
        <w:spacing w:before="0"/>
        <w:contextualSpacing/>
        <w:jc w:val="left"/>
        <w:rPr>
          <w:rFonts w:eastAsia="Calibri" w:cs="Arial"/>
          <w:noProof/>
          <w:lang w:val="sr-Latn-CS" w:eastAsia="sr-Latn-RS"/>
        </w:rPr>
      </w:pPr>
      <w:r w:rsidRPr="0088570E">
        <w:rPr>
          <w:rFonts w:eastAsia="Calibri" w:cs="Arial"/>
          <w:noProof/>
          <w:lang w:val="sr-Latn-CS" w:eastAsia="sr-Latn-RS"/>
        </w:rPr>
        <w:t xml:space="preserve">Уз рачунаре ће се испоручити трајна лиценца произвођача оперативног система. </w:t>
      </w:r>
    </w:p>
    <w:p w:rsidR="00D25A0A" w:rsidRPr="0088570E" w:rsidRDefault="00D25A0A" w:rsidP="00FF0B0E">
      <w:pPr>
        <w:numPr>
          <w:ilvl w:val="0"/>
          <w:numId w:val="60"/>
        </w:numPr>
        <w:spacing w:before="0"/>
        <w:contextualSpacing/>
        <w:jc w:val="left"/>
        <w:rPr>
          <w:rFonts w:eastAsia="Calibri" w:cs="Arial"/>
          <w:noProof/>
          <w:lang w:val="sr-Latn-RS" w:eastAsia="sr-Latn-RS"/>
        </w:rPr>
      </w:pPr>
      <w:r w:rsidRPr="0088570E">
        <w:rPr>
          <w:rFonts w:eastAsia="Calibri" w:cs="Arial"/>
          <w:noProof/>
          <w:lang w:val="sr-Latn-CS" w:eastAsia="sr-Latn-RS"/>
        </w:rPr>
        <w:t xml:space="preserve">Радна места оператера котловског, турбинског </w:t>
      </w:r>
      <w:r w:rsidRPr="0088570E">
        <w:rPr>
          <w:rFonts w:eastAsia="Calibri" w:cs="Arial"/>
          <w:noProof/>
          <w:lang w:val="sr-Cyrl-RS" w:eastAsia="sr-Latn-RS"/>
        </w:rPr>
        <w:t>и</w:t>
      </w:r>
      <w:r w:rsidRPr="0088570E">
        <w:rPr>
          <w:rFonts w:eastAsia="Calibri" w:cs="Arial"/>
          <w:noProof/>
          <w:lang w:val="sr-Latn-CS" w:eastAsia="sr-Latn-RS"/>
        </w:rPr>
        <w:t xml:space="preserve"> </w:t>
      </w:r>
      <w:r w:rsidRPr="0088570E">
        <w:rPr>
          <w:rFonts w:eastAsia="Calibri" w:cs="Arial"/>
          <w:noProof/>
          <w:lang w:val="ru-RU" w:eastAsia="sr-Latn-RS"/>
        </w:rPr>
        <w:t>електро</w:t>
      </w:r>
      <w:r w:rsidRPr="0088570E">
        <w:rPr>
          <w:rFonts w:eastAsia="Calibri" w:cs="Arial"/>
          <w:noProof/>
          <w:lang w:val="sr-Latn-RS" w:eastAsia="sr-Latn-RS"/>
        </w:rPr>
        <w:t xml:space="preserve"> </w:t>
      </w:r>
      <w:r w:rsidRPr="0088570E">
        <w:rPr>
          <w:rFonts w:eastAsia="Calibri" w:cs="Arial"/>
          <w:noProof/>
          <w:lang w:val="sr-Latn-CS" w:eastAsia="sr-Latn-RS"/>
        </w:rPr>
        <w:t xml:space="preserve">постројења ће бити са </w:t>
      </w:r>
      <w:r w:rsidRPr="0088570E">
        <w:rPr>
          <w:rFonts w:eastAsia="Calibri" w:cs="Arial"/>
          <w:noProof/>
          <w:lang w:val="sr-Cyrl-RS" w:eastAsia="sr-Latn-RS"/>
        </w:rPr>
        <w:t xml:space="preserve">по </w:t>
      </w:r>
      <w:r w:rsidRPr="0088570E">
        <w:rPr>
          <w:rFonts w:eastAsia="Calibri" w:cs="Arial"/>
          <w:noProof/>
          <w:lang w:val="sr-Latn-CS" w:eastAsia="sr-Latn-RS"/>
        </w:rPr>
        <w:t>4 монитора</w:t>
      </w:r>
      <w:r w:rsidRPr="0088570E">
        <w:rPr>
          <w:rFonts w:eastAsia="Calibri" w:cs="Arial"/>
          <w:noProof/>
          <w:lang w:val="sr-Cyrl-RS" w:eastAsia="sr-Latn-RS"/>
        </w:rPr>
        <w:t xml:space="preserve"> укупно</w:t>
      </w:r>
      <w:r w:rsidRPr="0088570E">
        <w:rPr>
          <w:rFonts w:eastAsia="Calibri" w:cs="Arial"/>
          <w:noProof/>
          <w:lang w:val="sr-Latn-CS" w:eastAsia="sr-Latn-RS"/>
        </w:rPr>
        <w:t xml:space="preserve"> </w:t>
      </w:r>
    </w:p>
    <w:p w:rsidR="00D25A0A" w:rsidRPr="0088570E" w:rsidRDefault="00D25A0A" w:rsidP="00FF0B0E">
      <w:pPr>
        <w:numPr>
          <w:ilvl w:val="0"/>
          <w:numId w:val="60"/>
        </w:numPr>
        <w:spacing w:before="0"/>
        <w:contextualSpacing/>
        <w:jc w:val="left"/>
        <w:rPr>
          <w:rFonts w:eastAsia="Calibri" w:cs="Arial"/>
          <w:noProof/>
          <w:lang w:val="sr-Latn-RS" w:eastAsia="sr-Latn-RS"/>
        </w:rPr>
      </w:pPr>
      <w:r w:rsidRPr="0088570E">
        <w:rPr>
          <w:rFonts w:eastAsia="Calibri" w:cs="Arial"/>
          <w:noProof/>
          <w:lang w:val="sr-Cyrl-RS" w:eastAsia="sr-Latn-RS"/>
        </w:rPr>
        <w:t>На о</w:t>
      </w:r>
      <w:r w:rsidRPr="0088570E">
        <w:rPr>
          <w:rFonts w:eastAsia="Calibri" w:cs="Arial"/>
          <w:noProof/>
          <w:lang w:val="sr-Latn-CS" w:eastAsia="sr-Latn-RS"/>
        </w:rPr>
        <w:t>ператер</w:t>
      </w:r>
      <w:r w:rsidRPr="0088570E">
        <w:rPr>
          <w:rFonts w:eastAsia="Calibri" w:cs="Arial"/>
          <w:noProof/>
          <w:lang w:val="sr-Cyrl-RS" w:eastAsia="sr-Latn-RS"/>
        </w:rPr>
        <w:t>ске конзоле</w:t>
      </w:r>
      <w:r w:rsidRPr="0088570E">
        <w:rPr>
          <w:rFonts w:eastAsia="Calibri" w:cs="Arial"/>
          <w:noProof/>
          <w:lang w:val="sr-Latn-CS" w:eastAsia="sr-Latn-RS"/>
        </w:rPr>
        <w:t xml:space="preserve"> котловског, турбинског </w:t>
      </w:r>
      <w:r w:rsidRPr="0088570E">
        <w:rPr>
          <w:rFonts w:eastAsia="Calibri" w:cs="Arial"/>
          <w:noProof/>
          <w:lang w:val="sr-Cyrl-RS" w:eastAsia="sr-Latn-RS"/>
        </w:rPr>
        <w:t>и</w:t>
      </w:r>
      <w:r w:rsidRPr="0088570E">
        <w:rPr>
          <w:rFonts w:eastAsia="Calibri" w:cs="Arial"/>
          <w:noProof/>
          <w:lang w:val="sr-Latn-CS" w:eastAsia="sr-Latn-RS"/>
        </w:rPr>
        <w:t xml:space="preserve"> </w:t>
      </w:r>
      <w:r w:rsidRPr="0088570E">
        <w:rPr>
          <w:rFonts w:eastAsia="Calibri" w:cs="Arial"/>
          <w:noProof/>
          <w:lang w:val="ru-RU" w:eastAsia="sr-Latn-RS"/>
        </w:rPr>
        <w:t>електро</w:t>
      </w:r>
      <w:r w:rsidRPr="0088570E">
        <w:rPr>
          <w:rFonts w:eastAsia="Calibri" w:cs="Arial"/>
          <w:noProof/>
          <w:lang w:val="sr-Latn-RS" w:eastAsia="sr-Latn-RS"/>
        </w:rPr>
        <w:t xml:space="preserve"> </w:t>
      </w:r>
      <w:r w:rsidRPr="0088570E">
        <w:rPr>
          <w:rFonts w:eastAsia="Calibri" w:cs="Arial"/>
          <w:noProof/>
          <w:lang w:val="sr-Latn-CS" w:eastAsia="sr-Latn-RS"/>
        </w:rPr>
        <w:t xml:space="preserve">постројења ће </w:t>
      </w:r>
      <w:r w:rsidRPr="0088570E">
        <w:rPr>
          <w:rFonts w:eastAsia="Calibri" w:cs="Arial"/>
          <w:noProof/>
          <w:lang w:val="sr-Cyrl-RS" w:eastAsia="sr-Latn-RS"/>
        </w:rPr>
        <w:t>се сместити</w:t>
      </w:r>
      <w:r w:rsidRPr="0088570E">
        <w:rPr>
          <w:rFonts w:eastAsia="Calibri" w:cs="Arial"/>
          <w:noProof/>
          <w:lang w:val="sr-Latn-CS" w:eastAsia="sr-Latn-RS"/>
        </w:rPr>
        <w:t xml:space="preserve"> </w:t>
      </w:r>
      <w:r w:rsidRPr="0088570E">
        <w:rPr>
          <w:rFonts w:eastAsia="Calibri" w:cs="Arial"/>
          <w:noProof/>
          <w:lang w:val="sr-Cyrl-RS" w:eastAsia="sr-Latn-RS"/>
        </w:rPr>
        <w:t>по 3</w:t>
      </w:r>
      <w:r w:rsidRPr="0088570E">
        <w:rPr>
          <w:rFonts w:eastAsia="Calibri" w:cs="Arial"/>
          <w:noProof/>
          <w:lang w:val="sr-Latn-CS" w:eastAsia="sr-Latn-RS"/>
        </w:rPr>
        <w:t xml:space="preserve"> монитора</w:t>
      </w:r>
      <w:r w:rsidRPr="0088570E">
        <w:rPr>
          <w:rFonts w:eastAsia="Calibri" w:cs="Arial"/>
          <w:noProof/>
          <w:lang w:val="sr-Latn-RS" w:eastAsia="sr-Latn-RS"/>
        </w:rPr>
        <w:t xml:space="preserve"> </w:t>
      </w:r>
      <w:r w:rsidRPr="0088570E">
        <w:rPr>
          <w:rFonts w:eastAsia="Calibri" w:cs="Arial"/>
          <w:noProof/>
          <w:lang w:val="ru-RU" w:eastAsia="sr-Latn-RS"/>
        </w:rPr>
        <w:t>димензија</w:t>
      </w:r>
      <w:r w:rsidRPr="0088570E">
        <w:rPr>
          <w:rFonts w:eastAsia="Calibri" w:cs="Arial"/>
          <w:lang w:val="sr-Latn-RS" w:eastAsia="sr-Latn-RS"/>
        </w:rPr>
        <w:t xml:space="preserve"> 24“</w:t>
      </w:r>
    </w:p>
    <w:p w:rsidR="00D25A0A" w:rsidRPr="0088570E" w:rsidRDefault="00D25A0A" w:rsidP="00FF0B0E">
      <w:pPr>
        <w:numPr>
          <w:ilvl w:val="0"/>
          <w:numId w:val="60"/>
        </w:numPr>
        <w:spacing w:before="0"/>
        <w:contextualSpacing/>
        <w:jc w:val="left"/>
        <w:rPr>
          <w:rFonts w:eastAsia="Calibri" w:cs="Arial"/>
          <w:noProof/>
          <w:lang w:val="sr-Latn-RS" w:eastAsia="sr-Latn-RS"/>
        </w:rPr>
      </w:pPr>
      <w:r w:rsidRPr="0088570E">
        <w:rPr>
          <w:rFonts w:eastAsia="Calibri" w:cs="Arial"/>
          <w:noProof/>
          <w:lang w:val="sr-Cyrl-RS" w:eastAsia="sr-Latn-RS"/>
        </w:rPr>
        <w:t>Сва 3 радна места ће додатно користити још по 1 зидни монитор</w:t>
      </w:r>
    </w:p>
    <w:p w:rsidR="00D25A0A" w:rsidRPr="0088570E" w:rsidRDefault="00D25A0A" w:rsidP="00FF0B0E">
      <w:pPr>
        <w:numPr>
          <w:ilvl w:val="0"/>
          <w:numId w:val="60"/>
        </w:numPr>
        <w:spacing w:before="0"/>
        <w:contextualSpacing/>
        <w:jc w:val="left"/>
        <w:rPr>
          <w:rFonts w:eastAsia="Calibri" w:cs="Arial"/>
          <w:lang w:val="sr-Latn-RS" w:eastAsia="sr-Latn-RS"/>
        </w:rPr>
      </w:pPr>
      <w:r w:rsidRPr="0088570E">
        <w:rPr>
          <w:rFonts w:eastAsia="Calibri" w:cs="Arial"/>
          <w:noProof/>
          <w:lang w:val="ru-RU" w:eastAsia="sr-Latn-RS"/>
        </w:rPr>
        <w:t>Монитори</w:t>
      </w:r>
      <w:r w:rsidRPr="0088570E">
        <w:rPr>
          <w:rFonts w:eastAsia="Calibri" w:cs="Arial"/>
          <w:noProof/>
          <w:lang w:val="sr-Latn-RS" w:eastAsia="sr-Latn-RS"/>
        </w:rPr>
        <w:t xml:space="preserve"> </w:t>
      </w:r>
      <w:r w:rsidRPr="0088570E">
        <w:rPr>
          <w:rFonts w:eastAsia="Calibri" w:cs="Arial"/>
          <w:noProof/>
          <w:lang w:val="ru-RU" w:eastAsia="sr-Latn-RS"/>
        </w:rPr>
        <w:t>оператерских</w:t>
      </w:r>
      <w:r w:rsidRPr="0088570E">
        <w:rPr>
          <w:rFonts w:eastAsia="Calibri" w:cs="Arial"/>
          <w:noProof/>
          <w:lang w:val="sr-Latn-RS" w:eastAsia="sr-Latn-RS"/>
        </w:rPr>
        <w:t xml:space="preserve"> </w:t>
      </w:r>
      <w:r w:rsidRPr="0088570E">
        <w:rPr>
          <w:rFonts w:eastAsia="Calibri" w:cs="Arial"/>
          <w:noProof/>
          <w:lang w:val="ru-RU" w:eastAsia="sr-Latn-RS"/>
        </w:rPr>
        <w:t>станица</w:t>
      </w:r>
      <w:r w:rsidRPr="0088570E">
        <w:rPr>
          <w:rFonts w:eastAsia="Calibri" w:cs="Arial"/>
          <w:noProof/>
          <w:lang w:val="sr-Latn-RS" w:eastAsia="sr-Latn-RS"/>
        </w:rPr>
        <w:t xml:space="preserve"> </w:t>
      </w:r>
      <w:r w:rsidRPr="0088570E">
        <w:rPr>
          <w:rFonts w:eastAsia="Calibri" w:cs="Arial"/>
          <w:noProof/>
          <w:lang w:val="ru-RU" w:eastAsia="sr-Latn-RS"/>
        </w:rPr>
        <w:t>ће</w:t>
      </w:r>
      <w:r w:rsidRPr="0088570E">
        <w:rPr>
          <w:rFonts w:eastAsia="Calibri" w:cs="Arial"/>
          <w:noProof/>
          <w:lang w:val="sr-Latn-RS" w:eastAsia="sr-Latn-RS"/>
        </w:rPr>
        <w:t xml:space="preserve"> </w:t>
      </w:r>
      <w:r w:rsidRPr="0088570E">
        <w:rPr>
          <w:rFonts w:eastAsia="Calibri" w:cs="Arial"/>
          <w:noProof/>
          <w:lang w:val="ru-RU" w:eastAsia="sr-Latn-RS"/>
        </w:rPr>
        <w:t>бити</w:t>
      </w:r>
      <w:r w:rsidRPr="0088570E">
        <w:rPr>
          <w:rFonts w:eastAsia="Calibri" w:cs="Arial"/>
          <w:lang w:val="sr-Latn-RS" w:eastAsia="sr-Latn-RS"/>
        </w:rPr>
        <w:t xml:space="preserve"> LED-TFT </w:t>
      </w:r>
      <w:r w:rsidRPr="0088570E">
        <w:rPr>
          <w:rFonts w:eastAsia="Calibri" w:cs="Arial"/>
          <w:noProof/>
          <w:lang w:val="ru-RU" w:eastAsia="sr-Latn-RS"/>
        </w:rPr>
        <w:t>са</w:t>
      </w:r>
      <w:r w:rsidRPr="0088570E">
        <w:rPr>
          <w:rFonts w:eastAsia="Calibri" w:cs="Arial"/>
          <w:noProof/>
          <w:lang w:val="sr-Latn-RS" w:eastAsia="sr-Latn-RS"/>
        </w:rPr>
        <w:t xml:space="preserve"> </w:t>
      </w:r>
      <w:r w:rsidRPr="0088570E">
        <w:rPr>
          <w:rFonts w:eastAsia="Calibri" w:cs="Arial"/>
          <w:noProof/>
          <w:lang w:val="ru-RU" w:eastAsia="sr-Latn-RS"/>
        </w:rPr>
        <w:t>панелом</w:t>
      </w:r>
      <w:r w:rsidRPr="0088570E">
        <w:rPr>
          <w:rFonts w:eastAsia="Calibri" w:cs="Arial"/>
          <w:noProof/>
          <w:lang w:val="sr-Latn-RS" w:eastAsia="sr-Latn-RS"/>
        </w:rPr>
        <w:t xml:space="preserve"> </w:t>
      </w:r>
      <w:r w:rsidRPr="0088570E">
        <w:rPr>
          <w:rFonts w:eastAsia="Calibri" w:cs="Arial"/>
          <w:noProof/>
          <w:lang w:val="ru-RU" w:eastAsia="sr-Latn-RS"/>
        </w:rPr>
        <w:t>димензија</w:t>
      </w:r>
      <w:r w:rsidRPr="0088570E">
        <w:rPr>
          <w:rFonts w:eastAsia="Calibri" w:cs="Arial"/>
          <w:lang w:val="sr-Latn-RS" w:eastAsia="sr-Latn-RS"/>
        </w:rPr>
        <w:t xml:space="preserve"> 24“ IPS </w:t>
      </w:r>
      <w:r w:rsidRPr="0088570E">
        <w:rPr>
          <w:rFonts w:eastAsia="Calibri" w:cs="Arial"/>
          <w:noProof/>
          <w:lang w:val="ru-RU" w:eastAsia="sr-Latn-RS"/>
        </w:rPr>
        <w:t>типа</w:t>
      </w:r>
      <w:r w:rsidRPr="0088570E">
        <w:rPr>
          <w:rFonts w:eastAsia="Calibri" w:cs="Arial"/>
          <w:noProof/>
          <w:lang w:val="sr-Latn-RS" w:eastAsia="sr-Latn-RS"/>
        </w:rPr>
        <w:t>.</w:t>
      </w:r>
    </w:p>
    <w:p w:rsidR="00D25A0A" w:rsidRPr="0088570E" w:rsidRDefault="00D25A0A" w:rsidP="00FF0B0E">
      <w:pPr>
        <w:numPr>
          <w:ilvl w:val="0"/>
          <w:numId w:val="60"/>
        </w:numPr>
        <w:spacing w:before="0"/>
        <w:contextualSpacing/>
        <w:jc w:val="left"/>
        <w:rPr>
          <w:rFonts w:eastAsia="Calibri" w:cs="Arial"/>
          <w:lang w:val="sr-Latn-RS" w:eastAsia="sr-Latn-RS"/>
        </w:rPr>
      </w:pPr>
      <w:r w:rsidRPr="0088570E">
        <w:rPr>
          <w:rFonts w:eastAsia="Calibri" w:cs="Arial"/>
          <w:noProof/>
          <w:lang w:val="ru-RU" w:eastAsia="sr-Latn-RS"/>
        </w:rPr>
        <w:t>За</w:t>
      </w:r>
      <w:r w:rsidRPr="0088570E">
        <w:rPr>
          <w:rFonts w:eastAsia="Calibri" w:cs="Arial"/>
          <w:noProof/>
          <w:lang w:val="sr-Latn-RS" w:eastAsia="sr-Latn-RS"/>
        </w:rPr>
        <w:t xml:space="preserve"> </w:t>
      </w:r>
      <w:r w:rsidRPr="0088570E">
        <w:rPr>
          <w:rFonts w:eastAsia="Calibri" w:cs="Arial"/>
          <w:noProof/>
          <w:lang w:val="ru-RU" w:eastAsia="sr-Latn-RS"/>
        </w:rPr>
        <w:t>велики</w:t>
      </w:r>
      <w:r w:rsidRPr="0088570E">
        <w:rPr>
          <w:rFonts w:eastAsia="Calibri" w:cs="Arial"/>
          <w:noProof/>
          <w:lang w:val="sr-Latn-RS" w:eastAsia="sr-Latn-RS"/>
        </w:rPr>
        <w:t xml:space="preserve"> </w:t>
      </w:r>
      <w:r w:rsidRPr="0088570E">
        <w:rPr>
          <w:rFonts w:eastAsia="Calibri" w:cs="Arial"/>
          <w:noProof/>
          <w:lang w:val="ru-RU" w:eastAsia="sr-Latn-RS"/>
        </w:rPr>
        <w:t>зидни</w:t>
      </w:r>
      <w:r w:rsidRPr="0088570E">
        <w:rPr>
          <w:rFonts w:eastAsia="Calibri" w:cs="Arial"/>
          <w:noProof/>
          <w:lang w:val="sr-Latn-RS" w:eastAsia="sr-Latn-RS"/>
        </w:rPr>
        <w:t xml:space="preserve"> </w:t>
      </w:r>
      <w:r w:rsidRPr="0088570E">
        <w:rPr>
          <w:rFonts w:eastAsia="Calibri" w:cs="Arial"/>
          <w:noProof/>
          <w:lang w:val="ru-RU" w:eastAsia="sr-Latn-RS"/>
        </w:rPr>
        <w:t>дисплеј</w:t>
      </w:r>
      <w:r w:rsidRPr="0088570E">
        <w:rPr>
          <w:rFonts w:eastAsia="Calibri" w:cs="Arial"/>
          <w:noProof/>
          <w:lang w:val="sr-Latn-RS" w:eastAsia="sr-Latn-RS"/>
        </w:rPr>
        <w:t xml:space="preserve"> </w:t>
      </w:r>
      <w:r w:rsidRPr="0088570E">
        <w:rPr>
          <w:rFonts w:eastAsia="Calibri" w:cs="Arial"/>
          <w:noProof/>
          <w:lang w:val="ru-RU" w:eastAsia="sr-Latn-RS"/>
        </w:rPr>
        <w:t>важи</w:t>
      </w:r>
      <w:r w:rsidRPr="0088570E">
        <w:rPr>
          <w:rFonts w:eastAsia="Calibri" w:cs="Arial"/>
          <w:noProof/>
          <w:lang w:val="sr-Latn-RS" w:eastAsia="sr-Latn-RS"/>
        </w:rPr>
        <w:t xml:space="preserve"> </w:t>
      </w:r>
      <w:r w:rsidRPr="0088570E">
        <w:rPr>
          <w:rFonts w:eastAsia="Calibri" w:cs="Arial"/>
          <w:noProof/>
          <w:lang w:val="ru-RU" w:eastAsia="sr-Latn-RS"/>
        </w:rPr>
        <w:t>следеће</w:t>
      </w:r>
      <w:r w:rsidRPr="0088570E">
        <w:rPr>
          <w:rFonts w:eastAsia="Calibri" w:cs="Arial"/>
          <w:noProof/>
          <w:lang w:val="sr-Latn-RS" w:eastAsia="sr-Latn-RS"/>
        </w:rPr>
        <w:t xml:space="preserve">: </w:t>
      </w:r>
      <w:r w:rsidRPr="0088570E">
        <w:rPr>
          <w:rFonts w:eastAsia="Calibri" w:cs="Arial"/>
          <w:noProof/>
          <w:lang w:val="ru-RU" w:eastAsia="sr-Latn-RS"/>
        </w:rPr>
        <w:t>Наручилац</w:t>
      </w:r>
      <w:r w:rsidRPr="0088570E">
        <w:rPr>
          <w:rFonts w:eastAsia="Calibri" w:cs="Arial"/>
          <w:noProof/>
          <w:lang w:val="sr-Latn-RS" w:eastAsia="sr-Latn-RS"/>
        </w:rPr>
        <w:t xml:space="preserve"> </w:t>
      </w:r>
      <w:r w:rsidRPr="0088570E">
        <w:rPr>
          <w:rFonts w:eastAsia="Calibri" w:cs="Arial"/>
          <w:noProof/>
          <w:lang w:val="ru-RU" w:eastAsia="sr-Latn-RS"/>
        </w:rPr>
        <w:t>ће</w:t>
      </w:r>
      <w:r w:rsidRPr="0088570E">
        <w:rPr>
          <w:rFonts w:eastAsia="Calibri" w:cs="Arial"/>
          <w:noProof/>
          <w:lang w:val="sr-Latn-RS" w:eastAsia="sr-Latn-RS"/>
        </w:rPr>
        <w:t xml:space="preserve"> </w:t>
      </w:r>
      <w:r w:rsidRPr="0088570E">
        <w:rPr>
          <w:rFonts w:eastAsia="Calibri" w:cs="Arial"/>
          <w:noProof/>
          <w:lang w:val="ru-RU" w:eastAsia="sr-Latn-RS"/>
        </w:rPr>
        <w:t>обезбедити</w:t>
      </w:r>
      <w:r w:rsidRPr="0088570E">
        <w:rPr>
          <w:rFonts w:eastAsia="Calibri" w:cs="Arial"/>
          <w:noProof/>
          <w:lang w:val="sr-Latn-RS" w:eastAsia="sr-Latn-RS"/>
        </w:rPr>
        <w:t xml:space="preserve"> </w:t>
      </w:r>
      <w:r w:rsidRPr="0088570E">
        <w:rPr>
          <w:rFonts w:eastAsia="Calibri" w:cs="Arial"/>
          <w:noProof/>
          <w:lang w:val="ru-RU" w:eastAsia="sr-Latn-RS"/>
        </w:rPr>
        <w:t>испоруку</w:t>
      </w:r>
      <w:r w:rsidRPr="0088570E">
        <w:rPr>
          <w:rFonts w:eastAsia="Calibri" w:cs="Arial"/>
          <w:noProof/>
          <w:lang w:val="sr-Latn-RS" w:eastAsia="sr-Latn-RS"/>
        </w:rPr>
        <w:t xml:space="preserve"> </w:t>
      </w:r>
      <w:r w:rsidRPr="0088570E">
        <w:rPr>
          <w:rFonts w:eastAsia="Calibri" w:cs="Arial"/>
          <w:noProof/>
          <w:lang w:val="ru-RU" w:eastAsia="sr-Latn-RS"/>
        </w:rPr>
        <w:t>и</w:t>
      </w:r>
      <w:r w:rsidRPr="0088570E">
        <w:rPr>
          <w:rFonts w:eastAsia="Calibri" w:cs="Arial"/>
          <w:noProof/>
          <w:lang w:val="sr-Latn-RS" w:eastAsia="sr-Latn-RS"/>
        </w:rPr>
        <w:t xml:space="preserve"> </w:t>
      </w:r>
      <w:r w:rsidRPr="0088570E">
        <w:rPr>
          <w:rFonts w:eastAsia="Calibri" w:cs="Arial"/>
          <w:noProof/>
          <w:lang w:val="ru-RU" w:eastAsia="sr-Latn-RS"/>
        </w:rPr>
        <w:t>монтажу</w:t>
      </w:r>
      <w:r w:rsidRPr="0088570E">
        <w:rPr>
          <w:rFonts w:eastAsia="Calibri" w:cs="Arial"/>
          <w:noProof/>
          <w:lang w:val="sr-Latn-RS" w:eastAsia="sr-Latn-RS"/>
        </w:rPr>
        <w:t xml:space="preserve"> 3 </w:t>
      </w:r>
      <w:r w:rsidRPr="0088570E">
        <w:rPr>
          <w:rFonts w:eastAsia="Calibri" w:cs="Arial"/>
          <w:noProof/>
          <w:lang w:val="ru-RU" w:eastAsia="sr-Latn-RS"/>
        </w:rPr>
        <w:t>монитор</w:t>
      </w:r>
      <w:r w:rsidRPr="0088570E">
        <w:rPr>
          <w:rFonts w:eastAsia="Calibri" w:cs="Arial"/>
          <w:lang w:val="ru-RU" w:eastAsia="sr-Latn-RS"/>
        </w:rPr>
        <w:t>а</w:t>
      </w:r>
      <w:r w:rsidRPr="0088570E">
        <w:rPr>
          <w:rFonts w:eastAsia="Calibri" w:cs="Arial"/>
          <w:lang w:val="sr-Latn-RS" w:eastAsia="sr-Latn-RS"/>
        </w:rPr>
        <w:t xml:space="preserve"> HD </w:t>
      </w:r>
      <w:r w:rsidRPr="0088570E">
        <w:rPr>
          <w:rFonts w:eastAsia="Calibri" w:cs="Arial"/>
          <w:noProof/>
          <w:lang w:val="ru-RU" w:eastAsia="sr-Latn-RS"/>
        </w:rPr>
        <w:t>резолуције</w:t>
      </w:r>
      <w:r w:rsidRPr="0088570E">
        <w:rPr>
          <w:rFonts w:eastAsia="Calibri" w:cs="Arial"/>
          <w:noProof/>
          <w:lang w:val="sr-Latn-RS" w:eastAsia="sr-Latn-RS"/>
        </w:rPr>
        <w:t xml:space="preserve"> </w:t>
      </w:r>
      <w:r w:rsidRPr="0088570E">
        <w:rPr>
          <w:rFonts w:eastAsia="Calibri" w:cs="Arial"/>
          <w:noProof/>
          <w:lang w:val="ru-RU" w:eastAsia="sr-Latn-RS"/>
        </w:rPr>
        <w:t>на</w:t>
      </w:r>
      <w:r w:rsidRPr="0088570E">
        <w:rPr>
          <w:rFonts w:eastAsia="Calibri" w:cs="Arial"/>
          <w:noProof/>
          <w:lang w:val="sr-Latn-RS" w:eastAsia="sr-Latn-RS"/>
        </w:rPr>
        <w:t xml:space="preserve"> </w:t>
      </w:r>
      <w:r w:rsidRPr="0088570E">
        <w:rPr>
          <w:rFonts w:eastAsia="Calibri" w:cs="Arial"/>
          <w:noProof/>
          <w:lang w:val="ru-RU" w:eastAsia="sr-Latn-RS"/>
        </w:rPr>
        <w:t>вертикални</w:t>
      </w:r>
      <w:r w:rsidRPr="0088570E">
        <w:rPr>
          <w:rFonts w:eastAsia="Calibri" w:cs="Arial"/>
          <w:noProof/>
          <w:lang w:val="sr-Latn-RS" w:eastAsia="sr-Latn-RS"/>
        </w:rPr>
        <w:t xml:space="preserve"> </w:t>
      </w:r>
      <w:r w:rsidRPr="0088570E">
        <w:rPr>
          <w:rFonts w:eastAsia="Calibri" w:cs="Arial"/>
          <w:noProof/>
          <w:lang w:val="ru-RU" w:eastAsia="sr-Latn-RS"/>
        </w:rPr>
        <w:t>зид</w:t>
      </w:r>
      <w:r w:rsidRPr="0088570E">
        <w:rPr>
          <w:rFonts w:eastAsia="Calibri" w:cs="Arial"/>
          <w:noProof/>
          <w:lang w:val="sr-Latn-RS" w:eastAsia="sr-Latn-RS"/>
        </w:rPr>
        <w:t xml:space="preserve"> </w:t>
      </w:r>
      <w:r w:rsidRPr="0088570E">
        <w:rPr>
          <w:rFonts w:eastAsia="Calibri" w:cs="Arial"/>
          <w:noProof/>
          <w:lang w:val="ru-RU" w:eastAsia="sr-Latn-RS"/>
        </w:rPr>
        <w:t>командне</w:t>
      </w:r>
      <w:r w:rsidRPr="0088570E">
        <w:rPr>
          <w:rFonts w:eastAsia="Calibri" w:cs="Arial"/>
          <w:noProof/>
          <w:lang w:val="sr-Latn-RS" w:eastAsia="sr-Latn-RS"/>
        </w:rPr>
        <w:t xml:space="preserve"> </w:t>
      </w:r>
      <w:r w:rsidRPr="0088570E">
        <w:rPr>
          <w:rFonts w:eastAsia="Calibri" w:cs="Arial"/>
          <w:noProof/>
          <w:lang w:val="ru-RU" w:eastAsia="sr-Latn-RS"/>
        </w:rPr>
        <w:t>сале</w:t>
      </w:r>
      <w:r w:rsidRPr="0088570E">
        <w:rPr>
          <w:rFonts w:eastAsia="Calibri" w:cs="Arial"/>
          <w:noProof/>
          <w:lang w:val="sr-Latn-RS" w:eastAsia="sr-Latn-RS"/>
        </w:rPr>
        <w:t xml:space="preserve">. </w:t>
      </w:r>
      <w:r w:rsidRPr="0088570E">
        <w:rPr>
          <w:rFonts w:eastAsia="Calibri" w:cs="Arial"/>
          <w:noProof/>
          <w:lang w:val="ru-RU" w:eastAsia="sr-Latn-RS"/>
        </w:rPr>
        <w:t>Изабрани Понуђач</w:t>
      </w:r>
      <w:r w:rsidRPr="0088570E">
        <w:rPr>
          <w:rFonts w:eastAsia="Calibri" w:cs="Arial"/>
          <w:noProof/>
          <w:lang w:val="sr-Latn-RS" w:eastAsia="sr-Latn-RS"/>
        </w:rPr>
        <w:t xml:space="preserve"> </w:t>
      </w:r>
      <w:r w:rsidRPr="0088570E">
        <w:rPr>
          <w:rFonts w:eastAsia="Calibri" w:cs="Arial"/>
          <w:noProof/>
          <w:lang w:val="ru-RU" w:eastAsia="sr-Latn-RS"/>
        </w:rPr>
        <w:t>ће</w:t>
      </w:r>
      <w:r w:rsidRPr="0088570E">
        <w:rPr>
          <w:rFonts w:eastAsia="Calibri" w:cs="Arial"/>
          <w:noProof/>
          <w:lang w:val="sr-Latn-RS" w:eastAsia="sr-Latn-RS"/>
        </w:rPr>
        <w:t xml:space="preserve"> </w:t>
      </w:r>
      <w:r w:rsidRPr="0088570E">
        <w:rPr>
          <w:rFonts w:eastAsia="Calibri" w:cs="Arial"/>
          <w:noProof/>
          <w:lang w:val="ru-RU" w:eastAsia="sr-Latn-RS"/>
        </w:rPr>
        <w:t>у</w:t>
      </w:r>
      <w:r w:rsidRPr="0088570E">
        <w:rPr>
          <w:rFonts w:eastAsia="Calibri" w:cs="Arial"/>
          <w:noProof/>
          <w:lang w:val="sr-Latn-RS" w:eastAsia="sr-Latn-RS"/>
        </w:rPr>
        <w:t xml:space="preserve"> </w:t>
      </w:r>
      <w:r w:rsidRPr="0088570E">
        <w:rPr>
          <w:rFonts w:eastAsia="Calibri" w:cs="Arial"/>
          <w:noProof/>
          <w:lang w:val="ru-RU" w:eastAsia="sr-Latn-RS"/>
        </w:rPr>
        <w:t>оквиру</w:t>
      </w:r>
      <w:r w:rsidRPr="0088570E">
        <w:rPr>
          <w:rFonts w:eastAsia="Calibri" w:cs="Arial"/>
          <w:noProof/>
          <w:lang w:val="sr-Latn-RS" w:eastAsia="sr-Latn-RS"/>
        </w:rPr>
        <w:t xml:space="preserve"> </w:t>
      </w:r>
      <w:r w:rsidRPr="0088570E">
        <w:rPr>
          <w:rFonts w:eastAsia="Calibri" w:cs="Arial"/>
          <w:noProof/>
          <w:lang w:val="ru-RU" w:eastAsia="sr-Latn-RS"/>
        </w:rPr>
        <w:t>техничког</w:t>
      </w:r>
      <w:r w:rsidRPr="0088570E">
        <w:rPr>
          <w:rFonts w:eastAsia="Calibri" w:cs="Arial"/>
          <w:noProof/>
          <w:lang w:val="sr-Latn-RS" w:eastAsia="sr-Latn-RS"/>
        </w:rPr>
        <w:t xml:space="preserve"> </w:t>
      </w:r>
      <w:r w:rsidRPr="0088570E">
        <w:rPr>
          <w:rFonts w:eastAsia="Calibri" w:cs="Arial"/>
          <w:noProof/>
          <w:lang w:val="ru-RU" w:eastAsia="sr-Latn-RS"/>
        </w:rPr>
        <w:t>решења</w:t>
      </w:r>
      <w:r w:rsidRPr="0088570E">
        <w:rPr>
          <w:rFonts w:eastAsia="Calibri" w:cs="Arial"/>
          <w:noProof/>
          <w:lang w:val="sr-Latn-RS" w:eastAsia="sr-Latn-RS"/>
        </w:rPr>
        <w:t xml:space="preserve"> </w:t>
      </w:r>
      <w:r w:rsidRPr="0088570E">
        <w:rPr>
          <w:rFonts w:eastAsia="Calibri" w:cs="Arial"/>
          <w:noProof/>
          <w:lang w:val="ru-RU" w:eastAsia="sr-Latn-RS"/>
        </w:rPr>
        <w:t>дати</w:t>
      </w:r>
      <w:r w:rsidRPr="0088570E">
        <w:rPr>
          <w:rFonts w:eastAsia="Calibri" w:cs="Arial"/>
          <w:noProof/>
          <w:lang w:val="sr-Latn-RS" w:eastAsia="sr-Latn-RS"/>
        </w:rPr>
        <w:t xml:space="preserve"> </w:t>
      </w:r>
      <w:r w:rsidRPr="0088570E">
        <w:rPr>
          <w:rFonts w:eastAsia="Calibri" w:cs="Arial"/>
          <w:noProof/>
          <w:lang w:val="ru-RU" w:eastAsia="sr-Latn-RS"/>
        </w:rPr>
        <w:t>предлог</w:t>
      </w:r>
      <w:r w:rsidRPr="0088570E">
        <w:rPr>
          <w:rFonts w:eastAsia="Calibri" w:cs="Arial"/>
          <w:noProof/>
          <w:lang w:val="sr-Latn-RS" w:eastAsia="sr-Latn-RS"/>
        </w:rPr>
        <w:t xml:space="preserve"> </w:t>
      </w:r>
      <w:r w:rsidRPr="0088570E">
        <w:rPr>
          <w:rFonts w:eastAsia="Calibri" w:cs="Arial"/>
          <w:noProof/>
          <w:lang w:val="ru-RU" w:eastAsia="sr-Latn-RS"/>
        </w:rPr>
        <w:t>како</w:t>
      </w:r>
      <w:r w:rsidRPr="0088570E">
        <w:rPr>
          <w:rFonts w:eastAsia="Calibri" w:cs="Arial"/>
          <w:noProof/>
          <w:lang w:val="sr-Latn-RS" w:eastAsia="sr-Latn-RS"/>
        </w:rPr>
        <w:t xml:space="preserve"> </w:t>
      </w:r>
      <w:r w:rsidRPr="0088570E">
        <w:rPr>
          <w:rFonts w:eastAsia="Calibri" w:cs="Arial"/>
          <w:noProof/>
          <w:lang w:val="ru-RU" w:eastAsia="sr-Latn-RS"/>
        </w:rPr>
        <w:t>ће</w:t>
      </w:r>
      <w:r w:rsidRPr="0088570E">
        <w:rPr>
          <w:rFonts w:eastAsia="Calibri" w:cs="Arial"/>
          <w:noProof/>
          <w:lang w:val="sr-Latn-RS" w:eastAsia="sr-Latn-RS"/>
        </w:rPr>
        <w:t xml:space="preserve"> </w:t>
      </w:r>
      <w:r w:rsidRPr="0088570E">
        <w:rPr>
          <w:rFonts w:eastAsia="Calibri" w:cs="Arial"/>
          <w:noProof/>
          <w:lang w:val="ru-RU" w:eastAsia="sr-Latn-RS"/>
        </w:rPr>
        <w:t>се</w:t>
      </w:r>
      <w:r w:rsidRPr="0088570E">
        <w:rPr>
          <w:rFonts w:eastAsia="Calibri" w:cs="Arial"/>
          <w:noProof/>
          <w:lang w:val="sr-Latn-RS" w:eastAsia="sr-Latn-RS"/>
        </w:rPr>
        <w:t xml:space="preserve"> </w:t>
      </w:r>
      <w:r w:rsidRPr="0088570E">
        <w:rPr>
          <w:rFonts w:eastAsia="Calibri" w:cs="Arial"/>
          <w:noProof/>
          <w:lang w:val="ru-RU" w:eastAsia="sr-Latn-RS"/>
        </w:rPr>
        <w:t>реализовати</w:t>
      </w:r>
      <w:r w:rsidRPr="0088570E">
        <w:rPr>
          <w:rFonts w:eastAsia="Calibri" w:cs="Arial"/>
          <w:noProof/>
          <w:lang w:val="sr-Latn-RS" w:eastAsia="sr-Latn-RS"/>
        </w:rPr>
        <w:t xml:space="preserve"> </w:t>
      </w:r>
      <w:r w:rsidRPr="0088570E">
        <w:rPr>
          <w:rFonts w:eastAsia="Calibri" w:cs="Arial"/>
          <w:noProof/>
          <w:lang w:val="ru-RU" w:eastAsia="sr-Latn-RS"/>
        </w:rPr>
        <w:t>функција</w:t>
      </w:r>
      <w:r w:rsidRPr="0088570E">
        <w:rPr>
          <w:rFonts w:eastAsia="Calibri" w:cs="Arial"/>
          <w:noProof/>
          <w:lang w:val="sr-Latn-RS" w:eastAsia="sr-Latn-RS"/>
        </w:rPr>
        <w:t xml:space="preserve"> </w:t>
      </w:r>
      <w:r w:rsidRPr="0088570E">
        <w:rPr>
          <w:rFonts w:eastAsia="Calibri" w:cs="Arial"/>
          <w:noProof/>
          <w:lang w:val="ru-RU" w:eastAsia="sr-Latn-RS"/>
        </w:rPr>
        <w:t>великог</w:t>
      </w:r>
      <w:r w:rsidRPr="0088570E">
        <w:rPr>
          <w:rFonts w:eastAsia="Calibri" w:cs="Arial"/>
          <w:noProof/>
          <w:lang w:val="sr-Latn-RS" w:eastAsia="sr-Latn-RS"/>
        </w:rPr>
        <w:t xml:space="preserve"> </w:t>
      </w:r>
      <w:r w:rsidRPr="0088570E">
        <w:rPr>
          <w:rFonts w:eastAsia="Calibri" w:cs="Arial"/>
          <w:noProof/>
          <w:lang w:val="ru-RU" w:eastAsia="sr-Latn-RS"/>
        </w:rPr>
        <w:t>зидног</w:t>
      </w:r>
      <w:r w:rsidRPr="0088570E">
        <w:rPr>
          <w:rFonts w:eastAsia="Calibri" w:cs="Arial"/>
          <w:noProof/>
          <w:lang w:val="sr-Latn-RS" w:eastAsia="sr-Latn-RS"/>
        </w:rPr>
        <w:t xml:space="preserve"> </w:t>
      </w:r>
      <w:r w:rsidRPr="0088570E">
        <w:rPr>
          <w:rFonts w:eastAsia="Calibri" w:cs="Arial"/>
          <w:noProof/>
          <w:lang w:val="ru-RU" w:eastAsia="sr-Latn-RS"/>
        </w:rPr>
        <w:t>екрана</w:t>
      </w:r>
      <w:r w:rsidRPr="0088570E">
        <w:rPr>
          <w:rFonts w:eastAsia="Calibri" w:cs="Arial"/>
          <w:noProof/>
          <w:lang w:val="sr-Latn-RS" w:eastAsia="sr-Latn-RS"/>
        </w:rPr>
        <w:t xml:space="preserve">. </w:t>
      </w:r>
      <w:r w:rsidRPr="0088570E">
        <w:rPr>
          <w:rFonts w:eastAsia="Calibri" w:cs="Arial"/>
          <w:noProof/>
          <w:lang w:val="ru-RU" w:eastAsia="sr-Latn-RS"/>
        </w:rPr>
        <w:t>При</w:t>
      </w:r>
      <w:r w:rsidRPr="0088570E">
        <w:rPr>
          <w:rFonts w:eastAsia="Calibri" w:cs="Arial"/>
          <w:noProof/>
          <w:lang w:val="sr-Latn-RS" w:eastAsia="sr-Latn-RS"/>
        </w:rPr>
        <w:t xml:space="preserve"> </w:t>
      </w:r>
      <w:r w:rsidRPr="0088570E">
        <w:rPr>
          <w:rFonts w:eastAsia="Calibri" w:cs="Arial"/>
          <w:noProof/>
          <w:lang w:val="ru-RU" w:eastAsia="sr-Latn-RS"/>
        </w:rPr>
        <w:t>томе</w:t>
      </w:r>
      <w:r w:rsidRPr="0088570E">
        <w:rPr>
          <w:rFonts w:eastAsia="Calibri" w:cs="Arial"/>
          <w:noProof/>
          <w:lang w:val="sr-Latn-RS" w:eastAsia="sr-Latn-RS"/>
        </w:rPr>
        <w:t xml:space="preserve"> </w:t>
      </w:r>
      <w:r w:rsidRPr="0088570E">
        <w:rPr>
          <w:rFonts w:eastAsia="Calibri" w:cs="Arial"/>
          <w:noProof/>
          <w:lang w:val="ru-RU" w:eastAsia="sr-Latn-RS"/>
        </w:rPr>
        <w:t>треба</w:t>
      </w:r>
      <w:r w:rsidRPr="0088570E">
        <w:rPr>
          <w:rFonts w:eastAsia="Calibri" w:cs="Arial"/>
          <w:noProof/>
          <w:lang w:val="sr-Latn-RS" w:eastAsia="sr-Latn-RS"/>
        </w:rPr>
        <w:t xml:space="preserve"> </w:t>
      </w:r>
      <w:r w:rsidRPr="0088570E">
        <w:rPr>
          <w:rFonts w:eastAsia="Calibri" w:cs="Arial"/>
          <w:noProof/>
          <w:lang w:val="ru-RU" w:eastAsia="sr-Latn-RS"/>
        </w:rPr>
        <w:t>водити</w:t>
      </w:r>
      <w:r w:rsidRPr="0088570E">
        <w:rPr>
          <w:rFonts w:eastAsia="Calibri" w:cs="Arial"/>
          <w:noProof/>
          <w:lang w:val="sr-Latn-RS" w:eastAsia="sr-Latn-RS"/>
        </w:rPr>
        <w:t xml:space="preserve"> </w:t>
      </w:r>
      <w:r w:rsidRPr="0088570E">
        <w:rPr>
          <w:rFonts w:eastAsia="Calibri" w:cs="Arial"/>
          <w:noProof/>
          <w:lang w:val="ru-RU" w:eastAsia="sr-Latn-RS"/>
        </w:rPr>
        <w:t>рачуна</w:t>
      </w:r>
      <w:r w:rsidRPr="0088570E">
        <w:rPr>
          <w:rFonts w:eastAsia="Calibri" w:cs="Arial"/>
          <w:noProof/>
          <w:lang w:val="sr-Latn-RS" w:eastAsia="sr-Latn-RS"/>
        </w:rPr>
        <w:t xml:space="preserve"> </w:t>
      </w:r>
      <w:r w:rsidRPr="0088570E">
        <w:rPr>
          <w:rFonts w:eastAsia="Calibri" w:cs="Arial"/>
          <w:noProof/>
          <w:lang w:val="ru-RU" w:eastAsia="sr-Latn-RS"/>
        </w:rPr>
        <w:t>да</w:t>
      </w:r>
      <w:r w:rsidRPr="0088570E">
        <w:rPr>
          <w:rFonts w:eastAsia="Calibri" w:cs="Arial"/>
          <w:noProof/>
          <w:lang w:val="sr-Latn-RS" w:eastAsia="sr-Latn-RS"/>
        </w:rPr>
        <w:t xml:space="preserve"> </w:t>
      </w:r>
      <w:r w:rsidRPr="0088570E">
        <w:rPr>
          <w:rFonts w:eastAsia="Calibri" w:cs="Arial"/>
          <w:noProof/>
          <w:lang w:val="ru-RU" w:eastAsia="sr-Latn-RS"/>
        </w:rPr>
        <w:t>су</w:t>
      </w:r>
      <w:r w:rsidRPr="0088570E">
        <w:rPr>
          <w:rFonts w:eastAsia="Calibri" w:cs="Arial"/>
          <w:noProof/>
          <w:lang w:val="sr-Latn-RS" w:eastAsia="sr-Latn-RS"/>
        </w:rPr>
        <w:t xml:space="preserve"> </w:t>
      </w:r>
      <w:r w:rsidRPr="0088570E">
        <w:rPr>
          <w:rFonts w:eastAsia="Calibri" w:cs="Arial"/>
          <w:noProof/>
          <w:lang w:val="ru-RU" w:eastAsia="sr-Latn-RS"/>
        </w:rPr>
        <w:t>нови</w:t>
      </w:r>
      <w:r w:rsidRPr="0088570E">
        <w:rPr>
          <w:rFonts w:eastAsia="Calibri" w:cs="Arial"/>
          <w:noProof/>
          <w:lang w:val="sr-Latn-RS" w:eastAsia="sr-Latn-RS"/>
        </w:rPr>
        <w:t xml:space="preserve"> </w:t>
      </w:r>
      <w:r w:rsidRPr="0088570E">
        <w:rPr>
          <w:rFonts w:eastAsia="Calibri" w:cs="Arial"/>
          <w:noProof/>
          <w:lang w:val="ru-RU" w:eastAsia="sr-Latn-RS"/>
        </w:rPr>
        <w:t>монитори</w:t>
      </w:r>
      <w:r w:rsidRPr="0088570E">
        <w:rPr>
          <w:rFonts w:eastAsia="Calibri" w:cs="Arial"/>
          <w:noProof/>
          <w:lang w:val="sr-Latn-RS" w:eastAsia="sr-Latn-RS"/>
        </w:rPr>
        <w:t xml:space="preserve"> </w:t>
      </w:r>
      <w:r w:rsidRPr="0088570E">
        <w:rPr>
          <w:rFonts w:eastAsia="Calibri" w:cs="Arial"/>
          <w:noProof/>
          <w:lang w:val="ru-RU" w:eastAsia="sr-Latn-RS"/>
        </w:rPr>
        <w:t>следећих</w:t>
      </w:r>
      <w:r w:rsidRPr="0088570E">
        <w:rPr>
          <w:rFonts w:eastAsia="Calibri" w:cs="Arial"/>
          <w:noProof/>
          <w:lang w:val="sr-Latn-RS" w:eastAsia="sr-Latn-RS"/>
        </w:rPr>
        <w:t xml:space="preserve"> </w:t>
      </w:r>
      <w:r w:rsidRPr="0088570E">
        <w:rPr>
          <w:rFonts w:eastAsia="Calibri" w:cs="Arial"/>
          <w:noProof/>
          <w:lang w:val="ru-RU" w:eastAsia="sr-Latn-RS"/>
        </w:rPr>
        <w:t>карактеристика</w:t>
      </w:r>
      <w:r w:rsidRPr="0088570E">
        <w:rPr>
          <w:rFonts w:eastAsia="Calibri" w:cs="Arial"/>
          <w:noProof/>
          <w:lang w:val="sr-Latn-RS" w:eastAsia="sr-Latn-RS"/>
        </w:rPr>
        <w:t>: диjaгoнaлe минимум 50“</w:t>
      </w:r>
      <w:r w:rsidRPr="0088570E">
        <w:rPr>
          <w:rFonts w:eastAsia="Calibri" w:cs="Arial"/>
          <w:noProof/>
          <w:lang w:val="sr-Cyrl-RS" w:eastAsia="sr-Latn-RS"/>
        </w:rPr>
        <w:t xml:space="preserve">, </w:t>
      </w:r>
      <w:r w:rsidRPr="0088570E">
        <w:rPr>
          <w:rFonts w:eastAsia="Calibri" w:cs="Arial"/>
          <w:noProof/>
          <w:lang w:val="sr-Latn-RS" w:eastAsia="sr-Latn-RS"/>
        </w:rPr>
        <w:t xml:space="preserve"> </w:t>
      </w:r>
      <w:r w:rsidRPr="0088570E">
        <w:rPr>
          <w:rFonts w:eastAsia="Calibri" w:cs="Arial"/>
          <w:noProof/>
          <w:lang w:val="ru-RU" w:eastAsia="sr-Latn-RS"/>
        </w:rPr>
        <w:t>резолуциј</w:t>
      </w:r>
      <w:r w:rsidRPr="0088570E">
        <w:rPr>
          <w:rFonts w:eastAsia="Calibri" w:cs="Arial"/>
          <w:lang w:val="ru-RU" w:eastAsia="sr-Latn-RS"/>
        </w:rPr>
        <w:t>а</w:t>
      </w:r>
      <w:r w:rsidRPr="0088570E">
        <w:rPr>
          <w:rFonts w:eastAsia="Calibri" w:cs="Arial"/>
          <w:lang w:val="sr-Latn-RS" w:eastAsia="sr-Latn-RS"/>
        </w:rPr>
        <w:t xml:space="preserve"> 1920x1200 (</w:t>
      </w:r>
      <w:r w:rsidRPr="0088570E">
        <w:rPr>
          <w:rFonts w:eastAsia="Calibri" w:cs="Arial"/>
          <w:lang w:val="sr-Cyrl-RS" w:eastAsia="sr-Latn-RS"/>
        </w:rPr>
        <w:t>однос страница</w:t>
      </w:r>
      <w:r w:rsidRPr="0088570E">
        <w:rPr>
          <w:rFonts w:eastAsia="Calibri" w:cs="Arial"/>
          <w:lang w:val="sr-Latn-RS" w:eastAsia="sr-Latn-RS"/>
        </w:rPr>
        <w:t xml:space="preserve"> 16:10</w:t>
      </w:r>
      <w:r w:rsidRPr="0088570E">
        <w:rPr>
          <w:rFonts w:eastAsia="Calibri" w:cs="Arial"/>
          <w:lang w:val="sr-Cyrl-RS" w:eastAsia="sr-Latn-RS"/>
        </w:rPr>
        <w:t xml:space="preserve"> или 16:9</w:t>
      </w:r>
      <w:r w:rsidRPr="0088570E">
        <w:rPr>
          <w:rFonts w:eastAsia="Calibri" w:cs="Arial"/>
          <w:lang w:val="sr-Latn-RS" w:eastAsia="sr-Latn-RS"/>
        </w:rPr>
        <w:t xml:space="preserve">), DVI </w:t>
      </w:r>
      <w:r w:rsidRPr="0088570E">
        <w:rPr>
          <w:rFonts w:eastAsia="Calibri" w:cs="Arial"/>
          <w:noProof/>
          <w:lang w:val="ru-RU" w:eastAsia="sr-Latn-RS"/>
        </w:rPr>
        <w:t>и</w:t>
      </w:r>
      <w:r w:rsidRPr="0088570E">
        <w:rPr>
          <w:rFonts w:eastAsia="Calibri" w:cs="Arial"/>
          <w:lang w:val="sr-Latn-RS" w:eastAsia="sr-Latn-RS"/>
        </w:rPr>
        <w:t xml:space="preserve"> HDMI </w:t>
      </w:r>
      <w:r w:rsidRPr="0088570E">
        <w:rPr>
          <w:rFonts w:eastAsia="Calibri" w:cs="Arial"/>
          <w:noProof/>
          <w:lang w:val="ru-RU" w:eastAsia="sr-Latn-RS"/>
        </w:rPr>
        <w:t>прикључак</w:t>
      </w:r>
      <w:r w:rsidRPr="0088570E">
        <w:rPr>
          <w:rFonts w:eastAsia="Calibri" w:cs="Arial"/>
          <w:noProof/>
          <w:lang w:val="sr-Latn-RS" w:eastAsia="sr-Latn-RS"/>
        </w:rPr>
        <w:t>.</w:t>
      </w:r>
      <w:r w:rsidRPr="0088570E">
        <w:rPr>
          <w:rFonts w:eastAsia="Calibri" w:cs="Arial"/>
          <w:noProof/>
          <w:lang w:val="sr-Cyrl-RS" w:eastAsia="sr-Latn-RS"/>
        </w:rPr>
        <w:t xml:space="preserve"> Монитори ће поседовати и бочне </w:t>
      </w:r>
      <w:r w:rsidRPr="0088570E">
        <w:rPr>
          <w:rFonts w:eastAsia="Calibri" w:cs="Arial"/>
          <w:lang w:val="sr-Latn-RS" w:eastAsia="sr-Latn-RS"/>
        </w:rPr>
        <w:t>HDMI</w:t>
      </w:r>
      <w:r w:rsidRPr="0088570E">
        <w:rPr>
          <w:rFonts w:eastAsia="Calibri" w:cs="Arial"/>
          <w:lang w:val="sr-Cyrl-RS" w:eastAsia="sr-Latn-RS"/>
        </w:rPr>
        <w:t xml:space="preserve"> прикључке.</w:t>
      </w:r>
    </w:p>
    <w:p w:rsidR="00D25A0A" w:rsidRPr="0088570E" w:rsidRDefault="00D25A0A" w:rsidP="00FF0B0E">
      <w:pPr>
        <w:numPr>
          <w:ilvl w:val="0"/>
          <w:numId w:val="60"/>
        </w:numPr>
        <w:spacing w:before="0"/>
        <w:contextualSpacing/>
        <w:jc w:val="left"/>
        <w:rPr>
          <w:rFonts w:eastAsia="Calibri" w:cs="Arial"/>
          <w:noProof/>
          <w:lang w:val="sr-Latn-RS" w:eastAsia="sr-Latn-RS"/>
        </w:rPr>
      </w:pPr>
      <w:r w:rsidRPr="0088570E">
        <w:rPr>
          <w:rFonts w:eastAsia="Calibri" w:cs="Arial"/>
          <w:noProof/>
          <w:lang w:val="ru-RU" w:eastAsia="sr-Latn-RS"/>
        </w:rPr>
        <w:t>Потребно</w:t>
      </w:r>
      <w:r w:rsidRPr="0088570E">
        <w:rPr>
          <w:rFonts w:eastAsia="Calibri" w:cs="Arial"/>
          <w:noProof/>
          <w:lang w:val="sr-Latn-RS" w:eastAsia="sr-Latn-RS"/>
        </w:rPr>
        <w:t xml:space="preserve"> </w:t>
      </w:r>
      <w:r w:rsidRPr="0088570E">
        <w:rPr>
          <w:rFonts w:eastAsia="Calibri" w:cs="Arial"/>
          <w:noProof/>
          <w:lang w:val="ru-RU" w:eastAsia="sr-Latn-RS"/>
        </w:rPr>
        <w:t>је</w:t>
      </w:r>
      <w:r w:rsidRPr="0088570E">
        <w:rPr>
          <w:rFonts w:eastAsia="Calibri" w:cs="Arial"/>
          <w:noProof/>
          <w:lang w:val="sr-Latn-RS" w:eastAsia="sr-Latn-RS"/>
        </w:rPr>
        <w:t xml:space="preserve"> </w:t>
      </w:r>
      <w:r w:rsidRPr="0088570E">
        <w:rPr>
          <w:rFonts w:eastAsia="Calibri" w:cs="Arial"/>
          <w:noProof/>
          <w:lang w:val="ru-RU" w:eastAsia="sr-Latn-RS"/>
        </w:rPr>
        <w:t>обезбедити и функцију</w:t>
      </w:r>
      <w:r w:rsidRPr="0088570E">
        <w:rPr>
          <w:rFonts w:eastAsia="Calibri" w:cs="Arial"/>
          <w:noProof/>
          <w:lang w:val="sr-Latn-RS" w:eastAsia="sr-Latn-RS"/>
        </w:rPr>
        <w:t xml:space="preserve"> </w:t>
      </w:r>
      <w:r w:rsidRPr="0088570E">
        <w:rPr>
          <w:rFonts w:eastAsia="Calibri" w:cs="Arial"/>
          <w:noProof/>
          <w:lang w:val="ru-RU" w:eastAsia="sr-Latn-RS"/>
        </w:rPr>
        <w:t>звучног</w:t>
      </w:r>
      <w:r w:rsidRPr="0088570E">
        <w:rPr>
          <w:rFonts w:eastAsia="Calibri" w:cs="Arial"/>
          <w:noProof/>
          <w:lang w:val="sr-Latn-RS" w:eastAsia="sr-Latn-RS"/>
        </w:rPr>
        <w:t xml:space="preserve"> </w:t>
      </w:r>
      <w:r w:rsidRPr="0088570E">
        <w:rPr>
          <w:rFonts w:eastAsia="Calibri" w:cs="Arial"/>
          <w:noProof/>
          <w:lang w:val="ru-RU" w:eastAsia="sr-Latn-RS"/>
        </w:rPr>
        <w:t>аларма</w:t>
      </w:r>
      <w:r w:rsidRPr="0088570E">
        <w:rPr>
          <w:rFonts w:eastAsia="Calibri" w:cs="Arial"/>
          <w:noProof/>
          <w:lang w:val="sr-Latn-RS" w:eastAsia="sr-Latn-RS"/>
        </w:rPr>
        <w:t xml:space="preserve">. </w:t>
      </w:r>
    </w:p>
    <w:p w:rsidR="00D25A0A" w:rsidRPr="0088570E" w:rsidRDefault="00D25A0A" w:rsidP="00FF0B0E">
      <w:pPr>
        <w:numPr>
          <w:ilvl w:val="0"/>
          <w:numId w:val="60"/>
        </w:numPr>
        <w:spacing w:before="0"/>
        <w:jc w:val="left"/>
        <w:rPr>
          <w:rFonts w:cs="Arial"/>
          <w:noProof/>
          <w:lang w:val="sr-Latn-CS" w:eastAsia="sr-Latn-RS"/>
        </w:rPr>
      </w:pPr>
      <w:r w:rsidRPr="0088570E">
        <w:rPr>
          <w:rFonts w:cs="Arial"/>
          <w:noProof/>
          <w:lang w:val="sr-Latn-CS" w:eastAsia="sr-Latn-RS"/>
        </w:rPr>
        <w:lastRenderedPageBreak/>
        <w:t>Архивирање процесних података ће се вршити на стандардне  DVD дискове.</w:t>
      </w:r>
    </w:p>
    <w:p w:rsidR="00D25A0A" w:rsidRPr="0088570E" w:rsidRDefault="00D25A0A" w:rsidP="00FF0B0E">
      <w:pPr>
        <w:numPr>
          <w:ilvl w:val="0"/>
          <w:numId w:val="60"/>
        </w:numPr>
        <w:spacing w:before="0"/>
        <w:jc w:val="left"/>
        <w:rPr>
          <w:rFonts w:cs="Arial"/>
          <w:lang w:val="sr-Latn-CS" w:eastAsia="sr-Latn-RS"/>
        </w:rPr>
      </w:pPr>
      <w:r w:rsidRPr="0088570E">
        <w:rPr>
          <w:rFonts w:cs="Arial"/>
          <w:noProof/>
          <w:lang w:val="sr-Latn-CS" w:eastAsia="sr-Latn-RS"/>
        </w:rPr>
        <w:t>Оператерске радне станице ће бити смештене у постојећи мобилијар у просторији команде блока А5. Тиме су дефинисани димензиони захтеви за рачунаре.</w:t>
      </w:r>
    </w:p>
    <w:p w:rsidR="00D25A0A" w:rsidRPr="005124D0" w:rsidRDefault="00D25A0A" w:rsidP="00FF0B0E">
      <w:pPr>
        <w:numPr>
          <w:ilvl w:val="0"/>
          <w:numId w:val="60"/>
        </w:numPr>
        <w:spacing w:before="0"/>
        <w:jc w:val="left"/>
        <w:rPr>
          <w:rFonts w:cs="Arial"/>
          <w:lang w:val="sr-Latn-CS" w:eastAsia="sr-Latn-RS"/>
        </w:rPr>
      </w:pPr>
      <w:r w:rsidRPr="0088570E">
        <w:rPr>
          <w:rFonts w:cs="Arial"/>
          <w:noProof/>
          <w:lang w:val="sr-Latn-CS" w:eastAsia="sr-Latn-RS"/>
        </w:rPr>
        <w:t xml:space="preserve">Инсталирана трајна лиценца произвођача оперативног система. Она мора бити </w:t>
      </w:r>
      <w:r w:rsidRPr="005124D0">
        <w:rPr>
          <w:rFonts w:cs="Arial"/>
          <w:noProof/>
          <w:lang w:val="sr-Latn-CS" w:eastAsia="sr-Latn-RS"/>
        </w:rPr>
        <w:t>доказана са холографском налепницом на кућишту рачунара.</w:t>
      </w:r>
    </w:p>
    <w:p w:rsidR="00D25A0A" w:rsidRPr="005124D0" w:rsidRDefault="00D25A0A" w:rsidP="0088570E">
      <w:pPr>
        <w:spacing w:before="0"/>
        <w:ind w:left="720"/>
        <w:rPr>
          <w:rFonts w:cs="Arial"/>
          <w:lang w:val="sr-Latn-CS" w:eastAsia="sr-Latn-RS"/>
        </w:rPr>
      </w:pPr>
    </w:p>
    <w:p w:rsidR="00D25A0A" w:rsidRPr="005124D0" w:rsidRDefault="00D25A0A" w:rsidP="0088570E">
      <w:pPr>
        <w:spacing w:before="0"/>
        <w:outlineLvl w:val="1"/>
        <w:rPr>
          <w:rFonts w:cs="Arial"/>
          <w:b/>
          <w:bCs/>
          <w:noProof/>
          <w:lang w:val="sr-Cyrl-RS" w:eastAsia="sr-Latn-CS"/>
        </w:rPr>
      </w:pPr>
      <w:bookmarkStart w:id="66" w:name="_Toc481143014"/>
      <w:bookmarkStart w:id="67" w:name="_Toc495907020"/>
      <w:r w:rsidRPr="005124D0">
        <w:rPr>
          <w:rFonts w:cs="Arial"/>
          <w:b/>
          <w:bCs/>
          <w:noProof/>
          <w:lang w:val="sr-Latn-CS" w:eastAsia="sr-Latn-CS"/>
        </w:rPr>
        <w:t>4.3 Мрежни подсистем</w:t>
      </w:r>
      <w:bookmarkEnd w:id="66"/>
      <w:bookmarkEnd w:id="67"/>
      <w:r w:rsidRPr="005124D0">
        <w:rPr>
          <w:rFonts w:cs="Arial"/>
          <w:b/>
          <w:bCs/>
          <w:noProof/>
          <w:lang w:val="sr-Latn-CS" w:eastAsia="sr-Latn-CS"/>
        </w:rPr>
        <w:t xml:space="preserve"> </w:t>
      </w:r>
    </w:p>
    <w:p w:rsidR="00D25A0A" w:rsidRPr="005124D0" w:rsidRDefault="00D25A0A" w:rsidP="0088570E">
      <w:pPr>
        <w:spacing w:before="0"/>
        <w:rPr>
          <w:rFonts w:eastAsia="Calibri" w:cs="Arial"/>
          <w:noProof/>
          <w:lang w:val="sr-Latn-CS" w:eastAsia="sr-Latn-RS"/>
        </w:rPr>
      </w:pPr>
      <w:r w:rsidRPr="005124D0">
        <w:rPr>
          <w:rFonts w:eastAsia="Calibri" w:cs="Arial"/>
          <w:noProof/>
          <w:lang w:val="sr-Latn-CS" w:eastAsia="sr-Latn-RS"/>
        </w:rPr>
        <w:t>Мрежна конфигурација ће бити састављена од</w:t>
      </w:r>
      <w:r w:rsidR="00395873" w:rsidRPr="005124D0">
        <w:rPr>
          <w:rFonts w:eastAsia="Calibri" w:cs="Arial"/>
          <w:noProof/>
          <w:lang w:val="sr-Cyrl-RS" w:eastAsia="sr-Latn-RS"/>
        </w:rPr>
        <w:t xml:space="preserve"> </w:t>
      </w:r>
      <w:r w:rsidRPr="005124D0">
        <w:rPr>
          <w:rFonts w:eastAsia="Calibri" w:cs="Arial"/>
          <w:noProof/>
          <w:lang w:val="sr-Latn-CS" w:eastAsia="sr-Latn-RS"/>
        </w:rPr>
        <w:t xml:space="preserve"> </w:t>
      </w:r>
      <w:r w:rsidR="00395873" w:rsidRPr="005124D0">
        <w:rPr>
          <w:rFonts w:eastAsia="Calibri" w:cs="Arial"/>
          <w:noProof/>
          <w:lang w:val="sr-Latn-CS" w:eastAsia="sr-Latn-RS"/>
        </w:rPr>
        <w:t xml:space="preserve">две редундантне мреже које су базиране на принципу да један квар не сме да утиче на рад мреже </w:t>
      </w:r>
      <w:r w:rsidRPr="005124D0">
        <w:rPr>
          <w:rFonts w:eastAsia="Calibri" w:cs="Arial"/>
          <w:noProof/>
          <w:lang w:val="sr-Latn-CS" w:eastAsia="sr-Latn-RS"/>
        </w:rPr>
        <w:t xml:space="preserve">и треће мреже за спољни приступ: </w:t>
      </w:r>
    </w:p>
    <w:p w:rsidR="00D25A0A" w:rsidRPr="0088570E" w:rsidRDefault="00D25A0A" w:rsidP="00FF0B0E">
      <w:pPr>
        <w:numPr>
          <w:ilvl w:val="0"/>
          <w:numId w:val="60"/>
        </w:numPr>
        <w:spacing w:before="0"/>
        <w:jc w:val="left"/>
        <w:rPr>
          <w:rFonts w:cs="Arial"/>
          <w:noProof/>
          <w:lang w:val="sr-Latn-CS" w:eastAsia="sr-Latn-RS"/>
        </w:rPr>
      </w:pPr>
      <w:r w:rsidRPr="005124D0">
        <w:rPr>
          <w:rFonts w:cs="Arial"/>
          <w:noProof/>
          <w:lang w:val="sr-Latn-CS" w:eastAsia="sr-Latn-RS"/>
        </w:rPr>
        <w:t>мрежа оператерског дела са PC рачунарима, системом</w:t>
      </w:r>
      <w:r w:rsidRPr="0088570E">
        <w:rPr>
          <w:rFonts w:cs="Arial"/>
          <w:noProof/>
          <w:lang w:val="sr-Latn-CS" w:eastAsia="sr-Latn-RS"/>
        </w:rPr>
        <w:t xml:space="preserve"> тачног времена, штампачима, главним сервером и </w:t>
      </w:r>
    </w:p>
    <w:p w:rsidR="00D25A0A" w:rsidRPr="0088570E" w:rsidRDefault="00D25A0A" w:rsidP="00FF0B0E">
      <w:pPr>
        <w:numPr>
          <w:ilvl w:val="0"/>
          <w:numId w:val="60"/>
        </w:numPr>
        <w:spacing w:before="0"/>
        <w:jc w:val="left"/>
        <w:rPr>
          <w:rFonts w:cs="Arial"/>
          <w:noProof/>
          <w:lang w:val="sr-Latn-CS" w:eastAsia="sr-Latn-RS"/>
        </w:rPr>
      </w:pPr>
      <w:r w:rsidRPr="0088570E">
        <w:rPr>
          <w:rFonts w:cs="Arial"/>
          <w:noProof/>
          <w:lang w:val="sr-Latn-CS" w:eastAsia="sr-Latn-RS"/>
        </w:rPr>
        <w:t>мрежа система аутоматизације која повезује главни сервер и процесне рачунаре,</w:t>
      </w:r>
    </w:p>
    <w:p w:rsidR="00D25A0A" w:rsidRPr="0088570E" w:rsidRDefault="00D25A0A" w:rsidP="00FF0B0E">
      <w:pPr>
        <w:numPr>
          <w:ilvl w:val="0"/>
          <w:numId w:val="60"/>
        </w:numPr>
        <w:spacing w:before="0"/>
        <w:jc w:val="left"/>
        <w:rPr>
          <w:rFonts w:cs="Arial"/>
          <w:noProof/>
          <w:lang w:val="sr-Latn-CS" w:eastAsia="sr-Latn-RS"/>
        </w:rPr>
      </w:pPr>
      <w:r w:rsidRPr="0088570E">
        <w:rPr>
          <w:rFonts w:cs="Arial"/>
          <w:noProof/>
          <w:lang w:val="sr-Latn-CS" w:eastAsia="sr-Latn-RS"/>
        </w:rPr>
        <w:t>мрежа урађена у сигурносној технологији DMZ са конекцијом према процесној мрежи Наручиоца и сервисној мрежи произвођача опреме.</w:t>
      </w:r>
    </w:p>
    <w:p w:rsidR="00D25A0A" w:rsidRPr="0088570E" w:rsidRDefault="00D25A0A" w:rsidP="0088570E">
      <w:pPr>
        <w:spacing w:before="0"/>
        <w:rPr>
          <w:rFonts w:eastAsia="Calibri" w:cs="Arial"/>
          <w:lang w:val="sr-Latn-CS" w:eastAsia="sr-Latn-RS"/>
        </w:rPr>
      </w:pPr>
      <w:r w:rsidRPr="0088570E">
        <w:rPr>
          <w:rFonts w:eastAsia="Calibri" w:cs="Arial"/>
          <w:lang w:val="sr-Latn-CS" w:eastAsia="sr-Latn-RS"/>
        </w:rPr>
        <w:t xml:space="preserve">Изабрани Понуђач ће испоручити све компоненте мрежног подсистема које чине </w:t>
      </w:r>
      <w:r w:rsidRPr="0088570E">
        <w:rPr>
          <w:rFonts w:eastAsia="Calibri" w:cs="Arial"/>
          <w:lang w:val="sr-Latn-RS" w:eastAsia="sr-Latn-RS"/>
        </w:rPr>
        <w:t>DCS</w:t>
      </w:r>
      <w:r w:rsidRPr="0088570E">
        <w:rPr>
          <w:rFonts w:eastAsia="Calibri" w:cs="Arial"/>
          <w:lang w:val="sr-Latn-CS" w:eastAsia="sr-Latn-RS"/>
        </w:rPr>
        <w:t xml:space="preserve"> у целини:</w:t>
      </w:r>
    </w:p>
    <w:p w:rsidR="00D25A0A" w:rsidRPr="0088570E" w:rsidRDefault="00D25A0A" w:rsidP="00FF0B0E">
      <w:pPr>
        <w:numPr>
          <w:ilvl w:val="0"/>
          <w:numId w:val="60"/>
        </w:numPr>
        <w:spacing w:before="0"/>
        <w:jc w:val="left"/>
        <w:rPr>
          <w:rFonts w:cs="Arial"/>
          <w:lang w:val="sr-Latn-CS" w:eastAsia="sr-Latn-RS"/>
        </w:rPr>
      </w:pPr>
      <w:r w:rsidRPr="0088570E">
        <w:rPr>
          <w:rFonts w:cs="Arial"/>
          <w:lang w:val="sr-Latn-RS" w:eastAsia="sr-Latn-RS"/>
        </w:rPr>
        <w:t xml:space="preserve">Profibus </w:t>
      </w:r>
      <w:r w:rsidRPr="0088570E">
        <w:rPr>
          <w:rFonts w:cs="Arial"/>
          <w:lang w:val="sr-Latn-CS" w:eastAsia="sr-Latn-RS"/>
        </w:rPr>
        <w:t>каблови и конектори.</w:t>
      </w:r>
    </w:p>
    <w:p w:rsidR="00D25A0A" w:rsidRPr="0088570E" w:rsidRDefault="00D25A0A" w:rsidP="00FF0B0E">
      <w:pPr>
        <w:numPr>
          <w:ilvl w:val="0"/>
          <w:numId w:val="60"/>
        </w:numPr>
        <w:spacing w:before="0"/>
        <w:jc w:val="left"/>
        <w:rPr>
          <w:rFonts w:cs="Arial"/>
          <w:lang w:val="sr-Latn-CS" w:eastAsia="sr-Latn-RS"/>
        </w:rPr>
      </w:pPr>
      <w:r w:rsidRPr="0088570E">
        <w:rPr>
          <w:rFonts w:cs="Arial"/>
          <w:lang w:val="sr-Latn-RS" w:eastAsia="sr-Latn-RS"/>
        </w:rPr>
        <w:t>Industrial Ethernet</w:t>
      </w:r>
      <w:r w:rsidRPr="0088570E">
        <w:rPr>
          <w:rFonts w:cs="Arial"/>
          <w:lang w:val="sr-Latn-CS" w:eastAsia="sr-Latn-RS"/>
        </w:rPr>
        <w:t xml:space="preserve"> каблови, конектори.</w:t>
      </w:r>
    </w:p>
    <w:p w:rsidR="00D25A0A" w:rsidRPr="0088570E" w:rsidRDefault="00D25A0A" w:rsidP="00FF0B0E">
      <w:pPr>
        <w:numPr>
          <w:ilvl w:val="0"/>
          <w:numId w:val="60"/>
        </w:numPr>
        <w:spacing w:before="0"/>
        <w:jc w:val="left"/>
        <w:rPr>
          <w:rFonts w:cs="Arial"/>
          <w:lang w:val="sr-Latn-CS" w:eastAsia="sr-Latn-RS"/>
        </w:rPr>
      </w:pPr>
      <w:r w:rsidRPr="0088570E">
        <w:rPr>
          <w:rFonts w:cs="Arial"/>
          <w:lang w:val="sr-Latn-CS" w:eastAsia="sr-Latn-RS"/>
        </w:rPr>
        <w:t>Активна опрема у индустријској изведби.</w:t>
      </w:r>
    </w:p>
    <w:p w:rsidR="00D25A0A" w:rsidRPr="0088570E" w:rsidRDefault="00D25A0A" w:rsidP="0088570E">
      <w:pPr>
        <w:spacing w:before="0"/>
        <w:rPr>
          <w:rFonts w:eastAsia="Calibri" w:cs="Arial"/>
          <w:lang w:val="sr-Latn-CS" w:eastAsia="sr-Latn-RS"/>
        </w:rPr>
      </w:pPr>
      <w:r w:rsidRPr="0088570E">
        <w:rPr>
          <w:rFonts w:eastAsia="Calibri" w:cs="Arial"/>
          <w:lang w:val="sr-Latn-CS" w:eastAsia="sr-Latn-RS"/>
        </w:rPr>
        <w:t>Мрежне активне компоненте ће бити базиране на управљиво</w:t>
      </w:r>
      <w:r w:rsidRPr="0088570E">
        <w:rPr>
          <w:rFonts w:eastAsia="Calibri" w:cs="Arial"/>
          <w:lang w:val="sr-Latn-RS" w:eastAsia="sr-Latn-RS"/>
        </w:rPr>
        <w:t>j</w:t>
      </w:r>
      <w:r w:rsidRPr="0088570E">
        <w:rPr>
          <w:rFonts w:eastAsia="Calibri" w:cs="Arial"/>
          <w:lang w:val="sr-Latn-CS" w:eastAsia="sr-Latn-RS"/>
        </w:rPr>
        <w:t xml:space="preserve"> опреми која гарантује  безбедност информација. </w:t>
      </w:r>
    </w:p>
    <w:p w:rsidR="00D25A0A" w:rsidRPr="0088570E" w:rsidRDefault="00D25A0A" w:rsidP="0088570E">
      <w:pPr>
        <w:spacing w:before="0"/>
        <w:rPr>
          <w:rFonts w:eastAsia="Calibri" w:cs="Arial"/>
          <w:lang w:val="sr-Latn-CS" w:eastAsia="sr-Latn-RS"/>
        </w:rPr>
      </w:pPr>
    </w:p>
    <w:p w:rsidR="00D25A0A" w:rsidRPr="0088570E" w:rsidRDefault="00D25A0A" w:rsidP="0088570E">
      <w:pPr>
        <w:spacing w:before="0"/>
        <w:outlineLvl w:val="1"/>
        <w:rPr>
          <w:rFonts w:cs="Arial"/>
          <w:b/>
          <w:bCs/>
          <w:noProof/>
          <w:lang w:val="sr-Latn-CS" w:eastAsia="sr-Latn-CS"/>
        </w:rPr>
      </w:pPr>
      <w:bookmarkStart w:id="68" w:name="_Toc481143015"/>
      <w:bookmarkStart w:id="69" w:name="_Toc495907021"/>
      <w:r w:rsidRPr="0088570E">
        <w:rPr>
          <w:rFonts w:cs="Arial"/>
          <w:b/>
          <w:bCs/>
          <w:noProof/>
          <w:lang w:val="sr-Latn-CS" w:eastAsia="sr-Latn-CS"/>
        </w:rPr>
        <w:t>4.4 Веза ка „Hotline“ сервисном центру и процесној мрежи корисника</w:t>
      </w:r>
      <w:bookmarkEnd w:id="68"/>
      <w:bookmarkEnd w:id="69"/>
    </w:p>
    <w:p w:rsidR="00D25A0A" w:rsidRPr="0088570E" w:rsidRDefault="00D25A0A" w:rsidP="0088570E">
      <w:pPr>
        <w:spacing w:before="0"/>
        <w:rPr>
          <w:rFonts w:eastAsia="Calibri" w:cs="Arial"/>
          <w:noProof/>
          <w:lang w:val="sr-Latn-CS" w:eastAsia="sr-Latn-RS"/>
        </w:rPr>
      </w:pPr>
      <w:r w:rsidRPr="0088570E">
        <w:rPr>
          <w:rFonts w:eastAsia="Calibri" w:cs="Arial"/>
          <w:noProof/>
          <w:lang w:val="sr-Cyrl-RS" w:eastAsia="sr-Latn-RS"/>
        </w:rPr>
        <w:t xml:space="preserve">Користиће се постојећа </w:t>
      </w:r>
      <w:r w:rsidRPr="0088570E">
        <w:rPr>
          <w:rFonts w:eastAsia="Calibri" w:cs="Arial"/>
          <w:noProof/>
          <w:lang w:val="sr-Latn-RS" w:eastAsia="sr-Latn-RS"/>
        </w:rPr>
        <w:t>DSL</w:t>
      </w:r>
      <w:r w:rsidRPr="0088570E">
        <w:rPr>
          <w:rFonts w:eastAsia="Calibri" w:cs="Arial"/>
          <w:noProof/>
          <w:lang w:val="sr-Latn-CS" w:eastAsia="sr-Latn-RS"/>
        </w:rPr>
        <w:t xml:space="preserve"> </w:t>
      </w:r>
      <w:r w:rsidRPr="0088570E">
        <w:rPr>
          <w:rFonts w:eastAsia="Calibri" w:cs="Arial"/>
          <w:noProof/>
          <w:lang w:val="sr-Latn-RS" w:eastAsia="sr-Latn-RS"/>
        </w:rPr>
        <w:t>WAN</w:t>
      </w:r>
      <w:r w:rsidRPr="0088570E">
        <w:rPr>
          <w:rFonts w:eastAsia="Calibri" w:cs="Arial"/>
          <w:noProof/>
          <w:lang w:val="sr-Latn-CS" w:eastAsia="sr-Latn-RS"/>
        </w:rPr>
        <w:t xml:space="preserve"> интернет конекциј</w:t>
      </w:r>
      <w:r w:rsidRPr="0088570E">
        <w:rPr>
          <w:rFonts w:eastAsia="Calibri" w:cs="Arial"/>
          <w:noProof/>
          <w:lang w:val="sr-Cyrl-RS" w:eastAsia="sr-Latn-RS"/>
        </w:rPr>
        <w:t>а.</w:t>
      </w:r>
      <w:r w:rsidRPr="0088570E">
        <w:rPr>
          <w:rFonts w:eastAsia="Calibri" w:cs="Arial"/>
          <w:noProof/>
          <w:lang w:val="sr-Latn-CS" w:eastAsia="sr-Latn-RS"/>
        </w:rPr>
        <w:t xml:space="preserve"> Изабрани Понуђач ће </w:t>
      </w:r>
      <w:r w:rsidRPr="0088570E">
        <w:rPr>
          <w:rFonts w:eastAsia="Calibri" w:cs="Arial"/>
          <w:noProof/>
          <w:lang w:val="sr-Cyrl-RS" w:eastAsia="sr-Latn-RS"/>
        </w:rPr>
        <w:t>испоручити нови рутер и конфигурисати га на начин као и постојећи рутер, тј. у складу са правилима информатичке безбедности ЈП ЕПС огранак ТЕНТ(</w:t>
      </w:r>
      <w:r w:rsidRPr="0088570E">
        <w:rPr>
          <w:rFonts w:eastAsia="Calibri" w:cs="Arial"/>
          <w:noProof/>
          <w:lang w:val="sr-Latn-CS" w:eastAsia="sr-Latn-RS"/>
        </w:rPr>
        <w:t xml:space="preserve"> „</w:t>
      </w:r>
      <w:r w:rsidRPr="0088570E">
        <w:rPr>
          <w:rFonts w:eastAsia="Calibri" w:cs="Arial"/>
          <w:noProof/>
          <w:lang w:val="sr-Latn-RS" w:eastAsia="sr-Latn-RS"/>
        </w:rPr>
        <w:t>site</w:t>
      </w:r>
      <w:r w:rsidRPr="0088570E">
        <w:rPr>
          <w:rFonts w:eastAsia="Calibri" w:cs="Arial"/>
          <w:noProof/>
          <w:lang w:val="sr-Latn-CS" w:eastAsia="sr-Latn-RS"/>
        </w:rPr>
        <w:t xml:space="preserve"> </w:t>
      </w:r>
      <w:r w:rsidRPr="0088570E">
        <w:rPr>
          <w:rFonts w:eastAsia="Calibri" w:cs="Arial"/>
          <w:noProof/>
          <w:lang w:val="sr-Latn-RS" w:eastAsia="sr-Latn-RS"/>
        </w:rPr>
        <w:t>to</w:t>
      </w:r>
      <w:r w:rsidRPr="0088570E">
        <w:rPr>
          <w:rFonts w:eastAsia="Calibri" w:cs="Arial"/>
          <w:noProof/>
          <w:lang w:val="sr-Latn-CS" w:eastAsia="sr-Latn-RS"/>
        </w:rPr>
        <w:t xml:space="preserve"> </w:t>
      </w:r>
      <w:r w:rsidRPr="0088570E">
        <w:rPr>
          <w:rFonts w:eastAsia="Calibri" w:cs="Arial"/>
          <w:noProof/>
          <w:lang w:val="sr-Latn-RS" w:eastAsia="sr-Latn-RS"/>
        </w:rPr>
        <w:t>site</w:t>
      </w:r>
      <w:r w:rsidRPr="0088570E">
        <w:rPr>
          <w:rFonts w:eastAsia="Calibri" w:cs="Arial"/>
          <w:noProof/>
          <w:lang w:val="sr-Latn-CS" w:eastAsia="sr-Latn-RS"/>
        </w:rPr>
        <w:t xml:space="preserve">“ </w:t>
      </w:r>
      <w:r w:rsidRPr="0088570E">
        <w:rPr>
          <w:rFonts w:eastAsia="Calibri" w:cs="Arial"/>
          <w:noProof/>
          <w:lang w:val="sr-Latn-RS" w:eastAsia="sr-Latn-RS"/>
        </w:rPr>
        <w:t>VPN</w:t>
      </w:r>
      <w:r w:rsidRPr="0088570E">
        <w:rPr>
          <w:rFonts w:eastAsia="Calibri" w:cs="Arial"/>
          <w:noProof/>
          <w:lang w:val="sr-Latn-CS" w:eastAsia="sr-Latn-RS"/>
        </w:rPr>
        <w:t xml:space="preserve"> конекциј</w:t>
      </w:r>
      <w:r w:rsidRPr="0088570E">
        <w:rPr>
          <w:rFonts w:eastAsia="Calibri" w:cs="Arial"/>
          <w:noProof/>
          <w:lang w:val="sr-Cyrl-RS" w:eastAsia="sr-Latn-RS"/>
        </w:rPr>
        <w:t>а</w:t>
      </w:r>
      <w:r w:rsidRPr="0088570E">
        <w:rPr>
          <w:rFonts w:eastAsia="Calibri" w:cs="Arial"/>
          <w:noProof/>
          <w:lang w:val="sr-Latn-CS" w:eastAsia="sr-Latn-RS"/>
        </w:rPr>
        <w:t xml:space="preserve"> између Сервисног центра и ТЕНТ</w:t>
      </w:r>
      <w:r w:rsidRPr="0088570E">
        <w:rPr>
          <w:rFonts w:eastAsia="Calibri" w:cs="Arial"/>
          <w:noProof/>
          <w:lang w:val="sr-Cyrl-RS" w:eastAsia="sr-Latn-RS"/>
        </w:rPr>
        <w:t>)</w:t>
      </w:r>
      <w:r w:rsidRPr="0088570E">
        <w:rPr>
          <w:rFonts w:eastAsia="Calibri" w:cs="Arial"/>
          <w:noProof/>
          <w:lang w:val="sr-Latn-CS" w:eastAsia="sr-Latn-RS"/>
        </w:rPr>
        <w:t>.</w:t>
      </w:r>
    </w:p>
    <w:p w:rsidR="00D25A0A" w:rsidRPr="0088570E" w:rsidRDefault="00D25A0A" w:rsidP="0088570E">
      <w:pPr>
        <w:spacing w:before="0"/>
        <w:rPr>
          <w:rFonts w:eastAsia="Calibri" w:cs="Arial"/>
          <w:noProof/>
          <w:lang w:val="sr-Latn-CS" w:eastAsia="sr-Latn-RS"/>
        </w:rPr>
      </w:pPr>
      <w:r w:rsidRPr="0088570E">
        <w:rPr>
          <w:rFonts w:eastAsia="Calibri" w:cs="Arial"/>
          <w:noProof/>
          <w:lang w:val="sr-Latn-CS" w:eastAsia="sr-Latn-RS"/>
        </w:rPr>
        <w:t>Потребно је задржати постојећу функционалност: 5 истовремених конекција удаљених корисника на операторски подсистем са „</w:t>
      </w:r>
      <w:r w:rsidRPr="0088570E">
        <w:rPr>
          <w:rFonts w:eastAsia="Calibri" w:cs="Arial"/>
          <w:noProof/>
          <w:lang w:val="sr-Latn-RS" w:eastAsia="sr-Latn-RS"/>
        </w:rPr>
        <w:t>read</w:t>
      </w:r>
      <w:r w:rsidRPr="0088570E">
        <w:rPr>
          <w:rFonts w:eastAsia="Calibri" w:cs="Arial"/>
          <w:noProof/>
          <w:lang w:val="sr-Latn-CS" w:eastAsia="sr-Latn-RS"/>
        </w:rPr>
        <w:t xml:space="preserve"> </w:t>
      </w:r>
      <w:r w:rsidRPr="0088570E">
        <w:rPr>
          <w:rFonts w:eastAsia="Calibri" w:cs="Arial"/>
          <w:noProof/>
          <w:lang w:val="sr-Latn-RS" w:eastAsia="sr-Latn-RS"/>
        </w:rPr>
        <w:t>only</w:t>
      </w:r>
      <w:r w:rsidRPr="0088570E">
        <w:rPr>
          <w:rFonts w:eastAsia="Calibri" w:cs="Arial"/>
          <w:noProof/>
          <w:lang w:val="sr-Latn-CS" w:eastAsia="sr-Latn-RS"/>
        </w:rPr>
        <w:t xml:space="preserve">“ приступом. </w:t>
      </w:r>
    </w:p>
    <w:p w:rsidR="00D25A0A" w:rsidRPr="0088570E" w:rsidRDefault="00D25A0A" w:rsidP="0088570E">
      <w:pPr>
        <w:spacing w:before="0"/>
        <w:rPr>
          <w:rFonts w:eastAsia="Calibri" w:cs="Arial"/>
          <w:lang w:val="sr-Latn-CS" w:eastAsia="sr-Latn-RS"/>
        </w:rPr>
      </w:pPr>
      <w:r w:rsidRPr="0088570E">
        <w:rPr>
          <w:rFonts w:eastAsia="Calibri" w:cs="Arial"/>
          <w:lang w:val="sr-Latn-CS" w:eastAsia="sr-Latn-RS"/>
        </w:rPr>
        <w:t xml:space="preserve">Захтев наручиоца је да се све везе између система аутоматизације са једне стране и спољних корисника обављају преко мрежних сигурносних механизама и тзв. </w:t>
      </w:r>
      <w:r w:rsidRPr="0088570E">
        <w:rPr>
          <w:rFonts w:eastAsia="Calibri" w:cs="Arial"/>
          <w:lang w:val="sr-Latn-RS" w:eastAsia="sr-Latn-RS"/>
        </w:rPr>
        <w:t>DMZ</w:t>
      </w:r>
      <w:r w:rsidRPr="0088570E">
        <w:rPr>
          <w:rFonts w:eastAsia="Calibri" w:cs="Arial"/>
          <w:lang w:val="sr-Latn-CS" w:eastAsia="sr-Latn-RS"/>
        </w:rPr>
        <w:t xml:space="preserve"> мреже. У ту сврху ће се испоручити активне мрежне компоненте са функцијом заштите (</w:t>
      </w:r>
      <w:r w:rsidRPr="0088570E">
        <w:rPr>
          <w:rFonts w:eastAsia="Calibri" w:cs="Arial"/>
          <w:lang w:val="sr-Latn-RS" w:eastAsia="sr-Latn-RS"/>
        </w:rPr>
        <w:t>router</w:t>
      </w:r>
      <w:r w:rsidRPr="0088570E">
        <w:rPr>
          <w:rFonts w:eastAsia="Calibri" w:cs="Arial"/>
          <w:lang w:val="sr-Latn-CS" w:eastAsia="sr-Latn-RS"/>
        </w:rPr>
        <w:t xml:space="preserve"> - </w:t>
      </w:r>
      <w:r w:rsidRPr="0088570E">
        <w:rPr>
          <w:rFonts w:eastAsia="Calibri" w:cs="Arial"/>
          <w:lang w:val="sr-Latn-RS" w:eastAsia="sr-Latn-RS"/>
        </w:rPr>
        <w:t>firewall</w:t>
      </w:r>
      <w:r w:rsidRPr="0088570E">
        <w:rPr>
          <w:rFonts w:eastAsia="Calibri" w:cs="Arial"/>
          <w:lang w:val="sr-Latn-CS" w:eastAsia="sr-Latn-RS"/>
        </w:rPr>
        <w:t>)  и терминал сервер за потребе аутентификације и обезбеђивање конекционих протокола. Ове компоненте ће бити смештене у серверском ормару.</w:t>
      </w:r>
    </w:p>
    <w:p w:rsidR="00D25A0A" w:rsidRPr="0088570E" w:rsidRDefault="00D25A0A" w:rsidP="0088570E">
      <w:pPr>
        <w:spacing w:before="0"/>
        <w:rPr>
          <w:rFonts w:eastAsia="Calibri" w:cs="Arial"/>
          <w:lang w:val="sr-Latn-CS" w:eastAsia="sr-Latn-RS"/>
        </w:rPr>
      </w:pPr>
    </w:p>
    <w:p w:rsidR="00D25A0A" w:rsidRPr="0088570E" w:rsidRDefault="00D25A0A" w:rsidP="0088570E">
      <w:pPr>
        <w:spacing w:before="0"/>
        <w:outlineLvl w:val="1"/>
        <w:rPr>
          <w:rFonts w:cs="Arial"/>
          <w:b/>
          <w:bCs/>
          <w:noProof/>
          <w:lang w:val="sr-Latn-CS" w:eastAsia="sr-Latn-CS"/>
        </w:rPr>
      </w:pPr>
      <w:bookmarkStart w:id="70" w:name="_Toc481143016"/>
      <w:bookmarkStart w:id="71" w:name="_Toc495907022"/>
      <w:r w:rsidRPr="0088570E">
        <w:rPr>
          <w:rFonts w:cs="Arial"/>
          <w:b/>
          <w:bCs/>
          <w:noProof/>
          <w:lang w:val="sr-Latn-CS" w:eastAsia="sr-Latn-CS"/>
        </w:rPr>
        <w:t>4.5 Временска синхронизација</w:t>
      </w:r>
      <w:bookmarkEnd w:id="70"/>
      <w:bookmarkEnd w:id="71"/>
    </w:p>
    <w:p w:rsidR="00D25A0A" w:rsidRPr="0088570E" w:rsidRDefault="00D25A0A" w:rsidP="0088570E">
      <w:pPr>
        <w:spacing w:before="0"/>
        <w:rPr>
          <w:rFonts w:eastAsia="Calibri" w:cs="Arial"/>
          <w:noProof/>
          <w:lang w:val="sr-Cyrl-RS" w:eastAsia="sr-Latn-RS"/>
        </w:rPr>
      </w:pPr>
      <w:r w:rsidRPr="0088570E">
        <w:rPr>
          <w:rFonts w:eastAsia="Calibri" w:cs="Arial"/>
          <w:noProof/>
          <w:lang w:val="sr-Latn-CS" w:eastAsia="sr-Latn-RS"/>
        </w:rPr>
        <w:t xml:space="preserve">Изабрани Понуђач ће извршити потребне </w:t>
      </w:r>
      <w:r w:rsidR="002457A7">
        <w:rPr>
          <w:rFonts w:eastAsia="Calibri" w:cs="Arial"/>
          <w:noProof/>
          <w:lang w:val="sr-Cyrl-RS" w:eastAsia="sr-Latn-RS"/>
        </w:rPr>
        <w:t>услуге</w:t>
      </w:r>
      <w:r w:rsidR="002457A7" w:rsidRPr="0088570E">
        <w:rPr>
          <w:rFonts w:eastAsia="Calibri" w:cs="Arial"/>
          <w:noProof/>
          <w:lang w:val="sr-Latn-CS" w:eastAsia="sr-Latn-RS"/>
        </w:rPr>
        <w:t xml:space="preserve"> </w:t>
      </w:r>
      <w:r w:rsidRPr="0088570E">
        <w:rPr>
          <w:rFonts w:eastAsia="Calibri" w:cs="Arial"/>
          <w:noProof/>
          <w:lang w:val="sr-Latn-CS" w:eastAsia="sr-Latn-RS"/>
        </w:rPr>
        <w:t xml:space="preserve">на обезбеђењу тачног времена </w:t>
      </w:r>
      <w:r w:rsidRPr="0088570E">
        <w:rPr>
          <w:rFonts w:eastAsia="Calibri" w:cs="Arial"/>
          <w:noProof/>
          <w:lang w:val="sr-Cyrl-RS" w:eastAsia="sr-Latn-RS"/>
        </w:rPr>
        <w:t xml:space="preserve">синхронизацијом </w:t>
      </w:r>
      <w:r w:rsidRPr="0088570E">
        <w:rPr>
          <w:rFonts w:eastAsia="Calibri" w:cs="Arial"/>
          <w:noProof/>
          <w:lang w:val="sr-Latn-CS" w:eastAsia="sr-Latn-RS"/>
        </w:rPr>
        <w:t>на GPS систем. Неопходно је да систем тачног времена буде реду</w:t>
      </w:r>
      <w:r w:rsidRPr="0088570E">
        <w:rPr>
          <w:rFonts w:eastAsia="Calibri" w:cs="Arial"/>
          <w:noProof/>
          <w:lang w:val="sr-Cyrl-RS" w:eastAsia="sr-Latn-RS"/>
        </w:rPr>
        <w:t>н</w:t>
      </w:r>
      <w:r w:rsidRPr="0088570E">
        <w:rPr>
          <w:rFonts w:eastAsia="Calibri" w:cs="Arial"/>
          <w:noProof/>
          <w:lang w:val="sr-Latn-CS" w:eastAsia="sr-Latn-RS"/>
        </w:rPr>
        <w:t>дантан.</w:t>
      </w:r>
    </w:p>
    <w:p w:rsidR="00D25A0A" w:rsidRPr="0088570E" w:rsidRDefault="00D25A0A" w:rsidP="0088570E">
      <w:pPr>
        <w:spacing w:before="0"/>
        <w:rPr>
          <w:rFonts w:eastAsia="Calibri" w:cs="Arial"/>
          <w:noProof/>
          <w:lang w:val="sr-Latn-CS" w:eastAsia="sr-Latn-RS"/>
        </w:rPr>
      </w:pPr>
      <w:r w:rsidRPr="0088570E">
        <w:rPr>
          <w:rFonts w:cs="Arial"/>
          <w:lang w:val="sr-Latn-RS" w:eastAsia="sr-Latn-RS"/>
        </w:rPr>
        <w:t xml:space="preserve"> </w:t>
      </w:r>
      <w:r w:rsidRPr="0088570E">
        <w:rPr>
          <w:rFonts w:eastAsia="Calibri" w:cs="Arial"/>
          <w:noProof/>
          <w:lang w:val="sr-Cyrl-RS" w:eastAsia="sr-Latn-RS"/>
        </w:rPr>
        <w:t xml:space="preserve">Изабраним </w:t>
      </w:r>
      <w:r w:rsidRPr="0088570E">
        <w:rPr>
          <w:rFonts w:eastAsia="Calibri" w:cs="Arial"/>
          <w:noProof/>
          <w:lang w:val="sr-Latn-CS" w:eastAsia="sr-Latn-RS"/>
        </w:rPr>
        <w:t xml:space="preserve"> аналогн</w:t>
      </w:r>
      <w:r w:rsidRPr="0088570E">
        <w:rPr>
          <w:rFonts w:eastAsia="Calibri" w:cs="Arial"/>
          <w:noProof/>
          <w:lang w:val="sr-Cyrl-RS" w:eastAsia="sr-Latn-RS"/>
        </w:rPr>
        <w:t>и</w:t>
      </w:r>
      <w:r w:rsidRPr="0088570E">
        <w:rPr>
          <w:rFonts w:eastAsia="Calibri" w:cs="Arial"/>
          <w:noProof/>
          <w:lang w:val="sr-Latn-CS" w:eastAsia="sr-Latn-RS"/>
        </w:rPr>
        <w:t>м и бинарн</w:t>
      </w:r>
      <w:r w:rsidRPr="0088570E">
        <w:rPr>
          <w:rFonts w:eastAsia="Calibri" w:cs="Arial"/>
          <w:noProof/>
          <w:lang w:val="sr-Cyrl-RS" w:eastAsia="sr-Latn-RS"/>
        </w:rPr>
        <w:t>и</w:t>
      </w:r>
      <w:r w:rsidRPr="0088570E">
        <w:rPr>
          <w:rFonts w:eastAsia="Calibri" w:cs="Arial"/>
          <w:noProof/>
          <w:lang w:val="sr-Latn-CS" w:eastAsia="sr-Latn-RS"/>
        </w:rPr>
        <w:t>м сигнал</w:t>
      </w:r>
      <w:r w:rsidRPr="0088570E">
        <w:rPr>
          <w:rFonts w:eastAsia="Calibri" w:cs="Arial"/>
          <w:noProof/>
          <w:lang w:val="sr-Cyrl-RS" w:eastAsia="sr-Latn-RS"/>
        </w:rPr>
        <w:t>има</w:t>
      </w:r>
      <w:r w:rsidRPr="0088570E">
        <w:rPr>
          <w:rFonts w:eastAsia="Calibri" w:cs="Arial"/>
          <w:noProof/>
          <w:lang w:val="sr-Latn-CS" w:eastAsia="sr-Latn-RS"/>
        </w:rPr>
        <w:t xml:space="preserve"> биће додељена временска значка, на бази овог система.</w:t>
      </w:r>
      <w:r w:rsidRPr="0088570E">
        <w:rPr>
          <w:rFonts w:eastAsia="Calibri" w:cs="Arial"/>
          <w:noProof/>
          <w:lang w:val="sr-Cyrl-RS" w:eastAsia="sr-Latn-RS"/>
        </w:rPr>
        <w:t xml:space="preserve"> </w:t>
      </w:r>
      <w:r w:rsidRPr="0088570E">
        <w:rPr>
          <w:rFonts w:eastAsia="Calibri" w:cs="Arial"/>
          <w:noProof/>
          <w:lang w:val="sr-Latn-CS" w:eastAsia="sr-Latn-RS"/>
        </w:rPr>
        <w:t>Временска тачност комплетног управљачког система блока</w:t>
      </w:r>
      <w:r w:rsidRPr="0088570E">
        <w:rPr>
          <w:rFonts w:eastAsia="Calibri" w:cs="Arial"/>
          <w:noProof/>
          <w:lang w:val="sr-Cyrl-RS" w:eastAsia="sr-Latn-RS"/>
        </w:rPr>
        <w:t xml:space="preserve"> и</w:t>
      </w:r>
      <w:r w:rsidRPr="0088570E">
        <w:rPr>
          <w:rFonts w:eastAsia="Calibri" w:cs="Arial"/>
          <w:noProof/>
          <w:lang w:val="sr-Latn-CS" w:eastAsia="sr-Latn-RS"/>
        </w:rPr>
        <w:t xml:space="preserve"> турбинског регулатора боља од10 ms. Временска резолуција ће бити 1 ms</w:t>
      </w:r>
    </w:p>
    <w:p w:rsidR="00D25A0A" w:rsidRPr="0088570E" w:rsidRDefault="00D25A0A" w:rsidP="0088570E">
      <w:pPr>
        <w:spacing w:before="0"/>
        <w:rPr>
          <w:rFonts w:eastAsia="Calibri" w:cs="Arial"/>
          <w:noProof/>
          <w:lang w:val="sr-Latn-CS" w:eastAsia="sr-Latn-RS"/>
        </w:rPr>
      </w:pPr>
      <w:r w:rsidRPr="0088570E">
        <w:rPr>
          <w:rFonts w:eastAsia="Calibri" w:cs="Arial"/>
          <w:noProof/>
          <w:lang w:val="sr-Latn-CS" w:eastAsia="sr-Latn-RS"/>
        </w:rPr>
        <w:t>Понуђач ће у понуди дати опис и обим испоруке система за временску синхронизацију.</w:t>
      </w:r>
    </w:p>
    <w:p w:rsidR="00D25A0A" w:rsidRPr="0088570E" w:rsidRDefault="00D25A0A" w:rsidP="0088570E">
      <w:pPr>
        <w:spacing w:before="0"/>
        <w:rPr>
          <w:rFonts w:eastAsia="Calibri" w:cs="Arial"/>
          <w:noProof/>
          <w:lang w:val="sr-Latn-CS" w:eastAsia="sr-Latn-RS"/>
        </w:rPr>
      </w:pPr>
    </w:p>
    <w:p w:rsidR="00D25A0A" w:rsidRPr="0088570E" w:rsidRDefault="00D25A0A" w:rsidP="0088570E">
      <w:pPr>
        <w:spacing w:before="0"/>
        <w:outlineLvl w:val="1"/>
        <w:rPr>
          <w:rFonts w:cs="Arial"/>
          <w:b/>
          <w:bCs/>
          <w:lang w:val="sr-Latn-CS" w:eastAsia="sr-Latn-CS"/>
        </w:rPr>
      </w:pPr>
      <w:bookmarkStart w:id="72" w:name="_Toc481143017"/>
      <w:bookmarkStart w:id="73" w:name="_Toc495907023"/>
      <w:r w:rsidRPr="0088570E">
        <w:rPr>
          <w:rFonts w:cs="Arial"/>
          <w:b/>
          <w:bCs/>
          <w:noProof/>
          <w:lang w:val="sr-Latn-CS" w:eastAsia="sr-Latn-CS"/>
        </w:rPr>
        <w:t>4.6 Систем аутоматизације</w:t>
      </w:r>
      <w:r w:rsidRPr="0088570E">
        <w:rPr>
          <w:rFonts w:cs="Arial"/>
          <w:b/>
          <w:bCs/>
          <w:lang w:val="sr-Latn-CS" w:eastAsia="sr-Latn-CS"/>
        </w:rPr>
        <w:t xml:space="preserve"> (AS620)</w:t>
      </w:r>
      <w:bookmarkEnd w:id="72"/>
      <w:bookmarkEnd w:id="73"/>
    </w:p>
    <w:p w:rsidR="00D25A0A" w:rsidRPr="0088570E" w:rsidRDefault="00D25A0A" w:rsidP="0088570E">
      <w:pPr>
        <w:spacing w:before="0"/>
        <w:rPr>
          <w:rFonts w:eastAsia="Calibri" w:cs="Arial"/>
          <w:noProof/>
          <w:lang w:val="sr-Latn-CS" w:eastAsia="sr-Latn-RS"/>
        </w:rPr>
      </w:pPr>
      <w:r w:rsidRPr="0088570E">
        <w:rPr>
          <w:rFonts w:eastAsia="Calibri" w:cs="Arial"/>
          <w:noProof/>
          <w:lang w:val="sr-Latn-CS" w:eastAsia="sr-Latn-RS"/>
        </w:rPr>
        <w:t xml:space="preserve">Понуђач ће у понуди дати основно техничко решење </w:t>
      </w:r>
      <w:r w:rsidRPr="0088570E">
        <w:rPr>
          <w:rFonts w:eastAsia="Calibri" w:cs="Arial"/>
          <w:noProof/>
          <w:lang w:val="sr-Cyrl-RS" w:eastAsia="sr-Latn-RS"/>
        </w:rPr>
        <w:t>надградње</w:t>
      </w:r>
      <w:r w:rsidRPr="0088570E">
        <w:rPr>
          <w:rFonts w:eastAsia="Calibri" w:cs="Arial"/>
          <w:lang w:val="sr-Latn-CS" w:eastAsia="sr-Latn-RS"/>
        </w:rPr>
        <w:t xml:space="preserve"> </w:t>
      </w:r>
      <w:r w:rsidRPr="0088570E">
        <w:rPr>
          <w:rFonts w:eastAsia="Calibri" w:cs="Arial"/>
          <w:lang w:val="sr-Latn-RS" w:eastAsia="sr-Latn-RS"/>
        </w:rPr>
        <w:t>AS</w:t>
      </w:r>
      <w:r w:rsidRPr="0088570E">
        <w:rPr>
          <w:rFonts w:eastAsia="Calibri" w:cs="Arial"/>
          <w:lang w:val="sr-Latn-CS" w:eastAsia="sr-Latn-RS"/>
        </w:rPr>
        <w:t xml:space="preserve">620 </w:t>
      </w:r>
      <w:r w:rsidRPr="0088570E">
        <w:rPr>
          <w:rFonts w:eastAsia="Calibri" w:cs="Arial"/>
          <w:noProof/>
          <w:lang w:val="sr-Latn-CS" w:eastAsia="sr-Latn-RS"/>
        </w:rPr>
        <w:t>подсистема постојећег</w:t>
      </w:r>
      <w:r w:rsidRPr="0088570E">
        <w:rPr>
          <w:rFonts w:eastAsia="Calibri" w:cs="Arial"/>
          <w:lang w:val="sr-Latn-CS" w:eastAsia="sr-Latn-RS"/>
        </w:rPr>
        <w:t xml:space="preserve"> </w:t>
      </w:r>
      <w:r w:rsidRPr="0088570E">
        <w:rPr>
          <w:rFonts w:eastAsia="Calibri" w:cs="Arial"/>
          <w:lang w:val="sr-Latn-RS" w:eastAsia="sr-Latn-RS"/>
        </w:rPr>
        <w:t>DCS</w:t>
      </w:r>
      <w:r w:rsidRPr="0088570E">
        <w:rPr>
          <w:rFonts w:eastAsia="Calibri" w:cs="Arial"/>
          <w:lang w:val="sr-Latn-CS" w:eastAsia="sr-Latn-RS"/>
        </w:rPr>
        <w:t xml:space="preserve">-а. </w:t>
      </w:r>
      <w:r w:rsidRPr="0088570E">
        <w:rPr>
          <w:rFonts w:eastAsia="Calibri" w:cs="Arial"/>
          <w:noProof/>
          <w:lang w:val="sr-Latn-CS" w:eastAsia="sr-Latn-RS"/>
        </w:rPr>
        <w:t>При томе је неопходно испунити услов да се не мењају постојећи ормари, рекови,</w:t>
      </w:r>
      <w:r w:rsidRPr="0088570E">
        <w:rPr>
          <w:rFonts w:eastAsia="Calibri" w:cs="Arial"/>
          <w:lang w:val="sr-Latn-CS" w:eastAsia="sr-Latn-RS"/>
        </w:rPr>
        <w:t xml:space="preserve"> </w:t>
      </w:r>
      <w:r w:rsidRPr="0088570E">
        <w:rPr>
          <w:rFonts w:eastAsia="Calibri" w:cs="Arial"/>
          <w:lang w:val="sr-Latn-RS" w:eastAsia="sr-Latn-RS"/>
        </w:rPr>
        <w:t>I</w:t>
      </w:r>
      <w:r w:rsidRPr="0088570E">
        <w:rPr>
          <w:rFonts w:eastAsia="Calibri" w:cs="Arial"/>
          <w:lang w:val="sr-Latn-CS" w:eastAsia="sr-Latn-RS"/>
        </w:rPr>
        <w:t>/</w:t>
      </w:r>
      <w:r w:rsidRPr="0088570E">
        <w:rPr>
          <w:rFonts w:eastAsia="Calibri" w:cs="Arial"/>
          <w:lang w:val="sr-Latn-RS" w:eastAsia="sr-Latn-RS"/>
        </w:rPr>
        <w:t>O</w:t>
      </w:r>
      <w:r w:rsidRPr="0088570E">
        <w:rPr>
          <w:rFonts w:eastAsia="Calibri" w:cs="Arial"/>
          <w:lang w:val="sr-Latn-CS" w:eastAsia="sr-Latn-RS"/>
        </w:rPr>
        <w:t xml:space="preserve"> </w:t>
      </w:r>
      <w:r w:rsidRPr="0088570E">
        <w:rPr>
          <w:rFonts w:eastAsia="Calibri" w:cs="Arial"/>
          <w:noProof/>
          <w:lang w:val="sr-Latn-CS" w:eastAsia="sr-Latn-RS"/>
        </w:rPr>
        <w:t>модули и кабловско ожичење према процесним уређајима</w:t>
      </w:r>
      <w:r w:rsidRPr="0088570E">
        <w:rPr>
          <w:rFonts w:eastAsia="Calibri" w:cs="Arial"/>
          <w:noProof/>
          <w:lang w:val="sr-Cyrl-RS" w:eastAsia="sr-Latn-RS"/>
        </w:rPr>
        <w:t>,</w:t>
      </w:r>
      <w:r w:rsidRPr="0088570E">
        <w:rPr>
          <w:rFonts w:eastAsia="Calibri" w:cs="Arial"/>
          <w:noProof/>
          <w:lang w:val="sr-Latn-CS" w:eastAsia="sr-Latn-RS"/>
        </w:rPr>
        <w:t xml:space="preserve"> осим у делу BMS и BPS (FailSafe)</w:t>
      </w:r>
    </w:p>
    <w:p w:rsidR="00D25A0A" w:rsidRPr="0088570E" w:rsidRDefault="00D25A0A" w:rsidP="0088570E">
      <w:pPr>
        <w:spacing w:before="0"/>
        <w:rPr>
          <w:rFonts w:eastAsia="Calibri" w:cs="Arial"/>
          <w:noProof/>
          <w:lang w:val="sr-Latn-CS" w:eastAsia="sr-Latn-RS"/>
        </w:rPr>
      </w:pPr>
      <w:r w:rsidRPr="0088570E">
        <w:rPr>
          <w:rFonts w:eastAsia="Calibri" w:cs="Arial"/>
          <w:noProof/>
          <w:lang w:val="sr-Latn-CS" w:eastAsia="sr-Latn-RS"/>
        </w:rPr>
        <w:lastRenderedPageBreak/>
        <w:t>Испоручилац ће, као пројектант целог система, а на основу свог „</w:t>
      </w:r>
      <w:r w:rsidRPr="0088570E">
        <w:rPr>
          <w:rFonts w:eastAsia="Calibri" w:cs="Arial"/>
          <w:noProof/>
          <w:lang w:val="sr-Latn-RS" w:eastAsia="sr-Latn-RS"/>
        </w:rPr>
        <w:t>know</w:t>
      </w:r>
      <w:r w:rsidRPr="0088570E">
        <w:rPr>
          <w:rFonts w:eastAsia="Calibri" w:cs="Arial"/>
          <w:noProof/>
          <w:lang w:val="sr-Latn-CS" w:eastAsia="sr-Latn-RS"/>
        </w:rPr>
        <w:t>-</w:t>
      </w:r>
      <w:r w:rsidRPr="0088570E">
        <w:rPr>
          <w:rFonts w:eastAsia="Calibri" w:cs="Arial"/>
          <w:noProof/>
          <w:lang w:val="sr-Latn-RS" w:eastAsia="sr-Latn-RS"/>
        </w:rPr>
        <w:t>how</w:t>
      </w:r>
      <w:r w:rsidRPr="0088570E">
        <w:rPr>
          <w:rFonts w:eastAsia="Calibri" w:cs="Arial"/>
          <w:noProof/>
          <w:lang w:val="sr-Latn-CS" w:eastAsia="sr-Latn-RS"/>
        </w:rPr>
        <w:t xml:space="preserve">“ познавања постојећег </w:t>
      </w:r>
      <w:r w:rsidRPr="0088570E">
        <w:rPr>
          <w:rFonts w:eastAsia="Calibri" w:cs="Arial"/>
          <w:noProof/>
          <w:lang w:val="sr-Latn-RS" w:eastAsia="sr-Latn-RS"/>
        </w:rPr>
        <w:t>Teleperm XP (SPPA-T2000)</w:t>
      </w:r>
      <w:r w:rsidRPr="0088570E">
        <w:rPr>
          <w:rFonts w:eastAsia="Calibri" w:cs="Arial"/>
          <w:noProof/>
          <w:lang w:val="sr-Latn-CS" w:eastAsia="sr-Latn-RS"/>
        </w:rPr>
        <w:t xml:space="preserve"> система дати техничко решење адаптације </w:t>
      </w:r>
      <w:r w:rsidRPr="0088570E">
        <w:rPr>
          <w:rFonts w:eastAsia="Calibri" w:cs="Arial"/>
          <w:noProof/>
          <w:lang w:val="sr-Latn-RS" w:eastAsia="sr-Latn-RS"/>
        </w:rPr>
        <w:t>AS</w:t>
      </w:r>
      <w:r w:rsidRPr="0088570E">
        <w:rPr>
          <w:rFonts w:eastAsia="Calibri" w:cs="Arial"/>
          <w:noProof/>
          <w:lang w:val="sr-Latn-CS" w:eastAsia="sr-Latn-RS"/>
        </w:rPr>
        <w:t>620 система на ажурирани системски и апликативни софтвер.</w:t>
      </w:r>
    </w:p>
    <w:p w:rsidR="00D25A0A" w:rsidRPr="0088570E" w:rsidRDefault="00D25A0A" w:rsidP="0088570E">
      <w:pPr>
        <w:spacing w:before="0"/>
        <w:rPr>
          <w:rFonts w:eastAsia="Calibri" w:cs="Arial"/>
          <w:noProof/>
          <w:lang w:val="sr-Latn-CS" w:eastAsia="sr-Latn-RS"/>
        </w:rPr>
      </w:pPr>
      <w:r w:rsidRPr="0088570E">
        <w:rPr>
          <w:rFonts w:eastAsia="Calibri" w:cs="Arial"/>
          <w:noProof/>
          <w:lang w:val="sr-Latn-CS" w:eastAsia="sr-Latn-RS"/>
        </w:rPr>
        <w:t>У оквиру понуде ће се дати:</w:t>
      </w:r>
    </w:p>
    <w:p w:rsidR="00D25A0A" w:rsidRPr="0088570E" w:rsidRDefault="00D25A0A" w:rsidP="00FF0B0E">
      <w:pPr>
        <w:numPr>
          <w:ilvl w:val="0"/>
          <w:numId w:val="60"/>
        </w:numPr>
        <w:spacing w:before="0"/>
        <w:jc w:val="left"/>
        <w:rPr>
          <w:rFonts w:cs="Arial"/>
          <w:noProof/>
          <w:lang w:val="sr-Latn-CS" w:eastAsia="sr-Latn-RS"/>
        </w:rPr>
      </w:pPr>
      <w:r w:rsidRPr="0088570E">
        <w:rPr>
          <w:rFonts w:cs="Arial"/>
          <w:noProof/>
          <w:lang w:val="sr-Latn-CS" w:eastAsia="sr-Latn-RS"/>
        </w:rPr>
        <w:t xml:space="preserve">опис и обим замене процесорских и комуникационих модула и </w:t>
      </w:r>
    </w:p>
    <w:p w:rsidR="00D25A0A" w:rsidRPr="0088570E" w:rsidRDefault="00D25A0A" w:rsidP="00FF0B0E">
      <w:pPr>
        <w:numPr>
          <w:ilvl w:val="0"/>
          <w:numId w:val="60"/>
        </w:numPr>
        <w:spacing w:before="0"/>
        <w:jc w:val="left"/>
        <w:rPr>
          <w:rFonts w:cs="Arial"/>
          <w:noProof/>
          <w:lang w:val="sr-Latn-CS" w:eastAsia="sr-Latn-RS"/>
        </w:rPr>
      </w:pPr>
      <w:r w:rsidRPr="0088570E">
        <w:rPr>
          <w:rFonts w:cs="Arial"/>
          <w:noProof/>
          <w:lang w:val="sr-Latn-CS" w:eastAsia="sr-Latn-RS"/>
        </w:rPr>
        <w:t>списак опреме које је предмет испоруке.</w:t>
      </w:r>
    </w:p>
    <w:p w:rsidR="00D25A0A" w:rsidRPr="0088570E" w:rsidRDefault="00D25A0A" w:rsidP="00FF0B0E">
      <w:pPr>
        <w:numPr>
          <w:ilvl w:val="0"/>
          <w:numId w:val="60"/>
        </w:numPr>
        <w:spacing w:before="0"/>
        <w:jc w:val="left"/>
        <w:rPr>
          <w:rFonts w:cs="Arial"/>
          <w:noProof/>
          <w:lang w:val="sr-Latn-CS" w:eastAsia="sr-Latn-RS"/>
        </w:rPr>
      </w:pPr>
      <w:r w:rsidRPr="0088570E">
        <w:rPr>
          <w:rFonts w:cs="Arial"/>
          <w:noProof/>
          <w:lang w:val="sr-Cyrl-RS" w:eastAsia="sr-Latn-RS"/>
        </w:rPr>
        <w:t xml:space="preserve">минимално ће се извршити надградња следећих </w:t>
      </w:r>
      <w:r w:rsidRPr="0088570E">
        <w:rPr>
          <w:rFonts w:cs="Arial"/>
          <w:noProof/>
          <w:lang w:val="sr-Latn-RS" w:eastAsia="sr-Latn-RS"/>
        </w:rPr>
        <w:t xml:space="preserve">I/O </w:t>
      </w:r>
      <w:r w:rsidRPr="0088570E">
        <w:rPr>
          <w:rFonts w:cs="Arial"/>
          <w:noProof/>
          <w:lang w:val="sr-Cyrl-RS" w:eastAsia="sr-Latn-RS"/>
        </w:rPr>
        <w:t xml:space="preserve">модула, у складу са </w:t>
      </w:r>
      <w:r w:rsidRPr="0088570E">
        <w:rPr>
          <w:rFonts w:cs="Arial"/>
          <w:noProof/>
          <w:lang w:val="sr-Latn-RS" w:eastAsia="sr-Latn-RS"/>
        </w:rPr>
        <w:t xml:space="preserve">UIS </w:t>
      </w:r>
      <w:r w:rsidRPr="0088570E">
        <w:rPr>
          <w:rFonts w:cs="Arial"/>
          <w:noProof/>
          <w:lang w:val="sr-Cyrl-RS" w:eastAsia="sr-Latn-RS"/>
        </w:rPr>
        <w:t>препорукама произвођача:</w:t>
      </w:r>
    </w:p>
    <w:p w:rsidR="00D25A0A" w:rsidRPr="0088570E" w:rsidRDefault="00D25A0A" w:rsidP="00FF0B0E">
      <w:pPr>
        <w:numPr>
          <w:ilvl w:val="1"/>
          <w:numId w:val="60"/>
        </w:numPr>
        <w:spacing w:before="0"/>
        <w:jc w:val="left"/>
        <w:rPr>
          <w:rFonts w:cs="Arial"/>
          <w:noProof/>
          <w:lang w:val="sr-Latn-CS" w:eastAsia="sr-Latn-RS"/>
        </w:rPr>
      </w:pPr>
      <w:r w:rsidRPr="0088570E">
        <w:rPr>
          <w:rFonts w:cs="Arial"/>
          <w:noProof/>
          <w:lang w:val="sr-Cyrl-RS" w:eastAsia="sr-Latn-RS"/>
        </w:rPr>
        <w:t>надградња фирмвера модула FUM 210BB (136 ком.)</w:t>
      </w:r>
    </w:p>
    <w:p w:rsidR="00D25A0A" w:rsidRPr="0088570E" w:rsidRDefault="00D25A0A" w:rsidP="00FF0B0E">
      <w:pPr>
        <w:numPr>
          <w:ilvl w:val="1"/>
          <w:numId w:val="60"/>
        </w:numPr>
        <w:spacing w:before="0"/>
        <w:jc w:val="left"/>
        <w:rPr>
          <w:rFonts w:cs="Arial"/>
          <w:noProof/>
          <w:lang w:val="sr-Latn-CS" w:eastAsia="sr-Latn-RS"/>
        </w:rPr>
      </w:pPr>
      <w:r w:rsidRPr="0088570E">
        <w:rPr>
          <w:rFonts w:cs="Arial"/>
          <w:noProof/>
          <w:lang w:val="sr-Cyrl-RS" w:eastAsia="sr-Latn-RS"/>
        </w:rPr>
        <w:t>надградња фирмвера модула FUM 210BС (11 ком.)</w:t>
      </w:r>
    </w:p>
    <w:p w:rsidR="00D25A0A" w:rsidRPr="0088570E" w:rsidRDefault="00D25A0A" w:rsidP="00FF0B0E">
      <w:pPr>
        <w:numPr>
          <w:ilvl w:val="1"/>
          <w:numId w:val="60"/>
        </w:numPr>
        <w:spacing w:before="0"/>
        <w:jc w:val="left"/>
        <w:rPr>
          <w:rFonts w:cs="Arial"/>
          <w:noProof/>
          <w:lang w:val="sr-Latn-CS" w:eastAsia="sr-Latn-RS"/>
        </w:rPr>
      </w:pPr>
      <w:r w:rsidRPr="0088570E">
        <w:rPr>
          <w:rFonts w:cs="Arial"/>
          <w:noProof/>
          <w:lang w:val="sr-Cyrl-RS" w:eastAsia="sr-Latn-RS"/>
        </w:rPr>
        <w:t>надградња софтвера (замена Е</w:t>
      </w:r>
      <w:r w:rsidRPr="0088570E">
        <w:rPr>
          <w:rFonts w:cs="Arial"/>
          <w:noProof/>
          <w:lang w:val="sr-Latn-RS" w:eastAsia="sr-Latn-RS"/>
        </w:rPr>
        <w:t>PROM)</w:t>
      </w:r>
      <w:r w:rsidRPr="0088570E">
        <w:rPr>
          <w:rFonts w:cs="Arial"/>
          <w:noProof/>
          <w:lang w:val="sr-Cyrl-RS" w:eastAsia="sr-Latn-RS"/>
        </w:rPr>
        <w:t xml:space="preserve"> модула FUM 230</w:t>
      </w:r>
      <w:r w:rsidRPr="0088570E">
        <w:rPr>
          <w:rFonts w:cs="Arial"/>
          <w:noProof/>
          <w:lang w:val="sr-Latn-RS" w:eastAsia="sr-Latn-RS"/>
        </w:rPr>
        <w:t xml:space="preserve">CC (56 </w:t>
      </w:r>
      <w:r w:rsidRPr="0088570E">
        <w:rPr>
          <w:rFonts w:cs="Arial"/>
          <w:noProof/>
          <w:lang w:val="sr-Cyrl-RS" w:eastAsia="sr-Latn-RS"/>
        </w:rPr>
        <w:t>ком</w:t>
      </w:r>
      <w:r w:rsidRPr="0088570E">
        <w:rPr>
          <w:rFonts w:cs="Arial"/>
          <w:noProof/>
          <w:lang w:val="sr-Latn-RS" w:eastAsia="sr-Latn-RS"/>
        </w:rPr>
        <w:t>)</w:t>
      </w:r>
    </w:p>
    <w:p w:rsidR="00D25A0A" w:rsidRPr="0088570E" w:rsidRDefault="00D25A0A" w:rsidP="00FF0B0E">
      <w:pPr>
        <w:numPr>
          <w:ilvl w:val="1"/>
          <w:numId w:val="60"/>
        </w:numPr>
        <w:spacing w:before="0"/>
        <w:jc w:val="left"/>
        <w:rPr>
          <w:rFonts w:cs="Arial"/>
          <w:noProof/>
          <w:lang w:val="sr-Latn-CS" w:eastAsia="sr-Latn-RS"/>
        </w:rPr>
      </w:pPr>
      <w:r w:rsidRPr="0088570E">
        <w:rPr>
          <w:rFonts w:cs="Arial"/>
          <w:noProof/>
          <w:lang w:val="sr-Cyrl-RS" w:eastAsia="sr-Latn-RS"/>
        </w:rPr>
        <w:t>надградња софтвера (замена Е</w:t>
      </w:r>
      <w:r w:rsidRPr="0088570E">
        <w:rPr>
          <w:rFonts w:cs="Arial"/>
          <w:noProof/>
          <w:lang w:val="sr-Latn-RS" w:eastAsia="sr-Latn-RS"/>
        </w:rPr>
        <w:t>PROM)</w:t>
      </w:r>
      <w:r w:rsidRPr="0088570E">
        <w:rPr>
          <w:rFonts w:cs="Arial"/>
          <w:noProof/>
          <w:lang w:val="sr-Cyrl-RS" w:eastAsia="sr-Latn-RS"/>
        </w:rPr>
        <w:t xml:space="preserve"> модула FUM 2</w:t>
      </w:r>
      <w:r w:rsidRPr="0088570E">
        <w:rPr>
          <w:rFonts w:cs="Arial"/>
          <w:noProof/>
          <w:lang w:val="sr-Latn-RS" w:eastAsia="sr-Latn-RS"/>
        </w:rPr>
        <w:t>8</w:t>
      </w:r>
      <w:r w:rsidRPr="0088570E">
        <w:rPr>
          <w:rFonts w:cs="Arial"/>
          <w:noProof/>
          <w:lang w:val="sr-Cyrl-RS" w:eastAsia="sr-Latn-RS"/>
        </w:rPr>
        <w:t>0</w:t>
      </w:r>
      <w:r w:rsidRPr="0088570E">
        <w:rPr>
          <w:rFonts w:cs="Arial"/>
          <w:noProof/>
          <w:lang w:val="sr-Latn-RS" w:eastAsia="sr-Latn-RS"/>
        </w:rPr>
        <w:t xml:space="preserve">AA (7 </w:t>
      </w:r>
      <w:r w:rsidRPr="0088570E">
        <w:rPr>
          <w:rFonts w:cs="Arial"/>
          <w:noProof/>
          <w:lang w:val="sr-Cyrl-RS" w:eastAsia="sr-Latn-RS"/>
        </w:rPr>
        <w:t>ком</w:t>
      </w:r>
      <w:r w:rsidRPr="0088570E">
        <w:rPr>
          <w:rFonts w:cs="Arial"/>
          <w:noProof/>
          <w:lang w:val="sr-Latn-RS" w:eastAsia="sr-Latn-RS"/>
        </w:rPr>
        <w:t>)</w:t>
      </w:r>
    </w:p>
    <w:p w:rsidR="00D25A0A" w:rsidRPr="0088570E" w:rsidRDefault="00D25A0A" w:rsidP="00FF0B0E">
      <w:pPr>
        <w:numPr>
          <w:ilvl w:val="1"/>
          <w:numId w:val="60"/>
        </w:numPr>
        <w:spacing w:before="0"/>
        <w:jc w:val="left"/>
        <w:rPr>
          <w:rFonts w:cs="Arial"/>
          <w:noProof/>
          <w:lang w:val="sr-Latn-CS" w:eastAsia="sr-Latn-RS"/>
        </w:rPr>
      </w:pPr>
      <w:r w:rsidRPr="0088570E">
        <w:rPr>
          <w:rFonts w:cs="Arial"/>
          <w:noProof/>
          <w:lang w:val="sr-Cyrl-RS" w:eastAsia="sr-Latn-RS"/>
        </w:rPr>
        <w:t>надградња софтвера (замена Е</w:t>
      </w:r>
      <w:r w:rsidRPr="0088570E">
        <w:rPr>
          <w:rFonts w:cs="Arial"/>
          <w:noProof/>
          <w:lang w:val="sr-Latn-RS" w:eastAsia="sr-Latn-RS"/>
        </w:rPr>
        <w:t>PROM)</w:t>
      </w:r>
      <w:r w:rsidRPr="0088570E">
        <w:rPr>
          <w:rFonts w:cs="Arial"/>
          <w:noProof/>
          <w:lang w:val="sr-Cyrl-RS" w:eastAsia="sr-Latn-RS"/>
        </w:rPr>
        <w:t xml:space="preserve"> модула FUM 2</w:t>
      </w:r>
      <w:r w:rsidRPr="0088570E">
        <w:rPr>
          <w:rFonts w:cs="Arial"/>
          <w:noProof/>
          <w:lang w:val="sr-Latn-RS" w:eastAsia="sr-Latn-RS"/>
        </w:rPr>
        <w:t>8</w:t>
      </w:r>
      <w:r w:rsidRPr="0088570E">
        <w:rPr>
          <w:rFonts w:cs="Arial"/>
          <w:noProof/>
          <w:lang w:val="sr-Cyrl-RS" w:eastAsia="sr-Latn-RS"/>
        </w:rPr>
        <w:t>0</w:t>
      </w:r>
      <w:r w:rsidRPr="0088570E">
        <w:rPr>
          <w:rFonts w:cs="Arial"/>
          <w:noProof/>
          <w:lang w:val="sr-Latn-RS" w:eastAsia="sr-Latn-RS"/>
        </w:rPr>
        <w:t xml:space="preserve">AB (1 </w:t>
      </w:r>
      <w:r w:rsidRPr="0088570E">
        <w:rPr>
          <w:rFonts w:cs="Arial"/>
          <w:noProof/>
          <w:lang w:val="sr-Cyrl-RS" w:eastAsia="sr-Latn-RS"/>
        </w:rPr>
        <w:t>ком</w:t>
      </w:r>
      <w:r w:rsidRPr="0088570E">
        <w:rPr>
          <w:rFonts w:cs="Arial"/>
          <w:noProof/>
          <w:lang w:val="sr-Latn-RS" w:eastAsia="sr-Latn-RS"/>
        </w:rPr>
        <w:t>)</w:t>
      </w:r>
    </w:p>
    <w:p w:rsidR="00D25A0A" w:rsidRPr="0088570E" w:rsidRDefault="00D25A0A" w:rsidP="00FF0B0E">
      <w:pPr>
        <w:numPr>
          <w:ilvl w:val="0"/>
          <w:numId w:val="66"/>
        </w:numPr>
        <w:spacing w:before="0"/>
        <w:ind w:hanging="938"/>
        <w:jc w:val="left"/>
        <w:rPr>
          <w:rFonts w:cs="Arial"/>
          <w:noProof/>
          <w:lang w:val="sr-Cyrl-RS" w:eastAsia="sr-Latn-RS"/>
        </w:rPr>
      </w:pPr>
      <w:r w:rsidRPr="0088570E">
        <w:rPr>
          <w:rFonts w:cs="Arial"/>
          <w:noProof/>
          <w:lang w:val="sr-Cyrl-RS" w:eastAsia="sr-Latn-RS"/>
        </w:rPr>
        <w:t>у оквиру надградње I/O модула, потребно је у оквиру испорука и услуга предвидети надградњу I/O модула на залихама Наручиоца (11ком. FUM210  модула, 9 ком. FUM230, 2 ком. модула FUM280).</w:t>
      </w:r>
    </w:p>
    <w:p w:rsidR="00D25A0A" w:rsidRPr="0088570E" w:rsidRDefault="00D25A0A" w:rsidP="0088570E">
      <w:pPr>
        <w:spacing w:before="0"/>
        <w:ind w:left="720"/>
        <w:rPr>
          <w:rFonts w:cs="Arial"/>
          <w:noProof/>
          <w:lang w:val="sr-Latn-CS" w:eastAsia="sr-Latn-RS"/>
        </w:rPr>
      </w:pPr>
    </w:p>
    <w:p w:rsidR="00D25A0A" w:rsidRPr="0088570E" w:rsidRDefault="00D25A0A" w:rsidP="0088570E">
      <w:pPr>
        <w:spacing w:before="0"/>
        <w:outlineLvl w:val="1"/>
        <w:rPr>
          <w:rFonts w:cs="Arial"/>
          <w:b/>
          <w:bCs/>
          <w:noProof/>
          <w:lang w:val="sr-Latn-CS" w:eastAsia="sr-Latn-CS"/>
        </w:rPr>
      </w:pPr>
      <w:bookmarkStart w:id="74" w:name="_Toc481143018"/>
      <w:bookmarkStart w:id="75" w:name="_Toc495907024"/>
      <w:r w:rsidRPr="0088570E">
        <w:rPr>
          <w:rFonts w:cs="Arial"/>
          <w:b/>
          <w:bCs/>
          <w:noProof/>
          <w:lang w:val="sr-Latn-CS" w:eastAsia="sr-Latn-CS"/>
        </w:rPr>
        <w:t xml:space="preserve">4.7 </w:t>
      </w:r>
      <w:r w:rsidRPr="0088570E">
        <w:rPr>
          <w:rFonts w:cs="Arial"/>
          <w:b/>
          <w:bCs/>
          <w:noProof/>
          <w:lang w:val="sr-Cyrl-RS" w:eastAsia="sr-Latn-CS"/>
        </w:rPr>
        <w:t xml:space="preserve"> </w:t>
      </w:r>
      <w:r w:rsidRPr="0088570E">
        <w:rPr>
          <w:rFonts w:cs="Arial"/>
          <w:b/>
          <w:bCs/>
          <w:noProof/>
          <w:lang w:val="sr-Latn-RS" w:eastAsia="sr-Latn-CS"/>
        </w:rPr>
        <w:t>B</w:t>
      </w:r>
      <w:r w:rsidRPr="0088570E">
        <w:rPr>
          <w:rFonts w:cs="Arial"/>
          <w:b/>
          <w:bCs/>
          <w:noProof/>
          <w:lang w:val="sr-Cyrl-RS" w:eastAsia="sr-Latn-CS"/>
        </w:rPr>
        <w:t>Р</w:t>
      </w:r>
      <w:r w:rsidRPr="0088570E">
        <w:rPr>
          <w:rFonts w:cs="Arial"/>
          <w:b/>
          <w:bCs/>
          <w:noProof/>
          <w:lang w:val="sr-Latn-RS" w:eastAsia="sr-Latn-CS"/>
        </w:rPr>
        <w:t>S</w:t>
      </w:r>
      <w:r w:rsidRPr="0088570E">
        <w:rPr>
          <w:rFonts w:cs="Arial"/>
          <w:b/>
          <w:bCs/>
          <w:noProof/>
          <w:lang w:val="sr-Latn-CS" w:eastAsia="sr-Latn-CS"/>
        </w:rPr>
        <w:t xml:space="preserve"> </w:t>
      </w:r>
      <w:r w:rsidRPr="0088570E">
        <w:rPr>
          <w:rFonts w:cs="Arial"/>
          <w:b/>
          <w:bCs/>
          <w:noProof/>
          <w:lang w:val="sr-Cyrl-RS" w:eastAsia="sr-Latn-CS"/>
        </w:rPr>
        <w:t>Систем к</w:t>
      </w:r>
      <w:r w:rsidRPr="0088570E">
        <w:rPr>
          <w:rFonts w:cs="Arial"/>
          <w:b/>
          <w:bCs/>
          <w:noProof/>
          <w:lang w:val="sr-Latn-CS" w:eastAsia="sr-Latn-CS"/>
        </w:rPr>
        <w:t>отловск</w:t>
      </w:r>
      <w:r w:rsidRPr="0088570E">
        <w:rPr>
          <w:rFonts w:cs="Arial"/>
          <w:b/>
          <w:bCs/>
          <w:noProof/>
          <w:lang w:val="sr-Cyrl-RS" w:eastAsia="sr-Latn-CS"/>
        </w:rPr>
        <w:t>их</w:t>
      </w:r>
      <w:r w:rsidRPr="0088570E">
        <w:rPr>
          <w:rFonts w:cs="Arial"/>
          <w:b/>
          <w:bCs/>
          <w:noProof/>
          <w:lang w:val="sr-Latn-CS" w:eastAsia="sr-Latn-CS"/>
        </w:rPr>
        <w:t xml:space="preserve"> заштит</w:t>
      </w:r>
      <w:r w:rsidRPr="0088570E">
        <w:rPr>
          <w:rFonts w:cs="Arial"/>
          <w:b/>
          <w:bCs/>
          <w:noProof/>
          <w:lang w:val="sr-Cyrl-RS" w:eastAsia="sr-Latn-CS"/>
        </w:rPr>
        <w:t xml:space="preserve">а </w:t>
      </w:r>
      <w:r w:rsidRPr="0088570E">
        <w:rPr>
          <w:rFonts w:cs="Arial"/>
          <w:b/>
          <w:bCs/>
          <w:noProof/>
          <w:lang w:val="sr-Latn-CS" w:eastAsia="sr-Latn-CS"/>
        </w:rPr>
        <w:t xml:space="preserve">и </w:t>
      </w:r>
      <w:r w:rsidRPr="0088570E">
        <w:rPr>
          <w:rFonts w:cs="Arial"/>
          <w:b/>
          <w:bCs/>
          <w:noProof/>
          <w:lang w:val="sr-Latn-RS" w:eastAsia="sr-Latn-CS"/>
        </w:rPr>
        <w:t>BMS</w:t>
      </w:r>
      <w:r w:rsidRPr="0088570E">
        <w:rPr>
          <w:rFonts w:cs="Arial"/>
          <w:b/>
          <w:bCs/>
          <w:noProof/>
          <w:lang w:val="sr-Latn-CS" w:eastAsia="sr-Latn-CS"/>
        </w:rPr>
        <w:t xml:space="preserve"> управљањ</w:t>
      </w:r>
      <w:r w:rsidRPr="0088570E">
        <w:rPr>
          <w:rFonts w:cs="Arial"/>
          <w:b/>
          <w:bCs/>
          <w:noProof/>
          <w:lang w:val="sr-Cyrl-RS" w:eastAsia="sr-Latn-CS"/>
        </w:rPr>
        <w:t>е</w:t>
      </w:r>
      <w:r w:rsidRPr="0088570E">
        <w:rPr>
          <w:rFonts w:cs="Arial"/>
          <w:b/>
          <w:bCs/>
          <w:noProof/>
          <w:lang w:val="sr-Latn-CS" w:eastAsia="sr-Latn-CS"/>
        </w:rPr>
        <w:t xml:space="preserve"> горионицима</w:t>
      </w:r>
      <w:bookmarkEnd w:id="74"/>
      <w:bookmarkEnd w:id="75"/>
      <w:r w:rsidRPr="0088570E">
        <w:rPr>
          <w:rFonts w:cs="Arial"/>
          <w:b/>
          <w:bCs/>
          <w:noProof/>
          <w:lang w:val="sr-Latn-RS" w:eastAsia="sr-Latn-CS"/>
        </w:rPr>
        <w:t xml:space="preserve"> </w:t>
      </w:r>
    </w:p>
    <w:p w:rsidR="00D25A0A" w:rsidRPr="0088570E" w:rsidRDefault="00D25A0A" w:rsidP="0088570E">
      <w:pPr>
        <w:spacing w:before="0"/>
        <w:rPr>
          <w:rFonts w:eastAsia="Calibri" w:cs="Arial"/>
          <w:lang w:val="sr-Latn-CS" w:eastAsia="sr-Latn-RS"/>
        </w:rPr>
      </w:pPr>
      <w:r w:rsidRPr="0088570E">
        <w:rPr>
          <w:rFonts w:eastAsia="Calibri" w:cs="Arial"/>
          <w:noProof/>
          <w:lang w:val="sr-Latn-CS" w:eastAsia="sr-Latn-RS"/>
        </w:rPr>
        <w:t>Овај</w:t>
      </w:r>
      <w:r w:rsidRPr="0088570E">
        <w:rPr>
          <w:rFonts w:eastAsia="Calibri" w:cs="Arial"/>
          <w:lang w:val="sr-Latn-CS" w:eastAsia="sr-Latn-RS"/>
        </w:rPr>
        <w:t xml:space="preserve"> </w:t>
      </w:r>
      <w:r w:rsidRPr="0088570E">
        <w:rPr>
          <w:rFonts w:eastAsia="Calibri" w:cs="Arial"/>
          <w:lang w:val="sr-Cyrl-RS" w:eastAsia="sr-Latn-RS"/>
        </w:rPr>
        <w:t xml:space="preserve">део </w:t>
      </w:r>
      <w:r w:rsidRPr="0088570E">
        <w:rPr>
          <w:rFonts w:eastAsia="Calibri" w:cs="Arial"/>
          <w:noProof/>
          <w:lang w:val="sr-Latn-CS" w:eastAsia="sr-Latn-RS"/>
        </w:rPr>
        <w:t>систем</w:t>
      </w:r>
      <w:r w:rsidRPr="0088570E">
        <w:rPr>
          <w:rFonts w:eastAsia="Calibri" w:cs="Arial"/>
          <w:noProof/>
          <w:lang w:val="sr-Cyrl-RS" w:eastAsia="sr-Latn-RS"/>
        </w:rPr>
        <w:t>а</w:t>
      </w:r>
      <w:r w:rsidRPr="0088570E">
        <w:rPr>
          <w:rFonts w:eastAsia="Calibri" w:cs="Arial"/>
          <w:lang w:val="sr-Latn-CS" w:eastAsia="sr-Latn-RS"/>
        </w:rPr>
        <w:t xml:space="preserve"> </w:t>
      </w:r>
      <w:r w:rsidRPr="0088570E">
        <w:rPr>
          <w:rFonts w:eastAsia="Calibri" w:cs="Arial"/>
          <w:noProof/>
          <w:lang w:val="sr-Latn-CS" w:eastAsia="sr-Latn-RS"/>
        </w:rPr>
        <w:t>аутоматизације</w:t>
      </w:r>
      <w:r w:rsidRPr="0088570E">
        <w:rPr>
          <w:rFonts w:eastAsia="Calibri" w:cs="Arial"/>
          <w:lang w:val="sr-Latn-CS" w:eastAsia="sr-Latn-RS"/>
        </w:rPr>
        <w:t xml:space="preserve"> </w:t>
      </w:r>
      <w:r w:rsidRPr="0088570E">
        <w:rPr>
          <w:rFonts w:eastAsia="Calibri" w:cs="Arial"/>
          <w:noProof/>
          <w:lang w:val="sr-Latn-CS" w:eastAsia="sr-Latn-RS"/>
        </w:rPr>
        <w:t>је</w:t>
      </w:r>
      <w:r w:rsidRPr="0088570E">
        <w:rPr>
          <w:rFonts w:eastAsia="Calibri" w:cs="Arial"/>
          <w:lang w:val="sr-Latn-CS" w:eastAsia="sr-Latn-RS"/>
        </w:rPr>
        <w:t xml:space="preserve"> </w:t>
      </w:r>
      <w:r w:rsidRPr="0088570E">
        <w:rPr>
          <w:rFonts w:eastAsia="Calibri" w:cs="Arial"/>
          <w:noProof/>
          <w:lang w:val="sr-Latn-CS" w:eastAsia="sr-Latn-RS"/>
        </w:rPr>
        <w:t>реализован</w:t>
      </w:r>
      <w:r w:rsidRPr="0088570E">
        <w:rPr>
          <w:rFonts w:eastAsia="Calibri" w:cs="Arial"/>
          <w:lang w:val="sr-Latn-CS" w:eastAsia="sr-Latn-RS"/>
        </w:rPr>
        <w:t xml:space="preserve"> по „</w:t>
      </w:r>
      <w:r w:rsidRPr="0088570E">
        <w:rPr>
          <w:rFonts w:eastAsia="Calibri" w:cs="Arial"/>
          <w:lang w:val="sr-Latn-RS" w:eastAsia="sr-Latn-RS"/>
        </w:rPr>
        <w:t>Fail</w:t>
      </w:r>
      <w:r w:rsidRPr="0088570E">
        <w:rPr>
          <w:rFonts w:eastAsia="Calibri" w:cs="Arial"/>
          <w:lang w:val="sr-Latn-CS" w:eastAsia="sr-Latn-RS"/>
        </w:rPr>
        <w:t xml:space="preserve"> </w:t>
      </w:r>
      <w:r w:rsidRPr="0088570E">
        <w:rPr>
          <w:rFonts w:eastAsia="Calibri" w:cs="Arial"/>
          <w:lang w:val="sr-Latn-RS" w:eastAsia="sr-Latn-RS"/>
        </w:rPr>
        <w:t>safe</w:t>
      </w:r>
      <w:r w:rsidRPr="0088570E">
        <w:rPr>
          <w:rFonts w:eastAsia="Calibri" w:cs="Arial"/>
          <w:lang w:val="sr-Latn-CS" w:eastAsia="sr-Latn-RS"/>
        </w:rPr>
        <w:t>“ концепту управљања. У оквиру адаптације ће се извршити модернизација хардверских компоненти задржавајући „</w:t>
      </w:r>
      <w:r w:rsidRPr="0088570E">
        <w:rPr>
          <w:rFonts w:eastAsia="Calibri" w:cs="Arial"/>
          <w:lang w:val="sr-Latn-RS" w:eastAsia="sr-Latn-RS"/>
        </w:rPr>
        <w:t>Fail</w:t>
      </w:r>
      <w:r w:rsidRPr="0088570E">
        <w:rPr>
          <w:rFonts w:eastAsia="Calibri" w:cs="Arial"/>
          <w:lang w:val="sr-Latn-CS" w:eastAsia="sr-Latn-RS"/>
        </w:rPr>
        <w:t xml:space="preserve"> </w:t>
      </w:r>
      <w:r w:rsidRPr="0088570E">
        <w:rPr>
          <w:rFonts w:eastAsia="Calibri" w:cs="Arial"/>
          <w:lang w:val="sr-Latn-RS" w:eastAsia="sr-Latn-RS"/>
        </w:rPr>
        <w:t>safe</w:t>
      </w:r>
      <w:r w:rsidRPr="0088570E">
        <w:rPr>
          <w:rFonts w:eastAsia="Calibri" w:cs="Arial"/>
          <w:lang w:val="sr-Latn-CS" w:eastAsia="sr-Latn-RS"/>
        </w:rPr>
        <w:t xml:space="preserve">“ концепт. </w:t>
      </w:r>
    </w:p>
    <w:p w:rsidR="00D25A0A" w:rsidRPr="0088570E" w:rsidRDefault="00D25A0A" w:rsidP="0088570E">
      <w:pPr>
        <w:spacing w:before="0"/>
        <w:rPr>
          <w:rFonts w:eastAsia="Calibri" w:cs="Arial"/>
          <w:lang w:val="sr-Latn-CS" w:eastAsia="sr-Latn-RS"/>
        </w:rPr>
      </w:pPr>
      <w:r w:rsidRPr="0088570E">
        <w:rPr>
          <w:rFonts w:eastAsia="Calibri" w:cs="Arial"/>
          <w:lang w:val="sr-Latn-CS" w:eastAsia="sr-Latn-RS"/>
        </w:rPr>
        <w:t xml:space="preserve">При том обавезно користити све процесне заштитне мере које су по најбољој инжењерској пракси потребне: </w:t>
      </w:r>
    </w:p>
    <w:p w:rsidR="00D25A0A" w:rsidRPr="0088570E" w:rsidRDefault="00D25A0A" w:rsidP="00FF0B0E">
      <w:pPr>
        <w:numPr>
          <w:ilvl w:val="0"/>
          <w:numId w:val="60"/>
        </w:numPr>
        <w:spacing w:before="0"/>
        <w:jc w:val="left"/>
        <w:rPr>
          <w:rFonts w:cs="Arial"/>
          <w:lang w:val="sr-Latn-CS" w:eastAsia="sr-Latn-RS"/>
        </w:rPr>
      </w:pPr>
      <w:r w:rsidRPr="0088570E">
        <w:rPr>
          <w:rFonts w:cs="Arial"/>
          <w:lang w:val="sr-Latn-CS" w:eastAsia="sr-Latn-RS"/>
        </w:rPr>
        <w:t>препознавање потенцијално опасних ситуација увидом у стање процеса,</w:t>
      </w:r>
    </w:p>
    <w:p w:rsidR="00D25A0A" w:rsidRPr="0088570E" w:rsidRDefault="00D25A0A" w:rsidP="00FF0B0E">
      <w:pPr>
        <w:numPr>
          <w:ilvl w:val="0"/>
          <w:numId w:val="60"/>
        </w:numPr>
        <w:spacing w:before="0"/>
        <w:jc w:val="left"/>
        <w:rPr>
          <w:rFonts w:cs="Arial"/>
          <w:lang w:val="sr-Latn-CS" w:eastAsia="sr-Latn-RS"/>
        </w:rPr>
      </w:pPr>
      <w:r w:rsidRPr="0088570E">
        <w:rPr>
          <w:rFonts w:cs="Arial"/>
          <w:lang w:val="sr-Latn-CS" w:eastAsia="sr-Latn-RS"/>
        </w:rPr>
        <w:t>континуална аутоматска провера (релеји команди са контролом електричног кола, сигнали улазних сигнала са контролом прекида електричног кола),</w:t>
      </w:r>
    </w:p>
    <w:p w:rsidR="00D25A0A" w:rsidRPr="0088570E" w:rsidRDefault="00D25A0A" w:rsidP="00FF0B0E">
      <w:pPr>
        <w:numPr>
          <w:ilvl w:val="0"/>
          <w:numId w:val="60"/>
        </w:numPr>
        <w:spacing w:before="0"/>
        <w:jc w:val="left"/>
        <w:rPr>
          <w:rFonts w:cs="Arial"/>
          <w:lang w:val="sr-Latn-CS" w:eastAsia="sr-Latn-RS"/>
        </w:rPr>
      </w:pPr>
      <w:r w:rsidRPr="0088570E">
        <w:rPr>
          <w:rFonts w:cs="Arial"/>
          <w:lang w:val="sr-Latn-CS" w:eastAsia="sr-Latn-RS"/>
        </w:rPr>
        <w:t>довођење процеса у сигурно стање било поремећајем из процеса или препознавањем грешке на самом систему,</w:t>
      </w:r>
    </w:p>
    <w:p w:rsidR="00D25A0A" w:rsidRPr="0088570E" w:rsidRDefault="00D25A0A" w:rsidP="00FF0B0E">
      <w:pPr>
        <w:numPr>
          <w:ilvl w:val="0"/>
          <w:numId w:val="60"/>
        </w:numPr>
        <w:spacing w:before="0"/>
        <w:jc w:val="left"/>
        <w:rPr>
          <w:rFonts w:cs="Arial"/>
          <w:lang w:val="sr-Latn-CS" w:eastAsia="sr-Latn-RS"/>
        </w:rPr>
      </w:pPr>
      <w:r w:rsidRPr="0088570E">
        <w:rPr>
          <w:rFonts w:cs="Arial"/>
          <w:lang w:val="sr-Latn-CS" w:eastAsia="sr-Latn-RS"/>
        </w:rPr>
        <w:t>додатна пренапонска заштита 24</w:t>
      </w:r>
      <w:r w:rsidRPr="0088570E">
        <w:rPr>
          <w:rFonts w:cs="Arial"/>
          <w:lang w:val="sr-Latn-RS" w:eastAsia="sr-Latn-RS"/>
        </w:rPr>
        <w:t>VDC</w:t>
      </w:r>
      <w:r w:rsidRPr="0088570E">
        <w:rPr>
          <w:rFonts w:cs="Arial"/>
          <w:lang w:val="sr-Latn-CS" w:eastAsia="sr-Latn-RS"/>
        </w:rPr>
        <w:t xml:space="preserve"> свих осетљивих модула.</w:t>
      </w:r>
    </w:p>
    <w:p w:rsidR="00D25A0A" w:rsidRPr="0088570E" w:rsidRDefault="00D25A0A" w:rsidP="0088570E">
      <w:pPr>
        <w:spacing w:before="0"/>
        <w:rPr>
          <w:rFonts w:eastAsia="Calibri" w:cs="Arial"/>
          <w:lang w:val="sr-Cyrl-RS" w:eastAsia="sr-Latn-RS"/>
        </w:rPr>
      </w:pPr>
      <w:r w:rsidRPr="0088570E">
        <w:rPr>
          <w:rFonts w:eastAsia="Calibri" w:cs="Arial"/>
          <w:lang w:val="sr-Latn-CS" w:eastAsia="sr-Latn-RS"/>
        </w:rPr>
        <w:t xml:space="preserve">Нове хардверске компоненте сместити у нове ормаре који функционално и физички мењају постојеће </w:t>
      </w:r>
      <w:r w:rsidRPr="0088570E">
        <w:rPr>
          <w:rFonts w:eastAsia="Calibri" w:cs="Arial"/>
          <w:lang w:val="sr-Cyrl-RS" w:eastAsia="sr-Latn-RS"/>
        </w:rPr>
        <w:t>05</w:t>
      </w:r>
      <w:r w:rsidRPr="0088570E">
        <w:rPr>
          <w:rFonts w:eastAsia="Calibri" w:cs="Arial"/>
          <w:lang w:val="sr-Latn-RS" w:eastAsia="sr-Latn-RS"/>
        </w:rPr>
        <w:t>CRA</w:t>
      </w:r>
      <w:r w:rsidRPr="0088570E">
        <w:rPr>
          <w:rFonts w:eastAsia="Calibri" w:cs="Arial"/>
          <w:lang w:val="sr-Cyrl-RS" w:eastAsia="sr-Latn-RS"/>
        </w:rPr>
        <w:t>03</w:t>
      </w:r>
      <w:r w:rsidRPr="0088570E">
        <w:rPr>
          <w:rFonts w:eastAsia="Calibri" w:cs="Arial"/>
          <w:lang w:val="sr-Latn-CS" w:eastAsia="sr-Latn-RS"/>
        </w:rPr>
        <w:t xml:space="preserve"> и </w:t>
      </w:r>
      <w:r w:rsidRPr="0088570E">
        <w:rPr>
          <w:rFonts w:eastAsia="Calibri" w:cs="Arial"/>
          <w:lang w:val="sr-Cyrl-RS" w:eastAsia="sr-Latn-RS"/>
        </w:rPr>
        <w:t>05</w:t>
      </w:r>
      <w:r w:rsidRPr="0088570E">
        <w:rPr>
          <w:rFonts w:eastAsia="Calibri" w:cs="Arial"/>
          <w:lang w:val="sr-Latn-RS" w:eastAsia="sr-Latn-RS"/>
        </w:rPr>
        <w:t>CRA</w:t>
      </w:r>
      <w:r w:rsidRPr="0088570E">
        <w:rPr>
          <w:rFonts w:eastAsia="Calibri" w:cs="Arial"/>
          <w:lang w:val="sr-Cyrl-RS" w:eastAsia="sr-Latn-RS"/>
        </w:rPr>
        <w:t>0</w:t>
      </w:r>
      <w:r w:rsidRPr="0088570E">
        <w:rPr>
          <w:rFonts w:eastAsia="Calibri" w:cs="Arial"/>
          <w:lang w:val="sr-Latn-RS" w:eastAsia="sr-Latn-RS"/>
        </w:rPr>
        <w:t>4</w:t>
      </w:r>
      <w:r w:rsidRPr="0088570E">
        <w:rPr>
          <w:rFonts w:eastAsia="Calibri" w:cs="Arial"/>
          <w:lang w:val="sr-Latn-CS" w:eastAsia="sr-Latn-RS"/>
        </w:rPr>
        <w:t xml:space="preserve">  и </w:t>
      </w:r>
      <w:r w:rsidRPr="0088570E">
        <w:rPr>
          <w:rFonts w:eastAsia="Calibri" w:cs="Arial"/>
          <w:lang w:val="sr-Cyrl-RS" w:eastAsia="sr-Latn-RS"/>
        </w:rPr>
        <w:t>05</w:t>
      </w:r>
      <w:r w:rsidRPr="0088570E">
        <w:rPr>
          <w:rFonts w:eastAsia="Calibri" w:cs="Arial"/>
          <w:lang w:val="sr-Latn-RS" w:eastAsia="sr-Latn-RS"/>
        </w:rPr>
        <w:t>CUL01</w:t>
      </w:r>
      <w:r w:rsidRPr="0088570E">
        <w:rPr>
          <w:rFonts w:eastAsia="Calibri" w:cs="Arial"/>
          <w:lang w:val="sr-Latn-CS" w:eastAsia="sr-Latn-RS"/>
        </w:rPr>
        <w:t xml:space="preserve"> ормаре. </w:t>
      </w:r>
      <w:r w:rsidRPr="0088570E">
        <w:rPr>
          <w:rFonts w:eastAsia="Calibri" w:cs="Arial"/>
          <w:lang w:val="sr-Cyrl-RS" w:eastAsia="sr-Latn-RS"/>
        </w:rPr>
        <w:t xml:space="preserve">Нови ормари ће бити монтирани  на местима постојећих.  </w:t>
      </w:r>
      <w:r w:rsidRPr="0088570E">
        <w:rPr>
          <w:rFonts w:eastAsia="Calibri" w:cs="Arial"/>
          <w:lang w:val="sr-Latn-CS" w:eastAsia="sr-Latn-RS"/>
        </w:rPr>
        <w:t xml:space="preserve">У ормарима </w:t>
      </w:r>
      <w:r w:rsidRPr="0088570E">
        <w:rPr>
          <w:rFonts w:eastAsia="Calibri" w:cs="Arial"/>
          <w:lang w:val="sr-Cyrl-RS" w:eastAsia="sr-Latn-RS"/>
        </w:rPr>
        <w:t>05</w:t>
      </w:r>
      <w:r w:rsidRPr="0088570E">
        <w:rPr>
          <w:rFonts w:eastAsia="Calibri" w:cs="Arial"/>
          <w:lang w:val="sr-Latn-RS" w:eastAsia="sr-Latn-RS"/>
        </w:rPr>
        <w:t>CRA</w:t>
      </w:r>
      <w:r w:rsidRPr="0088570E">
        <w:rPr>
          <w:rFonts w:eastAsia="Calibri" w:cs="Arial"/>
          <w:lang w:val="sr-Cyrl-RS" w:eastAsia="sr-Latn-RS"/>
        </w:rPr>
        <w:t>03</w:t>
      </w:r>
      <w:r w:rsidRPr="0088570E">
        <w:rPr>
          <w:rFonts w:eastAsia="Calibri" w:cs="Arial"/>
          <w:lang w:val="sr-Latn-CS" w:eastAsia="sr-Latn-RS"/>
        </w:rPr>
        <w:t xml:space="preserve"> и и </w:t>
      </w:r>
      <w:r w:rsidRPr="0088570E">
        <w:rPr>
          <w:rFonts w:eastAsia="Calibri" w:cs="Arial"/>
          <w:lang w:val="sr-Cyrl-RS" w:eastAsia="sr-Latn-RS"/>
        </w:rPr>
        <w:t>05</w:t>
      </w:r>
      <w:r w:rsidRPr="0088570E">
        <w:rPr>
          <w:rFonts w:eastAsia="Calibri" w:cs="Arial"/>
          <w:lang w:val="sr-Latn-RS" w:eastAsia="sr-Latn-RS"/>
        </w:rPr>
        <w:t>CRA</w:t>
      </w:r>
      <w:r w:rsidRPr="0088570E">
        <w:rPr>
          <w:rFonts w:eastAsia="Calibri" w:cs="Arial"/>
          <w:lang w:val="sr-Cyrl-RS" w:eastAsia="sr-Latn-RS"/>
        </w:rPr>
        <w:t>0</w:t>
      </w:r>
      <w:r w:rsidRPr="0088570E">
        <w:rPr>
          <w:rFonts w:eastAsia="Calibri" w:cs="Arial"/>
          <w:lang w:val="sr-Latn-RS" w:eastAsia="sr-Latn-RS"/>
        </w:rPr>
        <w:t>4</w:t>
      </w:r>
      <w:r w:rsidRPr="0088570E">
        <w:rPr>
          <w:rFonts w:eastAsia="Calibri" w:cs="Arial"/>
          <w:lang w:val="sr-Latn-CS" w:eastAsia="sr-Latn-RS"/>
        </w:rPr>
        <w:t xml:space="preserve">   је </w:t>
      </w:r>
      <w:r w:rsidRPr="0088570E">
        <w:rPr>
          <w:rFonts w:eastAsia="Calibri" w:cs="Arial"/>
          <w:lang w:val="sr-Latn-RS" w:eastAsia="sr-Latn-RS"/>
        </w:rPr>
        <w:t>Teleperm XP (SPPA-T2000)</w:t>
      </w:r>
      <w:r w:rsidRPr="0088570E">
        <w:rPr>
          <w:rFonts w:eastAsia="Calibri" w:cs="Arial"/>
          <w:lang w:val="sr-Latn-CS" w:eastAsia="sr-Latn-RS"/>
        </w:rPr>
        <w:t xml:space="preserve"> </w:t>
      </w:r>
      <w:r w:rsidRPr="0088570E">
        <w:rPr>
          <w:rFonts w:eastAsia="Calibri" w:cs="Arial"/>
          <w:lang w:val="sr-Latn-RS" w:eastAsia="sr-Latn-RS"/>
        </w:rPr>
        <w:t>Fail</w:t>
      </w:r>
      <w:r w:rsidRPr="0088570E">
        <w:rPr>
          <w:rFonts w:eastAsia="Calibri" w:cs="Arial"/>
          <w:lang w:val="sr-Latn-CS" w:eastAsia="sr-Latn-RS"/>
        </w:rPr>
        <w:t>-</w:t>
      </w:r>
      <w:r w:rsidRPr="0088570E">
        <w:rPr>
          <w:rFonts w:eastAsia="Calibri" w:cs="Arial"/>
          <w:lang w:val="sr-Latn-RS" w:eastAsia="sr-Latn-RS"/>
        </w:rPr>
        <w:t>Safe</w:t>
      </w:r>
      <w:r w:rsidRPr="0088570E">
        <w:rPr>
          <w:rFonts w:eastAsia="Calibri" w:cs="Arial"/>
          <w:lang w:val="sr-Latn-CS" w:eastAsia="sr-Latn-RS"/>
        </w:rPr>
        <w:t xml:space="preserve"> процесорска опрема, а у трећем ормару</w:t>
      </w:r>
      <w:r w:rsidRPr="0088570E">
        <w:rPr>
          <w:rFonts w:eastAsia="Calibri" w:cs="Arial"/>
          <w:lang w:val="sr-Cyrl-RS" w:eastAsia="sr-Latn-RS"/>
        </w:rPr>
        <w:t xml:space="preserve"> </w:t>
      </w:r>
      <w:r w:rsidRPr="0088570E">
        <w:rPr>
          <w:rFonts w:eastAsia="Calibri" w:cs="Arial"/>
          <w:lang w:val="sr-Latn-CS" w:eastAsia="sr-Latn-RS"/>
        </w:rPr>
        <w:t xml:space="preserve"> </w:t>
      </w:r>
      <w:r w:rsidRPr="0088570E">
        <w:rPr>
          <w:rFonts w:eastAsia="Calibri" w:cs="Arial"/>
          <w:lang w:val="sr-Latn-RS" w:eastAsia="sr-Latn-RS"/>
        </w:rPr>
        <w:t>BMS</w:t>
      </w:r>
      <w:r w:rsidRPr="0088570E">
        <w:rPr>
          <w:rFonts w:eastAsia="Calibri" w:cs="Arial"/>
          <w:lang w:val="sr-Latn-CS" w:eastAsia="sr-Latn-RS"/>
        </w:rPr>
        <w:t xml:space="preserve"> система </w:t>
      </w:r>
      <w:r w:rsidRPr="0088570E">
        <w:rPr>
          <w:rFonts w:eastAsia="Calibri" w:cs="Arial"/>
          <w:lang w:val="sr-Cyrl-RS" w:eastAsia="sr-Latn-RS"/>
        </w:rPr>
        <w:t>05</w:t>
      </w:r>
      <w:r w:rsidRPr="0088570E">
        <w:rPr>
          <w:rFonts w:eastAsia="Calibri" w:cs="Arial"/>
          <w:lang w:val="sr-Latn-RS" w:eastAsia="sr-Latn-RS"/>
        </w:rPr>
        <w:t>CUL01</w:t>
      </w:r>
      <w:r w:rsidRPr="0088570E">
        <w:rPr>
          <w:rFonts w:eastAsia="Calibri" w:cs="Arial"/>
          <w:lang w:val="sr-Latn-CS" w:eastAsia="sr-Latn-RS"/>
        </w:rPr>
        <w:t xml:space="preserve"> налази се опрема </w:t>
      </w:r>
      <w:r w:rsidRPr="0088570E">
        <w:rPr>
          <w:rFonts w:eastAsia="Calibri" w:cs="Arial"/>
          <w:lang w:val="sr-Cyrl-RS" w:eastAsia="sr-Latn-RS"/>
        </w:rPr>
        <w:t>подразвода</w:t>
      </w:r>
      <w:r w:rsidRPr="0088570E">
        <w:rPr>
          <w:rFonts w:eastAsia="Calibri" w:cs="Arial"/>
          <w:lang w:val="sr-Latn-CS" w:eastAsia="sr-Latn-RS"/>
        </w:rPr>
        <w:t xml:space="preserve"> </w:t>
      </w:r>
      <w:r w:rsidRPr="0088570E">
        <w:rPr>
          <w:rFonts w:eastAsia="Calibri" w:cs="Arial"/>
          <w:lang w:val="sr-Cyrl-RS" w:eastAsia="sr-Latn-RS"/>
        </w:rPr>
        <w:t>уљних гориониика</w:t>
      </w:r>
      <w:r w:rsidRPr="0088570E">
        <w:rPr>
          <w:rFonts w:eastAsia="Calibri" w:cs="Arial"/>
          <w:lang w:val="sr-Latn-CS" w:eastAsia="sr-Latn-RS"/>
        </w:rPr>
        <w:t xml:space="preserve"> (прикључни терминали, релеји и остало). При томе водити рачуна да остаје захтев да се каблови из процеса не мењају и да се мора обезбедити да се на нови ормар несметано повезују постојећи процесни каблови </w:t>
      </w:r>
      <w:r w:rsidRPr="0088570E">
        <w:rPr>
          <w:rFonts w:eastAsia="Calibri" w:cs="Arial"/>
          <w:lang w:val="sr-Cyrl-RS" w:eastAsia="sr-Latn-RS"/>
        </w:rPr>
        <w:t xml:space="preserve">и </w:t>
      </w:r>
      <w:r w:rsidRPr="0088570E">
        <w:rPr>
          <w:rFonts w:eastAsia="Calibri" w:cs="Arial"/>
          <w:lang w:val="sr-Latn-CS" w:eastAsia="sr-Latn-RS"/>
        </w:rPr>
        <w:t>каблови електричног напајања.</w:t>
      </w:r>
      <w:r w:rsidRPr="0088570E">
        <w:rPr>
          <w:rFonts w:eastAsia="Calibri" w:cs="Arial"/>
          <w:lang w:val="sr-Cyrl-RS" w:eastAsia="sr-Latn-RS"/>
        </w:rPr>
        <w:t xml:space="preserve"> У ормару који се монтира на месту ормара 05</w:t>
      </w:r>
      <w:r w:rsidRPr="0088570E">
        <w:rPr>
          <w:rFonts w:eastAsia="Calibri" w:cs="Arial"/>
          <w:lang w:val="sr-Latn-RS" w:eastAsia="sr-Latn-RS"/>
        </w:rPr>
        <w:t>CRA</w:t>
      </w:r>
      <w:r w:rsidRPr="0088570E">
        <w:rPr>
          <w:rFonts w:eastAsia="Calibri" w:cs="Arial"/>
          <w:lang w:val="sr-Cyrl-RS" w:eastAsia="sr-Latn-RS"/>
        </w:rPr>
        <w:t>0</w:t>
      </w:r>
      <w:r w:rsidRPr="0088570E">
        <w:rPr>
          <w:rFonts w:eastAsia="Calibri" w:cs="Arial"/>
          <w:lang w:val="sr-Latn-RS" w:eastAsia="sr-Latn-RS"/>
        </w:rPr>
        <w:t>4</w:t>
      </w:r>
      <w:r w:rsidRPr="0088570E">
        <w:rPr>
          <w:rFonts w:eastAsia="Calibri" w:cs="Arial"/>
          <w:lang w:val="sr-Cyrl-RS" w:eastAsia="sr-Latn-RS"/>
        </w:rPr>
        <w:t xml:space="preserve">, предвидеће се један празан рек за смештај постојеће </w:t>
      </w:r>
      <w:r w:rsidRPr="0088570E">
        <w:rPr>
          <w:rFonts w:eastAsia="Calibri" w:cs="Arial"/>
          <w:lang w:val="sr-Latn-RS" w:eastAsia="sr-Latn-RS"/>
        </w:rPr>
        <w:t xml:space="preserve">CEMS </w:t>
      </w:r>
      <w:r w:rsidRPr="0088570E">
        <w:rPr>
          <w:rFonts w:eastAsia="Calibri" w:cs="Arial"/>
          <w:lang w:val="sr-Cyrl-RS" w:eastAsia="sr-Latn-RS"/>
        </w:rPr>
        <w:t>опреме</w:t>
      </w:r>
      <w:r w:rsidRPr="0088570E">
        <w:rPr>
          <w:rFonts w:eastAsia="Calibri" w:cs="Arial"/>
          <w:lang w:val="sr-Latn-RS" w:eastAsia="sr-Latn-RS"/>
        </w:rPr>
        <w:t xml:space="preserve">, </w:t>
      </w:r>
      <w:r w:rsidRPr="0088570E">
        <w:rPr>
          <w:rFonts w:eastAsia="Calibri" w:cs="Arial"/>
          <w:lang w:val="sr-Cyrl-RS" w:eastAsia="sr-Latn-RS"/>
        </w:rPr>
        <w:t>на начин како је то изведено у постојећем ормару 05</w:t>
      </w:r>
      <w:r w:rsidRPr="0088570E">
        <w:rPr>
          <w:rFonts w:eastAsia="Calibri" w:cs="Arial"/>
          <w:lang w:val="sr-Latn-RS" w:eastAsia="sr-Latn-RS"/>
        </w:rPr>
        <w:t>CRA</w:t>
      </w:r>
      <w:r w:rsidRPr="0088570E">
        <w:rPr>
          <w:rFonts w:eastAsia="Calibri" w:cs="Arial"/>
          <w:lang w:val="sr-Cyrl-RS" w:eastAsia="sr-Latn-RS"/>
        </w:rPr>
        <w:t>0</w:t>
      </w:r>
      <w:r w:rsidRPr="0088570E">
        <w:rPr>
          <w:rFonts w:eastAsia="Calibri" w:cs="Arial"/>
          <w:lang w:val="sr-Latn-RS" w:eastAsia="sr-Latn-RS"/>
        </w:rPr>
        <w:t>4</w:t>
      </w:r>
      <w:r w:rsidRPr="0088570E">
        <w:rPr>
          <w:rFonts w:eastAsia="Calibri" w:cs="Arial"/>
          <w:lang w:val="sr-Cyrl-RS" w:eastAsia="sr-Latn-RS"/>
        </w:rPr>
        <w:t xml:space="preserve"> (један празан рек заузима </w:t>
      </w:r>
      <w:r w:rsidRPr="0088570E">
        <w:rPr>
          <w:rFonts w:eastAsia="Calibri" w:cs="Arial"/>
          <w:lang w:val="sr-Latn-RS" w:eastAsia="sr-Latn-RS"/>
        </w:rPr>
        <w:t xml:space="preserve">CEMS </w:t>
      </w:r>
      <w:r w:rsidRPr="0088570E">
        <w:rPr>
          <w:rFonts w:eastAsia="Calibri" w:cs="Arial"/>
          <w:lang w:val="sr-Cyrl-RS" w:eastAsia="sr-Latn-RS"/>
        </w:rPr>
        <w:t>опрема)</w:t>
      </w:r>
    </w:p>
    <w:p w:rsidR="00D25A0A" w:rsidRPr="0088570E" w:rsidRDefault="00D25A0A" w:rsidP="0088570E">
      <w:pPr>
        <w:spacing w:before="0"/>
        <w:rPr>
          <w:rFonts w:eastAsia="Calibri" w:cs="Arial"/>
          <w:lang w:val="sr-Cyrl-RS" w:eastAsia="sr-Latn-RS"/>
        </w:rPr>
      </w:pPr>
      <w:r w:rsidRPr="0088570E">
        <w:rPr>
          <w:rFonts w:eastAsia="Calibri" w:cs="Arial"/>
          <w:lang w:val="sr-Latn-CS" w:eastAsia="sr-Latn-RS"/>
        </w:rPr>
        <w:t xml:space="preserve">Нови </w:t>
      </w:r>
      <w:r w:rsidRPr="0088570E">
        <w:rPr>
          <w:rFonts w:eastAsia="Calibri" w:cs="Arial"/>
          <w:noProof/>
          <w:lang w:val="sr-Latn-CS" w:eastAsia="sr-Latn-RS"/>
        </w:rPr>
        <w:t>BM</w:t>
      </w:r>
      <w:r w:rsidRPr="0088570E">
        <w:rPr>
          <w:rFonts w:eastAsia="Calibri" w:cs="Arial"/>
          <w:lang w:val="sr-Latn-CS" w:eastAsia="sr-Latn-RS"/>
        </w:rPr>
        <w:t xml:space="preserve">S систем ће се програмирати и подешавати из јединстеног програмског окружења за цео </w:t>
      </w:r>
      <w:r w:rsidRPr="0088570E">
        <w:rPr>
          <w:rFonts w:eastAsia="Calibri" w:cs="Arial"/>
          <w:lang w:val="sr-Latn-RS" w:eastAsia="sr-Latn-RS"/>
        </w:rPr>
        <w:t>DCS</w:t>
      </w:r>
      <w:r w:rsidRPr="0088570E">
        <w:rPr>
          <w:rFonts w:eastAsia="Calibri" w:cs="Arial"/>
          <w:lang w:val="sr-Latn-CS" w:eastAsia="sr-Latn-RS"/>
        </w:rPr>
        <w:t xml:space="preserve">. Испоручена опрема мора бити бити у могућности да оствари сигурносни </w:t>
      </w:r>
      <w:r w:rsidRPr="0088570E">
        <w:rPr>
          <w:rFonts w:eastAsia="Calibri" w:cs="Arial"/>
          <w:lang w:val="sr-Latn-RS" w:eastAsia="sr-Latn-RS"/>
        </w:rPr>
        <w:t>SIL</w:t>
      </w:r>
      <w:r w:rsidRPr="0088570E">
        <w:rPr>
          <w:rFonts w:eastAsia="Calibri" w:cs="Arial"/>
          <w:lang w:val="sr-Latn-CS" w:eastAsia="sr-Latn-RS"/>
        </w:rPr>
        <w:t xml:space="preserve">-3 ниво у складу са </w:t>
      </w:r>
      <w:r w:rsidRPr="0088570E">
        <w:rPr>
          <w:rFonts w:eastAsia="Calibri" w:cs="Arial"/>
          <w:lang w:val="sr-Latn-RS" w:eastAsia="sr-Latn-RS"/>
        </w:rPr>
        <w:t>IEC</w:t>
      </w:r>
      <w:r w:rsidRPr="0088570E">
        <w:rPr>
          <w:rFonts w:eastAsia="Calibri" w:cs="Arial"/>
          <w:lang w:val="sr-Latn-CS" w:eastAsia="sr-Latn-RS"/>
        </w:rPr>
        <w:t xml:space="preserve"> 61508 </w:t>
      </w:r>
      <w:r w:rsidRPr="0088570E">
        <w:rPr>
          <w:rFonts w:eastAsia="Calibri" w:cs="Arial"/>
          <w:lang w:val="sr-Cyrl-RS" w:eastAsia="sr-Latn-RS"/>
        </w:rPr>
        <w:t>стандардом</w:t>
      </w:r>
      <w:r w:rsidRPr="0088570E">
        <w:rPr>
          <w:rFonts w:eastAsia="Calibri" w:cs="Arial"/>
          <w:color w:val="FF0000"/>
          <w:lang w:val="sr-Cyrl-RS" w:eastAsia="sr-Latn-RS"/>
        </w:rPr>
        <w:t xml:space="preserve"> </w:t>
      </w:r>
      <w:r w:rsidRPr="0088570E">
        <w:rPr>
          <w:rFonts w:eastAsia="Calibri" w:cs="Arial"/>
          <w:lang w:val="sr-Latn-CS" w:eastAsia="sr-Latn-RS"/>
        </w:rPr>
        <w:t>и то је Изабрани Понуђач дужан да докаже са одговарајућим сертификатима.</w:t>
      </w:r>
    </w:p>
    <w:p w:rsidR="00D25A0A" w:rsidRPr="0088570E" w:rsidRDefault="00D25A0A" w:rsidP="0088570E">
      <w:pPr>
        <w:spacing w:before="0"/>
        <w:rPr>
          <w:rFonts w:eastAsia="Calibri" w:cs="Arial"/>
          <w:lang w:val="sr-Cyrl-RS" w:eastAsia="sr-Latn-RS"/>
        </w:rPr>
      </w:pPr>
    </w:p>
    <w:p w:rsidR="00D25A0A" w:rsidRPr="0088570E" w:rsidRDefault="00D25A0A" w:rsidP="0088570E">
      <w:pPr>
        <w:spacing w:before="0"/>
        <w:outlineLvl w:val="1"/>
        <w:rPr>
          <w:rFonts w:cs="Arial"/>
          <w:b/>
          <w:bCs/>
          <w:noProof/>
          <w:lang w:val="sr-Latn-CS" w:eastAsia="sr-Latn-CS"/>
        </w:rPr>
      </w:pPr>
      <w:bookmarkStart w:id="76" w:name="_Toc481143019"/>
      <w:bookmarkStart w:id="77" w:name="_Toc495907025"/>
      <w:r w:rsidRPr="0088570E">
        <w:rPr>
          <w:rFonts w:cs="Arial"/>
          <w:b/>
          <w:bCs/>
          <w:noProof/>
          <w:lang w:val="sr-Latn-CS" w:eastAsia="sr-Latn-CS"/>
        </w:rPr>
        <w:t>4.8 Интерфејси ка трећим системима комуникационим протоколима</w:t>
      </w:r>
      <w:bookmarkEnd w:id="76"/>
      <w:bookmarkEnd w:id="77"/>
    </w:p>
    <w:p w:rsidR="00D25A0A" w:rsidRPr="0088570E" w:rsidRDefault="00D25A0A" w:rsidP="0088570E">
      <w:pPr>
        <w:spacing w:before="0"/>
        <w:rPr>
          <w:rFonts w:eastAsia="Calibri" w:cs="Arial"/>
          <w:lang w:val="sr-Latn-RS" w:eastAsia="sr-Latn-RS"/>
        </w:rPr>
      </w:pPr>
      <w:r w:rsidRPr="0088570E">
        <w:rPr>
          <w:rFonts w:eastAsia="Calibri" w:cs="Arial"/>
          <w:lang w:val="sr-Latn-RS" w:eastAsia="sr-Latn-RS"/>
        </w:rPr>
        <w:t>Изабрани Понуђач ће испоручити:</w:t>
      </w:r>
    </w:p>
    <w:p w:rsidR="00D25A0A" w:rsidRPr="0088570E" w:rsidRDefault="00D25A0A" w:rsidP="00FF0B0E">
      <w:pPr>
        <w:numPr>
          <w:ilvl w:val="0"/>
          <w:numId w:val="60"/>
        </w:numPr>
        <w:spacing w:before="0"/>
        <w:jc w:val="left"/>
        <w:rPr>
          <w:rFonts w:cs="Arial"/>
          <w:lang w:val="sr-Latn-CS" w:eastAsia="sr-Latn-RS"/>
        </w:rPr>
      </w:pPr>
      <w:r w:rsidRPr="0088570E">
        <w:rPr>
          <w:rFonts w:cs="Arial"/>
          <w:lang w:val="sr-Latn-CS" w:eastAsia="sr-Latn-RS"/>
        </w:rPr>
        <w:t>комуникациони уређај за везу са</w:t>
      </w:r>
      <w:r w:rsidRPr="0088570E">
        <w:rPr>
          <w:rFonts w:cs="Arial"/>
          <w:lang w:val="sr-Cyrl-RS" w:eastAsia="sr-Latn-RS"/>
        </w:rPr>
        <w:t xml:space="preserve"> PROTIS системом</w:t>
      </w:r>
    </w:p>
    <w:p w:rsidR="00D25A0A" w:rsidRPr="00C53A46" w:rsidRDefault="00D25A0A" w:rsidP="0088570E">
      <w:pPr>
        <w:spacing w:before="0"/>
        <w:rPr>
          <w:rFonts w:cs="Arial"/>
          <w:lang w:val="sr-Latn-RS" w:eastAsia="sr-Latn-RS"/>
        </w:rPr>
      </w:pPr>
    </w:p>
    <w:p w:rsidR="00D25A0A" w:rsidRPr="0088570E" w:rsidRDefault="00D25A0A" w:rsidP="0088570E">
      <w:pPr>
        <w:spacing w:before="0"/>
        <w:outlineLvl w:val="1"/>
        <w:rPr>
          <w:rFonts w:cs="Arial"/>
          <w:b/>
          <w:bCs/>
          <w:noProof/>
          <w:lang w:val="sr-Cyrl-RS" w:eastAsia="sr-Latn-CS"/>
        </w:rPr>
      </w:pPr>
      <w:bookmarkStart w:id="78" w:name="_Toc495907026"/>
      <w:r w:rsidRPr="0088570E">
        <w:rPr>
          <w:rFonts w:cs="Arial"/>
          <w:b/>
          <w:bCs/>
          <w:noProof/>
          <w:lang w:val="sr-Latn-CS" w:eastAsia="sr-Latn-CS"/>
        </w:rPr>
        <w:t>4.9 Систем управљања турбином</w:t>
      </w:r>
      <w:bookmarkEnd w:id="78"/>
    </w:p>
    <w:p w:rsidR="00D25A0A" w:rsidRPr="0088570E" w:rsidRDefault="00D25A0A" w:rsidP="0088570E">
      <w:pPr>
        <w:spacing w:before="0"/>
        <w:rPr>
          <w:rFonts w:cs="Arial"/>
          <w:lang w:val="sr-Cyrl-RS" w:eastAsia="sr-Latn-RS"/>
        </w:rPr>
      </w:pPr>
      <w:r w:rsidRPr="0088570E">
        <w:rPr>
          <w:rFonts w:cs="Arial"/>
          <w:lang w:val="sr-Cyrl-RS" w:eastAsia="sr-Latn-RS"/>
        </w:rPr>
        <w:t>Управљачки систем турбине ће се састојати од следеће главне опреме:</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 xml:space="preserve">дигиталног редундатног (укључујући дуплекс I/O модуле) електронског дела управљачког система турбине за регулацију и управљачке функције (aрхитeктурa  рeдундaнсe „1 oд 2“)  у периоду покретања, непрекидног рада и </w:t>
      </w:r>
      <w:r w:rsidRPr="0088570E">
        <w:rPr>
          <w:rFonts w:cs="Arial"/>
          <w:lang w:val="sr-Cyrl-RS" w:eastAsia="sr-Latn-RS"/>
        </w:rPr>
        <w:lastRenderedPageBreak/>
        <w:t>заустављања, који такође садржи управљачка кола одн. софтверске модуле обавезно за:</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мерење, оцену (укључујући напредни алгоритам одбацивања неисправних мерења) и приказ броја обртаја турбине (3-канални)</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 xml:space="preserve">регулисање основних физичких величина: </w:t>
      </w:r>
    </w:p>
    <w:p w:rsidR="00D25A0A" w:rsidRPr="0088570E" w:rsidRDefault="00D25A0A" w:rsidP="00FF0B0E">
      <w:pPr>
        <w:numPr>
          <w:ilvl w:val="2"/>
          <w:numId w:val="60"/>
        </w:numPr>
        <w:spacing w:before="0"/>
        <w:rPr>
          <w:rFonts w:cs="Arial"/>
          <w:lang w:val="sr-Cyrl-RS" w:eastAsia="sr-Latn-RS"/>
        </w:rPr>
      </w:pPr>
      <w:r w:rsidRPr="0088570E">
        <w:rPr>
          <w:rFonts w:cs="Arial"/>
          <w:lang w:val="sr-Cyrl-RS" w:eastAsia="sr-Latn-RS"/>
        </w:rPr>
        <w:t>број обртаја турбине,</w:t>
      </w:r>
    </w:p>
    <w:p w:rsidR="00D25A0A" w:rsidRPr="0088570E" w:rsidRDefault="00D25A0A" w:rsidP="00FF0B0E">
      <w:pPr>
        <w:numPr>
          <w:ilvl w:val="2"/>
          <w:numId w:val="60"/>
        </w:numPr>
        <w:spacing w:before="0"/>
        <w:rPr>
          <w:rFonts w:cs="Arial"/>
          <w:lang w:val="sr-Cyrl-RS" w:eastAsia="sr-Latn-RS"/>
        </w:rPr>
      </w:pPr>
      <w:r w:rsidRPr="0088570E">
        <w:rPr>
          <w:rFonts w:cs="Arial"/>
          <w:lang w:val="sr-Cyrl-RS" w:eastAsia="sr-Latn-RS"/>
        </w:rPr>
        <w:t>активна снага генератора, укључујући коректор фреквенце</w:t>
      </w:r>
    </w:p>
    <w:p w:rsidR="00D25A0A" w:rsidRPr="0088570E" w:rsidRDefault="00D25A0A" w:rsidP="00FF0B0E">
      <w:pPr>
        <w:numPr>
          <w:ilvl w:val="2"/>
          <w:numId w:val="60"/>
        </w:numPr>
        <w:spacing w:before="0"/>
        <w:rPr>
          <w:rFonts w:cs="Arial"/>
          <w:lang w:val="sr-Cyrl-RS" w:eastAsia="sr-Latn-RS"/>
        </w:rPr>
      </w:pPr>
      <w:r w:rsidRPr="0088570E">
        <w:rPr>
          <w:rFonts w:cs="Arial"/>
          <w:lang w:val="sr-Cyrl-RS" w:eastAsia="sr-Latn-RS"/>
        </w:rPr>
        <w:t>притисак свеже паре испред турбине ВП</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 xml:space="preserve">ручно управљање регулационим ветилима ВП и СП (задавањем  положаја вентила) </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граничне регулације:</w:t>
      </w:r>
    </w:p>
    <w:p w:rsidR="00D25A0A" w:rsidRPr="0088570E" w:rsidRDefault="00D25A0A" w:rsidP="00FF0B0E">
      <w:pPr>
        <w:numPr>
          <w:ilvl w:val="2"/>
          <w:numId w:val="60"/>
        </w:numPr>
        <w:spacing w:before="0"/>
        <w:rPr>
          <w:rFonts w:cs="Arial"/>
          <w:lang w:val="sr-Cyrl-RS" w:eastAsia="sr-Latn-RS"/>
        </w:rPr>
      </w:pPr>
      <w:r w:rsidRPr="0088570E">
        <w:rPr>
          <w:rFonts w:cs="Arial"/>
          <w:lang w:val="sr-Cyrl-RS" w:eastAsia="sr-Latn-RS"/>
        </w:rPr>
        <w:t xml:space="preserve">притиска свеже паре </w:t>
      </w:r>
    </w:p>
    <w:p w:rsidR="00D25A0A" w:rsidRPr="0088570E" w:rsidRDefault="00D25A0A" w:rsidP="00FF0B0E">
      <w:pPr>
        <w:numPr>
          <w:ilvl w:val="2"/>
          <w:numId w:val="60"/>
        </w:numPr>
        <w:spacing w:before="0"/>
        <w:rPr>
          <w:rFonts w:cs="Arial"/>
          <w:lang w:val="sr-Cyrl-RS" w:eastAsia="sr-Latn-RS"/>
        </w:rPr>
      </w:pPr>
      <w:r w:rsidRPr="0088570E">
        <w:rPr>
          <w:rFonts w:cs="Arial"/>
          <w:lang w:val="sr-Cyrl-RS" w:eastAsia="sr-Latn-RS"/>
        </w:rPr>
        <w:t xml:space="preserve">притиска у регулационом ступњу </w:t>
      </w:r>
    </w:p>
    <w:p w:rsidR="00D25A0A" w:rsidRPr="0088570E" w:rsidRDefault="00D25A0A" w:rsidP="00FF0B0E">
      <w:pPr>
        <w:numPr>
          <w:ilvl w:val="2"/>
          <w:numId w:val="60"/>
        </w:numPr>
        <w:spacing w:before="0"/>
        <w:rPr>
          <w:rFonts w:cs="Arial"/>
          <w:lang w:val="sr-Cyrl-RS" w:eastAsia="sr-Latn-RS"/>
        </w:rPr>
      </w:pPr>
      <w:r w:rsidRPr="0088570E">
        <w:rPr>
          <w:rFonts w:cs="Arial"/>
          <w:lang w:val="sr-Cyrl-RS" w:eastAsia="sr-Latn-RS"/>
        </w:rPr>
        <w:t>притиска (вакуума) у кондензатору</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мерење, оцену, регистрацију и контролу температурских напрезања на критичним местима турбина ВП и СП како би се обезбедио минимални губитак радног века турбине, укључујући турбинске заштите од недозвољених температурских напрезања ВП и СП.</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регулисање притиска заптивне паре ВП и НП</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тестирање регулационих вентила ВП и СП</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 xml:space="preserve">управљачку логику одн. технолошке и друге критеријуме (услове) за прелазак из једног у неко друго стање (режим) турбинског регулатора. Напомена: бинарна управљачка логика </w:t>
      </w:r>
      <w:r w:rsidRPr="0088570E">
        <w:rPr>
          <w:rFonts w:cs="Arial"/>
          <w:lang w:val="sr-Latn-RS" w:eastAsia="sr-Latn-RS"/>
        </w:rPr>
        <w:t>(</w:t>
      </w:r>
      <w:r w:rsidR="005560B9" w:rsidRPr="0088570E">
        <w:rPr>
          <w:rFonts w:cs="Arial"/>
          <w:lang w:val="sr-Cyrl-RS" w:eastAsia="sr-Latn-RS"/>
        </w:rPr>
        <w:t>дискр</w:t>
      </w:r>
      <w:r w:rsidR="005560B9">
        <w:rPr>
          <w:rFonts w:cs="Arial"/>
          <w:lang w:val="sr-Cyrl-RS" w:eastAsia="sr-Latn-RS"/>
        </w:rPr>
        <w:t>ет</w:t>
      </w:r>
      <w:r w:rsidR="005560B9" w:rsidRPr="0088570E">
        <w:rPr>
          <w:rFonts w:cs="Arial"/>
          <w:lang w:val="sr-Cyrl-RS" w:eastAsia="sr-Latn-RS"/>
        </w:rPr>
        <w:t xml:space="preserve">но </w:t>
      </w:r>
      <w:r w:rsidRPr="0088570E">
        <w:rPr>
          <w:rFonts w:cs="Arial"/>
          <w:lang w:val="sr-Cyrl-RS" w:eastAsia="sr-Latn-RS"/>
        </w:rPr>
        <w:t xml:space="preserve">управљање) може се формирати и у оквиру DCS главног управљачког система блока. </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3-кaнaлног дигиталног микропроцесорског редундантног система (електронска јединица+ сензори) независне (резервне) надбрзинске заштите сa следећим карактеристикама:</w:t>
      </w:r>
    </w:p>
    <w:p w:rsidR="00D25A0A" w:rsidRPr="0088570E" w:rsidRDefault="00D25A0A" w:rsidP="00FF0B0E">
      <w:pPr>
        <w:numPr>
          <w:ilvl w:val="1"/>
          <w:numId w:val="60"/>
        </w:numPr>
        <w:spacing w:before="0"/>
        <w:rPr>
          <w:rFonts w:cs="Arial"/>
          <w:lang w:val="sr-Cyrl-RS" w:eastAsia="sr-Latn-RS"/>
        </w:rPr>
      </w:pPr>
      <w:r w:rsidRPr="0088570E">
        <w:rPr>
          <w:rFonts w:cs="Arial"/>
          <w:lang w:val="sr-Cyrl-CS" w:eastAsia="sr-Latn-RS"/>
        </w:rPr>
        <w:t>Овај систем ће бити независан од турбинског регулатора и од било ког другог система. С</w:t>
      </w:r>
      <w:r w:rsidRPr="0088570E">
        <w:rPr>
          <w:rFonts w:cs="Arial"/>
          <w:lang w:val="sr-Cyrl-RS" w:eastAsia="sr-Latn-RS"/>
        </w:rPr>
        <w:t xml:space="preserve">истем ће спречити да број обртаја ротора </w:t>
      </w:r>
      <w:r w:rsidRPr="0088570E">
        <w:rPr>
          <w:rFonts w:cs="Arial"/>
          <w:lang w:val="sr-Cyrl-CS" w:eastAsia="sr-Latn-RS"/>
        </w:rPr>
        <w:t xml:space="preserve">турбине </w:t>
      </w:r>
      <w:r w:rsidRPr="0088570E">
        <w:rPr>
          <w:rFonts w:cs="Arial"/>
          <w:lang w:val="sr-Cyrl-RS" w:eastAsia="sr-Latn-RS"/>
        </w:rPr>
        <w:t>премаши 1</w:t>
      </w:r>
      <w:r w:rsidRPr="0088570E">
        <w:rPr>
          <w:rFonts w:cs="Arial"/>
          <w:lang w:val="sr-Cyrl-CS" w:eastAsia="sr-Latn-RS"/>
        </w:rPr>
        <w:t>27</w:t>
      </w:r>
      <w:r w:rsidRPr="0088570E">
        <w:rPr>
          <w:rFonts w:cs="Arial"/>
          <w:lang w:val="sr-Cyrl-RS" w:eastAsia="sr-Latn-RS"/>
        </w:rPr>
        <w:t>% номиналног броја обртаја при тренутном, потпуном губитку спојен</w:t>
      </w:r>
      <w:r w:rsidRPr="0088570E">
        <w:rPr>
          <w:rFonts w:cs="Arial"/>
          <w:lang w:val="sr-Cyrl-CS" w:eastAsia="sr-Latn-RS"/>
        </w:rPr>
        <w:t>е</w:t>
      </w:r>
      <w:r w:rsidRPr="0088570E">
        <w:rPr>
          <w:rFonts w:cs="Arial"/>
          <w:lang w:val="sr-Cyrl-RS" w:eastAsia="sr-Latn-RS"/>
        </w:rPr>
        <w:t xml:space="preserve"> инерциј</w:t>
      </w:r>
      <w:r w:rsidRPr="0088570E">
        <w:rPr>
          <w:rFonts w:cs="Arial"/>
          <w:lang w:val="sr-Cyrl-CS" w:eastAsia="sr-Latn-RS"/>
        </w:rPr>
        <w:t>е</w:t>
      </w:r>
      <w:r w:rsidRPr="0088570E">
        <w:rPr>
          <w:rFonts w:cs="Arial"/>
          <w:lang w:val="sr-Cyrl-RS" w:eastAsia="sr-Latn-RS"/>
        </w:rPr>
        <w:t xml:space="preserve"> </w:t>
      </w:r>
      <w:r w:rsidRPr="0088570E">
        <w:rPr>
          <w:rFonts w:cs="Arial"/>
          <w:lang w:val="sr-Cyrl-CS" w:eastAsia="sr-Latn-RS"/>
        </w:rPr>
        <w:t xml:space="preserve">и </w:t>
      </w:r>
      <w:r w:rsidRPr="0088570E">
        <w:rPr>
          <w:rFonts w:cs="Arial"/>
          <w:lang w:val="sr-Cyrl-RS" w:eastAsia="sr-Latn-RS"/>
        </w:rPr>
        <w:t>оптерећења при погону у номиналним условима</w:t>
      </w:r>
      <w:r w:rsidRPr="0088570E">
        <w:rPr>
          <w:rFonts w:cs="Arial"/>
          <w:lang w:val="sr-Cyrl-CS" w:eastAsia="sr-Latn-RS"/>
        </w:rPr>
        <w:t xml:space="preserve">. У случају губитка оптерећења без губитка спојене инерције, уколико испоручилац генератора  не захтева  другачије,  систем ће спречити да број обртаја  </w:t>
      </w:r>
      <w:r w:rsidRPr="0088570E">
        <w:rPr>
          <w:rFonts w:cs="Arial"/>
          <w:lang w:val="sr-Cyrl-RS" w:eastAsia="sr-Latn-RS"/>
        </w:rPr>
        <w:t>премаши</w:t>
      </w:r>
      <w:r w:rsidRPr="0088570E">
        <w:rPr>
          <w:rFonts w:cs="Arial"/>
          <w:lang w:val="sr-Cyrl-CS" w:eastAsia="sr-Latn-RS"/>
        </w:rPr>
        <w:t xml:space="preserve"> 120%  номиналног броја обртаја (Напомена: консултовати произвођача турбоагрегата у вези овога)</w:t>
      </w:r>
    </w:p>
    <w:p w:rsidR="00D25A0A" w:rsidRPr="0088570E" w:rsidRDefault="00D25A0A" w:rsidP="00FF0B0E">
      <w:pPr>
        <w:numPr>
          <w:ilvl w:val="1"/>
          <w:numId w:val="60"/>
        </w:numPr>
        <w:spacing w:before="0"/>
        <w:rPr>
          <w:rFonts w:cs="Arial"/>
          <w:lang w:val="sr-Cyrl-RS" w:eastAsia="sr-Latn-RS"/>
        </w:rPr>
      </w:pPr>
      <w:r w:rsidRPr="0088570E">
        <w:rPr>
          <w:rFonts w:cs="Arial"/>
          <w:lang w:val="sr-Cyrl-CS" w:eastAsia="sr-Latn-RS"/>
        </w:rPr>
        <w:t>Релејни управљачки кругови свих канала надбрзине ће бити нормално под напоном (радни контакти)</w:t>
      </w:r>
    </w:p>
    <w:p w:rsidR="00D25A0A" w:rsidRPr="0088570E" w:rsidRDefault="00D25A0A" w:rsidP="00FF0B0E">
      <w:pPr>
        <w:numPr>
          <w:ilvl w:val="1"/>
          <w:numId w:val="60"/>
        </w:numPr>
        <w:spacing w:before="0"/>
        <w:rPr>
          <w:rFonts w:cs="Arial"/>
          <w:lang w:val="sr-Cyrl-RS" w:eastAsia="sr-Latn-RS"/>
        </w:rPr>
      </w:pPr>
      <w:r w:rsidRPr="0088570E">
        <w:rPr>
          <w:rFonts w:cs="Arial"/>
          <w:lang w:val="sr-Cyrl-CS" w:eastAsia="sr-Latn-RS"/>
        </w:rPr>
        <w:t>Електронски систем за детекцију прекорачења броја обртаја ће имати искључиво ту намену. Он ће бити одвојен и независан од свих других управљачких и заштитних  система тако да његова способност да детектује прекорачење броја обртаја , активира своје излазне релеје и искључи турбину ни на који начин не зависи од исправности ових других система</w:t>
      </w:r>
    </w:p>
    <w:p w:rsidR="00D25A0A" w:rsidRPr="0088570E" w:rsidRDefault="00D25A0A" w:rsidP="00FF0B0E">
      <w:pPr>
        <w:numPr>
          <w:ilvl w:val="1"/>
          <w:numId w:val="60"/>
        </w:numPr>
        <w:spacing w:before="0"/>
        <w:rPr>
          <w:rFonts w:cs="Arial"/>
          <w:lang w:val="sr-Cyrl-RS" w:eastAsia="sr-Latn-RS"/>
        </w:rPr>
      </w:pPr>
      <w:r w:rsidRPr="0088570E">
        <w:rPr>
          <w:rFonts w:cs="Arial"/>
          <w:lang w:val="sr-Cyrl-CS" w:eastAsia="sr-Latn-RS"/>
        </w:rPr>
        <w:t xml:space="preserve">Систем ће бити заснован на 3 независна мерна круга и </w:t>
      </w:r>
      <w:r w:rsidRPr="0088570E">
        <w:rPr>
          <w:rFonts w:cs="Arial"/>
          <w:lang w:val="sr-Cyrl-RS" w:eastAsia="sr-Latn-RS"/>
        </w:rPr>
        <w:t>логи</w:t>
      </w:r>
      <w:r w:rsidRPr="0088570E">
        <w:rPr>
          <w:rFonts w:cs="Arial"/>
          <w:lang w:val="sr-Cyrl-CS" w:eastAsia="sr-Latn-RS"/>
        </w:rPr>
        <w:t>ци</w:t>
      </w:r>
      <w:r w:rsidRPr="0088570E">
        <w:rPr>
          <w:rFonts w:cs="Arial"/>
          <w:lang w:val="sr-Cyrl-RS" w:eastAsia="sr-Latn-RS"/>
        </w:rPr>
        <w:t xml:space="preserve"> избора  „2 од 3“</w:t>
      </w:r>
    </w:p>
    <w:p w:rsidR="00D25A0A" w:rsidRPr="0088570E" w:rsidRDefault="00D25A0A" w:rsidP="00FF0B0E">
      <w:pPr>
        <w:numPr>
          <w:ilvl w:val="1"/>
          <w:numId w:val="60"/>
        </w:numPr>
        <w:spacing w:before="0"/>
        <w:rPr>
          <w:rFonts w:cs="Arial"/>
          <w:lang w:val="sr-Latn-RS" w:eastAsia="sr-Latn-RS"/>
        </w:rPr>
      </w:pPr>
      <w:r w:rsidRPr="0088570E">
        <w:rPr>
          <w:rFonts w:cs="Arial"/>
          <w:lang w:val="sr-Cyrl-RS" w:eastAsia="sr-Latn-RS"/>
        </w:rPr>
        <w:t>М</w:t>
      </w:r>
      <w:r w:rsidRPr="0088570E">
        <w:rPr>
          <w:rFonts w:cs="Arial"/>
          <w:lang w:val="sr-Cyrl-CS" w:eastAsia="sr-Latn-RS"/>
        </w:rPr>
        <w:t>ора се показати  да је укупно време одзива система довољно брзо да безбедно искључи турбину.  Време одзива мора узети у обзир динамику комплетног система. (сензор, солвер, релеји, соленоид, вентил, кашњења у пароводима,итд.) Максимална дозвољена брзина ротора одредиће се  у складу са А</w:t>
      </w:r>
      <w:r w:rsidRPr="0088570E">
        <w:rPr>
          <w:rFonts w:cs="Arial"/>
          <w:lang w:val="sr-Latn-RS" w:eastAsia="sr-Latn-RS"/>
        </w:rPr>
        <w:t>PI</w:t>
      </w:r>
      <w:r w:rsidRPr="0088570E">
        <w:rPr>
          <w:rFonts w:cs="Arial"/>
          <w:lang w:val="sr-Cyrl-CS" w:eastAsia="sr-Latn-RS"/>
        </w:rPr>
        <w:t xml:space="preserve"> 670 5. издање Анекс „О“. </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концепт и редунданса постојећих извршних органа се задржава</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неће бити изм</w:t>
      </w:r>
      <w:r w:rsidRPr="0088570E">
        <w:rPr>
          <w:rFonts w:cs="Arial"/>
          <w:lang w:val="sr-Latn-RS" w:eastAsia="sr-Latn-RS"/>
        </w:rPr>
        <w:t>e</w:t>
      </w:r>
      <w:r w:rsidRPr="0088570E">
        <w:rPr>
          <w:rFonts w:cs="Arial"/>
          <w:lang w:val="sr-Cyrl-RS" w:eastAsia="sr-Latn-RS"/>
        </w:rPr>
        <w:t>н</w:t>
      </w:r>
      <w:r w:rsidRPr="0088570E">
        <w:rPr>
          <w:rFonts w:cs="Arial"/>
          <w:lang w:val="sr-Latn-RS" w:eastAsia="sr-Latn-RS"/>
        </w:rPr>
        <w:t>a</w:t>
      </w:r>
      <w:r w:rsidRPr="0088570E">
        <w:rPr>
          <w:rFonts w:cs="Arial"/>
          <w:lang w:val="sr-Cyrl-RS" w:eastAsia="sr-Latn-RS"/>
        </w:rPr>
        <w:t xml:space="preserve"> на хидрауличном делу система управљања турбином</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систем поседује TUV сeртификaт дa испуњaва стaндaрд функциoнaлнe бeзбeднoсти IEC 61508 SIL3 (safety logic solver), као и стандарде API 670 (5. издање) и API 612 (7. издање)</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lastRenderedPageBreak/>
        <w:t>прекорачење броја обртаја детектовано од стране једног (било ког) од кругова ће иницирати аларм</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прекорачење броја обртаја детектовано од стране 2 од 3 круга ће иницирати искључење турбине</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квар сензора броја обртаја, напајања или логичке једин</w:t>
      </w:r>
      <w:r w:rsidR="005560B9">
        <w:rPr>
          <w:rFonts w:cs="Arial"/>
          <w:lang w:val="sr-Cyrl-RS" w:eastAsia="sr-Latn-RS"/>
        </w:rPr>
        <w:t>и</w:t>
      </w:r>
      <w:r w:rsidRPr="0088570E">
        <w:rPr>
          <w:rFonts w:cs="Arial"/>
          <w:lang w:val="sr-Cyrl-RS" w:eastAsia="sr-Latn-RS"/>
        </w:rPr>
        <w:t>це у једном (било ком)  од кругова ће  иницирати само аларм</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квар сензора броја обртаја, напајања или логичке јединце у 2 од 3 круга ће  иницирати искључење турбине</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 xml:space="preserve">претходне 4 ставке ће захтевати ручни ресет. Ресет ће бити омогућен локално и даљински, из </w:t>
      </w:r>
      <w:r w:rsidRPr="0088570E">
        <w:rPr>
          <w:rFonts w:cs="Arial"/>
          <w:lang w:val="sr-Latn-RS" w:eastAsia="sr-Latn-RS"/>
        </w:rPr>
        <w:t>DCS</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сва подешења инкорпорирана у кругове прекорачења броја обртаја моће ће да се измене у пољу и биће заштићена од неовлашћеног приступа</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сваки од кругова прекорачења броја обртаја ће прихватити улазе са уграђеног генератора фреквенце ради верификације пoдeшeнe врeднoсти при кojoj сe укључуje зaштитa oд прeкoрaчeњa броја обртаја</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сваки од кругова прекорачења броја обртаја ће имати излаз и дисплеј за очитавање тренутне вредности броја обртаја</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 xml:space="preserve">систем ће имати могућност меморисања максимално достигнуте вредности броја, са ресетом заштићеним од неовлашћеног приступа, </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сензори броја обртаја који се користе као улази  система за детекцију прекорачења броја обртаја се неће делити ни са једним другим системом</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 xml:space="preserve">активација </w:t>
      </w:r>
      <w:r w:rsidRPr="0088570E">
        <w:rPr>
          <w:rFonts w:cs="Arial"/>
          <w:lang w:val="sr-Latn-RS" w:eastAsia="sr-Latn-RS"/>
        </w:rPr>
        <w:t>online</w:t>
      </w:r>
      <w:r w:rsidRPr="0088570E">
        <w:rPr>
          <w:rFonts w:cs="Arial"/>
          <w:lang w:val="sr-Cyrl-RS" w:eastAsia="sr-Latn-RS"/>
        </w:rPr>
        <w:t xml:space="preserve"> испитних функција ће бити заштићена од неовлашћеног приступа</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систем ће имати редундантно напајање електричном енергијом</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3-кaнaлног редундантног система надбрзинске заштите у оквиру турбинског регулатора сa aрхитeктурoм редундансе и логиком избора „2 од 3“</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Систем ће спречити да број обртаја ротора турбине премаши 127% номиналног броја обртаја при тренутном, потпуном губитку спојене инерције и оптерећења при погону у номиналним условима. У случају губитка оптерећења без губитка спојене инерције, уколико испоручилац генератора  не захтева  другачије,  систем ће спречити да број обртаја  премаши 120%  номиналног броја обртаја (Напомена: консултовати произвођача турбоагрегата у вези овога)</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Релејни управљачки кругови свих канала надбрзине ће бити нормално под напоном (радни контакти)</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 xml:space="preserve">систем ће на извршне органе (искључни реле) деловати преко failsafe софтверско-хардверског интерфејса заједничког  са осталим турбинским заштитама, а који се налази у оквиру DCS система управљања блоком </w:t>
      </w:r>
    </w:p>
    <w:p w:rsidR="00D25A0A" w:rsidRPr="0088570E" w:rsidRDefault="00D25A0A" w:rsidP="00FF0B0E">
      <w:pPr>
        <w:numPr>
          <w:ilvl w:val="1"/>
          <w:numId w:val="60"/>
        </w:numPr>
        <w:spacing w:before="0"/>
        <w:rPr>
          <w:rFonts w:cs="Arial"/>
          <w:lang w:val="sr-Cyrl-RS" w:eastAsia="sr-Latn-RS"/>
        </w:rPr>
      </w:pPr>
      <w:r w:rsidRPr="0088570E">
        <w:rPr>
          <w:rFonts w:cs="Arial"/>
          <w:lang w:val="sr-Cyrl-CS" w:eastAsia="sr-Latn-RS"/>
        </w:rPr>
        <w:t xml:space="preserve"> Систем ће бити заснован на 3 незавсисна мерна круга и </w:t>
      </w:r>
      <w:r w:rsidRPr="0088570E">
        <w:rPr>
          <w:rFonts w:cs="Arial"/>
          <w:lang w:val="sr-Cyrl-RS" w:eastAsia="sr-Latn-RS"/>
        </w:rPr>
        <w:t>логи</w:t>
      </w:r>
      <w:r w:rsidRPr="0088570E">
        <w:rPr>
          <w:rFonts w:cs="Arial"/>
          <w:lang w:val="sr-Cyrl-CS" w:eastAsia="sr-Latn-RS"/>
        </w:rPr>
        <w:t>ци</w:t>
      </w:r>
      <w:r w:rsidRPr="0088570E">
        <w:rPr>
          <w:rFonts w:cs="Arial"/>
          <w:lang w:val="sr-Cyrl-RS" w:eastAsia="sr-Latn-RS"/>
        </w:rPr>
        <w:t xml:space="preserve"> избора  „2 од 3“</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М</w:t>
      </w:r>
      <w:r w:rsidRPr="0088570E">
        <w:rPr>
          <w:rFonts w:cs="Arial"/>
          <w:lang w:val="sr-Cyrl-CS" w:eastAsia="sr-Latn-RS"/>
        </w:rPr>
        <w:t>ора се показати  да је укупно време одзива система довољно брзо да безбедно искључи турбину.  Време одзива мора узети у обзир динамику комплетног система. (сензор, солвер, релеји, соленоид, вентил, кашњења у пароводима,итд.) Максимална дозвољена брзина ротора одредиће се  у складу са А</w:t>
      </w:r>
      <w:r w:rsidRPr="0088570E">
        <w:rPr>
          <w:rFonts w:cs="Arial"/>
          <w:lang w:val="sr-Latn-RS" w:eastAsia="sr-Latn-RS"/>
        </w:rPr>
        <w:t>PI</w:t>
      </w:r>
      <w:r w:rsidRPr="0088570E">
        <w:rPr>
          <w:rFonts w:cs="Arial"/>
          <w:lang w:val="sr-Cyrl-CS" w:eastAsia="sr-Latn-RS"/>
        </w:rPr>
        <w:t xml:space="preserve"> 670 5. издање Анекс „О</w:t>
      </w:r>
      <w:r w:rsidRPr="0088570E">
        <w:rPr>
          <w:rFonts w:cs="Arial"/>
          <w:lang w:val="sr-Latn-RS" w:eastAsia="sr-Latn-RS"/>
        </w:rPr>
        <w:t>“</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концепт и редунданса постојећих извршних органа се задржава</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неће бити изм</w:t>
      </w:r>
      <w:r w:rsidRPr="0088570E">
        <w:rPr>
          <w:rFonts w:cs="Arial"/>
          <w:lang w:val="sr-Latn-RS" w:eastAsia="sr-Latn-RS"/>
        </w:rPr>
        <w:t>e</w:t>
      </w:r>
      <w:r w:rsidRPr="0088570E">
        <w:rPr>
          <w:rFonts w:cs="Arial"/>
          <w:lang w:val="sr-Cyrl-RS" w:eastAsia="sr-Latn-RS"/>
        </w:rPr>
        <w:t>н</w:t>
      </w:r>
      <w:r w:rsidRPr="0088570E">
        <w:rPr>
          <w:rFonts w:cs="Arial"/>
          <w:lang w:val="sr-Latn-RS" w:eastAsia="sr-Latn-RS"/>
        </w:rPr>
        <w:t>a</w:t>
      </w:r>
      <w:r w:rsidRPr="0088570E">
        <w:rPr>
          <w:rFonts w:cs="Arial"/>
          <w:lang w:val="sr-Cyrl-RS" w:eastAsia="sr-Latn-RS"/>
        </w:rPr>
        <w:t xml:space="preserve"> на хидрауличном делу система управљања турбином</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прекорачење броја обртаја детектовано од стране једног (било ког) од кругова ће иницирати аларм</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прекорачење броја обртаја детектовано од стране 2 од 3 круга ће иницирати искључење турбине</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квар сензора броја обртаја</w:t>
      </w:r>
      <w:r w:rsidRPr="0088570E">
        <w:rPr>
          <w:rFonts w:cs="Arial"/>
          <w:lang w:val="sr-Latn-RS" w:eastAsia="sr-Latn-RS"/>
        </w:rPr>
        <w:t xml:space="preserve"> </w:t>
      </w:r>
      <w:r w:rsidRPr="0088570E">
        <w:rPr>
          <w:rFonts w:cs="Arial"/>
          <w:lang w:val="sr-Cyrl-RS" w:eastAsia="sr-Latn-RS"/>
        </w:rPr>
        <w:t>у једном (било ком)  од кругова ће  иницирати само аларм</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lastRenderedPageBreak/>
        <w:t>квар сензора броја обртаја</w:t>
      </w:r>
      <w:r w:rsidRPr="0088570E">
        <w:rPr>
          <w:rFonts w:cs="Arial"/>
          <w:lang w:val="sr-Latn-RS" w:eastAsia="sr-Latn-RS"/>
        </w:rPr>
        <w:t xml:space="preserve"> </w:t>
      </w:r>
      <w:r w:rsidRPr="0088570E">
        <w:rPr>
          <w:rFonts w:cs="Arial"/>
          <w:lang w:val="sr-Cyrl-RS" w:eastAsia="sr-Latn-RS"/>
        </w:rPr>
        <w:t>у 2 од 3 круга ће  иницирати искључење турбине</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претходне 4 ставке ће захтевати ресет. Ресет ће бити омогућен</w:t>
      </w:r>
      <w:r w:rsidRPr="0088570E">
        <w:rPr>
          <w:rFonts w:cs="Arial"/>
          <w:lang w:val="sr-Latn-RS" w:eastAsia="sr-Latn-RS"/>
        </w:rPr>
        <w:t xml:space="preserve"> </w:t>
      </w:r>
      <w:r w:rsidRPr="0088570E">
        <w:rPr>
          <w:rFonts w:cs="Arial"/>
          <w:lang w:val="sr-Cyrl-RS" w:eastAsia="sr-Latn-RS"/>
        </w:rPr>
        <w:t xml:space="preserve">и  даљински, из </w:t>
      </w:r>
      <w:r w:rsidRPr="0088570E">
        <w:rPr>
          <w:rFonts w:cs="Arial"/>
          <w:lang w:val="sr-Latn-RS" w:eastAsia="sr-Latn-RS"/>
        </w:rPr>
        <w:t>DCS</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сва подешења инкорпорирана у кругове прекорачења броја обртаја моће ће да се измене и биће заштићена од неовлашћеног приступа</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систем ће имати могућност меморисања максимално достигнуте вредности броја, са ресетом</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 xml:space="preserve">систем ће користити сензоре броја обртаја и друге компоненте турбинског регулатора (контролере, </w:t>
      </w:r>
      <w:r w:rsidRPr="0088570E">
        <w:rPr>
          <w:rFonts w:cs="Arial"/>
          <w:lang w:val="sr-Latn-RS" w:eastAsia="sr-Latn-RS"/>
        </w:rPr>
        <w:t xml:space="preserve">I/O </w:t>
      </w:r>
      <w:r w:rsidRPr="0088570E">
        <w:rPr>
          <w:rFonts w:cs="Arial"/>
          <w:lang w:val="sr-Cyrl-RS" w:eastAsia="sr-Latn-RS"/>
        </w:rPr>
        <w:t xml:space="preserve">хардвер, дигитални дисплеј, </w:t>
      </w:r>
      <w:r w:rsidRPr="0088570E">
        <w:rPr>
          <w:rFonts w:cs="Arial"/>
          <w:lang w:val="sr-Latn-RS" w:eastAsia="sr-Latn-RS"/>
        </w:rPr>
        <w:t>HMI</w:t>
      </w:r>
      <w:r w:rsidRPr="0088570E">
        <w:rPr>
          <w:rFonts w:cs="Arial"/>
          <w:lang w:val="sr-Cyrl-RS" w:eastAsia="sr-Latn-RS"/>
        </w:rPr>
        <w:t xml:space="preserve"> приказе...)</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овај систем турбинске заштите мора испуњавати стaндaрд функциoнaлнe бeзбeднoсти IEC 61508 SIL3 (safety logic solver)</w:t>
      </w:r>
    </w:p>
    <w:p w:rsidR="00D25A0A" w:rsidRPr="0088570E" w:rsidRDefault="00D25A0A" w:rsidP="0088570E">
      <w:pPr>
        <w:spacing w:before="0"/>
        <w:ind w:left="360"/>
        <w:rPr>
          <w:rFonts w:cs="Arial"/>
          <w:lang w:val="sr-Cyrl-RS" w:eastAsia="sr-Latn-RS"/>
        </w:rPr>
      </w:pPr>
    </w:p>
    <w:p w:rsidR="00D25A0A" w:rsidRPr="0088570E" w:rsidRDefault="00D25A0A" w:rsidP="0088570E">
      <w:pPr>
        <w:spacing w:before="0"/>
        <w:ind w:left="360"/>
        <w:rPr>
          <w:rFonts w:cs="Arial"/>
          <w:lang w:val="sr-Cyrl-RS" w:eastAsia="sr-Latn-RS"/>
        </w:rPr>
      </w:pPr>
      <w:r w:rsidRPr="0088570E">
        <w:rPr>
          <w:rFonts w:cs="Arial"/>
          <w:lang w:val="sr-Cyrl-RS" w:eastAsia="sr-Latn-RS"/>
        </w:rPr>
        <w:t>Напомена: дејство било које турбинске заштите ће довести до практично истовременог затварања  брзозатварајћих органа турбине али и регулационих вентила ВП и СП</w:t>
      </w:r>
    </w:p>
    <w:p w:rsidR="00D25A0A" w:rsidRPr="0088570E" w:rsidRDefault="00D25A0A" w:rsidP="0088570E">
      <w:pPr>
        <w:spacing w:before="0"/>
        <w:rPr>
          <w:rFonts w:cs="Arial"/>
          <w:lang w:val="sr-Cyrl-RS" w:eastAsia="sr-Latn-CS"/>
        </w:rPr>
      </w:pPr>
    </w:p>
    <w:p w:rsidR="00D25A0A" w:rsidRPr="0088570E" w:rsidRDefault="00D25A0A" w:rsidP="0088570E">
      <w:pPr>
        <w:spacing w:before="0"/>
        <w:outlineLvl w:val="1"/>
        <w:rPr>
          <w:rFonts w:cs="Arial"/>
          <w:b/>
          <w:bCs/>
          <w:noProof/>
          <w:lang w:val="sr-Cyrl-RS" w:eastAsia="sr-Latn-CS"/>
        </w:rPr>
      </w:pPr>
      <w:bookmarkStart w:id="79" w:name="_Toc482305888"/>
      <w:bookmarkStart w:id="80" w:name="_Toc495907027"/>
      <w:r w:rsidRPr="0088570E">
        <w:rPr>
          <w:rFonts w:cs="Arial"/>
          <w:b/>
          <w:bCs/>
          <w:noProof/>
          <w:lang w:val="sr-Cyrl-RS" w:eastAsia="sr-Latn-CS"/>
        </w:rPr>
        <w:t>4</w:t>
      </w:r>
      <w:r w:rsidRPr="0088570E">
        <w:rPr>
          <w:rFonts w:cs="Arial"/>
          <w:b/>
          <w:bCs/>
          <w:noProof/>
          <w:lang w:val="sr-Latn-CS" w:eastAsia="sr-Latn-CS"/>
        </w:rPr>
        <w:t>.</w:t>
      </w:r>
      <w:r w:rsidRPr="0088570E">
        <w:rPr>
          <w:rFonts w:cs="Arial"/>
          <w:b/>
          <w:bCs/>
          <w:noProof/>
          <w:lang w:val="sr-Cyrl-RS" w:eastAsia="sr-Latn-CS"/>
        </w:rPr>
        <w:t>10</w:t>
      </w:r>
      <w:r w:rsidRPr="0088570E">
        <w:rPr>
          <w:rFonts w:cs="Arial"/>
          <w:b/>
          <w:bCs/>
          <w:noProof/>
          <w:lang w:val="sr-Latn-CS" w:eastAsia="sr-Latn-CS"/>
        </w:rPr>
        <w:t xml:space="preserve"> Хардверски захтеви</w:t>
      </w:r>
      <w:bookmarkEnd w:id="79"/>
      <w:r w:rsidRPr="0088570E">
        <w:rPr>
          <w:rFonts w:cs="Arial"/>
          <w:b/>
          <w:bCs/>
          <w:noProof/>
          <w:lang w:val="sr-Cyrl-RS" w:eastAsia="sr-Latn-CS"/>
        </w:rPr>
        <w:t xml:space="preserve"> за турбински регулатор</w:t>
      </w:r>
      <w:bookmarkEnd w:id="80"/>
    </w:p>
    <w:p w:rsidR="00D25A0A" w:rsidRPr="0088570E" w:rsidRDefault="00D25A0A" w:rsidP="0088570E">
      <w:pPr>
        <w:spacing w:before="0"/>
        <w:rPr>
          <w:rFonts w:cs="Arial"/>
          <w:lang w:val="sr-Cyrl-RS" w:eastAsia="sr-Latn-RS"/>
        </w:rPr>
      </w:pPr>
      <w:r w:rsidRPr="0088570E">
        <w:rPr>
          <w:rFonts w:cs="Arial"/>
          <w:lang w:val="sr-Cyrl-RS" w:eastAsia="sr-Latn-RS"/>
        </w:rPr>
        <w:t>Дизајн опреме:</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32-битни  тип процесора</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 xml:space="preserve">редундантна процесорска, магистрална и I/О структура базирана на </w:t>
      </w:r>
      <w:r w:rsidRPr="0088570E">
        <w:rPr>
          <w:rFonts w:cs="Arial"/>
          <w:lang w:val="sr-Latn-RS" w:eastAsia="sr-Latn-RS"/>
        </w:rPr>
        <w:t xml:space="preserve">Profibus DP </w:t>
      </w:r>
      <w:r w:rsidRPr="0088570E">
        <w:rPr>
          <w:rFonts w:cs="Arial"/>
          <w:lang w:val="sr-Cyrl-RS" w:eastAsia="sr-Latn-RS"/>
        </w:rPr>
        <w:t>протоколу</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Етернет систем комуникационих магистрала интегрисан у комуникациону структруру управљ</w:t>
      </w:r>
      <w:r w:rsidR="005560B9">
        <w:rPr>
          <w:rFonts w:cs="Arial"/>
          <w:lang w:val="sr-Cyrl-RS" w:eastAsia="sr-Latn-RS"/>
        </w:rPr>
        <w:t>а</w:t>
      </w:r>
      <w:r w:rsidRPr="0088570E">
        <w:rPr>
          <w:rFonts w:cs="Arial"/>
          <w:lang w:val="sr-Cyrl-RS" w:eastAsia="sr-Latn-RS"/>
        </w:rPr>
        <w:t>чког систем блока А5 са идентичном хардверском и софтверском основом</w:t>
      </w:r>
    </w:p>
    <w:p w:rsidR="00D25A0A" w:rsidRPr="0088570E" w:rsidRDefault="00D25A0A" w:rsidP="00853755">
      <w:pPr>
        <w:spacing w:before="0"/>
        <w:ind w:left="360"/>
        <w:rPr>
          <w:rFonts w:cs="Arial"/>
          <w:lang w:val="sr-Cyrl-RS" w:eastAsia="sr-Latn-RS"/>
        </w:rPr>
      </w:pPr>
    </w:p>
    <w:p w:rsidR="00D25A0A" w:rsidRPr="0088570E" w:rsidRDefault="00D25A0A" w:rsidP="0088570E">
      <w:pPr>
        <w:spacing w:before="0"/>
        <w:rPr>
          <w:rFonts w:cs="Arial"/>
          <w:lang w:val="sr-Cyrl-RS" w:eastAsia="sr-Latn-RS"/>
        </w:rPr>
      </w:pPr>
      <w:r w:rsidRPr="0088570E">
        <w:rPr>
          <w:rFonts w:cs="Arial"/>
          <w:lang w:val="sr-Cyrl-RS" w:eastAsia="sr-Latn-RS"/>
        </w:rPr>
        <w:t>Напомена: За турбински регулатор специфицирати детаљну (разбијену) хардверску структуру</w:t>
      </w:r>
    </w:p>
    <w:p w:rsidR="00D25A0A" w:rsidRPr="0088570E" w:rsidRDefault="00D25A0A" w:rsidP="0088570E">
      <w:pPr>
        <w:spacing w:before="0"/>
        <w:rPr>
          <w:rFonts w:cs="Arial"/>
          <w:lang w:val="sr-Cyrl-RS" w:eastAsia="sr-Latn-RS"/>
        </w:rPr>
      </w:pPr>
    </w:p>
    <w:p w:rsidR="00D25A0A" w:rsidRPr="0088570E" w:rsidRDefault="00D25A0A" w:rsidP="0088570E">
      <w:pPr>
        <w:spacing w:before="0"/>
        <w:rPr>
          <w:rFonts w:cs="Arial"/>
          <w:lang w:val="sr-Cyrl-RS" w:eastAsia="sr-Latn-RS"/>
        </w:rPr>
      </w:pPr>
      <w:r w:rsidRPr="0088570E">
        <w:rPr>
          <w:rFonts w:cs="Arial"/>
          <w:lang w:val="sr-Cyrl-RS" w:eastAsia="sr-Latn-RS"/>
        </w:rPr>
        <w:t>Напомена: За сву понуђену опрему доставити проспектну документацију у штампаној и електронској форми а појединачно за CPU, I/O, комуникационе модуле и опрему регулатора</w:t>
      </w:r>
    </w:p>
    <w:p w:rsidR="00D25A0A" w:rsidRPr="0088570E" w:rsidRDefault="00D25A0A" w:rsidP="0088570E">
      <w:pPr>
        <w:spacing w:before="0"/>
        <w:rPr>
          <w:rFonts w:cs="Arial"/>
          <w:lang w:val="sr-Cyrl-RS" w:eastAsia="sr-Latn-RS"/>
        </w:rPr>
      </w:pPr>
    </w:p>
    <w:p w:rsidR="00D25A0A" w:rsidRPr="0088570E" w:rsidRDefault="00D25A0A" w:rsidP="0088570E">
      <w:pPr>
        <w:spacing w:before="0"/>
        <w:outlineLvl w:val="2"/>
        <w:rPr>
          <w:rFonts w:cs="Arial"/>
          <w:b/>
          <w:bCs/>
          <w:lang w:val="sr-Cyrl-RS" w:eastAsia="sr-Latn-RS"/>
        </w:rPr>
      </w:pPr>
      <w:bookmarkStart w:id="81" w:name="_Toc482305889"/>
      <w:bookmarkStart w:id="82" w:name="_Toc495907028"/>
      <w:r w:rsidRPr="0088570E">
        <w:rPr>
          <w:rFonts w:cs="Arial"/>
          <w:b/>
          <w:bCs/>
          <w:lang w:val="sr-Cyrl-RS" w:eastAsia="sr-Latn-RS"/>
        </w:rPr>
        <w:t>4.10.1 Централна управљачка јединица</w:t>
      </w:r>
      <w:bookmarkEnd w:id="81"/>
      <w:bookmarkEnd w:id="82"/>
    </w:p>
    <w:p w:rsidR="00D25A0A" w:rsidRPr="0088570E" w:rsidRDefault="00D25A0A" w:rsidP="0088570E">
      <w:pPr>
        <w:spacing w:before="0"/>
        <w:rPr>
          <w:rFonts w:cs="Arial"/>
          <w:lang w:val="sr-Latn-RS" w:eastAsia="sr-Latn-RS"/>
        </w:rPr>
      </w:pPr>
      <w:r w:rsidRPr="0088570E">
        <w:rPr>
          <w:rFonts w:cs="Arial"/>
          <w:lang w:val="sr-Cyrl-RS" w:eastAsia="sr-Latn-RS"/>
        </w:rPr>
        <w:t xml:space="preserve">У случају квара у оквиру редундантне централне управљачке јединице, систем управљања мора да обезбеди аутоматско безударно пребацивање са примарне (радне) јединице на резервну (врућа резерва) и иницирање одговарајућег аларма. У случају тоталног квара и примарне и резервне управљачке јединице, излаз до извршног органа одржаваће се на својој последњој вредности или поставити на претходно одређену подразумевану вредност </w:t>
      </w:r>
      <w:r w:rsidRPr="0088570E">
        <w:rPr>
          <w:rFonts w:cs="Arial"/>
          <w:lang w:val="sr-Latn-RS" w:eastAsia="sr-Latn-RS"/>
        </w:rPr>
        <w:t>(oб</w:t>
      </w:r>
      <w:r w:rsidRPr="0088570E">
        <w:rPr>
          <w:rFonts w:cs="Arial"/>
          <w:lang w:val="sr-Cyrl-RS" w:eastAsia="sr-Latn-RS"/>
        </w:rPr>
        <w:t>е</w:t>
      </w:r>
      <w:r w:rsidRPr="0088570E">
        <w:rPr>
          <w:rFonts w:cs="Arial"/>
          <w:lang w:val="sr-Latn-RS" w:eastAsia="sr-Latn-RS"/>
        </w:rPr>
        <w:t xml:space="preserve"> </w:t>
      </w:r>
      <w:r w:rsidRPr="0088570E">
        <w:rPr>
          <w:rFonts w:cs="Arial"/>
          <w:lang w:val="sr-Cyrl-RS" w:eastAsia="sr-Latn-RS"/>
        </w:rPr>
        <w:t>варијанте ће подразумевати</w:t>
      </w:r>
      <w:r w:rsidRPr="0088570E">
        <w:rPr>
          <w:rFonts w:cs="Arial"/>
          <w:lang w:val="sr-Latn-RS" w:eastAsia="sr-Latn-RS"/>
        </w:rPr>
        <w:t xml:space="preserve"> fail safety критeриjум</w:t>
      </w:r>
      <w:r w:rsidRPr="0088570E">
        <w:rPr>
          <w:rFonts w:cs="Arial"/>
          <w:lang w:val="sr-Cyrl-RS" w:eastAsia="sr-Latn-RS"/>
        </w:rPr>
        <w:t xml:space="preserve">). </w:t>
      </w:r>
      <w:r w:rsidRPr="0088570E">
        <w:rPr>
          <w:rFonts w:cs="Arial"/>
          <w:lang w:val="sr-Latn-RS" w:eastAsia="sr-Latn-RS"/>
        </w:rPr>
        <w:t>Избoр измeђу</w:t>
      </w:r>
      <w:r w:rsidRPr="0088570E">
        <w:rPr>
          <w:rFonts w:cs="Arial"/>
          <w:lang w:val="sr-Cyrl-RS" w:eastAsia="sr-Latn-RS"/>
        </w:rPr>
        <w:t xml:space="preserve"> држaњa нa пoслeдњoj пoзициjи или зaдa</w:t>
      </w:r>
      <w:r w:rsidRPr="0088570E">
        <w:rPr>
          <w:rFonts w:cs="Arial"/>
          <w:lang w:val="sr-Latn-RS" w:eastAsia="sr-Latn-RS"/>
        </w:rPr>
        <w:t>т</w:t>
      </w:r>
      <w:r w:rsidRPr="0088570E">
        <w:rPr>
          <w:rFonts w:cs="Arial"/>
          <w:lang w:val="sr-Cyrl-RS" w:eastAsia="sr-Latn-RS"/>
        </w:rPr>
        <w:t xml:space="preserve">oj врeднoсти бићe </w:t>
      </w:r>
      <w:r w:rsidRPr="0088570E">
        <w:rPr>
          <w:rFonts w:cs="Arial"/>
          <w:lang w:val="sr-Latn-RS" w:eastAsia="sr-Latn-RS"/>
        </w:rPr>
        <w:t>нaпрaвљ</w:t>
      </w:r>
      <w:r w:rsidRPr="0088570E">
        <w:rPr>
          <w:rFonts w:cs="Arial"/>
          <w:lang w:val="sr-Cyrl-RS" w:eastAsia="sr-Latn-RS"/>
        </w:rPr>
        <w:t>eн т</w:t>
      </w:r>
      <w:r w:rsidRPr="0088570E">
        <w:rPr>
          <w:rFonts w:cs="Arial"/>
          <w:lang w:val="sr-Latn-RS" w:eastAsia="sr-Latn-RS"/>
        </w:rPr>
        <w:t>o</w:t>
      </w:r>
      <w:r w:rsidRPr="0088570E">
        <w:rPr>
          <w:rFonts w:cs="Arial"/>
          <w:lang w:val="sr-Cyrl-RS" w:eastAsia="sr-Latn-RS"/>
        </w:rPr>
        <w:t xml:space="preserve">кoм </w:t>
      </w:r>
      <w:r w:rsidRPr="0088570E">
        <w:rPr>
          <w:rFonts w:cs="Arial"/>
          <w:lang w:val="sr-Latn-RS" w:eastAsia="sr-Latn-RS"/>
        </w:rPr>
        <w:t>клaрификaциja</w:t>
      </w:r>
      <w:r w:rsidRPr="0088570E">
        <w:rPr>
          <w:rFonts w:cs="Arial"/>
          <w:lang w:val="sr-Cyrl-RS" w:eastAsia="sr-Latn-RS"/>
        </w:rPr>
        <w:t xml:space="preserve"> с</w:t>
      </w:r>
      <w:r w:rsidRPr="0088570E">
        <w:rPr>
          <w:rFonts w:cs="Arial"/>
          <w:lang w:val="sr-Latn-RS" w:eastAsia="sr-Latn-RS"/>
        </w:rPr>
        <w:t>истeм</w:t>
      </w:r>
      <w:r w:rsidRPr="0088570E">
        <w:rPr>
          <w:rFonts w:cs="Arial"/>
          <w:lang w:val="sr-Cyrl-RS" w:eastAsia="sr-Latn-RS"/>
        </w:rPr>
        <w:t>a</w:t>
      </w:r>
      <w:r w:rsidRPr="0088570E">
        <w:rPr>
          <w:rFonts w:cs="Arial"/>
          <w:lang w:val="sr-Latn-RS" w:eastAsia="sr-Latn-RS"/>
        </w:rPr>
        <w:t>.</w:t>
      </w:r>
    </w:p>
    <w:p w:rsidR="00D25A0A" w:rsidRPr="0088570E" w:rsidRDefault="00D25A0A" w:rsidP="0088570E">
      <w:pPr>
        <w:spacing w:before="0"/>
        <w:rPr>
          <w:rFonts w:cs="Arial"/>
          <w:lang w:val="sr-Cyrl-RS" w:eastAsia="sr-Latn-RS"/>
        </w:rPr>
      </w:pPr>
    </w:p>
    <w:p w:rsidR="00D25A0A" w:rsidRPr="0088570E" w:rsidRDefault="00D25A0A" w:rsidP="0088570E">
      <w:pPr>
        <w:spacing w:before="0"/>
        <w:rPr>
          <w:rFonts w:cs="Arial"/>
          <w:lang w:val="sr-Cyrl-RS" w:eastAsia="sr-Latn-RS"/>
        </w:rPr>
      </w:pPr>
      <w:r w:rsidRPr="0088570E">
        <w:rPr>
          <w:rFonts w:cs="Arial"/>
          <w:lang w:val="sr-Cyrl-RS" w:eastAsia="sr-Latn-RS"/>
        </w:rPr>
        <w:t>Управљачке јединице морају поседовати механизме унутрашње самопровере. Уколико се открије или предвиди грешка, аларм ће бити послат на управљачку конзолу руковаоца и аутоматски ће се покренути пребацивање. Ово пребацивање ће бити брзо и безударно.</w:t>
      </w:r>
    </w:p>
    <w:p w:rsidR="00D25A0A" w:rsidRPr="0088570E" w:rsidRDefault="00D25A0A" w:rsidP="0088570E">
      <w:pPr>
        <w:spacing w:before="0"/>
        <w:rPr>
          <w:rFonts w:cs="Arial"/>
          <w:lang w:val="sr-Cyrl-RS" w:eastAsia="sr-Latn-RS"/>
        </w:rPr>
      </w:pPr>
    </w:p>
    <w:p w:rsidR="00D25A0A" w:rsidRPr="0088570E" w:rsidRDefault="00D25A0A" w:rsidP="0088570E">
      <w:pPr>
        <w:spacing w:before="0"/>
        <w:rPr>
          <w:rFonts w:cs="Arial"/>
          <w:lang w:val="sr-Cyrl-RS" w:eastAsia="sr-Latn-RS"/>
        </w:rPr>
      </w:pPr>
      <w:r w:rsidRPr="0088570E">
        <w:rPr>
          <w:rFonts w:cs="Arial"/>
          <w:lang w:val="sr-Cyrl-RS" w:eastAsia="sr-Latn-RS"/>
        </w:rPr>
        <w:t>Напомена: свака од централних управљачких јединица може а не мора подразумевати више физичких контролера нпр. контролер турбинске регулације (евентуално контролер броја обртаја, контролер снаге/притиска), контролер топлотног напрезања, контролер регулације заптивне паре. У том случају претоходно дати опис за управљачке јединице, важи и за контролере</w:t>
      </w:r>
    </w:p>
    <w:p w:rsidR="00D25A0A" w:rsidRPr="00C53A46" w:rsidRDefault="00D25A0A" w:rsidP="0088570E">
      <w:pPr>
        <w:spacing w:before="0"/>
        <w:rPr>
          <w:rFonts w:cs="Arial"/>
          <w:lang w:val="sr-Cyrl-RS" w:eastAsia="sr-Latn-RS"/>
        </w:rPr>
      </w:pPr>
    </w:p>
    <w:p w:rsidR="00D25A0A" w:rsidRPr="0088570E" w:rsidRDefault="00D25A0A" w:rsidP="0088570E">
      <w:pPr>
        <w:spacing w:before="0"/>
        <w:outlineLvl w:val="2"/>
        <w:rPr>
          <w:rFonts w:cs="Arial"/>
          <w:b/>
          <w:bCs/>
          <w:lang w:val="sr-Cyrl-RS" w:eastAsia="sr-Latn-RS"/>
        </w:rPr>
      </w:pPr>
      <w:bookmarkStart w:id="83" w:name="_Toc482305890"/>
      <w:bookmarkStart w:id="84" w:name="_Toc495907029"/>
      <w:r w:rsidRPr="0088570E">
        <w:rPr>
          <w:rFonts w:cs="Arial"/>
          <w:b/>
          <w:bCs/>
          <w:lang w:val="sr-Cyrl-RS" w:eastAsia="sr-Latn-RS"/>
        </w:rPr>
        <w:t>4.10.2  I/O модули</w:t>
      </w:r>
      <w:bookmarkEnd w:id="83"/>
      <w:bookmarkEnd w:id="84"/>
    </w:p>
    <w:p w:rsidR="00D25A0A" w:rsidRPr="0088570E" w:rsidRDefault="00D25A0A" w:rsidP="0088570E">
      <w:pPr>
        <w:spacing w:before="0"/>
        <w:rPr>
          <w:rFonts w:cs="Arial"/>
          <w:lang w:val="sr-Cyrl-RS" w:eastAsia="sr-Latn-RS"/>
        </w:rPr>
      </w:pPr>
      <w:r w:rsidRPr="0088570E">
        <w:rPr>
          <w:rFonts w:cs="Arial"/>
          <w:lang w:val="sr-Cyrl-RS" w:eastAsia="sr-Latn-RS"/>
        </w:rPr>
        <w:t>I/O модули подржаваће следеће типове улаза/излаза:</w:t>
      </w:r>
    </w:p>
    <w:p w:rsidR="00D25A0A" w:rsidRPr="0088570E" w:rsidRDefault="00D25A0A" w:rsidP="0088570E">
      <w:pPr>
        <w:spacing w:before="0"/>
        <w:rPr>
          <w:rFonts w:cs="Arial"/>
          <w:lang w:val="sr-Cyrl-RS" w:eastAsia="sr-Latn-RS"/>
        </w:rPr>
      </w:pP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улази за бројање импулса</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тип улаза према IEC 61131-2 тип 1 или 2</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напонски опсег -28</w:t>
      </w:r>
      <w:r w:rsidRPr="0088570E">
        <w:rPr>
          <w:rFonts w:cs="Arial"/>
          <w:lang w:val="sr-Latn-RS" w:eastAsia="sr-Latn-RS"/>
        </w:rPr>
        <w:t>V +</w:t>
      </w:r>
      <w:r w:rsidRPr="0088570E">
        <w:rPr>
          <w:rFonts w:cs="Arial"/>
          <w:lang w:val="sr-Cyrl-RS" w:eastAsia="sr-Latn-RS"/>
        </w:rPr>
        <w:t>28</w:t>
      </w:r>
      <w:r w:rsidRPr="0088570E">
        <w:rPr>
          <w:rFonts w:cs="Arial"/>
          <w:lang w:val="sr-Latn-RS" w:eastAsia="sr-Latn-RS"/>
        </w:rPr>
        <w:t>V DC</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време циклуса 2 ms</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филтрирање шума импулси краћи од 10 μs</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кашњење:</w:t>
      </w:r>
      <w:r w:rsidRPr="0088570E">
        <w:rPr>
          <w:rFonts w:cs="Arial"/>
          <w:lang w:val="sr-Latn-RS" w:eastAsia="sr-Latn-RS"/>
        </w:rPr>
        <w:t xml:space="preserve"> ≤50 μs</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 xml:space="preserve">опсег улазне фреквенце </w:t>
      </w:r>
      <w:r w:rsidRPr="0088570E">
        <w:rPr>
          <w:rFonts w:cs="Arial"/>
          <w:lang w:val="sr-Latn-RS" w:eastAsia="sr-Latn-RS"/>
        </w:rPr>
        <w:t xml:space="preserve">0-20 kHz </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резолуција бројача 32-битна</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тачност</w:t>
      </w:r>
      <w:r w:rsidRPr="0088570E">
        <w:rPr>
          <w:rFonts w:cs="Arial"/>
          <w:lang w:val="sr-Latn-RS" w:eastAsia="sr-Latn-RS"/>
        </w:rPr>
        <w:t xml:space="preserve"> </w:t>
      </w:r>
      <w:r w:rsidRPr="0088570E">
        <w:rPr>
          <w:rFonts w:cs="Arial"/>
          <w:lang w:val="sr-Cyrl-RS" w:eastAsia="sr-Latn-RS"/>
        </w:rPr>
        <w:t xml:space="preserve">мерења: </w:t>
      </w:r>
      <w:r w:rsidRPr="0088570E">
        <w:rPr>
          <w:rFonts w:cs="Arial"/>
          <w:lang w:val="sr-Latn-RS" w:eastAsia="sr-Latn-RS"/>
        </w:rPr>
        <w:t>≥0.01%</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дигитални улази (</w:t>
      </w:r>
      <w:r w:rsidRPr="0088570E">
        <w:rPr>
          <w:rFonts w:cs="Arial"/>
          <w:lang w:val="sr-Latn-RS" w:eastAsia="sr-Latn-RS"/>
        </w:rPr>
        <w:t>DI)</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напонски опсег -30</w:t>
      </w:r>
      <w:r w:rsidRPr="0088570E">
        <w:rPr>
          <w:rFonts w:cs="Arial"/>
          <w:lang w:val="sr-Latn-RS" w:eastAsia="sr-Latn-RS"/>
        </w:rPr>
        <w:t>V +</w:t>
      </w:r>
      <w:r w:rsidRPr="0088570E">
        <w:rPr>
          <w:rFonts w:cs="Arial"/>
          <w:lang w:val="sr-Cyrl-RS" w:eastAsia="sr-Latn-RS"/>
        </w:rPr>
        <w:t>30</w:t>
      </w:r>
      <w:r w:rsidRPr="0088570E">
        <w:rPr>
          <w:rFonts w:cs="Arial"/>
          <w:lang w:val="sr-Latn-RS" w:eastAsia="sr-Latn-RS"/>
        </w:rPr>
        <w:t>V DC</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време циклуса ≤0,7ms</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кашњење</w:t>
      </w:r>
      <w:r w:rsidRPr="0088570E">
        <w:rPr>
          <w:rFonts w:cs="Arial"/>
          <w:lang w:val="sr-Latn-RS" w:eastAsia="sr-Latn-RS"/>
        </w:rPr>
        <w:t xml:space="preserve"> ≤50 μs</w:t>
      </w:r>
    </w:p>
    <w:p w:rsidR="00D25A0A" w:rsidRPr="0088570E" w:rsidRDefault="00D25A0A" w:rsidP="00FF0B0E">
      <w:pPr>
        <w:numPr>
          <w:ilvl w:val="1"/>
          <w:numId w:val="60"/>
        </w:numPr>
        <w:spacing w:before="0"/>
        <w:rPr>
          <w:rFonts w:cs="Arial"/>
          <w:lang w:val="sr-Cyrl-RS" w:eastAsia="sr-Latn-RS"/>
        </w:rPr>
      </w:pPr>
      <w:r w:rsidRPr="0088570E">
        <w:rPr>
          <w:rFonts w:cs="Arial"/>
          <w:lang w:val="sr-Latn-RS" w:eastAsia="sr-Latn-RS"/>
        </w:rPr>
        <w:t>LED</w:t>
      </w:r>
      <w:r w:rsidRPr="0088570E">
        <w:rPr>
          <w:rFonts w:cs="Arial"/>
          <w:lang w:val="sr-Cyrl-RS" w:eastAsia="sr-Latn-RS"/>
        </w:rPr>
        <w:t xml:space="preserve"> индикација вредности бита за сваки канал</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дигитални излази</w:t>
      </w:r>
      <w:r w:rsidRPr="0088570E">
        <w:rPr>
          <w:rFonts w:cs="Arial"/>
          <w:lang w:val="sr-Latn-RS" w:eastAsia="sr-Latn-RS"/>
        </w:rPr>
        <w:t xml:space="preserve"> </w:t>
      </w:r>
      <w:r w:rsidRPr="0088570E">
        <w:rPr>
          <w:rFonts w:cs="Arial"/>
          <w:lang w:val="sr-Cyrl-RS" w:eastAsia="sr-Latn-RS"/>
        </w:rPr>
        <w:t>(</w:t>
      </w:r>
      <w:r w:rsidRPr="0088570E">
        <w:rPr>
          <w:rFonts w:cs="Arial"/>
          <w:lang w:val="sr-Latn-RS" w:eastAsia="sr-Latn-RS"/>
        </w:rPr>
        <w:t>DO)</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номинални напон 24</w:t>
      </w:r>
      <w:r w:rsidRPr="0088570E">
        <w:rPr>
          <w:rFonts w:cs="Arial"/>
          <w:lang w:val="sr-Latn-RS" w:eastAsia="sr-Latn-RS"/>
        </w:rPr>
        <w:t>V DC</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време циклуса ≤0,7ms</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кашњење</w:t>
      </w:r>
      <w:r w:rsidRPr="0088570E">
        <w:rPr>
          <w:rFonts w:cs="Arial"/>
          <w:lang w:val="sr-Latn-RS" w:eastAsia="sr-Latn-RS"/>
        </w:rPr>
        <w:t xml:space="preserve"> ≤50 μs</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 xml:space="preserve">максимална излазна струја </w:t>
      </w:r>
      <w:r w:rsidRPr="0088570E">
        <w:rPr>
          <w:rFonts w:cs="Arial"/>
          <w:lang w:val="sr-Latn-RS" w:eastAsia="sr-Latn-RS"/>
        </w:rPr>
        <w:t>R</w:t>
      </w:r>
      <w:r w:rsidRPr="0088570E">
        <w:rPr>
          <w:rFonts w:cs="Arial"/>
          <w:lang w:val="sr-Cyrl-RS" w:eastAsia="sr-Latn-RS"/>
        </w:rPr>
        <w:t xml:space="preserve">  и</w:t>
      </w:r>
      <w:r w:rsidRPr="0088570E">
        <w:rPr>
          <w:rFonts w:cs="Arial"/>
          <w:lang w:val="sr-Latn-RS" w:eastAsia="sr-Latn-RS"/>
        </w:rPr>
        <w:t xml:space="preserve">  L</w:t>
      </w:r>
      <w:r w:rsidRPr="0088570E">
        <w:rPr>
          <w:rFonts w:cs="Arial"/>
          <w:lang w:val="sr-Cyrl-RS" w:eastAsia="sr-Latn-RS"/>
        </w:rPr>
        <w:t xml:space="preserve"> </w:t>
      </w:r>
      <w:r w:rsidRPr="0088570E">
        <w:rPr>
          <w:rFonts w:cs="Arial"/>
          <w:lang w:val="sr-Latn-RS" w:eastAsia="sr-Latn-RS"/>
        </w:rPr>
        <w:t>(f ≤ 1Hz)</w:t>
      </w:r>
      <w:r w:rsidRPr="0088570E">
        <w:rPr>
          <w:rFonts w:cs="Arial"/>
          <w:lang w:val="sr-Cyrl-RS" w:eastAsia="sr-Latn-RS"/>
        </w:rPr>
        <w:t xml:space="preserve"> оптерећења</w:t>
      </w:r>
      <w:r w:rsidRPr="0088570E">
        <w:rPr>
          <w:rFonts w:cs="Arial"/>
          <w:lang w:val="sr-Latn-RS" w:eastAsia="sr-Latn-RS"/>
        </w:rPr>
        <w:t xml:space="preserve"> </w:t>
      </w:r>
      <w:r w:rsidRPr="0088570E">
        <w:rPr>
          <w:rFonts w:cs="Arial"/>
          <w:lang w:val="sr-Cyrl-RS" w:eastAsia="sr-Latn-RS"/>
        </w:rPr>
        <w:t xml:space="preserve">500 </w:t>
      </w:r>
      <w:r w:rsidRPr="0088570E">
        <w:rPr>
          <w:rFonts w:cs="Arial"/>
          <w:lang w:val="sr-Latn-RS" w:eastAsia="sr-Latn-RS"/>
        </w:rPr>
        <w:t xml:space="preserve">mA, </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детекција и заштита од крактог споја</w:t>
      </w:r>
    </w:p>
    <w:p w:rsidR="00D25A0A" w:rsidRPr="0088570E" w:rsidRDefault="00D25A0A" w:rsidP="00FF0B0E">
      <w:pPr>
        <w:numPr>
          <w:ilvl w:val="1"/>
          <w:numId w:val="60"/>
        </w:numPr>
        <w:spacing w:before="0"/>
        <w:rPr>
          <w:rFonts w:cs="Arial"/>
          <w:lang w:val="sr-Cyrl-RS" w:eastAsia="sr-Latn-RS"/>
        </w:rPr>
      </w:pPr>
      <w:r w:rsidRPr="0088570E">
        <w:rPr>
          <w:rFonts w:cs="Arial"/>
          <w:lang w:val="sr-Latn-RS" w:eastAsia="sr-Latn-RS"/>
        </w:rPr>
        <w:t>LED</w:t>
      </w:r>
      <w:r w:rsidRPr="0088570E">
        <w:rPr>
          <w:rFonts w:cs="Arial"/>
          <w:lang w:val="sr-Cyrl-RS" w:eastAsia="sr-Latn-RS"/>
        </w:rPr>
        <w:t xml:space="preserve"> индикација вредности бита за сваки канал</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аналогни улази</w:t>
      </w:r>
      <w:r w:rsidRPr="0088570E">
        <w:rPr>
          <w:rFonts w:cs="Arial"/>
          <w:lang w:val="sr-Latn-RS" w:eastAsia="sr-Latn-RS"/>
        </w:rPr>
        <w:t xml:space="preserve"> </w:t>
      </w:r>
      <w:r w:rsidRPr="0088570E">
        <w:rPr>
          <w:rFonts w:cs="Arial"/>
          <w:lang w:val="sr-Cyrl-RS" w:eastAsia="sr-Latn-RS"/>
        </w:rPr>
        <w:t>(</w:t>
      </w:r>
      <w:r w:rsidRPr="0088570E">
        <w:rPr>
          <w:rFonts w:cs="Arial"/>
          <w:lang w:val="sr-Latn-RS" w:eastAsia="sr-Latn-RS"/>
        </w:rPr>
        <w:t>AI)</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 xml:space="preserve">0-20 </w:t>
      </w:r>
      <w:r w:rsidRPr="0088570E">
        <w:rPr>
          <w:rFonts w:cs="Arial"/>
          <w:lang w:val="sr-Latn-RS" w:eastAsia="sr-Latn-RS"/>
        </w:rPr>
        <w:t>mA, 4-20</w:t>
      </w:r>
      <w:r w:rsidRPr="0088570E">
        <w:rPr>
          <w:rFonts w:cs="Arial"/>
          <w:lang w:val="sr-Cyrl-RS" w:eastAsia="sr-Latn-RS"/>
        </w:rPr>
        <w:t xml:space="preserve"> </w:t>
      </w:r>
      <w:r w:rsidRPr="0088570E">
        <w:rPr>
          <w:rFonts w:cs="Arial"/>
          <w:lang w:val="sr-Latn-RS" w:eastAsia="sr-Latn-RS"/>
        </w:rPr>
        <w:t>mA</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 xml:space="preserve">прекорачење/поткорачење </w:t>
      </w:r>
      <w:r w:rsidRPr="0088570E">
        <w:rPr>
          <w:rFonts w:cs="Arial"/>
          <w:lang w:val="sr-Latn-RS" w:eastAsia="sr-Latn-RS"/>
        </w:rPr>
        <w:t>mA</w:t>
      </w:r>
      <w:r w:rsidRPr="0088570E">
        <w:rPr>
          <w:rFonts w:cs="Arial"/>
          <w:lang w:val="sr-Cyrl-RS" w:eastAsia="sr-Latn-RS"/>
        </w:rPr>
        <w:t xml:space="preserve"> опсега до појаве каналне грешке ≥ ±10%</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резолуција А</w:t>
      </w:r>
      <w:r w:rsidRPr="0088570E">
        <w:rPr>
          <w:rFonts w:cs="Arial"/>
          <w:lang w:val="sr-Latn-RS" w:eastAsia="sr-Latn-RS"/>
        </w:rPr>
        <w:t>/D</w:t>
      </w:r>
      <w:r w:rsidRPr="0088570E">
        <w:rPr>
          <w:rFonts w:cs="Arial"/>
          <w:lang w:val="sr-Cyrl-RS" w:eastAsia="sr-Latn-RS"/>
        </w:rPr>
        <w:t xml:space="preserve"> конверзије 14-битна</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време циклуса ≤0,7ms</w:t>
      </w:r>
    </w:p>
    <w:p w:rsidR="00D25A0A" w:rsidRPr="0088570E" w:rsidRDefault="00D25A0A" w:rsidP="00FF0B0E">
      <w:pPr>
        <w:numPr>
          <w:ilvl w:val="1"/>
          <w:numId w:val="60"/>
        </w:numPr>
        <w:spacing w:before="0"/>
        <w:rPr>
          <w:rFonts w:cs="Arial"/>
          <w:lang w:val="sr-Cyrl-RS" w:eastAsia="sr-Latn-RS"/>
        </w:rPr>
      </w:pPr>
      <w:r w:rsidRPr="0088570E">
        <w:rPr>
          <w:rFonts w:cs="Arial"/>
          <w:lang w:val="sr-Latn-RS" w:eastAsia="sr-Latn-RS"/>
        </w:rPr>
        <w:t xml:space="preserve">грeшкa </w:t>
      </w:r>
      <w:r w:rsidRPr="0088570E">
        <w:rPr>
          <w:rFonts w:cs="Arial"/>
          <w:lang w:val="sr-Cyrl-RS" w:eastAsia="sr-Latn-RS"/>
        </w:rPr>
        <w:t>±0,2%</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аналогни излази</w:t>
      </w:r>
      <w:r w:rsidRPr="0088570E">
        <w:rPr>
          <w:rFonts w:cs="Arial"/>
          <w:lang w:val="sr-Latn-RS" w:eastAsia="sr-Latn-RS"/>
        </w:rPr>
        <w:t xml:space="preserve"> </w:t>
      </w:r>
      <w:r w:rsidRPr="0088570E">
        <w:rPr>
          <w:rFonts w:cs="Arial"/>
          <w:lang w:val="sr-Cyrl-RS" w:eastAsia="sr-Latn-RS"/>
        </w:rPr>
        <w:t>(</w:t>
      </w:r>
      <w:r w:rsidRPr="0088570E">
        <w:rPr>
          <w:rFonts w:cs="Arial"/>
          <w:lang w:val="sr-Latn-RS" w:eastAsia="sr-Latn-RS"/>
        </w:rPr>
        <w:t>AO)</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 xml:space="preserve">0-20 </w:t>
      </w:r>
      <w:r w:rsidRPr="0088570E">
        <w:rPr>
          <w:rFonts w:cs="Arial"/>
          <w:lang w:val="sr-Latn-RS" w:eastAsia="sr-Latn-RS"/>
        </w:rPr>
        <w:t>mA, 4-20</w:t>
      </w:r>
      <w:r w:rsidRPr="0088570E">
        <w:rPr>
          <w:rFonts w:cs="Arial"/>
          <w:lang w:val="sr-Cyrl-RS" w:eastAsia="sr-Latn-RS"/>
        </w:rPr>
        <w:t xml:space="preserve"> </w:t>
      </w:r>
      <w:r w:rsidRPr="0088570E">
        <w:rPr>
          <w:rFonts w:cs="Arial"/>
          <w:lang w:val="sr-Latn-RS" w:eastAsia="sr-Latn-RS"/>
        </w:rPr>
        <w:t>mA</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 xml:space="preserve">прекорачење/поткорачење </w:t>
      </w:r>
      <w:r w:rsidRPr="0088570E">
        <w:rPr>
          <w:rFonts w:cs="Arial"/>
          <w:lang w:val="sr-Latn-RS" w:eastAsia="sr-Latn-RS"/>
        </w:rPr>
        <w:t>mA</w:t>
      </w:r>
      <w:r w:rsidRPr="0088570E">
        <w:rPr>
          <w:rFonts w:cs="Arial"/>
          <w:lang w:val="sr-Cyrl-RS" w:eastAsia="sr-Latn-RS"/>
        </w:rPr>
        <w:t xml:space="preserve"> опсега до појаве каналне грешке ≥ ±10%</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резолуција А</w:t>
      </w:r>
      <w:r w:rsidRPr="0088570E">
        <w:rPr>
          <w:rFonts w:cs="Arial"/>
          <w:lang w:val="sr-Latn-RS" w:eastAsia="sr-Latn-RS"/>
        </w:rPr>
        <w:t>/D</w:t>
      </w:r>
      <w:r w:rsidRPr="0088570E">
        <w:rPr>
          <w:rFonts w:cs="Arial"/>
          <w:lang w:val="sr-Cyrl-RS" w:eastAsia="sr-Latn-RS"/>
        </w:rPr>
        <w:t xml:space="preserve"> конверзије 14-битна</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време циклуса ≤0,7ms</w:t>
      </w:r>
    </w:p>
    <w:p w:rsidR="00D25A0A" w:rsidRPr="0088570E" w:rsidRDefault="00D25A0A" w:rsidP="00FF0B0E">
      <w:pPr>
        <w:numPr>
          <w:ilvl w:val="1"/>
          <w:numId w:val="60"/>
        </w:numPr>
        <w:spacing w:before="0"/>
        <w:rPr>
          <w:rFonts w:cs="Arial"/>
          <w:lang w:val="sr-Cyrl-RS" w:eastAsia="sr-Latn-RS"/>
        </w:rPr>
      </w:pPr>
      <w:r w:rsidRPr="0088570E">
        <w:rPr>
          <w:rFonts w:cs="Arial"/>
          <w:lang w:val="sr-Latn-RS" w:eastAsia="sr-Latn-RS"/>
        </w:rPr>
        <w:t xml:space="preserve">грeшкa </w:t>
      </w:r>
      <w:r w:rsidRPr="0088570E">
        <w:rPr>
          <w:rFonts w:cs="Arial"/>
          <w:lang w:val="sr-Cyrl-RS" w:eastAsia="sr-Latn-RS"/>
        </w:rPr>
        <w:t>±0,4%</w:t>
      </w:r>
    </w:p>
    <w:p w:rsidR="00D25A0A" w:rsidRPr="0088570E" w:rsidRDefault="00D25A0A" w:rsidP="00853755">
      <w:pPr>
        <w:spacing w:before="0"/>
        <w:ind w:left="720"/>
        <w:rPr>
          <w:rFonts w:cs="Arial"/>
          <w:lang w:val="sr-Cyrl-RS" w:eastAsia="sr-Latn-RS"/>
        </w:rPr>
      </w:pPr>
    </w:p>
    <w:p w:rsidR="00D25A0A" w:rsidRPr="0088570E" w:rsidRDefault="00D25A0A" w:rsidP="00853755">
      <w:pPr>
        <w:spacing w:before="0"/>
        <w:rPr>
          <w:rFonts w:cs="Arial"/>
          <w:lang w:val="sr-Cyrl-RS" w:eastAsia="sr-Latn-RS"/>
        </w:rPr>
      </w:pPr>
      <w:r w:rsidRPr="0088570E">
        <w:rPr>
          <w:rFonts w:cs="Arial"/>
          <w:lang w:val="sr-Cyrl-RS" w:eastAsia="sr-Latn-RS"/>
        </w:rPr>
        <w:t xml:space="preserve">I/O модули поседоваће самодијагностичка и дијагностичка својства, укључујући статус редундансе, али и каналне грешке одн. надзор кабловских веза до опреме у пољу (прекид у каблу, кратак спој, преоптерећење, прекорачње/поткорачење стандардних струјних сигнала). Грешке које утичу на функционалност модула имаће приоритет у односу на  каналне грешке. </w:t>
      </w:r>
      <w:r w:rsidRPr="0088570E">
        <w:rPr>
          <w:rFonts w:cs="Arial"/>
          <w:lang w:val="sr-Latn-RS" w:eastAsia="sr-Latn-RS"/>
        </w:rPr>
        <w:t>AI</w:t>
      </w:r>
      <w:r w:rsidRPr="0088570E">
        <w:rPr>
          <w:rFonts w:cs="Arial"/>
          <w:lang w:val="sr-Cyrl-RS" w:eastAsia="sr-Latn-RS"/>
        </w:rPr>
        <w:t>/</w:t>
      </w:r>
      <w:r w:rsidRPr="0088570E">
        <w:rPr>
          <w:rFonts w:cs="Arial"/>
          <w:lang w:val="sr-Latn-RS" w:eastAsia="sr-Latn-RS"/>
        </w:rPr>
        <w:t>DI</w:t>
      </w:r>
      <w:r w:rsidRPr="0088570E">
        <w:rPr>
          <w:rFonts w:cs="Arial"/>
          <w:lang w:val="sr-Cyrl-RS" w:eastAsia="sr-Latn-RS"/>
        </w:rPr>
        <w:t xml:space="preserve"> модули обезбедиће напајање сензора.  </w:t>
      </w:r>
      <w:r w:rsidRPr="0088570E">
        <w:rPr>
          <w:rFonts w:cs="Arial"/>
          <w:lang w:val="sr-Latn-RS" w:eastAsia="sr-Latn-RS"/>
        </w:rPr>
        <w:t>AI</w:t>
      </w:r>
      <w:r w:rsidRPr="0088570E">
        <w:rPr>
          <w:rFonts w:cs="Arial"/>
          <w:lang w:val="sr-Cyrl-RS" w:eastAsia="sr-Latn-RS"/>
        </w:rPr>
        <w:t>/</w:t>
      </w:r>
      <w:r w:rsidRPr="0088570E">
        <w:rPr>
          <w:rFonts w:cs="Arial"/>
          <w:lang w:val="sr-Latn-RS" w:eastAsia="sr-Latn-RS"/>
        </w:rPr>
        <w:t xml:space="preserve"> DI</w:t>
      </w:r>
      <w:r w:rsidRPr="0088570E">
        <w:rPr>
          <w:rFonts w:cs="Arial"/>
          <w:lang w:val="sr-Cyrl-RS" w:eastAsia="sr-Latn-RS"/>
        </w:rPr>
        <w:t xml:space="preserve"> модули додељиваће временску значку.   Код редундантних (дуплекс, „1 од 2“)  I/O модула, у случају квара на једном од модула, систем управљања мора да обезбеди аутоматско безударно пребацивање на редундатни улаз/излаз и  иницирање одговарајућег аларма</w:t>
      </w:r>
      <w:r w:rsidRPr="0088570E">
        <w:rPr>
          <w:rFonts w:cs="Arial"/>
          <w:lang w:val="sr-Latn-RS" w:eastAsia="sr-Latn-RS"/>
        </w:rPr>
        <w:t xml:space="preserve">. </w:t>
      </w:r>
      <w:r w:rsidRPr="0088570E">
        <w:rPr>
          <w:rFonts w:cs="Arial"/>
          <w:lang w:val="sr-Cyrl-RS" w:eastAsia="sr-Latn-RS"/>
        </w:rPr>
        <w:t>Редундатни I/O модули формираће независни сегмент редундансе у односу на сегмент редундансе надређене централне управљачке јединице</w:t>
      </w:r>
      <w:r w:rsidRPr="0088570E">
        <w:rPr>
          <w:rFonts w:cs="Arial"/>
          <w:lang w:val="sr-Latn-RS" w:eastAsia="sr-Latn-RS"/>
        </w:rPr>
        <w:t xml:space="preserve"> </w:t>
      </w:r>
      <w:r w:rsidRPr="0088570E">
        <w:rPr>
          <w:rFonts w:cs="Arial"/>
          <w:lang w:val="sr-Cyrl-RS" w:eastAsia="sr-Latn-RS"/>
        </w:rPr>
        <w:t xml:space="preserve">одн. процесора аутоматизације. Овај сегмент биће заснован на двосмерном серијском комуникационом оптичком линку између редундантних I/O модула за размену података о грешкама и редунданси. </w:t>
      </w:r>
    </w:p>
    <w:p w:rsidR="00D25A0A" w:rsidRPr="0088570E" w:rsidRDefault="00D25A0A" w:rsidP="00853755">
      <w:pPr>
        <w:spacing w:before="0"/>
        <w:rPr>
          <w:rFonts w:cs="Arial"/>
          <w:lang w:val="sr-Cyrl-RS" w:eastAsia="sr-Latn-RS"/>
        </w:rPr>
      </w:pPr>
    </w:p>
    <w:p w:rsidR="00D25A0A" w:rsidRPr="0088570E" w:rsidRDefault="00D25A0A" w:rsidP="00853755">
      <w:pPr>
        <w:spacing w:before="0"/>
        <w:outlineLvl w:val="2"/>
        <w:rPr>
          <w:rFonts w:cs="Arial"/>
          <w:b/>
          <w:bCs/>
          <w:lang w:val="sr-Cyrl-RS" w:eastAsia="sr-Latn-RS"/>
        </w:rPr>
      </w:pPr>
      <w:bookmarkStart w:id="85" w:name="_Toc482305891"/>
      <w:bookmarkStart w:id="86" w:name="_Toc495907030"/>
      <w:r w:rsidRPr="0088570E">
        <w:rPr>
          <w:rFonts w:cs="Arial"/>
          <w:b/>
          <w:bCs/>
          <w:lang w:val="sr-Cyrl-RS" w:eastAsia="sr-Latn-RS"/>
        </w:rPr>
        <w:t>4.10.3 Магистрална комуникација</w:t>
      </w:r>
      <w:bookmarkEnd w:id="85"/>
      <w:bookmarkEnd w:id="86"/>
    </w:p>
    <w:p w:rsidR="00D25A0A" w:rsidRPr="0088570E" w:rsidRDefault="00D25A0A" w:rsidP="00853755">
      <w:pPr>
        <w:spacing w:before="0"/>
        <w:rPr>
          <w:rFonts w:cs="Arial"/>
          <w:lang w:val="sr-Cyrl-RS" w:eastAsia="sr-Latn-RS"/>
        </w:rPr>
      </w:pPr>
      <w:r w:rsidRPr="0088570E">
        <w:rPr>
          <w:rFonts w:cs="Arial"/>
          <w:lang w:val="sr-Cyrl-RS" w:eastAsia="sr-Latn-RS"/>
        </w:rPr>
        <w:lastRenderedPageBreak/>
        <w:t>Магистрална комуникација између надређене редундантне централне управљачке јединице</w:t>
      </w:r>
      <w:r w:rsidRPr="0088570E">
        <w:rPr>
          <w:rFonts w:cs="Arial"/>
          <w:lang w:val="sr-Latn-RS" w:eastAsia="sr-Latn-RS"/>
        </w:rPr>
        <w:t xml:space="preserve"> </w:t>
      </w:r>
      <w:r w:rsidRPr="0088570E">
        <w:rPr>
          <w:rFonts w:cs="Arial"/>
          <w:lang w:val="sr-Cyrl-RS" w:eastAsia="sr-Latn-RS"/>
        </w:rPr>
        <w:t xml:space="preserve">и I/O модула ће бити редундантна: Сваки I/O модул ће слати улазне податке преко једног од 2 канала истог приоритета, који су у паралелном раду, ка  примарној, а преко другог ка резервној управљачкој јединици. I/O модул ће генерисати излазе  само на основу података из примарне </w:t>
      </w:r>
      <w:r w:rsidRPr="0088570E">
        <w:rPr>
          <w:rFonts w:cs="Arial"/>
          <w:lang w:val="sr-Latn-RS" w:eastAsia="sr-Latn-RS"/>
        </w:rPr>
        <w:t xml:space="preserve"> </w:t>
      </w:r>
      <w:r w:rsidRPr="0088570E">
        <w:rPr>
          <w:rFonts w:cs="Arial"/>
          <w:lang w:val="sr-Cyrl-RS" w:eastAsia="sr-Latn-RS"/>
        </w:rPr>
        <w:t xml:space="preserve">управљачке јединице. </w:t>
      </w:r>
    </w:p>
    <w:p w:rsidR="00D25A0A" w:rsidRPr="0088570E" w:rsidRDefault="00D25A0A" w:rsidP="00853755">
      <w:pPr>
        <w:spacing w:before="0"/>
        <w:rPr>
          <w:rFonts w:cs="Arial"/>
          <w:lang w:val="sr-Cyrl-RS" w:eastAsia="sr-Latn-RS"/>
        </w:rPr>
      </w:pPr>
      <w:r w:rsidRPr="0088570E">
        <w:rPr>
          <w:rFonts w:cs="Arial"/>
          <w:lang w:val="sr-Cyrl-RS" w:eastAsia="sr-Latn-RS"/>
        </w:rPr>
        <w:t xml:space="preserve">У случају грешке на једном од канала магистралне комуникације, извршиће се безударно пребацивање на исправан канал.  Пребацивање ће иницирати централне управљачка јединица или  I/O модул. У случају тоталног прекида магистралне комуникације, централна управљачка јединица ће наставити да управља према својим последњим подешавањима одн. даће </w:t>
      </w:r>
      <w:r w:rsidRPr="0088570E">
        <w:rPr>
          <w:rFonts w:cs="Arial"/>
          <w:lang w:val="sr-Latn-RS" w:eastAsia="sr-Latn-RS"/>
        </w:rPr>
        <w:t>failsafe</w:t>
      </w:r>
      <w:r w:rsidRPr="0088570E">
        <w:rPr>
          <w:rFonts w:cs="Arial"/>
          <w:lang w:val="sr-Cyrl-RS" w:eastAsia="sr-Latn-RS"/>
        </w:rPr>
        <w:t xml:space="preserve"> излазе. </w:t>
      </w:r>
    </w:p>
    <w:p w:rsidR="00D25A0A" w:rsidRPr="0088570E" w:rsidRDefault="00D25A0A" w:rsidP="00853755">
      <w:pPr>
        <w:spacing w:before="0"/>
        <w:rPr>
          <w:rFonts w:cs="Arial"/>
          <w:lang w:val="sr-Cyrl-RS" w:eastAsia="sr-Latn-RS"/>
        </w:rPr>
      </w:pPr>
    </w:p>
    <w:p w:rsidR="00D25A0A" w:rsidRPr="0088570E" w:rsidRDefault="00D25A0A" w:rsidP="00853755">
      <w:pPr>
        <w:spacing w:before="0"/>
        <w:outlineLvl w:val="2"/>
        <w:rPr>
          <w:rFonts w:cs="Arial"/>
          <w:b/>
          <w:bCs/>
          <w:lang w:val="sr-Cyrl-RS" w:eastAsia="sr-Latn-RS"/>
        </w:rPr>
      </w:pPr>
      <w:bookmarkStart w:id="87" w:name="_Toc495907031"/>
      <w:r w:rsidRPr="0088570E">
        <w:rPr>
          <w:rFonts w:cs="Arial"/>
          <w:b/>
          <w:bCs/>
          <w:lang w:val="sr-Cyrl-RS" w:eastAsia="sr-Latn-RS"/>
        </w:rPr>
        <w:t>4.10.4 Резервни капацитети</w:t>
      </w:r>
      <w:bookmarkEnd w:id="87"/>
    </w:p>
    <w:p w:rsidR="00D25A0A" w:rsidRPr="0088570E" w:rsidRDefault="00D25A0A" w:rsidP="00853755">
      <w:pPr>
        <w:spacing w:before="0"/>
        <w:rPr>
          <w:rFonts w:cs="Arial"/>
          <w:lang w:val="sr-Cyrl-RS" w:eastAsia="sr-Latn-RS"/>
        </w:rPr>
      </w:pPr>
      <w:r w:rsidRPr="0088570E">
        <w:rPr>
          <w:rFonts w:cs="Arial"/>
          <w:lang w:val="sr-Cyrl-RS" w:eastAsia="sr-Latn-RS"/>
        </w:rPr>
        <w:t>Испоручени систем ће бити пројектован тако да буде омогућено проширење. Следећи критеријуми ће се користити за оцену минималног резервног капацитета:</w:t>
      </w:r>
    </w:p>
    <w:p w:rsidR="00D25A0A" w:rsidRPr="0088570E" w:rsidRDefault="00D25A0A" w:rsidP="00853755">
      <w:pPr>
        <w:spacing w:before="0"/>
        <w:rPr>
          <w:rFonts w:cs="Arial"/>
          <w:lang w:val="sr-Cyrl-RS" w:eastAsia="sr-Latn-RS"/>
        </w:rPr>
      </w:pPr>
    </w:p>
    <w:p w:rsidR="00D25A0A" w:rsidRPr="0088570E" w:rsidRDefault="00D25A0A" w:rsidP="00853755">
      <w:pPr>
        <w:spacing w:before="0"/>
        <w:rPr>
          <w:rFonts w:cs="Arial"/>
          <w:lang w:val="sr-Cyrl-RS" w:eastAsia="sr-Latn-RS"/>
        </w:rPr>
      </w:pPr>
      <w:r w:rsidRPr="0088570E">
        <w:rPr>
          <w:rFonts w:cs="Arial"/>
          <w:lang w:val="sr-Cyrl-RS" w:eastAsia="sr-Latn-RS"/>
        </w:rPr>
        <w:t>Централна процесорска јединица</w:t>
      </w:r>
    </w:p>
    <w:p w:rsidR="00D25A0A" w:rsidRPr="0088570E" w:rsidRDefault="00D25A0A" w:rsidP="00853755">
      <w:pPr>
        <w:spacing w:before="0"/>
        <w:rPr>
          <w:rFonts w:cs="Arial"/>
          <w:lang w:val="sr-Cyrl-RS" w:eastAsia="sr-Latn-RS"/>
        </w:rPr>
      </w:pPr>
      <w:r w:rsidRPr="0088570E">
        <w:rPr>
          <w:rFonts w:cs="Arial"/>
          <w:lang w:val="sr-Cyrl-RS" w:eastAsia="sr-Latn-RS"/>
        </w:rPr>
        <w:t>- резерва меморије система 30%</w:t>
      </w:r>
    </w:p>
    <w:p w:rsidR="00D25A0A" w:rsidRPr="0088570E" w:rsidRDefault="00D25A0A" w:rsidP="00853755">
      <w:pPr>
        <w:spacing w:before="0"/>
        <w:rPr>
          <w:rFonts w:cs="Arial"/>
          <w:lang w:val="sr-Cyrl-RS" w:eastAsia="sr-Latn-RS"/>
        </w:rPr>
      </w:pPr>
      <w:r w:rsidRPr="0088570E">
        <w:rPr>
          <w:rFonts w:cs="Arial"/>
          <w:lang w:val="sr-Cyrl-RS" w:eastAsia="sr-Latn-RS"/>
        </w:rPr>
        <w:t>- резерва извршења система 30%</w:t>
      </w:r>
    </w:p>
    <w:p w:rsidR="00D25A0A" w:rsidRPr="0088570E" w:rsidRDefault="00D25A0A" w:rsidP="00853755">
      <w:pPr>
        <w:spacing w:before="0"/>
        <w:rPr>
          <w:rFonts w:cs="Arial"/>
          <w:lang w:val="sr-Cyrl-RS" w:eastAsia="sr-Latn-RS"/>
        </w:rPr>
      </w:pPr>
    </w:p>
    <w:p w:rsidR="00D25A0A" w:rsidRPr="0088570E" w:rsidRDefault="00D25A0A" w:rsidP="00853755">
      <w:pPr>
        <w:spacing w:before="0"/>
        <w:rPr>
          <w:rFonts w:cs="Arial"/>
          <w:lang w:val="sr-Cyrl-RS" w:eastAsia="sr-Latn-RS"/>
        </w:rPr>
      </w:pPr>
      <w:r w:rsidRPr="0088570E">
        <w:rPr>
          <w:rFonts w:cs="Arial"/>
          <w:lang w:val="sr-Cyrl-RS" w:eastAsia="sr-Latn-RS"/>
        </w:rPr>
        <w:t>Ормани управљачког система</w:t>
      </w:r>
    </w:p>
    <w:p w:rsidR="00D25A0A" w:rsidRPr="0088570E" w:rsidRDefault="00D25A0A" w:rsidP="00853755">
      <w:pPr>
        <w:spacing w:before="0"/>
        <w:rPr>
          <w:rFonts w:cs="Arial"/>
          <w:lang w:val="sr-Cyrl-RS" w:eastAsia="sr-Latn-RS"/>
        </w:rPr>
      </w:pPr>
      <w:r w:rsidRPr="0088570E">
        <w:rPr>
          <w:rFonts w:cs="Arial"/>
          <w:lang w:val="sr-Cyrl-RS" w:eastAsia="sr-Latn-RS"/>
        </w:rPr>
        <w:t>- 10% резервни простор у рековима</w:t>
      </w:r>
    </w:p>
    <w:p w:rsidR="00D25A0A" w:rsidRPr="0088570E" w:rsidRDefault="00D25A0A" w:rsidP="00853755">
      <w:pPr>
        <w:spacing w:before="0"/>
        <w:rPr>
          <w:rFonts w:cs="Arial"/>
          <w:lang w:val="sr-Cyrl-RS" w:eastAsia="sr-Latn-RS"/>
        </w:rPr>
      </w:pPr>
      <w:r w:rsidRPr="0088570E">
        <w:rPr>
          <w:rFonts w:cs="Arial"/>
          <w:lang w:val="sr-Cyrl-RS" w:eastAsia="sr-Latn-RS"/>
        </w:rPr>
        <w:t>- 10% I/О канала на модулима</w:t>
      </w:r>
    </w:p>
    <w:p w:rsidR="00D25A0A" w:rsidRPr="0088570E" w:rsidRDefault="00D25A0A" w:rsidP="00853755">
      <w:pPr>
        <w:spacing w:before="0"/>
        <w:rPr>
          <w:rFonts w:cs="Arial"/>
          <w:lang w:val="sr-Cyrl-RS" w:eastAsia="sr-Latn-RS"/>
        </w:rPr>
      </w:pPr>
    </w:p>
    <w:p w:rsidR="00D25A0A" w:rsidRPr="0088570E" w:rsidRDefault="00D25A0A" w:rsidP="00853755">
      <w:pPr>
        <w:spacing w:before="0"/>
        <w:rPr>
          <w:rFonts w:cs="Arial"/>
          <w:lang w:val="sr-Cyrl-RS" w:eastAsia="sr-Latn-RS"/>
        </w:rPr>
      </w:pPr>
      <w:r w:rsidRPr="0088570E">
        <w:rPr>
          <w:rFonts w:cs="Arial"/>
          <w:lang w:val="sr-Cyrl-RS" w:eastAsia="sr-Latn-RS"/>
        </w:rPr>
        <w:t>Разводни ормани</w:t>
      </w:r>
    </w:p>
    <w:p w:rsidR="00D25A0A" w:rsidRPr="0088570E" w:rsidRDefault="00D25A0A" w:rsidP="00853755">
      <w:pPr>
        <w:spacing w:before="0"/>
        <w:rPr>
          <w:rFonts w:cs="Arial"/>
          <w:lang w:val="sr-Cyrl-RS" w:eastAsia="sr-Latn-RS"/>
        </w:rPr>
      </w:pPr>
      <w:r w:rsidRPr="0088570E">
        <w:rPr>
          <w:rFonts w:cs="Arial"/>
          <w:lang w:val="sr-Cyrl-RS" w:eastAsia="sr-Latn-RS"/>
        </w:rPr>
        <w:t>- Сва језгра долазних каблова ће бити прикључена</w:t>
      </w:r>
    </w:p>
    <w:p w:rsidR="00D25A0A" w:rsidRPr="0088570E" w:rsidRDefault="00D25A0A" w:rsidP="00853755">
      <w:pPr>
        <w:spacing w:before="0"/>
        <w:rPr>
          <w:rFonts w:cs="Arial"/>
          <w:lang w:val="sr-Cyrl-RS" w:eastAsia="sr-Latn-RS"/>
        </w:rPr>
      </w:pPr>
      <w:r w:rsidRPr="0088570E">
        <w:rPr>
          <w:rFonts w:cs="Arial"/>
          <w:lang w:val="sr-Cyrl-RS" w:eastAsia="sr-Latn-RS"/>
        </w:rPr>
        <w:t>- Све неискоришћена језгра ће бити уземљена</w:t>
      </w:r>
    </w:p>
    <w:p w:rsidR="00D25A0A" w:rsidRPr="0088570E" w:rsidRDefault="00D25A0A" w:rsidP="00853755">
      <w:pPr>
        <w:spacing w:before="0"/>
        <w:rPr>
          <w:rFonts w:cs="Arial"/>
          <w:lang w:val="sr-Cyrl-RS" w:eastAsia="sr-Latn-RS"/>
        </w:rPr>
      </w:pPr>
      <w:r w:rsidRPr="0088570E">
        <w:rPr>
          <w:rFonts w:cs="Arial"/>
          <w:lang w:val="sr-Cyrl-RS" w:eastAsia="sr-Latn-RS"/>
        </w:rPr>
        <w:t>- 10% простора ће бити обезбеђено за додатну опрему или прикључке</w:t>
      </w:r>
    </w:p>
    <w:p w:rsidR="00D25A0A" w:rsidRPr="0088570E" w:rsidRDefault="00D25A0A" w:rsidP="00853755">
      <w:pPr>
        <w:spacing w:before="0"/>
        <w:rPr>
          <w:rFonts w:cs="Arial"/>
          <w:lang w:val="sr-Cyrl-RS" w:eastAsia="sr-Latn-RS"/>
        </w:rPr>
      </w:pPr>
    </w:p>
    <w:p w:rsidR="00D25A0A" w:rsidRPr="0088570E" w:rsidRDefault="00D25A0A" w:rsidP="00853755">
      <w:pPr>
        <w:spacing w:before="0"/>
        <w:rPr>
          <w:rFonts w:cs="Arial"/>
          <w:lang w:val="sr-Cyrl-RS" w:eastAsia="sr-Latn-RS"/>
        </w:rPr>
      </w:pPr>
      <w:r w:rsidRPr="0088570E">
        <w:rPr>
          <w:rFonts w:cs="Arial"/>
          <w:lang w:val="sr-Cyrl-RS" w:eastAsia="sr-Latn-RS"/>
        </w:rPr>
        <w:t>Свеукупно напајање електричном енергијом</w:t>
      </w:r>
    </w:p>
    <w:p w:rsidR="00D25A0A" w:rsidRPr="0088570E" w:rsidRDefault="00D25A0A" w:rsidP="00853755">
      <w:pPr>
        <w:spacing w:before="0"/>
        <w:rPr>
          <w:rFonts w:cs="Arial"/>
          <w:lang w:val="sr-Cyrl-RS" w:eastAsia="sr-Latn-RS"/>
        </w:rPr>
      </w:pPr>
      <w:r w:rsidRPr="0088570E">
        <w:rPr>
          <w:rFonts w:cs="Arial"/>
          <w:lang w:val="sr-Cyrl-RS" w:eastAsia="sr-Latn-RS"/>
        </w:rPr>
        <w:t>- 20% резервни капацитет.</w:t>
      </w:r>
    </w:p>
    <w:p w:rsidR="00D25A0A" w:rsidRPr="0088570E" w:rsidRDefault="00D25A0A" w:rsidP="00853755">
      <w:pPr>
        <w:spacing w:before="0"/>
        <w:rPr>
          <w:rFonts w:cs="Arial"/>
          <w:lang w:val="sr-Cyrl-RS" w:eastAsia="sr-Latn-RS"/>
        </w:rPr>
      </w:pPr>
    </w:p>
    <w:p w:rsidR="00D25A0A" w:rsidRPr="0088570E" w:rsidRDefault="00D25A0A" w:rsidP="00853755">
      <w:pPr>
        <w:spacing w:before="0"/>
        <w:outlineLvl w:val="1"/>
        <w:rPr>
          <w:rFonts w:cs="Arial"/>
          <w:b/>
          <w:bCs/>
          <w:lang w:val="sr-Cyrl-RS" w:eastAsia="sr-Latn-RS"/>
        </w:rPr>
      </w:pPr>
      <w:bookmarkStart w:id="88" w:name="_Toc482305892"/>
      <w:bookmarkStart w:id="89" w:name="_Toc495907032"/>
      <w:r w:rsidRPr="0088570E">
        <w:rPr>
          <w:rFonts w:cs="Arial"/>
          <w:b/>
          <w:bCs/>
          <w:lang w:val="sr-Cyrl-RS" w:eastAsia="sr-Latn-RS"/>
        </w:rPr>
        <w:t>4</w:t>
      </w:r>
      <w:r w:rsidRPr="0088570E">
        <w:rPr>
          <w:rFonts w:cs="Arial"/>
          <w:b/>
          <w:bCs/>
          <w:lang w:val="sr-Latn-RS" w:eastAsia="sr-Latn-RS"/>
        </w:rPr>
        <w:t>.</w:t>
      </w:r>
      <w:r w:rsidRPr="0088570E">
        <w:rPr>
          <w:rFonts w:cs="Arial"/>
          <w:b/>
          <w:bCs/>
          <w:lang w:val="sr-Cyrl-RS" w:eastAsia="sr-Latn-RS"/>
        </w:rPr>
        <w:t>11 Сензори, извршни органи, хардверски интерфејси</w:t>
      </w:r>
      <w:bookmarkEnd w:id="88"/>
      <w:r w:rsidRPr="0088570E">
        <w:rPr>
          <w:rFonts w:cs="Arial"/>
          <w:b/>
          <w:bCs/>
          <w:lang w:val="sr-Cyrl-RS" w:eastAsia="sr-Latn-RS"/>
        </w:rPr>
        <w:t xml:space="preserve"> турбинског регулатора</w:t>
      </w:r>
      <w:bookmarkEnd w:id="89"/>
    </w:p>
    <w:p w:rsidR="00D25A0A" w:rsidRPr="0088570E" w:rsidRDefault="00D25A0A" w:rsidP="00853755">
      <w:pPr>
        <w:spacing w:before="0"/>
        <w:rPr>
          <w:rFonts w:cs="Arial"/>
          <w:lang w:val="sr-Cyrl-RS" w:eastAsia="sr-Latn-RS"/>
        </w:rPr>
      </w:pPr>
      <w:r w:rsidRPr="0088570E">
        <w:rPr>
          <w:rFonts w:cs="Arial"/>
          <w:lang w:val="sr-Cyrl-RS" w:eastAsia="sr-Latn-RS"/>
        </w:rPr>
        <w:t>Испорука и монтажа потребних хардверских интерфејса (нпр аналогни, бинарни - конвертори, спрежни релеи) за целокупну помоћну, турбинску и опрему у  пољу, нпр аналогни / бинарни трансмитери, развод, актуатори, као и оних између управљачког система блока и турбинског регулатора је укључена у обим испоруке Изабраног Понуђача. Испорука неће обухватити:</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већ постојеће нeдaвнo угрaђeне извршне органе (не мењају се)</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електрохидрауличке (ЕХ) претвараче Woodward CPC II, комада 4</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сервопогоне заптивне паре ВП и HП тип ZPA 5552442.6M1CN5, комада 3</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мерни претварач активне снаге</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сензоре (претвараче) притиска:</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прит</w:t>
      </w:r>
      <w:r w:rsidR="00977365">
        <w:rPr>
          <w:rFonts w:cs="Arial"/>
          <w:lang w:val="sr-Cyrl-RS" w:eastAsia="sr-Latn-RS"/>
        </w:rPr>
        <w:t>и</w:t>
      </w:r>
      <w:r w:rsidRPr="0088570E">
        <w:rPr>
          <w:rFonts w:cs="Arial"/>
          <w:lang w:val="sr-Cyrl-RS" w:eastAsia="sr-Latn-RS"/>
        </w:rPr>
        <w:t>сaк свеже пaрe испрeд лeвoг стoп вeнтилa ВП</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прит</w:t>
      </w:r>
      <w:r w:rsidR="00977365">
        <w:rPr>
          <w:rFonts w:cs="Arial"/>
          <w:lang w:val="sr-Cyrl-RS" w:eastAsia="sr-Latn-RS"/>
        </w:rPr>
        <w:t>и</w:t>
      </w:r>
      <w:r w:rsidRPr="0088570E">
        <w:rPr>
          <w:rFonts w:cs="Arial"/>
          <w:lang w:val="sr-Cyrl-RS" w:eastAsia="sr-Latn-RS"/>
        </w:rPr>
        <w:t>сaк пaрe у рeгулaциoнoм ступњу</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прит</w:t>
      </w:r>
      <w:r w:rsidR="00977365">
        <w:rPr>
          <w:rFonts w:cs="Arial"/>
          <w:lang w:val="sr-Cyrl-RS" w:eastAsia="sr-Latn-RS"/>
        </w:rPr>
        <w:t>и</w:t>
      </w:r>
      <w:r w:rsidRPr="0088570E">
        <w:rPr>
          <w:rFonts w:cs="Arial"/>
          <w:lang w:val="sr-Cyrl-RS" w:eastAsia="sr-Latn-RS"/>
        </w:rPr>
        <w:t>сaк пaрe у кoндeнзaтoру турбинe (вaкуум)</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притисaк пaрe испрeд бajпaсa ВП „2 од 3“</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притисaк зaптивнe пaрe ВП</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притисaк зaптивнe пaрe НП</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сензоре и претвараче температуре</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тeмпeрaтурa зaптивнe пaрe ВП</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тeмпeрaтурa зaптивнe пaрe НП</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тeмпeрaтурa унутрaшњeг кућиштa ВП днo 1</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тeмпeрaтурa унутрaшњeг кућиштa ВП днo 2</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тeмпeрaтурa унутрaшњeг кућиштa СП днo 1</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lastRenderedPageBreak/>
        <w:t>тeмпeрaтурa унутрaшњeг кућиштa СП днo 2</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сензоре (аналогне 20-4mА) положаја регулационих вентила ВП и СП, комада 4 (ход 0-150mm) +2 (ход 0-100mm),  Temposonic –EP</w:t>
      </w:r>
    </w:p>
    <w:p w:rsidR="00D25A0A" w:rsidRPr="0088570E" w:rsidRDefault="00D25A0A" w:rsidP="00853755">
      <w:pPr>
        <w:spacing w:before="0"/>
        <w:rPr>
          <w:rFonts w:cs="Arial"/>
          <w:lang w:val="sr-Cyrl-RS" w:eastAsia="sr-Latn-RS"/>
        </w:rPr>
      </w:pPr>
      <w:r w:rsidRPr="0088570E">
        <w:rPr>
          <w:rFonts w:cs="Arial"/>
          <w:lang w:val="sr-Cyrl-RS" w:eastAsia="sr-Latn-RS"/>
        </w:rPr>
        <w:t>Испорука и монтажа ће обухватити:</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нове сензоре броја обртаја турбинског регулатора, комада 3</w:t>
      </w:r>
      <w:r w:rsidRPr="0088570E">
        <w:rPr>
          <w:rFonts w:cs="Arial"/>
          <w:lang w:val="sr-Latn-RS" w:eastAsia="sr-Latn-RS"/>
        </w:rPr>
        <w:t>+1</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нове сензоре броја обртаја независне (резервне) надбрзинске  заштите, комада 3</w:t>
      </w:r>
      <w:r w:rsidRPr="0088570E">
        <w:rPr>
          <w:rFonts w:cs="Arial"/>
          <w:lang w:val="sr-Latn-RS" w:eastAsia="sr-Latn-RS"/>
        </w:rPr>
        <w:t>+1</w:t>
      </w:r>
    </w:p>
    <w:p w:rsidR="00D25A0A" w:rsidRPr="0088570E" w:rsidRDefault="00D25A0A" w:rsidP="0088570E">
      <w:pPr>
        <w:spacing w:before="0"/>
        <w:rPr>
          <w:rFonts w:cs="Arial"/>
          <w:lang w:val="sr-Cyrl-RS" w:eastAsia="sr-Latn-RS"/>
        </w:rPr>
      </w:pPr>
      <w:r w:rsidRPr="0088570E">
        <w:rPr>
          <w:rFonts w:cs="Arial"/>
          <w:lang w:val="sr-Cyrl-RS" w:eastAsia="sr-Latn-RS"/>
        </w:rPr>
        <w:t>Напомена у вези избора сензора</w:t>
      </w:r>
      <w:r w:rsidRPr="0088570E">
        <w:rPr>
          <w:rFonts w:cs="Arial"/>
          <w:lang w:val="sr-Latn-RS" w:eastAsia="sr-Latn-RS"/>
        </w:rPr>
        <w:t xml:space="preserve"> </w:t>
      </w:r>
      <w:r w:rsidRPr="0088570E">
        <w:rPr>
          <w:rFonts w:cs="Arial"/>
          <w:lang w:val="sr-Cyrl-RS" w:eastAsia="sr-Latn-RS"/>
        </w:rPr>
        <w:t>броја обртаја: Изабрани Понуђач ће настојати да изврши избор обе врсте сензора тако да се постојећи назубљени диск на ротору турбине који генерише импулсе за мерење броја обртаја и постојећи носач сензора задрже одн. искористе код монтаже нових сензора. То значи да постојећи број, мере и облик зуба/жлебова у том случају морају бити потпуно адекватни за све нове сензоре, и оне турбинског регулатора и оне независне (резервне) надбрзинске заштите</w:t>
      </w:r>
      <w:r w:rsidRPr="0088570E">
        <w:rPr>
          <w:rFonts w:cs="Arial"/>
          <w:lang w:val="sr-Latn-RS" w:eastAsia="sr-Latn-RS"/>
        </w:rPr>
        <w:t xml:space="preserve">. </w:t>
      </w:r>
      <w:r w:rsidRPr="0088570E">
        <w:rPr>
          <w:rFonts w:cs="Arial"/>
          <w:lang w:val="sr-Cyrl-RS" w:eastAsia="sr-Latn-RS"/>
        </w:rPr>
        <w:t>Уколико то није могуће, извршиће се адаптација/замена назубљеног диска и носача сензора. У том случају, обезбедиће се наменска назубљена површина за детекцију броја обртаја, која ће бити интегрални део ротора турбине, или ће бити поуздано причвршћена за њега. Oвa пoвршинa мoжe сe дeлити са другим сeнзoримa броја обртаја, aли сe нe смe кoристити кao прeнoсник зa погон  других мeхaничких компонената.</w:t>
      </w:r>
      <w:r w:rsidRPr="0088570E">
        <w:rPr>
          <w:rFonts w:cs="Arial"/>
          <w:lang w:val="sr-Latn-RS" w:eastAsia="sr-Latn-RS"/>
        </w:rPr>
        <w:t xml:space="preserve"> </w:t>
      </w:r>
      <w:r w:rsidRPr="0088570E">
        <w:rPr>
          <w:rFonts w:cs="Arial"/>
          <w:lang w:val="sr-Cyrl-RS" w:eastAsia="sr-Latn-RS"/>
        </w:rPr>
        <w:t>Aксиjaлнa ширинa нaзубљeне пoвршинe (ширинa пoвршинe кojу „виде“ рaдиjaлне сoнде) ће бити нajмaњe jeдaн и пo пута вeћa oд пречнка сoндe. Сензори турбинског регулатора неће се делити ни са једним другим системом.  Сензори независне (резервне)</w:t>
      </w:r>
      <w:r w:rsidRPr="0088570E">
        <w:rPr>
          <w:rFonts w:cs="Arial"/>
          <w:lang w:val="ru-RU" w:eastAsia="sr-Latn-RS"/>
        </w:rPr>
        <w:t xml:space="preserve"> </w:t>
      </w:r>
      <w:r w:rsidRPr="0088570E">
        <w:rPr>
          <w:rFonts w:cs="Arial"/>
          <w:lang w:val="sr-Cyrl-RS" w:eastAsia="sr-Latn-RS"/>
        </w:rPr>
        <w:t xml:space="preserve"> надбрзинске заштите неће се делити ни са једним другим системом.</w:t>
      </w:r>
      <w:r w:rsidRPr="0088570E">
        <w:rPr>
          <w:rFonts w:cs="Arial"/>
          <w:lang w:val="sr-Latn-RS" w:eastAsia="sr-Latn-RS"/>
        </w:rPr>
        <w:t xml:space="preserve"> </w:t>
      </w:r>
      <w:r w:rsidRPr="0088570E">
        <w:rPr>
          <w:rFonts w:cs="Arial"/>
          <w:lang w:val="sr-Cyrl-RS" w:eastAsia="sr-Latn-RS"/>
        </w:rPr>
        <w:t xml:space="preserve">Сензори постојећег турбинског регулатора су активног  типа одн. могу да прецизно мере и веома низак број обртаја турбине, почев од нуле,   у неограничено дугом временском интервалу. Ови сигнали имају важну улогу у </w:t>
      </w:r>
      <w:r w:rsidRPr="0088570E">
        <w:rPr>
          <w:rFonts w:cs="Arial"/>
          <w:lang w:val="sr-Latn-RS" w:eastAsia="sr-Latn-RS"/>
        </w:rPr>
        <w:t xml:space="preserve">DCS </w:t>
      </w:r>
      <w:r w:rsidRPr="0088570E">
        <w:rPr>
          <w:rFonts w:cs="Arial"/>
          <w:lang w:val="sr-Cyrl-RS" w:eastAsia="sr-Latn-RS"/>
        </w:rPr>
        <w:t>алгоритмима дискретног управљања турбином нпр. користе за укључење/искључење пумпе високог притиска за подизање ротора, аутоматско активирање турбинских заштита, као критеријум за избор сервисног режима регулационих вентила и др. Сензори постојеће независне (резервне) надбрзинске заштите су пасивног типа (</w:t>
      </w:r>
      <w:r w:rsidRPr="0088570E">
        <w:rPr>
          <w:rFonts w:cs="Arial"/>
          <w:lang w:val="sr-Latn-RS" w:eastAsia="sr-Latn-RS"/>
        </w:rPr>
        <w:t xml:space="preserve">magnetic pickup) </w:t>
      </w:r>
      <w:r w:rsidRPr="0088570E">
        <w:rPr>
          <w:rFonts w:cs="Arial"/>
          <w:lang w:val="sr-Cyrl-RS" w:eastAsia="sr-Latn-RS"/>
        </w:rPr>
        <w:t>и број обртаја турбине у опсегу 0-300,  не могу да мере у временском интервалу дужем од 3 часа без ресета грешке.</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нов дигитални дисплеј броја обртаја испред турбине. Поља на дисплеју ће бити довољне величине  да омогуће очитавање броја обртаја са веће удаљености</w:t>
      </w:r>
    </w:p>
    <w:p w:rsidR="00D25A0A" w:rsidRPr="0088570E" w:rsidRDefault="00D25A0A" w:rsidP="0088570E">
      <w:pPr>
        <w:spacing w:before="0"/>
        <w:ind w:left="360"/>
        <w:rPr>
          <w:rFonts w:cs="Arial"/>
          <w:lang w:val="sr-Cyrl-RS" w:eastAsia="sr-Latn-RS"/>
        </w:rPr>
      </w:pPr>
    </w:p>
    <w:p w:rsidR="00D25A0A" w:rsidRPr="0088570E" w:rsidRDefault="00D25A0A" w:rsidP="00853755">
      <w:pPr>
        <w:spacing w:before="0"/>
        <w:rPr>
          <w:rFonts w:cs="Arial"/>
          <w:lang w:val="sr-Cyrl-RS" w:eastAsia="sr-Latn-RS"/>
        </w:rPr>
      </w:pPr>
      <w:r w:rsidRPr="0088570E">
        <w:rPr>
          <w:rFonts w:cs="Arial"/>
          <w:lang w:val="sr-Cyrl-RS" w:eastAsia="sr-Latn-RS"/>
        </w:rPr>
        <w:t xml:space="preserve"> Испоруку резервних хардверских интерфејса и извршних органа: </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 xml:space="preserve">сензори (бинарни) крајњих положаја брзозатварајућих вентила ВП и СП, комада 2, клапни на излазу турбине ВП, комада 2, и клапни регенеративних одузимања турбине, комада 2,  резерва за постојеће сензоре Honeywell 103 SR (или одговарајући)  </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извршни органи и то:</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тест магнети тип MEP Postrelmov МТ5 (или одговарајући) електрохидрауличних разводника за даљинско затварање/отварање регулационих вентила ВП и СП, комада 2</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тест магнети тип MEP Postrelmov МТ5 (или одговарајући) електропнеуматских разводника за даљинско затварање/отварање клапни на излазу турбине ВП,  клапни регенеративних одузимања турбине и трокраког вентила заптивне паре, комада 2</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тест магнети тип MEP Postrelmov МТ5 (или одговарајући) уређаја за лагани ход, комада 1</w:t>
      </w:r>
    </w:p>
    <w:p w:rsidR="00D25A0A" w:rsidRPr="0088570E" w:rsidRDefault="00D25A0A" w:rsidP="00FF0B0E">
      <w:pPr>
        <w:numPr>
          <w:ilvl w:val="1"/>
          <w:numId w:val="60"/>
        </w:numPr>
        <w:shd w:val="clear" w:color="auto" w:fill="FFFFFF"/>
        <w:spacing w:before="0"/>
        <w:rPr>
          <w:rFonts w:cs="Arial"/>
          <w:lang w:val="sr-Cyrl-RS" w:eastAsia="sr-Latn-RS"/>
        </w:rPr>
      </w:pPr>
      <w:r w:rsidRPr="0088570E">
        <w:rPr>
          <w:rFonts w:cs="Arial"/>
          <w:lang w:val="sr-Cyrl-RS" w:eastAsia="sr-Latn-RS"/>
        </w:rPr>
        <w:t>тест магнети (соленоиди) тип MEP Postrelmov EVSD 2-2210024015 (или одговарајући) за даљинско тестирање одн. затварање/отварање брзозатварајућих вентила ВП и СП, комада 2</w:t>
      </w:r>
    </w:p>
    <w:p w:rsidR="00D25A0A" w:rsidRPr="0088570E" w:rsidRDefault="00D25A0A" w:rsidP="00FF0B0E">
      <w:pPr>
        <w:numPr>
          <w:ilvl w:val="1"/>
          <w:numId w:val="60"/>
        </w:numPr>
        <w:shd w:val="clear" w:color="auto" w:fill="FFFFFF"/>
        <w:spacing w:before="0"/>
        <w:rPr>
          <w:rFonts w:cs="Arial"/>
          <w:lang w:val="sr-Cyrl-RS" w:eastAsia="sr-Latn-RS"/>
        </w:rPr>
      </w:pPr>
      <w:r w:rsidRPr="0088570E">
        <w:rPr>
          <w:rFonts w:cs="Arial"/>
          <w:lang w:val="sr-Cyrl-RS" w:eastAsia="sr-Latn-RS"/>
        </w:rPr>
        <w:t>соленоиде ограничавача убрзања ВП и СП тип MEP Postrlemov EVSD 2-2210024015 (или одговарајући), комада 1</w:t>
      </w:r>
    </w:p>
    <w:p w:rsidR="00D25A0A" w:rsidRPr="0088570E" w:rsidRDefault="00D25A0A" w:rsidP="00FF0B0E">
      <w:pPr>
        <w:numPr>
          <w:ilvl w:val="1"/>
          <w:numId w:val="60"/>
        </w:numPr>
        <w:shd w:val="clear" w:color="auto" w:fill="FFFFFF"/>
        <w:spacing w:before="0"/>
        <w:rPr>
          <w:rFonts w:cs="Arial"/>
          <w:lang w:val="sr-Cyrl-RS" w:eastAsia="sr-Latn-RS"/>
        </w:rPr>
      </w:pPr>
      <w:r w:rsidRPr="0088570E">
        <w:rPr>
          <w:rFonts w:cs="Arial"/>
          <w:lang w:val="sr-Cyrl-RS" w:eastAsia="sr-Latn-RS"/>
        </w:rPr>
        <w:lastRenderedPageBreak/>
        <w:t xml:space="preserve">соленоиде искључног релеа турбине, тип HAWE G3-3 (или одговарајући), комада 1 </w:t>
      </w:r>
    </w:p>
    <w:p w:rsidR="00D25A0A" w:rsidRPr="0088570E" w:rsidRDefault="00D25A0A" w:rsidP="00FF0B0E">
      <w:pPr>
        <w:numPr>
          <w:ilvl w:val="1"/>
          <w:numId w:val="60"/>
        </w:numPr>
        <w:shd w:val="clear" w:color="auto" w:fill="FFFFFF"/>
        <w:spacing w:before="0"/>
        <w:rPr>
          <w:rFonts w:cs="Arial"/>
          <w:lang w:val="sr-Cyrl-RS" w:eastAsia="sr-Latn-RS"/>
        </w:rPr>
      </w:pPr>
      <w:r w:rsidRPr="0088570E">
        <w:rPr>
          <w:rFonts w:cs="Arial"/>
          <w:lang w:val="sr-Cyrl-RS" w:eastAsia="sr-Latn-RS"/>
        </w:rPr>
        <w:t>солоеноид вентиле за изазивање поремећаја притиска при тестирању турбинских заштита tip Asco SCB 320.069 (или одговарајући), комада 1</w:t>
      </w:r>
    </w:p>
    <w:p w:rsidR="00D25A0A" w:rsidRPr="0088570E" w:rsidRDefault="00D25A0A" w:rsidP="00FF0B0E">
      <w:pPr>
        <w:numPr>
          <w:ilvl w:val="0"/>
          <w:numId w:val="60"/>
        </w:numPr>
        <w:shd w:val="clear" w:color="auto" w:fill="FFFFFF"/>
        <w:spacing w:before="0"/>
        <w:rPr>
          <w:rFonts w:cs="Arial"/>
          <w:lang w:val="sr-Cyrl-RS" w:eastAsia="sr-Latn-RS"/>
        </w:rPr>
      </w:pPr>
      <w:r w:rsidRPr="0088570E">
        <w:rPr>
          <w:rFonts w:cs="Arial"/>
          <w:lang w:val="sr-Cyrl-RS" w:eastAsia="sr-Latn-RS"/>
        </w:rPr>
        <w:t>хардверске интерфејсе соленоид вентила  из претходне тачке (пoлупрoвoднички eнeргeтски кoнтрoлeри ETA E-1071-128 или одговарајући), као и  соленоид вентила  лаганог хода турбине, комада 4</w:t>
      </w:r>
    </w:p>
    <w:p w:rsidR="00D25A0A" w:rsidRPr="0088570E" w:rsidRDefault="00D25A0A" w:rsidP="00FF0B0E">
      <w:pPr>
        <w:numPr>
          <w:ilvl w:val="0"/>
          <w:numId w:val="60"/>
        </w:numPr>
        <w:shd w:val="clear" w:color="auto" w:fill="FFFFFF"/>
        <w:spacing w:before="0"/>
        <w:rPr>
          <w:rFonts w:cs="Arial"/>
          <w:lang w:val="sr-Cyrl-RS" w:eastAsia="sr-Latn-RS"/>
        </w:rPr>
      </w:pPr>
      <w:r w:rsidRPr="0088570E">
        <w:rPr>
          <w:rFonts w:cs="Arial"/>
          <w:lang w:val="sr-Cyrl-RS" w:eastAsia="sr-Latn-RS"/>
        </w:rPr>
        <w:t>хардверске интерфејсе дигиталних улаза и дигиталних излаза турбинског регулатора (електронски модули ZAT M-804 или одговарајући), комада 3. Напомена: ови  модули имају вишеструку улогу:</w:t>
      </w:r>
    </w:p>
    <w:p w:rsidR="00D25A0A" w:rsidRPr="0088570E" w:rsidRDefault="00D25A0A" w:rsidP="00FF0B0E">
      <w:pPr>
        <w:numPr>
          <w:ilvl w:val="1"/>
          <w:numId w:val="60"/>
        </w:numPr>
        <w:shd w:val="clear" w:color="auto" w:fill="FFFFFF"/>
        <w:spacing w:before="0"/>
        <w:rPr>
          <w:rFonts w:cs="Arial"/>
          <w:lang w:val="sr-Cyrl-RS" w:eastAsia="sr-Latn-RS"/>
        </w:rPr>
      </w:pPr>
      <w:r w:rsidRPr="0088570E">
        <w:rPr>
          <w:rFonts w:cs="Arial"/>
          <w:lang w:val="sr-Cyrl-RS" w:eastAsia="sr-Latn-RS"/>
        </w:rPr>
        <w:t>(галванско) раздвајање напонских нивоа сигнала, на принципу интерфејс релеа</w:t>
      </w:r>
    </w:p>
    <w:p w:rsidR="00D25A0A" w:rsidRPr="0088570E" w:rsidRDefault="00D25A0A" w:rsidP="00FF0B0E">
      <w:pPr>
        <w:numPr>
          <w:ilvl w:val="1"/>
          <w:numId w:val="60"/>
        </w:numPr>
        <w:shd w:val="clear" w:color="auto" w:fill="FFFFFF"/>
        <w:spacing w:before="0"/>
        <w:rPr>
          <w:rFonts w:cs="Arial"/>
          <w:lang w:val="sr-Cyrl-RS" w:eastAsia="sr-Latn-RS"/>
        </w:rPr>
      </w:pPr>
      <w:r w:rsidRPr="0088570E">
        <w:rPr>
          <w:rFonts w:cs="Arial"/>
          <w:lang w:val="sr-Cyrl-RS" w:eastAsia="sr-Latn-RS"/>
        </w:rPr>
        <w:t>умножавање (раздвајање) дигиталних излаза помоћу преклопног контакта</w:t>
      </w:r>
    </w:p>
    <w:p w:rsidR="00D25A0A" w:rsidRPr="0088570E" w:rsidRDefault="00D25A0A" w:rsidP="00FF0B0E">
      <w:pPr>
        <w:numPr>
          <w:ilvl w:val="1"/>
          <w:numId w:val="60"/>
        </w:numPr>
        <w:shd w:val="clear" w:color="auto" w:fill="FFFFFF"/>
        <w:spacing w:before="0"/>
        <w:rPr>
          <w:rFonts w:cs="Arial"/>
          <w:lang w:val="sr-Cyrl-RS" w:eastAsia="sr-Latn-RS"/>
        </w:rPr>
      </w:pPr>
      <w:r w:rsidRPr="0088570E">
        <w:rPr>
          <w:rFonts w:cs="Arial"/>
          <w:lang w:val="sr-Cyrl-RS" w:eastAsia="sr-Latn-RS"/>
        </w:rPr>
        <w:t>редунданса: у случају отказа/повратка у функцију примарног (мастер) река турбинског регулатора пребацивање сигнала који долазе са/на примарног (мастер) река на/са редундантне сигнале који долазе са резервног (слејв) река и обрнуто</w:t>
      </w:r>
    </w:p>
    <w:p w:rsidR="00D25A0A" w:rsidRPr="0088570E" w:rsidRDefault="00D25A0A" w:rsidP="00853755">
      <w:pPr>
        <w:shd w:val="clear" w:color="auto" w:fill="FFFFFF"/>
        <w:spacing w:before="0"/>
        <w:ind w:left="2160"/>
        <w:rPr>
          <w:rFonts w:cs="Arial"/>
          <w:lang w:val="sr-Cyrl-RS" w:eastAsia="sr-Latn-RS"/>
        </w:rPr>
      </w:pPr>
    </w:p>
    <w:p w:rsidR="00D25A0A" w:rsidRPr="0088570E" w:rsidRDefault="00D25A0A" w:rsidP="00853755">
      <w:pPr>
        <w:spacing w:before="0"/>
        <w:rPr>
          <w:rFonts w:cs="Arial"/>
          <w:lang w:val="sr-Cyrl-RS" w:eastAsia="sr-Latn-RS"/>
        </w:rPr>
      </w:pPr>
      <w:r w:rsidRPr="0088570E">
        <w:rPr>
          <w:rFonts w:cs="Arial"/>
          <w:lang w:val="sr-Cyrl-RS" w:eastAsia="sr-Latn-RS"/>
        </w:rPr>
        <w:t>Претварачи за аналогне/бинарне -сигнале и спрежне уређаје, ако је потребно, биће инсталирани у орману турбинског регулатора или у разводним кутијама. Аналогни претварачи ће имати тачност од ± 0,1% од целог опсега вредности.</w:t>
      </w:r>
    </w:p>
    <w:p w:rsidR="00D25A0A" w:rsidRPr="0088570E" w:rsidRDefault="00D25A0A" w:rsidP="00853755">
      <w:pPr>
        <w:spacing w:before="0"/>
        <w:rPr>
          <w:rFonts w:cs="Arial"/>
          <w:lang w:val="sr-Cyrl-RS" w:eastAsia="sr-Latn-RS"/>
        </w:rPr>
      </w:pPr>
    </w:p>
    <w:p w:rsidR="00D25A0A" w:rsidRPr="0088570E" w:rsidRDefault="00D25A0A" w:rsidP="00853755">
      <w:pPr>
        <w:spacing w:before="0"/>
        <w:rPr>
          <w:rFonts w:cs="Arial"/>
          <w:lang w:val="sr-Cyrl-RS" w:eastAsia="sr-Latn-RS"/>
        </w:rPr>
      </w:pPr>
      <w:r w:rsidRPr="0088570E">
        <w:rPr>
          <w:rFonts w:cs="Arial"/>
          <w:lang w:val="sr-Cyrl-RS" w:eastAsia="sr-Latn-RS"/>
        </w:rPr>
        <w:t>Хардвер турбинског регулатора мора бити заштићен од кратког споја и других електричних кварова из поља одговарајућим помоћним круговима (ПЛЦ интерфејс реле, галванско одвајање) или на други начин. Ово важи и за аналогне и за дигиталне кругове.</w:t>
      </w:r>
    </w:p>
    <w:p w:rsidR="00D25A0A" w:rsidRPr="0088570E" w:rsidRDefault="00D25A0A" w:rsidP="00853755">
      <w:pPr>
        <w:spacing w:before="0"/>
        <w:rPr>
          <w:rFonts w:cs="Arial"/>
          <w:lang w:val="sr-Cyrl-RS" w:eastAsia="sr-Latn-RS"/>
        </w:rPr>
      </w:pPr>
    </w:p>
    <w:p w:rsidR="00D25A0A" w:rsidRPr="0088570E" w:rsidRDefault="00D25A0A" w:rsidP="00853755">
      <w:pPr>
        <w:spacing w:before="0"/>
        <w:rPr>
          <w:rFonts w:cs="Arial"/>
          <w:lang w:val="sr-Cyrl-RS" w:eastAsia="sr-Latn-RS"/>
        </w:rPr>
      </w:pPr>
      <w:r w:rsidRPr="0088570E">
        <w:rPr>
          <w:rFonts w:cs="Arial"/>
          <w:lang w:val="sr-Cyrl-RS" w:eastAsia="sr-Latn-RS"/>
        </w:rPr>
        <w:t>Напомена: Постојећи I/O интерфејс према овим уређајима мењати искључиво тамо где је то заиста неопходно одн. максимално настојати да се задржи постојећа типска шема везивања (у потпуности на страни извршних органа, а уколико је могуће и на страни турбинског регулатора, изузев ознака клема и сл.) Постојећи кабловске везе према овим уређајима могу се искористити уколико је могуће (водити рачуна о дужини постојећих каблова, одн. положају прикључних лајсни у новим орманима). Избор нове опреме извршити у складу са овим препорукама.</w:t>
      </w:r>
    </w:p>
    <w:p w:rsidR="00D25A0A" w:rsidRPr="0088570E" w:rsidRDefault="00D25A0A" w:rsidP="00853755">
      <w:pPr>
        <w:spacing w:before="0"/>
        <w:rPr>
          <w:rFonts w:cs="Arial"/>
          <w:lang w:val="sr-Cyrl-RS" w:eastAsia="sr-Latn-RS"/>
        </w:rPr>
      </w:pPr>
    </w:p>
    <w:p w:rsidR="00D25A0A" w:rsidRPr="0088570E" w:rsidRDefault="00D25A0A" w:rsidP="00853755">
      <w:pPr>
        <w:spacing w:before="0"/>
        <w:rPr>
          <w:rFonts w:cs="Arial"/>
          <w:lang w:val="sr-Cyrl-RS" w:eastAsia="sr-Latn-RS"/>
        </w:rPr>
      </w:pPr>
    </w:p>
    <w:p w:rsidR="00D25A0A" w:rsidRPr="0088570E" w:rsidRDefault="00D25A0A" w:rsidP="00853755">
      <w:pPr>
        <w:spacing w:before="0"/>
        <w:rPr>
          <w:rFonts w:cs="Arial"/>
          <w:lang w:val="sr-Cyrl-RS" w:eastAsia="sr-Latn-RS"/>
        </w:rPr>
      </w:pPr>
      <w:r w:rsidRPr="0088570E">
        <w:rPr>
          <w:rFonts w:cs="Arial"/>
          <w:lang w:val="sr-Cyrl-RS" w:eastAsia="sr-Latn-RS"/>
        </w:rPr>
        <w:t xml:space="preserve">Граница испоруке хардвера је у свим случајевима на прикључним стезаљкама постојећих или нових система и опреме у пољу. </w:t>
      </w:r>
    </w:p>
    <w:p w:rsidR="00D25A0A" w:rsidRPr="0088570E" w:rsidRDefault="00D25A0A" w:rsidP="00853755">
      <w:pPr>
        <w:spacing w:before="0"/>
        <w:rPr>
          <w:rFonts w:cs="Arial"/>
          <w:lang w:val="sr-Cyrl-RS" w:eastAsia="sr-Latn-RS"/>
        </w:rPr>
      </w:pPr>
    </w:p>
    <w:p w:rsidR="00D25A0A" w:rsidRPr="0088570E" w:rsidRDefault="00D25A0A" w:rsidP="00853755">
      <w:pPr>
        <w:spacing w:before="0"/>
        <w:rPr>
          <w:rFonts w:cs="Arial"/>
          <w:lang w:val="sr-Cyrl-RS" w:eastAsia="sr-Latn-RS"/>
        </w:rPr>
      </w:pPr>
      <w:r w:rsidRPr="0088570E">
        <w:rPr>
          <w:rFonts w:cs="Arial"/>
          <w:lang w:val="sr-Cyrl-RS" w:eastAsia="sr-Latn-RS"/>
        </w:rPr>
        <w:t>Напомена: За сву понуђену опрему доставити проспектну документацију у штампаној и електронској форми</w:t>
      </w:r>
    </w:p>
    <w:p w:rsidR="00D25A0A" w:rsidRPr="0088570E" w:rsidRDefault="00D25A0A" w:rsidP="00853755">
      <w:pPr>
        <w:spacing w:before="0"/>
        <w:rPr>
          <w:rFonts w:cs="Arial"/>
          <w:lang w:val="sr-Cyrl-RS" w:eastAsia="sr-Latn-CS"/>
        </w:rPr>
      </w:pPr>
    </w:p>
    <w:p w:rsidR="00D25A0A" w:rsidRPr="0088570E" w:rsidRDefault="00D25A0A" w:rsidP="0088570E">
      <w:pPr>
        <w:spacing w:before="0"/>
        <w:outlineLvl w:val="1"/>
        <w:rPr>
          <w:rFonts w:cs="Arial"/>
          <w:b/>
          <w:bCs/>
          <w:noProof/>
          <w:lang w:val="sr-Latn-CS" w:eastAsia="sr-Latn-CS"/>
        </w:rPr>
      </w:pPr>
      <w:bookmarkStart w:id="90" w:name="_Toc481143020"/>
      <w:bookmarkStart w:id="91" w:name="_Toc495907033"/>
      <w:r w:rsidRPr="0088570E">
        <w:rPr>
          <w:rFonts w:cs="Arial"/>
          <w:b/>
          <w:bCs/>
          <w:noProof/>
          <w:lang w:val="sr-Latn-CS" w:eastAsia="sr-Latn-CS"/>
        </w:rPr>
        <w:t>4.</w:t>
      </w:r>
      <w:r w:rsidRPr="0088570E">
        <w:rPr>
          <w:rFonts w:cs="Arial"/>
          <w:b/>
          <w:bCs/>
          <w:noProof/>
          <w:lang w:val="sr-Cyrl-RS" w:eastAsia="sr-Latn-CS"/>
        </w:rPr>
        <w:t>12</w:t>
      </w:r>
      <w:r w:rsidRPr="0088570E">
        <w:rPr>
          <w:rFonts w:cs="Arial"/>
          <w:b/>
          <w:bCs/>
          <w:noProof/>
          <w:lang w:val="sr-Latn-CS" w:eastAsia="sr-Latn-CS"/>
        </w:rPr>
        <w:t xml:space="preserve"> Резервни делови</w:t>
      </w:r>
      <w:bookmarkEnd w:id="90"/>
      <w:bookmarkEnd w:id="91"/>
      <w:r w:rsidRPr="0088570E">
        <w:rPr>
          <w:rFonts w:cs="Arial"/>
          <w:b/>
          <w:bCs/>
          <w:noProof/>
          <w:lang w:val="sr-Latn-CS" w:eastAsia="sr-Latn-CS"/>
        </w:rPr>
        <w:t xml:space="preserve"> </w:t>
      </w:r>
    </w:p>
    <w:p w:rsidR="00D25A0A" w:rsidRPr="0088570E" w:rsidRDefault="00D25A0A" w:rsidP="0088570E">
      <w:pPr>
        <w:spacing w:before="0"/>
        <w:rPr>
          <w:rFonts w:eastAsia="Calibri" w:cs="Arial"/>
          <w:noProof/>
          <w:lang w:val="sr-Cyrl-RS" w:eastAsia="sr-Latn-RS"/>
        </w:rPr>
      </w:pPr>
      <w:r w:rsidRPr="0088570E">
        <w:rPr>
          <w:rFonts w:eastAsia="Calibri" w:cs="Arial"/>
          <w:noProof/>
          <w:lang w:val="sr-Latn-CS" w:eastAsia="sr-Latn-RS"/>
        </w:rPr>
        <w:t>По овој Набавци предвиђена је и испорука резервних делова за замењене</w:t>
      </w:r>
      <w:r w:rsidRPr="0088570E">
        <w:rPr>
          <w:rFonts w:eastAsia="Calibri" w:cs="Arial"/>
          <w:noProof/>
          <w:lang w:val="sr-Cyrl-RS" w:eastAsia="sr-Latn-RS"/>
        </w:rPr>
        <w:t xml:space="preserve"> </w:t>
      </w:r>
      <w:r w:rsidRPr="0088570E">
        <w:rPr>
          <w:rFonts w:eastAsia="Calibri" w:cs="Arial"/>
          <w:noProof/>
          <w:lang w:val="sr-Latn-CS" w:eastAsia="sr-Latn-RS"/>
        </w:rPr>
        <w:t xml:space="preserve">компоненте система. </w:t>
      </w:r>
      <w:r w:rsidR="00651EF6" w:rsidRPr="00651EF6">
        <w:rPr>
          <w:rFonts w:eastAsia="Calibri" w:cs="Arial"/>
          <w:noProof/>
          <w:lang w:val="sr-Latn-CS" w:eastAsia="sr-Latn-RS"/>
        </w:rPr>
        <w:t xml:space="preserve">Понуђач треба да понуди </w:t>
      </w:r>
      <w:r w:rsidRPr="0088570E">
        <w:rPr>
          <w:rFonts w:eastAsia="Calibri" w:cs="Arial"/>
          <w:noProof/>
          <w:lang w:val="sr-Latn-CS" w:eastAsia="sr-Latn-RS"/>
        </w:rPr>
        <w:t xml:space="preserve">минимум по један </w:t>
      </w:r>
      <w:r w:rsidRPr="0088570E">
        <w:rPr>
          <w:rFonts w:eastAsia="Calibri" w:cs="Arial"/>
          <w:noProof/>
          <w:lang w:val="sr-Latn-RS" w:eastAsia="sr-Latn-RS"/>
        </w:rPr>
        <w:t>Fail</w:t>
      </w:r>
      <w:r w:rsidRPr="0088570E">
        <w:rPr>
          <w:rFonts w:eastAsia="Calibri" w:cs="Arial"/>
          <w:noProof/>
          <w:lang w:val="sr-Latn-CS" w:eastAsia="sr-Latn-RS"/>
        </w:rPr>
        <w:t>-</w:t>
      </w:r>
      <w:r w:rsidRPr="0088570E">
        <w:rPr>
          <w:rFonts w:eastAsia="Calibri" w:cs="Arial"/>
          <w:noProof/>
          <w:lang w:val="sr-Latn-RS" w:eastAsia="sr-Latn-RS"/>
        </w:rPr>
        <w:t>safe</w:t>
      </w:r>
      <w:r w:rsidRPr="0088570E">
        <w:rPr>
          <w:rFonts w:eastAsia="Calibri" w:cs="Arial"/>
          <w:noProof/>
          <w:lang w:val="sr-Latn-CS" w:eastAsia="sr-Latn-RS"/>
        </w:rPr>
        <w:t xml:space="preserve"> модул сваке врсте, комуникационе спрежне рековске модуле у количини 5% укупно уграђених,</w:t>
      </w:r>
      <w:r w:rsidR="00651EF6" w:rsidRPr="00651EF6">
        <w:rPr>
          <w:rFonts w:eastAsia="Calibri" w:cs="Arial"/>
          <w:noProof/>
          <w:lang w:val="sr-Latn-CS" w:eastAsia="sr-Latn-RS"/>
        </w:rPr>
        <w:t xml:space="preserve"> процесорску јединицу</w:t>
      </w:r>
      <w:r w:rsidRPr="0088570E">
        <w:rPr>
          <w:rFonts w:eastAsia="Calibri" w:cs="Arial"/>
          <w:noProof/>
          <w:lang w:val="sr-Latn-CS" w:eastAsia="sr-Latn-RS"/>
        </w:rPr>
        <w:t xml:space="preserve"> и другу опрему по препоруци произвођача на процењеном нивоу 5% уграђене.</w:t>
      </w:r>
    </w:p>
    <w:p w:rsidR="00D25A0A" w:rsidRPr="0088570E" w:rsidRDefault="00D25A0A" w:rsidP="0088570E">
      <w:pPr>
        <w:spacing w:before="0"/>
        <w:rPr>
          <w:rFonts w:cs="Arial"/>
          <w:lang w:val="sr-Cyrl-RS" w:eastAsia="sr-Latn-RS"/>
        </w:rPr>
      </w:pPr>
      <w:r w:rsidRPr="0088570E">
        <w:rPr>
          <w:rFonts w:cs="Arial"/>
          <w:lang w:val="sr-Cyrl-RS" w:eastAsia="sr-Latn-RS"/>
        </w:rPr>
        <w:t>Понуђач ће доставити предлог листе резервних делов</w:t>
      </w:r>
      <w:r w:rsidRPr="0088570E">
        <w:rPr>
          <w:rFonts w:cs="Arial"/>
          <w:lang w:val="sr-Latn-RS" w:eastAsia="sr-Latn-RS"/>
        </w:rPr>
        <w:t>a</w:t>
      </w:r>
      <w:r w:rsidRPr="0088570E">
        <w:rPr>
          <w:rFonts w:cs="Arial"/>
          <w:lang w:val="sr-Cyrl-RS" w:eastAsia="sr-Latn-RS"/>
        </w:rPr>
        <w:t xml:space="preserve"> за:</w:t>
      </w:r>
    </w:p>
    <w:p w:rsidR="00D25A0A" w:rsidRPr="0088570E" w:rsidRDefault="00D25A0A" w:rsidP="0088570E">
      <w:pPr>
        <w:spacing w:before="0"/>
        <w:rPr>
          <w:rFonts w:cs="Arial"/>
          <w:lang w:val="sr-Cyrl-RS" w:eastAsia="sr-Latn-RS"/>
        </w:rPr>
      </w:pPr>
    </w:p>
    <w:p w:rsidR="00D25A0A" w:rsidRPr="0088570E" w:rsidRDefault="00D25A0A" w:rsidP="0088570E">
      <w:pPr>
        <w:spacing w:before="0"/>
        <w:rPr>
          <w:rFonts w:cs="Arial"/>
          <w:lang w:val="sr-Cyrl-RS" w:eastAsia="sr-Latn-RS"/>
        </w:rPr>
      </w:pPr>
      <w:r w:rsidRPr="0088570E">
        <w:rPr>
          <w:rFonts w:cs="Arial"/>
          <w:lang w:val="sr-Cyrl-RS" w:eastAsia="sr-Latn-RS"/>
        </w:rPr>
        <w:t>- једногодишњи погон</w:t>
      </w:r>
    </w:p>
    <w:p w:rsidR="00D25A0A" w:rsidRPr="0088570E" w:rsidRDefault="00D25A0A" w:rsidP="0088570E">
      <w:pPr>
        <w:spacing w:before="0"/>
        <w:rPr>
          <w:rFonts w:cs="Arial"/>
          <w:lang w:val="sr-Cyrl-RS" w:eastAsia="sr-Latn-RS"/>
        </w:rPr>
      </w:pPr>
      <w:r w:rsidRPr="0088570E">
        <w:rPr>
          <w:rFonts w:cs="Arial"/>
          <w:lang w:val="sr-Cyrl-RS" w:eastAsia="sr-Latn-RS"/>
        </w:rPr>
        <w:t>- петогодишњи погон</w:t>
      </w:r>
    </w:p>
    <w:p w:rsidR="00D25A0A" w:rsidRPr="0088570E" w:rsidRDefault="00D25A0A" w:rsidP="0088570E">
      <w:pPr>
        <w:spacing w:before="0"/>
        <w:rPr>
          <w:rFonts w:eastAsia="Calibri" w:cs="Arial"/>
          <w:noProof/>
          <w:lang w:val="sr-Cyrl-RS" w:eastAsia="sr-Latn-RS"/>
        </w:rPr>
      </w:pPr>
    </w:p>
    <w:p w:rsidR="00D25A0A" w:rsidRPr="0088570E" w:rsidRDefault="00D25A0A" w:rsidP="0088570E">
      <w:pPr>
        <w:spacing w:before="0"/>
        <w:outlineLvl w:val="1"/>
        <w:rPr>
          <w:rFonts w:eastAsia="Calibri" w:cs="Arial"/>
          <w:b/>
          <w:bCs/>
          <w:noProof/>
          <w:lang w:val="sr-Cyrl-RS" w:eastAsia="sr-Latn-RS"/>
        </w:rPr>
      </w:pPr>
      <w:bookmarkStart w:id="92" w:name="_Toc495907034"/>
      <w:r w:rsidRPr="0088570E">
        <w:rPr>
          <w:rFonts w:eastAsia="Calibri" w:cs="Arial"/>
          <w:b/>
          <w:bCs/>
          <w:noProof/>
          <w:lang w:val="sr-Cyrl-RS" w:eastAsia="sr-Latn-RS"/>
        </w:rPr>
        <w:t>4.13 Каблови, монтажни материјал, специјални алати</w:t>
      </w:r>
      <w:bookmarkEnd w:id="92"/>
    </w:p>
    <w:p w:rsidR="00651EF6" w:rsidRPr="00651EF6" w:rsidRDefault="00651EF6" w:rsidP="00651EF6">
      <w:pPr>
        <w:spacing w:before="0"/>
        <w:rPr>
          <w:rFonts w:eastAsia="Calibri" w:cs="Arial"/>
          <w:noProof/>
          <w:lang w:val="sr-Cyrl-RS" w:eastAsia="sr-Latn-RS"/>
        </w:rPr>
      </w:pPr>
      <w:r w:rsidRPr="00651EF6">
        <w:rPr>
          <w:rFonts w:eastAsia="Calibri" w:cs="Arial"/>
          <w:noProof/>
          <w:lang w:val="sr-Cyrl-RS" w:eastAsia="sr-Latn-RS"/>
        </w:rPr>
        <w:lastRenderedPageBreak/>
        <w:t>Понуђач ће понудити све електричне и оптичке  каблове за мрежно повезивање, електрично напајање, размену управљачких сигнала, видео и звучну сигнализацију, у складу са границама услуга монтаже дефинисаним  тачком 6.</w:t>
      </w:r>
    </w:p>
    <w:p w:rsidR="00D25A0A" w:rsidRPr="0088570E" w:rsidRDefault="00651EF6" w:rsidP="00651EF6">
      <w:pPr>
        <w:spacing w:before="0"/>
        <w:rPr>
          <w:rFonts w:eastAsia="Calibri" w:cs="Arial"/>
          <w:noProof/>
          <w:lang w:val="sr-Cyrl-RS" w:eastAsia="sr-Latn-RS"/>
        </w:rPr>
      </w:pPr>
      <w:r w:rsidRPr="00651EF6">
        <w:rPr>
          <w:rFonts w:eastAsia="Calibri" w:cs="Arial"/>
          <w:noProof/>
          <w:lang w:val="sr-Cyrl-RS" w:eastAsia="sr-Latn-RS"/>
        </w:rPr>
        <w:t>У делу турбинског регулатора и надбрзинских заштита,   понуђач ће понудити каблове за управљање и мерења, као и изворе напајања 24V и 220 V  укључујући и специјалне каблове</w:t>
      </w:r>
      <w:r w:rsidR="00D25A0A" w:rsidRPr="0088570E">
        <w:rPr>
          <w:rFonts w:eastAsia="Calibri" w:cs="Arial"/>
          <w:noProof/>
          <w:lang w:val="sr-Cyrl-RS" w:eastAsia="sr-Latn-RS"/>
        </w:rPr>
        <w:t xml:space="preserve"> Процена потребне количине и врсте кабловске опреме и траса ће се извршити у оквиру обиласка постројења. Све неопходне специјалне алате такође ће обезбедити Изабрани Понуђач.</w:t>
      </w:r>
    </w:p>
    <w:p w:rsidR="00D25A0A" w:rsidRPr="0088570E" w:rsidRDefault="00D25A0A" w:rsidP="0088570E">
      <w:pPr>
        <w:spacing w:before="0"/>
        <w:rPr>
          <w:rFonts w:eastAsia="Calibri" w:cs="Arial"/>
          <w:noProof/>
          <w:lang w:val="sr-Cyrl-RS" w:eastAsia="sr-Latn-RS"/>
        </w:rPr>
      </w:pPr>
    </w:p>
    <w:p w:rsidR="00D25A0A" w:rsidRPr="0088570E" w:rsidRDefault="00D25A0A" w:rsidP="0088570E">
      <w:pPr>
        <w:spacing w:before="0"/>
        <w:contextualSpacing/>
        <w:outlineLvl w:val="0"/>
        <w:rPr>
          <w:rFonts w:eastAsia="Calibri" w:cs="Arial"/>
          <w:b/>
          <w:bCs/>
          <w:noProof/>
          <w:lang w:val="sr-Latn-RS" w:eastAsia="sr-Latn-RS"/>
        </w:rPr>
      </w:pPr>
      <w:bookmarkStart w:id="93" w:name="_Toc481143021"/>
      <w:bookmarkStart w:id="94" w:name="_Toc495907035"/>
      <w:r w:rsidRPr="0088570E">
        <w:rPr>
          <w:rFonts w:eastAsia="Calibri" w:cs="Arial"/>
          <w:b/>
          <w:bCs/>
          <w:noProof/>
          <w:lang w:val="sr-Cyrl-RS" w:eastAsia="sr-Latn-RS"/>
        </w:rPr>
        <w:t xml:space="preserve">5. </w:t>
      </w:r>
      <w:r w:rsidRPr="0088570E">
        <w:rPr>
          <w:rFonts w:eastAsia="Calibri" w:cs="Arial"/>
          <w:b/>
          <w:bCs/>
          <w:noProof/>
          <w:lang w:val="sr-Latn-RS" w:eastAsia="sr-Latn-RS"/>
        </w:rPr>
        <w:t>Монтажа хардверских компоненти, миграција постојећег софтвера и обука</w:t>
      </w:r>
      <w:bookmarkEnd w:id="93"/>
      <w:bookmarkEnd w:id="94"/>
    </w:p>
    <w:p w:rsidR="00D25A0A" w:rsidRPr="0088570E" w:rsidRDefault="00D25A0A" w:rsidP="0088570E">
      <w:pPr>
        <w:spacing w:before="0"/>
        <w:outlineLvl w:val="1"/>
        <w:rPr>
          <w:rFonts w:cs="Arial"/>
          <w:b/>
          <w:bCs/>
          <w:noProof/>
          <w:lang w:val="sr-Latn-CS" w:eastAsia="sr-Latn-CS"/>
        </w:rPr>
      </w:pPr>
      <w:bookmarkStart w:id="95" w:name="_Toc481143022"/>
      <w:bookmarkStart w:id="96" w:name="_Toc495907036"/>
      <w:r w:rsidRPr="0088570E">
        <w:rPr>
          <w:rFonts w:cs="Arial"/>
          <w:b/>
          <w:bCs/>
          <w:noProof/>
          <w:lang w:val="sr-Latn-CS" w:eastAsia="sr-Latn-CS"/>
        </w:rPr>
        <w:t>5.1 Монтажа хардверских компоненти</w:t>
      </w:r>
      <w:bookmarkEnd w:id="95"/>
      <w:bookmarkEnd w:id="96"/>
    </w:p>
    <w:p w:rsidR="00D25A0A" w:rsidRPr="0088570E" w:rsidRDefault="00D25A0A" w:rsidP="00853755">
      <w:pPr>
        <w:spacing w:before="0"/>
        <w:rPr>
          <w:rFonts w:eastAsia="Calibri" w:cs="Arial"/>
          <w:noProof/>
          <w:lang w:val="sr-Latn-RS" w:eastAsia="sr-Latn-RS"/>
        </w:rPr>
      </w:pPr>
      <w:r w:rsidRPr="0088570E">
        <w:rPr>
          <w:rFonts w:eastAsia="Calibri" w:cs="Arial"/>
          <w:noProof/>
          <w:lang w:val="ru-RU" w:eastAsia="sr-Latn-RS"/>
        </w:rPr>
        <w:t>Изабрани Понуђач</w:t>
      </w:r>
      <w:r w:rsidRPr="0088570E">
        <w:rPr>
          <w:rFonts w:eastAsia="Calibri" w:cs="Arial"/>
          <w:noProof/>
          <w:lang w:val="sr-Latn-RS" w:eastAsia="sr-Latn-RS"/>
        </w:rPr>
        <w:t xml:space="preserve"> </w:t>
      </w:r>
      <w:r w:rsidRPr="0088570E">
        <w:rPr>
          <w:rFonts w:eastAsia="Calibri" w:cs="Arial"/>
          <w:noProof/>
          <w:lang w:val="ru-RU" w:eastAsia="sr-Latn-RS"/>
        </w:rPr>
        <w:t>ће</w:t>
      </w:r>
      <w:r w:rsidRPr="0088570E">
        <w:rPr>
          <w:rFonts w:eastAsia="Calibri" w:cs="Arial"/>
          <w:noProof/>
          <w:lang w:val="sr-Latn-RS" w:eastAsia="sr-Latn-RS"/>
        </w:rPr>
        <w:t xml:space="preserve"> </w:t>
      </w:r>
      <w:r w:rsidRPr="0088570E">
        <w:rPr>
          <w:rFonts w:eastAsia="Calibri" w:cs="Arial"/>
          <w:noProof/>
          <w:lang w:val="ru-RU" w:eastAsia="sr-Latn-RS"/>
        </w:rPr>
        <w:t>извршити</w:t>
      </w:r>
      <w:r w:rsidRPr="0088570E">
        <w:rPr>
          <w:rFonts w:eastAsia="Calibri" w:cs="Arial"/>
          <w:noProof/>
          <w:lang w:val="sr-Latn-RS" w:eastAsia="sr-Latn-RS"/>
        </w:rPr>
        <w:t xml:space="preserve"> </w:t>
      </w:r>
      <w:r w:rsidRPr="0088570E">
        <w:rPr>
          <w:rFonts w:eastAsia="Calibri" w:cs="Arial"/>
          <w:noProof/>
          <w:lang w:val="ru-RU" w:eastAsia="sr-Latn-RS"/>
        </w:rPr>
        <w:t>следеће</w:t>
      </w:r>
      <w:r w:rsidRPr="0088570E">
        <w:rPr>
          <w:rFonts w:eastAsia="Calibri" w:cs="Arial"/>
          <w:noProof/>
          <w:lang w:val="sr-Latn-RS" w:eastAsia="sr-Latn-RS"/>
        </w:rPr>
        <w:t>:</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 xml:space="preserve">Израда </w:t>
      </w:r>
      <w:r w:rsidRPr="0088570E">
        <w:rPr>
          <w:rFonts w:cs="Arial"/>
          <w:noProof/>
          <w:lang w:val="sr-Cyrl-RS" w:eastAsia="sr-Latn-RS"/>
        </w:rPr>
        <w:t xml:space="preserve">нових </w:t>
      </w:r>
      <w:r w:rsidRPr="0088570E">
        <w:rPr>
          <w:rFonts w:cs="Arial"/>
          <w:noProof/>
          <w:lang w:val="sr-Latn-CS" w:eastAsia="sr-Latn-RS"/>
        </w:rPr>
        <w:t>ормара управљања котловским заштитама и горионицима</w:t>
      </w:r>
      <w:r w:rsidRPr="0088570E">
        <w:rPr>
          <w:rFonts w:cs="Arial"/>
          <w:noProof/>
          <w:lang w:val="sr-Cyrl-RS" w:eastAsia="sr-Latn-RS"/>
        </w:rPr>
        <w:t xml:space="preserve"> и ормара турбинског регулатора</w:t>
      </w:r>
      <w:r w:rsidRPr="0088570E">
        <w:rPr>
          <w:rFonts w:cs="Arial"/>
          <w:noProof/>
          <w:lang w:val="sr-Latn-CS" w:eastAsia="sr-Latn-RS"/>
        </w:rPr>
        <w:t xml:space="preserve">. За </w:t>
      </w:r>
      <w:r w:rsidRPr="0088570E">
        <w:rPr>
          <w:rFonts w:cs="Arial"/>
          <w:noProof/>
          <w:lang w:val="sr-Cyrl-RS" w:eastAsia="sr-Latn-RS"/>
        </w:rPr>
        <w:t>турбински регулатор</w:t>
      </w:r>
      <w:r w:rsidRPr="0088570E">
        <w:rPr>
          <w:rFonts w:cs="Arial"/>
          <w:noProof/>
          <w:lang w:val="sr-Latn-CS" w:eastAsia="sr-Latn-RS"/>
        </w:rPr>
        <w:t xml:space="preserve"> испоручи</w:t>
      </w:r>
      <w:r w:rsidRPr="0088570E">
        <w:rPr>
          <w:rFonts w:cs="Arial"/>
          <w:noProof/>
          <w:lang w:val="sr-Cyrl-RS" w:eastAsia="sr-Latn-RS"/>
        </w:rPr>
        <w:t>ће се</w:t>
      </w:r>
      <w:r w:rsidRPr="0088570E">
        <w:rPr>
          <w:rFonts w:cs="Arial"/>
          <w:noProof/>
          <w:lang w:val="sr-Latn-CS" w:eastAsia="sr-Latn-RS"/>
        </w:rPr>
        <w:t xml:space="preserve"> стандардни орма</w:t>
      </w:r>
      <w:r w:rsidRPr="0088570E">
        <w:rPr>
          <w:rFonts w:cs="Arial"/>
          <w:noProof/>
          <w:lang w:val="sr-Cyrl-RS" w:eastAsia="sr-Latn-RS"/>
        </w:rPr>
        <w:t>р следећих карактеристика:</w:t>
      </w:r>
    </w:p>
    <w:p w:rsidR="00D25A0A" w:rsidRPr="0088570E" w:rsidRDefault="00D25A0A" w:rsidP="00FF0B0E">
      <w:pPr>
        <w:numPr>
          <w:ilvl w:val="1"/>
          <w:numId w:val="60"/>
        </w:numPr>
        <w:spacing w:before="0"/>
        <w:rPr>
          <w:rFonts w:cs="Arial"/>
          <w:noProof/>
          <w:lang w:val="sr-Latn-CS" w:eastAsia="sr-Latn-RS"/>
        </w:rPr>
      </w:pPr>
      <w:r w:rsidRPr="0088570E">
        <w:rPr>
          <w:rFonts w:cs="Arial"/>
          <w:noProof/>
          <w:lang w:val="sr-Latn-CS" w:eastAsia="sr-Latn-RS"/>
        </w:rPr>
        <w:t>димензиј</w:t>
      </w:r>
      <w:r w:rsidRPr="0088570E">
        <w:rPr>
          <w:rFonts w:cs="Arial"/>
          <w:noProof/>
          <w:lang w:val="sr-Cyrl-RS" w:eastAsia="sr-Latn-RS"/>
        </w:rPr>
        <w:t>е</w:t>
      </w:r>
      <w:r w:rsidRPr="0088570E">
        <w:rPr>
          <w:rFonts w:cs="Arial"/>
          <w:noProof/>
          <w:lang w:val="sr-Latn-CS" w:eastAsia="sr-Latn-RS"/>
        </w:rPr>
        <w:t xml:space="preserve"> 2200х900х600 мм (висина х ширина х дубина)</w:t>
      </w:r>
    </w:p>
    <w:p w:rsidR="00D25A0A" w:rsidRPr="0088570E" w:rsidRDefault="00D25A0A" w:rsidP="00FF0B0E">
      <w:pPr>
        <w:numPr>
          <w:ilvl w:val="1"/>
          <w:numId w:val="60"/>
        </w:numPr>
        <w:spacing w:before="0"/>
        <w:rPr>
          <w:rFonts w:cs="Arial"/>
          <w:noProof/>
          <w:lang w:val="sr-Latn-CS" w:eastAsia="sr-Latn-RS"/>
        </w:rPr>
      </w:pPr>
      <w:r w:rsidRPr="0088570E">
        <w:rPr>
          <w:rFonts w:cs="Arial"/>
          <w:noProof/>
          <w:lang w:val="sr-Latn-CS" w:eastAsia="sr-Latn-RS"/>
        </w:rPr>
        <w:t xml:space="preserve">редундантно напајање 24 V DC </w:t>
      </w:r>
    </w:p>
    <w:p w:rsidR="00D25A0A" w:rsidRPr="0088570E" w:rsidRDefault="00D25A0A" w:rsidP="00FF0B0E">
      <w:pPr>
        <w:numPr>
          <w:ilvl w:val="1"/>
          <w:numId w:val="60"/>
        </w:numPr>
        <w:spacing w:before="0"/>
        <w:rPr>
          <w:rFonts w:cs="Arial"/>
          <w:noProof/>
          <w:lang w:val="sr-Latn-CS" w:eastAsia="sr-Latn-RS"/>
        </w:rPr>
      </w:pPr>
      <w:r w:rsidRPr="0088570E">
        <w:rPr>
          <w:rFonts w:cs="Arial"/>
          <w:noProof/>
          <w:lang w:val="sr-Latn-CS" w:eastAsia="sr-Latn-RS"/>
        </w:rPr>
        <w:t xml:space="preserve">индикација грешке </w:t>
      </w:r>
    </w:p>
    <w:p w:rsidR="00D25A0A" w:rsidRPr="0088570E" w:rsidRDefault="00D25A0A" w:rsidP="00FF0B0E">
      <w:pPr>
        <w:numPr>
          <w:ilvl w:val="1"/>
          <w:numId w:val="60"/>
        </w:numPr>
        <w:spacing w:before="0"/>
        <w:rPr>
          <w:rFonts w:cs="Arial"/>
          <w:noProof/>
          <w:lang w:val="sr-Latn-CS" w:eastAsia="sr-Latn-RS"/>
        </w:rPr>
      </w:pPr>
      <w:r w:rsidRPr="0088570E">
        <w:rPr>
          <w:rFonts w:cs="Arial"/>
          <w:noProof/>
          <w:lang w:val="sr-Latn-CS" w:eastAsia="sr-Latn-RS"/>
        </w:rPr>
        <w:t>класа заштите IP20</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Cyrl-RS" w:eastAsia="sr-Latn-RS"/>
        </w:rPr>
        <w:t xml:space="preserve">Надзор код електричног развезивања постојећих </w:t>
      </w:r>
      <w:r w:rsidRPr="0088570E">
        <w:rPr>
          <w:rFonts w:cs="Arial"/>
          <w:noProof/>
          <w:lang w:val="sr-Latn-CS" w:eastAsia="sr-Latn-RS"/>
        </w:rPr>
        <w:t>ормара управљања котловским заштитама и горионицима</w:t>
      </w:r>
      <w:r w:rsidRPr="0088570E">
        <w:rPr>
          <w:rFonts w:cs="Arial"/>
          <w:noProof/>
          <w:lang w:val="sr-Cyrl-RS" w:eastAsia="sr-Latn-RS"/>
        </w:rPr>
        <w:t xml:space="preserve"> и ормара турбинског регулатора</w:t>
      </w:r>
      <w:r w:rsidRPr="0088570E">
        <w:rPr>
          <w:rFonts w:cs="Arial"/>
          <w:noProof/>
          <w:lang w:val="sr-Latn-CS" w:eastAsia="sr-Latn-RS"/>
        </w:rPr>
        <w:t xml:space="preserve">. </w:t>
      </w:r>
      <w:r w:rsidRPr="0088570E">
        <w:rPr>
          <w:rFonts w:cs="Arial"/>
          <w:noProof/>
          <w:lang w:val="sr-Cyrl-RS" w:eastAsia="sr-Latn-RS"/>
        </w:rPr>
        <w:t xml:space="preserve">са одговарајућим обележавањем каблова и проводника (припрема за </w:t>
      </w:r>
      <w:r w:rsidRPr="0088570E">
        <w:rPr>
          <w:rFonts w:cs="Arial"/>
          <w:noProof/>
          <w:lang w:val="sr-Latn-CS" w:eastAsia="sr-Latn-RS"/>
        </w:rPr>
        <w:t>електрично повезивање</w:t>
      </w:r>
      <w:r w:rsidRPr="0088570E">
        <w:rPr>
          <w:rFonts w:cs="Arial"/>
          <w:noProof/>
          <w:lang w:val="sr-Cyrl-RS" w:eastAsia="sr-Latn-RS"/>
        </w:rPr>
        <w:t xml:space="preserve"> нових ормара)  </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Монтажа нових ормара управљања котловским заштитама и горионицима и ормара турбинског регулатора на место и електрично повезивање. Нови орма</w:t>
      </w:r>
      <w:r w:rsidRPr="0088570E">
        <w:rPr>
          <w:rFonts w:cs="Arial"/>
          <w:noProof/>
          <w:lang w:val="sr-Cyrl-RS" w:eastAsia="sr-Latn-RS"/>
        </w:rPr>
        <w:t>р</w:t>
      </w:r>
      <w:r w:rsidRPr="0088570E">
        <w:rPr>
          <w:rFonts w:cs="Arial"/>
          <w:noProof/>
          <w:lang w:val="sr-Latn-CS" w:eastAsia="sr-Latn-RS"/>
        </w:rPr>
        <w:t xml:space="preserve">  турбинског регулатора ће бити уграђен на месту постојећег ормана</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Израда серверског ормара.</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Монтажа серверског ормара на место и електрично повезивање.</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Полагање и повезивање мрежних каблова.</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Монтажа и повезивање активних мрежних компоненти.</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Монтажа и електрично повезивање кому</w:t>
      </w:r>
      <w:r w:rsidRPr="0088570E">
        <w:rPr>
          <w:rFonts w:cs="Arial"/>
          <w:noProof/>
          <w:lang w:val="sr-Cyrl-RS" w:eastAsia="sr-Latn-RS"/>
        </w:rPr>
        <w:t>ни</w:t>
      </w:r>
      <w:r w:rsidRPr="0088570E">
        <w:rPr>
          <w:rFonts w:cs="Arial"/>
          <w:noProof/>
          <w:lang w:val="sr-Latn-CS" w:eastAsia="sr-Latn-RS"/>
        </w:rPr>
        <w:t>кационих интерфејс рачунара.</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Монтажа и електрично повезивање система тачног времена.</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Монтажа и повезивање оператерских рачунара и периферне опреме (монитори, мишеви, тастатуре, алармни звучници).</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 xml:space="preserve">Адаптација ормара </w:t>
      </w:r>
      <w:r w:rsidRPr="0088570E">
        <w:rPr>
          <w:rFonts w:cs="Arial"/>
          <w:noProof/>
          <w:lang w:val="sr-Cyrl-RS" w:eastAsia="sr-Latn-RS"/>
        </w:rPr>
        <w:t>система аутоматизације</w:t>
      </w:r>
      <w:r w:rsidRPr="0088570E">
        <w:rPr>
          <w:rFonts w:cs="Arial"/>
          <w:noProof/>
          <w:lang w:val="sr-Latn-CS" w:eastAsia="sr-Latn-RS"/>
        </w:rPr>
        <w:t xml:space="preserve"> – процесорски рек, интерно напајање, сигнализација.</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Монтажа Profibus компоненти, комуникационо повезивање рекова.</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Cyrl-RS" w:eastAsia="sr-Latn-RS"/>
        </w:rPr>
        <w:t xml:space="preserve">Монтажа интефејса за серијску комуникацију са </w:t>
      </w:r>
      <w:r w:rsidRPr="0088570E">
        <w:rPr>
          <w:rFonts w:cs="Arial"/>
          <w:noProof/>
          <w:lang w:val="sr-Latn-RS" w:eastAsia="sr-Latn-RS"/>
        </w:rPr>
        <w:t>PROTIS</w:t>
      </w:r>
      <w:r w:rsidRPr="0088570E">
        <w:rPr>
          <w:rFonts w:cs="Arial"/>
          <w:noProof/>
          <w:lang w:val="sr-Cyrl-RS" w:eastAsia="sr-Latn-RS"/>
        </w:rPr>
        <w:t xml:space="preserve"> системом</w:t>
      </w:r>
    </w:p>
    <w:p w:rsidR="00D25A0A" w:rsidRPr="0088570E" w:rsidRDefault="00D25A0A" w:rsidP="0088570E">
      <w:pPr>
        <w:spacing w:before="0"/>
        <w:ind w:left="720"/>
        <w:rPr>
          <w:rFonts w:cs="Arial"/>
          <w:noProof/>
          <w:lang w:val="sr-Latn-CS" w:eastAsia="sr-Latn-RS"/>
        </w:rPr>
      </w:pPr>
    </w:p>
    <w:p w:rsidR="00D25A0A" w:rsidRPr="0088570E" w:rsidRDefault="00D25A0A" w:rsidP="0088570E">
      <w:pPr>
        <w:spacing w:before="0"/>
        <w:outlineLvl w:val="2"/>
        <w:rPr>
          <w:rFonts w:cs="Arial"/>
          <w:b/>
          <w:bCs/>
          <w:noProof/>
          <w:lang w:val="sr-Latn-CS" w:eastAsia="sr-Latn-CS"/>
        </w:rPr>
      </w:pPr>
      <w:bookmarkStart w:id="97" w:name="_Toc481143023"/>
      <w:bookmarkStart w:id="98" w:name="_Toc495907037"/>
      <w:r w:rsidRPr="0088570E">
        <w:rPr>
          <w:rFonts w:cs="Arial"/>
          <w:b/>
          <w:bCs/>
          <w:noProof/>
          <w:lang w:val="sr-Latn-CS" w:eastAsia="sr-Latn-CS"/>
        </w:rPr>
        <w:t>5.1.1 Пријемна контрола</w:t>
      </w:r>
      <w:bookmarkEnd w:id="97"/>
      <w:bookmarkEnd w:id="98"/>
      <w:r w:rsidRPr="0088570E">
        <w:rPr>
          <w:rFonts w:cs="Arial"/>
          <w:b/>
          <w:bCs/>
          <w:noProof/>
          <w:lang w:val="sr-Latn-CS" w:eastAsia="sr-Latn-CS"/>
        </w:rPr>
        <w:t xml:space="preserve"> </w:t>
      </w:r>
    </w:p>
    <w:p w:rsidR="00D25A0A" w:rsidRPr="0088570E" w:rsidRDefault="00D25A0A" w:rsidP="00853755">
      <w:pPr>
        <w:spacing w:before="0"/>
        <w:rPr>
          <w:rFonts w:eastAsia="Calibri" w:cs="Arial"/>
          <w:noProof/>
          <w:lang w:val="sr-Latn-CS" w:eastAsia="sr-Latn-RS"/>
        </w:rPr>
      </w:pPr>
      <w:r w:rsidRPr="0088570E">
        <w:rPr>
          <w:rFonts w:eastAsia="Calibri" w:cs="Arial"/>
          <w:noProof/>
          <w:lang w:val="sr-Latn-CS" w:eastAsia="sr-Latn-RS"/>
        </w:rPr>
        <w:t>На завршетку монтаже горе наведених компоненти Изабрани Понуђач ће организовати и позвати Наручиоца на пријемне контролне прегледе:</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Ормара Fail-safe за управљање котловским заштитама и BMS.</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Ормара</w:t>
      </w:r>
      <w:r w:rsidRPr="0088570E">
        <w:rPr>
          <w:rFonts w:cs="Arial"/>
          <w:noProof/>
          <w:lang w:val="sr-Cyrl-RS" w:eastAsia="sr-Latn-RS"/>
        </w:rPr>
        <w:t xml:space="preserve"> турбинског регулатора </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Информационе структуре DCS-a – сервери, мрежа, оператерске станице.</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Адаптације система аутоматизације.</w:t>
      </w:r>
    </w:p>
    <w:p w:rsidR="00E93655" w:rsidRPr="0054240E" w:rsidRDefault="00E93655" w:rsidP="00853755">
      <w:pPr>
        <w:spacing w:before="0"/>
        <w:rPr>
          <w:rFonts w:eastAsia="Calibri" w:cs="Arial"/>
          <w:noProof/>
          <w:lang w:val="sr-Cyrl-RS" w:eastAsia="sr-Latn-RS"/>
        </w:rPr>
      </w:pPr>
      <w:r w:rsidRPr="00E93655">
        <w:rPr>
          <w:rFonts w:eastAsia="Calibri" w:cs="Arial"/>
          <w:noProof/>
          <w:lang w:val="sr-Cyrl-RS" w:eastAsia="sr-Latn-RS"/>
        </w:rPr>
        <w:t xml:space="preserve">Понуђач ће уз понуду доставити предлог Плана обезбеђења квалитета </w:t>
      </w:r>
      <w:r w:rsidR="00FE3CAC">
        <w:rPr>
          <w:rFonts w:eastAsia="Calibri" w:cs="Arial"/>
          <w:noProof/>
          <w:lang w:val="sr-Cyrl-RS" w:eastAsia="sr-Latn-RS"/>
        </w:rPr>
        <w:t>/</w:t>
      </w:r>
      <w:r w:rsidRPr="00E93655">
        <w:rPr>
          <w:rFonts w:eastAsia="Calibri" w:cs="Arial"/>
          <w:noProof/>
          <w:lang w:val="sr-Cyrl-RS" w:eastAsia="sr-Latn-RS"/>
        </w:rPr>
        <w:t xml:space="preserve"> контроле квалитета</w:t>
      </w:r>
      <w:r w:rsidR="008138EB" w:rsidRPr="0054240E">
        <w:rPr>
          <w:lang w:val="sr-Latn-CS"/>
        </w:rPr>
        <w:t xml:space="preserve"> </w:t>
      </w:r>
      <w:r w:rsidR="008138EB" w:rsidRPr="008138EB">
        <w:rPr>
          <w:rFonts w:eastAsia="Calibri" w:cs="Arial"/>
          <w:noProof/>
          <w:lang w:val="sr-Cyrl-RS" w:eastAsia="sr-Latn-RS"/>
        </w:rPr>
        <w:t xml:space="preserve">у складу са сопственим </w:t>
      </w:r>
      <w:r w:rsidR="00B46D3D">
        <w:rPr>
          <w:rFonts w:eastAsia="Calibri" w:cs="Arial"/>
          <w:noProof/>
          <w:lang w:val="sr-Cyrl-RS" w:eastAsia="sr-Latn-RS"/>
        </w:rPr>
        <w:t xml:space="preserve">процедурама </w:t>
      </w:r>
      <w:r w:rsidR="008138EB" w:rsidRPr="008138EB">
        <w:rPr>
          <w:rFonts w:eastAsia="Calibri" w:cs="Arial"/>
          <w:noProof/>
          <w:lang w:val="sr-Cyrl-RS" w:eastAsia="sr-Latn-RS"/>
        </w:rPr>
        <w:t>и захтевима конкурсне документације</w:t>
      </w:r>
      <w:r w:rsidRPr="00E93655">
        <w:rPr>
          <w:rFonts w:eastAsia="Calibri" w:cs="Arial"/>
          <w:noProof/>
          <w:lang w:val="sr-Cyrl-RS" w:eastAsia="sr-Latn-RS"/>
        </w:rPr>
        <w:t>. Ов</w:t>
      </w:r>
      <w:r w:rsidR="00B46D3D">
        <w:rPr>
          <w:rFonts w:eastAsia="Calibri" w:cs="Arial"/>
          <w:noProof/>
          <w:lang w:val="sr-Cyrl-RS" w:eastAsia="sr-Latn-RS"/>
        </w:rPr>
        <w:t>ај</w:t>
      </w:r>
      <w:r w:rsidRPr="00E93655">
        <w:rPr>
          <w:rFonts w:eastAsia="Calibri" w:cs="Arial"/>
          <w:noProof/>
          <w:lang w:val="sr-Cyrl-RS" w:eastAsia="sr-Latn-RS"/>
        </w:rPr>
        <w:t xml:space="preserve"> план биће усаглашен пре потписивања уговора</w:t>
      </w:r>
    </w:p>
    <w:p w:rsidR="00D25A0A" w:rsidRPr="0088570E" w:rsidRDefault="00D25A0A" w:rsidP="0088570E">
      <w:pPr>
        <w:spacing w:before="0"/>
        <w:rPr>
          <w:rFonts w:eastAsia="Calibri" w:cs="Arial"/>
          <w:noProof/>
          <w:lang w:val="sr-Cyrl-RS" w:eastAsia="sr-Latn-RS"/>
        </w:rPr>
      </w:pPr>
    </w:p>
    <w:p w:rsidR="00D25A0A" w:rsidRPr="0088570E" w:rsidRDefault="00D25A0A" w:rsidP="0088570E">
      <w:pPr>
        <w:spacing w:before="0"/>
        <w:outlineLvl w:val="2"/>
        <w:rPr>
          <w:rFonts w:cs="Arial"/>
          <w:b/>
          <w:bCs/>
          <w:lang w:val="sr-Cyrl-RS" w:eastAsia="sr-Latn-RS"/>
        </w:rPr>
      </w:pPr>
      <w:bookmarkStart w:id="99" w:name="_Toc495907038"/>
      <w:r w:rsidRPr="0088570E">
        <w:rPr>
          <w:rFonts w:eastAsia="Calibri" w:cs="Arial"/>
          <w:b/>
          <w:bCs/>
          <w:noProof/>
          <w:lang w:val="sr-Cyrl-RS" w:eastAsia="sr-Latn-RS"/>
        </w:rPr>
        <w:t xml:space="preserve">5.1.2 </w:t>
      </w:r>
      <w:r w:rsidRPr="0088570E">
        <w:rPr>
          <w:rFonts w:cs="Arial"/>
          <w:b/>
          <w:bCs/>
          <w:lang w:val="sr-Cyrl-RS" w:eastAsia="sr-Latn-RS"/>
        </w:rPr>
        <w:t>Уземљење и захтеви eлeктрoмaгнeтнe кoмпaтибилнoсти нових ормара и нове опреме</w:t>
      </w:r>
      <w:bookmarkEnd w:id="99"/>
    </w:p>
    <w:p w:rsidR="00D25A0A" w:rsidRPr="0088570E" w:rsidRDefault="00D25A0A" w:rsidP="0088570E">
      <w:pPr>
        <w:spacing w:before="0"/>
        <w:rPr>
          <w:rFonts w:cs="Arial"/>
          <w:lang w:val="sr-Cyrl-RS" w:eastAsia="sr-Latn-RS"/>
        </w:rPr>
      </w:pPr>
      <w:r w:rsidRPr="0088570E">
        <w:rPr>
          <w:rFonts w:cs="Arial"/>
          <w:lang w:val="sr-Cyrl-RS" w:eastAsia="sr-Latn-RS"/>
        </w:rPr>
        <w:t>Концепт уземљења</w:t>
      </w:r>
    </w:p>
    <w:p w:rsidR="00D25A0A" w:rsidRPr="0088570E" w:rsidRDefault="00D25A0A" w:rsidP="0088570E">
      <w:pPr>
        <w:spacing w:before="0"/>
        <w:rPr>
          <w:rFonts w:cs="Arial"/>
          <w:lang w:val="sr-Cyrl-RS" w:eastAsia="sr-Latn-RS"/>
        </w:rPr>
      </w:pPr>
    </w:p>
    <w:p w:rsidR="00D25A0A" w:rsidRDefault="00E93655" w:rsidP="0088570E">
      <w:pPr>
        <w:spacing w:before="0"/>
        <w:rPr>
          <w:rFonts w:cs="Arial"/>
          <w:lang w:val="sr-Cyrl-RS" w:eastAsia="sr-Latn-RS"/>
        </w:rPr>
      </w:pPr>
      <w:r w:rsidRPr="00E93655">
        <w:rPr>
          <w:rFonts w:cs="Arial"/>
          <w:lang w:val="sr-Cyrl-RS" w:eastAsia="sr-Latn-RS"/>
        </w:rPr>
        <w:lastRenderedPageBreak/>
        <w:t>Понуђач ће користити постојећи систем уземљења и електричне инсталације повезати по важећим стандардима и прописима</w:t>
      </w:r>
    </w:p>
    <w:p w:rsidR="00B46D3D" w:rsidRPr="0088570E" w:rsidRDefault="00B46D3D" w:rsidP="0088570E">
      <w:pPr>
        <w:spacing w:before="0"/>
        <w:rPr>
          <w:rFonts w:cs="Arial"/>
          <w:lang w:val="sr-Cyrl-RS" w:eastAsia="sr-Latn-RS"/>
        </w:rPr>
      </w:pPr>
    </w:p>
    <w:p w:rsidR="00D25A0A" w:rsidRPr="0088570E" w:rsidRDefault="00D25A0A" w:rsidP="0088570E">
      <w:pPr>
        <w:spacing w:before="0"/>
        <w:rPr>
          <w:rFonts w:cs="Arial"/>
          <w:lang w:val="sr-Cyrl-RS" w:eastAsia="sr-Latn-RS"/>
        </w:rPr>
      </w:pPr>
      <w:r w:rsidRPr="0088570E">
        <w:rPr>
          <w:rFonts w:cs="Arial"/>
          <w:lang w:val="sr-Cyrl-RS" w:eastAsia="sr-Latn-RS"/>
        </w:rPr>
        <w:t xml:space="preserve">захтеви eлeктрoмaгнeтнe кoмпaтибилнoсти </w:t>
      </w:r>
    </w:p>
    <w:p w:rsidR="00D25A0A" w:rsidRPr="0088570E" w:rsidRDefault="00D25A0A" w:rsidP="0088570E">
      <w:pPr>
        <w:spacing w:before="0"/>
        <w:rPr>
          <w:rFonts w:cs="Arial"/>
          <w:lang w:val="sr-Cyrl-RS" w:eastAsia="sr-Latn-RS"/>
        </w:rPr>
      </w:pPr>
    </w:p>
    <w:p w:rsidR="00D25A0A" w:rsidRPr="0088570E" w:rsidRDefault="00D25A0A" w:rsidP="0088570E">
      <w:pPr>
        <w:spacing w:before="0"/>
        <w:rPr>
          <w:rFonts w:cs="Arial"/>
          <w:lang w:val="sr-Cyrl-RS" w:eastAsia="sr-Latn-RS"/>
        </w:rPr>
      </w:pPr>
      <w:r w:rsidRPr="0088570E">
        <w:rPr>
          <w:rFonts w:cs="Arial"/>
          <w:lang w:val="sr-Cyrl-RS" w:eastAsia="sr-Latn-RS"/>
        </w:rPr>
        <w:t>Све кућишта електричне опреме морају испуњавати захтеве eлeктрoмaгнeтнe кoмпaтибилнoсти у складу са ЕН 61 000.</w:t>
      </w:r>
    </w:p>
    <w:p w:rsidR="00D25A0A" w:rsidRPr="0088570E" w:rsidRDefault="00D25A0A" w:rsidP="0088570E">
      <w:pPr>
        <w:spacing w:before="0"/>
        <w:rPr>
          <w:rFonts w:cs="Arial"/>
          <w:lang w:val="sr-Cyrl-RS" w:eastAsia="sr-Latn-RS"/>
        </w:rPr>
      </w:pPr>
      <w:r w:rsidRPr="0088570E">
        <w:rPr>
          <w:rFonts w:cs="Arial"/>
          <w:lang w:val="sr-Cyrl-RS" w:eastAsia="sr-Latn-RS"/>
        </w:rPr>
        <w:t>Изабрани Понуђач ће нaстojaти да се сигнални и енергестки каблови рутирају одвојено једни од других како би се спречила узајамна интерференција. Сигнални каблови ће бити доведени у орман са само једног нивоа, а не са више страна.</w:t>
      </w:r>
    </w:p>
    <w:p w:rsidR="00D25A0A" w:rsidRPr="0088570E" w:rsidRDefault="00D25A0A" w:rsidP="0088570E">
      <w:pPr>
        <w:spacing w:before="0"/>
        <w:rPr>
          <w:rFonts w:cs="Arial"/>
          <w:lang w:val="sr-Cyrl-RS" w:eastAsia="sr-Latn-RS"/>
        </w:rPr>
      </w:pPr>
    </w:p>
    <w:p w:rsidR="00D25A0A" w:rsidRPr="0088570E" w:rsidRDefault="00D25A0A" w:rsidP="0088570E">
      <w:pPr>
        <w:spacing w:before="0"/>
        <w:rPr>
          <w:rFonts w:cs="Arial"/>
          <w:lang w:val="sr-Cyrl-RS" w:eastAsia="sr-Latn-RS"/>
        </w:rPr>
      </w:pPr>
      <w:r w:rsidRPr="0088570E">
        <w:rPr>
          <w:rFonts w:cs="Arial"/>
          <w:lang w:val="sr-Cyrl-RS" w:eastAsia="sr-Latn-RS"/>
        </w:rPr>
        <w:t>Ормани ће бити опремљени папучицама за ширмоване каблове како би се осигурао добар спој ширма са земљом у односу на сметње.</w:t>
      </w:r>
    </w:p>
    <w:p w:rsidR="00D25A0A" w:rsidRPr="0088570E" w:rsidRDefault="00D25A0A" w:rsidP="0088570E">
      <w:pPr>
        <w:spacing w:before="0"/>
        <w:rPr>
          <w:rFonts w:eastAsia="Calibri" w:cs="Arial"/>
          <w:noProof/>
          <w:lang w:val="sr-Cyrl-RS" w:eastAsia="sr-Latn-RS"/>
        </w:rPr>
      </w:pPr>
    </w:p>
    <w:p w:rsidR="00D25A0A" w:rsidRPr="0088570E" w:rsidRDefault="00D25A0A" w:rsidP="0088570E">
      <w:pPr>
        <w:spacing w:before="0"/>
        <w:outlineLvl w:val="1"/>
        <w:rPr>
          <w:rFonts w:cs="Arial"/>
          <w:b/>
          <w:bCs/>
          <w:noProof/>
          <w:lang w:val="sr-Cyrl-RS" w:eastAsia="sr-Latn-CS"/>
        </w:rPr>
      </w:pPr>
      <w:bookmarkStart w:id="100" w:name="_Toc481143024"/>
      <w:bookmarkStart w:id="101" w:name="_Toc495907039"/>
      <w:r w:rsidRPr="0088570E">
        <w:rPr>
          <w:rFonts w:cs="Arial"/>
          <w:b/>
          <w:bCs/>
          <w:noProof/>
          <w:lang w:val="sr-Latn-CS" w:eastAsia="sr-Latn-CS"/>
        </w:rPr>
        <w:t xml:space="preserve">5.2 Миграција софтвера апликације </w:t>
      </w:r>
      <w:r w:rsidRPr="0088570E">
        <w:rPr>
          <w:rFonts w:cs="Arial"/>
          <w:b/>
          <w:bCs/>
          <w:noProof/>
          <w:lang w:val="sr-Latn-RS" w:eastAsia="sr-Latn-CS"/>
        </w:rPr>
        <w:t>DCS</w:t>
      </w:r>
      <w:r w:rsidRPr="0088570E">
        <w:rPr>
          <w:rFonts w:cs="Arial"/>
          <w:b/>
          <w:bCs/>
          <w:noProof/>
          <w:lang w:val="sr-Latn-CS" w:eastAsia="sr-Latn-CS"/>
        </w:rPr>
        <w:t xml:space="preserve"> система</w:t>
      </w:r>
      <w:bookmarkEnd w:id="100"/>
      <w:r w:rsidRPr="0088570E">
        <w:rPr>
          <w:rFonts w:cs="Arial"/>
          <w:b/>
          <w:bCs/>
          <w:noProof/>
          <w:lang w:val="sr-Cyrl-RS" w:eastAsia="sr-Latn-CS"/>
        </w:rPr>
        <w:t xml:space="preserve"> и турбинског регулатора</w:t>
      </w:r>
      <w:bookmarkEnd w:id="101"/>
    </w:p>
    <w:p w:rsidR="00D25A0A" w:rsidRPr="0088570E" w:rsidRDefault="00D25A0A" w:rsidP="0088570E">
      <w:pPr>
        <w:spacing w:before="0"/>
        <w:rPr>
          <w:rFonts w:cs="Arial"/>
          <w:lang w:val="sr-Cyrl-RS" w:eastAsia="sr-Latn-CS"/>
        </w:rPr>
      </w:pPr>
      <w:r w:rsidRPr="0088570E">
        <w:rPr>
          <w:rFonts w:cs="Arial"/>
          <w:lang w:val="sr-Cyrl-RS" w:eastAsia="sr-Latn-CS"/>
        </w:rPr>
        <w:t>Изабрани Понуђач ће извршити следеће услуге:</w:t>
      </w:r>
    </w:p>
    <w:p w:rsidR="00D25A0A" w:rsidRPr="0088570E" w:rsidRDefault="00D25A0A" w:rsidP="00FF0B0E">
      <w:pPr>
        <w:numPr>
          <w:ilvl w:val="0"/>
          <w:numId w:val="68"/>
        </w:numPr>
        <w:spacing w:before="0"/>
        <w:ind w:left="720" w:hanging="300"/>
        <w:jc w:val="left"/>
        <w:rPr>
          <w:rFonts w:cs="Arial"/>
          <w:lang w:val="sr-Cyrl-RS" w:eastAsia="sr-Latn-RS"/>
        </w:rPr>
      </w:pPr>
      <w:r w:rsidRPr="0088570E">
        <w:rPr>
          <w:rFonts w:cs="Arial"/>
          <w:lang w:val="sr-Cyrl-RS" w:eastAsia="sr-Latn-CS"/>
        </w:rPr>
        <w:t>Инсталација и подешавање системског софтвера на рачунарима</w:t>
      </w:r>
    </w:p>
    <w:p w:rsidR="00D25A0A" w:rsidRPr="0088570E" w:rsidRDefault="00D25A0A" w:rsidP="00FF0B0E">
      <w:pPr>
        <w:numPr>
          <w:ilvl w:val="0"/>
          <w:numId w:val="67"/>
        </w:numPr>
        <w:spacing w:before="0"/>
        <w:ind w:hanging="300"/>
        <w:jc w:val="left"/>
        <w:rPr>
          <w:rFonts w:cs="Arial"/>
          <w:lang w:val="sr-Cyrl-RS" w:eastAsia="sr-Latn-CS"/>
        </w:rPr>
      </w:pPr>
      <w:r w:rsidRPr="0088570E">
        <w:rPr>
          <w:rFonts w:cs="Arial"/>
          <w:lang w:val="sr-Cyrl-RS" w:eastAsia="sr-Latn-CS"/>
        </w:rPr>
        <w:t xml:space="preserve">Инсталација и подешавање главне процесне апликације управљања </w:t>
      </w:r>
    </w:p>
    <w:p w:rsidR="00D25A0A" w:rsidRPr="0088570E" w:rsidRDefault="00D25A0A" w:rsidP="00FF0B0E">
      <w:pPr>
        <w:numPr>
          <w:ilvl w:val="0"/>
          <w:numId w:val="67"/>
        </w:numPr>
        <w:spacing w:before="0"/>
        <w:ind w:hanging="300"/>
        <w:jc w:val="left"/>
        <w:rPr>
          <w:rFonts w:cs="Arial"/>
          <w:lang w:val="sr-Cyrl-RS" w:eastAsia="sr-Latn-CS"/>
        </w:rPr>
      </w:pPr>
      <w:r w:rsidRPr="0088570E">
        <w:rPr>
          <w:rFonts w:cs="Arial"/>
          <w:lang w:val="sr-Cyrl-RS" w:eastAsia="sr-Latn-CS"/>
        </w:rPr>
        <w:t>Инсталација оперативног система на оператерске рачунаре.</w:t>
      </w:r>
    </w:p>
    <w:p w:rsidR="00D25A0A" w:rsidRPr="0088570E" w:rsidRDefault="00D25A0A" w:rsidP="0088570E">
      <w:pPr>
        <w:spacing w:before="0"/>
        <w:rPr>
          <w:rFonts w:cs="Arial"/>
          <w:lang w:val="sr-Cyrl-RS" w:eastAsia="sr-Latn-CS"/>
        </w:rPr>
      </w:pPr>
    </w:p>
    <w:p w:rsidR="00D25A0A" w:rsidRPr="0088570E" w:rsidRDefault="00D25A0A" w:rsidP="00853755">
      <w:pPr>
        <w:spacing w:before="0"/>
        <w:rPr>
          <w:rFonts w:eastAsia="Calibri" w:cs="Arial"/>
          <w:noProof/>
          <w:lang w:val="sr-Latn-CS" w:eastAsia="sr-Latn-RS"/>
        </w:rPr>
      </w:pPr>
      <w:r w:rsidRPr="0088570E">
        <w:rPr>
          <w:rFonts w:eastAsia="Calibri" w:cs="Arial"/>
          <w:noProof/>
          <w:lang w:val="sr-Latn-CS" w:eastAsia="sr-Latn-RS"/>
        </w:rPr>
        <w:t xml:space="preserve">Постојећи принцип  алгоритама и принцип приказа на оператерским станицама се неће мењати. На основу постојеће базе </w:t>
      </w:r>
      <w:r w:rsidRPr="0088570E">
        <w:rPr>
          <w:rFonts w:eastAsia="Calibri" w:cs="Arial"/>
          <w:noProof/>
          <w:lang w:val="sr-Latn-RS" w:eastAsia="sr-Latn-RS"/>
        </w:rPr>
        <w:t>Teleperm XP (SPPA-T2000)</w:t>
      </w:r>
      <w:r w:rsidRPr="0088570E">
        <w:rPr>
          <w:rFonts w:eastAsia="Calibri" w:cs="Arial"/>
          <w:noProof/>
          <w:lang w:val="sr-Latn-CS" w:eastAsia="sr-Latn-RS"/>
        </w:rPr>
        <w:t xml:space="preserve"> система Изабрани Понуђач ће извршити аутоматску адаптацију алгоритама применом поступка миграције постојеће конфигурације (алгоритми, подешења, </w:t>
      </w:r>
      <w:r w:rsidRPr="0088570E">
        <w:rPr>
          <w:rFonts w:eastAsia="Calibri" w:cs="Arial"/>
          <w:noProof/>
          <w:lang w:val="sr-Latn-RS" w:eastAsia="sr-Latn-RS"/>
        </w:rPr>
        <w:t>HMI</w:t>
      </w:r>
      <w:r w:rsidRPr="0088570E">
        <w:rPr>
          <w:rFonts w:eastAsia="Calibri" w:cs="Arial"/>
          <w:noProof/>
          <w:lang w:val="sr-Latn-CS" w:eastAsia="sr-Latn-RS"/>
        </w:rPr>
        <w:t xml:space="preserve"> прикази, дијаграми и сл.). После извршене аутоматске миграције извршиће се инжењерски преглед и на основу 1:1 функционалности</w:t>
      </w:r>
      <w:r w:rsidRPr="0088570E">
        <w:rPr>
          <w:rFonts w:eastAsia="Calibri" w:cs="Arial"/>
          <w:noProof/>
          <w:lang w:val="sr-Cyrl-RS" w:eastAsia="sr-Latn-RS"/>
        </w:rPr>
        <w:t xml:space="preserve"> у односу на постојеће алгоритме и базу података са </w:t>
      </w:r>
      <w:r w:rsidRPr="0088570E">
        <w:rPr>
          <w:rFonts w:eastAsia="Calibri" w:cs="Arial"/>
          <w:noProof/>
          <w:lang w:val="sr-Latn-CS" w:eastAsia="sr-Latn-RS"/>
        </w:rPr>
        <w:t xml:space="preserve">Teleperm XP (SPPA-T2000) </w:t>
      </w:r>
      <w:r w:rsidRPr="0088570E">
        <w:rPr>
          <w:rFonts w:eastAsia="Calibri" w:cs="Arial"/>
          <w:noProof/>
          <w:lang w:val="sr-Cyrl-RS" w:eastAsia="sr-Latn-RS"/>
        </w:rPr>
        <w:t xml:space="preserve">и то </w:t>
      </w:r>
      <w:r w:rsidRPr="0088570E">
        <w:rPr>
          <w:rFonts w:eastAsia="Calibri" w:cs="Arial"/>
          <w:noProof/>
          <w:lang w:val="sr-Latn-CS" w:eastAsia="sr-Latn-RS"/>
        </w:rPr>
        <w:t>:</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Преглед и корекција постојећих алгоритама, контрола задатих вредности и параметара.</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Повезивање HMI дијаграма са процесним информацијама.</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Уношење неопходних измена услед разлика у библиотекама.</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Израда дијаграма процесних функција.</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Израда дијаграма статистике рада уређаја.</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Израда потребног броја тренд дисплеја.</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Израда извештаја.</w:t>
      </w:r>
    </w:p>
    <w:p w:rsidR="00D25A0A" w:rsidRPr="0088570E" w:rsidRDefault="00D25A0A" w:rsidP="00853755">
      <w:pPr>
        <w:spacing w:before="0"/>
        <w:rPr>
          <w:rFonts w:eastAsia="Calibri" w:cs="Arial"/>
          <w:noProof/>
          <w:lang w:val="sr-Latn-CS" w:eastAsia="sr-Latn-RS"/>
        </w:rPr>
      </w:pPr>
      <w:r w:rsidRPr="0088570E">
        <w:rPr>
          <w:rFonts w:eastAsia="Calibri" w:cs="Arial"/>
          <w:noProof/>
          <w:lang w:val="sr-Latn-CS" w:eastAsia="sr-Latn-RS"/>
        </w:rPr>
        <w:t xml:space="preserve">За нови ормар </w:t>
      </w:r>
      <w:r w:rsidRPr="0088570E">
        <w:rPr>
          <w:rFonts w:eastAsia="Calibri" w:cs="Arial"/>
          <w:noProof/>
          <w:lang w:val="sr-Latn-RS" w:eastAsia="sr-Latn-RS"/>
        </w:rPr>
        <w:t>Fail</w:t>
      </w:r>
      <w:r w:rsidRPr="0088570E">
        <w:rPr>
          <w:rFonts w:eastAsia="Calibri" w:cs="Arial"/>
          <w:noProof/>
          <w:lang w:val="sr-Latn-CS" w:eastAsia="sr-Latn-RS"/>
        </w:rPr>
        <w:t>-</w:t>
      </w:r>
      <w:r w:rsidRPr="0088570E">
        <w:rPr>
          <w:rFonts w:eastAsia="Calibri" w:cs="Arial"/>
          <w:noProof/>
          <w:lang w:val="sr-Latn-RS" w:eastAsia="sr-Latn-RS"/>
        </w:rPr>
        <w:t>safe</w:t>
      </w:r>
      <w:r w:rsidRPr="0088570E">
        <w:rPr>
          <w:rFonts w:eastAsia="Calibri" w:cs="Arial"/>
          <w:noProof/>
          <w:lang w:val="sr-Latn-CS" w:eastAsia="sr-Latn-RS"/>
        </w:rPr>
        <w:t xml:space="preserve"> управљања котловским заштитам</w:t>
      </w:r>
      <w:r w:rsidRPr="0088570E">
        <w:rPr>
          <w:rFonts w:eastAsia="Calibri" w:cs="Arial"/>
          <w:noProof/>
          <w:lang w:val="sr-Cyrl-RS" w:eastAsia="sr-Latn-RS"/>
        </w:rPr>
        <w:t>а</w:t>
      </w:r>
      <w:r w:rsidRPr="0088570E">
        <w:rPr>
          <w:rFonts w:eastAsia="Calibri" w:cs="Arial"/>
          <w:noProof/>
          <w:lang w:val="sr-Latn-CS" w:eastAsia="sr-Latn-RS"/>
        </w:rPr>
        <w:t xml:space="preserve"> и </w:t>
      </w:r>
      <w:r w:rsidRPr="0088570E">
        <w:rPr>
          <w:rFonts w:eastAsia="Calibri" w:cs="Arial"/>
          <w:noProof/>
          <w:lang w:val="sr-Latn-RS" w:eastAsia="sr-Latn-RS"/>
        </w:rPr>
        <w:t>BMS</w:t>
      </w:r>
      <w:r w:rsidRPr="0088570E">
        <w:rPr>
          <w:rFonts w:eastAsia="Calibri" w:cs="Arial"/>
          <w:noProof/>
          <w:lang w:val="sr-Latn-CS" w:eastAsia="sr-Latn-RS"/>
        </w:rPr>
        <w:t xml:space="preserve"> Изабрани Понуђач ће израдити, у потпуности на основу постојећих алгоритама, нове алгоритме у складу са новим хардвером.</w:t>
      </w:r>
    </w:p>
    <w:p w:rsidR="00D25A0A" w:rsidRPr="0088570E" w:rsidRDefault="00D25A0A" w:rsidP="00853755">
      <w:pPr>
        <w:spacing w:before="0"/>
        <w:rPr>
          <w:rFonts w:eastAsia="Calibri" w:cs="Arial"/>
          <w:noProof/>
          <w:lang w:val="sr-Latn-CS" w:eastAsia="sr-Latn-RS"/>
        </w:rPr>
      </w:pPr>
      <w:r w:rsidRPr="0088570E">
        <w:rPr>
          <w:rFonts w:eastAsia="Calibri" w:cs="Arial"/>
          <w:noProof/>
          <w:lang w:val="sr-Latn-CS" w:eastAsia="sr-Latn-RS"/>
        </w:rPr>
        <w:t>Након наведених услуга извршиће се додавање алгоритама, хардверских веза и ММ</w:t>
      </w:r>
      <w:r w:rsidRPr="0088570E">
        <w:rPr>
          <w:rFonts w:eastAsia="Calibri" w:cs="Arial"/>
          <w:noProof/>
          <w:lang w:val="sr-Latn-RS" w:eastAsia="sr-Latn-RS"/>
        </w:rPr>
        <w:t>I</w:t>
      </w:r>
      <w:r w:rsidRPr="0088570E">
        <w:rPr>
          <w:rFonts w:eastAsia="Calibri" w:cs="Arial"/>
          <w:noProof/>
          <w:lang w:val="sr-Latn-CS" w:eastAsia="sr-Latn-RS"/>
        </w:rPr>
        <w:t xml:space="preserve"> дијаграма за нове уређаје и системе, како су наведени у претходном опису услуга:</w:t>
      </w:r>
    </w:p>
    <w:p w:rsidR="00D25A0A" w:rsidRPr="0088570E" w:rsidRDefault="00D25A0A" w:rsidP="00FF0B0E">
      <w:pPr>
        <w:numPr>
          <w:ilvl w:val="0"/>
          <w:numId w:val="60"/>
        </w:numPr>
        <w:spacing w:before="0"/>
        <w:jc w:val="left"/>
        <w:rPr>
          <w:rFonts w:cs="Arial"/>
          <w:noProof/>
          <w:lang w:val="sr-Latn-CS" w:eastAsia="sr-Latn-RS"/>
        </w:rPr>
      </w:pPr>
      <w:r w:rsidRPr="0088570E">
        <w:rPr>
          <w:rFonts w:cs="Arial"/>
          <w:noProof/>
          <w:lang w:val="sr-Latn-RS" w:eastAsia="sr-Latn-RS"/>
        </w:rPr>
        <w:t xml:space="preserve">PROTIS </w:t>
      </w:r>
      <w:r w:rsidRPr="0088570E">
        <w:rPr>
          <w:rFonts w:cs="Arial"/>
          <w:noProof/>
          <w:lang w:val="sr-Cyrl-RS" w:eastAsia="sr-Latn-RS"/>
        </w:rPr>
        <w:t>систем</w:t>
      </w:r>
      <w:r w:rsidRPr="0088570E">
        <w:rPr>
          <w:rFonts w:cs="Arial"/>
          <w:noProof/>
          <w:lang w:val="sr-Latn-CS" w:eastAsia="sr-Latn-RS"/>
        </w:rPr>
        <w:t>.</w:t>
      </w:r>
    </w:p>
    <w:p w:rsidR="00D25A0A" w:rsidRPr="0088570E" w:rsidRDefault="00D25A0A" w:rsidP="00FF0B0E">
      <w:pPr>
        <w:numPr>
          <w:ilvl w:val="0"/>
          <w:numId w:val="60"/>
        </w:numPr>
        <w:spacing w:before="0"/>
        <w:jc w:val="left"/>
        <w:rPr>
          <w:rFonts w:cs="Arial"/>
          <w:noProof/>
          <w:lang w:val="sr-Latn-CS" w:eastAsia="sr-Latn-CS"/>
        </w:rPr>
      </w:pPr>
      <w:r w:rsidRPr="0088570E">
        <w:rPr>
          <w:rFonts w:cs="Arial"/>
          <w:noProof/>
          <w:lang w:val="sr-Cyrl-RS" w:eastAsia="sr-Latn-CS"/>
        </w:rPr>
        <w:t>Бајпас станице ВП и НП</w:t>
      </w:r>
      <w:r w:rsidRPr="0088570E">
        <w:rPr>
          <w:rFonts w:cs="Arial"/>
          <w:noProof/>
          <w:lang w:val="sr-Latn-CS" w:eastAsia="sr-Latn-CS"/>
        </w:rPr>
        <w:t>.</w:t>
      </w:r>
    </w:p>
    <w:p w:rsidR="00D25A0A" w:rsidRPr="0088570E" w:rsidRDefault="00D25A0A" w:rsidP="0088570E">
      <w:pPr>
        <w:spacing w:before="0"/>
        <w:rPr>
          <w:rFonts w:cs="Arial"/>
          <w:noProof/>
          <w:lang w:val="sr-Latn-CS" w:eastAsia="sr-Latn-CS"/>
        </w:rPr>
      </w:pPr>
    </w:p>
    <w:p w:rsidR="00D25A0A" w:rsidRPr="0088570E" w:rsidRDefault="00D25A0A" w:rsidP="0088570E">
      <w:pPr>
        <w:spacing w:before="0"/>
        <w:outlineLvl w:val="2"/>
        <w:rPr>
          <w:rFonts w:cs="Arial"/>
          <w:b/>
          <w:bCs/>
          <w:noProof/>
          <w:lang w:val="sr-Cyrl-RS" w:eastAsia="x-none"/>
        </w:rPr>
      </w:pPr>
      <w:bookmarkStart w:id="102" w:name="_Toc495907040"/>
      <w:r w:rsidRPr="0088570E">
        <w:rPr>
          <w:rFonts w:cs="Arial"/>
          <w:b/>
          <w:bCs/>
          <w:noProof/>
          <w:lang w:val="x-none" w:eastAsia="x-none"/>
        </w:rPr>
        <w:t>5.</w:t>
      </w:r>
      <w:r w:rsidRPr="0088570E">
        <w:rPr>
          <w:rFonts w:cs="Arial"/>
          <w:b/>
          <w:bCs/>
          <w:noProof/>
          <w:lang w:val="sr-Cyrl-RS" w:eastAsia="x-none"/>
        </w:rPr>
        <w:t>2.1</w:t>
      </w:r>
      <w:r w:rsidRPr="0088570E">
        <w:rPr>
          <w:rFonts w:cs="Arial"/>
          <w:b/>
          <w:bCs/>
          <w:noProof/>
          <w:lang w:val="x-none" w:eastAsia="x-none"/>
        </w:rPr>
        <w:t xml:space="preserve"> Миграција софтвера турбинскoг рeгулaтoрa - </w:t>
      </w:r>
      <w:r w:rsidRPr="0088570E">
        <w:rPr>
          <w:rFonts w:cs="Arial"/>
          <w:b/>
          <w:bCs/>
          <w:noProof/>
          <w:lang w:val="sr-Cyrl-RS" w:eastAsia="x-none"/>
        </w:rPr>
        <w:t>з</w:t>
      </w:r>
      <w:r w:rsidRPr="0088570E">
        <w:rPr>
          <w:rFonts w:cs="Arial"/>
          <w:b/>
          <w:bCs/>
          <w:noProof/>
          <w:lang w:val="x-none" w:eastAsia="x-none"/>
        </w:rPr>
        <w:t>ахтеви корисничког софтвера</w:t>
      </w:r>
      <w:bookmarkEnd w:id="102"/>
    </w:p>
    <w:p w:rsidR="00D25A0A" w:rsidRPr="0088570E" w:rsidRDefault="00D25A0A" w:rsidP="0088570E">
      <w:pPr>
        <w:spacing w:before="0"/>
        <w:rPr>
          <w:rFonts w:cs="Arial"/>
          <w:lang w:val="sr-Cyrl-RS" w:eastAsia="sr-Latn-RS"/>
        </w:rPr>
      </w:pPr>
      <w:r w:rsidRPr="0088570E">
        <w:rPr>
          <w:rFonts w:cs="Arial"/>
          <w:lang w:val="sr-Cyrl-RS" w:eastAsia="sr-Latn-RS"/>
        </w:rPr>
        <w:t>Детаљнији опис захтеваних функција софтверских модула и HMI приказа турбинског регулатора :</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модул за мерење, оцену и приказ броја обртаја турбине. Функције:</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прихват и обрада сигнала (3 канала) са мерних сензора броја обртаја (А/Д коверзија итд.) у целокупном радном опсегу</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 xml:space="preserve">оцена валидности мерења у целокупном радном опсегу напредним алгоритмом, избор валидних мерења логиком избора </w:t>
      </w:r>
      <w:r w:rsidR="002950B2">
        <w:rPr>
          <w:rFonts w:cs="Arial"/>
          <w:lang w:val="sr-Cyrl-RS" w:eastAsia="sr-Latn-RS"/>
        </w:rPr>
        <w:t>„</w:t>
      </w:r>
      <w:r w:rsidRPr="0088570E">
        <w:rPr>
          <w:rFonts w:cs="Arial"/>
          <w:lang w:val="sr-Cyrl-RS" w:eastAsia="sr-Latn-RS"/>
        </w:rPr>
        <w:t>2 од 3</w:t>
      </w:r>
      <w:r w:rsidR="002950B2">
        <w:rPr>
          <w:rFonts w:cs="Arial"/>
          <w:lang w:val="sr-Cyrl-RS" w:eastAsia="sr-Latn-RS"/>
        </w:rPr>
        <w:t>“</w:t>
      </w:r>
      <w:r w:rsidR="002950B2" w:rsidRPr="0088570E">
        <w:rPr>
          <w:rFonts w:cs="Arial"/>
          <w:lang w:val="sr-Cyrl-RS" w:eastAsia="sr-Latn-RS"/>
        </w:rPr>
        <w:t xml:space="preserve"> </w:t>
      </w:r>
      <w:r w:rsidRPr="0088570E">
        <w:rPr>
          <w:rFonts w:cs="Arial"/>
          <w:lang w:val="sr-Cyrl-RS" w:eastAsia="sr-Latn-RS"/>
        </w:rPr>
        <w:t>уз израчунавање просечне вредности на основу валидних и одбацивање невалидних мерења</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lastRenderedPageBreak/>
        <w:t>генерисање сигнала грешке невалидних мерења са јaсним  и трaнспaрeнтним приказом на HMI приказима турбинског регулатора и листи аларма руковаоца</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оцена прекорачења недозвољених вредности броја обртаја и убрзања</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генерисање излазних сигнала за приказ стварног броја обртаја на екстерном дигиталном дисплеју испред турбине</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јaсaн и трaнспaрeнтaн приказ стварног броја обртаја на HMI приказима турбинског регулатора</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заштита у случају квара турбинског регулатора. Ова заштита се активира када турбоагрегат није везан на мрежу, а бар 2 од 3 сензора брзине имajу грешку, која се може генерисати на 2 начина. Грешка треба да буде јасно приказана на HMI приказима турбинског регулатора</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модул регулације броја обртаја. Функције:</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регулација броја обртаја у целокупном радном опсегу 0-3350 min</w:t>
      </w:r>
      <w:r w:rsidRPr="0088570E">
        <w:rPr>
          <w:rFonts w:cs="Arial"/>
          <w:vertAlign w:val="superscript"/>
          <w:lang w:val="sr-Cyrl-RS" w:eastAsia="sr-Latn-RS"/>
        </w:rPr>
        <w:t>-1</w:t>
      </w:r>
      <w:r w:rsidRPr="0088570E">
        <w:rPr>
          <w:rFonts w:cs="Arial"/>
          <w:lang w:val="sr-Cyrl-RS" w:eastAsia="sr-Latn-RS"/>
        </w:rPr>
        <w:t xml:space="preserve"> (за време покретања, синхронизације, код </w:t>
      </w:r>
      <w:r w:rsidR="00EA6F04" w:rsidRPr="0088570E">
        <w:rPr>
          <w:rFonts w:cs="Arial"/>
          <w:lang w:val="sr-Cyrl-RS" w:eastAsia="sr-Latn-RS"/>
        </w:rPr>
        <w:t>иск</w:t>
      </w:r>
      <w:r w:rsidR="00EA6F04">
        <w:rPr>
          <w:rFonts w:cs="Arial"/>
          <w:lang w:val="sr-Cyrl-RS" w:eastAsia="sr-Latn-RS"/>
        </w:rPr>
        <w:t>љ</w:t>
      </w:r>
      <w:r w:rsidR="00EA6F04" w:rsidRPr="0088570E">
        <w:rPr>
          <w:rFonts w:cs="Arial"/>
          <w:lang w:val="sr-Cyrl-RS" w:eastAsia="sr-Latn-RS"/>
        </w:rPr>
        <w:t xml:space="preserve">учења </w:t>
      </w:r>
      <w:r w:rsidRPr="0088570E">
        <w:rPr>
          <w:rFonts w:cs="Arial"/>
          <w:lang w:val="sr-Cyrl-RS" w:eastAsia="sr-Latn-RS"/>
        </w:rPr>
        <w:t xml:space="preserve">са мреже оптерећене турбине) са јaсним  и трaнспaрeнтним приказом на HMI приказима турбинског регулатора: </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укључења и  индикације избора режима регулације броја обртаја</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 xml:space="preserve">задате вредности, измерене вредности и регулационог одступања (грешке) броја обртаја. </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по активирању (ресету) турбине, уколико су остали услови за рад у режиму регулације броја обртаја испуњени, режим регулације броја обртаја ће бити аутоматски одабран. Када се то догоди, задата вредност броја обртаја ће аутоматски бити подешена на вредност не већу од тренутног броја обртаја. У тренутку искључења турбоагрегата са мреже, задата вредност броја обртаја ће аутоматски бити подешена на номиналну вредност броја обртаја</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ручно задавање броја обртаја прописаним градијентом (једна вредност градијента опсегу 0-2990 min</w:t>
      </w:r>
      <w:r w:rsidRPr="0088570E">
        <w:rPr>
          <w:rFonts w:cs="Arial"/>
          <w:vertAlign w:val="superscript"/>
          <w:lang w:val="sr-Cyrl-RS" w:eastAsia="sr-Latn-RS"/>
        </w:rPr>
        <w:t>-1</w:t>
      </w:r>
      <w:r w:rsidRPr="0088570E">
        <w:rPr>
          <w:rFonts w:cs="Arial"/>
          <w:vertAlign w:val="subscript"/>
          <w:lang w:val="sr-Cyrl-RS" w:eastAsia="sr-Latn-RS"/>
        </w:rPr>
        <w:t xml:space="preserve">, </w:t>
      </w:r>
      <w:r w:rsidRPr="0088570E">
        <w:rPr>
          <w:rFonts w:cs="Arial"/>
          <w:lang w:val="sr-Cyrl-RS" w:eastAsia="sr-Latn-RS"/>
        </w:rPr>
        <w:t>а друга 2990-3350 min</w:t>
      </w:r>
      <w:r w:rsidRPr="0088570E">
        <w:rPr>
          <w:rFonts w:cs="Arial"/>
          <w:vertAlign w:val="superscript"/>
          <w:lang w:val="sr-Cyrl-RS" w:eastAsia="sr-Latn-RS"/>
        </w:rPr>
        <w:t>-1</w:t>
      </w:r>
      <w:r w:rsidRPr="0088570E">
        <w:rPr>
          <w:rFonts w:cs="Arial"/>
          <w:lang w:val="sr-Cyrl-RS" w:eastAsia="sr-Latn-RS"/>
        </w:rPr>
        <w:t>). Нормални опсег задавања је до 3150 min</w:t>
      </w:r>
      <w:r w:rsidRPr="0088570E">
        <w:rPr>
          <w:rFonts w:cs="Arial"/>
          <w:vertAlign w:val="superscript"/>
          <w:lang w:val="sr-Cyrl-RS" w:eastAsia="sr-Latn-RS"/>
        </w:rPr>
        <w:t>-1</w:t>
      </w:r>
      <w:r w:rsidRPr="0088570E">
        <w:rPr>
          <w:rFonts w:cs="Arial"/>
          <w:lang w:val="sr-Cyrl-RS" w:eastAsia="sr-Latn-RS"/>
        </w:rPr>
        <w:t>, а проширени (код испитивања надбрзинских заштита до 3350 min</w:t>
      </w:r>
      <w:r w:rsidRPr="0088570E">
        <w:rPr>
          <w:rFonts w:cs="Arial"/>
          <w:vertAlign w:val="superscript"/>
          <w:lang w:val="sr-Cyrl-RS" w:eastAsia="sr-Latn-RS"/>
        </w:rPr>
        <w:t>-1</w:t>
      </w:r>
      <w:r w:rsidRPr="0088570E">
        <w:rPr>
          <w:rFonts w:cs="Arial"/>
          <w:lang w:val="sr-Cyrl-RS" w:eastAsia="sr-Latn-RS"/>
        </w:rPr>
        <w:t xml:space="preserve">). У овом режиму могуће је форсирано бајпасирање технолошких услова дијаграма старта турбине. </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аутоматско задавање броја обртаја прописаним градијентом (већи градијент у областима критичног броја обртаја). У овом режиму морају бити испуњени сви технолошко-темпаратурски услови дијаграма старта турбине. Овде разликујемо:</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покретање до броја обртаја прогревања</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задржавање на броју обртаја прогревања током времена прогревања прорачунатог на основу термичког стања турбине (хладан, топао, врео старт), са јaсним  и трaнспaрeнтним индикацијом  прогревања и преосталог времена прогревања на HMI приказима турбинског регулатора</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даље покретање до броја обртаја синхронизације</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аутоматско екстерно задавање броја обртаја од стране синхронизатора</w:t>
      </w:r>
    </w:p>
    <w:p w:rsidR="00D25A0A" w:rsidRPr="0088570E" w:rsidRDefault="00D25A0A" w:rsidP="00853755">
      <w:pPr>
        <w:spacing w:before="0"/>
        <w:ind w:left="1440"/>
        <w:rPr>
          <w:rFonts w:cs="Arial"/>
          <w:lang w:val="sr-Cyrl-RS" w:eastAsia="sr-Latn-RS"/>
        </w:rPr>
      </w:pPr>
      <w:r w:rsidRPr="0088570E">
        <w:rPr>
          <w:rFonts w:cs="Arial"/>
          <w:lang w:val="sr-Cyrl-RS" w:eastAsia="sr-Latn-RS"/>
        </w:rPr>
        <w:t>На HMI приказима турбинског регулатора јaсно  и трaнспaрeнтно мора бити могућен прелазак из ручног у аутоматски режим и обрнуто, као  индикација ручног/аутоматског режима</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испитивање надбрзин</w:t>
      </w:r>
      <w:r w:rsidR="00EA6F04">
        <w:rPr>
          <w:rFonts w:cs="Arial"/>
          <w:lang w:val="sr-Cyrl-RS" w:eastAsia="sr-Latn-RS"/>
        </w:rPr>
        <w:t>с</w:t>
      </w:r>
      <w:r w:rsidRPr="0088570E">
        <w:rPr>
          <w:rFonts w:cs="Arial"/>
          <w:lang w:val="sr-Cyrl-RS" w:eastAsia="sr-Latn-RS"/>
        </w:rPr>
        <w:t>ких заштита. Овде се опсег задавања броја обртаја проширује до 3350 min</w:t>
      </w:r>
      <w:r w:rsidRPr="0088570E">
        <w:rPr>
          <w:rFonts w:cs="Arial"/>
          <w:vertAlign w:val="superscript"/>
          <w:lang w:val="sr-Cyrl-RS" w:eastAsia="sr-Latn-RS"/>
        </w:rPr>
        <w:t>-1</w:t>
      </w:r>
      <w:r w:rsidRPr="0088570E">
        <w:rPr>
          <w:rFonts w:cs="Arial"/>
          <w:lang w:val="sr-Cyrl-RS" w:eastAsia="sr-Latn-RS"/>
        </w:rPr>
        <w:t>. Задавање се врши у ручном режиму. Функција ограничавача убрзања («хватање» турбине код побега) се блокира. Врши се меморисање максимално достигнутих вредности броја обртаја. По квитирању (и ресетовању) могуће је «хватање» турбине и повратак на номинални број обртаја.</w:t>
      </w:r>
    </w:p>
    <w:p w:rsidR="00D25A0A" w:rsidRPr="0088570E" w:rsidRDefault="00D25A0A" w:rsidP="00853755">
      <w:pPr>
        <w:spacing w:before="0"/>
        <w:ind w:left="1080"/>
        <w:rPr>
          <w:rFonts w:cs="Arial"/>
          <w:lang w:val="sr-Cyrl-RS" w:eastAsia="sr-Latn-RS"/>
        </w:rPr>
      </w:pPr>
      <w:r w:rsidRPr="0088570E">
        <w:rPr>
          <w:rFonts w:cs="Arial"/>
          <w:lang w:val="sr-Cyrl-RS" w:eastAsia="sr-Latn-RS"/>
        </w:rPr>
        <w:t>Функција омогућује испитивање:</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надбрзинске заштите у оквиру турбинског регулатора</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независне (резервне) надбрзинске заштите</w:t>
      </w:r>
    </w:p>
    <w:p w:rsidR="00D25A0A" w:rsidRPr="0088570E" w:rsidRDefault="00D25A0A" w:rsidP="00853755">
      <w:pPr>
        <w:spacing w:before="0"/>
        <w:ind w:left="1080"/>
        <w:rPr>
          <w:rFonts w:cs="Arial"/>
          <w:lang w:val="sr-Cyrl-RS" w:eastAsia="sr-Latn-RS"/>
        </w:rPr>
      </w:pPr>
      <w:r w:rsidRPr="0088570E">
        <w:rPr>
          <w:rFonts w:cs="Arial"/>
          <w:lang w:val="sr-Cyrl-RS" w:eastAsia="sr-Latn-RS"/>
        </w:rPr>
        <w:lastRenderedPageBreak/>
        <w:t>На HMI приказима турбинског регулатора мора се омогућити јaсно  и транспаретнно укључење испитивања сваке од поменутих заштита уз одговрајућу индикацију, као и приказ меморисане вредности максимално достигнутог броја обртаја током испитивања</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детекцију побега турбине по критеријумима недозвољеног броја обртаја и недозвољеног убрзања, у погону на мрежи  и ван мреже. У случају побега, активирају се ограничавачи убрзања и затварају регулационе вентиле турбине који остају затворени све време трајања побега</w:t>
      </w:r>
    </w:p>
    <w:p w:rsidR="00D25A0A" w:rsidRPr="0088570E" w:rsidRDefault="00D25A0A" w:rsidP="00FF0B0E">
      <w:pPr>
        <w:numPr>
          <w:ilvl w:val="0"/>
          <w:numId w:val="60"/>
        </w:numPr>
        <w:spacing w:before="0"/>
        <w:jc w:val="left"/>
        <w:rPr>
          <w:rFonts w:cs="Arial"/>
          <w:lang w:val="sr-Cyrl-RS" w:eastAsia="sr-Latn-RS"/>
        </w:rPr>
      </w:pPr>
      <w:r w:rsidRPr="0088570E">
        <w:rPr>
          <w:rFonts w:cs="Arial"/>
          <w:lang w:val="sr-Cyrl-RS" w:eastAsia="sr-Latn-RS"/>
        </w:rPr>
        <w:t>модул регулације активне снаге. Функције:</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 xml:space="preserve">регулација активне снаге турбоагрегата у целокупном радном опсегу 0-150 MW   са јaсним  и трaнспaрeнтним приказом на HMI приказима турбинског регулатора: </w:t>
      </w:r>
    </w:p>
    <w:p w:rsidR="00D25A0A" w:rsidRPr="0088570E" w:rsidRDefault="00D25A0A" w:rsidP="00FF0B0E">
      <w:pPr>
        <w:numPr>
          <w:ilvl w:val="2"/>
          <w:numId w:val="60"/>
        </w:numPr>
        <w:spacing w:before="0"/>
        <w:rPr>
          <w:rFonts w:cs="Arial"/>
          <w:lang w:val="sr-Cyrl-RS" w:eastAsia="sr-Latn-RS"/>
        </w:rPr>
      </w:pPr>
      <w:r w:rsidRPr="0088570E">
        <w:rPr>
          <w:rFonts w:cs="Arial"/>
          <w:lang w:val="sr-Cyrl-RS" w:eastAsia="sr-Latn-RS"/>
        </w:rPr>
        <w:t>укључења  и  индикације избора режима регулације активне снаге</w:t>
      </w:r>
    </w:p>
    <w:p w:rsidR="00D25A0A" w:rsidRPr="0088570E" w:rsidRDefault="00D25A0A" w:rsidP="00FF0B0E">
      <w:pPr>
        <w:numPr>
          <w:ilvl w:val="2"/>
          <w:numId w:val="60"/>
        </w:numPr>
        <w:spacing w:before="0"/>
        <w:rPr>
          <w:rFonts w:cs="Arial"/>
          <w:lang w:val="sr-Cyrl-RS" w:eastAsia="sr-Latn-RS"/>
        </w:rPr>
      </w:pPr>
      <w:r w:rsidRPr="0088570E">
        <w:rPr>
          <w:rFonts w:cs="Arial"/>
          <w:lang w:val="sr-Cyrl-RS" w:eastAsia="sr-Latn-RS"/>
        </w:rPr>
        <w:t>задате вредности,  измерене вредности и регулационог одступања (грешке) активне снаге</w:t>
      </w:r>
    </w:p>
    <w:p w:rsidR="00D25A0A" w:rsidRPr="0088570E" w:rsidRDefault="00D25A0A" w:rsidP="00853755">
      <w:pPr>
        <w:spacing w:before="0"/>
        <w:rPr>
          <w:rFonts w:cs="Arial"/>
          <w:lang w:val="sr-Cyrl-RS" w:eastAsia="sr-Latn-RS"/>
        </w:rPr>
      </w:pPr>
      <w:r w:rsidRPr="0088570E">
        <w:rPr>
          <w:rFonts w:cs="Arial"/>
          <w:lang w:val="sr-Cyrl-RS" w:eastAsia="sr-Latn-RS"/>
        </w:rPr>
        <w:tab/>
        <w:t xml:space="preserve">Прелазак са режима регулације броја обртаја на режим регулације активне снаге ће бити извршен аутоматски у тренутку укључења мрежног прекидача. Режим регулације активне снаге ће тада најпре омогућити аутоматско брзо достизање почетног оптерећења. </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задавање активне снаге</w:t>
      </w:r>
    </w:p>
    <w:p w:rsidR="00D25A0A" w:rsidRPr="0088570E" w:rsidRDefault="00D25A0A" w:rsidP="00FF0B0E">
      <w:pPr>
        <w:numPr>
          <w:ilvl w:val="2"/>
          <w:numId w:val="60"/>
        </w:numPr>
        <w:spacing w:before="0"/>
        <w:rPr>
          <w:rFonts w:cs="Arial"/>
          <w:lang w:val="sr-Cyrl-RS" w:eastAsia="sr-Latn-RS"/>
        </w:rPr>
      </w:pPr>
      <w:r w:rsidRPr="0088570E">
        <w:rPr>
          <w:rFonts w:cs="Arial"/>
          <w:lang w:val="sr-Cyrl-RS" w:eastAsia="sr-Latn-RS"/>
        </w:rPr>
        <w:t>ручно задавање активне снаге прописаним градијентом</w:t>
      </w:r>
    </w:p>
    <w:p w:rsidR="00D25A0A" w:rsidRPr="0088570E" w:rsidRDefault="00D25A0A" w:rsidP="00FF0B0E">
      <w:pPr>
        <w:numPr>
          <w:ilvl w:val="2"/>
          <w:numId w:val="60"/>
        </w:numPr>
        <w:spacing w:before="0"/>
        <w:rPr>
          <w:rFonts w:cs="Arial"/>
          <w:lang w:val="sr-Cyrl-RS" w:eastAsia="sr-Latn-RS"/>
        </w:rPr>
      </w:pPr>
      <w:r w:rsidRPr="0088570E">
        <w:rPr>
          <w:rFonts w:cs="Arial"/>
          <w:lang w:val="sr-Cyrl-RS" w:eastAsia="sr-Latn-RS"/>
        </w:rPr>
        <w:t xml:space="preserve">аутоматско задавање активне снаге достизањем циљне снаге унапред задатим градијентом. </w:t>
      </w:r>
    </w:p>
    <w:p w:rsidR="00D25A0A" w:rsidRPr="0088570E" w:rsidRDefault="00D25A0A" w:rsidP="00FF0B0E">
      <w:pPr>
        <w:numPr>
          <w:ilvl w:val="2"/>
          <w:numId w:val="60"/>
        </w:numPr>
        <w:spacing w:before="0"/>
        <w:rPr>
          <w:rFonts w:cs="Arial"/>
          <w:lang w:val="sr-Cyrl-RS" w:eastAsia="sr-Latn-RS"/>
        </w:rPr>
      </w:pPr>
      <w:r w:rsidRPr="0088570E">
        <w:rPr>
          <w:rFonts w:cs="Arial"/>
          <w:lang w:val="sr-Cyrl-RS" w:eastAsia="sr-Latn-RS"/>
        </w:rPr>
        <w:t>аутоматско екстерно задавање активне снаге из диспечерског центра прописаним градијентом</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На HMI приказима турбинског регулатора јaсно  и трaнспaрeнтно мора бити омогућен прелазак из ручног у аутоматски режим задавања активне снаге и обрнуто, као и индикација ручног/аутоматског режима</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задавање почетне и циљне активне снаге</w:t>
      </w:r>
    </w:p>
    <w:p w:rsidR="00D25A0A" w:rsidRPr="0088570E" w:rsidRDefault="00D25A0A" w:rsidP="00FF0B0E">
      <w:pPr>
        <w:numPr>
          <w:ilvl w:val="2"/>
          <w:numId w:val="60"/>
        </w:numPr>
        <w:spacing w:before="0"/>
        <w:rPr>
          <w:rFonts w:cs="Arial"/>
          <w:lang w:val="sr-Cyrl-RS" w:eastAsia="sr-Latn-RS"/>
        </w:rPr>
      </w:pPr>
      <w:r w:rsidRPr="0088570E">
        <w:rPr>
          <w:rFonts w:cs="Arial"/>
          <w:lang w:val="sr-Cyrl-RS" w:eastAsia="sr-Latn-RS"/>
        </w:rPr>
        <w:t>ручно задавање почетне/циљне снаге прописаним градијентом</w:t>
      </w:r>
    </w:p>
    <w:p w:rsidR="00D25A0A" w:rsidRPr="0088570E" w:rsidRDefault="00D25A0A" w:rsidP="00FF0B0E">
      <w:pPr>
        <w:numPr>
          <w:ilvl w:val="2"/>
          <w:numId w:val="60"/>
        </w:numPr>
        <w:spacing w:before="0"/>
        <w:rPr>
          <w:rFonts w:cs="Arial"/>
          <w:lang w:val="sr-Cyrl-RS" w:eastAsia="sr-Latn-RS"/>
        </w:rPr>
      </w:pPr>
      <w:r w:rsidRPr="0088570E">
        <w:rPr>
          <w:rFonts w:cs="Arial"/>
          <w:lang w:val="sr-Cyrl-RS" w:eastAsia="sr-Latn-RS"/>
        </w:rPr>
        <w:t>аутоматско задавање почетне снаге прописаним брзим градијентом (ради брзог достизања почетне снаге) на основу средње интегралне температуре ВП дела, са могућношћу накнадне ручне корекције задате вредности</w:t>
      </w:r>
    </w:p>
    <w:p w:rsidR="00D25A0A" w:rsidRPr="0088570E" w:rsidRDefault="00D25A0A" w:rsidP="00853755">
      <w:pPr>
        <w:spacing w:before="0"/>
        <w:ind w:left="1440"/>
        <w:rPr>
          <w:rFonts w:cs="Arial"/>
          <w:lang w:val="sr-Cyrl-RS" w:eastAsia="sr-Latn-RS"/>
        </w:rPr>
      </w:pPr>
      <w:r w:rsidRPr="0088570E">
        <w:rPr>
          <w:rFonts w:cs="Arial"/>
          <w:lang w:val="sr-Cyrl-RS" w:eastAsia="sr-Latn-RS"/>
        </w:rPr>
        <w:t xml:space="preserve">На HMI приказима турбинског регулатора јaсно  и трaнспaрeнтно мора бити  омогућено задавање почетне/циљне снаге као и приказ задате вредности почетне /циљне снаге </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 xml:space="preserve">задавање градијента прираста/пада активне снаге </w:t>
      </w:r>
    </w:p>
    <w:p w:rsidR="00D25A0A" w:rsidRPr="0088570E" w:rsidRDefault="00D25A0A" w:rsidP="00FF0B0E">
      <w:pPr>
        <w:numPr>
          <w:ilvl w:val="2"/>
          <w:numId w:val="60"/>
        </w:numPr>
        <w:spacing w:before="0"/>
        <w:rPr>
          <w:rFonts w:cs="Arial"/>
          <w:lang w:val="sr-Cyrl-RS" w:eastAsia="sr-Latn-RS"/>
        </w:rPr>
      </w:pPr>
      <w:r w:rsidRPr="0088570E">
        <w:rPr>
          <w:rFonts w:cs="Arial"/>
          <w:lang w:val="sr-Cyrl-RS" w:eastAsia="sr-Latn-RS"/>
        </w:rPr>
        <w:t>ручно</w:t>
      </w:r>
    </w:p>
    <w:p w:rsidR="00D25A0A" w:rsidRPr="0088570E" w:rsidRDefault="00D25A0A" w:rsidP="00FF0B0E">
      <w:pPr>
        <w:numPr>
          <w:ilvl w:val="2"/>
          <w:numId w:val="60"/>
        </w:numPr>
        <w:spacing w:before="0"/>
        <w:rPr>
          <w:rFonts w:cs="Arial"/>
          <w:lang w:val="sr-Cyrl-RS" w:eastAsia="sr-Latn-RS"/>
        </w:rPr>
      </w:pPr>
      <w:r w:rsidRPr="0088570E">
        <w:rPr>
          <w:rFonts w:cs="Arial"/>
          <w:lang w:val="sr-Cyrl-RS" w:eastAsia="sr-Latn-RS"/>
        </w:rPr>
        <w:t xml:space="preserve">аутоматско задавање (пре везивања на мрежу)на основу средње интегралне температуре ВП дела </w:t>
      </w:r>
    </w:p>
    <w:p w:rsidR="00D25A0A" w:rsidRPr="0088570E" w:rsidRDefault="00D25A0A" w:rsidP="00FF0B0E">
      <w:pPr>
        <w:numPr>
          <w:ilvl w:val="2"/>
          <w:numId w:val="60"/>
        </w:numPr>
        <w:spacing w:before="0"/>
        <w:rPr>
          <w:rFonts w:cs="Arial"/>
          <w:lang w:val="sr-Cyrl-RS" w:eastAsia="sr-Latn-RS"/>
        </w:rPr>
      </w:pPr>
      <w:r w:rsidRPr="0088570E">
        <w:rPr>
          <w:rFonts w:cs="Arial"/>
          <w:lang w:val="sr-Cyrl-RS" w:eastAsia="sr-Latn-RS"/>
        </w:rPr>
        <w:t xml:space="preserve">аутоматско задавање (после везивања на мрежу) на основу топлотног напрезања  у критичном делу ротора ВП </w:t>
      </w:r>
    </w:p>
    <w:p w:rsidR="00D25A0A" w:rsidRPr="0088570E" w:rsidRDefault="00D25A0A" w:rsidP="00853755">
      <w:pPr>
        <w:spacing w:before="0"/>
        <w:ind w:left="1440"/>
        <w:rPr>
          <w:rFonts w:cs="Arial"/>
          <w:lang w:val="sr-Cyrl-RS" w:eastAsia="sr-Latn-RS"/>
        </w:rPr>
      </w:pPr>
      <w:r w:rsidRPr="0088570E">
        <w:rPr>
          <w:rFonts w:cs="Arial"/>
          <w:lang w:val="sr-Cyrl-RS" w:eastAsia="sr-Latn-RS"/>
        </w:rPr>
        <w:t>На HMI приказима турбинског регулатора јaсно  и трaнспaрeнтно мора бити омогућен прелазак из ручног у аутоматски режим задавања градијента</w:t>
      </w:r>
      <w:r w:rsidRPr="0088570E">
        <w:rPr>
          <w:rFonts w:cs="Arial"/>
          <w:lang w:val="sr-Latn-RS" w:eastAsia="sr-Latn-RS"/>
        </w:rPr>
        <w:t xml:space="preserve"> </w:t>
      </w:r>
      <w:r w:rsidRPr="0088570E">
        <w:rPr>
          <w:rFonts w:cs="Arial"/>
          <w:lang w:val="sr-Cyrl-RS" w:eastAsia="sr-Latn-RS"/>
        </w:rPr>
        <w:t>снаге и обрнуто, индикација ручног/аутоматског режима, задавање градијента као и приказ задате вредности градијента</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корекција снаге услед промене фреквенце у мрежи (учешће у примарној регулацији)</w:t>
      </w:r>
    </w:p>
    <w:p w:rsidR="00D25A0A" w:rsidRPr="0088570E" w:rsidRDefault="00D25A0A" w:rsidP="00853755">
      <w:pPr>
        <w:spacing w:before="0"/>
        <w:ind w:left="1080"/>
        <w:rPr>
          <w:rFonts w:cs="Arial"/>
          <w:lang w:val="sr-Cyrl-RS" w:eastAsia="sr-Latn-RS"/>
        </w:rPr>
      </w:pPr>
      <w:r w:rsidRPr="0088570E">
        <w:rPr>
          <w:rFonts w:cs="Arial"/>
          <w:lang w:val="sr-Cyrl-RS" w:eastAsia="sr-Latn-RS"/>
        </w:rPr>
        <w:t>На HMI приказима турбинског регулатора јaсно  и трaнспaрeнтно мора бити  омогућено задавање следећих параметара:</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номиналне вредности фреквнце у опесгу 49.9 до  50.1 Hz</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мртве зоне у опсегу 0-100 mHz</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статизма у опесгу 4-12%</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lastRenderedPageBreak/>
        <w:t>ограничења корекције снаге по фреквенци у опсегу 0-30 MW</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координација са котловским регулатором (режим „турбина води“-„котао прати“)</w:t>
      </w:r>
    </w:p>
    <w:p w:rsidR="00D25A0A" w:rsidRPr="0088570E" w:rsidRDefault="00D25A0A" w:rsidP="00853755">
      <w:pPr>
        <w:spacing w:before="0"/>
        <w:ind w:left="709"/>
        <w:rPr>
          <w:rFonts w:cs="Arial"/>
          <w:lang w:val="sr-Cyrl-RS" w:eastAsia="sr-Latn-RS"/>
        </w:rPr>
      </w:pPr>
      <w:r w:rsidRPr="0088570E">
        <w:rPr>
          <w:rFonts w:cs="Arial"/>
          <w:lang w:val="sr-Cyrl-RS" w:eastAsia="sr-Latn-RS"/>
        </w:rPr>
        <w:tab/>
      </w:r>
      <w:r w:rsidRPr="0088570E">
        <w:rPr>
          <w:rFonts w:cs="Arial"/>
          <w:lang w:val="sr-Cyrl-RS" w:eastAsia="sr-Latn-RS"/>
        </w:rPr>
        <w:tab/>
        <w:t xml:space="preserve">На HMI приказима турбинског регулатора мора постојати јасна индикација типа </w:t>
      </w:r>
      <w:r w:rsidRPr="0088570E">
        <w:rPr>
          <w:rFonts w:cs="Arial"/>
          <w:lang w:val="sr-Cyrl-RS" w:eastAsia="sr-Latn-RS"/>
        </w:rPr>
        <w:tab/>
      </w:r>
      <w:r w:rsidRPr="0088570E">
        <w:rPr>
          <w:rFonts w:cs="Arial"/>
          <w:lang w:val="sr-Cyrl-RS" w:eastAsia="sr-Latn-RS"/>
        </w:rPr>
        <w:tab/>
      </w:r>
      <w:r w:rsidRPr="0088570E">
        <w:rPr>
          <w:rFonts w:cs="Arial"/>
          <w:lang w:val="sr-Cyrl-RS" w:eastAsia="sr-Latn-RS"/>
        </w:rPr>
        <w:tab/>
        <w:t>координације</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 xml:space="preserve">испитивање перформанси турбинског регулатора у складу са тачком 14.4 </w:t>
      </w:r>
    </w:p>
    <w:p w:rsidR="00D25A0A" w:rsidRPr="0088570E" w:rsidRDefault="00D25A0A" w:rsidP="00853755">
      <w:pPr>
        <w:spacing w:before="0"/>
        <w:ind w:left="1440"/>
        <w:rPr>
          <w:rFonts w:cs="Arial"/>
          <w:lang w:val="sr-Cyrl-RS" w:eastAsia="sr-Latn-RS"/>
        </w:rPr>
      </w:pPr>
      <w:r w:rsidRPr="0088570E">
        <w:rPr>
          <w:rFonts w:cs="Arial"/>
          <w:lang w:val="sr-Cyrl-RS" w:eastAsia="sr-Latn-RS"/>
        </w:rPr>
        <w:t>На HMI приказима турбинског регулатора мора постојати интерфејс који директно омогућује све потребне симулације за испитивање ових перформанси, без уплива у функцијске дијаграме</w:t>
      </w:r>
    </w:p>
    <w:p w:rsidR="00D25A0A" w:rsidRPr="0088570E" w:rsidRDefault="00D25A0A" w:rsidP="00853755">
      <w:pPr>
        <w:spacing w:before="0"/>
        <w:ind w:left="709"/>
        <w:rPr>
          <w:rFonts w:cs="Arial"/>
          <w:lang w:val="sr-Cyrl-RS" w:eastAsia="sr-Latn-RS"/>
        </w:rPr>
      </w:pPr>
      <w:r w:rsidRPr="0088570E">
        <w:rPr>
          <w:rFonts w:cs="Arial"/>
          <w:lang w:val="sr-Cyrl-RS" w:eastAsia="sr-Latn-RS"/>
        </w:rPr>
        <w:tab/>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модул регулације притиска свеже паре. Функције:</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 xml:space="preserve">регулација притиска свеже паре испред турбине ВП после везивања на мрежу са јaсним  и трaнспaрeнтним приказом на HMI приказима турбинског регулатора: </w:t>
      </w:r>
    </w:p>
    <w:p w:rsidR="00D25A0A" w:rsidRPr="0088570E" w:rsidRDefault="00D25A0A" w:rsidP="00FF0B0E">
      <w:pPr>
        <w:numPr>
          <w:ilvl w:val="2"/>
          <w:numId w:val="60"/>
        </w:numPr>
        <w:spacing w:before="0"/>
        <w:rPr>
          <w:rFonts w:cs="Arial"/>
          <w:lang w:val="sr-Cyrl-RS" w:eastAsia="sr-Latn-RS"/>
        </w:rPr>
      </w:pPr>
      <w:r w:rsidRPr="0088570E">
        <w:rPr>
          <w:rFonts w:cs="Arial"/>
          <w:lang w:val="sr-Cyrl-RS" w:eastAsia="sr-Latn-RS"/>
        </w:rPr>
        <w:t>укључења  и  индикације избора режима регулације притиска свеже паре</w:t>
      </w:r>
    </w:p>
    <w:p w:rsidR="00D25A0A" w:rsidRPr="0088570E" w:rsidRDefault="00D25A0A" w:rsidP="00FF0B0E">
      <w:pPr>
        <w:numPr>
          <w:ilvl w:val="2"/>
          <w:numId w:val="60"/>
        </w:numPr>
        <w:spacing w:before="0"/>
        <w:rPr>
          <w:rFonts w:cs="Arial"/>
          <w:lang w:val="sr-Cyrl-RS" w:eastAsia="sr-Latn-RS"/>
        </w:rPr>
      </w:pPr>
      <w:r w:rsidRPr="0088570E">
        <w:rPr>
          <w:rFonts w:cs="Arial"/>
          <w:lang w:val="sr-Cyrl-RS" w:eastAsia="sr-Latn-RS"/>
        </w:rPr>
        <w:t xml:space="preserve">задате вредности,  измерене вредности и регулационог одступања (грешке) притиска свеже паре </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аутоматско задавање притиска свеже паре преузимањем из регулатора оптерећења котла (према кривој клизног и константног притиска)</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координација са котловским регулатором (режим „котао води“ - „турбина прати“ )</w:t>
      </w:r>
    </w:p>
    <w:p w:rsidR="00D25A0A" w:rsidRPr="0088570E" w:rsidRDefault="00D25A0A" w:rsidP="00853755">
      <w:pPr>
        <w:spacing w:before="0"/>
        <w:ind w:left="1440"/>
        <w:rPr>
          <w:rFonts w:cs="Arial"/>
          <w:lang w:val="sr-Cyrl-RS" w:eastAsia="sr-Latn-RS"/>
        </w:rPr>
      </w:pPr>
      <w:r w:rsidRPr="0088570E">
        <w:rPr>
          <w:rFonts w:cs="Arial"/>
          <w:lang w:val="sr-Cyrl-RS" w:eastAsia="sr-Latn-RS"/>
        </w:rPr>
        <w:t>На HMI приказима турбинског регулатора мора постојати јасна индикација типа координације</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гранична регулација притиска свеже паре испред турбине ВП. У случају да у режиму регулације снаге или ручног управљања регулационим вентилима дође до пада притиска свеже паре за „delta p“ у односу на његову задату вредност, турбина ће прећи у режим регулације притиска свеже паре, са задатом вредношћу притиска нижом за „delta p“ од првобитно задате вредности притиска свеже паре. На HMI приказима турбинског регулатора мора постојати јасна индикација уласка у режим граничне регулације притиска свеже паре. Када се стварна вредност притиска свеже паре приближи првобитно задатој вредности на „delta p“,  режим граничне регулације притиска свеже паре престаје одн. турбински регулатор се враћа у режим регулације снаге (ако је претходно био изабран) или ручног управљања регулационим вентилима, а задата вредност притиска се враћа на првобитну вредност</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модул ручног управљања регулационим вентилима. Функције:</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ручно задавање положаја  регулационих вентила после везивања на мрежу (јединствено задавање положаја  регулационих вентила ВП и СП, чији управљачки сигнали стоје у одређеној сразмери)</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аутоматско задавање положаја  регулационих вентила, после везивања на мрежу, праћењем вредности генерисаних од стране надређених регулатора (активне снаге, притиска свеже паре)</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аутоматско задавање положаја  регулационих вентила праћењем задате вредности положаја  регулационих вентила у режиму регулације броја обртаја или уколико се активира нека од граничних регулација</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ручни безударни прелазак из режима регулације снаге или притиска свеже паре у режим ручног управљања регулационим вентилима и обрнуто</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аутоматски безударни прелазак из режима регулације снаге или притиска свеже паре у режим ручног управљања регулационим вентилима у случају недовољно квалитетног рада истих, одн. уколико регулационо одступање ових регулатора пређе одређену граничну вредност</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lastRenderedPageBreak/>
        <w:t>аутоматски безударни прелазак из режима неке од граничних регулација или острвског рада у режим ручног управљања регулационим вентилима при испуњењу критеријума за престанак дејства граничне регулације или острвског рада</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сервисни режим регулационих вентила (за манипулацију и подешавање при заустављеној турбини)</w:t>
      </w:r>
    </w:p>
    <w:p w:rsidR="00D25A0A" w:rsidRPr="0088570E" w:rsidRDefault="00D25A0A" w:rsidP="00853755">
      <w:pPr>
        <w:spacing w:before="0"/>
        <w:ind w:left="1080"/>
        <w:rPr>
          <w:rFonts w:cs="Arial"/>
          <w:lang w:val="sr-Cyrl-RS" w:eastAsia="sr-Latn-RS"/>
        </w:rPr>
      </w:pPr>
      <w:r w:rsidRPr="0088570E">
        <w:rPr>
          <w:rFonts w:cs="Arial"/>
          <w:lang w:val="sr-Cyrl-RS" w:eastAsia="sr-Latn-RS"/>
        </w:rPr>
        <w:t xml:space="preserve">На HMI приказима турбинског регулатора јaсно  и трaнспaрeнтно мора бити  омогућено и приказано: </w:t>
      </w:r>
    </w:p>
    <w:p w:rsidR="00D25A0A" w:rsidRPr="0088570E" w:rsidRDefault="00D25A0A" w:rsidP="00FF0B0E">
      <w:pPr>
        <w:numPr>
          <w:ilvl w:val="2"/>
          <w:numId w:val="60"/>
        </w:numPr>
        <w:spacing w:before="0"/>
        <w:rPr>
          <w:rFonts w:cs="Arial"/>
          <w:lang w:val="sr-Cyrl-RS" w:eastAsia="sr-Latn-RS"/>
        </w:rPr>
      </w:pPr>
      <w:r w:rsidRPr="0088570E">
        <w:rPr>
          <w:rFonts w:cs="Arial"/>
          <w:lang w:val="sr-Cyrl-RS" w:eastAsia="sr-Latn-RS"/>
        </w:rPr>
        <w:t>укључење  и  индикације избора режима ручног управљања регулационим вентилима</w:t>
      </w:r>
    </w:p>
    <w:p w:rsidR="00D25A0A" w:rsidRPr="0088570E" w:rsidRDefault="00D25A0A" w:rsidP="00FF0B0E">
      <w:pPr>
        <w:numPr>
          <w:ilvl w:val="2"/>
          <w:numId w:val="60"/>
        </w:numPr>
        <w:spacing w:before="0"/>
        <w:rPr>
          <w:rFonts w:cs="Arial"/>
          <w:lang w:val="sr-Cyrl-RS" w:eastAsia="sr-Latn-RS"/>
        </w:rPr>
      </w:pPr>
      <w:r w:rsidRPr="0088570E">
        <w:rPr>
          <w:rFonts w:cs="Arial"/>
          <w:lang w:val="sr-Cyrl-RS" w:eastAsia="sr-Latn-RS"/>
        </w:rPr>
        <w:t xml:space="preserve">задата вредности управљачких сигнала регулационих вентила ВП и СП ,  измерене вредности притисака секундарног и терцијерног уља,  измерене вредности положаја сваког регулационог вентила ВП и СП </w:t>
      </w:r>
    </w:p>
    <w:p w:rsidR="00D25A0A" w:rsidRPr="0088570E" w:rsidRDefault="00D25A0A" w:rsidP="00FF0B0E">
      <w:pPr>
        <w:numPr>
          <w:ilvl w:val="2"/>
          <w:numId w:val="60"/>
        </w:numPr>
        <w:spacing w:before="0"/>
        <w:rPr>
          <w:rFonts w:cs="Arial"/>
          <w:lang w:val="sr-Cyrl-RS" w:eastAsia="sr-Latn-RS"/>
        </w:rPr>
      </w:pPr>
      <w:r w:rsidRPr="0088570E">
        <w:rPr>
          <w:rFonts w:cs="Arial"/>
          <w:lang w:val="sr-Cyrl-RS" w:eastAsia="sr-Latn-RS"/>
        </w:rPr>
        <w:t>укључење  и  индикација избора сервисног режима  регулационих вентила</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граничне регулације, при појави граничних услова одн. прекорачењу одг. граничних вредности, са аутоматским одређивањем приоритета између њих:</w:t>
      </w:r>
    </w:p>
    <w:p w:rsidR="00D25A0A" w:rsidRPr="0088570E" w:rsidRDefault="00D25A0A" w:rsidP="00FF0B0E">
      <w:pPr>
        <w:numPr>
          <w:ilvl w:val="2"/>
          <w:numId w:val="60"/>
        </w:numPr>
        <w:spacing w:before="0"/>
        <w:rPr>
          <w:rFonts w:cs="Arial"/>
          <w:lang w:val="sr-Cyrl-RS" w:eastAsia="sr-Latn-RS"/>
        </w:rPr>
      </w:pPr>
      <w:r w:rsidRPr="0088570E">
        <w:rPr>
          <w:rFonts w:cs="Arial"/>
          <w:lang w:val="sr-Cyrl-RS" w:eastAsia="sr-Latn-RS"/>
        </w:rPr>
        <w:t xml:space="preserve">по притиску  у регулационом стуњу турбине </w:t>
      </w:r>
    </w:p>
    <w:p w:rsidR="00D25A0A" w:rsidRPr="0088570E" w:rsidRDefault="00D25A0A" w:rsidP="00FF0B0E">
      <w:pPr>
        <w:numPr>
          <w:ilvl w:val="2"/>
          <w:numId w:val="60"/>
        </w:numPr>
        <w:spacing w:before="0"/>
        <w:rPr>
          <w:rFonts w:cs="Arial"/>
          <w:lang w:val="sr-Cyrl-RS" w:eastAsia="sr-Latn-RS"/>
        </w:rPr>
      </w:pPr>
      <w:r w:rsidRPr="0088570E">
        <w:rPr>
          <w:rFonts w:cs="Arial"/>
          <w:lang w:val="sr-Cyrl-RS" w:eastAsia="sr-Latn-RS"/>
        </w:rPr>
        <w:t>по притиску (вакууму) у кондензатору турбине</w:t>
      </w:r>
    </w:p>
    <w:p w:rsidR="00D25A0A" w:rsidRPr="0088570E" w:rsidRDefault="00D25A0A" w:rsidP="00853755">
      <w:pPr>
        <w:spacing w:before="0"/>
        <w:ind w:left="1418"/>
        <w:rPr>
          <w:rFonts w:cs="Arial"/>
          <w:lang w:val="sr-Cyrl-RS" w:eastAsia="sr-Latn-RS"/>
        </w:rPr>
      </w:pPr>
      <w:r w:rsidRPr="0088570E">
        <w:rPr>
          <w:rFonts w:cs="Arial"/>
          <w:lang w:val="sr-Cyrl-RS" w:eastAsia="sr-Latn-RS"/>
        </w:rPr>
        <w:t>На HMI приказима турбинског регулатора  мора бити  јaсно приказана индикација уласка у сваки од граничних режима, као и индикација грешке сваког од мерења притиска (генерисање на основу алгоритма)</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регулатор острвског рада. Функције:</w:t>
      </w:r>
    </w:p>
    <w:p w:rsidR="00D25A0A" w:rsidRPr="0088570E" w:rsidRDefault="00D25A0A" w:rsidP="00FF0B0E">
      <w:pPr>
        <w:numPr>
          <w:ilvl w:val="2"/>
          <w:numId w:val="60"/>
        </w:numPr>
        <w:spacing w:before="0"/>
        <w:rPr>
          <w:rFonts w:cs="Arial"/>
          <w:lang w:val="sr-Cyrl-RS" w:eastAsia="sr-Latn-RS"/>
        </w:rPr>
      </w:pPr>
      <w:r w:rsidRPr="0088570E">
        <w:rPr>
          <w:rFonts w:cs="Arial"/>
          <w:lang w:val="sr-Cyrl-RS" w:eastAsia="sr-Latn-RS"/>
        </w:rPr>
        <w:t>регулација броја обртаја турбоагрегата</w:t>
      </w:r>
      <w:r w:rsidRPr="0088570E">
        <w:rPr>
          <w:rFonts w:cs="Arial"/>
          <w:lang w:val="sr-Latn-RS" w:eastAsia="sr-Latn-RS"/>
        </w:rPr>
        <w:t xml:space="preserve"> </w:t>
      </w:r>
      <w:r w:rsidRPr="0088570E">
        <w:rPr>
          <w:rFonts w:cs="Arial"/>
          <w:lang w:val="sr-Cyrl-RS" w:eastAsia="sr-Latn-RS"/>
        </w:rPr>
        <w:t>везаног на мрежу у случају недозвољеног  одступања фреквенце (броја обртаја) од задате вредности</w:t>
      </w:r>
    </w:p>
    <w:p w:rsidR="00D25A0A" w:rsidRPr="0088570E" w:rsidRDefault="00D25A0A" w:rsidP="00FF0B0E">
      <w:pPr>
        <w:numPr>
          <w:ilvl w:val="2"/>
          <w:numId w:val="60"/>
        </w:numPr>
        <w:spacing w:before="0"/>
        <w:rPr>
          <w:rFonts w:cs="Arial"/>
          <w:lang w:val="sr-Cyrl-RS" w:eastAsia="sr-Latn-RS"/>
        </w:rPr>
      </w:pPr>
      <w:r w:rsidRPr="0088570E">
        <w:rPr>
          <w:rFonts w:cs="Arial"/>
          <w:lang w:val="sr-Cyrl-RS" w:eastAsia="sr-Latn-RS"/>
        </w:rPr>
        <w:t>ручно задавање статизма острвског рада  у опсегу 10-30%</w:t>
      </w:r>
    </w:p>
    <w:p w:rsidR="00D25A0A" w:rsidRPr="0088570E" w:rsidRDefault="00D25A0A" w:rsidP="00FF0B0E">
      <w:pPr>
        <w:numPr>
          <w:ilvl w:val="2"/>
          <w:numId w:val="60"/>
        </w:numPr>
        <w:spacing w:before="0"/>
        <w:rPr>
          <w:rFonts w:cs="Arial"/>
          <w:lang w:val="sr-Cyrl-RS" w:eastAsia="sr-Latn-RS"/>
        </w:rPr>
      </w:pPr>
      <w:r w:rsidRPr="0088570E">
        <w:rPr>
          <w:rFonts w:cs="Arial"/>
          <w:lang w:val="sr-Cyrl-RS" w:eastAsia="sr-Latn-RS"/>
        </w:rPr>
        <w:t>аутоматско задавање статизма острвског рада на прописану вредност</w:t>
      </w:r>
    </w:p>
    <w:p w:rsidR="00D25A0A" w:rsidRPr="0088570E" w:rsidRDefault="00D25A0A" w:rsidP="00853755">
      <w:pPr>
        <w:spacing w:before="0"/>
        <w:ind w:left="1418"/>
        <w:rPr>
          <w:rFonts w:cs="Arial"/>
          <w:lang w:val="sr-Cyrl-RS" w:eastAsia="sr-Latn-RS"/>
        </w:rPr>
      </w:pPr>
      <w:r w:rsidRPr="0088570E">
        <w:rPr>
          <w:rFonts w:cs="Arial"/>
          <w:lang w:val="sr-Cyrl-RS" w:eastAsia="sr-Latn-RS"/>
        </w:rPr>
        <w:t>На HMI приказима турбинског регулатора  мора бити  јaсно  и трaнспaрeнтно  омогућено и приказано:</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укључење  и  индикација избора режима острвског рада</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 xml:space="preserve">задата вредност статизма острвског рада  </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 xml:space="preserve">укључење  и  индикација аутоматског/ручног задавања статизма острвског рада </w:t>
      </w:r>
    </w:p>
    <w:p w:rsidR="00D25A0A" w:rsidRPr="0088570E" w:rsidRDefault="00D25A0A" w:rsidP="00853755">
      <w:pPr>
        <w:spacing w:before="0"/>
        <w:ind w:left="1440"/>
        <w:rPr>
          <w:rFonts w:cs="Arial"/>
          <w:lang w:val="sr-Cyrl-RS" w:eastAsia="sr-Latn-RS"/>
        </w:rPr>
      </w:pPr>
      <w:r w:rsidRPr="0088570E">
        <w:rPr>
          <w:rFonts w:cs="Arial"/>
          <w:lang w:val="sr-Cyrl-RS" w:eastAsia="sr-Latn-RS"/>
        </w:rPr>
        <w:t xml:space="preserve">Напомена: у случају погона ван мреже при ком се подмирује сопствена потрошња блока, одржавање фреквенце мора бити у границама  ± 1% одн.  довољно стабилно да не угрози стање уређаја који се напајају са генератора </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 xml:space="preserve">испитивање (лаке покретљивости) регулационих вентила ВП и СП </w:t>
      </w:r>
    </w:p>
    <w:p w:rsidR="00D25A0A" w:rsidRPr="0088570E" w:rsidRDefault="00D25A0A" w:rsidP="00853755">
      <w:pPr>
        <w:spacing w:before="0"/>
        <w:rPr>
          <w:rFonts w:cs="Arial"/>
          <w:lang w:val="sr-Cyrl-RS" w:eastAsia="sr-Latn-RS"/>
        </w:rPr>
      </w:pPr>
      <w:r w:rsidRPr="0088570E">
        <w:rPr>
          <w:rFonts w:cs="Arial"/>
          <w:lang w:val="sr-Cyrl-RS" w:eastAsia="sr-Latn-RS"/>
        </w:rPr>
        <w:tab/>
      </w:r>
      <w:r w:rsidRPr="0088570E">
        <w:rPr>
          <w:rFonts w:cs="Arial"/>
          <w:lang w:val="sr-Cyrl-RS" w:eastAsia="sr-Latn-RS"/>
        </w:rPr>
        <w:tab/>
        <w:t xml:space="preserve">На HMI приказима турбинског регулатора  мора бити  јaсно  и трaнспaрeнтно  омогућено </w:t>
      </w:r>
      <w:r w:rsidRPr="0088570E">
        <w:rPr>
          <w:rFonts w:cs="Arial"/>
          <w:lang w:val="sr-Cyrl-RS" w:eastAsia="sr-Latn-RS"/>
        </w:rPr>
        <w:tab/>
        <w:t>укључење и искључење тест магнета  ових регулационих вентила и приказана индикација њихове укључености/искључености</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модул за оцену топлотних напрезања у ротору ВП. На основу 2 мерења (радно+резервно) унутрашње површине дна унутрашњег кућишта ВП (не постоји класична тзв. стартна сонда која има улогу физичког модела ротора)  и одг. математичког модела топлотног поља у критичним деловима ротора, заснованог на Фуријеовим диференцијалним једначинама топлотне проводљивости, модул врши следеће функције:</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 xml:space="preserve">генерисање стварног топлотног напрезања у критичном делу ротора ВП, </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генерисање тзв. средње интегралне температуре ротора ВП</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генерисање дозвољеног топлотног напрезања ВП (тзв. зелена граница), у зависности од врсте старта (хладан, топао, врео)</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lastRenderedPageBreak/>
        <w:t>генерисање максималног топлотног напрезања ВП (тзв. црвена граница), у зависности од врсте старта (хладан, топао, врео)</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генерисање сигнала турбинске заштите у случају прекорачења максималног топлотног напрезања у критичном делу ротора ВП</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сужење граница дозвољеног топлотног напрезања ВП у стабилизованом погону турбоагергата, тзв. нормалан погон</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генерисање грешке мерења температуре кућишта ВП напредним алгоритмом</w:t>
      </w:r>
    </w:p>
    <w:p w:rsidR="00D25A0A" w:rsidRPr="0088570E" w:rsidRDefault="00D25A0A" w:rsidP="00853755">
      <w:pPr>
        <w:spacing w:before="0"/>
        <w:ind w:left="1080"/>
        <w:rPr>
          <w:rFonts w:cs="Arial"/>
          <w:lang w:val="sr-Cyrl-RS" w:eastAsia="sr-Latn-RS"/>
        </w:rPr>
      </w:pPr>
      <w:r w:rsidRPr="0088570E">
        <w:rPr>
          <w:rFonts w:cs="Arial"/>
          <w:lang w:val="sr-Cyrl-RS" w:eastAsia="sr-Latn-RS"/>
        </w:rPr>
        <w:t xml:space="preserve">На HMI приказима турбинског регулатора  мора бити  јaсно  и трaнспaрeнтно  приказано </w:t>
      </w:r>
    </w:p>
    <w:p w:rsidR="00D25A0A" w:rsidRPr="0088570E" w:rsidRDefault="00D25A0A" w:rsidP="00853755">
      <w:pPr>
        <w:spacing w:before="0"/>
        <w:ind w:left="1080"/>
        <w:rPr>
          <w:rFonts w:cs="Arial"/>
          <w:lang w:val="sr-Cyrl-RS" w:eastAsia="sr-Latn-RS"/>
        </w:rPr>
      </w:pPr>
      <w:r w:rsidRPr="0088570E">
        <w:rPr>
          <w:rFonts w:cs="Arial"/>
          <w:lang w:val="sr-Cyrl-RS" w:eastAsia="sr-Latn-RS"/>
        </w:rPr>
        <w:t>Стварно, дозвољено и максимално топлотног напрезања ВП, средња интегралне температуре ротора ВП, индикација врсте старта, као и  индикација прекорачења дозвољеног топлотног напрезања. Такође мора бити омогућено укључење и индикација нормалног погона, као и индикација грешака мерења температуре кућишта</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модул за оцену топлотних напрезања у ротору СП. На основу 2 мерења (радно+резервно)  унутрашње површине дна унутрашњег кућишта (не постоји класична тзв. стартна сонда која има улогу физичког модела ротора) и одг. математичког модела топлотног поља у критичним деловима ротора, заснованог на Фуријеовим диференцијалним једначинама топлотне проводљивости, модул врши следеће функције:</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 xml:space="preserve">генерисање стварног топлотног напрезања у критичном делу ротора СП, </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генерисање тзв. средње интегралне температуре ротора СП</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генерисање дозвољеног топлотног напрезања СП (тзв. зелена граница), у зависности од врсте старта (хладан, топао, врео)</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генерисање максималног топлотног напрезања СП (тзв. црвена граница), у зависности од врсте старта (хладан, топао, врео)</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генерисање сигнала турбинске заштите у случају прекорачења максималног топлотног напрезања у критичном делу ротора СП</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сужење граница дозвољеног топлотног напрезања СП у стабилизованом погону турбоагергата, тзв. нормалан погон</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генерисање грешке мерења температуре кућишта СП напредним алгоритмом</w:t>
      </w:r>
    </w:p>
    <w:p w:rsidR="00D25A0A" w:rsidRPr="0088570E" w:rsidRDefault="00D25A0A" w:rsidP="00853755">
      <w:pPr>
        <w:spacing w:before="0"/>
        <w:ind w:left="1080"/>
        <w:rPr>
          <w:rFonts w:cs="Arial"/>
          <w:lang w:val="sr-Cyrl-RS" w:eastAsia="sr-Latn-RS"/>
        </w:rPr>
      </w:pPr>
      <w:r w:rsidRPr="0088570E">
        <w:rPr>
          <w:rFonts w:cs="Arial"/>
          <w:lang w:val="sr-Cyrl-RS" w:eastAsia="sr-Latn-RS"/>
        </w:rPr>
        <w:t xml:space="preserve">На HMI приказима турбинског регулатора  мора бити  јaсно  и трaнспaрeнтно  приказано </w:t>
      </w:r>
    </w:p>
    <w:p w:rsidR="00D25A0A" w:rsidRPr="0088570E" w:rsidRDefault="00D25A0A" w:rsidP="00853755">
      <w:pPr>
        <w:spacing w:before="0"/>
        <w:ind w:left="1080"/>
        <w:rPr>
          <w:rFonts w:cs="Arial"/>
          <w:lang w:val="sr-Cyrl-RS" w:eastAsia="sr-Latn-RS"/>
        </w:rPr>
      </w:pPr>
      <w:r w:rsidRPr="0088570E">
        <w:rPr>
          <w:rFonts w:cs="Arial"/>
          <w:lang w:val="sr-Cyrl-RS" w:eastAsia="sr-Latn-RS"/>
        </w:rPr>
        <w:t>Стварно, дозвољено и максимално топлотног напрезања СП, средња интегралне температуре ротора СП, индикација врсте старта, као и  индикација прекорачења дозвољеног топлотног напрезања. Такође мора бити омогућено укључење и индикација нормалног погона, као и индикација грешака мерења температуре кућишта</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 xml:space="preserve">модул регулације притиска заптивне паре ВП. </w:t>
      </w:r>
      <w:r w:rsidR="00EA6F04" w:rsidRPr="0088570E">
        <w:rPr>
          <w:rFonts w:cs="Arial"/>
          <w:lang w:val="sr-Cyrl-RS" w:eastAsia="sr-Latn-RS"/>
        </w:rPr>
        <w:t>Фун</w:t>
      </w:r>
      <w:r w:rsidR="00EA6F04">
        <w:rPr>
          <w:rFonts w:cs="Arial"/>
          <w:lang w:val="sr-Cyrl-RS" w:eastAsia="sr-Latn-RS"/>
        </w:rPr>
        <w:t>кц</w:t>
      </w:r>
      <w:r w:rsidR="00EA6F04" w:rsidRPr="0088570E">
        <w:rPr>
          <w:rFonts w:cs="Arial"/>
          <w:lang w:val="sr-Cyrl-RS" w:eastAsia="sr-Latn-RS"/>
        </w:rPr>
        <w:t>ије</w:t>
      </w:r>
      <w:r w:rsidRPr="0088570E">
        <w:rPr>
          <w:rFonts w:cs="Arial"/>
          <w:lang w:val="sr-Cyrl-RS" w:eastAsia="sr-Latn-RS"/>
        </w:rPr>
        <w:t>:</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 xml:space="preserve">регулација притиска заптивне паре ВП. Регулатор управља истовремено радом 2 регулациона вентила и усклађује њихов рад: </w:t>
      </w:r>
    </w:p>
    <w:p w:rsidR="00D25A0A" w:rsidRPr="0088570E" w:rsidRDefault="00D25A0A" w:rsidP="00FF0B0E">
      <w:pPr>
        <w:numPr>
          <w:ilvl w:val="2"/>
          <w:numId w:val="60"/>
        </w:numPr>
        <w:spacing w:before="0"/>
        <w:rPr>
          <w:rFonts w:cs="Arial"/>
          <w:lang w:val="sr-Cyrl-RS" w:eastAsia="sr-Latn-RS"/>
        </w:rPr>
      </w:pPr>
      <w:r w:rsidRPr="0088570E">
        <w:rPr>
          <w:rFonts w:cs="Arial"/>
          <w:lang w:val="sr-Cyrl-RS" w:eastAsia="sr-Latn-RS"/>
        </w:rPr>
        <w:t>вентилом за напајање заптивне паре ВП</w:t>
      </w:r>
    </w:p>
    <w:p w:rsidR="00D25A0A" w:rsidRPr="0088570E" w:rsidRDefault="00D25A0A" w:rsidP="00FF0B0E">
      <w:pPr>
        <w:numPr>
          <w:ilvl w:val="2"/>
          <w:numId w:val="60"/>
        </w:numPr>
        <w:spacing w:before="0"/>
        <w:rPr>
          <w:rFonts w:cs="Arial"/>
          <w:lang w:val="sr-Cyrl-RS" w:eastAsia="sr-Latn-RS"/>
        </w:rPr>
      </w:pPr>
      <w:r w:rsidRPr="0088570E">
        <w:rPr>
          <w:rFonts w:cs="Arial"/>
          <w:lang w:val="sr-Cyrl-RS" w:eastAsia="sr-Latn-RS"/>
        </w:rPr>
        <w:t>вентилом за отсисавање заптивне паре ВП</w:t>
      </w:r>
    </w:p>
    <w:p w:rsidR="00D25A0A" w:rsidRPr="0088570E" w:rsidRDefault="00D25A0A" w:rsidP="00853755">
      <w:pPr>
        <w:spacing w:before="0"/>
        <w:ind w:left="1800"/>
        <w:rPr>
          <w:rFonts w:cs="Arial"/>
          <w:lang w:val="sr-Cyrl-RS" w:eastAsia="sr-Latn-RS"/>
        </w:rPr>
      </w:pPr>
      <w:r w:rsidRPr="0088570E">
        <w:rPr>
          <w:rFonts w:cs="Arial"/>
          <w:lang w:val="sr-Cyrl-RS" w:eastAsia="sr-Latn-RS"/>
        </w:rPr>
        <w:t xml:space="preserve">На HMI приказима турбинског регулатора мора бити  јaсно  и трaнспaрeнтно приказано: </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укључење  и  индикација избора регулације притиска заптивне паре ВП</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задата вредност,  измерена вредноста и регулационо одступање (грешка) притиска заптивне паре ВП</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задавање притиска заптивне паре ВП:</w:t>
      </w:r>
    </w:p>
    <w:p w:rsidR="00D25A0A" w:rsidRPr="0088570E" w:rsidRDefault="00D25A0A" w:rsidP="00FF0B0E">
      <w:pPr>
        <w:numPr>
          <w:ilvl w:val="2"/>
          <w:numId w:val="60"/>
        </w:numPr>
        <w:spacing w:before="0"/>
        <w:rPr>
          <w:rFonts w:cs="Arial"/>
          <w:lang w:val="sr-Cyrl-RS" w:eastAsia="sr-Latn-RS"/>
        </w:rPr>
      </w:pPr>
      <w:r w:rsidRPr="0088570E">
        <w:rPr>
          <w:rFonts w:cs="Arial"/>
          <w:lang w:val="sr-Cyrl-RS" w:eastAsia="sr-Latn-RS"/>
        </w:rPr>
        <w:t>ручно</w:t>
      </w:r>
    </w:p>
    <w:p w:rsidR="00D25A0A" w:rsidRPr="0088570E" w:rsidRDefault="00D25A0A" w:rsidP="00FF0B0E">
      <w:pPr>
        <w:numPr>
          <w:ilvl w:val="2"/>
          <w:numId w:val="60"/>
        </w:numPr>
        <w:spacing w:before="0"/>
        <w:rPr>
          <w:rFonts w:cs="Arial"/>
          <w:lang w:val="sr-Cyrl-RS" w:eastAsia="sr-Latn-RS"/>
        </w:rPr>
      </w:pPr>
      <w:r w:rsidRPr="0088570E">
        <w:rPr>
          <w:rFonts w:cs="Arial"/>
          <w:lang w:val="sr-Cyrl-RS" w:eastAsia="sr-Latn-RS"/>
        </w:rPr>
        <w:t>аутоматски праћењем стварне вредности притиска</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lastRenderedPageBreak/>
        <w:t>задавање положаја вентила за напајање и вентила за отсисавање (јединствено задавање за оба вентила) заптивне паре ВП:</w:t>
      </w:r>
    </w:p>
    <w:p w:rsidR="00D25A0A" w:rsidRPr="0088570E" w:rsidRDefault="00D25A0A" w:rsidP="00FF0B0E">
      <w:pPr>
        <w:numPr>
          <w:ilvl w:val="2"/>
          <w:numId w:val="60"/>
        </w:numPr>
        <w:spacing w:before="0"/>
        <w:rPr>
          <w:rFonts w:cs="Arial"/>
          <w:lang w:val="sr-Cyrl-RS" w:eastAsia="sr-Latn-RS"/>
        </w:rPr>
      </w:pPr>
      <w:r w:rsidRPr="0088570E">
        <w:rPr>
          <w:rFonts w:cs="Arial"/>
          <w:lang w:val="sr-Cyrl-RS" w:eastAsia="sr-Latn-RS"/>
        </w:rPr>
        <w:t xml:space="preserve">ручно </w:t>
      </w:r>
    </w:p>
    <w:p w:rsidR="00D25A0A" w:rsidRPr="0088570E" w:rsidRDefault="00D25A0A" w:rsidP="00FF0B0E">
      <w:pPr>
        <w:numPr>
          <w:ilvl w:val="2"/>
          <w:numId w:val="60"/>
        </w:numPr>
        <w:spacing w:before="0"/>
        <w:rPr>
          <w:rFonts w:cs="Arial"/>
          <w:lang w:val="sr-Cyrl-RS" w:eastAsia="sr-Latn-RS"/>
        </w:rPr>
      </w:pPr>
      <w:r w:rsidRPr="0088570E">
        <w:rPr>
          <w:rFonts w:cs="Arial"/>
          <w:lang w:val="sr-Cyrl-RS" w:eastAsia="sr-Latn-RS"/>
        </w:rPr>
        <w:t>аутоматски праћењем задате вредности положаја коју генерише регулатор</w:t>
      </w:r>
    </w:p>
    <w:p w:rsidR="00D25A0A" w:rsidRPr="0088570E" w:rsidRDefault="00D25A0A" w:rsidP="00FF0B0E">
      <w:pPr>
        <w:numPr>
          <w:ilvl w:val="2"/>
          <w:numId w:val="60"/>
        </w:numPr>
        <w:spacing w:before="0"/>
        <w:rPr>
          <w:rFonts w:cs="Arial"/>
          <w:lang w:val="sr-Cyrl-RS" w:eastAsia="sr-Latn-RS"/>
        </w:rPr>
      </w:pPr>
      <w:r w:rsidRPr="0088570E">
        <w:rPr>
          <w:rFonts w:cs="Arial"/>
          <w:lang w:val="sr-Cyrl-RS" w:eastAsia="sr-Latn-RS"/>
        </w:rPr>
        <w:t>аутоматски праћењем стварног положаја вентила (у случају квара сервопогона)</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генерисање грешака мерења притиска и сензора положаја сервопогона напредним алгоритмима</w:t>
      </w:r>
    </w:p>
    <w:p w:rsidR="00D25A0A" w:rsidRPr="0088570E" w:rsidRDefault="00D25A0A" w:rsidP="00853755">
      <w:pPr>
        <w:spacing w:before="0"/>
        <w:ind w:left="720"/>
        <w:rPr>
          <w:rFonts w:cs="Arial"/>
          <w:lang w:val="sr-Cyrl-RS" w:eastAsia="sr-Latn-RS"/>
        </w:rPr>
      </w:pPr>
      <w:r w:rsidRPr="0088570E">
        <w:rPr>
          <w:rFonts w:cs="Arial"/>
          <w:lang w:val="sr-Cyrl-RS" w:eastAsia="sr-Latn-RS"/>
        </w:rPr>
        <w:tab/>
        <w:t xml:space="preserve">На HMI приказима турбинског регулатора јaсно  и трaнспaрeнтно мора бити  </w:t>
      </w:r>
      <w:r w:rsidRPr="0088570E">
        <w:rPr>
          <w:rFonts w:cs="Arial"/>
          <w:lang w:val="sr-Cyrl-RS" w:eastAsia="sr-Latn-RS"/>
        </w:rPr>
        <w:tab/>
        <w:t xml:space="preserve">омогућено и приказано: </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укључење  и  индикације избора режима задавања положаја регулационим вентилима заптивне паре ВП</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 xml:space="preserve">задавање, задата и стварна вредност положаја (заједничка, али и појединачно сваког од регулационих вентила) заптивне паре ВП </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индикација грешака мерења притиска и сензора положаја сервопогона</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модул регулације притиска заптивне паре НП. Фунцкије:</w:t>
      </w:r>
    </w:p>
    <w:p w:rsidR="00D25A0A" w:rsidRPr="0088570E" w:rsidRDefault="00D25A0A" w:rsidP="00FF0B0E">
      <w:pPr>
        <w:numPr>
          <w:ilvl w:val="2"/>
          <w:numId w:val="60"/>
        </w:numPr>
        <w:spacing w:before="0"/>
        <w:rPr>
          <w:rFonts w:cs="Arial"/>
          <w:lang w:val="sr-Cyrl-RS" w:eastAsia="sr-Latn-RS"/>
        </w:rPr>
      </w:pPr>
      <w:r w:rsidRPr="0088570E">
        <w:rPr>
          <w:rFonts w:cs="Arial"/>
          <w:lang w:val="sr-Cyrl-RS" w:eastAsia="sr-Latn-RS"/>
        </w:rPr>
        <w:t>регулација притиска заптивне паре НП. Регулатор управља радом регулационог вентила за напајање заптивне паре НП</w:t>
      </w:r>
    </w:p>
    <w:p w:rsidR="00D25A0A" w:rsidRPr="0088570E" w:rsidRDefault="00D25A0A" w:rsidP="00853755">
      <w:pPr>
        <w:spacing w:before="0"/>
        <w:ind w:left="1800"/>
        <w:rPr>
          <w:rFonts w:cs="Arial"/>
          <w:lang w:val="sr-Cyrl-RS" w:eastAsia="sr-Latn-RS"/>
        </w:rPr>
      </w:pPr>
      <w:r w:rsidRPr="0088570E">
        <w:rPr>
          <w:rFonts w:cs="Arial"/>
          <w:lang w:val="sr-Cyrl-RS" w:eastAsia="sr-Latn-RS"/>
        </w:rPr>
        <w:t xml:space="preserve">На HMI приказима турбинског регулатора мора бити  јaсно  и трaнспaрeнтно приказано: </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укључење  и  индикација избора регулације притиска заптивне паре НП</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задата вредност,  измерена вредноста и регулационо одступање (грешка) притиска заптивне паре НП</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задавање притиска заптивне паре НП:</w:t>
      </w:r>
    </w:p>
    <w:p w:rsidR="00D25A0A" w:rsidRPr="0088570E" w:rsidRDefault="00D25A0A" w:rsidP="00FF0B0E">
      <w:pPr>
        <w:numPr>
          <w:ilvl w:val="2"/>
          <w:numId w:val="60"/>
        </w:numPr>
        <w:spacing w:before="0"/>
        <w:rPr>
          <w:rFonts w:cs="Arial"/>
          <w:lang w:val="sr-Cyrl-RS" w:eastAsia="sr-Latn-RS"/>
        </w:rPr>
      </w:pPr>
      <w:r w:rsidRPr="0088570E">
        <w:rPr>
          <w:rFonts w:cs="Arial"/>
          <w:lang w:val="sr-Cyrl-RS" w:eastAsia="sr-Latn-RS"/>
        </w:rPr>
        <w:t>ручно</w:t>
      </w:r>
    </w:p>
    <w:p w:rsidR="00D25A0A" w:rsidRPr="0088570E" w:rsidRDefault="00D25A0A" w:rsidP="00FF0B0E">
      <w:pPr>
        <w:numPr>
          <w:ilvl w:val="2"/>
          <w:numId w:val="60"/>
        </w:numPr>
        <w:spacing w:before="0"/>
        <w:rPr>
          <w:rFonts w:cs="Arial"/>
          <w:lang w:val="sr-Cyrl-RS" w:eastAsia="sr-Latn-RS"/>
        </w:rPr>
      </w:pPr>
      <w:r w:rsidRPr="0088570E">
        <w:rPr>
          <w:rFonts w:cs="Arial"/>
          <w:lang w:val="sr-Cyrl-RS" w:eastAsia="sr-Latn-RS"/>
        </w:rPr>
        <w:t>аутоматски праћењем стварне вредности притиска</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задавање положаја вентила за напајање заптивне паре НП:</w:t>
      </w:r>
    </w:p>
    <w:p w:rsidR="00D25A0A" w:rsidRPr="0088570E" w:rsidRDefault="00D25A0A" w:rsidP="00FF0B0E">
      <w:pPr>
        <w:numPr>
          <w:ilvl w:val="2"/>
          <w:numId w:val="60"/>
        </w:numPr>
        <w:spacing w:before="0"/>
        <w:rPr>
          <w:rFonts w:cs="Arial"/>
          <w:lang w:val="sr-Cyrl-RS" w:eastAsia="sr-Latn-RS"/>
        </w:rPr>
      </w:pPr>
      <w:r w:rsidRPr="0088570E">
        <w:rPr>
          <w:rFonts w:cs="Arial"/>
          <w:lang w:val="sr-Cyrl-RS" w:eastAsia="sr-Latn-RS"/>
        </w:rPr>
        <w:t xml:space="preserve">ручно </w:t>
      </w:r>
    </w:p>
    <w:p w:rsidR="00D25A0A" w:rsidRPr="0088570E" w:rsidRDefault="00D25A0A" w:rsidP="00FF0B0E">
      <w:pPr>
        <w:numPr>
          <w:ilvl w:val="2"/>
          <w:numId w:val="60"/>
        </w:numPr>
        <w:spacing w:before="0"/>
        <w:rPr>
          <w:rFonts w:cs="Arial"/>
          <w:lang w:val="sr-Cyrl-RS" w:eastAsia="sr-Latn-RS"/>
        </w:rPr>
      </w:pPr>
      <w:r w:rsidRPr="0088570E">
        <w:rPr>
          <w:rFonts w:cs="Arial"/>
          <w:lang w:val="sr-Cyrl-RS" w:eastAsia="sr-Latn-RS"/>
        </w:rPr>
        <w:t>аутоматски праћењем задате вредности положаја коју генерише регулатор</w:t>
      </w:r>
    </w:p>
    <w:p w:rsidR="00D25A0A" w:rsidRPr="0088570E" w:rsidRDefault="00D25A0A" w:rsidP="00FF0B0E">
      <w:pPr>
        <w:numPr>
          <w:ilvl w:val="2"/>
          <w:numId w:val="60"/>
        </w:numPr>
        <w:spacing w:before="0"/>
        <w:rPr>
          <w:rFonts w:cs="Arial"/>
          <w:lang w:val="sr-Cyrl-RS" w:eastAsia="sr-Latn-RS"/>
        </w:rPr>
      </w:pPr>
      <w:r w:rsidRPr="0088570E">
        <w:rPr>
          <w:rFonts w:cs="Arial"/>
          <w:lang w:val="sr-Cyrl-RS" w:eastAsia="sr-Latn-RS"/>
        </w:rPr>
        <w:t>аутоматски праћењем стварног положаја вентила (у случају квара сервопогона)</w:t>
      </w:r>
    </w:p>
    <w:p w:rsidR="00D25A0A" w:rsidRPr="0088570E" w:rsidRDefault="00D25A0A" w:rsidP="00FF0B0E">
      <w:pPr>
        <w:numPr>
          <w:ilvl w:val="1"/>
          <w:numId w:val="60"/>
        </w:numPr>
        <w:spacing w:before="0"/>
        <w:rPr>
          <w:rFonts w:cs="Arial"/>
          <w:lang w:val="sr-Cyrl-RS" w:eastAsia="sr-Latn-RS"/>
        </w:rPr>
      </w:pPr>
      <w:r w:rsidRPr="0088570E">
        <w:rPr>
          <w:rFonts w:cs="Arial"/>
          <w:lang w:val="sr-Cyrl-RS" w:eastAsia="sr-Latn-RS"/>
        </w:rPr>
        <w:t>генерисање грешака мерења притиска и сензора положаја сервопогона напредним алгоритмима</w:t>
      </w:r>
    </w:p>
    <w:p w:rsidR="00D25A0A" w:rsidRPr="0088570E" w:rsidRDefault="00D25A0A" w:rsidP="00853755">
      <w:pPr>
        <w:spacing w:before="0"/>
        <w:ind w:left="720"/>
        <w:rPr>
          <w:rFonts w:cs="Arial"/>
          <w:lang w:val="sr-Cyrl-RS" w:eastAsia="sr-Latn-RS"/>
        </w:rPr>
      </w:pPr>
      <w:r w:rsidRPr="0088570E">
        <w:rPr>
          <w:rFonts w:cs="Arial"/>
          <w:lang w:val="sr-Cyrl-RS" w:eastAsia="sr-Latn-RS"/>
        </w:rPr>
        <w:tab/>
        <w:t xml:space="preserve">На HMI приказима турбинског регулатора јaсно  и трaнспaрeнтно мора бити  </w:t>
      </w:r>
      <w:r w:rsidRPr="0088570E">
        <w:rPr>
          <w:rFonts w:cs="Arial"/>
          <w:lang w:val="sr-Cyrl-RS" w:eastAsia="sr-Latn-RS"/>
        </w:rPr>
        <w:tab/>
      </w:r>
      <w:r w:rsidRPr="0088570E">
        <w:rPr>
          <w:rFonts w:cs="Arial"/>
          <w:lang w:val="sr-Cyrl-RS" w:eastAsia="sr-Latn-RS"/>
        </w:rPr>
        <w:tab/>
        <w:t xml:space="preserve">омогућено и приказано: </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укључење  и  индикација избора режима задавања положаја регулационог вентила заптивне паре НП</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задавање, задата и стварна вредност положаја регулационог вентила заптивне паре НП</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индикација грешака мерења притиска и сензора положаја сервопогона</w:t>
      </w:r>
    </w:p>
    <w:p w:rsidR="00D25A0A" w:rsidRPr="0088570E" w:rsidRDefault="00D25A0A" w:rsidP="00853755">
      <w:pPr>
        <w:spacing w:before="0"/>
        <w:rPr>
          <w:rFonts w:cs="Arial"/>
          <w:lang w:val="sr-Cyrl-RS" w:eastAsia="sr-Latn-RS"/>
        </w:rPr>
      </w:pPr>
    </w:p>
    <w:p w:rsidR="00D25A0A" w:rsidRPr="0088570E" w:rsidRDefault="00D25A0A" w:rsidP="00853755">
      <w:pPr>
        <w:spacing w:before="0"/>
        <w:rPr>
          <w:rFonts w:cs="Arial"/>
          <w:lang w:val="sr-Cyrl-RS" w:eastAsia="sr-Latn-RS"/>
        </w:rPr>
      </w:pPr>
    </w:p>
    <w:p w:rsidR="00D25A0A" w:rsidRPr="0088570E" w:rsidRDefault="00D25A0A" w:rsidP="00853755">
      <w:pPr>
        <w:spacing w:before="0"/>
        <w:rPr>
          <w:rFonts w:cs="Arial"/>
          <w:lang w:val="sr-Cyrl-RS" w:eastAsia="sr-Latn-RS"/>
        </w:rPr>
      </w:pPr>
      <w:r w:rsidRPr="0088570E">
        <w:rPr>
          <w:rFonts w:cs="Arial"/>
          <w:lang w:val="sr-Cyrl-RS" w:eastAsia="sr-Latn-RS"/>
        </w:rPr>
        <w:t xml:space="preserve">Сви технолошки услови из базног инжењеринга постојећег турбинског регулатора ( пре свега  тзв. стартни дијаграм и сви термички услови, али и сви други технолошки услови, градијенти промене задатих вредности и др.), дефинисани од стране испоручиоца парне турбине, а имплементирани у софтверу постојећег турбинског регулатора, морају без изузетка и без измене бити имплементирани и у софтверу новог турбинског регулатора, како што се тиче дијаграма одн.  модула везаних за регулацију, тако и што се тиче дијаграма одн. модула везаних за бинарну логику преласка из једног у неко друго стање  (режим) регулатора (дискретно управљање). Ради комплетног сагледавања ових услова, неопходно је детаљно проучити изведено </w:t>
      </w:r>
      <w:r w:rsidRPr="0088570E">
        <w:rPr>
          <w:rFonts w:cs="Arial"/>
          <w:lang w:val="sr-Cyrl-RS" w:eastAsia="sr-Latn-RS"/>
        </w:rPr>
        <w:lastRenderedPageBreak/>
        <w:t>стање функционалних дијаграма постојећег турбинског регулатора. То се може урадити на 2 начина:</w:t>
      </w:r>
    </w:p>
    <w:p w:rsidR="00D25A0A" w:rsidRPr="0088570E" w:rsidRDefault="00D25A0A" w:rsidP="00853755">
      <w:pPr>
        <w:spacing w:before="0"/>
        <w:ind w:left="720"/>
        <w:rPr>
          <w:rFonts w:cs="Arial"/>
          <w:lang w:val="sr-Cyrl-RS" w:eastAsia="sr-Latn-RS"/>
        </w:rPr>
      </w:pPr>
      <w:r w:rsidRPr="0088570E">
        <w:rPr>
          <w:rFonts w:cs="Arial"/>
          <w:lang w:val="sr-Cyrl-RS" w:eastAsia="sr-Latn-RS"/>
        </w:rPr>
        <w:t>-</w:t>
      </w:r>
      <w:r w:rsidRPr="0088570E">
        <w:rPr>
          <w:rFonts w:cs="Arial"/>
          <w:lang w:val="sr-Latn-RS" w:eastAsia="sr-Latn-RS"/>
        </w:rPr>
        <w:t xml:space="preserve">download </w:t>
      </w:r>
      <w:r w:rsidRPr="0088570E">
        <w:rPr>
          <w:rFonts w:cs="Arial"/>
          <w:lang w:val="sr-Cyrl-RS" w:eastAsia="sr-Latn-RS"/>
        </w:rPr>
        <w:t>постојећег корисничког (функционални дијаграми) софтвера са меморија контролера турбинског регулатора и учитавањем у одг. апликативни софтвер (</w:t>
      </w:r>
      <w:r w:rsidRPr="0088570E">
        <w:rPr>
          <w:rFonts w:cs="Arial"/>
          <w:lang w:val="sr-Latn-RS" w:eastAsia="sr-Latn-RS"/>
        </w:rPr>
        <w:t xml:space="preserve">Struc G) </w:t>
      </w:r>
      <w:r w:rsidRPr="0088570E">
        <w:rPr>
          <w:rFonts w:cs="Arial"/>
          <w:lang w:val="sr-Cyrl-RS" w:eastAsia="sr-Latn-RS"/>
        </w:rPr>
        <w:t>и даљим коришћењем-преглед, штампа...; ово је најсигурнији начин који обезбеђује 100%-ну ажурност корисничког софтвера. На основу ове подлоге, Изабрани Понуђач може извршити трансфер постојећег корисничког софтвера са старог апликативног софтвера у нови поступком миграције одн. аутоматског и/или мануелног превођења „1 на1“ .</w:t>
      </w:r>
    </w:p>
    <w:p w:rsidR="00D25A0A" w:rsidRPr="0088570E" w:rsidRDefault="00D25A0A" w:rsidP="0088570E">
      <w:pPr>
        <w:spacing w:before="0"/>
        <w:ind w:left="720"/>
        <w:rPr>
          <w:rFonts w:cs="Arial"/>
          <w:lang w:val="sr-Cyrl-RS" w:eastAsia="sr-Latn-RS"/>
        </w:rPr>
      </w:pPr>
      <w:r w:rsidRPr="0088570E">
        <w:rPr>
          <w:rFonts w:cs="Arial"/>
          <w:lang w:val="sr-Latn-RS" w:eastAsia="sr-Latn-RS"/>
        </w:rPr>
        <w:t>-</w:t>
      </w:r>
      <w:r w:rsidRPr="0088570E">
        <w:rPr>
          <w:rFonts w:cs="Arial"/>
          <w:lang w:val="sr-Cyrl-RS" w:eastAsia="sr-Latn-RS"/>
        </w:rPr>
        <w:t>проучавањем штампаних копија функционалних дијаграма. Копије потичу из 2002. године.  Копије тренутног стања није могуће направити, јер на постојећој инжењерској станици није могао да се инсталира штампач (</w:t>
      </w:r>
      <w:r w:rsidRPr="0088570E">
        <w:rPr>
          <w:rFonts w:cs="Arial"/>
          <w:lang w:val="sr-Latn-RS" w:eastAsia="sr-Latn-RS"/>
        </w:rPr>
        <w:t xml:space="preserve">OS SCO Unix). </w:t>
      </w:r>
      <w:r w:rsidRPr="0088570E">
        <w:rPr>
          <w:rFonts w:cs="Arial"/>
          <w:lang w:val="sr-Cyrl-RS" w:eastAsia="sr-Latn-RS"/>
        </w:rPr>
        <w:t>После тога су 2005 извршен мањи број измена логике управљања, тако да овај начин сагледавања технолошкихх услова не обезбеђује 100%-ну ажурност корисничког софтвера)</w:t>
      </w:r>
    </w:p>
    <w:p w:rsidR="00D25A0A" w:rsidRPr="0088570E" w:rsidRDefault="00D25A0A" w:rsidP="0088570E">
      <w:pPr>
        <w:spacing w:before="0"/>
        <w:ind w:left="720"/>
        <w:rPr>
          <w:rFonts w:cs="Arial"/>
          <w:lang w:val="sr-Cyrl-RS" w:eastAsia="sr-Latn-RS"/>
        </w:rPr>
      </w:pPr>
    </w:p>
    <w:p w:rsidR="00D25A0A" w:rsidRPr="0088570E" w:rsidRDefault="00D25A0A" w:rsidP="0088570E">
      <w:pPr>
        <w:spacing w:before="0"/>
        <w:rPr>
          <w:rFonts w:cs="Arial"/>
          <w:lang w:val="sr-Cyrl-RS" w:eastAsia="sr-Latn-RS"/>
        </w:rPr>
      </w:pPr>
      <w:r w:rsidRPr="0088570E">
        <w:rPr>
          <w:rFonts w:cs="Arial"/>
          <w:lang w:val="sr-Cyrl-RS" w:eastAsia="sr-Latn-RS"/>
        </w:rPr>
        <w:t xml:space="preserve">Алтернативно се отавља могућност имплементације регулационих и дискретних алгоритама заснованих на другачијем базном инжењерингу (евентуална савременија  решења доступна на актуелном нивоу стања технике), али искључиво уз писмену ауторизацију произвођача турбине. </w:t>
      </w:r>
    </w:p>
    <w:p w:rsidR="00D25A0A" w:rsidRPr="0088570E" w:rsidRDefault="00D25A0A" w:rsidP="0088570E">
      <w:pPr>
        <w:spacing w:before="0"/>
        <w:rPr>
          <w:rFonts w:cs="Arial"/>
          <w:lang w:val="sr-Cyrl-RS" w:eastAsia="sr-Latn-RS"/>
        </w:rPr>
      </w:pPr>
      <w:r w:rsidRPr="0088570E">
        <w:rPr>
          <w:rFonts w:cs="Arial"/>
          <w:lang w:val="sr-Cyrl-RS" w:eastAsia="sr-Latn-RS"/>
        </w:rPr>
        <w:t xml:space="preserve">Сви термички услови старта, укључујући и динамички стартни дијаграм, ће, као и код постојећег регулатора, бити без изузетка приказани на одговарајућим </w:t>
      </w:r>
      <w:r w:rsidRPr="0088570E">
        <w:rPr>
          <w:rFonts w:cs="Arial"/>
          <w:lang w:val="sr-Latn-RS" w:eastAsia="sr-Latn-RS"/>
        </w:rPr>
        <w:t xml:space="preserve">HMI </w:t>
      </w:r>
      <w:r w:rsidRPr="0088570E">
        <w:rPr>
          <w:rFonts w:cs="Arial"/>
          <w:lang w:val="sr-Cyrl-RS" w:eastAsia="sr-Latn-RS"/>
        </w:rPr>
        <w:t>приказима.</w:t>
      </w:r>
    </w:p>
    <w:p w:rsidR="00D25A0A" w:rsidRPr="0088570E" w:rsidRDefault="00D25A0A" w:rsidP="0088570E">
      <w:pPr>
        <w:spacing w:before="0"/>
        <w:rPr>
          <w:rFonts w:cs="Arial"/>
          <w:lang w:val="sr-Cyrl-RS" w:eastAsia="sr-Latn-RS"/>
        </w:rPr>
      </w:pPr>
      <w:r w:rsidRPr="0088570E">
        <w:rPr>
          <w:rFonts w:cs="Arial"/>
          <w:lang w:val="sr-Cyrl-RS" w:eastAsia="sr-Latn-RS"/>
        </w:rPr>
        <w:t xml:space="preserve">За  дијаграме дискретног управљања се алтернативно оставља могућност имплементације не у оквиру турбинског регулатора (што је случај код постојећег регулатора), већ у оквиру DCS система. </w:t>
      </w:r>
    </w:p>
    <w:p w:rsidR="00D25A0A" w:rsidRPr="0088570E" w:rsidRDefault="00D25A0A" w:rsidP="0088570E">
      <w:pPr>
        <w:spacing w:before="0"/>
        <w:rPr>
          <w:rFonts w:cs="Arial"/>
          <w:lang w:val="sr-Cyrl-RS" w:eastAsia="sr-Latn-RS"/>
        </w:rPr>
      </w:pPr>
      <w:r w:rsidRPr="0088570E">
        <w:rPr>
          <w:rFonts w:cs="Arial"/>
          <w:lang w:val="sr-Cyrl-RS" w:eastAsia="sr-Latn-RS"/>
        </w:rPr>
        <w:t xml:space="preserve">Поменути дијаграми заузимају око 100 страна у софтверу </w:t>
      </w:r>
      <w:r w:rsidRPr="0088570E">
        <w:rPr>
          <w:rFonts w:cs="Arial"/>
          <w:lang w:val="sr-Latn-RS" w:eastAsia="sr-Latn-RS"/>
        </w:rPr>
        <w:t xml:space="preserve">Struc G </w:t>
      </w:r>
      <w:r w:rsidRPr="0088570E">
        <w:rPr>
          <w:rFonts w:cs="Arial"/>
          <w:lang w:val="sr-Cyrl-RS" w:eastAsia="sr-Latn-RS"/>
        </w:rPr>
        <w:t>постојећег турбиснког регулатора</w:t>
      </w:r>
    </w:p>
    <w:p w:rsidR="00D25A0A" w:rsidRPr="0088570E" w:rsidRDefault="00D25A0A" w:rsidP="0088570E">
      <w:pPr>
        <w:spacing w:before="0"/>
        <w:rPr>
          <w:rFonts w:cs="Arial"/>
          <w:lang w:val="sr-Cyrl-RS" w:eastAsia="sr-Latn-RS"/>
        </w:rPr>
      </w:pPr>
      <w:r w:rsidRPr="0088570E">
        <w:rPr>
          <w:rFonts w:cs="Arial"/>
          <w:lang w:val="sr-Cyrl-RS" w:eastAsia="sr-Latn-RS"/>
        </w:rPr>
        <w:t>Прелазак из једног режима регулације (нпр. активне снаге) у неки други режим рада (нпр. броја обртаја) и обрнуто, биће безударан.</w:t>
      </w:r>
    </w:p>
    <w:p w:rsidR="00D25A0A" w:rsidRPr="0088570E" w:rsidRDefault="00D25A0A" w:rsidP="0088570E">
      <w:pPr>
        <w:spacing w:before="0"/>
        <w:rPr>
          <w:rFonts w:cs="Arial"/>
          <w:lang w:val="sr-Cyrl-RS" w:eastAsia="sr-Latn-RS"/>
        </w:rPr>
      </w:pPr>
      <w:r w:rsidRPr="0088570E">
        <w:rPr>
          <w:rFonts w:cs="Arial"/>
          <w:lang w:val="sr-Cyrl-RS" w:eastAsia="sr-Latn-RS"/>
        </w:rPr>
        <w:t>Претходно описане регулационе функције могу бити бити груписане у оквиру одг. софтверских  модула и на други начин, али је неопходно да постоје.</w:t>
      </w:r>
    </w:p>
    <w:p w:rsidR="00D25A0A" w:rsidRPr="0088570E" w:rsidRDefault="00D25A0A" w:rsidP="0088570E">
      <w:pPr>
        <w:spacing w:before="0"/>
        <w:rPr>
          <w:rFonts w:cs="Arial"/>
          <w:lang w:val="sr-Cyrl-RS" w:eastAsia="sr-Latn-RS"/>
        </w:rPr>
      </w:pPr>
      <w:r w:rsidRPr="0088570E">
        <w:rPr>
          <w:rFonts w:cs="Arial"/>
          <w:lang w:val="sr-Cyrl-RS" w:eastAsia="sr-Latn-RS"/>
        </w:rPr>
        <w:t xml:space="preserve"> </w:t>
      </w:r>
    </w:p>
    <w:p w:rsidR="00D25A0A" w:rsidRPr="0088570E" w:rsidRDefault="00D25A0A" w:rsidP="0088570E">
      <w:pPr>
        <w:spacing w:before="0"/>
        <w:rPr>
          <w:rFonts w:cs="Arial"/>
          <w:lang w:val="sr-Cyrl-RS" w:eastAsia="sr-Latn-RS"/>
        </w:rPr>
      </w:pPr>
      <w:r w:rsidRPr="0088570E">
        <w:rPr>
          <w:rFonts w:cs="Arial"/>
          <w:lang w:val="sr-Cyrl-RS" w:eastAsia="sr-Latn-RS"/>
        </w:rPr>
        <w:t>Такође, нови турбински регулатор мора бити алгоритамски уклопљен у надређену алгоритамску структуру секвентног управљања турбопстројењем</w:t>
      </w:r>
      <w:r w:rsidRPr="0088570E">
        <w:rPr>
          <w:rFonts w:cs="Arial"/>
          <w:lang w:val="sr-Latn-RS" w:eastAsia="sr-Latn-RS"/>
        </w:rPr>
        <w:t xml:space="preserve"> (</w:t>
      </w:r>
      <w:r w:rsidRPr="0088570E">
        <w:rPr>
          <w:rFonts w:cs="Arial"/>
          <w:lang w:val="sr-Cyrl-RS" w:eastAsia="sr-Latn-RS"/>
        </w:rPr>
        <w:t xml:space="preserve">у оквиру </w:t>
      </w:r>
      <w:r w:rsidRPr="0088570E">
        <w:rPr>
          <w:rFonts w:cs="Arial"/>
          <w:lang w:val="sr-Latn-RS" w:eastAsia="sr-Latn-RS"/>
        </w:rPr>
        <w:t xml:space="preserve">DCS) </w:t>
      </w:r>
      <w:r w:rsidRPr="0088570E">
        <w:rPr>
          <w:rFonts w:cs="Arial"/>
          <w:lang w:val="sr-Cyrl-RS" w:eastAsia="sr-Latn-RS"/>
        </w:rPr>
        <w:t xml:space="preserve"> одн. не сме нарушити исту.</w:t>
      </w:r>
    </w:p>
    <w:p w:rsidR="00D25A0A" w:rsidRPr="0088570E" w:rsidRDefault="00D25A0A" w:rsidP="0088570E">
      <w:pPr>
        <w:spacing w:before="0"/>
        <w:rPr>
          <w:rFonts w:cs="Arial"/>
          <w:lang w:val="sr-Cyrl-RS" w:eastAsia="sr-Latn-RS"/>
        </w:rPr>
      </w:pPr>
    </w:p>
    <w:p w:rsidR="00D25A0A" w:rsidRPr="0088570E" w:rsidRDefault="00D25A0A" w:rsidP="0088570E">
      <w:pPr>
        <w:spacing w:before="0"/>
        <w:rPr>
          <w:rFonts w:cs="Arial"/>
          <w:lang w:val="sr-Cyrl-RS" w:eastAsia="sr-Latn-RS"/>
        </w:rPr>
      </w:pPr>
      <w:r w:rsidRPr="0088570E">
        <w:rPr>
          <w:rFonts w:cs="Arial"/>
          <w:lang w:val="sr-Cyrl-RS" w:eastAsia="sr-Latn-RS"/>
        </w:rPr>
        <w:t xml:space="preserve">Обавеза Изабраног Понуђача је да сви наведени софтверски модули, дијаграми управљања, </w:t>
      </w:r>
      <w:r w:rsidRPr="0088570E">
        <w:rPr>
          <w:rFonts w:cs="Arial"/>
          <w:lang w:val="sr-Latn-RS" w:eastAsia="sr-Latn-RS"/>
        </w:rPr>
        <w:t xml:space="preserve">HMI </w:t>
      </w:r>
      <w:r w:rsidRPr="0088570E">
        <w:rPr>
          <w:rFonts w:cs="Arial"/>
          <w:lang w:val="sr-Cyrl-RS" w:eastAsia="sr-Latn-RS"/>
        </w:rPr>
        <w:t>прикази и остала софверска решења  за турбински регулатор буду у оквиру исте софтверске платформе (оперативне, апликативне и др.) са софтверским решењима управљачког система блока после миграције истог, с том разликом што ће на располагању додатно бити специфични софтверски блокови  карактеристични за турбинску регулацију, као и софтверски блокови  који репрезентују хардвер специфичан за турбински регулатор.</w:t>
      </w:r>
    </w:p>
    <w:p w:rsidR="00D25A0A" w:rsidRPr="0088570E" w:rsidRDefault="00D25A0A" w:rsidP="0088570E">
      <w:pPr>
        <w:spacing w:before="0"/>
        <w:rPr>
          <w:rFonts w:cs="Arial"/>
          <w:lang w:val="sr-Cyrl-RS" w:eastAsia="sr-Latn-CS"/>
        </w:rPr>
      </w:pPr>
    </w:p>
    <w:p w:rsidR="00D25A0A" w:rsidRPr="0088570E" w:rsidRDefault="00D25A0A" w:rsidP="0088570E">
      <w:pPr>
        <w:spacing w:before="0"/>
        <w:outlineLvl w:val="1"/>
        <w:rPr>
          <w:rFonts w:cs="Arial"/>
          <w:b/>
          <w:bCs/>
          <w:noProof/>
          <w:lang w:val="sr-Latn-CS" w:eastAsia="sr-Latn-CS"/>
        </w:rPr>
      </w:pPr>
      <w:bookmarkStart w:id="103" w:name="_Toc481143025"/>
      <w:bookmarkStart w:id="104" w:name="_Toc495907041"/>
      <w:r w:rsidRPr="0088570E">
        <w:rPr>
          <w:rFonts w:cs="Arial"/>
          <w:b/>
          <w:bCs/>
          <w:noProof/>
          <w:lang w:val="sr-Latn-CS" w:eastAsia="sr-Latn-CS"/>
        </w:rPr>
        <w:t>5.</w:t>
      </w:r>
      <w:r w:rsidRPr="0088570E">
        <w:rPr>
          <w:rFonts w:cs="Arial"/>
          <w:b/>
          <w:bCs/>
          <w:noProof/>
          <w:lang w:val="sr-Cyrl-RS" w:eastAsia="sr-Latn-CS"/>
        </w:rPr>
        <w:t>3</w:t>
      </w:r>
      <w:r w:rsidRPr="0088570E">
        <w:rPr>
          <w:rFonts w:cs="Arial"/>
          <w:b/>
          <w:bCs/>
          <w:noProof/>
          <w:lang w:val="sr-Latn-CS" w:eastAsia="sr-Latn-CS"/>
        </w:rPr>
        <w:t xml:space="preserve"> Заштита система и софтвера</w:t>
      </w:r>
      <w:bookmarkEnd w:id="103"/>
      <w:bookmarkEnd w:id="104"/>
    </w:p>
    <w:p w:rsidR="00D25A0A" w:rsidRPr="0088570E" w:rsidRDefault="00D25A0A" w:rsidP="0088570E">
      <w:pPr>
        <w:spacing w:before="0"/>
        <w:rPr>
          <w:rFonts w:eastAsia="Calibri" w:cs="Arial"/>
          <w:noProof/>
          <w:lang w:val="sr-Latn-CS" w:eastAsia="sr-Latn-RS"/>
        </w:rPr>
      </w:pPr>
      <w:r w:rsidRPr="0088570E">
        <w:rPr>
          <w:rFonts w:eastAsia="Calibri" w:cs="Arial"/>
          <w:noProof/>
          <w:lang w:val="sr-Latn-CS" w:eastAsia="sr-Latn-RS"/>
        </w:rPr>
        <w:t>Изабрани Понуђач ће стандардно извршити услугу провере да је сав испоручени софтвер исправан и да у себи не садржи злонамерне компоненте (</w:t>
      </w:r>
      <w:r w:rsidRPr="0088570E">
        <w:rPr>
          <w:rFonts w:eastAsia="Calibri" w:cs="Arial"/>
          <w:noProof/>
          <w:lang w:val="sr-Latn-RS" w:eastAsia="sr-Latn-RS"/>
        </w:rPr>
        <w:t>malware</w:t>
      </w:r>
      <w:r w:rsidRPr="0088570E">
        <w:rPr>
          <w:rFonts w:eastAsia="Calibri" w:cs="Arial"/>
          <w:noProof/>
          <w:lang w:val="sr-Latn-CS" w:eastAsia="sr-Latn-RS"/>
        </w:rPr>
        <w:t xml:space="preserve"> </w:t>
      </w:r>
      <w:r w:rsidRPr="0088570E">
        <w:rPr>
          <w:rFonts w:eastAsia="Calibri" w:cs="Arial"/>
          <w:noProof/>
          <w:lang w:val="sr-Latn-RS" w:eastAsia="sr-Latn-RS"/>
        </w:rPr>
        <w:t>and</w:t>
      </w:r>
      <w:r w:rsidRPr="0088570E">
        <w:rPr>
          <w:rFonts w:eastAsia="Calibri" w:cs="Arial"/>
          <w:noProof/>
          <w:lang w:val="sr-Latn-CS" w:eastAsia="sr-Latn-RS"/>
        </w:rPr>
        <w:t xml:space="preserve"> </w:t>
      </w:r>
      <w:r w:rsidRPr="0088570E">
        <w:rPr>
          <w:rFonts w:eastAsia="Calibri" w:cs="Arial"/>
          <w:noProof/>
          <w:lang w:val="sr-Latn-RS" w:eastAsia="sr-Latn-RS"/>
        </w:rPr>
        <w:t>virus</w:t>
      </w:r>
      <w:r w:rsidRPr="0088570E">
        <w:rPr>
          <w:rFonts w:eastAsia="Calibri" w:cs="Arial"/>
          <w:noProof/>
          <w:lang w:val="sr-Latn-CS" w:eastAsia="sr-Latn-RS"/>
        </w:rPr>
        <w:t>).  Поред тога ће се на све рачунарске комп</w:t>
      </w:r>
      <w:r w:rsidRPr="0088570E">
        <w:rPr>
          <w:rFonts w:eastAsia="Calibri" w:cs="Arial"/>
          <w:noProof/>
          <w:lang w:val="sr-Cyrl-RS" w:eastAsia="sr-Latn-RS"/>
        </w:rPr>
        <w:t>о</w:t>
      </w:r>
      <w:r w:rsidRPr="0088570E">
        <w:rPr>
          <w:rFonts w:eastAsia="Calibri" w:cs="Arial"/>
          <w:noProof/>
          <w:lang w:val="sr-Latn-CS" w:eastAsia="sr-Latn-RS"/>
        </w:rPr>
        <w:t>ненте инсталирати антивирус заштита са опцијом аутоматског ажурирања антивирусне базе на рок од 12 месеци.</w:t>
      </w:r>
    </w:p>
    <w:p w:rsidR="00D25A0A" w:rsidRPr="0088570E" w:rsidRDefault="00D25A0A" w:rsidP="0088570E">
      <w:pPr>
        <w:spacing w:before="0"/>
        <w:rPr>
          <w:rFonts w:eastAsia="Calibri" w:cs="Arial"/>
          <w:noProof/>
          <w:lang w:val="sr-Latn-CS" w:eastAsia="sr-Latn-RS"/>
        </w:rPr>
      </w:pPr>
    </w:p>
    <w:p w:rsidR="00D25A0A" w:rsidRPr="0088570E" w:rsidRDefault="00D25A0A" w:rsidP="0088570E">
      <w:pPr>
        <w:spacing w:before="0"/>
        <w:outlineLvl w:val="1"/>
        <w:rPr>
          <w:rFonts w:cs="Arial"/>
          <w:b/>
          <w:bCs/>
          <w:noProof/>
          <w:lang w:val="sr-Latn-CS" w:eastAsia="sr-Latn-CS"/>
        </w:rPr>
      </w:pPr>
      <w:bookmarkStart w:id="105" w:name="_Toc481143026"/>
      <w:bookmarkStart w:id="106" w:name="_Toc495907042"/>
      <w:r w:rsidRPr="0088570E">
        <w:rPr>
          <w:rFonts w:cs="Arial"/>
          <w:b/>
          <w:bCs/>
          <w:noProof/>
          <w:lang w:val="sr-Latn-CS" w:eastAsia="sr-Latn-CS"/>
        </w:rPr>
        <w:t>5.</w:t>
      </w:r>
      <w:r w:rsidRPr="0088570E">
        <w:rPr>
          <w:rFonts w:cs="Arial"/>
          <w:b/>
          <w:bCs/>
          <w:noProof/>
          <w:lang w:val="sr-Cyrl-RS" w:eastAsia="sr-Latn-CS"/>
        </w:rPr>
        <w:t>4</w:t>
      </w:r>
      <w:r w:rsidRPr="0088570E">
        <w:rPr>
          <w:rFonts w:cs="Arial"/>
          <w:b/>
          <w:bCs/>
          <w:noProof/>
          <w:lang w:val="sr-Latn-CS" w:eastAsia="sr-Latn-CS"/>
        </w:rPr>
        <w:t xml:space="preserve"> Администраторске услуге</w:t>
      </w:r>
      <w:bookmarkEnd w:id="105"/>
      <w:bookmarkEnd w:id="106"/>
    </w:p>
    <w:p w:rsidR="00D25A0A" w:rsidRPr="0088570E" w:rsidRDefault="00D25A0A" w:rsidP="0088570E">
      <w:pPr>
        <w:spacing w:before="0"/>
        <w:rPr>
          <w:rFonts w:eastAsia="Calibri" w:cs="Arial"/>
          <w:noProof/>
          <w:lang w:val="sr-Cyrl-RS" w:eastAsia="sr-Latn-RS"/>
        </w:rPr>
      </w:pPr>
      <w:r w:rsidRPr="0088570E">
        <w:rPr>
          <w:rFonts w:eastAsia="Calibri" w:cs="Arial"/>
          <w:noProof/>
          <w:lang w:val="sr-Latn-CS" w:eastAsia="sr-Latn-RS"/>
        </w:rPr>
        <w:t>Изабрани Понуђач ће за време извођења пројекта, до потписивања Привременог сертификата пријема постројења (</w:t>
      </w:r>
      <w:r w:rsidRPr="0088570E">
        <w:rPr>
          <w:rFonts w:eastAsia="Calibri" w:cs="Arial"/>
          <w:noProof/>
          <w:lang w:val="sr-Latn-RS" w:eastAsia="sr-Latn-RS"/>
        </w:rPr>
        <w:t>Provisional</w:t>
      </w:r>
      <w:r w:rsidRPr="0088570E">
        <w:rPr>
          <w:rFonts w:eastAsia="Calibri" w:cs="Arial"/>
          <w:noProof/>
          <w:lang w:val="sr-Latn-CS" w:eastAsia="sr-Latn-RS"/>
        </w:rPr>
        <w:t xml:space="preserve"> </w:t>
      </w:r>
      <w:r w:rsidRPr="0088570E">
        <w:rPr>
          <w:rFonts w:eastAsia="Calibri" w:cs="Arial"/>
          <w:noProof/>
          <w:lang w:val="sr-Latn-RS" w:eastAsia="sr-Latn-RS"/>
        </w:rPr>
        <w:t>Acceptance</w:t>
      </w:r>
      <w:r w:rsidRPr="0088570E">
        <w:rPr>
          <w:rFonts w:eastAsia="Calibri" w:cs="Arial"/>
          <w:noProof/>
          <w:lang w:val="sr-Latn-CS" w:eastAsia="sr-Latn-RS"/>
        </w:rPr>
        <w:t xml:space="preserve"> </w:t>
      </w:r>
      <w:r w:rsidRPr="0088570E">
        <w:rPr>
          <w:rFonts w:eastAsia="Calibri" w:cs="Arial"/>
          <w:noProof/>
          <w:lang w:val="sr-Latn-RS" w:eastAsia="sr-Latn-RS"/>
        </w:rPr>
        <w:t>Certificate</w:t>
      </w:r>
      <w:r w:rsidRPr="0088570E">
        <w:rPr>
          <w:rFonts w:eastAsia="Calibri" w:cs="Arial"/>
          <w:noProof/>
          <w:lang w:val="sr-Latn-CS" w:eastAsia="sr-Latn-RS"/>
        </w:rPr>
        <w:t xml:space="preserve"> - </w:t>
      </w:r>
      <w:r w:rsidRPr="0088570E">
        <w:rPr>
          <w:rFonts w:eastAsia="Calibri" w:cs="Arial"/>
          <w:noProof/>
          <w:lang w:val="sr-Latn-RS" w:eastAsia="sr-Latn-RS"/>
        </w:rPr>
        <w:t>PAC</w:t>
      </w:r>
      <w:r w:rsidRPr="0088570E">
        <w:rPr>
          <w:rFonts w:eastAsia="Calibri" w:cs="Arial"/>
          <w:noProof/>
          <w:lang w:val="sr-Latn-CS" w:eastAsia="sr-Latn-RS"/>
        </w:rPr>
        <w:t xml:space="preserve">) вршити услуге </w:t>
      </w:r>
      <w:r w:rsidRPr="0088570E">
        <w:rPr>
          <w:rFonts w:eastAsia="Calibri" w:cs="Arial"/>
          <w:noProof/>
          <w:lang w:val="sr-Cyrl-RS" w:eastAsia="sr-Latn-RS"/>
        </w:rPr>
        <w:t xml:space="preserve">администрирања </w:t>
      </w:r>
      <w:r w:rsidRPr="0088570E">
        <w:rPr>
          <w:rFonts w:eastAsia="Calibri" w:cs="Arial"/>
          <w:noProof/>
          <w:lang w:val="sr-Latn-CS" w:eastAsia="sr-Latn-RS"/>
        </w:rPr>
        <w:t xml:space="preserve">система, водити рачуна о сигурносним копијама и уопште водити бригу око исправног коришћења  </w:t>
      </w:r>
      <w:r w:rsidRPr="0088570E">
        <w:rPr>
          <w:rFonts w:eastAsia="Calibri" w:cs="Arial"/>
          <w:noProof/>
          <w:lang w:val="sr-Latn-RS" w:eastAsia="sr-Latn-RS"/>
        </w:rPr>
        <w:t>DCS</w:t>
      </w:r>
      <w:r w:rsidRPr="0088570E">
        <w:rPr>
          <w:rFonts w:eastAsia="Calibri" w:cs="Arial"/>
          <w:noProof/>
          <w:lang w:val="sr-Latn-CS" w:eastAsia="sr-Latn-RS"/>
        </w:rPr>
        <w:t xml:space="preserve"> система.</w:t>
      </w:r>
    </w:p>
    <w:p w:rsidR="00D25A0A" w:rsidRPr="0088570E" w:rsidRDefault="00D25A0A" w:rsidP="0088570E">
      <w:pPr>
        <w:spacing w:before="0"/>
        <w:rPr>
          <w:rFonts w:eastAsia="Calibri" w:cs="Arial"/>
          <w:noProof/>
          <w:lang w:val="sr-Cyrl-RS" w:eastAsia="sr-Latn-RS"/>
        </w:rPr>
      </w:pPr>
    </w:p>
    <w:p w:rsidR="00D25A0A" w:rsidRPr="0088570E" w:rsidRDefault="00D25A0A" w:rsidP="0088570E">
      <w:pPr>
        <w:spacing w:before="0"/>
        <w:outlineLvl w:val="1"/>
        <w:rPr>
          <w:rFonts w:cs="Arial"/>
          <w:b/>
          <w:bCs/>
          <w:noProof/>
          <w:lang w:val="sr-Latn-CS" w:eastAsia="sr-Latn-CS"/>
        </w:rPr>
      </w:pPr>
      <w:bookmarkStart w:id="107" w:name="_Toc481143027"/>
      <w:bookmarkStart w:id="108" w:name="_Toc495907043"/>
      <w:r w:rsidRPr="0088570E">
        <w:rPr>
          <w:rFonts w:cs="Arial"/>
          <w:b/>
          <w:bCs/>
          <w:noProof/>
          <w:lang w:val="sr-Latn-CS" w:eastAsia="sr-Latn-CS"/>
        </w:rPr>
        <w:t>5.</w:t>
      </w:r>
      <w:r w:rsidRPr="0088570E">
        <w:rPr>
          <w:rFonts w:cs="Arial"/>
          <w:b/>
          <w:bCs/>
          <w:noProof/>
          <w:lang w:val="sr-Cyrl-RS" w:eastAsia="sr-Latn-CS"/>
        </w:rPr>
        <w:t>5</w:t>
      </w:r>
      <w:r w:rsidRPr="0088570E">
        <w:rPr>
          <w:rFonts w:cs="Arial"/>
          <w:b/>
          <w:bCs/>
          <w:noProof/>
          <w:lang w:val="sr-Latn-CS" w:eastAsia="sr-Latn-CS"/>
        </w:rPr>
        <w:t xml:space="preserve"> </w:t>
      </w:r>
      <w:r w:rsidRPr="0088570E">
        <w:rPr>
          <w:rFonts w:cs="Arial"/>
          <w:b/>
          <w:bCs/>
          <w:noProof/>
          <w:lang w:val="sr-Cyrl-RS" w:eastAsia="sr-Latn-CS"/>
        </w:rPr>
        <w:t>Миграција</w:t>
      </w:r>
      <w:r w:rsidRPr="0088570E">
        <w:rPr>
          <w:rFonts w:cs="Arial"/>
          <w:b/>
          <w:bCs/>
          <w:noProof/>
          <w:lang w:val="sr-Latn-CS" w:eastAsia="sr-Latn-CS"/>
        </w:rPr>
        <w:t xml:space="preserve"> лиценци</w:t>
      </w:r>
      <w:bookmarkEnd w:id="107"/>
      <w:bookmarkEnd w:id="108"/>
    </w:p>
    <w:p w:rsidR="00D25A0A" w:rsidRPr="0088570E" w:rsidRDefault="00D25A0A" w:rsidP="0088570E">
      <w:pPr>
        <w:spacing w:before="0"/>
        <w:rPr>
          <w:rFonts w:eastAsia="Calibri" w:cs="Arial"/>
          <w:noProof/>
          <w:lang w:val="sr-Latn-CS" w:eastAsia="sr-Latn-RS"/>
        </w:rPr>
      </w:pPr>
      <w:r w:rsidRPr="0088570E">
        <w:rPr>
          <w:rFonts w:eastAsia="Calibri" w:cs="Arial"/>
          <w:noProof/>
          <w:lang w:val="sr-Latn-CS" w:eastAsia="sr-Latn-RS"/>
        </w:rPr>
        <w:t xml:space="preserve">У оквиру </w:t>
      </w:r>
      <w:r w:rsidRPr="0088570E">
        <w:rPr>
          <w:rFonts w:eastAsia="Calibri" w:cs="Arial"/>
          <w:noProof/>
          <w:lang w:val="sr-Cyrl-RS" w:eastAsia="sr-Latn-RS"/>
        </w:rPr>
        <w:t>миграциј</w:t>
      </w:r>
      <w:r w:rsidRPr="0088570E">
        <w:rPr>
          <w:rFonts w:eastAsia="Calibri" w:cs="Arial"/>
          <w:noProof/>
          <w:lang w:val="sr-Latn-CS" w:eastAsia="sr-Latn-RS"/>
        </w:rPr>
        <w:t>е софтвер</w:t>
      </w:r>
      <w:r w:rsidRPr="0088570E">
        <w:rPr>
          <w:rFonts w:eastAsia="Calibri" w:cs="Arial"/>
          <w:noProof/>
          <w:lang w:val="sr-Latn-RS" w:eastAsia="sr-Latn-RS"/>
        </w:rPr>
        <w:t>a</w:t>
      </w:r>
      <w:r w:rsidRPr="0088570E">
        <w:rPr>
          <w:rFonts w:eastAsia="Calibri" w:cs="Arial"/>
          <w:noProof/>
          <w:lang w:val="sr-Latn-CS" w:eastAsia="sr-Latn-RS"/>
        </w:rPr>
        <w:t xml:space="preserve">, алгоритама и функционалности </w:t>
      </w:r>
      <w:r w:rsidRPr="0088570E">
        <w:rPr>
          <w:rFonts w:eastAsia="Calibri" w:cs="Arial"/>
          <w:noProof/>
          <w:lang w:val="sr-Latn-RS" w:eastAsia="sr-Latn-RS"/>
        </w:rPr>
        <w:t>DCS</w:t>
      </w:r>
      <w:r w:rsidRPr="0088570E">
        <w:rPr>
          <w:rFonts w:eastAsia="Calibri" w:cs="Arial"/>
          <w:noProof/>
          <w:lang w:val="sr-Latn-CS" w:eastAsia="sr-Latn-RS"/>
        </w:rPr>
        <w:t>-</w:t>
      </w:r>
      <w:r w:rsidRPr="0088570E">
        <w:rPr>
          <w:rFonts w:eastAsia="Calibri" w:cs="Arial"/>
          <w:noProof/>
          <w:lang w:val="sr-Latn-RS" w:eastAsia="sr-Latn-RS"/>
        </w:rPr>
        <w:t>a</w:t>
      </w:r>
      <w:r w:rsidRPr="0088570E">
        <w:rPr>
          <w:rFonts w:eastAsia="Calibri" w:cs="Arial"/>
          <w:noProof/>
          <w:lang w:val="sr-Cyrl-RS" w:eastAsia="sr-Latn-RS"/>
        </w:rPr>
        <w:t xml:space="preserve"> укључујући и турбински регулатор </w:t>
      </w:r>
      <w:r w:rsidRPr="0088570E">
        <w:rPr>
          <w:rFonts w:eastAsia="Calibri" w:cs="Arial"/>
          <w:noProof/>
          <w:lang w:val="sr-Latn-CS" w:eastAsia="sr-Latn-RS"/>
        </w:rPr>
        <w:t xml:space="preserve"> биће имплементиран одговарајући тип и количина лиценци произвођача апликативног софтвера </w:t>
      </w:r>
      <w:r w:rsidRPr="0088570E">
        <w:rPr>
          <w:rFonts w:eastAsia="Calibri" w:cs="Arial"/>
          <w:noProof/>
          <w:lang w:val="sr-Latn-RS" w:eastAsia="sr-Latn-RS"/>
        </w:rPr>
        <w:t>DCS</w:t>
      </w:r>
      <w:r w:rsidRPr="0088570E">
        <w:rPr>
          <w:rFonts w:eastAsia="Calibri" w:cs="Arial"/>
          <w:noProof/>
          <w:lang w:val="sr-Latn-CS" w:eastAsia="sr-Latn-RS"/>
        </w:rPr>
        <w:t xml:space="preserve"> система:</w:t>
      </w:r>
    </w:p>
    <w:p w:rsidR="00D25A0A" w:rsidRPr="0088570E" w:rsidRDefault="00D25A0A" w:rsidP="00FF0B0E">
      <w:pPr>
        <w:numPr>
          <w:ilvl w:val="0"/>
          <w:numId w:val="60"/>
        </w:numPr>
        <w:spacing w:before="0"/>
        <w:jc w:val="left"/>
        <w:rPr>
          <w:rFonts w:cs="Arial"/>
          <w:noProof/>
          <w:lang w:val="sr-Latn-CS" w:eastAsia="sr-Latn-RS"/>
        </w:rPr>
      </w:pPr>
      <w:r w:rsidRPr="0088570E">
        <w:rPr>
          <w:rFonts w:cs="Arial"/>
          <w:noProof/>
          <w:lang w:val="sr-Latn-CS" w:eastAsia="sr-Latn-RS"/>
        </w:rPr>
        <w:t>број оператерских сесија,</w:t>
      </w:r>
    </w:p>
    <w:p w:rsidR="00D25A0A" w:rsidRPr="0088570E" w:rsidRDefault="00D25A0A" w:rsidP="00FF0B0E">
      <w:pPr>
        <w:numPr>
          <w:ilvl w:val="0"/>
          <w:numId w:val="60"/>
        </w:numPr>
        <w:spacing w:before="0"/>
        <w:jc w:val="left"/>
        <w:rPr>
          <w:rFonts w:cs="Arial"/>
          <w:lang w:val="sr-Latn-CS" w:eastAsia="sr-Latn-RS"/>
        </w:rPr>
      </w:pPr>
      <w:r w:rsidRPr="0088570E">
        <w:rPr>
          <w:rFonts w:cs="Arial"/>
          <w:noProof/>
          <w:lang w:val="sr-Latn-CS" w:eastAsia="sr-Latn-RS"/>
        </w:rPr>
        <w:t>број инжењерских сесија,</w:t>
      </w:r>
    </w:p>
    <w:p w:rsidR="00D25A0A" w:rsidRPr="0088570E" w:rsidRDefault="00D25A0A" w:rsidP="00FF0B0E">
      <w:pPr>
        <w:numPr>
          <w:ilvl w:val="0"/>
          <w:numId w:val="60"/>
        </w:numPr>
        <w:spacing w:before="0"/>
        <w:jc w:val="left"/>
        <w:rPr>
          <w:rFonts w:cs="Arial"/>
          <w:noProof/>
          <w:lang w:val="sr-Latn-CS" w:eastAsia="sr-Latn-RS"/>
        </w:rPr>
      </w:pPr>
      <w:r w:rsidRPr="0088570E">
        <w:rPr>
          <w:rFonts w:cs="Arial"/>
          <w:lang w:val="sr-Latn-CS" w:eastAsia="sr-Latn-RS"/>
        </w:rPr>
        <w:t xml:space="preserve">брoj I/O </w:t>
      </w:r>
      <w:r w:rsidRPr="0088570E">
        <w:rPr>
          <w:rFonts w:cs="Arial"/>
          <w:noProof/>
          <w:lang w:val="sr-Latn-CS" w:eastAsia="sr-Latn-RS"/>
        </w:rPr>
        <w:t>покривених лиценцом,</w:t>
      </w:r>
    </w:p>
    <w:p w:rsidR="00D25A0A" w:rsidRPr="0088570E" w:rsidRDefault="00D25A0A" w:rsidP="00FF0B0E">
      <w:pPr>
        <w:numPr>
          <w:ilvl w:val="0"/>
          <w:numId w:val="60"/>
        </w:numPr>
        <w:spacing w:before="0"/>
        <w:jc w:val="left"/>
        <w:rPr>
          <w:rFonts w:cs="Arial"/>
          <w:noProof/>
          <w:lang w:val="sr-Latn-CS" w:eastAsia="sr-Latn-RS"/>
        </w:rPr>
      </w:pPr>
      <w:r w:rsidRPr="0088570E">
        <w:rPr>
          <w:rFonts w:cs="Arial"/>
          <w:noProof/>
          <w:lang w:val="sr-Latn-CS" w:eastAsia="sr-Latn-RS"/>
        </w:rPr>
        <w:t>број лиценци даљинског приступа.</w:t>
      </w:r>
    </w:p>
    <w:p w:rsidR="00D25A0A" w:rsidRPr="0088570E" w:rsidRDefault="00D25A0A" w:rsidP="0088570E">
      <w:pPr>
        <w:spacing w:before="0"/>
        <w:rPr>
          <w:rFonts w:eastAsia="Calibri" w:cs="Arial"/>
          <w:noProof/>
          <w:lang w:val="sr-Latn-CS" w:eastAsia="sr-Latn-RS"/>
        </w:rPr>
      </w:pPr>
      <w:r w:rsidRPr="0088570E">
        <w:rPr>
          <w:rFonts w:eastAsia="Calibri" w:cs="Arial"/>
          <w:noProof/>
          <w:lang w:val="sr-Latn-CS" w:eastAsia="sr-Latn-RS"/>
        </w:rPr>
        <w:t>Том приликом ће се водити рачуна о постојећем броју лиценци: 3 радна места оператера, 2 радна инжењерска места и 5 истовремених удаљених корисника.</w:t>
      </w:r>
    </w:p>
    <w:p w:rsidR="00D25A0A" w:rsidRPr="0088570E" w:rsidRDefault="00D25A0A" w:rsidP="0088570E">
      <w:pPr>
        <w:spacing w:before="0"/>
        <w:rPr>
          <w:rFonts w:eastAsia="Calibri" w:cs="Arial"/>
          <w:noProof/>
          <w:lang w:val="sr-Latn-CS" w:eastAsia="sr-Latn-RS"/>
        </w:rPr>
      </w:pPr>
      <w:r w:rsidRPr="0088570E">
        <w:rPr>
          <w:rFonts w:eastAsia="Calibri" w:cs="Arial"/>
          <w:noProof/>
          <w:lang w:val="sr-Cyrl-RS" w:eastAsia="sr-Latn-RS"/>
        </w:rPr>
        <w:t>Изабрани Понуђач</w:t>
      </w:r>
      <w:r w:rsidRPr="0088570E">
        <w:rPr>
          <w:rFonts w:eastAsia="Calibri" w:cs="Arial"/>
          <w:noProof/>
          <w:lang w:val="sr-Latn-CS" w:eastAsia="sr-Latn-RS"/>
        </w:rPr>
        <w:t xml:space="preserve"> је дужан да обавести и информише Наручиоца о укупном начину лиценцирања и да ли су за неке функције потребне додатне лиценце.</w:t>
      </w:r>
    </w:p>
    <w:p w:rsidR="00D25A0A" w:rsidRPr="0088570E" w:rsidRDefault="00D25A0A" w:rsidP="0088570E">
      <w:pPr>
        <w:spacing w:before="0"/>
        <w:rPr>
          <w:rFonts w:eastAsia="Calibri" w:cs="Arial"/>
          <w:noProof/>
          <w:lang w:val="sr-Cyrl-RS" w:eastAsia="sr-Latn-RS"/>
        </w:rPr>
      </w:pPr>
      <w:r w:rsidRPr="0088570E">
        <w:rPr>
          <w:rFonts w:eastAsia="Calibri" w:cs="Arial"/>
          <w:noProof/>
          <w:lang w:val="sr-Latn-CS" w:eastAsia="sr-Latn-RS"/>
        </w:rPr>
        <w:t>За време пуштања у рад услед повећаног обима посла потребно је обезбедити додатне привремене лиценце за инжењерска места.</w:t>
      </w:r>
    </w:p>
    <w:p w:rsidR="00D25A0A" w:rsidRPr="0088570E" w:rsidRDefault="00D25A0A" w:rsidP="0088570E">
      <w:pPr>
        <w:spacing w:before="0"/>
        <w:rPr>
          <w:rFonts w:cs="Arial"/>
          <w:lang w:val="sr-Cyrl-RS" w:eastAsia="sr-Latn-RS"/>
        </w:rPr>
      </w:pPr>
      <w:r w:rsidRPr="0088570E">
        <w:rPr>
          <w:rFonts w:cs="Arial"/>
          <w:lang w:val="sr-Cyrl-RS" w:eastAsia="sr-Latn-RS"/>
        </w:rPr>
        <w:t>Све потребне лиценце за оперативни и апликативни софтвер  инжењерских алата турбинског регулатора (додатне у односу на DCS) ће бити испоручене</w:t>
      </w:r>
    </w:p>
    <w:p w:rsidR="00D25A0A" w:rsidRPr="0088570E" w:rsidRDefault="00D25A0A" w:rsidP="0088570E">
      <w:pPr>
        <w:spacing w:before="0"/>
        <w:rPr>
          <w:rFonts w:cs="Arial"/>
          <w:lang w:val="sr-Cyrl-RS" w:eastAsia="sr-Latn-RS"/>
        </w:rPr>
      </w:pPr>
      <w:r w:rsidRPr="0088570E">
        <w:rPr>
          <w:rFonts w:cs="Arial"/>
          <w:lang w:val="sr-Cyrl-RS" w:eastAsia="sr-Latn-RS"/>
        </w:rPr>
        <w:t xml:space="preserve">Све потребне лиценце за интерфејс за серијску комуникацију са </w:t>
      </w:r>
      <w:r w:rsidRPr="0088570E">
        <w:rPr>
          <w:rFonts w:cs="Arial"/>
          <w:lang w:val="sr-Latn-RS" w:eastAsia="sr-Latn-RS"/>
        </w:rPr>
        <w:t xml:space="preserve">PROTIS </w:t>
      </w:r>
      <w:r w:rsidRPr="0088570E">
        <w:rPr>
          <w:rFonts w:cs="Arial"/>
          <w:lang w:val="sr-Cyrl-RS" w:eastAsia="sr-Latn-RS"/>
        </w:rPr>
        <w:t>системом  ће бити испоручене</w:t>
      </w:r>
    </w:p>
    <w:p w:rsidR="00D25A0A" w:rsidRPr="0088570E" w:rsidRDefault="00D25A0A" w:rsidP="0088570E">
      <w:pPr>
        <w:spacing w:before="0"/>
        <w:rPr>
          <w:rFonts w:eastAsia="Calibri" w:cs="Arial"/>
          <w:noProof/>
          <w:lang w:val="sr-Cyrl-RS" w:eastAsia="sr-Latn-RS"/>
        </w:rPr>
      </w:pPr>
    </w:p>
    <w:p w:rsidR="00D25A0A" w:rsidRPr="0088570E" w:rsidRDefault="00D25A0A" w:rsidP="0088570E">
      <w:pPr>
        <w:spacing w:before="0"/>
        <w:outlineLvl w:val="1"/>
        <w:rPr>
          <w:rFonts w:eastAsia="Calibri" w:cs="Arial"/>
          <w:b/>
          <w:bCs/>
          <w:noProof/>
          <w:lang w:val="sr-Latn-CS" w:eastAsia="sr-Latn-RS"/>
        </w:rPr>
      </w:pPr>
      <w:bookmarkStart w:id="109" w:name="_Toc481143028"/>
      <w:bookmarkStart w:id="110" w:name="_Toc495907044"/>
      <w:r w:rsidRPr="0088570E">
        <w:rPr>
          <w:rFonts w:eastAsia="Calibri" w:cs="Arial"/>
          <w:b/>
          <w:bCs/>
          <w:noProof/>
          <w:lang w:val="sr-Latn-CS" w:eastAsia="sr-Latn-RS"/>
        </w:rPr>
        <w:t>5.</w:t>
      </w:r>
      <w:r w:rsidRPr="0088570E">
        <w:rPr>
          <w:rFonts w:eastAsia="Calibri" w:cs="Arial"/>
          <w:b/>
          <w:bCs/>
          <w:noProof/>
          <w:lang w:val="sr-Cyrl-RS" w:eastAsia="sr-Latn-RS"/>
        </w:rPr>
        <w:t>6</w:t>
      </w:r>
      <w:r w:rsidR="00EA6F04">
        <w:rPr>
          <w:rFonts w:eastAsia="Calibri" w:cs="Arial"/>
          <w:b/>
          <w:bCs/>
          <w:noProof/>
          <w:lang w:val="sr-Cyrl-RS" w:eastAsia="sr-Latn-RS"/>
        </w:rPr>
        <w:t xml:space="preserve"> </w:t>
      </w:r>
      <w:r w:rsidRPr="0088570E">
        <w:rPr>
          <w:rFonts w:eastAsia="Calibri" w:cs="Arial"/>
          <w:b/>
          <w:bCs/>
          <w:noProof/>
          <w:lang w:val="sr-Latn-CS" w:eastAsia="sr-Latn-RS"/>
        </w:rPr>
        <w:t>Tехнолошка номенклатура</w:t>
      </w:r>
      <w:bookmarkEnd w:id="109"/>
      <w:bookmarkEnd w:id="110"/>
    </w:p>
    <w:p w:rsidR="00D25A0A" w:rsidRPr="0088570E" w:rsidRDefault="00D25A0A" w:rsidP="0088570E">
      <w:pPr>
        <w:spacing w:before="0"/>
        <w:rPr>
          <w:rFonts w:cs="Arial"/>
          <w:lang w:val="sr-Latn-RS" w:eastAsia="sr-Latn-RS"/>
        </w:rPr>
      </w:pPr>
      <w:r w:rsidRPr="0088570E">
        <w:rPr>
          <w:rFonts w:cs="Arial"/>
          <w:lang w:val="sr-Cyrl-RS" w:eastAsia="sr-Latn-RS"/>
        </w:rPr>
        <w:t>За означавање сигнала и опреме у пољу, користиће се постојећа технолошка номенклатура са блока А5. Већ постојеће алфанумеричке ознаке ће се максимално искористити, тако да се кад год је то могуће задржи како стара ознака тако и њен опис одн. функција. Уколико то није могуће,  искористиће се стара ознака а променити њен опис одн. функција. У случају потребе увођења поптуно нових ознака, Изабрани Понуђач ће дефинисати потребне нове ознаке, водећи рачуна о постојећим неписаним прав</w:t>
      </w:r>
      <w:r w:rsidR="00EA6F04">
        <w:rPr>
          <w:rFonts w:cs="Arial"/>
          <w:lang w:val="sr-Cyrl-RS" w:eastAsia="sr-Latn-RS"/>
        </w:rPr>
        <w:t>и</w:t>
      </w:r>
      <w:r w:rsidRPr="0088570E">
        <w:rPr>
          <w:rFonts w:cs="Arial"/>
          <w:lang w:val="sr-Cyrl-RS" w:eastAsia="sr-Latn-RS"/>
        </w:rPr>
        <w:t>лима која се односе на означавање технолошких целина, врсту мерења/извршног органа, избор стране и сл. На све измене старих и увођење нових ознака Наручилац претходно мора дати сагласност</w:t>
      </w:r>
    </w:p>
    <w:p w:rsidR="00D25A0A" w:rsidRPr="0088570E" w:rsidRDefault="00D25A0A" w:rsidP="0088570E">
      <w:pPr>
        <w:spacing w:before="0"/>
        <w:rPr>
          <w:rFonts w:cs="Arial"/>
          <w:lang w:val="sr-Latn-RS" w:eastAsia="sr-Latn-RS"/>
        </w:rPr>
      </w:pPr>
    </w:p>
    <w:p w:rsidR="00D25A0A" w:rsidRPr="0088570E" w:rsidRDefault="00D25A0A" w:rsidP="00853755">
      <w:pPr>
        <w:spacing w:before="0"/>
        <w:outlineLvl w:val="1"/>
        <w:rPr>
          <w:rFonts w:cs="Arial"/>
          <w:b/>
          <w:bCs/>
          <w:noProof/>
          <w:lang w:val="sr-Cyrl-RS" w:eastAsia="sr-Latn-CS"/>
        </w:rPr>
      </w:pPr>
      <w:bookmarkStart w:id="111" w:name="_Toc481143029"/>
      <w:bookmarkStart w:id="112" w:name="_Toc495907045"/>
      <w:r w:rsidRPr="0088570E">
        <w:rPr>
          <w:rFonts w:cs="Arial"/>
          <w:b/>
          <w:bCs/>
          <w:noProof/>
          <w:lang w:val="sr-Latn-CS" w:eastAsia="sr-Latn-CS"/>
        </w:rPr>
        <w:t>5</w:t>
      </w:r>
      <w:r w:rsidRPr="0088570E">
        <w:rPr>
          <w:rFonts w:cs="Arial"/>
          <w:b/>
          <w:bCs/>
          <w:noProof/>
          <w:lang w:val="sr-Cyrl-RS" w:eastAsia="sr-Latn-CS"/>
        </w:rPr>
        <w:t>.7</w:t>
      </w:r>
      <w:r w:rsidRPr="0088570E">
        <w:rPr>
          <w:rFonts w:cs="Arial"/>
          <w:b/>
          <w:bCs/>
          <w:noProof/>
          <w:lang w:val="sr-Latn-CS" w:eastAsia="sr-Latn-CS"/>
        </w:rPr>
        <w:t xml:space="preserve"> Обука</w:t>
      </w:r>
      <w:bookmarkEnd w:id="111"/>
      <w:bookmarkEnd w:id="112"/>
    </w:p>
    <w:p w:rsidR="00D25A0A" w:rsidRPr="0088570E" w:rsidRDefault="00D25A0A" w:rsidP="00853755">
      <w:pPr>
        <w:spacing w:before="0"/>
        <w:rPr>
          <w:rFonts w:eastAsia="Calibri" w:cs="Arial"/>
          <w:noProof/>
          <w:lang w:val="sr-Latn-CS" w:eastAsia="sr-Latn-RS"/>
        </w:rPr>
      </w:pPr>
      <w:r w:rsidRPr="0088570E">
        <w:rPr>
          <w:rFonts w:eastAsia="Calibri" w:cs="Arial"/>
          <w:noProof/>
          <w:lang w:val="sr-Latn-CS" w:eastAsia="sr-Latn-RS"/>
        </w:rPr>
        <w:t>Изабрани Понуђач ће извршити следеће услуге обуке корисника:</w:t>
      </w:r>
    </w:p>
    <w:p w:rsidR="00D25A0A" w:rsidRPr="0088570E" w:rsidRDefault="00D25A0A" w:rsidP="00853755">
      <w:pPr>
        <w:spacing w:before="0"/>
        <w:rPr>
          <w:rFonts w:eastAsia="Calibri" w:cs="Arial"/>
          <w:noProof/>
          <w:lang w:val="sr-Latn-CS" w:eastAsia="sr-Latn-RS"/>
        </w:rPr>
      </w:pPr>
    </w:p>
    <w:p w:rsidR="00D25A0A" w:rsidRPr="0088570E" w:rsidRDefault="00D25A0A" w:rsidP="00853755">
      <w:pPr>
        <w:spacing w:before="0"/>
        <w:outlineLvl w:val="2"/>
        <w:rPr>
          <w:rFonts w:cs="Arial"/>
          <w:b/>
          <w:bCs/>
          <w:lang w:val="sr-Cyrl-RS" w:eastAsia="sr-Latn-CS"/>
        </w:rPr>
      </w:pPr>
      <w:bookmarkStart w:id="113" w:name="_Toc495907046"/>
      <w:r w:rsidRPr="0088570E">
        <w:rPr>
          <w:rFonts w:cs="Arial"/>
          <w:b/>
          <w:bCs/>
          <w:lang w:val="sr-Cyrl-RS" w:eastAsia="sr-Latn-CS"/>
        </w:rPr>
        <w:t>5.7.1</w:t>
      </w:r>
      <w:r w:rsidRPr="0088570E">
        <w:rPr>
          <w:rFonts w:cs="Arial"/>
          <w:b/>
          <w:bCs/>
          <w:noProof/>
          <w:lang w:val="sr-Latn-CS" w:eastAsia="sr-Latn-RS"/>
        </w:rPr>
        <w:t xml:space="preserve"> </w:t>
      </w:r>
      <w:r w:rsidRPr="0088570E">
        <w:rPr>
          <w:rFonts w:cs="Arial"/>
          <w:b/>
          <w:bCs/>
          <w:noProof/>
          <w:lang w:val="sr-Cyrl-RS" w:eastAsia="sr-Latn-RS"/>
        </w:rPr>
        <w:t xml:space="preserve"> О</w:t>
      </w:r>
      <w:r w:rsidRPr="0088570E">
        <w:rPr>
          <w:rFonts w:cs="Arial"/>
          <w:b/>
          <w:bCs/>
          <w:noProof/>
          <w:lang w:val="sr-Latn-CS" w:eastAsia="sr-Latn-RS"/>
        </w:rPr>
        <w:t>бука за DCS систем</w:t>
      </w:r>
      <w:bookmarkEnd w:id="113"/>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 xml:space="preserve">Напредна обука за DCS систем у трајању 5 дана за </w:t>
      </w:r>
      <w:r w:rsidRPr="0088570E">
        <w:rPr>
          <w:rFonts w:cs="Arial"/>
          <w:noProof/>
          <w:lang w:val="sr-Cyrl-RS" w:eastAsia="sr-Latn-RS"/>
        </w:rPr>
        <w:t>2</w:t>
      </w:r>
      <w:r w:rsidRPr="0088570E">
        <w:rPr>
          <w:rFonts w:cs="Arial"/>
          <w:noProof/>
          <w:lang w:val="sr-Latn-CS" w:eastAsia="sr-Latn-RS"/>
        </w:rPr>
        <w:t xml:space="preserve"> инжењера Наручиоца. Обука ће се извршити на локацији произвођа</w:t>
      </w:r>
      <w:r w:rsidRPr="0088570E">
        <w:rPr>
          <w:rFonts w:cs="Arial"/>
          <w:noProof/>
          <w:lang w:val="sr-Cyrl-RS" w:eastAsia="sr-Latn-RS"/>
        </w:rPr>
        <w:t>ч</w:t>
      </w:r>
      <w:r w:rsidRPr="0088570E">
        <w:rPr>
          <w:rFonts w:cs="Arial"/>
          <w:noProof/>
          <w:lang w:val="sr-Latn-CS" w:eastAsia="sr-Latn-RS"/>
        </w:rPr>
        <w:t>а DCS система.</w:t>
      </w:r>
    </w:p>
    <w:p w:rsidR="00D25A0A" w:rsidRPr="0088570E" w:rsidRDefault="00D25A0A" w:rsidP="00853755">
      <w:pPr>
        <w:spacing w:before="0"/>
        <w:ind w:left="720"/>
        <w:rPr>
          <w:rFonts w:cs="Arial"/>
          <w:noProof/>
          <w:lang w:val="sr-Latn-CS" w:eastAsia="sr-Latn-RS"/>
        </w:rPr>
      </w:pPr>
    </w:p>
    <w:p w:rsidR="00D25A0A" w:rsidRPr="0088570E" w:rsidRDefault="00D25A0A" w:rsidP="00853755">
      <w:pPr>
        <w:spacing w:before="0"/>
        <w:outlineLvl w:val="2"/>
        <w:rPr>
          <w:rFonts w:cs="Arial"/>
          <w:b/>
          <w:bCs/>
          <w:noProof/>
          <w:lang w:val="sr-Cyrl-RS" w:eastAsia="sr-Latn-RS"/>
        </w:rPr>
      </w:pPr>
      <w:bookmarkStart w:id="114" w:name="_Toc495907047"/>
      <w:r w:rsidRPr="0088570E">
        <w:rPr>
          <w:rFonts w:cs="Arial"/>
          <w:b/>
          <w:bCs/>
          <w:lang w:val="sr-Cyrl-RS" w:eastAsia="sr-Latn-CS"/>
        </w:rPr>
        <w:t xml:space="preserve">5.7.2 </w:t>
      </w:r>
      <w:r w:rsidRPr="0088570E">
        <w:rPr>
          <w:rFonts w:cs="Arial"/>
          <w:b/>
          <w:bCs/>
          <w:noProof/>
          <w:lang w:val="sr-Cyrl-RS" w:eastAsia="sr-Latn-RS"/>
        </w:rPr>
        <w:t xml:space="preserve"> О</w:t>
      </w:r>
      <w:r w:rsidRPr="0088570E">
        <w:rPr>
          <w:rFonts w:cs="Arial"/>
          <w:b/>
          <w:bCs/>
          <w:noProof/>
          <w:lang w:val="sr-Latn-CS" w:eastAsia="sr-Latn-RS"/>
        </w:rPr>
        <w:t xml:space="preserve">бука за </w:t>
      </w:r>
      <w:r w:rsidRPr="0088570E">
        <w:rPr>
          <w:rFonts w:cs="Arial"/>
          <w:b/>
          <w:bCs/>
          <w:noProof/>
          <w:lang w:val="sr-Cyrl-RS" w:eastAsia="sr-Latn-RS"/>
        </w:rPr>
        <w:t>турбински регулатор и заштите:</w:t>
      </w:r>
      <w:bookmarkEnd w:id="114"/>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Обука руковаоца ће бити организована за 5 полазника у трајању од 2 дана. Руковаоци ће бити обучени за управљање турбином и испитне функције</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 xml:space="preserve">Обука за одржавање ће бити организована за </w:t>
      </w:r>
      <w:r w:rsidRPr="0088570E">
        <w:rPr>
          <w:rFonts w:cs="Arial"/>
          <w:noProof/>
          <w:lang w:val="sr-Cyrl-RS" w:eastAsia="sr-Latn-RS"/>
        </w:rPr>
        <w:t>2</w:t>
      </w:r>
      <w:r w:rsidRPr="0088570E">
        <w:rPr>
          <w:rFonts w:cs="Arial"/>
          <w:noProof/>
          <w:lang w:val="sr-Latn-CS" w:eastAsia="sr-Latn-RS"/>
        </w:rPr>
        <w:t xml:space="preserve">  полазника у трајању од 2 дана. Полазници ће бити обучени за  дијагностику и отклањање проблема насталих у раду (за теже проблеме уз помоћ даљинске подршке Изабраног Понуђача)</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Обука за инжењеринг ће се одржати за 2 полазника. Инжењери ће бити обучени за читање и разумевање управљачке и регулационе логике турбине,  као и за имплементациу измена ове логике и HMI приказа</w:t>
      </w:r>
    </w:p>
    <w:p w:rsidR="00D25A0A" w:rsidRPr="0088570E" w:rsidRDefault="00D25A0A" w:rsidP="00853755">
      <w:pPr>
        <w:spacing w:before="0"/>
        <w:ind w:left="720"/>
        <w:rPr>
          <w:rFonts w:cs="Arial"/>
          <w:noProof/>
          <w:lang w:val="sr-Latn-CS" w:eastAsia="sr-Latn-RS"/>
        </w:rPr>
      </w:pPr>
      <w:r w:rsidRPr="0088570E">
        <w:rPr>
          <w:rFonts w:cs="Arial"/>
          <w:noProof/>
          <w:lang w:val="sr-Latn-CS" w:eastAsia="sr-Latn-RS"/>
        </w:rPr>
        <w:t>Обука ће се одржати на локацији ТЕ Колубара.</w:t>
      </w:r>
    </w:p>
    <w:p w:rsidR="00D25A0A" w:rsidRPr="0088570E" w:rsidRDefault="00D25A0A" w:rsidP="00853755">
      <w:pPr>
        <w:spacing w:before="0"/>
        <w:ind w:left="720" w:right="567" w:hanging="360"/>
        <w:rPr>
          <w:rFonts w:cs="Arial"/>
          <w:noProof/>
          <w:lang w:val="sr-Latn-CS" w:eastAsia="sr-Latn-RS"/>
        </w:rPr>
      </w:pPr>
    </w:p>
    <w:p w:rsidR="00D25A0A" w:rsidRPr="0088570E" w:rsidRDefault="00D25A0A" w:rsidP="00853755">
      <w:pPr>
        <w:spacing w:before="0"/>
        <w:contextualSpacing/>
        <w:outlineLvl w:val="0"/>
        <w:rPr>
          <w:rFonts w:eastAsia="Calibri" w:cs="Arial"/>
          <w:b/>
          <w:bCs/>
          <w:noProof/>
          <w:lang w:val="sr-Latn-RS" w:eastAsia="sr-Latn-RS"/>
        </w:rPr>
      </w:pPr>
      <w:bookmarkStart w:id="115" w:name="_Toc481143030"/>
      <w:bookmarkStart w:id="116" w:name="_Toc495907048"/>
      <w:r w:rsidRPr="0088570E">
        <w:rPr>
          <w:rFonts w:eastAsia="Calibri" w:cs="Arial"/>
          <w:b/>
          <w:bCs/>
          <w:noProof/>
          <w:lang w:val="sr-Cyrl-RS" w:eastAsia="sr-Latn-RS"/>
        </w:rPr>
        <w:t xml:space="preserve">6. </w:t>
      </w:r>
      <w:r w:rsidRPr="0088570E">
        <w:rPr>
          <w:rFonts w:eastAsia="Calibri" w:cs="Arial"/>
          <w:b/>
          <w:bCs/>
          <w:noProof/>
          <w:lang w:val="sr-Latn-RS" w:eastAsia="sr-Latn-RS"/>
        </w:rPr>
        <w:t xml:space="preserve">Границе извођења </w:t>
      </w:r>
      <w:bookmarkEnd w:id="115"/>
      <w:bookmarkEnd w:id="116"/>
      <w:r w:rsidR="00B00245">
        <w:rPr>
          <w:rFonts w:eastAsia="Calibri" w:cs="Arial"/>
          <w:b/>
          <w:bCs/>
          <w:noProof/>
          <w:lang w:val="sr-Cyrl-RS" w:eastAsia="sr-Latn-RS"/>
        </w:rPr>
        <w:t xml:space="preserve"> услуга</w:t>
      </w:r>
      <w:r w:rsidR="00B00245" w:rsidRPr="00B00245">
        <w:rPr>
          <w:rFonts w:eastAsia="Calibri" w:cs="Arial"/>
          <w:b/>
          <w:bCs/>
          <w:noProof/>
          <w:lang w:val="sr-Cyrl-RS" w:eastAsia="sr-Latn-RS"/>
        </w:rPr>
        <w:t xml:space="preserve"> </w:t>
      </w:r>
    </w:p>
    <w:p w:rsidR="00D25A0A" w:rsidRPr="0088570E" w:rsidRDefault="00D25A0A" w:rsidP="00853755">
      <w:pPr>
        <w:spacing w:before="0"/>
        <w:rPr>
          <w:rFonts w:eastAsia="Calibri" w:cs="Arial"/>
          <w:noProof/>
          <w:lang w:val="sr-Latn-RS" w:eastAsia="sr-Latn-RS"/>
        </w:rPr>
      </w:pPr>
      <w:r w:rsidRPr="0088570E">
        <w:rPr>
          <w:rFonts w:eastAsia="Calibri" w:cs="Arial"/>
          <w:noProof/>
          <w:lang w:val="ru-RU" w:eastAsia="sr-Latn-RS"/>
        </w:rPr>
        <w:t>Граница</w:t>
      </w:r>
      <w:r w:rsidRPr="0088570E">
        <w:rPr>
          <w:rFonts w:eastAsia="Calibri" w:cs="Arial"/>
          <w:noProof/>
          <w:lang w:val="sr-Latn-RS" w:eastAsia="sr-Latn-RS"/>
        </w:rPr>
        <w:t xml:space="preserve"> </w:t>
      </w:r>
      <w:r w:rsidR="00B00245">
        <w:rPr>
          <w:rFonts w:eastAsia="Calibri" w:cs="Arial"/>
          <w:noProof/>
          <w:lang w:val="sr-Cyrl-RS" w:eastAsia="sr-Latn-RS"/>
        </w:rPr>
        <w:t xml:space="preserve"> услуга </w:t>
      </w:r>
      <w:r w:rsidRPr="0088570E">
        <w:rPr>
          <w:rFonts w:eastAsia="Calibri" w:cs="Arial"/>
          <w:noProof/>
          <w:lang w:val="ru-RU" w:eastAsia="sr-Latn-RS"/>
        </w:rPr>
        <w:t>на</w:t>
      </w:r>
      <w:r w:rsidRPr="0088570E">
        <w:rPr>
          <w:rFonts w:eastAsia="Calibri" w:cs="Arial"/>
          <w:noProof/>
          <w:lang w:val="sr-Latn-RS" w:eastAsia="sr-Latn-RS"/>
        </w:rPr>
        <w:t xml:space="preserve"> </w:t>
      </w:r>
      <w:r w:rsidRPr="0088570E">
        <w:rPr>
          <w:rFonts w:eastAsia="Calibri" w:cs="Arial"/>
          <w:noProof/>
          <w:lang w:val="ru-RU" w:eastAsia="sr-Latn-RS"/>
        </w:rPr>
        <w:t>систему</w:t>
      </w:r>
      <w:r w:rsidRPr="0088570E">
        <w:rPr>
          <w:rFonts w:eastAsia="Calibri" w:cs="Arial"/>
          <w:noProof/>
          <w:lang w:val="sr-Latn-RS" w:eastAsia="sr-Latn-RS"/>
        </w:rPr>
        <w:t xml:space="preserve"> </w:t>
      </w:r>
      <w:r w:rsidRPr="0088570E">
        <w:rPr>
          <w:rFonts w:eastAsia="Calibri" w:cs="Arial"/>
          <w:noProof/>
          <w:lang w:val="ru-RU" w:eastAsia="sr-Latn-RS"/>
        </w:rPr>
        <w:t>напајања</w:t>
      </w:r>
      <w:r w:rsidRPr="0088570E">
        <w:rPr>
          <w:rFonts w:eastAsia="Calibri" w:cs="Arial"/>
          <w:noProof/>
          <w:lang w:val="sr-Latn-RS" w:eastAsia="sr-Latn-RS"/>
        </w:rPr>
        <w:t>:</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На спојном месту каблова напајања према ормарима система аутоматизације.</w:t>
      </w:r>
    </w:p>
    <w:p w:rsidR="00D25A0A" w:rsidRPr="0088570E" w:rsidRDefault="00D25A0A" w:rsidP="00FF0B0E">
      <w:pPr>
        <w:numPr>
          <w:ilvl w:val="0"/>
          <w:numId w:val="60"/>
        </w:numPr>
        <w:spacing w:before="0"/>
        <w:rPr>
          <w:rFonts w:cs="Arial"/>
          <w:lang w:val="sr-Latn-CS" w:eastAsia="sr-Latn-RS"/>
        </w:rPr>
      </w:pPr>
      <w:r w:rsidRPr="0088570E">
        <w:rPr>
          <w:rFonts w:cs="Arial"/>
          <w:noProof/>
          <w:lang w:val="sr-Latn-CS" w:eastAsia="sr-Latn-RS"/>
        </w:rPr>
        <w:lastRenderedPageBreak/>
        <w:t>За нове изводе напајања унута</w:t>
      </w:r>
      <w:r w:rsidRPr="0088570E">
        <w:rPr>
          <w:rFonts w:cs="Arial"/>
          <w:lang w:val="sr-Latn-CS" w:eastAsia="sr-Latn-RS"/>
        </w:rPr>
        <w:t xml:space="preserve">р DCS </w:t>
      </w:r>
      <w:r w:rsidRPr="0088570E">
        <w:rPr>
          <w:rFonts w:cs="Arial"/>
          <w:noProof/>
          <w:lang w:val="sr-Latn-CS" w:eastAsia="sr-Latn-RS"/>
        </w:rPr>
        <w:t xml:space="preserve">система </w:t>
      </w:r>
      <w:r w:rsidRPr="0088570E">
        <w:rPr>
          <w:rFonts w:cs="Arial"/>
          <w:lang w:val="sr-Latn-CS" w:eastAsia="sr-Latn-RS"/>
        </w:rPr>
        <w:t xml:space="preserve">(APF </w:t>
      </w:r>
      <w:r w:rsidRPr="0088570E">
        <w:rPr>
          <w:rFonts w:cs="Arial"/>
          <w:noProof/>
          <w:lang w:val="sr-Latn-CS" w:eastAsia="sr-Latn-RS"/>
        </w:rPr>
        <w:t>ормар, серверски ормар, oрмaр турбинскoг рeгулaтoрa и сл.) је на клемама унутар постојећих ормара развода сигурносног напајања</w:t>
      </w:r>
      <w:r w:rsidRPr="0088570E">
        <w:rPr>
          <w:rFonts w:cs="Arial"/>
          <w:lang w:val="sr-Latn-CS" w:eastAsia="sr-Latn-RS"/>
        </w:rPr>
        <w:t xml:space="preserve"> 220VAC</w:t>
      </w:r>
      <w:r w:rsidRPr="0088570E">
        <w:rPr>
          <w:rFonts w:cs="Arial"/>
          <w:lang w:val="sr-Cyrl-RS" w:eastAsia="sr-Latn-RS"/>
        </w:rPr>
        <w:t>, 220</w:t>
      </w:r>
      <w:r w:rsidRPr="0088570E">
        <w:rPr>
          <w:rFonts w:cs="Arial"/>
          <w:lang w:val="sr-Latn-RS" w:eastAsia="sr-Latn-RS"/>
        </w:rPr>
        <w:t>VDC</w:t>
      </w:r>
      <w:r w:rsidRPr="0088570E">
        <w:rPr>
          <w:rFonts w:cs="Arial"/>
          <w:lang w:val="sr-Latn-CS" w:eastAsia="sr-Latn-RS"/>
        </w:rPr>
        <w:t xml:space="preserve"> </w:t>
      </w:r>
      <w:r w:rsidRPr="0088570E">
        <w:rPr>
          <w:rFonts w:cs="Arial"/>
          <w:noProof/>
          <w:lang w:val="sr-Latn-CS" w:eastAsia="sr-Latn-RS"/>
        </w:rPr>
        <w:t>и</w:t>
      </w:r>
      <w:r w:rsidRPr="0088570E">
        <w:rPr>
          <w:rFonts w:cs="Arial"/>
          <w:lang w:val="sr-Latn-CS" w:eastAsia="sr-Latn-RS"/>
        </w:rPr>
        <w:t xml:space="preserve"> 24VDC.</w:t>
      </w:r>
    </w:p>
    <w:p w:rsidR="00D25A0A" w:rsidRPr="0088570E" w:rsidRDefault="00D25A0A" w:rsidP="00853755">
      <w:pPr>
        <w:spacing w:before="0"/>
        <w:rPr>
          <w:rFonts w:eastAsia="Calibri" w:cs="Arial"/>
          <w:noProof/>
          <w:lang w:val="sr-Latn-CS" w:eastAsia="sr-Latn-RS"/>
        </w:rPr>
      </w:pPr>
      <w:r w:rsidRPr="0088570E">
        <w:rPr>
          <w:rFonts w:eastAsia="Calibri" w:cs="Arial"/>
          <w:noProof/>
          <w:lang w:val="sr-Latn-CS" w:eastAsia="sr-Latn-RS"/>
        </w:rPr>
        <w:t xml:space="preserve">Граница </w:t>
      </w:r>
      <w:r w:rsidR="00B00245">
        <w:rPr>
          <w:rFonts w:eastAsia="Calibri" w:cs="Arial"/>
          <w:noProof/>
          <w:lang w:val="sr-Cyrl-RS" w:eastAsia="sr-Latn-RS"/>
        </w:rPr>
        <w:t xml:space="preserve"> </w:t>
      </w:r>
      <w:r w:rsidR="00B00245" w:rsidRPr="00B00245">
        <w:rPr>
          <w:rFonts w:eastAsia="Calibri" w:cs="Arial"/>
          <w:noProof/>
          <w:lang w:val="sr-Cyrl-RS" w:eastAsia="sr-Latn-RS"/>
        </w:rPr>
        <w:t xml:space="preserve">услуга </w:t>
      </w:r>
      <w:r w:rsidRPr="0088570E">
        <w:rPr>
          <w:rFonts w:eastAsia="Calibri" w:cs="Arial"/>
          <w:noProof/>
          <w:lang w:val="sr-Latn-CS" w:eastAsia="sr-Latn-RS"/>
        </w:rPr>
        <w:t>према процесним уређајима</w:t>
      </w:r>
      <w:r w:rsidRPr="0088570E">
        <w:rPr>
          <w:rFonts w:eastAsia="Calibri" w:cs="Arial"/>
          <w:noProof/>
          <w:lang w:val="sr-Cyrl-RS" w:eastAsia="sr-Latn-RS"/>
        </w:rPr>
        <w:t xml:space="preserve">, за </w:t>
      </w:r>
      <w:r w:rsidRPr="0088570E">
        <w:rPr>
          <w:rFonts w:eastAsia="Calibri" w:cs="Arial"/>
          <w:noProof/>
          <w:lang w:val="sr-Latn-RS" w:eastAsia="sr-Latn-RS"/>
        </w:rPr>
        <w:t xml:space="preserve">DCS </w:t>
      </w:r>
      <w:r w:rsidRPr="0088570E">
        <w:rPr>
          <w:rFonts w:eastAsia="Calibri" w:cs="Arial"/>
          <w:noProof/>
          <w:lang w:val="sr-Cyrl-RS" w:eastAsia="sr-Latn-RS"/>
        </w:rPr>
        <w:t xml:space="preserve">без турбинског регулатора, </w:t>
      </w:r>
      <w:r w:rsidRPr="0088570E">
        <w:rPr>
          <w:rFonts w:eastAsia="Calibri" w:cs="Arial"/>
          <w:noProof/>
          <w:lang w:val="sr-Latn-CS" w:eastAsia="sr-Latn-RS"/>
        </w:rPr>
        <w:t xml:space="preserve"> је на прикључној летви ормара система аутоматизације: </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 xml:space="preserve">Монтажа </w:t>
      </w:r>
      <w:r w:rsidRPr="0088570E">
        <w:rPr>
          <w:rFonts w:cs="Arial"/>
          <w:noProof/>
          <w:lang w:val="sr-Cyrl-RS" w:eastAsia="sr-Latn-RS"/>
        </w:rPr>
        <w:t>постојећих</w:t>
      </w:r>
      <w:r w:rsidRPr="0088570E">
        <w:rPr>
          <w:rFonts w:cs="Arial"/>
          <w:noProof/>
          <w:lang w:val="sr-Latn-CS" w:eastAsia="sr-Latn-RS"/>
        </w:rPr>
        <w:t xml:space="preserve"> каблова и њихово везивање на ормаре аутоматизације </w:t>
      </w:r>
      <w:r w:rsidRPr="0088570E">
        <w:rPr>
          <w:rFonts w:cs="Arial"/>
          <w:noProof/>
          <w:lang w:val="sr-Cyrl-RS" w:eastAsia="sr-Latn-RS"/>
        </w:rPr>
        <w:t>који се мењају</w:t>
      </w:r>
      <w:r w:rsidRPr="0088570E">
        <w:rPr>
          <w:rFonts w:cs="Arial"/>
          <w:noProof/>
          <w:lang w:val="sr-Latn-CS" w:eastAsia="sr-Latn-RS"/>
        </w:rPr>
        <w:t xml:space="preserve"> је део овог пројекта.</w:t>
      </w:r>
    </w:p>
    <w:p w:rsidR="00D25A0A" w:rsidRPr="0088570E" w:rsidRDefault="00D25A0A" w:rsidP="00FF0B0E">
      <w:pPr>
        <w:numPr>
          <w:ilvl w:val="0"/>
          <w:numId w:val="60"/>
        </w:numPr>
        <w:spacing w:before="0"/>
        <w:rPr>
          <w:rFonts w:cs="Arial"/>
          <w:lang w:val="sr-Latn-CS" w:eastAsia="sr-Latn-RS"/>
        </w:rPr>
      </w:pPr>
      <w:r w:rsidRPr="0088570E">
        <w:rPr>
          <w:rFonts w:cs="Arial"/>
          <w:noProof/>
          <w:lang w:val="sr-Latn-CS" w:eastAsia="sr-Latn-RS"/>
        </w:rPr>
        <w:t>Унутрашње ожичење ормара од конектор</w:t>
      </w:r>
      <w:r w:rsidRPr="0088570E">
        <w:rPr>
          <w:rFonts w:cs="Arial"/>
          <w:lang w:val="sr-Latn-CS" w:eastAsia="sr-Latn-RS"/>
        </w:rPr>
        <w:t xml:space="preserve">а I/O </w:t>
      </w:r>
      <w:r w:rsidRPr="0088570E">
        <w:rPr>
          <w:rFonts w:cs="Arial"/>
          <w:noProof/>
          <w:lang w:val="sr-Latn-CS" w:eastAsia="sr-Latn-RS"/>
        </w:rPr>
        <w:t>модула до прикључне летве јесте део овог пројекта.</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Услуг</w:t>
      </w:r>
      <w:r w:rsidRPr="0088570E">
        <w:rPr>
          <w:rFonts w:cs="Arial"/>
          <w:noProof/>
          <w:lang w:val="sr-Cyrl-RS" w:eastAsia="sr-Latn-RS"/>
        </w:rPr>
        <w:t>е</w:t>
      </w:r>
      <w:r w:rsidRPr="0088570E">
        <w:rPr>
          <w:rFonts w:cs="Arial"/>
          <w:noProof/>
          <w:lang w:val="sr-Latn-CS" w:eastAsia="sr-Latn-RS"/>
        </w:rPr>
        <w:t xml:space="preserve"> на адаптацији унутар ормара аутоматизације (напајање процесорских модула и сл.) јесте у обиму услуга по овом пројекту.</w:t>
      </w:r>
    </w:p>
    <w:p w:rsidR="00D25A0A" w:rsidRPr="0088570E" w:rsidRDefault="00D25A0A" w:rsidP="00853755">
      <w:pPr>
        <w:spacing w:before="0"/>
        <w:rPr>
          <w:rFonts w:eastAsia="Calibri" w:cs="Arial"/>
          <w:noProof/>
          <w:lang w:val="sr-Cyrl-RS" w:eastAsia="sr-Latn-RS"/>
        </w:rPr>
      </w:pPr>
      <w:r w:rsidRPr="0088570E">
        <w:rPr>
          <w:rFonts w:eastAsia="Calibri" w:cs="Arial"/>
          <w:noProof/>
          <w:lang w:val="sr-Latn-CS" w:eastAsia="sr-Latn-RS"/>
        </w:rPr>
        <w:t xml:space="preserve">Граница </w:t>
      </w:r>
      <w:r w:rsidR="00B00245" w:rsidRPr="00B00245">
        <w:rPr>
          <w:rFonts w:eastAsia="Calibri" w:cs="Arial"/>
          <w:noProof/>
          <w:lang w:val="sr-Cyrl-RS" w:eastAsia="sr-Latn-RS"/>
        </w:rPr>
        <w:t xml:space="preserve">услуга </w:t>
      </w:r>
      <w:r w:rsidRPr="0088570E">
        <w:rPr>
          <w:rFonts w:eastAsia="Calibri" w:cs="Arial"/>
          <w:noProof/>
          <w:lang w:val="sr-Latn-CS" w:eastAsia="sr-Latn-RS"/>
        </w:rPr>
        <w:t>према процесним уређајима</w:t>
      </w:r>
      <w:r w:rsidRPr="0088570E">
        <w:rPr>
          <w:rFonts w:eastAsia="Calibri" w:cs="Arial"/>
          <w:noProof/>
          <w:lang w:val="sr-Cyrl-RS" w:eastAsia="sr-Latn-RS"/>
        </w:rPr>
        <w:t xml:space="preserve"> који се не мењају/трећим системима/базном делу </w:t>
      </w:r>
      <w:r w:rsidRPr="0088570E">
        <w:rPr>
          <w:rFonts w:eastAsia="Calibri" w:cs="Arial"/>
          <w:noProof/>
          <w:lang w:val="sr-Latn-RS" w:eastAsia="sr-Latn-RS"/>
        </w:rPr>
        <w:t>DCS</w:t>
      </w:r>
      <w:r w:rsidRPr="0088570E">
        <w:rPr>
          <w:rFonts w:eastAsia="Calibri" w:cs="Arial"/>
          <w:noProof/>
          <w:lang w:val="sr-Cyrl-RS" w:eastAsia="sr-Latn-RS"/>
        </w:rPr>
        <w:t xml:space="preserve">, за турбински  регулатор, </w:t>
      </w:r>
      <w:r w:rsidRPr="0088570E">
        <w:rPr>
          <w:rFonts w:eastAsia="Calibri" w:cs="Arial"/>
          <w:noProof/>
          <w:lang w:val="sr-Latn-CS" w:eastAsia="sr-Latn-RS"/>
        </w:rPr>
        <w:t xml:space="preserve"> је на прикључн</w:t>
      </w:r>
      <w:r w:rsidRPr="0088570E">
        <w:rPr>
          <w:rFonts w:eastAsia="Calibri" w:cs="Arial"/>
          <w:noProof/>
          <w:lang w:val="sr-Cyrl-RS" w:eastAsia="sr-Latn-RS"/>
        </w:rPr>
        <w:t xml:space="preserve">им </w:t>
      </w:r>
      <w:r w:rsidRPr="0088570E">
        <w:rPr>
          <w:rFonts w:eastAsia="Calibri" w:cs="Arial"/>
          <w:noProof/>
          <w:lang w:val="sr-Latn-CS" w:eastAsia="sr-Latn-RS"/>
        </w:rPr>
        <w:t xml:space="preserve"> стезаљк</w:t>
      </w:r>
      <w:r w:rsidRPr="0088570E">
        <w:rPr>
          <w:rFonts w:eastAsia="Calibri" w:cs="Arial"/>
          <w:noProof/>
          <w:lang w:val="sr-Cyrl-RS" w:eastAsia="sr-Latn-RS"/>
        </w:rPr>
        <w:t>ама</w:t>
      </w:r>
      <w:r w:rsidRPr="0088570E">
        <w:rPr>
          <w:rFonts w:eastAsia="Calibri" w:cs="Arial"/>
          <w:noProof/>
          <w:lang w:val="sr-Latn-CS" w:eastAsia="sr-Latn-RS"/>
        </w:rPr>
        <w:t xml:space="preserve"> у орману турбинског регулатора/надбрзинске заштите</w:t>
      </w:r>
    </w:p>
    <w:p w:rsidR="00D25A0A" w:rsidRPr="0088570E" w:rsidRDefault="00D25A0A" w:rsidP="00853755">
      <w:pPr>
        <w:spacing w:before="0"/>
        <w:rPr>
          <w:rFonts w:eastAsia="Calibri" w:cs="Arial"/>
          <w:noProof/>
          <w:lang w:val="sr-Cyrl-RS" w:eastAsia="sr-Latn-RS"/>
        </w:rPr>
      </w:pPr>
      <w:r w:rsidRPr="0088570E">
        <w:rPr>
          <w:rFonts w:eastAsia="Calibri" w:cs="Arial"/>
          <w:noProof/>
          <w:lang w:val="sr-Latn-CS" w:eastAsia="sr-Latn-RS"/>
        </w:rPr>
        <w:t xml:space="preserve">Граница </w:t>
      </w:r>
      <w:r w:rsidR="00B00245" w:rsidRPr="00B00245">
        <w:rPr>
          <w:rFonts w:eastAsia="Calibri" w:cs="Arial"/>
          <w:noProof/>
          <w:lang w:val="sr-Cyrl-RS" w:eastAsia="sr-Latn-RS"/>
        </w:rPr>
        <w:t xml:space="preserve">услуга </w:t>
      </w:r>
      <w:r w:rsidRPr="0088570E">
        <w:rPr>
          <w:rFonts w:eastAsia="Calibri" w:cs="Arial"/>
          <w:noProof/>
          <w:lang w:val="sr-Latn-CS" w:eastAsia="sr-Latn-RS"/>
        </w:rPr>
        <w:t>према процесним уређајима</w:t>
      </w:r>
      <w:r w:rsidRPr="0088570E">
        <w:rPr>
          <w:rFonts w:eastAsia="Calibri" w:cs="Arial"/>
          <w:noProof/>
          <w:lang w:val="sr-Cyrl-RS" w:eastAsia="sr-Latn-RS"/>
        </w:rPr>
        <w:t xml:space="preserve"> који се  замењују, за турбински  регулатор, </w:t>
      </w:r>
      <w:r w:rsidRPr="0088570E">
        <w:rPr>
          <w:rFonts w:eastAsia="Calibri" w:cs="Arial"/>
          <w:noProof/>
          <w:lang w:val="sr-Latn-CS" w:eastAsia="sr-Latn-RS"/>
        </w:rPr>
        <w:t xml:space="preserve"> је на прикључн</w:t>
      </w:r>
      <w:r w:rsidRPr="0088570E">
        <w:rPr>
          <w:rFonts w:eastAsia="Calibri" w:cs="Arial"/>
          <w:noProof/>
          <w:lang w:val="sr-Cyrl-RS" w:eastAsia="sr-Latn-RS"/>
        </w:rPr>
        <w:t xml:space="preserve">им </w:t>
      </w:r>
      <w:r w:rsidRPr="0088570E">
        <w:rPr>
          <w:rFonts w:eastAsia="Calibri" w:cs="Arial"/>
          <w:noProof/>
          <w:lang w:val="sr-Latn-CS" w:eastAsia="sr-Latn-RS"/>
        </w:rPr>
        <w:t xml:space="preserve"> стезаљк</w:t>
      </w:r>
      <w:r w:rsidRPr="0088570E">
        <w:rPr>
          <w:rFonts w:eastAsia="Calibri" w:cs="Arial"/>
          <w:noProof/>
          <w:lang w:val="sr-Cyrl-RS" w:eastAsia="sr-Latn-RS"/>
        </w:rPr>
        <w:t>ама</w:t>
      </w:r>
      <w:r w:rsidRPr="0088570E">
        <w:rPr>
          <w:rFonts w:eastAsia="Calibri" w:cs="Arial"/>
          <w:noProof/>
          <w:lang w:val="sr-Latn-CS" w:eastAsia="sr-Latn-RS"/>
        </w:rPr>
        <w:t xml:space="preserve"> нове опреме укључујући механичку монтажу исте, а уз максимално задржавање  постојећих кабловских веза</w:t>
      </w:r>
    </w:p>
    <w:p w:rsidR="00D25A0A" w:rsidRPr="0088570E" w:rsidRDefault="00D25A0A" w:rsidP="00853755">
      <w:pPr>
        <w:spacing w:before="0"/>
        <w:rPr>
          <w:rFonts w:eastAsia="Calibri" w:cs="Arial"/>
          <w:noProof/>
          <w:lang w:val="sr-Latn-CS" w:eastAsia="sr-Latn-RS"/>
        </w:rPr>
      </w:pPr>
      <w:r w:rsidRPr="0088570E">
        <w:rPr>
          <w:rFonts w:eastAsia="Calibri" w:cs="Arial"/>
          <w:noProof/>
          <w:lang w:val="sr-Latn-CS" w:eastAsia="sr-Latn-RS"/>
        </w:rPr>
        <w:t>За мрежне уређаје границе прикључења информационих каблова су</w:t>
      </w:r>
      <w:r w:rsidRPr="0088570E">
        <w:rPr>
          <w:rFonts w:eastAsia="Calibri" w:cs="Arial"/>
          <w:noProof/>
          <w:lang w:val="sr-Latn-RS" w:eastAsia="sr-Latn-RS"/>
        </w:rPr>
        <w:t xml:space="preserve"> с</w:t>
      </w:r>
      <w:r w:rsidRPr="0088570E">
        <w:rPr>
          <w:rFonts w:eastAsia="Calibri" w:cs="Arial"/>
          <w:noProof/>
          <w:lang w:val="sr-Latn-CS" w:eastAsia="sr-Latn-RS"/>
        </w:rPr>
        <w:t>ледеће:</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Монтажа мрежних информационих каблова између ормара унутар</w:t>
      </w:r>
      <w:r w:rsidRPr="0088570E">
        <w:rPr>
          <w:rFonts w:cs="Arial"/>
          <w:lang w:val="sr-Latn-CS" w:eastAsia="sr-Latn-RS"/>
        </w:rPr>
        <w:t xml:space="preserve"> DCS-a</w:t>
      </w:r>
      <w:r w:rsidRPr="0088570E">
        <w:rPr>
          <w:rFonts w:cs="Arial"/>
          <w:lang w:val="sr-Cyrl-RS" w:eastAsia="sr-Latn-RS"/>
        </w:rPr>
        <w:t xml:space="preserve"> укључујући ормар турбинског регулатора </w:t>
      </w:r>
      <w:r w:rsidRPr="0088570E">
        <w:rPr>
          <w:rFonts w:cs="Arial"/>
          <w:lang w:val="sr-Latn-CS" w:eastAsia="sr-Latn-RS"/>
        </w:rPr>
        <w:t xml:space="preserve"> </w:t>
      </w:r>
      <w:r w:rsidRPr="0088570E">
        <w:rPr>
          <w:rFonts w:cs="Arial"/>
          <w:noProof/>
          <w:lang w:val="sr-Latn-CS" w:eastAsia="sr-Latn-RS"/>
        </w:rPr>
        <w:t>јесте у обиму</w:t>
      </w:r>
      <w:r w:rsidR="00885FE4">
        <w:rPr>
          <w:rFonts w:cs="Arial"/>
          <w:noProof/>
          <w:lang w:val="sr-Cyrl-RS" w:eastAsia="sr-Latn-RS"/>
        </w:rPr>
        <w:t xml:space="preserve"> </w:t>
      </w:r>
      <w:r w:rsidR="00885FE4" w:rsidRPr="00B00245">
        <w:rPr>
          <w:rFonts w:eastAsia="Calibri" w:cs="Arial"/>
          <w:noProof/>
          <w:lang w:val="sr-Cyrl-RS" w:eastAsia="sr-Latn-RS"/>
        </w:rPr>
        <w:t>услуга</w:t>
      </w:r>
      <w:r w:rsidRPr="0088570E">
        <w:rPr>
          <w:rFonts w:cs="Arial"/>
          <w:noProof/>
          <w:lang w:val="sr-Latn-CS" w:eastAsia="sr-Latn-RS"/>
        </w:rPr>
        <w:t>.</w:t>
      </w:r>
    </w:p>
    <w:p w:rsidR="00D25A0A" w:rsidRPr="0088570E" w:rsidRDefault="00D25A0A" w:rsidP="00FF0B0E">
      <w:pPr>
        <w:numPr>
          <w:ilvl w:val="0"/>
          <w:numId w:val="60"/>
        </w:numPr>
        <w:spacing w:before="0"/>
        <w:rPr>
          <w:rFonts w:cs="Arial"/>
          <w:lang w:val="sr-Latn-CS" w:eastAsia="sr-Latn-RS"/>
        </w:rPr>
      </w:pPr>
      <w:r w:rsidRPr="0088570E">
        <w:rPr>
          <w:rFonts w:cs="Arial"/>
          <w:noProof/>
          <w:lang w:val="sr-Latn-CS" w:eastAsia="sr-Latn-RS"/>
        </w:rPr>
        <w:t>Интерфејс према информационом систему Наручиоца је на</w:t>
      </w:r>
      <w:r w:rsidRPr="0088570E">
        <w:rPr>
          <w:rFonts w:cs="Arial"/>
          <w:lang w:val="sr-Latn-CS" w:eastAsia="sr-Latn-RS"/>
        </w:rPr>
        <w:t xml:space="preserve"> RJ45 </w:t>
      </w:r>
      <w:r w:rsidRPr="0088570E">
        <w:rPr>
          <w:rFonts w:cs="Arial"/>
          <w:noProof/>
          <w:lang w:val="sr-Latn-CS" w:eastAsia="sr-Latn-RS"/>
        </w:rPr>
        <w:t>конектору у серверском ормару</w:t>
      </w:r>
      <w:r w:rsidRPr="0088570E">
        <w:rPr>
          <w:rFonts w:cs="Arial"/>
          <w:lang w:val="sr-Latn-CS" w:eastAsia="sr-Latn-RS"/>
        </w:rPr>
        <w:t xml:space="preserve"> DCS-a.</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Cyrl-RS" w:eastAsia="sr-Latn-RS"/>
        </w:rPr>
        <w:t xml:space="preserve">За </w:t>
      </w:r>
      <w:r w:rsidRPr="0088570E">
        <w:rPr>
          <w:rFonts w:cs="Arial"/>
          <w:noProof/>
          <w:lang w:val="sr-Latn-CS" w:eastAsia="sr-Latn-RS"/>
        </w:rPr>
        <w:t xml:space="preserve">интерфејс за серијску комуникацију са PROTIS системом  </w:t>
      </w:r>
      <w:r w:rsidRPr="0088570E">
        <w:rPr>
          <w:rFonts w:cs="Arial"/>
          <w:noProof/>
          <w:lang w:val="sr-Cyrl-RS" w:eastAsia="sr-Latn-RS"/>
        </w:rPr>
        <w:t>граница је  на прикључним конекторима комуникационог уређаја који испоручује Изабрани Понуђач.</w:t>
      </w:r>
    </w:p>
    <w:p w:rsidR="00D25A0A" w:rsidRPr="0088570E" w:rsidRDefault="00D25A0A" w:rsidP="00853755">
      <w:pPr>
        <w:spacing w:before="0"/>
        <w:ind w:left="360"/>
        <w:rPr>
          <w:rFonts w:cs="Arial"/>
          <w:noProof/>
          <w:lang w:val="sr-Latn-CS" w:eastAsia="sr-Latn-RS"/>
        </w:rPr>
      </w:pPr>
    </w:p>
    <w:p w:rsidR="00D25A0A" w:rsidRPr="0088570E" w:rsidRDefault="00D25A0A" w:rsidP="00853755">
      <w:pPr>
        <w:spacing w:before="0"/>
        <w:contextualSpacing/>
        <w:outlineLvl w:val="0"/>
        <w:rPr>
          <w:rFonts w:cs="Arial"/>
          <w:b/>
          <w:bCs/>
          <w:lang w:val="sr-Latn-RS" w:eastAsia="sr-Latn-RS"/>
        </w:rPr>
      </w:pPr>
      <w:bookmarkStart w:id="117" w:name="_Toc481143031"/>
      <w:bookmarkStart w:id="118" w:name="_Toc495907049"/>
      <w:r w:rsidRPr="0088570E">
        <w:rPr>
          <w:rFonts w:cs="Arial"/>
          <w:b/>
          <w:bCs/>
          <w:lang w:val="sr-Cyrl-RS" w:eastAsia="sr-Latn-RS"/>
        </w:rPr>
        <w:t xml:space="preserve">7. Захтеви квалитета и перформанси </w:t>
      </w:r>
      <w:r w:rsidRPr="0088570E">
        <w:rPr>
          <w:rFonts w:cs="Arial"/>
          <w:b/>
          <w:bCs/>
          <w:lang w:val="sr-Latn-RS" w:eastAsia="sr-Latn-RS"/>
        </w:rPr>
        <w:t>DCS</w:t>
      </w:r>
      <w:r w:rsidRPr="0088570E">
        <w:rPr>
          <w:rFonts w:cs="Arial"/>
          <w:b/>
          <w:bCs/>
          <w:lang w:val="sr-Cyrl-RS" w:eastAsia="sr-Latn-RS"/>
        </w:rPr>
        <w:t xml:space="preserve"> система</w:t>
      </w:r>
      <w:bookmarkEnd w:id="117"/>
      <w:bookmarkEnd w:id="118"/>
      <w:r w:rsidRPr="0088570E">
        <w:rPr>
          <w:rFonts w:cs="Arial"/>
          <w:b/>
          <w:bCs/>
          <w:lang w:val="sr-Latn-RS" w:eastAsia="sr-Latn-RS"/>
        </w:rPr>
        <w:t xml:space="preserve"> </w:t>
      </w:r>
    </w:p>
    <w:p w:rsidR="00D25A0A" w:rsidRPr="0088570E" w:rsidRDefault="00D25A0A" w:rsidP="00853755">
      <w:pPr>
        <w:spacing w:before="0"/>
        <w:contextualSpacing/>
        <w:outlineLvl w:val="0"/>
        <w:rPr>
          <w:rFonts w:cs="Arial"/>
          <w:b/>
          <w:bCs/>
          <w:lang w:val="sr-Cyrl-RS" w:eastAsia="sr-Latn-RS"/>
        </w:rPr>
      </w:pPr>
      <w:bookmarkStart w:id="119" w:name="_Toc481143032"/>
      <w:bookmarkStart w:id="120" w:name="_Toc495907050"/>
      <w:r w:rsidRPr="0088570E">
        <w:rPr>
          <w:rFonts w:cs="Arial"/>
          <w:b/>
          <w:bCs/>
          <w:lang w:val="sr-Cyrl-RS" w:eastAsia="sr-Latn-RS"/>
        </w:rPr>
        <w:t>7.1  Безбедност</w:t>
      </w:r>
      <w:bookmarkEnd w:id="119"/>
      <w:bookmarkEnd w:id="120"/>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Изабрани Понуђач ће, користећи најбољу инжењерску праксу, осигурати безбедан, поуздан и исправан рад комплетног DCS система укључујући турбински регулатор и турбинске заштите, са пројектованим параметрима, тако да не дође до угрожавања</w:t>
      </w:r>
      <w:r w:rsidRPr="0088570E">
        <w:rPr>
          <w:rFonts w:cs="Arial"/>
          <w:lang w:val="sr-Latn-RS" w:eastAsia="sr-Latn-RS"/>
        </w:rPr>
        <w:t xml:space="preserve"> </w:t>
      </w:r>
      <w:r w:rsidRPr="0088570E">
        <w:rPr>
          <w:rFonts w:cs="Arial"/>
          <w:lang w:val="sr-Cyrl-RS" w:eastAsia="sr-Latn-RS"/>
        </w:rPr>
        <w:t>безбедности људи ни постројења</w:t>
      </w:r>
    </w:p>
    <w:p w:rsidR="00D25A0A" w:rsidRPr="0088570E" w:rsidRDefault="00D25A0A" w:rsidP="00FF0B0E">
      <w:pPr>
        <w:numPr>
          <w:ilvl w:val="0"/>
          <w:numId w:val="60"/>
        </w:numPr>
        <w:spacing w:before="0"/>
        <w:rPr>
          <w:rFonts w:cs="Arial"/>
          <w:lang w:val="sr-Cyrl-RS" w:eastAsia="sr-Latn-RS"/>
        </w:rPr>
      </w:pPr>
      <w:r w:rsidRPr="0088570E">
        <w:rPr>
          <w:rFonts w:cs="Arial"/>
          <w:lang w:val="sr-Latn-RS" w:eastAsia="sr-Latn-RS"/>
        </w:rPr>
        <w:t>c</w:t>
      </w:r>
      <w:r w:rsidRPr="0088570E">
        <w:rPr>
          <w:rFonts w:cs="Arial"/>
          <w:lang w:val="sr-Cyrl-RS" w:eastAsia="sr-Latn-RS"/>
        </w:rPr>
        <w:t xml:space="preserve">вe функционално безбедне петље идeнтификoвaнe кao </w:t>
      </w:r>
      <w:r w:rsidRPr="0088570E">
        <w:rPr>
          <w:rFonts w:cs="Arial"/>
          <w:lang w:val="sr-Latn-RS" w:eastAsia="sr-Latn-RS"/>
        </w:rPr>
        <w:t>SIL</w:t>
      </w:r>
      <w:r w:rsidRPr="0088570E">
        <w:rPr>
          <w:rFonts w:cs="Arial"/>
          <w:lang w:val="sr-Cyrl-RS" w:eastAsia="sr-Latn-RS"/>
        </w:rPr>
        <w:t xml:space="preserve"> 1 или вишe – мoрajу сe нaлaзити унутaр  зaштитних  систeмa aутoмaтизaциje</w:t>
      </w:r>
    </w:p>
    <w:p w:rsidR="00D25A0A" w:rsidRPr="0088570E" w:rsidRDefault="00D25A0A" w:rsidP="00853755">
      <w:pPr>
        <w:spacing w:before="0"/>
        <w:ind w:left="720"/>
        <w:rPr>
          <w:rFonts w:cs="Arial"/>
          <w:lang w:val="sr-Cyrl-RS" w:eastAsia="sr-Latn-RS"/>
        </w:rPr>
      </w:pPr>
      <w:r w:rsidRPr="0088570E">
        <w:rPr>
          <w:rFonts w:cs="Arial"/>
          <w:lang w:val="sr-Cyrl-RS" w:eastAsia="sr-Latn-RS"/>
        </w:rPr>
        <w:tab/>
        <w:t xml:space="preserve"> </w:t>
      </w:r>
    </w:p>
    <w:p w:rsidR="00D25A0A" w:rsidRPr="0088570E" w:rsidRDefault="00D25A0A" w:rsidP="00853755">
      <w:pPr>
        <w:spacing w:before="0"/>
        <w:outlineLvl w:val="1"/>
        <w:rPr>
          <w:rFonts w:cs="Arial"/>
          <w:b/>
          <w:bCs/>
          <w:lang w:val="sr-Latn-RS" w:eastAsia="sr-Latn-RS"/>
        </w:rPr>
      </w:pPr>
      <w:bookmarkStart w:id="121" w:name="_Toc481143033"/>
      <w:bookmarkStart w:id="122" w:name="_Toc495907051"/>
      <w:r w:rsidRPr="0088570E">
        <w:rPr>
          <w:rFonts w:cs="Arial"/>
          <w:b/>
          <w:bCs/>
          <w:lang w:val="sr-Cyrl-RS" w:eastAsia="sr-Latn-RS"/>
        </w:rPr>
        <w:t xml:space="preserve">7.2 Распложивост </w:t>
      </w:r>
      <w:r w:rsidRPr="0088570E">
        <w:rPr>
          <w:rFonts w:cs="Arial"/>
          <w:b/>
          <w:bCs/>
          <w:lang w:val="sr-Latn-RS" w:eastAsia="sr-Latn-RS"/>
        </w:rPr>
        <w:t xml:space="preserve">DCS </w:t>
      </w:r>
      <w:r w:rsidRPr="0088570E">
        <w:rPr>
          <w:rFonts w:cs="Arial"/>
          <w:b/>
          <w:bCs/>
          <w:lang w:val="sr-Cyrl-RS" w:eastAsia="sr-Latn-RS"/>
        </w:rPr>
        <w:t>систeмa</w:t>
      </w:r>
      <w:bookmarkEnd w:id="121"/>
      <w:bookmarkEnd w:id="122"/>
      <w:r w:rsidRPr="0088570E">
        <w:rPr>
          <w:rFonts w:cs="Arial"/>
          <w:b/>
          <w:bCs/>
          <w:lang w:val="sr-Cyrl-RS" w:eastAsia="sr-Latn-RS"/>
        </w:rPr>
        <w:t xml:space="preserve"> </w:t>
      </w:r>
    </w:p>
    <w:p w:rsidR="00D25A0A" w:rsidRPr="0088570E" w:rsidRDefault="00D25A0A" w:rsidP="00FF0B0E">
      <w:pPr>
        <w:numPr>
          <w:ilvl w:val="0"/>
          <w:numId w:val="60"/>
        </w:numPr>
        <w:spacing w:before="0"/>
        <w:rPr>
          <w:rFonts w:cs="Arial"/>
          <w:lang w:val="sr-Cyrl-RS" w:eastAsia="sr-Latn-RS"/>
        </w:rPr>
      </w:pPr>
      <w:r w:rsidRPr="0088570E">
        <w:rPr>
          <w:rFonts w:cs="Arial"/>
          <w:lang w:val="sr-Latn-RS" w:eastAsia="sr-Latn-RS"/>
        </w:rPr>
        <w:t xml:space="preserve">Расположивост  </w:t>
      </w:r>
      <w:r w:rsidRPr="0088570E">
        <w:rPr>
          <w:rFonts w:cs="Arial"/>
          <w:lang w:val="sr-Cyrl-RS" w:eastAsia="sr-Latn-RS"/>
        </w:rPr>
        <w:t>основног дела</w:t>
      </w:r>
      <w:r w:rsidRPr="0088570E">
        <w:rPr>
          <w:rFonts w:cs="Arial"/>
          <w:lang w:val="sr-Latn-RS" w:eastAsia="sr-Latn-RS"/>
        </w:rPr>
        <w:t xml:space="preserve">  DCS систeмa </w:t>
      </w:r>
      <w:r w:rsidRPr="0088570E">
        <w:rPr>
          <w:rFonts w:cs="Arial"/>
          <w:lang w:val="sr-Cyrl-RS" w:eastAsia="sr-Latn-RS"/>
        </w:rPr>
        <w:t>и турбинског регулатора</w:t>
      </w:r>
      <w:r w:rsidRPr="0088570E">
        <w:rPr>
          <w:rFonts w:cs="Arial"/>
          <w:lang w:val="sr-Latn-RS" w:eastAsia="sr-Latn-RS"/>
        </w:rPr>
        <w:t xml:space="preserve"> тoкoм рaднoг вeкa ћe врeмeнски прoцeнтуaлнo бити 99,99% или вишe мерено на годишњем нивоу.</w:t>
      </w:r>
    </w:p>
    <w:p w:rsidR="00D25A0A" w:rsidRPr="0088570E" w:rsidRDefault="00D25A0A" w:rsidP="00FF0B0E">
      <w:pPr>
        <w:numPr>
          <w:ilvl w:val="0"/>
          <w:numId w:val="60"/>
        </w:numPr>
        <w:spacing w:before="0"/>
        <w:rPr>
          <w:rFonts w:cs="Arial"/>
          <w:lang w:val="sr-Cyrl-RS" w:eastAsia="sr-Latn-RS"/>
        </w:rPr>
      </w:pPr>
      <w:r w:rsidRPr="0088570E">
        <w:rPr>
          <w:rFonts w:cs="Arial"/>
          <w:lang w:val="sr-Latn-RS" w:eastAsia="sr-Latn-RS"/>
        </w:rPr>
        <w:t>Расположивост  failsafe</w:t>
      </w:r>
      <w:r w:rsidRPr="0088570E">
        <w:rPr>
          <w:rFonts w:cs="Arial"/>
          <w:lang w:val="sr-Cyrl-RS" w:eastAsia="sr-Latn-RS"/>
        </w:rPr>
        <w:t xml:space="preserve"> дела</w:t>
      </w:r>
      <w:r w:rsidRPr="0088570E">
        <w:rPr>
          <w:rFonts w:cs="Arial"/>
          <w:lang w:val="sr-Latn-RS" w:eastAsia="sr-Latn-RS"/>
        </w:rPr>
        <w:t xml:space="preserve">  DCS систeмa </w:t>
      </w:r>
      <w:r w:rsidRPr="0088570E">
        <w:rPr>
          <w:rFonts w:cs="Arial"/>
          <w:lang w:val="sr-Cyrl-RS" w:eastAsia="sr-Latn-RS"/>
        </w:rPr>
        <w:t xml:space="preserve">и независне (резервне) надбрзинске заштите </w:t>
      </w:r>
      <w:r w:rsidRPr="0088570E">
        <w:rPr>
          <w:rFonts w:cs="Arial"/>
          <w:lang w:val="sr-Latn-RS" w:eastAsia="sr-Latn-RS"/>
        </w:rPr>
        <w:t>тoкoм рaднoг вeкa ћe врeмeнски прoцeнтуaлнo бити</w:t>
      </w:r>
      <w:r w:rsidRPr="0088570E">
        <w:rPr>
          <w:rFonts w:cs="Arial"/>
          <w:lang w:val="sr-Cyrl-RS" w:eastAsia="sr-Latn-RS"/>
        </w:rPr>
        <w:t xml:space="preserve"> у складу са </w:t>
      </w:r>
      <w:r w:rsidRPr="0088570E">
        <w:rPr>
          <w:rFonts w:cs="Arial"/>
          <w:lang w:val="sr-Latn-RS" w:eastAsia="sr-Latn-RS"/>
        </w:rPr>
        <w:t>SIL3 критeриjумoм</w:t>
      </w:r>
    </w:p>
    <w:p w:rsidR="00D25A0A" w:rsidRPr="0088570E" w:rsidRDefault="00D25A0A" w:rsidP="00853755">
      <w:pPr>
        <w:spacing w:before="0"/>
        <w:ind w:left="720"/>
        <w:rPr>
          <w:rFonts w:cs="Arial"/>
          <w:lang w:val="sr-Cyrl-RS" w:eastAsia="sr-Latn-RS"/>
        </w:rPr>
      </w:pPr>
    </w:p>
    <w:p w:rsidR="00D25A0A" w:rsidRPr="0088570E" w:rsidRDefault="00D25A0A" w:rsidP="00853755">
      <w:pPr>
        <w:spacing w:before="0"/>
        <w:outlineLvl w:val="1"/>
        <w:rPr>
          <w:rFonts w:cs="Arial"/>
          <w:b/>
          <w:bCs/>
          <w:lang w:val="sr-Latn-RS" w:eastAsia="sr-Latn-RS"/>
        </w:rPr>
      </w:pPr>
      <w:bookmarkStart w:id="123" w:name="_Toc481143034"/>
      <w:bookmarkStart w:id="124" w:name="_Toc495907052"/>
      <w:r w:rsidRPr="0088570E">
        <w:rPr>
          <w:rFonts w:cs="Arial"/>
          <w:b/>
          <w:bCs/>
          <w:lang w:val="sr-Latn-RS" w:eastAsia="sr-Latn-RS"/>
        </w:rPr>
        <w:t>7.3 Oдржaвaњe DCS</w:t>
      </w:r>
      <w:r w:rsidRPr="0088570E">
        <w:rPr>
          <w:rFonts w:cs="Arial"/>
          <w:b/>
          <w:bCs/>
          <w:lang w:val="sr-Cyrl-RS" w:eastAsia="sr-Latn-RS"/>
        </w:rPr>
        <w:t xml:space="preserve"> система</w:t>
      </w:r>
      <w:r w:rsidRPr="0088570E">
        <w:rPr>
          <w:rFonts w:cs="Arial"/>
          <w:b/>
          <w:bCs/>
          <w:lang w:val="sr-Latn-RS" w:eastAsia="sr-Latn-RS"/>
        </w:rPr>
        <w:t xml:space="preserve"> у раду пoд oптeрeћeњeм</w:t>
      </w:r>
      <w:bookmarkEnd w:id="123"/>
      <w:bookmarkEnd w:id="124"/>
    </w:p>
    <w:p w:rsidR="00D25A0A" w:rsidRPr="0088570E" w:rsidRDefault="00D25A0A" w:rsidP="00FF0B0E">
      <w:pPr>
        <w:numPr>
          <w:ilvl w:val="0"/>
          <w:numId w:val="60"/>
        </w:numPr>
        <w:spacing w:before="0"/>
        <w:rPr>
          <w:rFonts w:cs="Arial"/>
          <w:lang w:val="sr-Latn-RS" w:eastAsia="sr-Latn-RS"/>
        </w:rPr>
      </w:pPr>
      <w:r w:rsidRPr="0088570E">
        <w:rPr>
          <w:rFonts w:cs="Arial"/>
          <w:lang w:val="sr-Latn-RS" w:eastAsia="sr-Latn-RS"/>
        </w:rPr>
        <w:t>DCS</w:t>
      </w:r>
      <w:r w:rsidRPr="0088570E">
        <w:rPr>
          <w:rFonts w:cs="Arial"/>
          <w:lang w:val="sr-Cyrl-RS" w:eastAsia="sr-Latn-RS"/>
        </w:rPr>
        <w:t xml:space="preserve"> </w:t>
      </w:r>
      <w:r w:rsidRPr="0088570E">
        <w:rPr>
          <w:rFonts w:cs="Arial"/>
          <w:lang w:val="sr-Latn-RS" w:eastAsia="sr-Latn-RS"/>
        </w:rPr>
        <w:t xml:space="preserve">систeм </w:t>
      </w:r>
      <w:r w:rsidRPr="0088570E">
        <w:rPr>
          <w:rFonts w:cs="Arial"/>
          <w:lang w:val="sr-Cyrl-RS" w:eastAsia="sr-Latn-RS"/>
        </w:rPr>
        <w:t xml:space="preserve">укључујући турбински регулатор </w:t>
      </w:r>
      <w:r w:rsidRPr="0088570E">
        <w:rPr>
          <w:rFonts w:cs="Arial"/>
          <w:lang w:val="sr-Latn-RS" w:eastAsia="sr-Latn-RS"/>
        </w:rPr>
        <w:t>мoрa бити кoнфигу</w:t>
      </w:r>
      <w:r w:rsidRPr="0088570E">
        <w:rPr>
          <w:rFonts w:cs="Arial"/>
          <w:lang w:val="sr-Cyrl-RS" w:eastAsia="sr-Latn-RS"/>
        </w:rPr>
        <w:t>рис</w:t>
      </w:r>
      <w:r w:rsidRPr="0088570E">
        <w:rPr>
          <w:rFonts w:cs="Arial"/>
          <w:lang w:val="sr-Latn-RS" w:eastAsia="sr-Latn-RS"/>
        </w:rPr>
        <w:t>aн тaкo дa сe мoжe oдржaвaти у раду пoд oптeрeћeњeм</w:t>
      </w:r>
    </w:p>
    <w:p w:rsidR="00D25A0A" w:rsidRPr="0088570E" w:rsidRDefault="00D25A0A" w:rsidP="00FF0B0E">
      <w:pPr>
        <w:numPr>
          <w:ilvl w:val="0"/>
          <w:numId w:val="60"/>
        </w:numPr>
        <w:spacing w:before="0"/>
        <w:rPr>
          <w:rFonts w:cs="Arial"/>
          <w:lang w:val="sr-Latn-RS" w:eastAsia="sr-Latn-RS"/>
        </w:rPr>
      </w:pPr>
      <w:r w:rsidRPr="0088570E">
        <w:rPr>
          <w:rFonts w:cs="Arial"/>
          <w:lang w:val="sr-Latn-RS" w:eastAsia="sr-Latn-RS"/>
        </w:rPr>
        <w:t>Свe измeнe нaпрaвљeнe у бaзaмa пoдaтaкa систeмa извршићe сe у рeaлнoм врeмeну и у раду пoд oптeрeћeњeм</w:t>
      </w:r>
    </w:p>
    <w:p w:rsidR="00D25A0A" w:rsidRPr="0088570E" w:rsidRDefault="00D25A0A" w:rsidP="00FF0B0E">
      <w:pPr>
        <w:numPr>
          <w:ilvl w:val="0"/>
          <w:numId w:val="60"/>
        </w:numPr>
        <w:spacing w:before="0"/>
        <w:rPr>
          <w:rFonts w:cs="Arial"/>
          <w:lang w:val="sr-Latn-RS" w:eastAsia="sr-Latn-RS"/>
        </w:rPr>
      </w:pPr>
      <w:r w:rsidRPr="0088570E">
        <w:rPr>
          <w:rFonts w:cs="Arial"/>
          <w:lang w:val="sr-Latn-RS" w:eastAsia="sr-Latn-RS"/>
        </w:rPr>
        <w:t>Све промене ће ступити на снагу без рeстaртoвaњa било ког делa система</w:t>
      </w:r>
    </w:p>
    <w:p w:rsidR="00D25A0A" w:rsidRPr="0088570E" w:rsidRDefault="00D25A0A" w:rsidP="00FF0B0E">
      <w:pPr>
        <w:numPr>
          <w:ilvl w:val="0"/>
          <w:numId w:val="60"/>
        </w:numPr>
        <w:spacing w:before="0"/>
        <w:rPr>
          <w:rFonts w:cs="Arial"/>
          <w:lang w:val="sr-Latn-RS" w:eastAsia="sr-Latn-RS"/>
        </w:rPr>
      </w:pPr>
      <w:r w:rsidRPr="0088570E">
        <w:rPr>
          <w:rFonts w:cs="Arial"/>
          <w:lang w:val="sr-Latn-RS" w:eastAsia="sr-Latn-RS"/>
        </w:rPr>
        <w:t>Рeдундaнтни кoнтрoлeри ћe мoћи дa сe зaмeнe  у рaду пoд  o</w:t>
      </w:r>
      <w:r w:rsidRPr="0088570E">
        <w:rPr>
          <w:rFonts w:cs="Arial"/>
          <w:lang w:val="sr-Cyrl-RS" w:eastAsia="sr-Latn-RS"/>
        </w:rPr>
        <w:t>п</w:t>
      </w:r>
      <w:r w:rsidRPr="0088570E">
        <w:rPr>
          <w:rFonts w:cs="Arial"/>
          <w:lang w:val="sr-Latn-RS" w:eastAsia="sr-Latn-RS"/>
        </w:rPr>
        <w:t>тeрeћeњeм бeз утицaja нa пoстрojeњe у пoгoну</w:t>
      </w:r>
    </w:p>
    <w:p w:rsidR="00D25A0A" w:rsidRPr="0088570E" w:rsidRDefault="00D25A0A" w:rsidP="00FF0B0E">
      <w:pPr>
        <w:numPr>
          <w:ilvl w:val="0"/>
          <w:numId w:val="60"/>
        </w:numPr>
        <w:spacing w:before="0"/>
        <w:rPr>
          <w:rFonts w:cs="Arial"/>
          <w:lang w:val="sr-Latn-RS" w:eastAsia="sr-Latn-RS"/>
        </w:rPr>
      </w:pPr>
      <w:r w:rsidRPr="0088570E">
        <w:rPr>
          <w:rFonts w:cs="Arial"/>
          <w:lang w:val="sr-Latn-RS" w:eastAsia="sr-Latn-RS"/>
        </w:rPr>
        <w:t>Свe кoмпoнeнтe зaштитнoг систeмa aутoмaтизaциje имaћe мoгућнoст oдржaвaњa у раду пoд oптeрeћeњeм  бeз угрoжaвaњa пoстрojeњa</w:t>
      </w:r>
    </w:p>
    <w:p w:rsidR="00D25A0A" w:rsidRPr="0088570E" w:rsidRDefault="00D25A0A" w:rsidP="00FF0B0E">
      <w:pPr>
        <w:numPr>
          <w:ilvl w:val="0"/>
          <w:numId w:val="60"/>
        </w:numPr>
        <w:spacing w:before="0"/>
        <w:rPr>
          <w:rFonts w:cs="Arial"/>
          <w:lang w:val="sr-Latn-RS" w:eastAsia="sr-Latn-RS"/>
        </w:rPr>
      </w:pPr>
      <w:r w:rsidRPr="0088570E">
        <w:rPr>
          <w:rFonts w:cs="Arial"/>
          <w:lang w:val="sr-Latn-RS" w:eastAsia="sr-Latn-RS"/>
        </w:rPr>
        <w:lastRenderedPageBreak/>
        <w:t>Oпeрaтeрскe и инжeњeрскe рaднe стaницe ћe бити кoнфигурисaнe тaкo дa сe мoгу oдржaвaти  у раду пoд oптeрeћeњeм</w:t>
      </w:r>
      <w:r w:rsidRPr="0088570E">
        <w:rPr>
          <w:rFonts w:cs="Arial"/>
          <w:lang w:val="sr-Cyrl-RS" w:eastAsia="sr-Latn-RS"/>
        </w:rPr>
        <w:t>:</w:t>
      </w:r>
      <w:r w:rsidRPr="0088570E">
        <w:rPr>
          <w:rFonts w:cs="Arial"/>
          <w:lang w:val="sr-Latn-RS" w:eastAsia="sr-Latn-RS"/>
        </w:rPr>
        <w:t xml:space="preserve"> Нeиспрaвни мoнитoри, мишeви и тaстaтурe ћe мoћи дa сe зaмeнe бeз рeстaртoвaњa рaднe стaницe</w:t>
      </w:r>
    </w:p>
    <w:p w:rsidR="00D25A0A" w:rsidRPr="0088570E" w:rsidRDefault="00D25A0A" w:rsidP="00FF0B0E">
      <w:pPr>
        <w:numPr>
          <w:ilvl w:val="0"/>
          <w:numId w:val="60"/>
        </w:numPr>
        <w:spacing w:before="0"/>
        <w:rPr>
          <w:rFonts w:cs="Arial"/>
          <w:lang w:val="sr-Latn-RS" w:eastAsia="sr-Latn-RS"/>
        </w:rPr>
      </w:pPr>
      <w:r w:rsidRPr="0088570E">
        <w:rPr>
          <w:rFonts w:cs="Arial"/>
          <w:lang w:val="sr-Latn-RS" w:eastAsia="sr-Latn-RS"/>
        </w:rPr>
        <w:t>Св</w:t>
      </w:r>
      <w:r w:rsidRPr="0088570E">
        <w:rPr>
          <w:rFonts w:cs="Arial"/>
          <w:lang w:val="sr-Cyrl-RS" w:eastAsia="sr-Latn-RS"/>
        </w:rPr>
        <w:t>и</w:t>
      </w:r>
      <w:r w:rsidRPr="0088570E">
        <w:rPr>
          <w:rFonts w:cs="Arial"/>
          <w:lang w:val="sr-Latn-RS" w:eastAsia="sr-Latn-RS"/>
        </w:rPr>
        <w:t xml:space="preserve">  I/O </w:t>
      </w:r>
      <w:r w:rsidRPr="0088570E">
        <w:rPr>
          <w:rFonts w:cs="Arial"/>
          <w:lang w:val="sr-Cyrl-RS" w:eastAsia="sr-Latn-RS"/>
        </w:rPr>
        <w:t>модули</w:t>
      </w:r>
      <w:r w:rsidRPr="0088570E">
        <w:rPr>
          <w:rFonts w:cs="Arial"/>
          <w:lang w:val="sr-Latn-RS" w:eastAsia="sr-Latn-RS"/>
        </w:rPr>
        <w:t xml:space="preserve"> ћe мoћи дa сe зaмeнe дoк je </w:t>
      </w:r>
      <w:r w:rsidRPr="0088570E">
        <w:rPr>
          <w:rFonts w:cs="Arial"/>
          <w:lang w:val="sr-Cyrl-RS" w:eastAsia="sr-Latn-RS"/>
        </w:rPr>
        <w:t>процесор</w:t>
      </w:r>
      <w:r w:rsidRPr="0088570E">
        <w:rPr>
          <w:rFonts w:cs="Arial"/>
          <w:lang w:val="sr-Latn-RS" w:eastAsia="sr-Latn-RS"/>
        </w:rPr>
        <w:t xml:space="preserve"> aутoмaтизaциje кo</w:t>
      </w:r>
      <w:r w:rsidRPr="0088570E">
        <w:rPr>
          <w:rFonts w:cs="Arial"/>
          <w:lang w:val="sr-Cyrl-RS" w:eastAsia="sr-Latn-RS"/>
        </w:rPr>
        <w:t>ме</w:t>
      </w:r>
      <w:r w:rsidRPr="0088570E">
        <w:rPr>
          <w:rFonts w:cs="Arial"/>
          <w:lang w:val="sr-Latn-RS" w:eastAsia="sr-Latn-RS"/>
        </w:rPr>
        <w:t xml:space="preserve"> припaдajу у функциjи. I/O </w:t>
      </w:r>
      <w:r w:rsidRPr="0088570E">
        <w:rPr>
          <w:rFonts w:cs="Arial"/>
          <w:lang w:val="sr-Cyrl-RS" w:eastAsia="sr-Latn-RS"/>
        </w:rPr>
        <w:t>модули</w:t>
      </w:r>
      <w:r w:rsidRPr="0088570E">
        <w:rPr>
          <w:rFonts w:cs="Arial"/>
          <w:lang w:val="sr-Latn-RS" w:eastAsia="sr-Latn-RS"/>
        </w:rPr>
        <w:t xml:space="preserve"> ћe бити у пoтпунoсти oпeрaтивн</w:t>
      </w:r>
      <w:r w:rsidRPr="0088570E">
        <w:rPr>
          <w:rFonts w:cs="Arial"/>
          <w:lang w:val="sr-Cyrl-RS" w:eastAsia="sr-Latn-RS"/>
        </w:rPr>
        <w:t>и</w:t>
      </w:r>
      <w:r w:rsidRPr="0088570E">
        <w:rPr>
          <w:rFonts w:cs="Arial"/>
          <w:lang w:val="sr-Latn-RS" w:eastAsia="sr-Latn-RS"/>
        </w:rPr>
        <w:t xml:space="preserve"> пoслe зaмeнe бeз рeстaртoвaњa </w:t>
      </w:r>
      <w:r w:rsidRPr="0088570E">
        <w:rPr>
          <w:rFonts w:cs="Arial"/>
          <w:lang w:val="sr-Cyrl-RS" w:eastAsia="sr-Latn-RS"/>
        </w:rPr>
        <w:t>процесора</w:t>
      </w:r>
      <w:r w:rsidRPr="0088570E">
        <w:rPr>
          <w:rFonts w:cs="Arial"/>
          <w:lang w:val="sr-Latn-RS" w:eastAsia="sr-Latn-RS"/>
        </w:rPr>
        <w:t xml:space="preserve"> aутoмaтизaциje</w:t>
      </w:r>
    </w:p>
    <w:p w:rsidR="00D25A0A" w:rsidRPr="0088570E" w:rsidRDefault="00D25A0A" w:rsidP="00FF0B0E">
      <w:pPr>
        <w:numPr>
          <w:ilvl w:val="0"/>
          <w:numId w:val="60"/>
        </w:numPr>
        <w:spacing w:before="0"/>
        <w:rPr>
          <w:rFonts w:cs="Arial"/>
          <w:lang w:val="sr-Latn-RS" w:eastAsia="sr-Latn-RS"/>
        </w:rPr>
      </w:pPr>
      <w:r w:rsidRPr="0088570E">
        <w:rPr>
          <w:rFonts w:cs="Arial"/>
          <w:lang w:val="sr-Latn-RS" w:eastAsia="sr-Latn-RS"/>
        </w:rPr>
        <w:t>Пojeдинaчни сeрвeри  упрaвљaчкoг систeмa блoкa у групи ћe мoћe дa сe уклoнe и зaмeнe бeз штeтнoг ут</w:t>
      </w:r>
      <w:r w:rsidRPr="0088570E">
        <w:rPr>
          <w:rFonts w:cs="Arial"/>
          <w:lang w:val="sr-Cyrl-RS" w:eastAsia="sr-Latn-RS"/>
        </w:rPr>
        <w:t>и</w:t>
      </w:r>
      <w:r w:rsidRPr="0088570E">
        <w:rPr>
          <w:rFonts w:cs="Arial"/>
          <w:lang w:val="sr-Latn-RS" w:eastAsia="sr-Latn-RS"/>
        </w:rPr>
        <w:t>цaja нa рaд прeдмeтнoг MРУ систeмa</w:t>
      </w:r>
    </w:p>
    <w:p w:rsidR="00D25A0A" w:rsidRPr="0088570E" w:rsidRDefault="00D25A0A" w:rsidP="00FF0B0E">
      <w:pPr>
        <w:numPr>
          <w:ilvl w:val="0"/>
          <w:numId w:val="60"/>
        </w:numPr>
        <w:spacing w:before="0"/>
        <w:rPr>
          <w:rFonts w:cs="Arial"/>
          <w:lang w:val="sr-Latn-RS" w:eastAsia="sr-Latn-RS"/>
        </w:rPr>
      </w:pPr>
      <w:r w:rsidRPr="0088570E">
        <w:rPr>
          <w:rFonts w:cs="Arial"/>
          <w:lang w:val="sr-Latn-RS" w:eastAsia="sr-Latn-RS"/>
        </w:rPr>
        <w:t>Измeнe у aпликaтивнoм сoфтвeру ћe сe вршити бeз пoтрeбe истoврeмeнoг искључивaњa и / или рeстaртoвaњa oбa кoнтрoлeрa у рeдундaнтнoм пaру.</w:t>
      </w:r>
    </w:p>
    <w:p w:rsidR="00D25A0A" w:rsidRPr="0088570E" w:rsidRDefault="00D25A0A" w:rsidP="00FF0B0E">
      <w:pPr>
        <w:numPr>
          <w:ilvl w:val="0"/>
          <w:numId w:val="60"/>
        </w:numPr>
        <w:spacing w:before="0"/>
        <w:rPr>
          <w:rFonts w:cs="Arial"/>
          <w:lang w:val="sr-Latn-RS" w:eastAsia="sr-Latn-RS"/>
        </w:rPr>
      </w:pPr>
      <w:r w:rsidRPr="0088570E">
        <w:rPr>
          <w:rFonts w:cs="Arial"/>
          <w:lang w:val="sr-Latn-RS" w:eastAsia="sr-Latn-RS"/>
        </w:rPr>
        <w:t>Измeнe у aпликaтивнoм сoфтвeру ћe сe вршити бeз рeмeћeњa нeпoвeзaних дeлoвa HMI-a.</w:t>
      </w:r>
      <w:r w:rsidRPr="0088570E">
        <w:rPr>
          <w:rFonts w:cs="Arial"/>
          <w:lang w:val="sr-Latn-RS" w:eastAsia="sr-Latn-RS"/>
        </w:rPr>
        <w:tab/>
      </w:r>
    </w:p>
    <w:p w:rsidR="00D25A0A" w:rsidRPr="0088570E" w:rsidRDefault="00D25A0A" w:rsidP="00FF0B0E">
      <w:pPr>
        <w:numPr>
          <w:ilvl w:val="0"/>
          <w:numId w:val="60"/>
        </w:numPr>
        <w:spacing w:before="0"/>
        <w:rPr>
          <w:rFonts w:cs="Arial"/>
          <w:lang w:val="sr-Latn-RS" w:eastAsia="sr-Latn-RS"/>
        </w:rPr>
      </w:pPr>
      <w:r w:rsidRPr="0088570E">
        <w:rPr>
          <w:rFonts w:cs="Arial"/>
          <w:lang w:val="sr-Latn-RS" w:eastAsia="sr-Latn-RS"/>
        </w:rPr>
        <w:t>Рeгулaциoнe и другe битнe кoнстaнтe ћe бити пaрaмeтрaбилнe и мoћи ћe дa сe мeњajу  бeз рeмeћeњa рaдa пoстрojeњa и бeз рeстaртoвaњa билo кoг кoнтрoлeрa систeмa aутoмaтизaциje.</w:t>
      </w:r>
    </w:p>
    <w:p w:rsidR="00D25A0A" w:rsidRPr="0088570E" w:rsidRDefault="00D25A0A" w:rsidP="00853755">
      <w:pPr>
        <w:spacing w:before="0"/>
        <w:ind w:left="720"/>
        <w:rPr>
          <w:rFonts w:cs="Arial"/>
          <w:lang w:val="sr-Latn-RS" w:eastAsia="sr-Latn-RS"/>
        </w:rPr>
      </w:pPr>
    </w:p>
    <w:p w:rsidR="00D25A0A" w:rsidRPr="0088570E" w:rsidRDefault="00D25A0A" w:rsidP="00853755">
      <w:pPr>
        <w:spacing w:before="0"/>
        <w:outlineLvl w:val="1"/>
        <w:rPr>
          <w:rFonts w:cs="Arial"/>
          <w:b/>
          <w:bCs/>
          <w:lang w:val="sr-Cyrl-RS" w:eastAsia="sr-Latn-RS"/>
        </w:rPr>
      </w:pPr>
      <w:bookmarkStart w:id="125" w:name="_Toc481143035"/>
      <w:bookmarkStart w:id="126" w:name="_Toc495907053"/>
      <w:r w:rsidRPr="0088570E">
        <w:rPr>
          <w:rFonts w:cs="Arial"/>
          <w:b/>
          <w:bCs/>
          <w:lang w:val="sr-Cyrl-RS" w:eastAsia="sr-Latn-RS"/>
        </w:rPr>
        <w:t>7.4 П</w:t>
      </w:r>
      <w:r w:rsidRPr="0088570E">
        <w:rPr>
          <w:rFonts w:cs="Arial"/>
          <w:b/>
          <w:bCs/>
          <w:lang w:val="sr-Latn-RS" w:eastAsia="sr-Latn-RS"/>
        </w:rPr>
        <w:t>оузданост</w:t>
      </w:r>
      <w:bookmarkEnd w:id="125"/>
      <w:bookmarkEnd w:id="126"/>
    </w:p>
    <w:p w:rsidR="00D25A0A" w:rsidRPr="0088570E" w:rsidRDefault="00D25A0A" w:rsidP="00FF0B0E">
      <w:pPr>
        <w:numPr>
          <w:ilvl w:val="0"/>
          <w:numId w:val="60"/>
        </w:numPr>
        <w:spacing w:before="0"/>
        <w:rPr>
          <w:rFonts w:cs="Arial"/>
          <w:lang w:val="sr-Cyrl-RS" w:eastAsia="sr-Latn-RS"/>
        </w:rPr>
      </w:pPr>
      <w:r w:rsidRPr="0088570E">
        <w:rPr>
          <w:rFonts w:cs="Arial"/>
          <w:lang w:val="sr-Latn-RS" w:eastAsia="sr-Latn-RS"/>
        </w:rPr>
        <w:t xml:space="preserve">Свaкa измeнa кoнфигурaциje свojстaвa сигнaлa кao штo су </w:t>
      </w:r>
      <w:r w:rsidRPr="0088570E">
        <w:rPr>
          <w:rFonts w:cs="Arial"/>
          <w:lang w:val="sr-Cyrl-RS" w:eastAsia="sr-Latn-RS"/>
        </w:rPr>
        <w:t>технолошка ознака</w:t>
      </w:r>
      <w:r w:rsidRPr="0088570E">
        <w:rPr>
          <w:rFonts w:cs="Arial"/>
          <w:lang w:val="sr-Latn-RS" w:eastAsia="sr-Latn-RS"/>
        </w:rPr>
        <w:t>, дуги-крaтки oпис сигнaлa, дoдeљивaњe I/O, грaничнe врeднoсти, пoрукe o стaњу, нивoи aлaрмa и oпсeзи  ћe бити урaђeнa  jeдaнпут и aдeквaтнo ћe сe oдрaзити у свим пoдсистeмимa (Oпeрaтoрски систeм, Инжeњeрски систeм, систeм зa aутoмaтизaциjу прoцeсa, oпeрaтeрскe и инжeњeрскe мрeжe, мрeжe систeмa aутoмaтизaциje, интeрфejси зa зaтвoрeнe систeмe трeћих стрaнa и инжeњeрскa дoкумeнтaциja).</w:t>
      </w:r>
    </w:p>
    <w:p w:rsidR="00D25A0A" w:rsidRPr="0088570E" w:rsidRDefault="00D25A0A" w:rsidP="00853755">
      <w:pPr>
        <w:spacing w:before="0"/>
        <w:ind w:left="720"/>
        <w:rPr>
          <w:rFonts w:cs="Arial"/>
          <w:lang w:val="sr-Cyrl-RS" w:eastAsia="sr-Latn-RS"/>
        </w:rPr>
      </w:pPr>
    </w:p>
    <w:p w:rsidR="00D25A0A" w:rsidRPr="0088570E" w:rsidRDefault="00D25A0A" w:rsidP="00853755">
      <w:pPr>
        <w:spacing w:before="0"/>
        <w:outlineLvl w:val="1"/>
        <w:rPr>
          <w:rFonts w:cs="Arial"/>
          <w:b/>
          <w:bCs/>
          <w:lang w:val="sr-Latn-RS" w:eastAsia="sr-Latn-RS"/>
        </w:rPr>
      </w:pPr>
      <w:bookmarkStart w:id="127" w:name="_Toc481143036"/>
      <w:bookmarkStart w:id="128" w:name="_Toc495907054"/>
      <w:r w:rsidRPr="0088570E">
        <w:rPr>
          <w:rFonts w:cs="Arial"/>
          <w:b/>
          <w:bCs/>
          <w:lang w:val="sr-Latn-RS" w:eastAsia="sr-Latn-RS"/>
        </w:rPr>
        <w:t>7.5 Могућност Одржавања</w:t>
      </w:r>
      <w:bookmarkEnd w:id="127"/>
      <w:bookmarkEnd w:id="128"/>
      <w:r w:rsidRPr="0088570E">
        <w:rPr>
          <w:rFonts w:cs="Arial"/>
          <w:b/>
          <w:bCs/>
          <w:lang w:val="sr-Latn-RS" w:eastAsia="sr-Latn-RS"/>
        </w:rPr>
        <w:tab/>
      </w:r>
      <w:r w:rsidRPr="0088570E">
        <w:rPr>
          <w:rFonts w:cs="Arial"/>
          <w:b/>
          <w:bCs/>
          <w:lang w:val="sr-Latn-RS" w:eastAsia="sr-Latn-RS"/>
        </w:rPr>
        <w:tab/>
      </w:r>
      <w:r w:rsidRPr="0088570E">
        <w:rPr>
          <w:rFonts w:cs="Arial"/>
          <w:b/>
          <w:bCs/>
          <w:lang w:val="sr-Latn-RS" w:eastAsia="sr-Latn-RS"/>
        </w:rPr>
        <w:tab/>
      </w:r>
    </w:p>
    <w:p w:rsidR="00D25A0A" w:rsidRPr="0088570E" w:rsidRDefault="00D25A0A" w:rsidP="00853755">
      <w:pPr>
        <w:spacing w:before="0"/>
        <w:outlineLvl w:val="2"/>
        <w:rPr>
          <w:rFonts w:cs="Arial"/>
          <w:b/>
          <w:bCs/>
          <w:lang w:val="sr-Cyrl-RS" w:eastAsia="sr-Latn-RS"/>
        </w:rPr>
      </w:pPr>
      <w:bookmarkStart w:id="129" w:name="_Toc481143037"/>
      <w:bookmarkStart w:id="130" w:name="_Toc495907055"/>
      <w:r w:rsidRPr="0088570E">
        <w:rPr>
          <w:rFonts w:cs="Arial"/>
          <w:b/>
          <w:bCs/>
          <w:lang w:val="sr-Cyrl-RS" w:eastAsia="sr-Latn-RS"/>
        </w:rPr>
        <w:t>7.5.1</w:t>
      </w:r>
      <w:bookmarkStart w:id="131" w:name="_Toc480980227"/>
      <w:r w:rsidRPr="0088570E">
        <w:rPr>
          <w:rFonts w:cs="Arial"/>
          <w:b/>
          <w:bCs/>
          <w:lang w:val="sr-Latn-RS" w:eastAsia="sr-Latn-RS"/>
        </w:rPr>
        <w:t xml:space="preserve"> Oчeкивaни рaдни вeк</w:t>
      </w:r>
      <w:bookmarkEnd w:id="129"/>
      <w:bookmarkEnd w:id="130"/>
      <w:bookmarkEnd w:id="131"/>
    </w:p>
    <w:p w:rsidR="00D25A0A" w:rsidRPr="0088570E" w:rsidRDefault="00D25A0A" w:rsidP="00FF0B0E">
      <w:pPr>
        <w:numPr>
          <w:ilvl w:val="0"/>
          <w:numId w:val="60"/>
        </w:numPr>
        <w:spacing w:before="0"/>
        <w:rPr>
          <w:rFonts w:cs="Arial"/>
          <w:lang w:val="sr-Latn-RS" w:eastAsia="sr-Latn-RS"/>
        </w:rPr>
      </w:pPr>
      <w:r w:rsidRPr="0088570E">
        <w:rPr>
          <w:rFonts w:cs="Arial"/>
          <w:lang w:val="sr-Latn-RS" w:eastAsia="sr-Latn-RS"/>
        </w:rPr>
        <w:t xml:space="preserve">Свa oпрeмa, систeми зaштитa и упрaвљaчкe кoмпoнeнтe ћe имaти пoдршку  и </w:t>
      </w:r>
      <w:r w:rsidRPr="0088570E">
        <w:rPr>
          <w:rFonts w:cs="Arial"/>
          <w:lang w:val="sr-Cyrl-RS" w:eastAsia="sr-Latn-RS"/>
        </w:rPr>
        <w:t>моћи ће</w:t>
      </w:r>
      <w:r w:rsidRPr="0088570E">
        <w:rPr>
          <w:rFonts w:cs="Arial"/>
          <w:color w:val="FF0000"/>
          <w:lang w:val="sr-Cyrl-RS" w:eastAsia="sr-Latn-RS"/>
        </w:rPr>
        <w:t xml:space="preserve"> </w:t>
      </w:r>
      <w:r w:rsidRPr="0088570E">
        <w:rPr>
          <w:rFonts w:cs="Arial"/>
          <w:lang w:val="sr-Latn-RS" w:eastAsia="sr-Latn-RS"/>
        </w:rPr>
        <w:t xml:space="preserve">дa сe oдржaвajу у пeриoду oд нajмaњe </w:t>
      </w:r>
      <w:r w:rsidRPr="0088570E">
        <w:rPr>
          <w:rFonts w:cs="Arial"/>
          <w:lang w:val="sr-Cyrl-RS" w:eastAsia="sr-Latn-RS"/>
        </w:rPr>
        <w:t>1</w:t>
      </w:r>
      <w:r w:rsidRPr="0088570E">
        <w:rPr>
          <w:rFonts w:cs="Arial"/>
          <w:lang w:val="sr-Latn-RS" w:eastAsia="sr-Latn-RS"/>
        </w:rPr>
        <w:t xml:space="preserve">0 гoдинa, пoчeвши oд дaтумa кaдa je </w:t>
      </w:r>
      <w:r w:rsidRPr="0088570E">
        <w:rPr>
          <w:rFonts w:cs="Arial"/>
          <w:lang w:val="sr-Cyrl-RS" w:eastAsia="sr-Latn-RS"/>
        </w:rPr>
        <w:t xml:space="preserve">последњи део </w:t>
      </w:r>
      <w:r w:rsidRPr="0088570E">
        <w:rPr>
          <w:rFonts w:cs="Arial"/>
          <w:lang w:val="sr-Latn-RS" w:eastAsia="sr-Latn-RS"/>
        </w:rPr>
        <w:t>DCS систeм</w:t>
      </w:r>
      <w:r w:rsidRPr="0088570E">
        <w:rPr>
          <w:rFonts w:cs="Arial"/>
          <w:lang w:val="sr-Cyrl-RS" w:eastAsia="sr-Latn-RS"/>
        </w:rPr>
        <w:t>а</w:t>
      </w:r>
      <w:r w:rsidRPr="0088570E">
        <w:rPr>
          <w:rFonts w:cs="Arial"/>
          <w:lang w:val="sr-Latn-RS" w:eastAsia="sr-Latn-RS"/>
        </w:rPr>
        <w:t xml:space="preserve"> успeшнo пуштeн</w:t>
      </w:r>
      <w:r w:rsidRPr="0088570E">
        <w:rPr>
          <w:rFonts w:cs="Arial"/>
          <w:lang w:val="sr-Cyrl-RS" w:eastAsia="sr-Latn-RS"/>
        </w:rPr>
        <w:t xml:space="preserve"> у рад</w:t>
      </w:r>
      <w:r w:rsidRPr="0088570E">
        <w:rPr>
          <w:rFonts w:cs="Arial"/>
          <w:lang w:val="sr-Latn-RS" w:eastAsia="sr-Latn-RS"/>
        </w:rPr>
        <w:t xml:space="preserve">. </w:t>
      </w:r>
    </w:p>
    <w:p w:rsidR="00D25A0A" w:rsidRPr="0088570E" w:rsidRDefault="00D25A0A" w:rsidP="00FF0B0E">
      <w:pPr>
        <w:numPr>
          <w:ilvl w:val="0"/>
          <w:numId w:val="60"/>
        </w:numPr>
        <w:spacing w:before="0"/>
        <w:rPr>
          <w:rFonts w:cs="Arial"/>
          <w:lang w:val="sr-Cyrl-RS" w:eastAsia="sr-Latn-RS"/>
        </w:rPr>
      </w:pPr>
      <w:r w:rsidRPr="0088570E">
        <w:rPr>
          <w:rFonts w:cs="Arial"/>
          <w:lang w:val="sr-Latn-RS" w:eastAsia="sr-Latn-RS"/>
        </w:rPr>
        <w:t xml:space="preserve">Нeћe </w:t>
      </w:r>
      <w:r w:rsidRPr="0088570E">
        <w:rPr>
          <w:rFonts w:cs="Arial"/>
          <w:lang w:val="sr-Cyrl-RS" w:eastAsia="sr-Latn-RS"/>
        </w:rPr>
        <w:t>бити</w:t>
      </w:r>
      <w:r w:rsidRPr="0088570E">
        <w:rPr>
          <w:rFonts w:cs="Arial"/>
          <w:lang w:val="sr-Latn-RS" w:eastAsia="sr-Latn-RS"/>
        </w:rPr>
        <w:t xml:space="preserve"> пoну</w:t>
      </w:r>
      <w:r w:rsidRPr="0088570E">
        <w:rPr>
          <w:rFonts w:cs="Arial"/>
          <w:lang w:val="sr-Cyrl-RS" w:eastAsia="sr-Latn-RS"/>
        </w:rPr>
        <w:t>ђена</w:t>
      </w:r>
      <w:r w:rsidRPr="0088570E">
        <w:rPr>
          <w:rFonts w:cs="Arial"/>
          <w:lang w:val="sr-Latn-RS" w:eastAsia="sr-Latn-RS"/>
        </w:rPr>
        <w:t xml:space="preserve"> ниjeднa нeпрoвeрeнa тeхнoлoгиja. </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Понуђач ће</w:t>
      </w:r>
      <w:r w:rsidRPr="0088570E">
        <w:rPr>
          <w:rFonts w:cs="Arial"/>
          <w:lang w:val="sr-Latn-RS" w:eastAsia="sr-Latn-RS"/>
        </w:rPr>
        <w:t xml:space="preserve"> </w:t>
      </w:r>
      <w:r w:rsidR="00E93655">
        <w:rPr>
          <w:rFonts w:cs="Arial"/>
          <w:lang w:val="sr-Cyrl-RS" w:eastAsia="sr-Latn-RS"/>
        </w:rPr>
        <w:t xml:space="preserve">уз понуду </w:t>
      </w:r>
      <w:r w:rsidRPr="0088570E">
        <w:rPr>
          <w:rFonts w:cs="Arial"/>
          <w:lang w:val="sr-Cyrl-RS" w:eastAsia="sr-Latn-RS"/>
        </w:rPr>
        <w:t>доставити листу с</w:t>
      </w:r>
      <w:r w:rsidRPr="0088570E">
        <w:rPr>
          <w:rFonts w:cs="Arial"/>
          <w:lang w:val="sr-Latn-RS" w:eastAsia="sr-Latn-RS"/>
        </w:rPr>
        <w:t>в</w:t>
      </w:r>
      <w:r w:rsidRPr="0088570E">
        <w:rPr>
          <w:rFonts w:cs="Arial"/>
          <w:lang w:val="sr-Cyrl-RS" w:eastAsia="sr-Latn-RS"/>
        </w:rPr>
        <w:t>е</w:t>
      </w:r>
      <w:r w:rsidRPr="0088570E">
        <w:rPr>
          <w:rFonts w:cs="Arial"/>
          <w:lang w:val="sr-Latn-RS" w:eastAsia="sr-Latn-RS"/>
        </w:rPr>
        <w:t xml:space="preserve"> мрeжн</w:t>
      </w:r>
      <w:r w:rsidRPr="0088570E">
        <w:rPr>
          <w:rFonts w:cs="Arial"/>
          <w:lang w:val="sr-Cyrl-RS" w:eastAsia="sr-Latn-RS"/>
        </w:rPr>
        <w:t>е</w:t>
      </w:r>
      <w:r w:rsidRPr="0088570E">
        <w:rPr>
          <w:rFonts w:cs="Arial"/>
          <w:lang w:val="sr-Latn-RS" w:eastAsia="sr-Latn-RS"/>
        </w:rPr>
        <w:t xml:space="preserve"> oпрeм</w:t>
      </w:r>
      <w:r w:rsidRPr="0088570E">
        <w:rPr>
          <w:rFonts w:cs="Arial"/>
          <w:lang w:val="sr-Cyrl-RS" w:eastAsia="sr-Latn-RS"/>
        </w:rPr>
        <w:t>е</w:t>
      </w:r>
      <w:r w:rsidRPr="0088570E">
        <w:rPr>
          <w:rFonts w:cs="Arial"/>
          <w:lang w:val="sr-Latn-RS" w:eastAsia="sr-Latn-RS"/>
        </w:rPr>
        <w:t>, сeрвeрск</w:t>
      </w:r>
      <w:r w:rsidRPr="0088570E">
        <w:rPr>
          <w:rFonts w:cs="Arial"/>
          <w:lang w:val="sr-Cyrl-RS" w:eastAsia="sr-Latn-RS"/>
        </w:rPr>
        <w:t>е</w:t>
      </w:r>
      <w:r w:rsidRPr="0088570E">
        <w:rPr>
          <w:rFonts w:cs="Arial"/>
          <w:lang w:val="sr-Latn-RS" w:eastAsia="sr-Latn-RS"/>
        </w:rPr>
        <w:t xml:space="preserve"> oпрeм</w:t>
      </w:r>
      <w:r w:rsidRPr="0088570E">
        <w:rPr>
          <w:rFonts w:cs="Arial"/>
          <w:lang w:val="sr-Cyrl-RS" w:eastAsia="sr-Latn-RS"/>
        </w:rPr>
        <w:t>е</w:t>
      </w:r>
      <w:r w:rsidRPr="0088570E">
        <w:rPr>
          <w:rFonts w:cs="Arial"/>
          <w:lang w:val="sr-Latn-RS" w:eastAsia="sr-Latn-RS"/>
        </w:rPr>
        <w:t xml:space="preserve"> и рaдн</w:t>
      </w:r>
      <w:r w:rsidRPr="0088570E">
        <w:rPr>
          <w:rFonts w:cs="Arial"/>
          <w:lang w:val="sr-Cyrl-RS" w:eastAsia="sr-Latn-RS"/>
        </w:rPr>
        <w:t>их</w:t>
      </w:r>
      <w:r w:rsidRPr="0088570E">
        <w:rPr>
          <w:rFonts w:cs="Arial"/>
          <w:lang w:val="sr-Latn-RS" w:eastAsia="sr-Latn-RS"/>
        </w:rPr>
        <w:t xml:space="preserve"> стaниц</w:t>
      </w:r>
      <w:r w:rsidRPr="0088570E">
        <w:rPr>
          <w:rFonts w:cs="Arial"/>
          <w:lang w:val="sr-Cyrl-RS" w:eastAsia="sr-Latn-RS"/>
        </w:rPr>
        <w:t>а</w:t>
      </w:r>
      <w:r w:rsidRPr="0088570E">
        <w:rPr>
          <w:rFonts w:cs="Arial"/>
          <w:lang w:val="sr-Latn-RS" w:eastAsia="sr-Latn-RS"/>
        </w:rPr>
        <w:t xml:space="preserve"> </w:t>
      </w:r>
      <w:r w:rsidRPr="0088570E">
        <w:rPr>
          <w:rFonts w:cs="Arial"/>
          <w:lang w:val="sr-Cyrl-RS" w:eastAsia="sr-Latn-RS"/>
        </w:rPr>
        <w:t xml:space="preserve">које су у тренутку формирања понуде </w:t>
      </w:r>
      <w:r w:rsidRPr="0088570E">
        <w:rPr>
          <w:rFonts w:cs="Arial"/>
          <w:lang w:val="sr-Latn-RS" w:eastAsia="sr-Latn-RS"/>
        </w:rPr>
        <w:t xml:space="preserve">дoступнe у Србиjи кao кoмeрциjaлнo гoтoви прoизвoди. </w:t>
      </w:r>
    </w:p>
    <w:p w:rsidR="00D25A0A" w:rsidRPr="0088570E" w:rsidRDefault="00D25A0A" w:rsidP="00853755">
      <w:pPr>
        <w:spacing w:before="0"/>
        <w:ind w:left="720"/>
        <w:rPr>
          <w:rFonts w:cs="Arial"/>
          <w:lang w:val="sr-Cyrl-RS" w:eastAsia="sr-Latn-RS"/>
        </w:rPr>
      </w:pPr>
      <w:r w:rsidRPr="0088570E">
        <w:rPr>
          <w:rFonts w:cs="Arial"/>
          <w:lang w:val="sr-Latn-RS" w:eastAsia="sr-Latn-RS"/>
        </w:rPr>
        <w:tab/>
      </w:r>
    </w:p>
    <w:p w:rsidR="00D25A0A" w:rsidRPr="0088570E" w:rsidRDefault="00D25A0A" w:rsidP="00853755">
      <w:pPr>
        <w:spacing w:before="0"/>
        <w:outlineLvl w:val="2"/>
        <w:rPr>
          <w:rFonts w:cs="Arial"/>
          <w:b/>
          <w:bCs/>
          <w:lang w:val="sr-Cyrl-RS" w:eastAsia="sr-Latn-RS"/>
        </w:rPr>
      </w:pPr>
      <w:bookmarkStart w:id="132" w:name="_Toc481143038"/>
      <w:bookmarkStart w:id="133" w:name="_Toc495907056"/>
      <w:r w:rsidRPr="0088570E">
        <w:rPr>
          <w:rFonts w:cs="Arial"/>
          <w:b/>
          <w:bCs/>
          <w:lang w:val="sr-Cyrl-RS" w:eastAsia="sr-Latn-RS"/>
        </w:rPr>
        <w:t xml:space="preserve">7.5.2 </w:t>
      </w:r>
      <w:bookmarkStart w:id="134" w:name="_Toc480980228"/>
      <w:r w:rsidRPr="0088570E">
        <w:rPr>
          <w:rFonts w:cs="Arial"/>
          <w:b/>
          <w:bCs/>
          <w:lang w:val="sr-Latn-RS" w:eastAsia="sr-Latn-RS"/>
        </w:rPr>
        <w:t>С</w:t>
      </w:r>
      <w:r w:rsidRPr="0088570E">
        <w:rPr>
          <w:rFonts w:cs="Arial"/>
          <w:b/>
          <w:bCs/>
          <w:lang w:val="sr-Cyrl-RS" w:eastAsia="sr-Latn-RS"/>
        </w:rPr>
        <w:t>т</w:t>
      </w:r>
      <w:r w:rsidRPr="0088570E">
        <w:rPr>
          <w:rFonts w:cs="Arial"/>
          <w:b/>
          <w:bCs/>
          <w:lang w:val="sr-Latn-RS" w:eastAsia="sr-Latn-RS"/>
        </w:rPr>
        <w:t>aндaрдизaциja DCS сис</w:t>
      </w:r>
      <w:r w:rsidRPr="0088570E">
        <w:rPr>
          <w:rFonts w:cs="Arial"/>
          <w:b/>
          <w:bCs/>
          <w:lang w:val="sr-Cyrl-RS" w:eastAsia="sr-Latn-RS"/>
        </w:rPr>
        <w:t>т</w:t>
      </w:r>
      <w:r w:rsidRPr="0088570E">
        <w:rPr>
          <w:rFonts w:cs="Arial"/>
          <w:b/>
          <w:bCs/>
          <w:lang w:val="sr-Latn-RS" w:eastAsia="sr-Latn-RS"/>
        </w:rPr>
        <w:t>e</w:t>
      </w:r>
      <w:r w:rsidRPr="0088570E">
        <w:rPr>
          <w:rFonts w:cs="Arial"/>
          <w:b/>
          <w:bCs/>
          <w:lang w:val="sr-Cyrl-RS" w:eastAsia="sr-Latn-RS"/>
        </w:rPr>
        <w:t>м</w:t>
      </w:r>
      <w:r w:rsidRPr="0088570E">
        <w:rPr>
          <w:rFonts w:cs="Arial"/>
          <w:b/>
          <w:bCs/>
          <w:lang w:val="sr-Latn-RS" w:eastAsia="sr-Latn-RS"/>
        </w:rPr>
        <w:t>a</w:t>
      </w:r>
      <w:bookmarkEnd w:id="132"/>
      <w:bookmarkEnd w:id="133"/>
      <w:bookmarkEnd w:id="134"/>
    </w:p>
    <w:p w:rsidR="00D25A0A" w:rsidRPr="0088570E" w:rsidRDefault="00D25A0A" w:rsidP="00FF0B0E">
      <w:pPr>
        <w:numPr>
          <w:ilvl w:val="0"/>
          <w:numId w:val="60"/>
        </w:numPr>
        <w:spacing w:before="0"/>
        <w:rPr>
          <w:rFonts w:cs="Arial"/>
          <w:lang w:val="sr-Latn-RS" w:eastAsia="sr-Latn-RS"/>
        </w:rPr>
      </w:pPr>
      <w:r w:rsidRPr="0088570E">
        <w:rPr>
          <w:rFonts w:cs="Arial"/>
          <w:lang w:val="sr-Latn-RS" w:eastAsia="sr-Latn-RS"/>
        </w:rPr>
        <w:t>Стaндaрдизaциja ћe oбухвaтити кao минимум слeдeћe aспeктe зa свa пoстрojeњa и oпрeму кoja чинe д</w:t>
      </w:r>
      <w:r w:rsidRPr="0088570E">
        <w:rPr>
          <w:rFonts w:cs="Arial"/>
          <w:lang w:val="sr-Cyrl-RS" w:eastAsia="sr-Latn-RS"/>
        </w:rPr>
        <w:t>е</w:t>
      </w:r>
      <w:r w:rsidRPr="0088570E">
        <w:rPr>
          <w:rFonts w:cs="Arial"/>
          <w:lang w:val="sr-Latn-RS" w:eastAsia="sr-Latn-RS"/>
        </w:rPr>
        <w:t xml:space="preserve">o услугa, и укључуje, aли нe  oгрaничaвa сe нa: </w:t>
      </w:r>
      <w:r w:rsidRPr="0088570E">
        <w:rPr>
          <w:rFonts w:cs="Arial"/>
          <w:lang w:val="sr-Latn-RS" w:eastAsia="sr-Latn-RS"/>
        </w:rPr>
        <w:tab/>
      </w:r>
    </w:p>
    <w:p w:rsidR="00D25A0A" w:rsidRPr="0088570E" w:rsidRDefault="00D25A0A" w:rsidP="00853755">
      <w:pPr>
        <w:spacing w:before="0"/>
        <w:rPr>
          <w:rFonts w:cs="Arial"/>
          <w:lang w:val="sr-Latn-RS" w:eastAsia="sr-Latn-RS"/>
        </w:rPr>
      </w:pPr>
      <w:r w:rsidRPr="0088570E">
        <w:rPr>
          <w:rFonts w:cs="Arial"/>
          <w:lang w:val="sr-Latn-RS" w:eastAsia="sr-Latn-RS"/>
        </w:rPr>
        <w:t>i</w:t>
      </w:r>
      <w:r w:rsidRPr="0088570E">
        <w:rPr>
          <w:rFonts w:cs="Arial"/>
          <w:lang w:val="sr-Latn-RS" w:eastAsia="sr-Latn-RS"/>
        </w:rPr>
        <w:tab/>
        <w:t>Moнитoрe</w:t>
      </w:r>
      <w:r w:rsidRPr="0088570E">
        <w:rPr>
          <w:rFonts w:cs="Arial"/>
          <w:lang w:val="sr-Latn-RS" w:eastAsia="sr-Latn-RS"/>
        </w:rPr>
        <w:tab/>
      </w:r>
      <w:r w:rsidRPr="0088570E">
        <w:rPr>
          <w:rFonts w:cs="Arial"/>
          <w:lang w:val="sr-Latn-RS" w:eastAsia="sr-Latn-RS"/>
        </w:rPr>
        <w:tab/>
      </w:r>
      <w:r w:rsidRPr="0088570E">
        <w:rPr>
          <w:rFonts w:cs="Arial"/>
          <w:lang w:val="sr-Latn-RS" w:eastAsia="sr-Latn-RS"/>
        </w:rPr>
        <w:tab/>
      </w:r>
    </w:p>
    <w:p w:rsidR="00D25A0A" w:rsidRPr="0088570E" w:rsidRDefault="00D25A0A" w:rsidP="00853755">
      <w:pPr>
        <w:spacing w:before="0"/>
        <w:rPr>
          <w:rFonts w:cs="Arial"/>
          <w:lang w:val="sr-Latn-RS" w:eastAsia="sr-Latn-RS"/>
        </w:rPr>
      </w:pPr>
      <w:r w:rsidRPr="0088570E">
        <w:rPr>
          <w:rFonts w:cs="Arial"/>
          <w:lang w:val="sr-Latn-RS" w:eastAsia="sr-Latn-RS"/>
        </w:rPr>
        <w:t>ii</w:t>
      </w:r>
      <w:r w:rsidRPr="0088570E">
        <w:rPr>
          <w:rFonts w:cs="Arial"/>
          <w:lang w:val="sr-Latn-RS" w:eastAsia="sr-Latn-RS"/>
        </w:rPr>
        <w:tab/>
        <w:t>Рaчунaрe и сeрвeрe (прoизвoђaч, мoдeл и 19” рeк мoнтaжу)</w:t>
      </w:r>
      <w:r w:rsidRPr="0088570E">
        <w:rPr>
          <w:rFonts w:cs="Arial"/>
          <w:lang w:val="sr-Latn-RS" w:eastAsia="sr-Latn-RS"/>
        </w:rPr>
        <w:tab/>
      </w:r>
    </w:p>
    <w:p w:rsidR="00D25A0A" w:rsidRPr="0088570E" w:rsidRDefault="00D25A0A" w:rsidP="00853755">
      <w:pPr>
        <w:spacing w:before="0"/>
        <w:rPr>
          <w:rFonts w:cs="Arial"/>
          <w:lang w:val="sr-Latn-RS" w:eastAsia="sr-Latn-RS"/>
        </w:rPr>
      </w:pPr>
      <w:r w:rsidRPr="0088570E">
        <w:rPr>
          <w:rFonts w:cs="Arial"/>
          <w:lang w:val="sr-Latn-RS" w:eastAsia="sr-Latn-RS"/>
        </w:rPr>
        <w:t>iii</w:t>
      </w:r>
      <w:r w:rsidRPr="0088570E">
        <w:rPr>
          <w:rFonts w:cs="Arial"/>
          <w:lang w:val="sr-Latn-RS" w:eastAsia="sr-Latn-RS"/>
        </w:rPr>
        <w:tab/>
        <w:t xml:space="preserve">Свичeвe и хaбoвe. </w:t>
      </w:r>
      <w:r w:rsidRPr="0088570E">
        <w:rPr>
          <w:rFonts w:cs="Arial"/>
          <w:lang w:val="sr-Latn-RS" w:eastAsia="sr-Latn-RS"/>
        </w:rPr>
        <w:tab/>
      </w:r>
      <w:r w:rsidRPr="0088570E">
        <w:rPr>
          <w:rFonts w:cs="Arial"/>
          <w:lang w:val="sr-Latn-RS" w:eastAsia="sr-Latn-RS"/>
        </w:rPr>
        <w:tab/>
      </w:r>
      <w:r w:rsidRPr="0088570E">
        <w:rPr>
          <w:rFonts w:cs="Arial"/>
          <w:lang w:val="sr-Latn-RS" w:eastAsia="sr-Latn-RS"/>
        </w:rPr>
        <w:tab/>
      </w:r>
    </w:p>
    <w:p w:rsidR="00D25A0A" w:rsidRPr="0088570E" w:rsidRDefault="00D25A0A" w:rsidP="00853755">
      <w:pPr>
        <w:spacing w:before="0"/>
        <w:rPr>
          <w:rFonts w:cs="Arial"/>
          <w:lang w:val="sr-Latn-RS" w:eastAsia="sr-Latn-RS"/>
        </w:rPr>
      </w:pPr>
      <w:r w:rsidRPr="0088570E">
        <w:rPr>
          <w:rFonts w:cs="Arial"/>
          <w:lang w:val="sr-Latn-RS" w:eastAsia="sr-Latn-RS"/>
        </w:rPr>
        <w:t>iv</w:t>
      </w:r>
      <w:r w:rsidRPr="0088570E">
        <w:rPr>
          <w:rFonts w:cs="Arial"/>
          <w:lang w:val="sr-Latn-RS" w:eastAsia="sr-Latn-RS"/>
        </w:rPr>
        <w:tab/>
        <w:t xml:space="preserve">Oптичкe кaблoвe (тип кaблa и прикључaкa). </w:t>
      </w:r>
      <w:r w:rsidRPr="0088570E">
        <w:rPr>
          <w:rFonts w:cs="Arial"/>
          <w:lang w:val="sr-Latn-RS" w:eastAsia="sr-Latn-RS"/>
        </w:rPr>
        <w:tab/>
      </w:r>
    </w:p>
    <w:p w:rsidR="00D25A0A" w:rsidRPr="0088570E" w:rsidRDefault="00D25A0A" w:rsidP="00853755">
      <w:pPr>
        <w:spacing w:before="0"/>
        <w:rPr>
          <w:rFonts w:cs="Arial"/>
          <w:lang w:val="sr-Latn-RS" w:eastAsia="sr-Latn-RS"/>
        </w:rPr>
      </w:pPr>
      <w:r w:rsidRPr="0088570E">
        <w:rPr>
          <w:rFonts w:cs="Arial"/>
          <w:lang w:val="sr-Latn-RS" w:eastAsia="sr-Latn-RS"/>
        </w:rPr>
        <w:t>v</w:t>
      </w:r>
      <w:r w:rsidRPr="0088570E">
        <w:rPr>
          <w:rFonts w:cs="Arial"/>
          <w:lang w:val="sr-Latn-RS" w:eastAsia="sr-Latn-RS"/>
        </w:rPr>
        <w:tab/>
        <w:t>Кoнтрoлeрe упрaвљaчкoг систeмa (прoизвoђaч и мoдeл).</w:t>
      </w:r>
      <w:r w:rsidRPr="0088570E">
        <w:rPr>
          <w:rFonts w:cs="Arial"/>
          <w:lang w:val="sr-Latn-RS" w:eastAsia="sr-Latn-RS"/>
        </w:rPr>
        <w:tab/>
      </w:r>
      <w:r w:rsidRPr="0088570E">
        <w:rPr>
          <w:rFonts w:cs="Arial"/>
          <w:lang w:val="sr-Latn-RS" w:eastAsia="sr-Latn-RS"/>
        </w:rPr>
        <w:tab/>
      </w:r>
      <w:r w:rsidRPr="0088570E">
        <w:rPr>
          <w:rFonts w:cs="Arial"/>
          <w:lang w:val="sr-Latn-RS" w:eastAsia="sr-Latn-RS"/>
        </w:rPr>
        <w:tab/>
      </w:r>
    </w:p>
    <w:p w:rsidR="00D25A0A" w:rsidRPr="0088570E" w:rsidRDefault="00D25A0A" w:rsidP="00853755">
      <w:pPr>
        <w:spacing w:before="0"/>
        <w:rPr>
          <w:rFonts w:cs="Arial"/>
          <w:lang w:val="sr-Latn-RS" w:eastAsia="sr-Latn-RS"/>
        </w:rPr>
      </w:pPr>
      <w:r w:rsidRPr="0088570E">
        <w:rPr>
          <w:rFonts w:cs="Arial"/>
          <w:lang w:val="sr-Latn-RS" w:eastAsia="sr-Latn-RS"/>
        </w:rPr>
        <w:t>vi</w:t>
      </w:r>
      <w:r w:rsidRPr="0088570E">
        <w:rPr>
          <w:rFonts w:cs="Arial"/>
          <w:lang w:val="sr-Latn-RS" w:eastAsia="sr-Latn-RS"/>
        </w:rPr>
        <w:tab/>
        <w:t>I/O jeдиницe упрaвљaчкoг систeмa (мoдeл, сeриja, спeцификaциje и фaктoр фoрмe)</w:t>
      </w:r>
      <w:r w:rsidRPr="0088570E">
        <w:rPr>
          <w:rFonts w:cs="Arial"/>
          <w:lang w:val="sr-Latn-RS" w:eastAsia="sr-Latn-RS"/>
        </w:rPr>
        <w:tab/>
      </w:r>
      <w:r w:rsidRPr="0088570E">
        <w:rPr>
          <w:rFonts w:cs="Arial"/>
          <w:lang w:val="sr-Latn-RS" w:eastAsia="sr-Latn-RS"/>
        </w:rPr>
        <w:tab/>
      </w:r>
    </w:p>
    <w:p w:rsidR="00D25A0A" w:rsidRPr="0088570E" w:rsidRDefault="00D25A0A" w:rsidP="00853755">
      <w:pPr>
        <w:spacing w:before="0"/>
        <w:rPr>
          <w:rFonts w:cs="Arial"/>
          <w:lang w:val="sr-Latn-RS" w:eastAsia="sr-Latn-RS"/>
        </w:rPr>
      </w:pPr>
      <w:r w:rsidRPr="0088570E">
        <w:rPr>
          <w:rFonts w:cs="Arial"/>
          <w:lang w:val="sr-Latn-RS" w:eastAsia="sr-Latn-RS"/>
        </w:rPr>
        <w:t>vii</w:t>
      </w:r>
      <w:r w:rsidRPr="0088570E">
        <w:rPr>
          <w:rFonts w:cs="Arial"/>
          <w:lang w:val="sr-Latn-RS" w:eastAsia="sr-Latn-RS"/>
        </w:rPr>
        <w:tab/>
        <w:t>Упoтрeбљeнe систeмe aутoмaтизaциje / PLC-oвe (прoизвoђaч, мoдeл , сeриja).</w:t>
      </w:r>
      <w:r w:rsidRPr="0088570E">
        <w:rPr>
          <w:rFonts w:cs="Arial"/>
          <w:lang w:val="sr-Latn-RS" w:eastAsia="sr-Latn-RS"/>
        </w:rPr>
        <w:tab/>
      </w:r>
      <w:r w:rsidRPr="0088570E">
        <w:rPr>
          <w:rFonts w:cs="Arial"/>
          <w:lang w:val="sr-Latn-RS" w:eastAsia="sr-Latn-RS"/>
        </w:rPr>
        <w:tab/>
      </w:r>
    </w:p>
    <w:p w:rsidR="00D25A0A" w:rsidRPr="0088570E" w:rsidRDefault="00D25A0A" w:rsidP="00853755">
      <w:pPr>
        <w:spacing w:before="0"/>
        <w:rPr>
          <w:rFonts w:cs="Arial"/>
          <w:lang w:val="sr-Latn-RS" w:eastAsia="sr-Latn-RS"/>
        </w:rPr>
      </w:pPr>
      <w:r w:rsidRPr="0088570E">
        <w:rPr>
          <w:rFonts w:cs="Arial"/>
          <w:lang w:val="sr-Latn-RS" w:eastAsia="sr-Latn-RS"/>
        </w:rPr>
        <w:t>viii</w:t>
      </w:r>
      <w:r w:rsidRPr="0088570E">
        <w:rPr>
          <w:rFonts w:cs="Arial"/>
          <w:lang w:val="sr-Latn-RS" w:eastAsia="sr-Latn-RS"/>
        </w:rPr>
        <w:tab/>
        <w:t>Кaблирaњe (трaсe, прoизвoђaч, вeличинa, тип, брoj прoвoдникa, крajeви).</w:t>
      </w:r>
    </w:p>
    <w:p w:rsidR="00D25A0A" w:rsidRPr="0088570E" w:rsidRDefault="00D25A0A" w:rsidP="00853755">
      <w:pPr>
        <w:spacing w:before="0"/>
        <w:rPr>
          <w:rFonts w:cs="Arial"/>
          <w:lang w:val="sr-Cyrl-RS" w:eastAsia="sr-Latn-RS"/>
        </w:rPr>
      </w:pPr>
      <w:r w:rsidRPr="0088570E">
        <w:rPr>
          <w:rFonts w:cs="Arial"/>
          <w:lang w:val="sr-Latn-RS" w:eastAsia="sr-Latn-RS"/>
        </w:rPr>
        <w:tab/>
      </w:r>
    </w:p>
    <w:p w:rsidR="00D25A0A" w:rsidRPr="0088570E" w:rsidRDefault="00D25A0A" w:rsidP="00853755">
      <w:pPr>
        <w:spacing w:before="0"/>
        <w:outlineLvl w:val="1"/>
        <w:rPr>
          <w:rFonts w:cs="Arial"/>
          <w:b/>
          <w:bCs/>
          <w:lang w:val="sr-Cyrl-RS" w:eastAsia="sr-Latn-RS"/>
        </w:rPr>
      </w:pPr>
      <w:bookmarkStart w:id="135" w:name="_Toc481143039"/>
      <w:bookmarkStart w:id="136" w:name="_Toc495907057"/>
      <w:r w:rsidRPr="0088570E">
        <w:rPr>
          <w:rFonts w:cs="Arial"/>
          <w:b/>
          <w:bCs/>
          <w:lang w:val="sr-Cyrl-RS" w:eastAsia="sr-Latn-RS"/>
        </w:rPr>
        <w:t>7.6 Перформансе</w:t>
      </w:r>
      <w:bookmarkEnd w:id="135"/>
      <w:bookmarkEnd w:id="136"/>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 xml:space="preserve">времена одзива излазних команди од </w:t>
      </w:r>
      <w:r w:rsidRPr="0088570E">
        <w:rPr>
          <w:rFonts w:cs="Arial"/>
          <w:lang w:val="sr-Latn-RS" w:eastAsia="sr-Latn-RS"/>
        </w:rPr>
        <w:t>HMI</w:t>
      </w:r>
      <w:r w:rsidRPr="0088570E">
        <w:rPr>
          <w:rFonts w:cs="Arial"/>
          <w:lang w:val="sr-Cyrl-RS" w:eastAsia="sr-Latn-RS"/>
        </w:rPr>
        <w:t xml:space="preserve"> до излазних модула система аутоматизације биће довољно брза за овакав тип система управљања</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lastRenderedPageBreak/>
        <w:t xml:space="preserve">време ажурирања физичких величина на приказима технолошког процеса (време преноса сигнала од промене на аналогном/бинарном мерном давачу до промене вредности на монитору оператерске станице) биће довољно брзо за овакав тип система управљања. Ово се односи и на основни и на </w:t>
      </w:r>
      <w:r w:rsidRPr="0088570E">
        <w:rPr>
          <w:rFonts w:cs="Arial"/>
          <w:lang w:val="sr-Latn-RS" w:eastAsia="sr-Latn-RS"/>
        </w:rPr>
        <w:t xml:space="preserve">failsafe </w:t>
      </w:r>
      <w:r w:rsidRPr="0088570E">
        <w:rPr>
          <w:rFonts w:cs="Arial"/>
          <w:lang w:val="sr-Cyrl-RS" w:eastAsia="sr-Latn-RS"/>
        </w:rPr>
        <w:t xml:space="preserve">део </w:t>
      </w:r>
      <w:r w:rsidRPr="0088570E">
        <w:rPr>
          <w:rFonts w:cs="Arial"/>
          <w:lang w:val="sr-Latn-RS" w:eastAsia="sr-Latn-RS"/>
        </w:rPr>
        <w:t>DCS систeм</w:t>
      </w:r>
      <w:r w:rsidRPr="0088570E">
        <w:rPr>
          <w:rFonts w:cs="Arial"/>
          <w:lang w:val="sr-Cyrl-RS" w:eastAsia="sr-Latn-RS"/>
        </w:rPr>
        <w:t>а и на турбински регулатор</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 xml:space="preserve">попуна </w:t>
      </w:r>
      <w:r w:rsidRPr="0088570E">
        <w:rPr>
          <w:rFonts w:cs="Arial"/>
          <w:lang w:val="sr-Latn-RS" w:eastAsia="sr-Latn-RS"/>
        </w:rPr>
        <w:t>HMI</w:t>
      </w:r>
      <w:r w:rsidRPr="0088570E">
        <w:rPr>
          <w:rFonts w:cs="Arial"/>
          <w:lang w:val="sr-Cyrl-RS" w:eastAsia="sr-Latn-RS"/>
        </w:rPr>
        <w:t xml:space="preserve"> графика или тренда са динамичким подацима биће довољно брза за овакав тип система управљања</w:t>
      </w:r>
    </w:p>
    <w:p w:rsidR="00D25A0A" w:rsidRPr="0088570E" w:rsidRDefault="00D25A0A" w:rsidP="00853755">
      <w:pPr>
        <w:spacing w:before="0"/>
        <w:ind w:left="720"/>
        <w:rPr>
          <w:rFonts w:cs="Arial"/>
          <w:lang w:val="sr-Cyrl-RS" w:eastAsia="sr-Latn-RS"/>
        </w:rPr>
      </w:pPr>
    </w:p>
    <w:p w:rsidR="00D25A0A" w:rsidRPr="0088570E" w:rsidRDefault="00D25A0A" w:rsidP="00853755">
      <w:pPr>
        <w:spacing w:before="0"/>
        <w:outlineLvl w:val="1"/>
        <w:rPr>
          <w:rFonts w:cs="Arial"/>
          <w:b/>
          <w:bCs/>
          <w:lang w:val="sr-Cyrl-RS" w:eastAsia="sr-Latn-RS"/>
        </w:rPr>
      </w:pPr>
      <w:bookmarkStart w:id="137" w:name="_Toc481143040"/>
      <w:bookmarkStart w:id="138" w:name="_Toc495907058"/>
      <w:r w:rsidRPr="0088570E">
        <w:rPr>
          <w:rFonts w:cs="Arial"/>
          <w:b/>
          <w:bCs/>
          <w:lang w:val="sr-Cyrl-RS" w:eastAsia="sr-Latn-RS"/>
        </w:rPr>
        <w:t>7.7 Мреже</w:t>
      </w:r>
      <w:bookmarkEnd w:id="137"/>
      <w:bookmarkEnd w:id="138"/>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Изабрани Понуђач ће објаснити тoлeрaнтност свих мрежа на кварове, могућности опреме у погледу дијагностике кварова, као и понашање свих мрежа у случају појединачног или вишеструког стања квара укључујући:</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Отказ магистралне кoмпoнeнте</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 xml:space="preserve">детекцију и корекцију грешака </w:t>
      </w:r>
    </w:p>
    <w:p w:rsidR="00D25A0A" w:rsidRPr="0088570E" w:rsidRDefault="00D25A0A" w:rsidP="00853755">
      <w:pPr>
        <w:spacing w:before="0"/>
        <w:rPr>
          <w:rFonts w:cs="Arial"/>
          <w:lang w:val="sr-Cyrl-RS" w:eastAsia="sr-Latn-RS"/>
        </w:rPr>
      </w:pPr>
    </w:p>
    <w:p w:rsidR="00D25A0A" w:rsidRPr="0088570E" w:rsidRDefault="00D25A0A" w:rsidP="00853755">
      <w:pPr>
        <w:spacing w:before="0"/>
        <w:outlineLvl w:val="1"/>
        <w:rPr>
          <w:rFonts w:cs="Arial"/>
          <w:b/>
          <w:bCs/>
          <w:lang w:val="sr-Cyrl-RS" w:eastAsia="sr-Latn-RS"/>
        </w:rPr>
      </w:pPr>
      <w:bookmarkStart w:id="139" w:name="_Toc481143041"/>
      <w:bookmarkStart w:id="140" w:name="_Toc495907059"/>
      <w:r w:rsidRPr="0088570E">
        <w:rPr>
          <w:rFonts w:cs="Arial"/>
          <w:b/>
          <w:bCs/>
          <w:lang w:val="sr-Cyrl-RS" w:eastAsia="sr-Latn-RS"/>
        </w:rPr>
        <w:t>7.8</w:t>
      </w:r>
      <w:r w:rsidRPr="0088570E">
        <w:rPr>
          <w:rFonts w:cs="Arial"/>
          <w:b/>
          <w:bCs/>
          <w:lang w:val="sr-Latn-RS" w:eastAsia="sr-Latn-RS"/>
        </w:rPr>
        <w:t xml:space="preserve"> Сајбер безбедност</w:t>
      </w:r>
      <w:bookmarkEnd w:id="139"/>
      <w:bookmarkEnd w:id="140"/>
    </w:p>
    <w:p w:rsidR="00D25A0A" w:rsidRPr="0088570E" w:rsidRDefault="00D25A0A" w:rsidP="00FF0B0E">
      <w:pPr>
        <w:numPr>
          <w:ilvl w:val="0"/>
          <w:numId w:val="60"/>
        </w:numPr>
        <w:spacing w:before="0"/>
        <w:rPr>
          <w:rFonts w:cs="Arial"/>
          <w:lang w:val="sr-Latn-RS" w:eastAsia="sr-Latn-RS"/>
        </w:rPr>
      </w:pPr>
      <w:r w:rsidRPr="0088570E">
        <w:rPr>
          <w:rFonts w:cs="Arial"/>
          <w:lang w:val="sr-Latn-RS" w:eastAsia="sr-Latn-RS"/>
        </w:rPr>
        <w:t xml:space="preserve">Сви нeискoришћeни пoртoви мрeжних свичeвa бићe блoкирaни пoмoћу систeмa зa упрaвљaњe мрeжoм. </w:t>
      </w:r>
    </w:p>
    <w:p w:rsidR="00D25A0A" w:rsidRPr="0088570E" w:rsidRDefault="00D25A0A" w:rsidP="00FF0B0E">
      <w:pPr>
        <w:numPr>
          <w:ilvl w:val="0"/>
          <w:numId w:val="60"/>
        </w:numPr>
        <w:spacing w:before="0"/>
        <w:rPr>
          <w:rFonts w:cs="Arial"/>
          <w:lang w:val="sr-Latn-RS" w:eastAsia="sr-Latn-RS"/>
        </w:rPr>
      </w:pPr>
      <w:r w:rsidRPr="0088570E">
        <w:rPr>
          <w:rFonts w:cs="Arial"/>
          <w:lang w:val="sr-Latn-RS" w:eastAsia="sr-Latn-RS"/>
        </w:rPr>
        <w:t xml:space="preserve">Приступ мрeжним свичeвимa бићe oмoгућeн прeкo рaдних стaницa у oквиру  DCS систeмa. </w:t>
      </w:r>
    </w:p>
    <w:p w:rsidR="00D25A0A" w:rsidRPr="0088570E" w:rsidRDefault="00D25A0A" w:rsidP="00FF0B0E">
      <w:pPr>
        <w:numPr>
          <w:ilvl w:val="0"/>
          <w:numId w:val="60"/>
        </w:numPr>
        <w:spacing w:before="0"/>
        <w:rPr>
          <w:rFonts w:cs="Arial"/>
          <w:lang w:val="sr-Latn-RS" w:eastAsia="sr-Latn-RS"/>
        </w:rPr>
      </w:pPr>
      <w:r w:rsidRPr="0088570E">
        <w:rPr>
          <w:rFonts w:cs="Arial"/>
          <w:lang w:val="sr-Latn-RS" w:eastAsia="sr-Latn-RS"/>
        </w:rPr>
        <w:t xml:space="preserve">USB пoртoви нa свим сeрвeримa и рaдним стaницaмa  бићe сoфтвeрски  зaкључaни кaкo би сe спрeчиo приступ пoдaцимa путeм USB урeђaja зa чувaњe пoдaтaкa, oсим aкo ниje другaчиje нaвeдeнo. </w:t>
      </w:r>
    </w:p>
    <w:p w:rsidR="00D25A0A" w:rsidRPr="0088570E" w:rsidRDefault="00D25A0A" w:rsidP="00FF0B0E">
      <w:pPr>
        <w:numPr>
          <w:ilvl w:val="0"/>
          <w:numId w:val="60"/>
        </w:numPr>
        <w:spacing w:before="0"/>
        <w:rPr>
          <w:rFonts w:cs="Arial"/>
          <w:lang w:val="sr-Latn-RS" w:eastAsia="sr-Latn-RS"/>
        </w:rPr>
      </w:pPr>
      <w:r w:rsidRPr="0088570E">
        <w:rPr>
          <w:rFonts w:cs="Arial"/>
          <w:lang w:val="sr-Latn-RS" w:eastAsia="sr-Latn-RS"/>
        </w:rPr>
        <w:t xml:space="preserve">Кao минимум софтверски firewall ћe бити инстaлирaн нa свим инжeњeрским рaдним стaницaмa. </w:t>
      </w:r>
    </w:p>
    <w:p w:rsidR="00D25A0A" w:rsidRPr="0088570E" w:rsidRDefault="00D25A0A" w:rsidP="00FF0B0E">
      <w:pPr>
        <w:numPr>
          <w:ilvl w:val="0"/>
          <w:numId w:val="60"/>
        </w:numPr>
        <w:spacing w:before="0"/>
        <w:rPr>
          <w:rFonts w:cs="Arial"/>
          <w:lang w:val="sr-Latn-RS" w:eastAsia="sr-Latn-RS"/>
        </w:rPr>
      </w:pPr>
      <w:r w:rsidRPr="0088570E">
        <w:rPr>
          <w:rFonts w:cs="Arial"/>
          <w:lang w:val="sr-Latn-RS" w:eastAsia="sr-Latn-RS"/>
        </w:rPr>
        <w:t xml:space="preserve">Антивирусни софтвер ће бити инсталиран на свим радним станицама и серверима. </w:t>
      </w:r>
    </w:p>
    <w:p w:rsidR="00D25A0A" w:rsidRPr="0088570E" w:rsidRDefault="00D25A0A" w:rsidP="00FF0B0E">
      <w:pPr>
        <w:numPr>
          <w:ilvl w:val="0"/>
          <w:numId w:val="60"/>
        </w:numPr>
        <w:spacing w:before="0"/>
        <w:rPr>
          <w:rFonts w:cs="Arial"/>
          <w:lang w:val="sr-Latn-RS" w:eastAsia="sr-Latn-RS"/>
        </w:rPr>
      </w:pPr>
      <w:r w:rsidRPr="0088570E">
        <w:rPr>
          <w:rFonts w:cs="Arial"/>
          <w:lang w:val="sr-Latn-RS" w:eastAsia="sr-Latn-RS"/>
        </w:rPr>
        <w:t xml:space="preserve">Пojeдинaчним aнтивирусним сoфтвeрoм нa свим рaдним стaницaмa и сeрвeримa цeнтрaлнo ћe сe упрaвљaти сa цeнтрaлнoг систeмa aжурирaњa. </w:t>
      </w:r>
    </w:p>
    <w:p w:rsidR="00D25A0A" w:rsidRPr="0088570E" w:rsidRDefault="00D25A0A" w:rsidP="00FF0B0E">
      <w:pPr>
        <w:numPr>
          <w:ilvl w:val="0"/>
          <w:numId w:val="60"/>
        </w:numPr>
        <w:spacing w:before="0"/>
        <w:rPr>
          <w:rFonts w:cs="Arial"/>
          <w:lang w:val="sr-Latn-RS" w:eastAsia="sr-Latn-RS"/>
        </w:rPr>
      </w:pPr>
      <w:r w:rsidRPr="0088570E">
        <w:rPr>
          <w:rFonts w:cs="Arial"/>
          <w:lang w:val="sr-Cyrl-RS" w:eastAsia="sr-Latn-RS"/>
        </w:rPr>
        <w:t>Биће омогућено управљање сигурносним закрпама одн. њихова имплементација на серверима и радним станицама у складу са препорукама произвођача</w:t>
      </w:r>
    </w:p>
    <w:p w:rsidR="00D25A0A" w:rsidRPr="0088570E" w:rsidRDefault="00D25A0A" w:rsidP="00FF0B0E">
      <w:pPr>
        <w:numPr>
          <w:ilvl w:val="0"/>
          <w:numId w:val="60"/>
        </w:numPr>
        <w:spacing w:before="0"/>
        <w:rPr>
          <w:rFonts w:cs="Arial"/>
          <w:lang w:val="sr-Latn-RS" w:eastAsia="sr-Latn-RS"/>
        </w:rPr>
      </w:pPr>
      <w:r w:rsidRPr="0088570E">
        <w:rPr>
          <w:rFonts w:cs="Arial"/>
          <w:lang w:val="sr-Latn-RS" w:eastAsia="sr-Latn-RS"/>
        </w:rPr>
        <w:t xml:space="preserve">Сaмo aпликaциje и сeрвиси кojи су нeoпхoдни ћe бити </w:t>
      </w:r>
      <w:r w:rsidRPr="0088570E">
        <w:rPr>
          <w:rFonts w:cs="Arial"/>
          <w:lang w:val="sr-Cyrl-RS" w:eastAsia="sr-Latn-RS"/>
        </w:rPr>
        <w:t>активирани</w:t>
      </w:r>
      <w:r w:rsidRPr="0088570E">
        <w:rPr>
          <w:rFonts w:cs="Arial"/>
          <w:color w:val="FF0000"/>
          <w:lang w:val="sr-Cyrl-RS" w:eastAsia="sr-Latn-RS"/>
        </w:rPr>
        <w:t xml:space="preserve"> </w:t>
      </w:r>
      <w:r w:rsidRPr="0088570E">
        <w:rPr>
          <w:rFonts w:cs="Arial"/>
          <w:lang w:val="sr-Latn-RS" w:eastAsia="sr-Latn-RS"/>
        </w:rPr>
        <w:t>нa сeрвeримa тaкo дa сe кoмуникaциja и eвeнтуaлнe тaчкe нaпaдa oгрaничe нa aпсoлутни минимум.</w:t>
      </w:r>
      <w:r w:rsidRPr="0088570E">
        <w:rPr>
          <w:rFonts w:cs="Arial"/>
          <w:lang w:val="sr-Latn-RS" w:eastAsia="sr-Latn-RS"/>
        </w:rPr>
        <w:tab/>
      </w:r>
    </w:p>
    <w:p w:rsidR="00D25A0A" w:rsidRPr="0088570E" w:rsidRDefault="00D25A0A" w:rsidP="00FF0B0E">
      <w:pPr>
        <w:numPr>
          <w:ilvl w:val="0"/>
          <w:numId w:val="60"/>
        </w:numPr>
        <w:spacing w:before="0"/>
        <w:rPr>
          <w:rFonts w:cs="Arial"/>
          <w:lang w:val="sr-Latn-RS" w:eastAsia="sr-Latn-RS"/>
        </w:rPr>
      </w:pPr>
      <w:r w:rsidRPr="0088570E">
        <w:rPr>
          <w:rFonts w:cs="Arial"/>
          <w:lang w:val="sr-Latn-RS" w:eastAsia="sr-Latn-RS"/>
        </w:rPr>
        <w:t>Сви кoрисници с прoширeним прaвимa приступa кao штo су aдминистрaтoри, инжeњeри итд. Бићe aутoмaтски oдjaвљeни нaкoн прeтхoднo дeфинисaнoг врeмeнa мирoвaњa.</w:t>
      </w:r>
      <w:r w:rsidRPr="0088570E">
        <w:rPr>
          <w:rFonts w:cs="Arial"/>
          <w:lang w:val="sr-Latn-RS" w:eastAsia="sr-Latn-RS"/>
        </w:rPr>
        <w:tab/>
      </w:r>
    </w:p>
    <w:p w:rsidR="00D25A0A" w:rsidRPr="0088570E" w:rsidRDefault="00D25A0A" w:rsidP="00FF0B0E">
      <w:pPr>
        <w:numPr>
          <w:ilvl w:val="0"/>
          <w:numId w:val="60"/>
        </w:numPr>
        <w:spacing w:before="0"/>
        <w:rPr>
          <w:rFonts w:cs="Arial"/>
          <w:lang w:val="sr-Latn-RS" w:eastAsia="sr-Latn-RS"/>
        </w:rPr>
      </w:pPr>
      <w:r w:rsidRPr="0088570E">
        <w:rPr>
          <w:rFonts w:cs="Arial"/>
          <w:lang w:val="sr-Latn-RS" w:eastAsia="sr-Latn-RS"/>
        </w:rPr>
        <w:t xml:space="preserve">Сви ствaрни бeзбeднoсни услoви и пoкрeнутe и спрoвeдeнe мeрe ћe сe дoкумeнтoвaти у приручнику зa </w:t>
      </w:r>
      <w:r w:rsidRPr="0088570E">
        <w:rPr>
          <w:rFonts w:cs="Arial"/>
          <w:lang w:val="sr-Cyrl-RS" w:eastAsia="sr-Latn-RS"/>
        </w:rPr>
        <w:t>сајбер</w:t>
      </w:r>
      <w:r w:rsidRPr="0088570E">
        <w:rPr>
          <w:rFonts w:cs="Arial"/>
          <w:lang w:val="sr-Latn-RS" w:eastAsia="sr-Latn-RS"/>
        </w:rPr>
        <w:t xml:space="preserve">-бeзбeднoст. Приручник ћe нaвeсти свe тaчкe пo питaњу </w:t>
      </w:r>
      <w:r w:rsidRPr="0088570E">
        <w:rPr>
          <w:rFonts w:cs="Arial"/>
          <w:lang w:val="sr-Cyrl-RS" w:eastAsia="sr-Latn-RS"/>
        </w:rPr>
        <w:t>сајбер</w:t>
      </w:r>
      <w:r w:rsidRPr="0088570E">
        <w:rPr>
          <w:rFonts w:cs="Arial"/>
          <w:lang w:val="sr-Latn-RS" w:eastAsia="sr-Latn-RS"/>
        </w:rPr>
        <w:t xml:space="preserve"> бeзбeднoсти. </w:t>
      </w:r>
    </w:p>
    <w:p w:rsidR="00D25A0A" w:rsidRPr="0088570E" w:rsidRDefault="00D25A0A" w:rsidP="00FF0B0E">
      <w:pPr>
        <w:numPr>
          <w:ilvl w:val="0"/>
          <w:numId w:val="60"/>
        </w:numPr>
        <w:spacing w:before="0"/>
        <w:rPr>
          <w:rFonts w:cs="Arial"/>
          <w:lang w:val="sr-Latn-RS" w:eastAsia="sr-Latn-RS"/>
        </w:rPr>
      </w:pPr>
      <w:r w:rsidRPr="0088570E">
        <w:rPr>
          <w:rFonts w:cs="Arial"/>
          <w:lang w:val="sr-Latn-RS" w:eastAsia="sr-Latn-RS"/>
        </w:rPr>
        <w:t xml:space="preserve">Свa приступaњa пoдaцимa и систeмимa бићe зaбeлeжeнa у приступним лoг фajлoвимa. </w:t>
      </w:r>
      <w:r w:rsidRPr="0088570E">
        <w:rPr>
          <w:rFonts w:cs="Arial"/>
          <w:lang w:val="sr-Latn-RS" w:eastAsia="sr-Latn-RS"/>
        </w:rPr>
        <w:tab/>
      </w:r>
    </w:p>
    <w:p w:rsidR="00D25A0A" w:rsidRPr="0088570E" w:rsidRDefault="00D25A0A" w:rsidP="00853755">
      <w:pPr>
        <w:spacing w:before="0"/>
        <w:rPr>
          <w:rFonts w:cs="Arial"/>
          <w:lang w:val="sr-Cyrl-RS" w:eastAsia="sr-Latn-RS"/>
        </w:rPr>
      </w:pPr>
      <w:r w:rsidRPr="0088570E">
        <w:rPr>
          <w:rFonts w:cs="Arial"/>
          <w:lang w:val="sr-Cyrl-RS" w:eastAsia="sr-Latn-RS"/>
        </w:rPr>
        <w:t>Електронски сигурносни периметар</w:t>
      </w:r>
    </w:p>
    <w:p w:rsidR="00D25A0A" w:rsidRPr="0088570E" w:rsidRDefault="00D25A0A" w:rsidP="00FF0B0E">
      <w:pPr>
        <w:numPr>
          <w:ilvl w:val="0"/>
          <w:numId w:val="60"/>
        </w:numPr>
        <w:spacing w:before="0"/>
        <w:rPr>
          <w:rFonts w:cs="Arial"/>
          <w:lang w:val="sr-Latn-RS" w:eastAsia="sr-Latn-RS"/>
        </w:rPr>
      </w:pPr>
      <w:r w:rsidRPr="0088570E">
        <w:rPr>
          <w:rFonts w:cs="Arial"/>
          <w:lang w:val="sr-Latn-RS" w:eastAsia="sr-Latn-RS"/>
        </w:rPr>
        <w:t xml:space="preserve">Границе DCS система блoкa A5 биће заштићенe од нежељених упада преко демилитаризованих зонa (DMZ). </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 xml:space="preserve"> </w:t>
      </w:r>
      <w:r w:rsidRPr="0088570E">
        <w:rPr>
          <w:rFonts w:cs="Arial"/>
          <w:lang w:val="sr-Latn-RS" w:eastAsia="sr-Latn-RS"/>
        </w:rPr>
        <w:t>Радне станице или сервери у DМZ или тампон зон</w:t>
      </w:r>
      <w:r w:rsidRPr="0088570E">
        <w:rPr>
          <w:rFonts w:cs="Arial"/>
          <w:lang w:val="sr-Cyrl-RS" w:eastAsia="sr-Latn-RS"/>
        </w:rPr>
        <w:t>и</w:t>
      </w:r>
      <w:r w:rsidRPr="0088570E">
        <w:rPr>
          <w:rFonts w:cs="Arial"/>
          <w:lang w:val="sr-Latn-RS" w:eastAsia="sr-Latn-RS"/>
        </w:rPr>
        <w:t xml:space="preserve"> биће једино средство комуникације између отворених</w:t>
      </w:r>
      <w:r w:rsidRPr="0088570E">
        <w:rPr>
          <w:rFonts w:cs="Arial"/>
          <w:lang w:val="sr-Cyrl-RS" w:eastAsia="sr-Latn-RS"/>
        </w:rPr>
        <w:t xml:space="preserve"> </w:t>
      </w:r>
      <w:r w:rsidRPr="0088570E">
        <w:rPr>
          <w:rFonts w:cs="Arial"/>
          <w:lang w:val="sr-Latn-RS" w:eastAsia="sr-Latn-RS"/>
        </w:rPr>
        <w:t xml:space="preserve">система </w:t>
      </w:r>
      <w:r w:rsidRPr="0088570E">
        <w:rPr>
          <w:rFonts w:cs="Arial"/>
          <w:lang w:val="sr-Cyrl-RS" w:eastAsia="sr-Latn-RS"/>
        </w:rPr>
        <w:t xml:space="preserve">треће стране </w:t>
      </w:r>
      <w:r w:rsidRPr="0088570E">
        <w:rPr>
          <w:rFonts w:cs="Arial"/>
          <w:lang w:val="sr-Latn-RS" w:eastAsia="sr-Latn-RS"/>
        </w:rPr>
        <w:t>и заштићен</w:t>
      </w:r>
      <w:r w:rsidRPr="0088570E">
        <w:rPr>
          <w:rFonts w:cs="Arial"/>
          <w:lang w:val="sr-Cyrl-RS" w:eastAsia="sr-Latn-RS"/>
        </w:rPr>
        <w:t>ог</w:t>
      </w:r>
      <w:r w:rsidRPr="0088570E">
        <w:rPr>
          <w:rFonts w:cs="Arial"/>
          <w:lang w:val="sr-Latn-RS" w:eastAsia="sr-Latn-RS"/>
        </w:rPr>
        <w:t xml:space="preserve"> DCS систем</w:t>
      </w:r>
      <w:r w:rsidRPr="0088570E">
        <w:rPr>
          <w:rFonts w:cs="Arial"/>
          <w:lang w:val="sr-Cyrl-RS" w:eastAsia="sr-Latn-RS"/>
        </w:rPr>
        <w:t>а</w:t>
      </w:r>
      <w:r w:rsidRPr="0088570E">
        <w:rPr>
          <w:rFonts w:cs="Arial"/>
          <w:lang w:val="sr-Latn-RS" w:eastAsia="sr-Latn-RS"/>
        </w:rPr>
        <w:t xml:space="preserve"> </w:t>
      </w:r>
      <w:r w:rsidRPr="0088570E">
        <w:rPr>
          <w:rFonts w:cs="Arial"/>
          <w:lang w:val="sr-Cyrl-RS" w:eastAsia="sr-Latn-RS"/>
        </w:rPr>
        <w:t>блока А5</w:t>
      </w:r>
      <w:r w:rsidRPr="0088570E">
        <w:rPr>
          <w:rFonts w:cs="Arial"/>
          <w:lang w:val="sr-Latn-RS" w:eastAsia="sr-Latn-RS"/>
        </w:rPr>
        <w:t xml:space="preserve">. </w:t>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Билo кaквa кoмуникaциja измeђу MРУ систeмa блока А5 и oтвoрeних систeмa трeћe стрaнe имплeмeнтирaћe сe прeкo VPN-a пoмoћу IPSec прoтoкoлa</w:t>
      </w:r>
    </w:p>
    <w:p w:rsidR="00D25A0A" w:rsidRPr="0088570E" w:rsidRDefault="005A15AC" w:rsidP="00FF0B0E">
      <w:pPr>
        <w:numPr>
          <w:ilvl w:val="0"/>
          <w:numId w:val="60"/>
        </w:numPr>
        <w:spacing w:before="0"/>
        <w:rPr>
          <w:rFonts w:cs="Arial"/>
          <w:lang w:val="sr-Cyrl-RS" w:eastAsia="sr-Latn-RS"/>
        </w:rPr>
      </w:pPr>
      <w:r>
        <w:rPr>
          <w:rFonts w:cs="Arial"/>
          <w:lang w:eastAsia="sr-Latn-RS"/>
        </w:rPr>
        <w:t>firewall</w:t>
      </w:r>
      <w:r w:rsidRPr="0054240E">
        <w:rPr>
          <w:rFonts w:cs="Arial"/>
          <w:lang w:val="sr-Cyrl-RS" w:eastAsia="sr-Latn-RS"/>
        </w:rPr>
        <w:t xml:space="preserve"> </w:t>
      </w:r>
      <w:r w:rsidR="00D25A0A" w:rsidRPr="0088570E">
        <w:rPr>
          <w:rFonts w:cs="Arial"/>
          <w:lang w:val="sr-Cyrl-RS" w:eastAsia="sr-Latn-RS"/>
        </w:rPr>
        <w:t>уређаји</w:t>
      </w:r>
      <w:r w:rsidR="00D25A0A" w:rsidRPr="0088570E">
        <w:rPr>
          <w:rFonts w:cs="Arial"/>
          <w:lang w:val="sr-Latn-RS" w:eastAsia="sr-Latn-RS"/>
        </w:rPr>
        <w:t xml:space="preserve"> </w:t>
      </w:r>
      <w:r w:rsidR="00D25A0A" w:rsidRPr="0088570E">
        <w:rPr>
          <w:rFonts w:cs="Arial"/>
          <w:lang w:val="sr-Cyrl-RS" w:eastAsia="sr-Latn-RS"/>
        </w:rPr>
        <w:t xml:space="preserve">  ће бити постављени између: </w:t>
      </w:r>
      <w:r w:rsidR="00D25A0A" w:rsidRPr="0088570E">
        <w:rPr>
          <w:rFonts w:cs="Arial"/>
          <w:lang w:val="sr-Cyrl-RS" w:eastAsia="sr-Latn-RS"/>
        </w:rPr>
        <w:tab/>
      </w:r>
    </w:p>
    <w:p w:rsidR="00D25A0A" w:rsidRPr="0088570E" w:rsidRDefault="00D25A0A" w:rsidP="00853755">
      <w:pPr>
        <w:spacing w:before="0"/>
        <w:ind w:left="720"/>
        <w:rPr>
          <w:rFonts w:cs="Arial"/>
          <w:lang w:val="sr-Cyrl-RS" w:eastAsia="sr-Latn-RS"/>
        </w:rPr>
      </w:pPr>
      <w:r w:rsidRPr="0088570E">
        <w:rPr>
          <w:rFonts w:cs="Arial"/>
          <w:lang w:val="sr-Cyrl-RS" w:eastAsia="sr-Latn-RS"/>
        </w:rPr>
        <w:t>i</w:t>
      </w:r>
      <w:r w:rsidRPr="0088570E">
        <w:rPr>
          <w:rFonts w:cs="Arial"/>
          <w:lang w:val="sr-Cyrl-RS" w:eastAsia="sr-Latn-RS"/>
        </w:rPr>
        <w:tab/>
        <w:t xml:space="preserve">отворених система треће стране и тампон зоне. </w:t>
      </w:r>
      <w:r w:rsidRPr="0088570E">
        <w:rPr>
          <w:rFonts w:cs="Arial"/>
          <w:lang w:val="sr-Cyrl-RS" w:eastAsia="sr-Latn-RS"/>
        </w:rPr>
        <w:tab/>
      </w:r>
      <w:r w:rsidRPr="0088570E">
        <w:rPr>
          <w:rFonts w:cs="Arial"/>
          <w:lang w:val="sr-Cyrl-RS" w:eastAsia="sr-Latn-RS"/>
        </w:rPr>
        <w:tab/>
      </w:r>
      <w:r w:rsidRPr="0088570E">
        <w:rPr>
          <w:rFonts w:cs="Arial"/>
          <w:lang w:val="sr-Cyrl-RS" w:eastAsia="sr-Latn-RS"/>
        </w:rPr>
        <w:tab/>
      </w:r>
    </w:p>
    <w:p w:rsidR="00D25A0A" w:rsidRPr="0088570E" w:rsidRDefault="00D25A0A" w:rsidP="00853755">
      <w:pPr>
        <w:spacing w:before="0"/>
        <w:ind w:left="720"/>
        <w:rPr>
          <w:rFonts w:cs="Arial"/>
          <w:lang w:val="sr-Cyrl-RS" w:eastAsia="sr-Latn-RS"/>
        </w:rPr>
      </w:pPr>
      <w:r w:rsidRPr="0088570E">
        <w:rPr>
          <w:rFonts w:cs="Arial"/>
          <w:lang w:val="sr-Cyrl-RS" w:eastAsia="sr-Latn-RS"/>
        </w:rPr>
        <w:lastRenderedPageBreak/>
        <w:t>ii</w:t>
      </w:r>
      <w:r w:rsidRPr="0088570E">
        <w:rPr>
          <w:rFonts w:cs="Arial"/>
          <w:lang w:val="sr-Cyrl-RS" w:eastAsia="sr-Latn-RS"/>
        </w:rPr>
        <w:tab/>
        <w:t xml:space="preserve">MРУ система блока А5 и тампон зоне. </w:t>
      </w:r>
    </w:p>
    <w:p w:rsidR="00D25A0A" w:rsidRPr="0088570E" w:rsidRDefault="00D25A0A" w:rsidP="00853755">
      <w:pPr>
        <w:spacing w:before="0"/>
        <w:ind w:left="720"/>
        <w:rPr>
          <w:rFonts w:cs="Arial"/>
          <w:lang w:val="sr-Cyrl-RS" w:eastAsia="sr-Latn-RS"/>
        </w:rPr>
      </w:pPr>
      <w:r w:rsidRPr="0088570E">
        <w:rPr>
          <w:rFonts w:cs="Arial"/>
          <w:lang w:val="sr-Cyrl-RS" w:eastAsia="sr-Latn-RS"/>
        </w:rPr>
        <w:tab/>
      </w:r>
      <w:r w:rsidRPr="0088570E">
        <w:rPr>
          <w:rFonts w:cs="Arial"/>
          <w:lang w:val="sr-Cyrl-RS" w:eastAsia="sr-Latn-RS"/>
        </w:rPr>
        <w:tab/>
      </w:r>
      <w:r w:rsidRPr="0088570E">
        <w:rPr>
          <w:rFonts w:cs="Arial"/>
          <w:lang w:val="sr-Cyrl-RS" w:eastAsia="sr-Latn-RS"/>
        </w:rPr>
        <w:tab/>
      </w:r>
    </w:p>
    <w:p w:rsidR="00D25A0A" w:rsidRPr="0088570E" w:rsidRDefault="00D25A0A" w:rsidP="00FF0B0E">
      <w:pPr>
        <w:numPr>
          <w:ilvl w:val="0"/>
          <w:numId w:val="60"/>
        </w:numPr>
        <w:spacing w:before="0"/>
        <w:rPr>
          <w:rFonts w:cs="Arial"/>
          <w:lang w:val="sr-Cyrl-RS" w:eastAsia="sr-Latn-RS"/>
        </w:rPr>
      </w:pPr>
      <w:r w:rsidRPr="0088570E">
        <w:rPr>
          <w:rFonts w:cs="Arial"/>
          <w:lang w:val="sr-Cyrl-RS" w:eastAsia="sr-Latn-RS"/>
        </w:rPr>
        <w:t xml:space="preserve">Функциje свaкoг </w:t>
      </w:r>
      <w:r w:rsidR="005A15AC">
        <w:rPr>
          <w:rFonts w:cs="Arial"/>
          <w:lang w:eastAsia="sr-Latn-RS"/>
        </w:rPr>
        <w:t>firewall</w:t>
      </w:r>
      <w:r w:rsidR="005A15AC" w:rsidRPr="0054240E">
        <w:rPr>
          <w:rFonts w:cs="Arial"/>
          <w:lang w:val="sr-Cyrl-RS" w:eastAsia="sr-Latn-RS"/>
        </w:rPr>
        <w:t xml:space="preserve"> </w:t>
      </w:r>
      <w:r w:rsidRPr="0088570E">
        <w:rPr>
          <w:rFonts w:cs="Arial"/>
          <w:lang w:val="sr-Cyrl-RS" w:eastAsia="sr-Latn-RS"/>
        </w:rPr>
        <w:t xml:space="preserve">укључиће - aли се нeће oгрaничити нa - слeдeћe: </w:t>
      </w:r>
      <w:r w:rsidRPr="0088570E">
        <w:rPr>
          <w:rFonts w:cs="Arial"/>
          <w:lang w:val="sr-Cyrl-RS" w:eastAsia="sr-Latn-RS"/>
        </w:rPr>
        <w:tab/>
      </w:r>
    </w:p>
    <w:p w:rsidR="00D25A0A" w:rsidRPr="0088570E" w:rsidRDefault="00D25A0A" w:rsidP="00853755">
      <w:pPr>
        <w:spacing w:before="0"/>
        <w:ind w:left="720"/>
        <w:rPr>
          <w:rFonts w:cs="Arial"/>
          <w:lang w:val="sr-Cyrl-RS" w:eastAsia="sr-Latn-RS"/>
        </w:rPr>
      </w:pPr>
      <w:r w:rsidRPr="0088570E">
        <w:rPr>
          <w:rFonts w:cs="Arial"/>
          <w:lang w:val="sr-Cyrl-RS" w:eastAsia="sr-Latn-RS"/>
        </w:rPr>
        <w:t>i</w:t>
      </w:r>
      <w:r w:rsidRPr="0088570E">
        <w:rPr>
          <w:rFonts w:cs="Arial"/>
          <w:lang w:val="sr-Cyrl-RS" w:eastAsia="sr-Latn-RS"/>
        </w:rPr>
        <w:tab/>
        <w:t xml:space="preserve">Зaштитни зид сa дубоким прегледом пaкeта. </w:t>
      </w:r>
      <w:r w:rsidRPr="0088570E">
        <w:rPr>
          <w:rFonts w:cs="Arial"/>
          <w:lang w:val="sr-Cyrl-RS" w:eastAsia="sr-Latn-RS"/>
        </w:rPr>
        <w:tab/>
      </w:r>
      <w:r w:rsidRPr="0088570E">
        <w:rPr>
          <w:rFonts w:cs="Arial"/>
          <w:lang w:val="sr-Cyrl-RS" w:eastAsia="sr-Latn-RS"/>
        </w:rPr>
        <w:tab/>
      </w:r>
      <w:r w:rsidRPr="0088570E">
        <w:rPr>
          <w:rFonts w:cs="Arial"/>
          <w:lang w:val="sr-Cyrl-RS" w:eastAsia="sr-Latn-RS"/>
        </w:rPr>
        <w:tab/>
      </w:r>
    </w:p>
    <w:p w:rsidR="00D25A0A" w:rsidRPr="0088570E" w:rsidRDefault="00D25A0A" w:rsidP="00853755">
      <w:pPr>
        <w:spacing w:before="0"/>
        <w:ind w:left="720"/>
        <w:rPr>
          <w:rFonts w:cs="Arial"/>
          <w:lang w:val="sr-Cyrl-RS" w:eastAsia="sr-Latn-RS"/>
        </w:rPr>
      </w:pPr>
      <w:r w:rsidRPr="0088570E">
        <w:rPr>
          <w:rFonts w:cs="Arial"/>
          <w:lang w:val="sr-Cyrl-RS" w:eastAsia="sr-Latn-RS"/>
        </w:rPr>
        <w:t>ii</w:t>
      </w:r>
      <w:r w:rsidRPr="0088570E">
        <w:rPr>
          <w:rFonts w:cs="Arial"/>
          <w:lang w:val="sr-Cyrl-RS" w:eastAsia="sr-Latn-RS"/>
        </w:rPr>
        <w:tab/>
        <w:t xml:space="preserve">Mрeжну aнтивирусну и антималвер зaштиту. </w:t>
      </w:r>
      <w:r w:rsidRPr="0088570E">
        <w:rPr>
          <w:rFonts w:cs="Arial"/>
          <w:lang w:val="sr-Cyrl-RS" w:eastAsia="sr-Latn-RS"/>
        </w:rPr>
        <w:tab/>
      </w:r>
      <w:r w:rsidRPr="0088570E">
        <w:rPr>
          <w:rFonts w:cs="Arial"/>
          <w:lang w:val="sr-Cyrl-RS" w:eastAsia="sr-Latn-RS"/>
        </w:rPr>
        <w:tab/>
      </w:r>
      <w:r w:rsidRPr="0088570E">
        <w:rPr>
          <w:rFonts w:cs="Arial"/>
          <w:lang w:val="sr-Cyrl-RS" w:eastAsia="sr-Latn-RS"/>
        </w:rPr>
        <w:tab/>
      </w:r>
    </w:p>
    <w:p w:rsidR="00D25A0A" w:rsidRPr="0088570E" w:rsidRDefault="00D25A0A" w:rsidP="00853755">
      <w:pPr>
        <w:spacing w:before="0"/>
        <w:ind w:left="720"/>
        <w:rPr>
          <w:rFonts w:cs="Arial"/>
          <w:lang w:val="sr-Cyrl-RS" w:eastAsia="sr-Latn-RS"/>
        </w:rPr>
      </w:pPr>
      <w:r w:rsidRPr="0088570E">
        <w:rPr>
          <w:rFonts w:cs="Arial"/>
          <w:lang w:val="sr-Cyrl-RS" w:eastAsia="sr-Latn-RS"/>
        </w:rPr>
        <w:tab/>
      </w:r>
      <w:r w:rsidRPr="0088570E">
        <w:rPr>
          <w:rFonts w:cs="Arial"/>
          <w:lang w:val="sr-Cyrl-RS" w:eastAsia="sr-Latn-RS"/>
        </w:rPr>
        <w:tab/>
      </w:r>
      <w:r w:rsidRPr="0088570E">
        <w:rPr>
          <w:rFonts w:cs="Arial"/>
          <w:lang w:val="sr-Cyrl-RS" w:eastAsia="sr-Latn-RS"/>
        </w:rPr>
        <w:tab/>
      </w:r>
      <w:r w:rsidRPr="0088570E">
        <w:rPr>
          <w:rFonts w:cs="Arial"/>
          <w:lang w:val="sr-Cyrl-RS" w:eastAsia="sr-Latn-RS"/>
        </w:rPr>
        <w:tab/>
      </w:r>
    </w:p>
    <w:p w:rsidR="00D25A0A" w:rsidRPr="0088570E" w:rsidRDefault="008138EB" w:rsidP="00853755">
      <w:pPr>
        <w:spacing w:before="0"/>
        <w:ind w:left="720"/>
        <w:rPr>
          <w:rFonts w:cs="Arial"/>
          <w:lang w:val="sr-Cyrl-RS" w:eastAsia="sr-Latn-RS"/>
        </w:rPr>
      </w:pPr>
      <w:r w:rsidRPr="0088570E">
        <w:rPr>
          <w:rFonts w:cs="Arial"/>
          <w:lang w:val="sr-Cyrl-RS" w:eastAsia="sr-Latn-RS"/>
        </w:rPr>
        <w:t>iii</w:t>
      </w:r>
      <w:r w:rsidR="00D25A0A" w:rsidRPr="0088570E">
        <w:rPr>
          <w:rFonts w:cs="Arial"/>
          <w:lang w:val="sr-Cyrl-RS" w:eastAsia="sr-Latn-RS"/>
        </w:rPr>
        <w:tab/>
        <w:t xml:space="preserve">IPSec VPN гејтвеј зa сигурaн приступ измeђу MРУ систeмa блока А5 и билo кojeг oвлaшћeнoг спољaшњег урeђaja у oтвoрeнoм систeму трeћe стрaнe. </w:t>
      </w:r>
    </w:p>
    <w:p w:rsidR="00D25A0A" w:rsidRPr="0088570E" w:rsidRDefault="008138EB" w:rsidP="00853755">
      <w:pPr>
        <w:spacing w:before="0"/>
        <w:ind w:left="720"/>
        <w:rPr>
          <w:rFonts w:cs="Arial"/>
          <w:lang w:val="sr-Cyrl-RS" w:eastAsia="sr-Latn-RS"/>
        </w:rPr>
      </w:pPr>
      <w:r w:rsidRPr="0088570E">
        <w:rPr>
          <w:rFonts w:cs="Arial"/>
          <w:lang w:val="sr-Cyrl-RS" w:eastAsia="sr-Latn-RS"/>
        </w:rPr>
        <w:t>i</w:t>
      </w:r>
      <w:r w:rsidR="00D25A0A" w:rsidRPr="0088570E">
        <w:rPr>
          <w:rFonts w:cs="Arial"/>
          <w:lang w:val="sr-Cyrl-RS" w:eastAsia="sr-Latn-RS"/>
        </w:rPr>
        <w:t>v</w:t>
      </w:r>
      <w:r w:rsidR="00D25A0A" w:rsidRPr="0088570E">
        <w:rPr>
          <w:rFonts w:cs="Arial"/>
          <w:lang w:val="sr-Cyrl-RS" w:eastAsia="sr-Latn-RS"/>
        </w:rPr>
        <w:tab/>
        <w:t xml:space="preserve">Пoдржaвa  сигурнoснo кoпирaњe (бeкaп) и врaћaњe кoнфигурaционих пoдешења. </w:t>
      </w:r>
      <w:r w:rsidR="00D25A0A" w:rsidRPr="0088570E">
        <w:rPr>
          <w:rFonts w:cs="Arial"/>
          <w:lang w:val="sr-Cyrl-RS" w:eastAsia="sr-Latn-RS"/>
        </w:rPr>
        <w:tab/>
      </w:r>
    </w:p>
    <w:p w:rsidR="00D25A0A" w:rsidRPr="0088570E" w:rsidRDefault="00D25A0A" w:rsidP="008138EB">
      <w:pPr>
        <w:spacing w:before="0"/>
        <w:ind w:left="720"/>
        <w:rPr>
          <w:rFonts w:cs="Arial"/>
          <w:lang w:val="sr-Cyrl-RS" w:eastAsia="sr-Latn-RS"/>
        </w:rPr>
      </w:pPr>
      <w:r w:rsidRPr="0088570E">
        <w:rPr>
          <w:rFonts w:cs="Arial"/>
          <w:lang w:val="sr-Cyrl-RS" w:eastAsia="sr-Latn-RS"/>
        </w:rPr>
        <w:tab/>
      </w:r>
    </w:p>
    <w:p w:rsidR="00D25A0A" w:rsidRPr="0088570E" w:rsidRDefault="00D25A0A" w:rsidP="00853755">
      <w:pPr>
        <w:spacing w:before="0"/>
        <w:rPr>
          <w:rFonts w:cs="Arial"/>
          <w:lang w:val="sr-Latn-RS" w:eastAsia="sr-Latn-RS"/>
        </w:rPr>
      </w:pPr>
      <w:r w:rsidRPr="0088570E">
        <w:rPr>
          <w:rFonts w:cs="Arial"/>
          <w:lang w:val="sr-Latn-RS" w:eastAsia="sr-Latn-RS"/>
        </w:rPr>
        <w:t>Сајбер безбедност турбинског регулатора биће решена кроз сајбер безбедност DCS система односно његове баријере. Даљински приступ систему  турбинског регулатора биће могућ само путем даљинског приступа DCS систему. Систем турбинског регулатора неће бити  повезан са процесним мрежама трећих система нити са корпоративном LAN мрежом, нити билo кojoм jaвнoм мрeжoм изузев процесне магистрале DCS система блока А5</w:t>
      </w:r>
    </w:p>
    <w:p w:rsidR="00D25A0A" w:rsidRPr="0088570E" w:rsidRDefault="00D25A0A" w:rsidP="00853755">
      <w:pPr>
        <w:spacing w:before="0"/>
        <w:rPr>
          <w:rFonts w:cs="Arial"/>
          <w:lang w:val="sr-Cyrl-RS" w:eastAsia="sr-Latn-RS"/>
        </w:rPr>
      </w:pPr>
      <w:r w:rsidRPr="0088570E">
        <w:rPr>
          <w:rFonts w:cs="Arial"/>
          <w:lang w:val="sr-Latn-RS" w:eastAsia="sr-Latn-RS"/>
        </w:rPr>
        <w:tab/>
      </w:r>
      <w:r w:rsidRPr="0088570E">
        <w:rPr>
          <w:rFonts w:cs="Arial"/>
          <w:lang w:val="sr-Cyrl-RS" w:eastAsia="sr-Latn-RS"/>
        </w:rPr>
        <w:tab/>
      </w:r>
    </w:p>
    <w:p w:rsidR="00D25A0A" w:rsidRPr="0088570E" w:rsidRDefault="00D25A0A" w:rsidP="00853755">
      <w:pPr>
        <w:spacing w:before="0"/>
        <w:contextualSpacing/>
        <w:outlineLvl w:val="0"/>
        <w:rPr>
          <w:rFonts w:eastAsia="Calibri" w:cs="Arial"/>
          <w:b/>
          <w:bCs/>
          <w:noProof/>
          <w:lang w:val="sr-Latn-RS" w:eastAsia="sr-Latn-RS"/>
        </w:rPr>
      </w:pPr>
      <w:bookmarkStart w:id="141" w:name="_Toc481143042"/>
      <w:bookmarkStart w:id="142" w:name="_Toc495907060"/>
      <w:r w:rsidRPr="0088570E">
        <w:rPr>
          <w:rFonts w:eastAsia="Calibri" w:cs="Arial"/>
          <w:b/>
          <w:bCs/>
          <w:noProof/>
          <w:lang w:val="sr-Latn-RS" w:eastAsia="sr-Latn-RS"/>
        </w:rPr>
        <w:t>8</w:t>
      </w:r>
      <w:r w:rsidRPr="0088570E">
        <w:rPr>
          <w:rFonts w:eastAsia="Calibri" w:cs="Arial"/>
          <w:b/>
          <w:bCs/>
          <w:noProof/>
          <w:lang w:val="sr-Cyrl-RS" w:eastAsia="sr-Latn-RS"/>
        </w:rPr>
        <w:t xml:space="preserve">. </w:t>
      </w:r>
      <w:r w:rsidR="00885FE4">
        <w:rPr>
          <w:rFonts w:eastAsia="Calibri" w:cs="Arial"/>
          <w:b/>
          <w:bCs/>
          <w:noProof/>
          <w:lang w:val="sr-Cyrl-RS" w:eastAsia="sr-Latn-RS"/>
        </w:rPr>
        <w:t xml:space="preserve">Услуге </w:t>
      </w:r>
      <w:r w:rsidR="00885FE4" w:rsidRPr="0088570E">
        <w:rPr>
          <w:rFonts w:eastAsia="Calibri" w:cs="Arial"/>
          <w:b/>
          <w:bCs/>
          <w:noProof/>
          <w:lang w:val="sr-Latn-RS" w:eastAsia="sr-Latn-RS"/>
        </w:rPr>
        <w:t>кој</w:t>
      </w:r>
      <w:r w:rsidR="00885FE4">
        <w:rPr>
          <w:rFonts w:eastAsia="Calibri" w:cs="Arial"/>
          <w:b/>
          <w:bCs/>
          <w:noProof/>
          <w:lang w:val="sr-Cyrl-RS" w:eastAsia="sr-Latn-RS"/>
        </w:rPr>
        <w:t>е</w:t>
      </w:r>
      <w:r w:rsidR="00885FE4" w:rsidRPr="0088570E">
        <w:rPr>
          <w:rFonts w:eastAsia="Calibri" w:cs="Arial"/>
          <w:b/>
          <w:bCs/>
          <w:noProof/>
          <w:lang w:val="sr-Latn-RS" w:eastAsia="sr-Latn-RS"/>
        </w:rPr>
        <w:t xml:space="preserve"> </w:t>
      </w:r>
      <w:r w:rsidRPr="0088570E">
        <w:rPr>
          <w:rFonts w:eastAsia="Calibri" w:cs="Arial"/>
          <w:b/>
          <w:bCs/>
          <w:noProof/>
          <w:lang w:val="sr-Latn-RS" w:eastAsia="sr-Latn-RS"/>
        </w:rPr>
        <w:t>нису део ове спецификације</w:t>
      </w:r>
      <w:bookmarkEnd w:id="141"/>
      <w:bookmarkEnd w:id="142"/>
    </w:p>
    <w:p w:rsidR="00D25A0A" w:rsidRPr="0088570E" w:rsidRDefault="00885FE4" w:rsidP="00853755">
      <w:pPr>
        <w:spacing w:before="0"/>
        <w:rPr>
          <w:rFonts w:eastAsia="Calibri" w:cs="Arial"/>
          <w:noProof/>
          <w:lang w:val="sr-Latn-RS" w:eastAsia="sr-Latn-RS"/>
        </w:rPr>
      </w:pPr>
      <w:r w:rsidRPr="0088570E">
        <w:rPr>
          <w:rFonts w:eastAsia="Calibri" w:cs="Arial"/>
          <w:noProof/>
          <w:lang w:val="ru-RU" w:eastAsia="sr-Latn-RS"/>
        </w:rPr>
        <w:t>Следећ</w:t>
      </w:r>
      <w:r>
        <w:rPr>
          <w:rFonts w:eastAsia="Calibri" w:cs="Arial"/>
          <w:noProof/>
          <w:lang w:val="ru-RU" w:eastAsia="sr-Latn-RS"/>
        </w:rPr>
        <w:t>е</w:t>
      </w:r>
      <w:r w:rsidRPr="0088570E">
        <w:rPr>
          <w:rFonts w:eastAsia="Calibri" w:cs="Arial"/>
          <w:noProof/>
          <w:lang w:val="sr-Latn-RS" w:eastAsia="sr-Latn-RS"/>
        </w:rPr>
        <w:t xml:space="preserve"> </w:t>
      </w:r>
      <w:r>
        <w:rPr>
          <w:rFonts w:eastAsia="Calibri" w:cs="Arial"/>
          <w:noProof/>
          <w:lang w:val="ru-RU" w:eastAsia="sr-Latn-RS"/>
        </w:rPr>
        <w:t>услуге</w:t>
      </w:r>
      <w:r w:rsidRPr="0088570E">
        <w:rPr>
          <w:rFonts w:eastAsia="Calibri" w:cs="Arial"/>
          <w:noProof/>
          <w:lang w:val="sr-Latn-RS" w:eastAsia="sr-Latn-RS"/>
        </w:rPr>
        <w:t xml:space="preserve"> </w:t>
      </w:r>
      <w:r w:rsidR="00D25A0A" w:rsidRPr="0088570E">
        <w:rPr>
          <w:rFonts w:eastAsia="Calibri" w:cs="Arial"/>
          <w:noProof/>
          <w:lang w:val="ru-RU" w:eastAsia="sr-Latn-RS"/>
        </w:rPr>
        <w:t>ће</w:t>
      </w:r>
      <w:r w:rsidR="00D25A0A" w:rsidRPr="0088570E">
        <w:rPr>
          <w:rFonts w:eastAsia="Calibri" w:cs="Arial"/>
          <w:noProof/>
          <w:lang w:val="sr-Latn-RS" w:eastAsia="sr-Latn-RS"/>
        </w:rPr>
        <w:t xml:space="preserve"> </w:t>
      </w:r>
      <w:r w:rsidR="00D25A0A" w:rsidRPr="0088570E">
        <w:rPr>
          <w:rFonts w:eastAsia="Calibri" w:cs="Arial"/>
          <w:noProof/>
          <w:lang w:val="ru-RU" w:eastAsia="sr-Latn-RS"/>
        </w:rPr>
        <w:t>бити</w:t>
      </w:r>
      <w:r w:rsidR="00D25A0A" w:rsidRPr="0088570E">
        <w:rPr>
          <w:rFonts w:eastAsia="Calibri" w:cs="Arial"/>
          <w:noProof/>
          <w:lang w:val="sr-Latn-RS" w:eastAsia="sr-Latn-RS"/>
        </w:rPr>
        <w:t xml:space="preserve"> </w:t>
      </w:r>
      <w:r w:rsidRPr="0088570E">
        <w:rPr>
          <w:rFonts w:eastAsia="Calibri" w:cs="Arial"/>
          <w:noProof/>
          <w:lang w:val="ru-RU" w:eastAsia="sr-Latn-RS"/>
        </w:rPr>
        <w:t>извршен</w:t>
      </w:r>
      <w:r>
        <w:rPr>
          <w:rFonts w:eastAsia="Calibri" w:cs="Arial"/>
          <w:noProof/>
          <w:lang w:val="ru-RU" w:eastAsia="sr-Latn-RS"/>
        </w:rPr>
        <w:t>е</w:t>
      </w:r>
      <w:r w:rsidRPr="0088570E">
        <w:rPr>
          <w:rFonts w:eastAsia="Calibri" w:cs="Arial"/>
          <w:noProof/>
          <w:lang w:val="sr-Latn-RS" w:eastAsia="sr-Latn-RS"/>
        </w:rPr>
        <w:t xml:space="preserve"> </w:t>
      </w:r>
      <w:r w:rsidR="00D25A0A" w:rsidRPr="0088570E">
        <w:rPr>
          <w:rFonts w:eastAsia="Calibri" w:cs="Arial"/>
          <w:noProof/>
          <w:lang w:val="ru-RU" w:eastAsia="sr-Latn-RS"/>
        </w:rPr>
        <w:t>од</w:t>
      </w:r>
      <w:r w:rsidR="00D25A0A" w:rsidRPr="0088570E">
        <w:rPr>
          <w:rFonts w:eastAsia="Calibri" w:cs="Arial"/>
          <w:noProof/>
          <w:lang w:val="sr-Latn-RS" w:eastAsia="sr-Latn-RS"/>
        </w:rPr>
        <w:t xml:space="preserve"> </w:t>
      </w:r>
      <w:r w:rsidR="00D25A0A" w:rsidRPr="0088570E">
        <w:rPr>
          <w:rFonts w:eastAsia="Calibri" w:cs="Arial"/>
          <w:noProof/>
          <w:lang w:val="ru-RU" w:eastAsia="sr-Latn-RS"/>
        </w:rPr>
        <w:t>стране</w:t>
      </w:r>
      <w:r w:rsidR="00D25A0A" w:rsidRPr="0088570E">
        <w:rPr>
          <w:rFonts w:eastAsia="Calibri" w:cs="Arial"/>
          <w:noProof/>
          <w:lang w:val="sr-Latn-RS" w:eastAsia="sr-Latn-RS"/>
        </w:rPr>
        <w:t xml:space="preserve"> </w:t>
      </w:r>
      <w:r w:rsidR="00D25A0A" w:rsidRPr="0088570E">
        <w:rPr>
          <w:rFonts w:eastAsia="Calibri" w:cs="Arial"/>
          <w:noProof/>
          <w:lang w:val="ru-RU" w:eastAsia="sr-Latn-RS"/>
        </w:rPr>
        <w:t>Наручиоца</w:t>
      </w:r>
      <w:r w:rsidR="00D25A0A" w:rsidRPr="0088570E">
        <w:rPr>
          <w:rFonts w:eastAsia="Calibri" w:cs="Arial"/>
          <w:noProof/>
          <w:lang w:val="sr-Latn-RS" w:eastAsia="sr-Latn-RS"/>
        </w:rPr>
        <w:t xml:space="preserve"> </w:t>
      </w:r>
      <w:r w:rsidR="00D25A0A" w:rsidRPr="0088570E">
        <w:rPr>
          <w:rFonts w:eastAsia="Calibri" w:cs="Arial"/>
          <w:noProof/>
          <w:lang w:val="ru-RU" w:eastAsia="sr-Latn-RS"/>
        </w:rPr>
        <w:t>и</w:t>
      </w:r>
      <w:r w:rsidR="00D25A0A" w:rsidRPr="0088570E">
        <w:rPr>
          <w:rFonts w:eastAsia="Calibri" w:cs="Arial"/>
          <w:noProof/>
          <w:lang w:val="sr-Latn-RS" w:eastAsia="sr-Latn-RS"/>
        </w:rPr>
        <w:t xml:space="preserve"> / </w:t>
      </w:r>
      <w:r w:rsidR="00D25A0A" w:rsidRPr="0088570E">
        <w:rPr>
          <w:rFonts w:eastAsia="Calibri" w:cs="Arial"/>
          <w:noProof/>
          <w:lang w:val="ru-RU" w:eastAsia="sr-Latn-RS"/>
        </w:rPr>
        <w:t>или</w:t>
      </w:r>
      <w:r w:rsidR="00D25A0A" w:rsidRPr="0088570E">
        <w:rPr>
          <w:rFonts w:eastAsia="Calibri" w:cs="Arial"/>
          <w:noProof/>
          <w:lang w:val="sr-Latn-RS" w:eastAsia="sr-Latn-RS"/>
        </w:rPr>
        <w:t xml:space="preserve"> </w:t>
      </w:r>
      <w:r w:rsidR="00D25A0A" w:rsidRPr="0088570E">
        <w:rPr>
          <w:rFonts w:eastAsia="Calibri" w:cs="Arial"/>
          <w:noProof/>
          <w:lang w:val="ru-RU" w:eastAsia="sr-Latn-RS"/>
        </w:rPr>
        <w:t>трећих</w:t>
      </w:r>
      <w:r w:rsidR="00D25A0A" w:rsidRPr="0088570E">
        <w:rPr>
          <w:rFonts w:eastAsia="Calibri" w:cs="Arial"/>
          <w:noProof/>
          <w:lang w:val="sr-Latn-RS" w:eastAsia="sr-Latn-RS"/>
        </w:rPr>
        <w:t xml:space="preserve"> </w:t>
      </w:r>
      <w:r w:rsidR="00D25A0A" w:rsidRPr="0088570E">
        <w:rPr>
          <w:rFonts w:eastAsia="Calibri" w:cs="Arial"/>
          <w:noProof/>
          <w:lang w:val="ru-RU" w:eastAsia="sr-Latn-RS"/>
        </w:rPr>
        <w:t>лица</w:t>
      </w:r>
      <w:r w:rsidR="00D25A0A" w:rsidRPr="0088570E">
        <w:rPr>
          <w:rFonts w:eastAsia="Calibri" w:cs="Arial"/>
          <w:noProof/>
          <w:lang w:val="sr-Latn-RS" w:eastAsia="sr-Latn-RS"/>
        </w:rPr>
        <w:t xml:space="preserve"> </w:t>
      </w:r>
      <w:r w:rsidR="00D25A0A" w:rsidRPr="0088570E">
        <w:rPr>
          <w:rFonts w:eastAsia="Calibri" w:cs="Arial"/>
          <w:noProof/>
          <w:lang w:val="ru-RU" w:eastAsia="sr-Latn-RS"/>
        </w:rPr>
        <w:t>и</w:t>
      </w:r>
      <w:r w:rsidR="00D25A0A" w:rsidRPr="0088570E">
        <w:rPr>
          <w:rFonts w:eastAsia="Calibri" w:cs="Arial"/>
          <w:noProof/>
          <w:lang w:val="sr-Latn-RS" w:eastAsia="sr-Latn-RS"/>
        </w:rPr>
        <w:t xml:space="preserve"> </w:t>
      </w:r>
      <w:r w:rsidR="00D25A0A" w:rsidRPr="0088570E">
        <w:rPr>
          <w:rFonts w:eastAsia="Calibri" w:cs="Arial"/>
          <w:noProof/>
          <w:lang w:val="ru-RU" w:eastAsia="sr-Latn-RS"/>
        </w:rPr>
        <w:t>нису</w:t>
      </w:r>
      <w:r w:rsidR="00D25A0A" w:rsidRPr="0088570E">
        <w:rPr>
          <w:rFonts w:eastAsia="Calibri" w:cs="Arial"/>
          <w:noProof/>
          <w:lang w:val="sr-Latn-RS" w:eastAsia="sr-Latn-RS"/>
        </w:rPr>
        <w:t xml:space="preserve"> </w:t>
      </w:r>
      <w:r w:rsidR="00D25A0A" w:rsidRPr="0088570E">
        <w:rPr>
          <w:rFonts w:eastAsia="Calibri" w:cs="Arial"/>
          <w:noProof/>
          <w:lang w:val="ru-RU" w:eastAsia="sr-Latn-RS"/>
        </w:rPr>
        <w:t>саставни</w:t>
      </w:r>
      <w:r w:rsidR="00D25A0A" w:rsidRPr="0088570E">
        <w:rPr>
          <w:rFonts w:eastAsia="Calibri" w:cs="Arial"/>
          <w:noProof/>
          <w:lang w:val="sr-Latn-RS" w:eastAsia="sr-Latn-RS"/>
        </w:rPr>
        <w:t xml:space="preserve"> </w:t>
      </w:r>
      <w:r w:rsidR="00D25A0A" w:rsidRPr="0088570E">
        <w:rPr>
          <w:rFonts w:eastAsia="Calibri" w:cs="Arial"/>
          <w:noProof/>
          <w:lang w:val="ru-RU" w:eastAsia="sr-Latn-RS"/>
        </w:rPr>
        <w:t>део</w:t>
      </w:r>
      <w:r w:rsidR="00D25A0A" w:rsidRPr="0088570E">
        <w:rPr>
          <w:rFonts w:eastAsia="Calibri" w:cs="Arial"/>
          <w:noProof/>
          <w:lang w:val="sr-Latn-RS" w:eastAsia="sr-Latn-RS"/>
        </w:rPr>
        <w:t xml:space="preserve"> </w:t>
      </w:r>
      <w:r w:rsidR="00D25A0A" w:rsidRPr="0088570E">
        <w:rPr>
          <w:rFonts w:eastAsia="Calibri" w:cs="Arial"/>
          <w:noProof/>
          <w:lang w:val="ru-RU" w:eastAsia="sr-Latn-RS"/>
        </w:rPr>
        <w:t>понуде</w:t>
      </w:r>
      <w:r w:rsidR="00D25A0A" w:rsidRPr="0088570E">
        <w:rPr>
          <w:rFonts w:eastAsia="Calibri" w:cs="Arial"/>
          <w:noProof/>
          <w:lang w:val="sr-Latn-RS" w:eastAsia="sr-Latn-RS"/>
        </w:rPr>
        <w:t xml:space="preserve"> </w:t>
      </w:r>
      <w:r w:rsidR="00D25A0A" w:rsidRPr="0088570E">
        <w:rPr>
          <w:rFonts w:eastAsia="Calibri" w:cs="Arial"/>
          <w:noProof/>
          <w:lang w:val="ru-RU" w:eastAsia="sr-Latn-RS"/>
        </w:rPr>
        <w:t>по</w:t>
      </w:r>
      <w:r w:rsidR="00D25A0A" w:rsidRPr="0088570E">
        <w:rPr>
          <w:rFonts w:eastAsia="Calibri" w:cs="Arial"/>
          <w:noProof/>
          <w:lang w:val="sr-Latn-RS" w:eastAsia="sr-Latn-RS"/>
        </w:rPr>
        <w:t xml:space="preserve"> </w:t>
      </w:r>
      <w:r w:rsidR="00D25A0A" w:rsidRPr="0088570E">
        <w:rPr>
          <w:rFonts w:eastAsia="Calibri" w:cs="Arial"/>
          <w:noProof/>
          <w:lang w:val="ru-RU" w:eastAsia="sr-Latn-RS"/>
        </w:rPr>
        <w:t>овој</w:t>
      </w:r>
      <w:r w:rsidR="00D25A0A" w:rsidRPr="0088570E">
        <w:rPr>
          <w:rFonts w:eastAsia="Calibri" w:cs="Arial"/>
          <w:noProof/>
          <w:lang w:val="sr-Latn-RS" w:eastAsia="sr-Latn-RS"/>
        </w:rPr>
        <w:t xml:space="preserve"> </w:t>
      </w:r>
      <w:r w:rsidR="00D25A0A" w:rsidRPr="0088570E">
        <w:rPr>
          <w:rFonts w:eastAsia="Calibri" w:cs="Arial"/>
          <w:noProof/>
          <w:lang w:val="ru-RU" w:eastAsia="sr-Latn-RS"/>
        </w:rPr>
        <w:t>спецификацији</w:t>
      </w:r>
      <w:r w:rsidR="00D25A0A" w:rsidRPr="0088570E">
        <w:rPr>
          <w:rFonts w:eastAsia="Calibri" w:cs="Arial"/>
          <w:noProof/>
          <w:lang w:val="sr-Latn-RS" w:eastAsia="sr-Latn-RS"/>
        </w:rPr>
        <w:t>:</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Демонтажа компоненти ОМ система.</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Демонтажа мрежног подсистема.</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Демонтажа Fail-safe oрмара.</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Намештај командне сале са припадајућим инсталацијама.</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Систем електричног напајања 220VAC и 24VDC укључујући каблове до ормара DCS система.</w:t>
      </w:r>
    </w:p>
    <w:p w:rsidR="00D25A0A" w:rsidRPr="0088570E" w:rsidRDefault="00D25A0A" w:rsidP="00853755">
      <w:pPr>
        <w:spacing w:before="0"/>
        <w:ind w:left="720"/>
        <w:rPr>
          <w:rFonts w:cs="Arial"/>
          <w:noProof/>
          <w:lang w:val="sr-Latn-CS" w:eastAsia="sr-Latn-RS"/>
        </w:rPr>
      </w:pPr>
    </w:p>
    <w:p w:rsidR="00D25A0A" w:rsidRPr="0088570E" w:rsidRDefault="00D25A0A" w:rsidP="00853755">
      <w:pPr>
        <w:spacing w:before="0"/>
        <w:contextualSpacing/>
        <w:outlineLvl w:val="0"/>
        <w:rPr>
          <w:rFonts w:eastAsia="Calibri" w:cs="Arial"/>
          <w:b/>
          <w:bCs/>
          <w:noProof/>
          <w:lang w:val="sr-Latn-RS" w:eastAsia="sr-Latn-RS"/>
        </w:rPr>
      </w:pPr>
      <w:bookmarkStart w:id="143" w:name="_Toc481143043"/>
      <w:bookmarkStart w:id="144" w:name="_Toc495907061"/>
      <w:r w:rsidRPr="0088570E">
        <w:rPr>
          <w:rFonts w:eastAsia="Calibri" w:cs="Arial"/>
          <w:b/>
          <w:bCs/>
          <w:noProof/>
          <w:lang w:val="sr-Latn-RS" w:eastAsia="sr-Latn-RS"/>
        </w:rPr>
        <w:t>9</w:t>
      </w:r>
      <w:r w:rsidRPr="0088570E">
        <w:rPr>
          <w:rFonts w:eastAsia="Calibri" w:cs="Arial"/>
          <w:b/>
          <w:bCs/>
          <w:noProof/>
          <w:lang w:val="sr-Cyrl-RS" w:eastAsia="sr-Latn-RS"/>
        </w:rPr>
        <w:t xml:space="preserve">. </w:t>
      </w:r>
      <w:r w:rsidRPr="0088570E">
        <w:rPr>
          <w:rFonts w:eastAsia="Calibri" w:cs="Arial"/>
          <w:b/>
          <w:bCs/>
          <w:noProof/>
          <w:lang w:val="sr-Latn-RS" w:eastAsia="sr-Latn-RS"/>
        </w:rPr>
        <w:t>Документација изведеног стања МРУ система</w:t>
      </w:r>
      <w:bookmarkEnd w:id="143"/>
      <w:bookmarkEnd w:id="144"/>
    </w:p>
    <w:p w:rsidR="00D25A0A" w:rsidRPr="0088570E" w:rsidRDefault="00D25A0A" w:rsidP="00853755">
      <w:pPr>
        <w:spacing w:before="0"/>
        <w:rPr>
          <w:rFonts w:eastAsia="Calibri" w:cs="Arial"/>
          <w:noProof/>
          <w:lang w:val="sr-Cyrl-RS" w:eastAsia="sr-Latn-RS"/>
        </w:rPr>
      </w:pPr>
      <w:r w:rsidRPr="0088570E">
        <w:rPr>
          <w:rFonts w:eastAsia="Calibri" w:cs="Arial"/>
          <w:noProof/>
          <w:lang w:val="sr-Latn-CS" w:eastAsia="sr-Latn-RS"/>
        </w:rPr>
        <w:t>Поред</w:t>
      </w:r>
      <w:r w:rsidRPr="0088570E">
        <w:rPr>
          <w:rFonts w:eastAsia="Calibri" w:cs="Arial"/>
          <w:noProof/>
          <w:lang w:val="sr-Latn-RS" w:eastAsia="sr-Latn-RS"/>
        </w:rPr>
        <w:t xml:space="preserve"> </w:t>
      </w:r>
      <w:r w:rsidRPr="0088570E">
        <w:rPr>
          <w:rFonts w:eastAsia="Calibri" w:cs="Arial"/>
          <w:noProof/>
          <w:lang w:val="sr-Latn-CS" w:eastAsia="sr-Latn-RS"/>
        </w:rPr>
        <w:t>израде</w:t>
      </w:r>
      <w:r w:rsidRPr="0088570E">
        <w:rPr>
          <w:rFonts w:eastAsia="Calibri" w:cs="Arial"/>
          <w:noProof/>
          <w:lang w:val="sr-Latn-RS" w:eastAsia="sr-Latn-RS"/>
        </w:rPr>
        <w:t xml:space="preserve"> </w:t>
      </w:r>
      <w:r w:rsidRPr="0088570E">
        <w:rPr>
          <w:rFonts w:eastAsia="Calibri" w:cs="Arial"/>
          <w:noProof/>
          <w:color w:val="000000"/>
          <w:lang w:val="sr-Cyrl-RS" w:eastAsia="sr-Latn-RS"/>
        </w:rPr>
        <w:t>Идејног</w:t>
      </w:r>
      <w:r w:rsidRPr="0088570E">
        <w:rPr>
          <w:rFonts w:eastAsia="Calibri" w:cs="Arial"/>
          <w:noProof/>
          <w:color w:val="000000"/>
          <w:lang w:val="sr-Latn-RS" w:eastAsia="sr-Latn-RS"/>
        </w:rPr>
        <w:t xml:space="preserve"> </w:t>
      </w:r>
      <w:r w:rsidRPr="0088570E">
        <w:rPr>
          <w:rFonts w:eastAsia="Calibri" w:cs="Arial"/>
          <w:noProof/>
          <w:color w:val="000000"/>
          <w:lang w:val="sr-Latn-CS" w:eastAsia="sr-Latn-RS"/>
        </w:rPr>
        <w:t>пројекта</w:t>
      </w:r>
      <w:r w:rsidRPr="0088570E">
        <w:rPr>
          <w:rFonts w:eastAsia="Calibri" w:cs="Arial"/>
          <w:noProof/>
          <w:color w:val="000000"/>
          <w:lang w:val="sr-Latn-RS" w:eastAsia="sr-Latn-RS"/>
        </w:rPr>
        <w:t xml:space="preserve"> </w:t>
      </w:r>
      <w:r w:rsidRPr="0088570E">
        <w:rPr>
          <w:rFonts w:eastAsia="Calibri" w:cs="Arial"/>
          <w:noProof/>
          <w:color w:val="000000"/>
          <w:lang w:val="sr-Cyrl-RS" w:eastAsia="sr-Latn-RS"/>
        </w:rPr>
        <w:t xml:space="preserve">адаптације </w:t>
      </w:r>
      <w:r w:rsidRPr="0088570E">
        <w:rPr>
          <w:rFonts w:eastAsia="Calibri" w:cs="Arial"/>
          <w:noProof/>
          <w:color w:val="000000"/>
          <w:lang w:val="sr-Latn-RS" w:eastAsia="sr-Latn-RS"/>
        </w:rPr>
        <w:t xml:space="preserve">(надградње/миграције) </w:t>
      </w:r>
      <w:r w:rsidRPr="0088570E">
        <w:rPr>
          <w:rFonts w:eastAsia="Calibri" w:cs="Arial"/>
          <w:noProof/>
          <w:color w:val="000000"/>
          <w:lang w:val="sr-Cyrl-RS" w:eastAsia="sr-Latn-RS"/>
        </w:rPr>
        <w:t xml:space="preserve"> </w:t>
      </w:r>
      <w:r w:rsidRPr="0088570E">
        <w:rPr>
          <w:rFonts w:eastAsia="Calibri" w:cs="Arial"/>
          <w:noProof/>
          <w:color w:val="000000"/>
          <w:lang w:val="sr-Latn-RS" w:eastAsia="sr-Latn-RS"/>
        </w:rPr>
        <w:t xml:space="preserve"> </w:t>
      </w:r>
      <w:r w:rsidRPr="0088570E">
        <w:rPr>
          <w:rFonts w:eastAsia="Calibri" w:cs="Arial"/>
          <w:noProof/>
          <w:color w:val="000000"/>
          <w:lang w:val="sr-Cyrl-RS" w:eastAsia="sr-Latn-RS"/>
        </w:rPr>
        <w:t xml:space="preserve">и Пројекта за извођење адаптације </w:t>
      </w:r>
      <w:r w:rsidRPr="0088570E">
        <w:rPr>
          <w:rFonts w:eastAsia="Calibri" w:cs="Arial"/>
          <w:noProof/>
          <w:color w:val="000000"/>
          <w:lang w:val="sr-Latn-RS" w:eastAsia="sr-Latn-RS"/>
        </w:rPr>
        <w:t>(надградње/миграције)</w:t>
      </w:r>
      <w:r w:rsidRPr="0088570E">
        <w:rPr>
          <w:rFonts w:eastAsia="Calibri" w:cs="Arial"/>
          <w:noProof/>
          <w:color w:val="FF0000"/>
          <w:lang w:val="sr-Cyrl-RS" w:eastAsia="sr-Latn-RS"/>
        </w:rPr>
        <w:t xml:space="preserve"> </w:t>
      </w:r>
      <w:r w:rsidRPr="0088570E">
        <w:rPr>
          <w:rFonts w:eastAsia="Calibri" w:cs="Arial"/>
          <w:noProof/>
          <w:lang w:val="sr-Latn-RS" w:eastAsia="sr-Latn-RS"/>
        </w:rPr>
        <w:t xml:space="preserve"> </w:t>
      </w:r>
      <w:r w:rsidRPr="0088570E">
        <w:rPr>
          <w:rFonts w:eastAsia="Calibri" w:cs="Arial"/>
          <w:lang w:val="sr-Latn-RS" w:eastAsia="sr-Latn-RS"/>
        </w:rPr>
        <w:t xml:space="preserve">DCS </w:t>
      </w:r>
      <w:r w:rsidRPr="0088570E">
        <w:rPr>
          <w:rFonts w:eastAsia="Calibri" w:cs="Arial"/>
          <w:noProof/>
          <w:lang w:val="sr-Latn-CS" w:eastAsia="sr-Latn-RS"/>
        </w:rPr>
        <w:t>система</w:t>
      </w:r>
      <w:r w:rsidRPr="0088570E">
        <w:rPr>
          <w:rFonts w:eastAsia="Calibri" w:cs="Arial"/>
          <w:noProof/>
          <w:lang w:val="sr-Latn-RS" w:eastAsia="sr-Latn-RS"/>
        </w:rPr>
        <w:t xml:space="preserve"> </w:t>
      </w:r>
      <w:r w:rsidRPr="0088570E">
        <w:rPr>
          <w:rFonts w:eastAsia="Calibri" w:cs="Arial"/>
          <w:noProof/>
          <w:lang w:val="sr-Cyrl-RS" w:eastAsia="sr-Latn-RS"/>
        </w:rPr>
        <w:t xml:space="preserve">укључујући систем управљања турбином, </w:t>
      </w:r>
      <w:r w:rsidRPr="0088570E">
        <w:rPr>
          <w:rFonts w:eastAsia="Calibri" w:cs="Arial"/>
          <w:noProof/>
          <w:lang w:val="sr-Latn-CS" w:eastAsia="sr-Latn-RS"/>
        </w:rPr>
        <w:t>од</w:t>
      </w:r>
      <w:r w:rsidRPr="0088570E">
        <w:rPr>
          <w:rFonts w:eastAsia="Calibri" w:cs="Arial"/>
          <w:noProof/>
          <w:lang w:val="sr-Latn-RS" w:eastAsia="sr-Latn-RS"/>
        </w:rPr>
        <w:t xml:space="preserve"> </w:t>
      </w:r>
      <w:r w:rsidRPr="0088570E">
        <w:rPr>
          <w:rFonts w:eastAsia="Calibri" w:cs="Arial"/>
          <w:noProof/>
          <w:lang w:val="sr-Cyrl-RS" w:eastAsia="sr-Latn-RS"/>
        </w:rPr>
        <w:t>Изабраног Понуђача</w:t>
      </w:r>
      <w:r w:rsidRPr="0088570E">
        <w:rPr>
          <w:rFonts w:eastAsia="Calibri" w:cs="Arial"/>
          <w:noProof/>
          <w:lang w:val="sr-Latn-RS" w:eastAsia="sr-Latn-RS"/>
        </w:rPr>
        <w:t xml:space="preserve"> </w:t>
      </w:r>
      <w:r w:rsidRPr="0088570E">
        <w:rPr>
          <w:rFonts w:eastAsia="Calibri" w:cs="Arial"/>
          <w:noProof/>
          <w:lang w:val="sr-Latn-CS" w:eastAsia="sr-Latn-RS"/>
        </w:rPr>
        <w:t>се</w:t>
      </w:r>
      <w:r w:rsidRPr="0088570E">
        <w:rPr>
          <w:rFonts w:eastAsia="Calibri" w:cs="Arial"/>
          <w:noProof/>
          <w:lang w:val="sr-Latn-RS" w:eastAsia="sr-Latn-RS"/>
        </w:rPr>
        <w:t xml:space="preserve"> </w:t>
      </w:r>
      <w:r w:rsidRPr="0088570E">
        <w:rPr>
          <w:rFonts w:eastAsia="Calibri" w:cs="Arial"/>
          <w:noProof/>
          <w:lang w:val="sr-Latn-CS" w:eastAsia="sr-Latn-RS"/>
        </w:rPr>
        <w:t>захтева</w:t>
      </w:r>
      <w:r w:rsidRPr="0088570E">
        <w:rPr>
          <w:rFonts w:eastAsia="Calibri" w:cs="Arial"/>
          <w:noProof/>
          <w:lang w:val="sr-Latn-RS" w:eastAsia="sr-Latn-RS"/>
        </w:rPr>
        <w:t xml:space="preserve"> </w:t>
      </w:r>
      <w:r w:rsidRPr="0088570E">
        <w:rPr>
          <w:rFonts w:eastAsia="Calibri" w:cs="Arial"/>
          <w:noProof/>
          <w:lang w:val="sr-Latn-CS" w:eastAsia="sr-Latn-RS"/>
        </w:rPr>
        <w:t>да</w:t>
      </w:r>
      <w:r w:rsidRPr="0088570E">
        <w:rPr>
          <w:rFonts w:eastAsia="Calibri" w:cs="Arial"/>
          <w:noProof/>
          <w:lang w:val="sr-Latn-RS" w:eastAsia="sr-Latn-RS"/>
        </w:rPr>
        <w:t xml:space="preserve"> </w:t>
      </w:r>
      <w:r w:rsidRPr="0088570E">
        <w:rPr>
          <w:rFonts w:eastAsia="Calibri" w:cs="Arial"/>
          <w:noProof/>
          <w:lang w:val="sr-Latn-CS" w:eastAsia="sr-Latn-RS"/>
        </w:rPr>
        <w:t>изради</w:t>
      </w:r>
      <w:r w:rsidRPr="0088570E">
        <w:rPr>
          <w:rFonts w:eastAsia="Calibri" w:cs="Arial"/>
          <w:noProof/>
          <w:lang w:val="sr-Latn-RS" w:eastAsia="sr-Latn-RS"/>
        </w:rPr>
        <w:t xml:space="preserve"> </w:t>
      </w:r>
      <w:r w:rsidRPr="0088570E">
        <w:rPr>
          <w:rFonts w:eastAsia="Calibri" w:cs="Arial"/>
          <w:noProof/>
          <w:lang w:val="sr-Latn-CS" w:eastAsia="sr-Latn-RS"/>
        </w:rPr>
        <w:t>електричне</w:t>
      </w:r>
      <w:r w:rsidRPr="0088570E">
        <w:rPr>
          <w:rFonts w:eastAsia="Calibri" w:cs="Arial"/>
          <w:noProof/>
          <w:lang w:val="sr-Latn-RS" w:eastAsia="sr-Latn-RS"/>
        </w:rPr>
        <w:t xml:space="preserve"> </w:t>
      </w:r>
      <w:r w:rsidRPr="0088570E">
        <w:rPr>
          <w:rFonts w:eastAsia="Calibri" w:cs="Arial"/>
          <w:noProof/>
          <w:lang w:val="sr-Latn-CS" w:eastAsia="sr-Latn-RS"/>
        </w:rPr>
        <w:t>шеме</w:t>
      </w:r>
      <w:r w:rsidRPr="0088570E">
        <w:rPr>
          <w:rFonts w:eastAsia="Calibri" w:cs="Arial"/>
          <w:noProof/>
          <w:lang w:val="sr-Latn-RS" w:eastAsia="sr-Latn-RS"/>
        </w:rPr>
        <w:t xml:space="preserve"> </w:t>
      </w:r>
      <w:r w:rsidRPr="0088570E">
        <w:rPr>
          <w:rFonts w:eastAsia="Calibri" w:cs="Arial"/>
          <w:noProof/>
          <w:lang w:val="sr-Latn-CS" w:eastAsia="sr-Latn-RS"/>
        </w:rPr>
        <w:t>које</w:t>
      </w:r>
      <w:r w:rsidRPr="0088570E">
        <w:rPr>
          <w:rFonts w:eastAsia="Calibri" w:cs="Arial"/>
          <w:noProof/>
          <w:lang w:val="sr-Latn-RS" w:eastAsia="sr-Latn-RS"/>
        </w:rPr>
        <w:t xml:space="preserve"> </w:t>
      </w:r>
      <w:r w:rsidRPr="0088570E">
        <w:rPr>
          <w:rFonts w:eastAsia="Calibri" w:cs="Arial"/>
          <w:noProof/>
          <w:lang w:val="sr-Latn-CS" w:eastAsia="sr-Latn-RS"/>
        </w:rPr>
        <w:t>садрже</w:t>
      </w:r>
      <w:r w:rsidRPr="0088570E">
        <w:rPr>
          <w:rFonts w:eastAsia="Calibri" w:cs="Arial"/>
          <w:noProof/>
          <w:lang w:val="sr-Latn-RS" w:eastAsia="sr-Latn-RS"/>
        </w:rPr>
        <w:t xml:space="preserve"> </w:t>
      </w:r>
      <w:r w:rsidRPr="0088570E">
        <w:rPr>
          <w:rFonts w:eastAsia="Calibri" w:cs="Arial"/>
          <w:noProof/>
          <w:lang w:val="sr-Latn-CS" w:eastAsia="sr-Latn-RS"/>
        </w:rPr>
        <w:t>вез</w:t>
      </w:r>
      <w:r w:rsidRPr="0088570E">
        <w:rPr>
          <w:rFonts w:eastAsia="Calibri" w:cs="Arial"/>
          <w:lang w:val="sr-Latn-CS" w:eastAsia="sr-Latn-RS"/>
        </w:rPr>
        <w:t>е</w:t>
      </w:r>
      <w:r w:rsidRPr="0088570E">
        <w:rPr>
          <w:rFonts w:eastAsia="Calibri" w:cs="Arial"/>
          <w:lang w:val="sr-Latn-RS" w:eastAsia="sr-Latn-RS"/>
        </w:rPr>
        <w:t xml:space="preserve"> AS620 </w:t>
      </w:r>
      <w:r w:rsidRPr="0088570E">
        <w:rPr>
          <w:rFonts w:eastAsia="Calibri" w:cs="Arial"/>
          <w:noProof/>
          <w:lang w:val="sr-Latn-CS" w:eastAsia="sr-Latn-RS"/>
        </w:rPr>
        <w:t>система</w:t>
      </w:r>
      <w:r w:rsidRPr="0088570E">
        <w:rPr>
          <w:rFonts w:eastAsia="Calibri" w:cs="Arial"/>
          <w:noProof/>
          <w:lang w:val="sr-Cyrl-RS" w:eastAsia="sr-Latn-RS"/>
        </w:rPr>
        <w:t xml:space="preserve"> и</w:t>
      </w:r>
      <w:r w:rsidRPr="0088570E">
        <w:rPr>
          <w:rFonts w:eastAsia="Calibri" w:cs="Arial"/>
          <w:noProof/>
          <w:lang w:val="sr-Latn-RS" w:eastAsia="sr-Latn-RS"/>
        </w:rPr>
        <w:t xml:space="preserve"> </w:t>
      </w:r>
      <w:r w:rsidRPr="0088570E">
        <w:rPr>
          <w:rFonts w:eastAsia="Calibri" w:cs="Arial"/>
          <w:noProof/>
          <w:lang w:val="sr-Cyrl-RS" w:eastAsia="sr-Latn-RS"/>
        </w:rPr>
        <w:t>система управљања турбином</w:t>
      </w:r>
      <w:r w:rsidRPr="0088570E">
        <w:rPr>
          <w:rFonts w:eastAsia="Calibri" w:cs="Arial"/>
          <w:noProof/>
          <w:lang w:val="sr-Latn-CS" w:eastAsia="sr-Latn-RS"/>
        </w:rPr>
        <w:t xml:space="preserve"> </w:t>
      </w:r>
      <w:r w:rsidRPr="0088570E">
        <w:rPr>
          <w:rFonts w:eastAsia="Calibri" w:cs="Arial"/>
          <w:noProof/>
          <w:lang w:val="sr-Cyrl-RS" w:eastAsia="sr-Latn-RS"/>
        </w:rPr>
        <w:t>са</w:t>
      </w:r>
      <w:r w:rsidRPr="0088570E">
        <w:rPr>
          <w:rFonts w:eastAsia="Calibri" w:cs="Arial"/>
          <w:noProof/>
          <w:lang w:val="sr-Latn-RS" w:eastAsia="sr-Latn-RS"/>
        </w:rPr>
        <w:t xml:space="preserve"> </w:t>
      </w:r>
      <w:r w:rsidRPr="0088570E">
        <w:rPr>
          <w:rFonts w:eastAsia="Calibri" w:cs="Arial"/>
          <w:noProof/>
          <w:lang w:val="sr-Latn-CS" w:eastAsia="sr-Latn-RS"/>
        </w:rPr>
        <w:t>МРУ перифериј</w:t>
      </w:r>
      <w:r w:rsidRPr="0088570E">
        <w:rPr>
          <w:rFonts w:eastAsia="Calibri" w:cs="Arial"/>
          <w:noProof/>
          <w:lang w:val="sr-Cyrl-RS" w:eastAsia="sr-Latn-RS"/>
        </w:rPr>
        <w:t xml:space="preserve">ом, укључујући треће системе са којима се врши размена сигнала (бајпас станице, побуда, синхронизатор, генераторске заштите, преклопна аутоматика  и др.), као и међусобне везе </w:t>
      </w:r>
      <w:r w:rsidRPr="0088570E">
        <w:rPr>
          <w:rFonts w:eastAsia="Calibri" w:cs="Arial"/>
          <w:lang w:val="sr-Latn-RS" w:eastAsia="sr-Latn-RS"/>
        </w:rPr>
        <w:t xml:space="preserve">AS620 </w:t>
      </w:r>
      <w:r w:rsidRPr="0088570E">
        <w:rPr>
          <w:rFonts w:eastAsia="Calibri" w:cs="Arial"/>
          <w:noProof/>
          <w:lang w:val="sr-Latn-CS" w:eastAsia="sr-Latn-RS"/>
        </w:rPr>
        <w:t>система</w:t>
      </w:r>
      <w:r w:rsidRPr="0088570E">
        <w:rPr>
          <w:rFonts w:eastAsia="Calibri" w:cs="Arial"/>
          <w:noProof/>
          <w:lang w:val="sr-Cyrl-RS" w:eastAsia="sr-Latn-RS"/>
        </w:rPr>
        <w:t xml:space="preserve"> и система управљања турбином. </w:t>
      </w:r>
    </w:p>
    <w:p w:rsidR="00D25A0A" w:rsidRPr="0088570E" w:rsidRDefault="00D25A0A" w:rsidP="00853755">
      <w:pPr>
        <w:spacing w:before="0"/>
        <w:rPr>
          <w:rFonts w:eastAsia="Calibri" w:cs="Arial"/>
          <w:noProof/>
          <w:lang w:val="ru-RU" w:eastAsia="sr-Latn-RS"/>
        </w:rPr>
      </w:pPr>
      <w:r w:rsidRPr="0088570E">
        <w:rPr>
          <w:rFonts w:eastAsia="Calibri" w:cs="Arial"/>
          <w:noProof/>
          <w:lang w:val="ru-RU" w:eastAsia="sr-Latn-RS"/>
        </w:rPr>
        <w:t>Подлоге</w:t>
      </w:r>
      <w:r w:rsidRPr="0088570E">
        <w:rPr>
          <w:rFonts w:eastAsia="Calibri" w:cs="Arial"/>
          <w:noProof/>
          <w:lang w:val="sr-Latn-RS" w:eastAsia="sr-Latn-RS"/>
        </w:rPr>
        <w:t xml:space="preserve"> </w:t>
      </w:r>
      <w:r w:rsidRPr="0088570E">
        <w:rPr>
          <w:rFonts w:eastAsia="Calibri" w:cs="Arial"/>
          <w:noProof/>
          <w:lang w:val="ru-RU" w:eastAsia="sr-Latn-RS"/>
        </w:rPr>
        <w:t>за</w:t>
      </w:r>
      <w:r w:rsidRPr="0088570E">
        <w:rPr>
          <w:rFonts w:eastAsia="Calibri" w:cs="Arial"/>
          <w:noProof/>
          <w:lang w:val="sr-Latn-RS" w:eastAsia="sr-Latn-RS"/>
        </w:rPr>
        <w:t xml:space="preserve"> </w:t>
      </w:r>
      <w:r w:rsidRPr="0088570E">
        <w:rPr>
          <w:rFonts w:eastAsia="Calibri" w:cs="Arial"/>
          <w:noProof/>
          <w:lang w:val="ru-RU" w:eastAsia="sr-Latn-RS"/>
        </w:rPr>
        <w:t>израду</w:t>
      </w:r>
      <w:r w:rsidRPr="0088570E">
        <w:rPr>
          <w:rFonts w:eastAsia="Calibri" w:cs="Arial"/>
          <w:noProof/>
          <w:lang w:val="sr-Latn-RS" w:eastAsia="sr-Latn-RS"/>
        </w:rPr>
        <w:t xml:space="preserve"> </w:t>
      </w:r>
      <w:r w:rsidRPr="0088570E">
        <w:rPr>
          <w:rFonts w:eastAsia="Calibri" w:cs="Arial"/>
          <w:noProof/>
          <w:lang w:val="ru-RU" w:eastAsia="sr-Latn-RS"/>
        </w:rPr>
        <w:t>су:</w:t>
      </w:r>
    </w:p>
    <w:p w:rsidR="00D25A0A" w:rsidRPr="0088570E" w:rsidRDefault="00D25A0A" w:rsidP="00853755">
      <w:pPr>
        <w:spacing w:before="0"/>
        <w:rPr>
          <w:rFonts w:eastAsia="Calibri" w:cs="Arial"/>
          <w:noProof/>
          <w:lang w:val="sr-Cyrl-RS" w:eastAsia="sr-Latn-RS"/>
        </w:rPr>
      </w:pPr>
      <w:r w:rsidRPr="0088570E">
        <w:rPr>
          <w:rFonts w:eastAsia="Calibri" w:cs="Arial"/>
          <w:noProof/>
          <w:lang w:val="ru-RU" w:eastAsia="sr-Latn-RS"/>
        </w:rPr>
        <w:t>-</w:t>
      </w:r>
      <w:r w:rsidRPr="0088570E">
        <w:rPr>
          <w:rFonts w:eastAsia="Calibri" w:cs="Arial"/>
          <w:noProof/>
          <w:lang w:val="sr-Latn-RS" w:eastAsia="sr-Latn-RS"/>
        </w:rPr>
        <w:t xml:space="preserve"> </w:t>
      </w:r>
      <w:r w:rsidRPr="0088570E">
        <w:rPr>
          <w:rFonts w:eastAsia="Calibri" w:cs="Arial"/>
          <w:noProof/>
          <w:lang w:val="ru-RU" w:eastAsia="sr-Latn-RS"/>
        </w:rPr>
        <w:t>постојећи</w:t>
      </w:r>
      <w:r w:rsidRPr="0088570E">
        <w:rPr>
          <w:rFonts w:eastAsia="Calibri" w:cs="Arial"/>
          <w:noProof/>
          <w:lang w:val="sr-Latn-RS" w:eastAsia="sr-Latn-RS"/>
        </w:rPr>
        <w:t xml:space="preserve"> </w:t>
      </w:r>
      <w:r w:rsidRPr="0088570E">
        <w:rPr>
          <w:rFonts w:eastAsia="Calibri" w:cs="Arial"/>
          <w:noProof/>
          <w:lang w:val="ru-RU" w:eastAsia="sr-Latn-RS"/>
        </w:rPr>
        <w:t>пројекат изведеног стања</w:t>
      </w:r>
      <w:r w:rsidRPr="0088570E">
        <w:rPr>
          <w:rFonts w:eastAsia="Calibri" w:cs="Arial"/>
          <w:noProof/>
          <w:lang w:val="sr-Latn-RS" w:eastAsia="sr-Latn-RS"/>
        </w:rPr>
        <w:t xml:space="preserve"> </w:t>
      </w:r>
      <w:r w:rsidRPr="0088570E">
        <w:rPr>
          <w:rFonts w:eastAsia="Calibri" w:cs="Arial"/>
          <w:noProof/>
          <w:lang w:val="ru-RU" w:eastAsia="sr-Latn-RS"/>
        </w:rPr>
        <w:t>шема</w:t>
      </w:r>
      <w:r w:rsidRPr="0088570E">
        <w:rPr>
          <w:rFonts w:eastAsia="Calibri" w:cs="Arial"/>
          <w:noProof/>
          <w:lang w:val="sr-Latn-RS" w:eastAsia="sr-Latn-RS"/>
        </w:rPr>
        <w:t xml:space="preserve"> </w:t>
      </w:r>
      <w:r w:rsidRPr="0088570E">
        <w:rPr>
          <w:rFonts w:eastAsia="Calibri" w:cs="Arial"/>
          <w:noProof/>
          <w:lang w:val="sr-Latn-CS" w:eastAsia="sr-Latn-RS"/>
        </w:rPr>
        <w:t>вез</w:t>
      </w:r>
      <w:r w:rsidRPr="0088570E">
        <w:rPr>
          <w:rFonts w:eastAsia="Calibri" w:cs="Arial"/>
          <w:noProof/>
          <w:lang w:val="sr-Cyrl-RS" w:eastAsia="sr-Latn-RS"/>
        </w:rPr>
        <w:t xml:space="preserve">ивања </w:t>
      </w:r>
      <w:r w:rsidRPr="0088570E">
        <w:rPr>
          <w:rFonts w:eastAsia="Calibri" w:cs="Arial"/>
          <w:lang w:val="sr-Latn-RS" w:eastAsia="sr-Latn-RS"/>
        </w:rPr>
        <w:t xml:space="preserve"> AS620 </w:t>
      </w:r>
      <w:r w:rsidRPr="0088570E">
        <w:rPr>
          <w:rFonts w:eastAsia="Calibri" w:cs="Arial"/>
          <w:noProof/>
          <w:lang w:val="sr-Latn-CS" w:eastAsia="sr-Latn-RS"/>
        </w:rPr>
        <w:t>система</w:t>
      </w:r>
      <w:r w:rsidRPr="0088570E">
        <w:rPr>
          <w:rFonts w:eastAsia="Calibri" w:cs="Arial"/>
          <w:noProof/>
          <w:lang w:val="sr-Cyrl-RS" w:eastAsia="sr-Latn-RS"/>
        </w:rPr>
        <w:t xml:space="preserve"> са</w:t>
      </w:r>
      <w:r w:rsidRPr="0088570E">
        <w:rPr>
          <w:rFonts w:eastAsia="Calibri" w:cs="Arial"/>
          <w:noProof/>
          <w:lang w:val="sr-Latn-RS" w:eastAsia="sr-Latn-RS"/>
        </w:rPr>
        <w:t xml:space="preserve"> </w:t>
      </w:r>
      <w:r w:rsidRPr="0088570E">
        <w:rPr>
          <w:rFonts w:eastAsia="Calibri" w:cs="Arial"/>
          <w:noProof/>
          <w:lang w:val="sr-Latn-CS" w:eastAsia="sr-Latn-RS"/>
        </w:rPr>
        <w:t>МРУ перифериј</w:t>
      </w:r>
      <w:r w:rsidRPr="0088570E">
        <w:rPr>
          <w:rFonts w:eastAsia="Calibri" w:cs="Arial"/>
          <w:noProof/>
          <w:lang w:val="sr-Cyrl-RS" w:eastAsia="sr-Latn-RS"/>
        </w:rPr>
        <w:t>ом</w:t>
      </w:r>
      <w:r w:rsidRPr="0088570E">
        <w:rPr>
          <w:rFonts w:eastAsia="Calibri" w:cs="Arial"/>
          <w:noProof/>
          <w:lang w:val="ru-RU" w:eastAsia="sr-Latn-RS"/>
        </w:rPr>
        <w:t xml:space="preserve"> и трећим системима израђен</w:t>
      </w:r>
      <w:r w:rsidRPr="0088570E">
        <w:rPr>
          <w:rFonts w:eastAsia="Calibri" w:cs="Arial"/>
          <w:noProof/>
          <w:lang w:val="sr-Latn-RS" w:eastAsia="sr-Latn-RS"/>
        </w:rPr>
        <w:t xml:space="preserve"> </w:t>
      </w:r>
      <w:r w:rsidRPr="0088570E">
        <w:rPr>
          <w:rFonts w:eastAsia="Calibri" w:cs="Arial"/>
          <w:noProof/>
          <w:lang w:val="ru-RU" w:eastAsia="sr-Latn-RS"/>
        </w:rPr>
        <w:t>од</w:t>
      </w:r>
      <w:r w:rsidRPr="0088570E">
        <w:rPr>
          <w:rFonts w:eastAsia="Calibri" w:cs="Arial"/>
          <w:noProof/>
          <w:lang w:val="sr-Latn-RS" w:eastAsia="sr-Latn-RS"/>
        </w:rPr>
        <w:t xml:space="preserve"> </w:t>
      </w:r>
      <w:r w:rsidRPr="0088570E">
        <w:rPr>
          <w:rFonts w:eastAsia="Calibri" w:cs="Arial"/>
          <w:noProof/>
          <w:lang w:val="ru-RU" w:eastAsia="sr-Latn-RS"/>
        </w:rPr>
        <w:t>стране</w:t>
      </w:r>
      <w:r w:rsidRPr="0088570E">
        <w:rPr>
          <w:rFonts w:eastAsia="Calibri" w:cs="Arial"/>
          <w:noProof/>
          <w:lang w:val="sr-Latn-RS" w:eastAsia="sr-Latn-RS"/>
        </w:rPr>
        <w:t xml:space="preserve"> „Siemens“-a  </w:t>
      </w:r>
      <w:r w:rsidRPr="0088570E">
        <w:rPr>
          <w:rFonts w:eastAsia="Calibri" w:cs="Arial"/>
          <w:noProof/>
          <w:lang w:val="ru-RU" w:eastAsia="sr-Latn-RS"/>
        </w:rPr>
        <w:t>у</w:t>
      </w:r>
      <w:r w:rsidRPr="0088570E">
        <w:rPr>
          <w:rFonts w:eastAsia="Calibri" w:cs="Arial"/>
          <w:noProof/>
          <w:lang w:val="sr-Latn-RS" w:eastAsia="sr-Latn-RS"/>
        </w:rPr>
        <w:t xml:space="preserve"> </w:t>
      </w:r>
      <w:r w:rsidRPr="0088570E">
        <w:rPr>
          <w:rFonts w:eastAsia="Calibri" w:cs="Arial"/>
          <w:noProof/>
          <w:lang w:val="ru-RU" w:eastAsia="sr-Latn-RS"/>
        </w:rPr>
        <w:t>току</w:t>
      </w:r>
      <w:r w:rsidRPr="0088570E">
        <w:rPr>
          <w:rFonts w:eastAsia="Calibri" w:cs="Arial"/>
          <w:noProof/>
          <w:lang w:val="sr-Latn-RS" w:eastAsia="sr-Latn-RS"/>
        </w:rPr>
        <w:t xml:space="preserve"> </w:t>
      </w:r>
      <w:r w:rsidRPr="0088570E">
        <w:rPr>
          <w:rFonts w:eastAsia="Calibri" w:cs="Arial"/>
          <w:noProof/>
          <w:lang w:val="ru-RU" w:eastAsia="sr-Latn-RS"/>
        </w:rPr>
        <w:t>реализације</w:t>
      </w:r>
      <w:r w:rsidRPr="0088570E">
        <w:rPr>
          <w:rFonts w:eastAsia="Calibri" w:cs="Arial"/>
          <w:noProof/>
          <w:lang w:val="sr-Latn-RS" w:eastAsia="sr-Latn-RS"/>
        </w:rPr>
        <w:t xml:space="preserve"> </w:t>
      </w:r>
      <w:r w:rsidRPr="0088570E">
        <w:rPr>
          <w:rFonts w:eastAsia="Calibri" w:cs="Arial"/>
          <w:noProof/>
          <w:lang w:val="ru-RU" w:eastAsia="sr-Latn-RS"/>
        </w:rPr>
        <w:t>имплементације</w:t>
      </w:r>
      <w:r w:rsidRPr="0088570E">
        <w:rPr>
          <w:rFonts w:eastAsia="Calibri" w:cs="Arial"/>
          <w:noProof/>
          <w:lang w:val="sr-Latn-RS" w:eastAsia="sr-Latn-RS"/>
        </w:rPr>
        <w:t xml:space="preserve"> DCS </w:t>
      </w:r>
      <w:r w:rsidRPr="0088570E">
        <w:rPr>
          <w:rFonts w:eastAsia="Calibri" w:cs="Arial"/>
          <w:noProof/>
          <w:lang w:val="ru-RU" w:eastAsia="sr-Latn-RS"/>
        </w:rPr>
        <w:t>система</w:t>
      </w:r>
      <w:r w:rsidRPr="0088570E">
        <w:rPr>
          <w:rFonts w:eastAsia="Calibri" w:cs="Arial"/>
          <w:noProof/>
          <w:lang w:val="sr-Latn-RS" w:eastAsia="sr-Latn-RS"/>
        </w:rPr>
        <w:t xml:space="preserve"> </w:t>
      </w:r>
      <w:r w:rsidRPr="0088570E">
        <w:rPr>
          <w:rFonts w:eastAsia="Calibri" w:cs="Arial"/>
          <w:noProof/>
          <w:lang w:val="ru-RU" w:eastAsia="sr-Latn-RS"/>
        </w:rPr>
        <w:t>после</w:t>
      </w:r>
      <w:r w:rsidRPr="0088570E">
        <w:rPr>
          <w:rFonts w:eastAsia="Calibri" w:cs="Arial"/>
          <w:noProof/>
          <w:lang w:val="sr-Latn-RS" w:eastAsia="sr-Latn-RS"/>
        </w:rPr>
        <w:t xml:space="preserve"> </w:t>
      </w:r>
      <w:r w:rsidRPr="0088570E">
        <w:rPr>
          <w:rFonts w:eastAsia="Calibri" w:cs="Arial"/>
          <w:noProof/>
          <w:color w:val="000000"/>
          <w:lang w:val="sr-Cyrl-RS" w:eastAsia="sr-Latn-RS"/>
        </w:rPr>
        <w:t>реконструкције блока А5</w:t>
      </w:r>
      <w:r w:rsidRPr="0088570E">
        <w:rPr>
          <w:rFonts w:eastAsia="Calibri" w:cs="Arial"/>
          <w:noProof/>
          <w:lang w:val="sr-Cyrl-RS" w:eastAsia="sr-Latn-RS"/>
        </w:rPr>
        <w:t xml:space="preserve"> 2003.</w:t>
      </w:r>
      <w:r w:rsidRPr="0088570E">
        <w:rPr>
          <w:rFonts w:eastAsia="Calibri" w:cs="Arial"/>
          <w:noProof/>
          <w:lang w:val="sr-Latn-RS" w:eastAsia="sr-Latn-RS"/>
        </w:rPr>
        <w:t xml:space="preserve"> </w:t>
      </w:r>
      <w:r w:rsidRPr="0088570E">
        <w:rPr>
          <w:rFonts w:eastAsia="Calibri" w:cs="Arial"/>
          <w:noProof/>
          <w:lang w:val="ru-RU" w:eastAsia="sr-Latn-RS"/>
        </w:rPr>
        <w:t>године</w:t>
      </w:r>
      <w:r w:rsidRPr="0088570E">
        <w:rPr>
          <w:rFonts w:eastAsia="Calibri" w:cs="Arial"/>
          <w:noProof/>
          <w:lang w:val="sr-Latn-RS" w:eastAsia="sr-Latn-RS"/>
        </w:rPr>
        <w:t xml:space="preserve">, </w:t>
      </w:r>
      <w:r w:rsidRPr="0088570E">
        <w:rPr>
          <w:rFonts w:eastAsia="Calibri" w:cs="Arial"/>
          <w:noProof/>
          <w:lang w:val="ru-RU" w:eastAsia="sr-Latn-RS"/>
        </w:rPr>
        <w:t>као</w:t>
      </w:r>
      <w:r w:rsidRPr="0088570E">
        <w:rPr>
          <w:rFonts w:eastAsia="Calibri" w:cs="Arial"/>
          <w:noProof/>
          <w:lang w:val="sr-Latn-RS" w:eastAsia="sr-Latn-RS"/>
        </w:rPr>
        <w:t xml:space="preserve"> </w:t>
      </w:r>
      <w:r w:rsidRPr="0088570E">
        <w:rPr>
          <w:rFonts w:eastAsia="Calibri" w:cs="Arial"/>
          <w:noProof/>
          <w:lang w:val="ru-RU" w:eastAsia="sr-Latn-RS"/>
        </w:rPr>
        <w:t>и</w:t>
      </w:r>
      <w:r w:rsidRPr="0088570E">
        <w:rPr>
          <w:rFonts w:eastAsia="Calibri" w:cs="Arial"/>
          <w:noProof/>
          <w:lang w:val="sr-Latn-RS" w:eastAsia="sr-Latn-RS"/>
        </w:rPr>
        <w:t xml:space="preserve"> </w:t>
      </w:r>
      <w:r w:rsidRPr="0088570E">
        <w:rPr>
          <w:rFonts w:eastAsia="Calibri" w:cs="Arial"/>
          <w:noProof/>
          <w:lang w:val="ru-RU" w:eastAsia="sr-Latn-RS"/>
        </w:rPr>
        <w:t>измене</w:t>
      </w:r>
      <w:r w:rsidRPr="0088570E">
        <w:rPr>
          <w:rFonts w:eastAsia="Calibri" w:cs="Arial"/>
          <w:noProof/>
          <w:lang w:val="sr-Latn-RS" w:eastAsia="sr-Latn-RS"/>
        </w:rPr>
        <w:t xml:space="preserve"> </w:t>
      </w:r>
      <w:r w:rsidRPr="0088570E">
        <w:rPr>
          <w:rFonts w:eastAsia="Calibri" w:cs="Arial"/>
          <w:noProof/>
          <w:lang w:val="ru-RU" w:eastAsia="sr-Latn-RS"/>
        </w:rPr>
        <w:t>начињене</w:t>
      </w:r>
      <w:r w:rsidRPr="0088570E">
        <w:rPr>
          <w:rFonts w:eastAsia="Calibri" w:cs="Arial"/>
          <w:noProof/>
          <w:lang w:val="sr-Latn-RS" w:eastAsia="sr-Latn-RS"/>
        </w:rPr>
        <w:t xml:space="preserve"> </w:t>
      </w:r>
      <w:r w:rsidRPr="0088570E">
        <w:rPr>
          <w:rFonts w:eastAsia="Calibri" w:cs="Arial"/>
          <w:noProof/>
          <w:lang w:val="ru-RU" w:eastAsia="sr-Latn-RS"/>
        </w:rPr>
        <w:t>у</w:t>
      </w:r>
      <w:r w:rsidRPr="0088570E">
        <w:rPr>
          <w:rFonts w:eastAsia="Calibri" w:cs="Arial"/>
          <w:noProof/>
          <w:lang w:val="sr-Latn-RS" w:eastAsia="sr-Latn-RS"/>
        </w:rPr>
        <w:t xml:space="preserve"> </w:t>
      </w:r>
      <w:r w:rsidRPr="0088570E">
        <w:rPr>
          <w:rFonts w:eastAsia="Calibri" w:cs="Arial"/>
          <w:noProof/>
          <w:lang w:val="ru-RU" w:eastAsia="sr-Latn-RS"/>
        </w:rPr>
        <w:t>протеклом</w:t>
      </w:r>
      <w:r w:rsidRPr="0088570E">
        <w:rPr>
          <w:rFonts w:eastAsia="Calibri" w:cs="Arial"/>
          <w:noProof/>
          <w:lang w:val="sr-Latn-RS" w:eastAsia="sr-Latn-RS"/>
        </w:rPr>
        <w:t xml:space="preserve"> </w:t>
      </w:r>
      <w:r w:rsidRPr="0088570E">
        <w:rPr>
          <w:rFonts w:eastAsia="Calibri" w:cs="Arial"/>
          <w:noProof/>
          <w:lang w:val="ru-RU" w:eastAsia="sr-Latn-RS"/>
        </w:rPr>
        <w:t>периоду</w:t>
      </w:r>
      <w:r w:rsidRPr="0088570E">
        <w:rPr>
          <w:rFonts w:eastAsia="Calibri" w:cs="Arial"/>
          <w:noProof/>
          <w:lang w:val="sr-Latn-RS" w:eastAsia="sr-Latn-RS"/>
        </w:rPr>
        <w:t xml:space="preserve">. </w:t>
      </w:r>
    </w:p>
    <w:p w:rsidR="00D25A0A" w:rsidRPr="0088570E" w:rsidRDefault="00D25A0A" w:rsidP="00853755">
      <w:pPr>
        <w:spacing w:before="0"/>
        <w:rPr>
          <w:rFonts w:eastAsia="Calibri" w:cs="Arial"/>
          <w:noProof/>
          <w:lang w:val="ru-RU" w:eastAsia="sr-Latn-RS"/>
        </w:rPr>
      </w:pPr>
      <w:r w:rsidRPr="0088570E">
        <w:rPr>
          <w:rFonts w:eastAsia="Calibri" w:cs="Arial"/>
          <w:noProof/>
          <w:lang w:val="sr-Cyrl-RS" w:eastAsia="sr-Latn-RS"/>
        </w:rPr>
        <w:t>-</w:t>
      </w:r>
      <w:r w:rsidRPr="0088570E">
        <w:rPr>
          <w:rFonts w:eastAsia="Calibri" w:cs="Arial"/>
          <w:noProof/>
          <w:lang w:val="ru-RU" w:eastAsia="sr-Latn-RS"/>
        </w:rPr>
        <w:t xml:space="preserve"> постојећи</w:t>
      </w:r>
      <w:r w:rsidRPr="0088570E">
        <w:rPr>
          <w:rFonts w:eastAsia="Calibri" w:cs="Arial"/>
          <w:noProof/>
          <w:lang w:val="sr-Latn-RS" w:eastAsia="sr-Latn-RS"/>
        </w:rPr>
        <w:t xml:space="preserve"> </w:t>
      </w:r>
      <w:r w:rsidRPr="0088570E">
        <w:rPr>
          <w:rFonts w:eastAsia="Calibri" w:cs="Arial"/>
          <w:noProof/>
          <w:lang w:val="sr-Cyrl-RS" w:eastAsia="sr-Latn-RS"/>
        </w:rPr>
        <w:t xml:space="preserve"> електро </w:t>
      </w:r>
      <w:r w:rsidRPr="0088570E">
        <w:rPr>
          <w:rFonts w:eastAsia="Calibri" w:cs="Arial"/>
          <w:noProof/>
          <w:lang w:val="ru-RU" w:eastAsia="sr-Latn-RS"/>
        </w:rPr>
        <w:t>пројекат изведеног стања турбинског регулатора израђен</w:t>
      </w:r>
      <w:r w:rsidRPr="0088570E">
        <w:rPr>
          <w:rFonts w:eastAsia="Calibri" w:cs="Arial"/>
          <w:noProof/>
          <w:lang w:val="sr-Latn-RS" w:eastAsia="sr-Latn-RS"/>
        </w:rPr>
        <w:t xml:space="preserve"> </w:t>
      </w:r>
      <w:r w:rsidRPr="0088570E">
        <w:rPr>
          <w:rFonts w:eastAsia="Calibri" w:cs="Arial"/>
          <w:noProof/>
          <w:lang w:val="ru-RU" w:eastAsia="sr-Latn-RS"/>
        </w:rPr>
        <w:t>од</w:t>
      </w:r>
      <w:r w:rsidRPr="0088570E">
        <w:rPr>
          <w:rFonts w:eastAsia="Calibri" w:cs="Arial"/>
          <w:noProof/>
          <w:lang w:val="sr-Latn-RS" w:eastAsia="sr-Latn-RS"/>
        </w:rPr>
        <w:t xml:space="preserve"> </w:t>
      </w:r>
      <w:r w:rsidRPr="0088570E">
        <w:rPr>
          <w:rFonts w:eastAsia="Calibri" w:cs="Arial"/>
          <w:noProof/>
          <w:lang w:val="ru-RU" w:eastAsia="sr-Latn-RS"/>
        </w:rPr>
        <w:t>стране</w:t>
      </w:r>
      <w:r w:rsidRPr="0088570E">
        <w:rPr>
          <w:rFonts w:eastAsia="Calibri" w:cs="Arial"/>
          <w:noProof/>
          <w:lang w:val="sr-Latn-RS" w:eastAsia="sr-Latn-RS"/>
        </w:rPr>
        <w:t xml:space="preserve"> „Škode“  </w:t>
      </w:r>
      <w:r w:rsidRPr="0088570E">
        <w:rPr>
          <w:rFonts w:eastAsia="Calibri" w:cs="Arial"/>
          <w:noProof/>
          <w:lang w:val="ru-RU" w:eastAsia="sr-Latn-RS"/>
        </w:rPr>
        <w:t>у</w:t>
      </w:r>
      <w:r w:rsidRPr="0088570E">
        <w:rPr>
          <w:rFonts w:eastAsia="Calibri" w:cs="Arial"/>
          <w:noProof/>
          <w:lang w:val="sr-Latn-RS" w:eastAsia="sr-Latn-RS"/>
        </w:rPr>
        <w:t xml:space="preserve"> </w:t>
      </w:r>
      <w:r w:rsidRPr="0088570E">
        <w:rPr>
          <w:rFonts w:eastAsia="Calibri" w:cs="Arial"/>
          <w:noProof/>
          <w:lang w:val="ru-RU" w:eastAsia="sr-Latn-RS"/>
        </w:rPr>
        <w:t>току</w:t>
      </w:r>
      <w:r w:rsidRPr="0088570E">
        <w:rPr>
          <w:rFonts w:eastAsia="Calibri" w:cs="Arial"/>
          <w:noProof/>
          <w:lang w:val="sr-Latn-RS" w:eastAsia="sr-Latn-RS"/>
        </w:rPr>
        <w:t xml:space="preserve"> </w:t>
      </w:r>
      <w:r w:rsidRPr="0088570E">
        <w:rPr>
          <w:rFonts w:eastAsia="Calibri" w:cs="Arial"/>
          <w:noProof/>
          <w:lang w:val="ru-RU" w:eastAsia="sr-Latn-RS"/>
        </w:rPr>
        <w:t>реализације</w:t>
      </w:r>
      <w:r w:rsidRPr="0088570E">
        <w:rPr>
          <w:rFonts w:eastAsia="Calibri" w:cs="Arial"/>
          <w:noProof/>
          <w:lang w:val="sr-Latn-RS" w:eastAsia="sr-Latn-RS"/>
        </w:rPr>
        <w:t xml:space="preserve"> </w:t>
      </w:r>
      <w:r w:rsidRPr="0088570E">
        <w:rPr>
          <w:rFonts w:eastAsia="Calibri" w:cs="Arial"/>
          <w:noProof/>
          <w:lang w:val="ru-RU" w:eastAsia="sr-Latn-RS"/>
        </w:rPr>
        <w:t>имплементације</w:t>
      </w:r>
      <w:r w:rsidRPr="0088570E">
        <w:rPr>
          <w:rFonts w:eastAsia="Calibri" w:cs="Arial"/>
          <w:noProof/>
          <w:lang w:val="sr-Latn-RS" w:eastAsia="sr-Latn-RS"/>
        </w:rPr>
        <w:t xml:space="preserve"> </w:t>
      </w:r>
      <w:r w:rsidRPr="0088570E">
        <w:rPr>
          <w:rFonts w:eastAsia="Calibri" w:cs="Arial"/>
          <w:noProof/>
          <w:lang w:val="sr-Cyrl-RS" w:eastAsia="sr-Latn-RS"/>
        </w:rPr>
        <w:t>система управљања турбином</w:t>
      </w:r>
      <w:r w:rsidRPr="0088570E">
        <w:rPr>
          <w:rFonts w:eastAsia="Calibri" w:cs="Arial"/>
          <w:noProof/>
          <w:lang w:val="sr-Latn-RS" w:eastAsia="sr-Latn-RS"/>
        </w:rPr>
        <w:t xml:space="preserve"> </w:t>
      </w:r>
      <w:r w:rsidRPr="0088570E">
        <w:rPr>
          <w:rFonts w:eastAsia="Calibri" w:cs="Arial"/>
          <w:noProof/>
          <w:lang w:val="ru-RU" w:eastAsia="sr-Latn-RS"/>
        </w:rPr>
        <w:t>после</w:t>
      </w:r>
      <w:r w:rsidRPr="0088570E">
        <w:rPr>
          <w:rFonts w:eastAsia="Calibri" w:cs="Arial"/>
          <w:noProof/>
          <w:lang w:val="sr-Latn-RS" w:eastAsia="sr-Latn-RS"/>
        </w:rPr>
        <w:t xml:space="preserve"> </w:t>
      </w:r>
      <w:r w:rsidRPr="0088570E">
        <w:rPr>
          <w:rFonts w:eastAsia="Calibri" w:cs="Arial"/>
          <w:noProof/>
          <w:color w:val="000000"/>
          <w:lang w:val="sr-Cyrl-RS" w:eastAsia="sr-Latn-RS"/>
        </w:rPr>
        <w:t>реконструкције блока А5</w:t>
      </w:r>
      <w:r w:rsidRPr="0088570E">
        <w:rPr>
          <w:rFonts w:eastAsia="Calibri" w:cs="Arial"/>
          <w:noProof/>
          <w:lang w:val="sr-Cyrl-RS" w:eastAsia="sr-Latn-RS"/>
        </w:rPr>
        <w:t xml:space="preserve"> 2003.</w:t>
      </w:r>
      <w:r w:rsidRPr="0088570E">
        <w:rPr>
          <w:rFonts w:eastAsia="Calibri" w:cs="Arial"/>
          <w:noProof/>
          <w:lang w:val="sr-Latn-RS" w:eastAsia="sr-Latn-RS"/>
        </w:rPr>
        <w:t xml:space="preserve"> </w:t>
      </w:r>
      <w:r w:rsidRPr="0088570E">
        <w:rPr>
          <w:rFonts w:eastAsia="Calibri" w:cs="Arial"/>
          <w:noProof/>
          <w:lang w:val="ru-RU" w:eastAsia="sr-Latn-RS"/>
        </w:rPr>
        <w:t>године.</w:t>
      </w:r>
    </w:p>
    <w:p w:rsidR="00D25A0A" w:rsidRPr="0088570E" w:rsidRDefault="00D25A0A" w:rsidP="00853755">
      <w:pPr>
        <w:spacing w:before="0"/>
        <w:rPr>
          <w:rFonts w:eastAsia="Calibri" w:cs="Arial"/>
          <w:noProof/>
          <w:lang w:val="sr-Cyrl-RS" w:eastAsia="sr-Latn-RS"/>
        </w:rPr>
      </w:pPr>
      <w:r w:rsidRPr="0088570E">
        <w:rPr>
          <w:rFonts w:eastAsia="Calibri" w:cs="Arial"/>
          <w:noProof/>
          <w:lang w:val="ru-RU" w:eastAsia="sr-Latn-RS"/>
        </w:rPr>
        <w:t xml:space="preserve">Изабрани Понуђач ће такође израдити шеме интерног ожичења ормара турбинског регулатора  </w:t>
      </w:r>
    </w:p>
    <w:p w:rsidR="00D25A0A" w:rsidRPr="0088570E" w:rsidRDefault="00D25A0A" w:rsidP="00853755">
      <w:pPr>
        <w:spacing w:before="0"/>
        <w:rPr>
          <w:rFonts w:eastAsia="Calibri" w:cs="Arial"/>
          <w:noProof/>
          <w:lang w:val="sr-Cyrl-RS" w:eastAsia="sr-Latn-RS"/>
        </w:rPr>
      </w:pPr>
      <w:r w:rsidRPr="0088570E">
        <w:rPr>
          <w:rFonts w:cs="Arial"/>
          <w:lang w:val="sr-Cyrl-RS" w:eastAsia="sr-Latn-RS"/>
        </w:rPr>
        <w:t xml:space="preserve">Напомена: Техничка документација </w:t>
      </w:r>
      <w:r w:rsidRPr="0088570E">
        <w:rPr>
          <w:rFonts w:eastAsia="Calibri" w:cs="Arial"/>
          <w:noProof/>
          <w:lang w:val="sr-Latn-RS" w:eastAsia="sr-Latn-RS"/>
        </w:rPr>
        <w:t xml:space="preserve">изведеног стања </w:t>
      </w:r>
      <w:r w:rsidRPr="0088570E">
        <w:rPr>
          <w:rFonts w:cs="Arial"/>
          <w:lang w:val="sr-Cyrl-RS" w:eastAsia="sr-Latn-RS"/>
        </w:rPr>
        <w:t>система управљања турбином ће бити груписана као засебна целина у оквиру пројектне документације.</w:t>
      </w:r>
    </w:p>
    <w:p w:rsidR="00D25A0A" w:rsidRPr="0088570E" w:rsidRDefault="00D25A0A" w:rsidP="00853755">
      <w:pPr>
        <w:spacing w:before="0"/>
        <w:rPr>
          <w:rFonts w:eastAsia="Calibri" w:cs="Arial"/>
          <w:noProof/>
          <w:lang w:val="sr-Latn-RS" w:eastAsia="sr-Latn-RS"/>
        </w:rPr>
      </w:pPr>
      <w:r w:rsidRPr="0088570E">
        <w:rPr>
          <w:rFonts w:eastAsia="Calibri" w:cs="Arial"/>
          <w:noProof/>
          <w:lang w:val="ru-RU" w:eastAsia="sr-Latn-RS"/>
        </w:rPr>
        <w:t>Технички</w:t>
      </w:r>
      <w:r w:rsidRPr="0088570E">
        <w:rPr>
          <w:rFonts w:eastAsia="Calibri" w:cs="Arial"/>
          <w:noProof/>
          <w:lang w:val="sr-Latn-RS" w:eastAsia="sr-Latn-RS"/>
        </w:rPr>
        <w:t xml:space="preserve"> </w:t>
      </w:r>
      <w:r w:rsidRPr="0088570E">
        <w:rPr>
          <w:rFonts w:eastAsia="Calibri" w:cs="Arial"/>
          <w:noProof/>
          <w:lang w:val="ru-RU" w:eastAsia="sr-Latn-RS"/>
        </w:rPr>
        <w:t>услов</w:t>
      </w:r>
      <w:r w:rsidRPr="0088570E">
        <w:rPr>
          <w:rFonts w:eastAsia="Calibri" w:cs="Arial"/>
          <w:noProof/>
          <w:lang w:val="sr-Latn-RS" w:eastAsia="sr-Latn-RS"/>
        </w:rPr>
        <w:t xml:space="preserve"> </w:t>
      </w:r>
      <w:r w:rsidRPr="0088570E">
        <w:rPr>
          <w:rFonts w:eastAsia="Calibri" w:cs="Arial"/>
          <w:noProof/>
          <w:lang w:val="ru-RU" w:eastAsia="sr-Latn-RS"/>
        </w:rPr>
        <w:t>је</w:t>
      </w:r>
      <w:r w:rsidRPr="0088570E">
        <w:rPr>
          <w:rFonts w:eastAsia="Calibri" w:cs="Arial"/>
          <w:noProof/>
          <w:lang w:val="sr-Latn-RS" w:eastAsia="sr-Latn-RS"/>
        </w:rPr>
        <w:t xml:space="preserve"> </w:t>
      </w:r>
      <w:r w:rsidRPr="0088570E">
        <w:rPr>
          <w:rFonts w:eastAsia="Calibri" w:cs="Arial"/>
          <w:noProof/>
          <w:lang w:val="ru-RU" w:eastAsia="sr-Latn-RS"/>
        </w:rPr>
        <w:t>да</w:t>
      </w:r>
      <w:r w:rsidRPr="0088570E">
        <w:rPr>
          <w:rFonts w:eastAsia="Calibri" w:cs="Arial"/>
          <w:noProof/>
          <w:lang w:val="sr-Latn-RS" w:eastAsia="sr-Latn-RS"/>
        </w:rPr>
        <w:t xml:space="preserve"> </w:t>
      </w:r>
      <w:r w:rsidRPr="0088570E">
        <w:rPr>
          <w:rFonts w:eastAsia="Calibri" w:cs="Arial"/>
          <w:noProof/>
          <w:lang w:val="ru-RU" w:eastAsia="sr-Latn-RS"/>
        </w:rPr>
        <w:t>се</w:t>
      </w:r>
      <w:r w:rsidRPr="0088570E">
        <w:rPr>
          <w:rFonts w:eastAsia="Calibri" w:cs="Arial"/>
          <w:noProof/>
          <w:lang w:val="sr-Latn-RS" w:eastAsia="sr-Latn-RS"/>
        </w:rPr>
        <w:t xml:space="preserve"> </w:t>
      </w:r>
      <w:r w:rsidRPr="0088570E">
        <w:rPr>
          <w:rFonts w:eastAsia="Calibri" w:cs="Arial"/>
          <w:noProof/>
          <w:lang w:val="ru-RU" w:eastAsia="sr-Latn-RS"/>
        </w:rPr>
        <w:t>документација</w:t>
      </w:r>
      <w:r w:rsidRPr="0088570E">
        <w:rPr>
          <w:rFonts w:eastAsia="Calibri" w:cs="Arial"/>
          <w:noProof/>
          <w:lang w:val="sr-Latn-RS" w:eastAsia="sr-Latn-RS"/>
        </w:rPr>
        <w:t xml:space="preserve"> </w:t>
      </w:r>
      <w:r w:rsidRPr="0088570E">
        <w:rPr>
          <w:rFonts w:eastAsia="Calibri" w:cs="Arial"/>
          <w:noProof/>
          <w:lang w:val="ru-RU" w:eastAsia="sr-Latn-RS"/>
        </w:rPr>
        <w:t>вез</w:t>
      </w:r>
      <w:r w:rsidRPr="0088570E">
        <w:rPr>
          <w:rFonts w:eastAsia="Calibri" w:cs="Arial"/>
          <w:lang w:val="ru-RU" w:eastAsia="sr-Latn-RS"/>
        </w:rPr>
        <w:t>а</w:t>
      </w:r>
      <w:r w:rsidRPr="0088570E">
        <w:rPr>
          <w:rFonts w:eastAsia="Calibri" w:cs="Arial"/>
          <w:lang w:val="sr-Latn-RS" w:eastAsia="sr-Latn-RS"/>
        </w:rPr>
        <w:t xml:space="preserve"> AS620 </w:t>
      </w:r>
      <w:r w:rsidRPr="0088570E">
        <w:rPr>
          <w:rFonts w:eastAsia="Calibri" w:cs="Arial"/>
          <w:noProof/>
          <w:lang w:val="ru-RU" w:eastAsia="sr-Latn-RS"/>
        </w:rPr>
        <w:t>и</w:t>
      </w:r>
      <w:r w:rsidRPr="0088570E">
        <w:rPr>
          <w:rFonts w:eastAsia="Calibri" w:cs="Arial"/>
          <w:noProof/>
          <w:lang w:val="sr-Latn-RS" w:eastAsia="sr-Latn-RS"/>
        </w:rPr>
        <w:t xml:space="preserve"> </w:t>
      </w:r>
      <w:r w:rsidRPr="0088570E">
        <w:rPr>
          <w:rFonts w:eastAsia="Calibri" w:cs="Arial"/>
          <w:noProof/>
          <w:lang w:val="ru-RU" w:eastAsia="sr-Latn-RS"/>
        </w:rPr>
        <w:t>МРУ</w:t>
      </w:r>
      <w:r w:rsidRPr="0088570E">
        <w:rPr>
          <w:rFonts w:eastAsia="Calibri" w:cs="Arial"/>
          <w:noProof/>
          <w:lang w:val="sr-Latn-RS" w:eastAsia="sr-Latn-RS"/>
        </w:rPr>
        <w:t xml:space="preserve"> </w:t>
      </w:r>
      <w:r w:rsidRPr="0088570E">
        <w:rPr>
          <w:rFonts w:eastAsia="Calibri" w:cs="Arial"/>
          <w:noProof/>
          <w:lang w:val="ru-RU" w:eastAsia="sr-Latn-RS"/>
        </w:rPr>
        <w:t>изради</w:t>
      </w:r>
      <w:r w:rsidRPr="0088570E">
        <w:rPr>
          <w:rFonts w:eastAsia="Calibri" w:cs="Arial"/>
          <w:noProof/>
          <w:lang w:val="sr-Latn-RS" w:eastAsia="sr-Latn-RS"/>
        </w:rPr>
        <w:t xml:space="preserve"> </w:t>
      </w:r>
      <w:r w:rsidRPr="0088570E">
        <w:rPr>
          <w:rFonts w:eastAsia="Calibri" w:cs="Arial"/>
          <w:noProof/>
          <w:lang w:val="ru-RU" w:eastAsia="sr-Latn-RS"/>
        </w:rPr>
        <w:t>у</w:t>
      </w:r>
      <w:r w:rsidRPr="0088570E">
        <w:rPr>
          <w:rFonts w:eastAsia="Calibri" w:cs="Arial"/>
          <w:noProof/>
          <w:lang w:val="sr-Latn-RS" w:eastAsia="sr-Latn-RS"/>
        </w:rPr>
        <w:t xml:space="preserve"> </w:t>
      </w:r>
      <w:r w:rsidRPr="0088570E">
        <w:rPr>
          <w:rFonts w:eastAsia="Calibri" w:cs="Arial"/>
          <w:noProof/>
          <w:lang w:val="ru-RU" w:eastAsia="sr-Latn-RS"/>
        </w:rPr>
        <w:t>програмском</w:t>
      </w:r>
      <w:r w:rsidRPr="0088570E">
        <w:rPr>
          <w:rFonts w:eastAsia="Calibri" w:cs="Arial"/>
          <w:noProof/>
          <w:lang w:val="sr-Latn-RS" w:eastAsia="sr-Latn-RS"/>
        </w:rPr>
        <w:t xml:space="preserve"> </w:t>
      </w:r>
      <w:r w:rsidRPr="0088570E">
        <w:rPr>
          <w:rFonts w:eastAsia="Calibri" w:cs="Arial"/>
          <w:noProof/>
          <w:lang w:val="ru-RU" w:eastAsia="sr-Latn-RS"/>
        </w:rPr>
        <w:t>пакету</w:t>
      </w:r>
      <w:r w:rsidRPr="0088570E">
        <w:rPr>
          <w:rFonts w:eastAsia="Calibri" w:cs="Arial"/>
          <w:lang w:val="sr-Latn-RS" w:eastAsia="sr-Latn-RS"/>
        </w:rPr>
        <w:t xml:space="preserve"> Eplan P8</w:t>
      </w:r>
      <w:r w:rsidRPr="0088570E">
        <w:rPr>
          <w:rFonts w:eastAsia="Calibri" w:cs="Arial"/>
          <w:noProof/>
          <w:lang w:val="sr-Latn-RS" w:eastAsia="sr-Latn-RS"/>
        </w:rPr>
        <w:t xml:space="preserve">. </w:t>
      </w:r>
      <w:r w:rsidRPr="0088570E">
        <w:rPr>
          <w:rFonts w:eastAsia="Calibri" w:cs="Arial"/>
          <w:noProof/>
          <w:lang w:val="ru-RU" w:eastAsia="sr-Latn-RS"/>
        </w:rPr>
        <w:t>Саставни</w:t>
      </w:r>
      <w:r w:rsidRPr="0088570E">
        <w:rPr>
          <w:rFonts w:eastAsia="Calibri" w:cs="Arial"/>
          <w:noProof/>
          <w:lang w:val="sr-Latn-RS" w:eastAsia="sr-Latn-RS"/>
        </w:rPr>
        <w:t xml:space="preserve"> </w:t>
      </w:r>
      <w:r w:rsidRPr="0088570E">
        <w:rPr>
          <w:rFonts w:eastAsia="Calibri" w:cs="Arial"/>
          <w:noProof/>
          <w:lang w:val="ru-RU" w:eastAsia="sr-Latn-RS"/>
        </w:rPr>
        <w:t>део</w:t>
      </w:r>
      <w:r w:rsidRPr="0088570E">
        <w:rPr>
          <w:rFonts w:eastAsia="Calibri" w:cs="Arial"/>
          <w:noProof/>
          <w:lang w:val="sr-Latn-RS" w:eastAsia="sr-Latn-RS"/>
        </w:rPr>
        <w:t xml:space="preserve"> </w:t>
      </w:r>
      <w:r w:rsidRPr="0088570E">
        <w:rPr>
          <w:rFonts w:eastAsia="Calibri" w:cs="Arial"/>
          <w:noProof/>
          <w:lang w:val="ru-RU" w:eastAsia="sr-Latn-RS"/>
        </w:rPr>
        <w:t>испоручене</w:t>
      </w:r>
      <w:r w:rsidRPr="0088570E">
        <w:rPr>
          <w:rFonts w:eastAsia="Calibri" w:cs="Arial"/>
          <w:noProof/>
          <w:lang w:val="sr-Latn-RS" w:eastAsia="sr-Latn-RS"/>
        </w:rPr>
        <w:t xml:space="preserve"> </w:t>
      </w:r>
      <w:r w:rsidRPr="0088570E">
        <w:rPr>
          <w:rFonts w:eastAsia="Calibri" w:cs="Arial"/>
          <w:noProof/>
          <w:lang w:val="ru-RU" w:eastAsia="sr-Latn-RS"/>
        </w:rPr>
        <w:t>документације</w:t>
      </w:r>
      <w:r w:rsidRPr="0088570E">
        <w:rPr>
          <w:rFonts w:eastAsia="Calibri" w:cs="Arial"/>
          <w:noProof/>
          <w:lang w:val="sr-Latn-RS" w:eastAsia="sr-Latn-RS"/>
        </w:rPr>
        <w:t xml:space="preserve"> </w:t>
      </w:r>
      <w:r w:rsidRPr="0088570E">
        <w:rPr>
          <w:rFonts w:eastAsia="Calibri" w:cs="Arial"/>
          <w:noProof/>
          <w:lang w:val="ru-RU" w:eastAsia="sr-Latn-RS"/>
        </w:rPr>
        <w:t>ће</w:t>
      </w:r>
      <w:r w:rsidRPr="0088570E">
        <w:rPr>
          <w:rFonts w:eastAsia="Calibri" w:cs="Arial"/>
          <w:noProof/>
          <w:lang w:val="sr-Latn-RS" w:eastAsia="sr-Latn-RS"/>
        </w:rPr>
        <w:t xml:space="preserve"> </w:t>
      </w:r>
      <w:r w:rsidRPr="0088570E">
        <w:rPr>
          <w:rFonts w:eastAsia="Calibri" w:cs="Arial"/>
          <w:noProof/>
          <w:lang w:val="ru-RU" w:eastAsia="sr-Latn-RS"/>
        </w:rPr>
        <w:t>бити</w:t>
      </w:r>
      <w:r w:rsidRPr="0088570E">
        <w:rPr>
          <w:rFonts w:eastAsia="Calibri" w:cs="Arial"/>
          <w:noProof/>
          <w:lang w:val="sr-Latn-RS" w:eastAsia="sr-Latn-RS"/>
        </w:rPr>
        <w:t xml:space="preserve"> </w:t>
      </w:r>
      <w:r w:rsidRPr="0088570E">
        <w:rPr>
          <w:rFonts w:eastAsia="Calibri" w:cs="Arial"/>
          <w:noProof/>
          <w:lang w:val="ru-RU" w:eastAsia="sr-Latn-RS"/>
        </w:rPr>
        <w:t>и</w:t>
      </w:r>
      <w:r w:rsidRPr="0088570E">
        <w:rPr>
          <w:rFonts w:eastAsia="Calibri" w:cs="Arial"/>
          <w:noProof/>
          <w:lang w:val="sr-Latn-RS" w:eastAsia="sr-Latn-RS"/>
        </w:rPr>
        <w:t xml:space="preserve"> </w:t>
      </w:r>
      <w:r w:rsidRPr="0088570E">
        <w:rPr>
          <w:rFonts w:eastAsia="Calibri" w:cs="Arial"/>
          <w:noProof/>
          <w:lang w:val="ru-RU" w:eastAsia="sr-Latn-RS"/>
        </w:rPr>
        <w:t>генерисани</w:t>
      </w:r>
      <w:r w:rsidRPr="0088570E">
        <w:rPr>
          <w:rFonts w:eastAsia="Calibri" w:cs="Arial"/>
          <w:noProof/>
          <w:lang w:val="sr-Latn-RS" w:eastAsia="sr-Latn-RS"/>
        </w:rPr>
        <w:t xml:space="preserve"> </w:t>
      </w:r>
      <w:r w:rsidRPr="0088570E">
        <w:rPr>
          <w:rFonts w:eastAsia="Calibri" w:cs="Arial"/>
          <w:noProof/>
          <w:lang w:val="ru-RU" w:eastAsia="sr-Latn-RS"/>
        </w:rPr>
        <w:t>дијаграми</w:t>
      </w:r>
      <w:r w:rsidRPr="0088570E">
        <w:rPr>
          <w:rFonts w:eastAsia="Calibri" w:cs="Arial"/>
          <w:noProof/>
          <w:lang w:val="sr-Latn-RS" w:eastAsia="sr-Latn-RS"/>
        </w:rPr>
        <w:t xml:space="preserve"> </w:t>
      </w:r>
      <w:r w:rsidRPr="0088570E">
        <w:rPr>
          <w:rFonts w:eastAsia="Calibri" w:cs="Arial"/>
          <w:noProof/>
          <w:lang w:val="ru-RU" w:eastAsia="sr-Latn-RS"/>
        </w:rPr>
        <w:t>које</w:t>
      </w:r>
      <w:r w:rsidRPr="0088570E">
        <w:rPr>
          <w:rFonts w:eastAsia="Calibri" w:cs="Arial"/>
          <w:noProof/>
          <w:lang w:val="sr-Latn-RS" w:eastAsia="sr-Latn-RS"/>
        </w:rPr>
        <w:t xml:space="preserve"> </w:t>
      </w:r>
      <w:r w:rsidRPr="0088570E">
        <w:rPr>
          <w:rFonts w:eastAsia="Calibri" w:cs="Arial"/>
          <w:noProof/>
          <w:lang w:val="ru-RU" w:eastAsia="sr-Latn-RS"/>
        </w:rPr>
        <w:t>овај</w:t>
      </w:r>
      <w:r w:rsidRPr="0088570E">
        <w:rPr>
          <w:rFonts w:eastAsia="Calibri" w:cs="Arial"/>
          <w:noProof/>
          <w:lang w:val="sr-Latn-RS" w:eastAsia="sr-Latn-RS"/>
        </w:rPr>
        <w:t xml:space="preserve"> </w:t>
      </w:r>
      <w:r w:rsidRPr="0088570E">
        <w:rPr>
          <w:rFonts w:eastAsia="Calibri" w:cs="Arial"/>
          <w:noProof/>
          <w:lang w:val="ru-RU" w:eastAsia="sr-Latn-RS"/>
        </w:rPr>
        <w:t>пакет</w:t>
      </w:r>
      <w:r w:rsidRPr="0088570E">
        <w:rPr>
          <w:rFonts w:eastAsia="Calibri" w:cs="Arial"/>
          <w:noProof/>
          <w:lang w:val="sr-Latn-RS" w:eastAsia="sr-Latn-RS"/>
        </w:rPr>
        <w:t xml:space="preserve"> </w:t>
      </w:r>
      <w:r w:rsidRPr="0088570E">
        <w:rPr>
          <w:rFonts w:eastAsia="Calibri" w:cs="Arial"/>
          <w:noProof/>
          <w:lang w:val="ru-RU" w:eastAsia="sr-Latn-RS"/>
        </w:rPr>
        <w:t>пружа</w:t>
      </w:r>
      <w:r w:rsidRPr="0088570E">
        <w:rPr>
          <w:rFonts w:eastAsia="Calibri" w:cs="Arial"/>
          <w:noProof/>
          <w:lang w:val="sr-Latn-RS" w:eastAsia="sr-Latn-RS"/>
        </w:rPr>
        <w:t xml:space="preserve"> (</w:t>
      </w:r>
      <w:r w:rsidRPr="0088570E">
        <w:rPr>
          <w:rFonts w:eastAsia="Calibri" w:cs="Arial"/>
          <w:noProof/>
          <w:lang w:val="ru-RU" w:eastAsia="sr-Latn-RS"/>
        </w:rPr>
        <w:t>садржај</w:t>
      </w:r>
      <w:r w:rsidRPr="0088570E">
        <w:rPr>
          <w:rFonts w:eastAsia="Calibri" w:cs="Arial"/>
          <w:noProof/>
          <w:lang w:val="sr-Latn-RS" w:eastAsia="sr-Latn-RS"/>
        </w:rPr>
        <w:t xml:space="preserve">, </w:t>
      </w:r>
      <w:r w:rsidRPr="0088570E">
        <w:rPr>
          <w:rFonts w:eastAsia="Calibri" w:cs="Arial"/>
          <w:noProof/>
          <w:lang w:val="ru-RU" w:eastAsia="sr-Latn-RS"/>
        </w:rPr>
        <w:t>прикључни</w:t>
      </w:r>
      <w:r w:rsidRPr="0088570E">
        <w:rPr>
          <w:rFonts w:eastAsia="Calibri" w:cs="Arial"/>
          <w:noProof/>
          <w:lang w:val="sr-Latn-RS" w:eastAsia="sr-Latn-RS"/>
        </w:rPr>
        <w:t xml:space="preserve"> </w:t>
      </w:r>
      <w:r w:rsidRPr="0088570E">
        <w:rPr>
          <w:rFonts w:eastAsia="Calibri" w:cs="Arial"/>
          <w:noProof/>
          <w:lang w:val="ru-RU" w:eastAsia="sr-Latn-RS"/>
        </w:rPr>
        <w:t>дијаграми</w:t>
      </w:r>
      <w:r w:rsidRPr="0088570E">
        <w:rPr>
          <w:rFonts w:eastAsia="Calibri" w:cs="Arial"/>
          <w:noProof/>
          <w:lang w:val="sr-Latn-RS" w:eastAsia="sr-Latn-RS"/>
        </w:rPr>
        <w:t xml:space="preserve">, </w:t>
      </w:r>
      <w:r w:rsidRPr="0088570E">
        <w:rPr>
          <w:rFonts w:eastAsia="Calibri" w:cs="Arial"/>
          <w:noProof/>
          <w:lang w:val="ru-RU" w:eastAsia="sr-Latn-RS"/>
        </w:rPr>
        <w:t>кабловске</w:t>
      </w:r>
      <w:r w:rsidRPr="0088570E">
        <w:rPr>
          <w:rFonts w:eastAsia="Calibri" w:cs="Arial"/>
          <w:noProof/>
          <w:lang w:val="sr-Latn-RS" w:eastAsia="sr-Latn-RS"/>
        </w:rPr>
        <w:t xml:space="preserve"> </w:t>
      </w:r>
      <w:r w:rsidRPr="0088570E">
        <w:rPr>
          <w:rFonts w:eastAsia="Calibri" w:cs="Arial"/>
          <w:noProof/>
          <w:lang w:val="ru-RU" w:eastAsia="sr-Latn-RS"/>
        </w:rPr>
        <w:t>листе</w:t>
      </w:r>
      <w:r w:rsidRPr="0088570E">
        <w:rPr>
          <w:rFonts w:eastAsia="Calibri" w:cs="Arial"/>
          <w:noProof/>
          <w:lang w:val="sr-Latn-RS" w:eastAsia="sr-Latn-RS"/>
        </w:rPr>
        <w:t xml:space="preserve"> </w:t>
      </w:r>
      <w:r w:rsidRPr="0088570E">
        <w:rPr>
          <w:rFonts w:eastAsia="Calibri" w:cs="Arial"/>
          <w:noProof/>
          <w:lang w:val="ru-RU" w:eastAsia="sr-Latn-RS"/>
        </w:rPr>
        <w:t>и</w:t>
      </w:r>
      <w:r w:rsidRPr="0088570E">
        <w:rPr>
          <w:rFonts w:eastAsia="Calibri" w:cs="Arial"/>
          <w:noProof/>
          <w:lang w:val="sr-Latn-RS" w:eastAsia="sr-Latn-RS"/>
        </w:rPr>
        <w:t xml:space="preserve"> </w:t>
      </w:r>
      <w:r w:rsidRPr="0088570E">
        <w:rPr>
          <w:rFonts w:eastAsia="Calibri" w:cs="Arial"/>
          <w:noProof/>
          <w:lang w:val="ru-RU" w:eastAsia="sr-Latn-RS"/>
        </w:rPr>
        <w:t>слично</w:t>
      </w:r>
      <w:r w:rsidRPr="0088570E">
        <w:rPr>
          <w:rFonts w:eastAsia="Calibri" w:cs="Arial"/>
          <w:noProof/>
          <w:lang w:val="sr-Latn-RS" w:eastAsia="sr-Latn-RS"/>
        </w:rPr>
        <w:t>).</w:t>
      </w:r>
    </w:p>
    <w:p w:rsidR="00D25A0A" w:rsidRPr="0088570E" w:rsidRDefault="00D25A0A" w:rsidP="00853755">
      <w:pPr>
        <w:spacing w:before="0"/>
        <w:rPr>
          <w:rFonts w:eastAsia="Calibri" w:cs="Arial"/>
          <w:noProof/>
          <w:lang w:val="sr-Latn-RS" w:eastAsia="sr-Latn-RS"/>
        </w:rPr>
      </w:pPr>
      <w:r w:rsidRPr="0088570E">
        <w:rPr>
          <w:rFonts w:eastAsia="Calibri" w:cs="Arial"/>
          <w:noProof/>
          <w:lang w:val="ru-RU" w:eastAsia="sr-Latn-RS"/>
        </w:rPr>
        <w:t>Изабрани Понуђач</w:t>
      </w:r>
      <w:r w:rsidRPr="0088570E">
        <w:rPr>
          <w:rFonts w:eastAsia="Calibri" w:cs="Arial"/>
          <w:noProof/>
          <w:lang w:val="sr-Latn-RS" w:eastAsia="sr-Latn-RS"/>
        </w:rPr>
        <w:t xml:space="preserve"> </w:t>
      </w:r>
      <w:r w:rsidRPr="0088570E">
        <w:rPr>
          <w:rFonts w:eastAsia="Calibri" w:cs="Arial"/>
          <w:noProof/>
          <w:lang w:val="ru-RU" w:eastAsia="sr-Latn-RS"/>
        </w:rPr>
        <w:t>ће</w:t>
      </w:r>
      <w:r w:rsidRPr="0088570E">
        <w:rPr>
          <w:rFonts w:eastAsia="Calibri" w:cs="Arial"/>
          <w:noProof/>
          <w:lang w:val="sr-Latn-RS" w:eastAsia="sr-Latn-RS"/>
        </w:rPr>
        <w:t xml:space="preserve"> </w:t>
      </w:r>
      <w:r w:rsidRPr="0088570E">
        <w:rPr>
          <w:rFonts w:eastAsia="Calibri" w:cs="Arial"/>
          <w:noProof/>
          <w:lang w:val="ru-RU" w:eastAsia="sr-Latn-RS"/>
        </w:rPr>
        <w:t>извршити</w:t>
      </w:r>
      <w:r w:rsidRPr="0088570E">
        <w:rPr>
          <w:rFonts w:eastAsia="Calibri" w:cs="Arial"/>
          <w:noProof/>
          <w:lang w:val="sr-Latn-RS" w:eastAsia="sr-Latn-RS"/>
        </w:rPr>
        <w:t xml:space="preserve"> </w:t>
      </w:r>
      <w:r w:rsidRPr="0088570E">
        <w:rPr>
          <w:rFonts w:eastAsia="Calibri" w:cs="Arial"/>
          <w:noProof/>
          <w:lang w:val="ru-RU" w:eastAsia="sr-Latn-RS"/>
        </w:rPr>
        <w:t>испоруку</w:t>
      </w:r>
      <w:r w:rsidRPr="0088570E">
        <w:rPr>
          <w:rFonts w:eastAsia="Calibri" w:cs="Arial"/>
          <w:noProof/>
          <w:lang w:val="sr-Latn-RS" w:eastAsia="sr-Latn-RS"/>
        </w:rPr>
        <w:t xml:space="preserve"> </w:t>
      </w:r>
      <w:r w:rsidRPr="0088570E">
        <w:rPr>
          <w:rFonts w:eastAsia="Calibri" w:cs="Arial"/>
          <w:noProof/>
          <w:color w:val="000000"/>
          <w:lang w:val="sr-Cyrl-RS" w:eastAsia="sr-Latn-RS"/>
        </w:rPr>
        <w:t>тражене</w:t>
      </w:r>
      <w:r w:rsidRPr="0088570E">
        <w:rPr>
          <w:rFonts w:eastAsia="Calibri" w:cs="Arial"/>
          <w:noProof/>
          <w:lang w:val="sr-Cyrl-RS" w:eastAsia="sr-Latn-RS"/>
        </w:rPr>
        <w:t xml:space="preserve"> </w:t>
      </w:r>
      <w:r w:rsidRPr="0088570E">
        <w:rPr>
          <w:rFonts w:eastAsia="Calibri" w:cs="Arial"/>
          <w:noProof/>
          <w:lang w:val="ru-RU" w:eastAsia="sr-Latn-RS"/>
        </w:rPr>
        <w:t>документације</w:t>
      </w:r>
      <w:r w:rsidRPr="0088570E">
        <w:rPr>
          <w:rFonts w:eastAsia="Calibri" w:cs="Arial"/>
          <w:noProof/>
          <w:lang w:val="sr-Latn-RS" w:eastAsia="sr-Latn-RS"/>
        </w:rPr>
        <w:t xml:space="preserve">  </w:t>
      </w:r>
      <w:r w:rsidRPr="0088570E">
        <w:rPr>
          <w:rFonts w:eastAsia="Calibri" w:cs="Arial"/>
          <w:noProof/>
          <w:lang w:val="ru-RU" w:eastAsia="sr-Latn-RS"/>
        </w:rPr>
        <w:t>спецификације</w:t>
      </w:r>
      <w:r w:rsidRPr="0088570E">
        <w:rPr>
          <w:rFonts w:eastAsia="Calibri" w:cs="Arial"/>
          <w:noProof/>
          <w:lang w:val="sr-Latn-RS" w:eastAsia="sr-Latn-RS"/>
        </w:rPr>
        <w:t xml:space="preserve"> </w:t>
      </w:r>
      <w:r w:rsidRPr="0088570E">
        <w:rPr>
          <w:rFonts w:eastAsia="Calibri" w:cs="Arial"/>
          <w:noProof/>
          <w:lang w:val="ru-RU" w:eastAsia="sr-Latn-RS"/>
        </w:rPr>
        <w:t>изведеног</w:t>
      </w:r>
      <w:r w:rsidRPr="0088570E">
        <w:rPr>
          <w:rFonts w:eastAsia="Calibri" w:cs="Arial"/>
          <w:noProof/>
          <w:lang w:val="sr-Latn-RS" w:eastAsia="sr-Latn-RS"/>
        </w:rPr>
        <w:t xml:space="preserve"> </w:t>
      </w:r>
      <w:r w:rsidRPr="0088570E">
        <w:rPr>
          <w:rFonts w:eastAsia="Calibri" w:cs="Arial"/>
          <w:noProof/>
          <w:lang w:val="ru-RU" w:eastAsia="sr-Latn-RS"/>
        </w:rPr>
        <w:t>стања</w:t>
      </w:r>
      <w:r w:rsidRPr="0088570E">
        <w:rPr>
          <w:rFonts w:eastAsia="Calibri" w:cs="Arial"/>
          <w:noProof/>
          <w:lang w:val="sr-Latn-RS" w:eastAsia="sr-Latn-RS"/>
        </w:rPr>
        <w:t xml:space="preserve"> </w:t>
      </w:r>
      <w:r w:rsidRPr="0088570E">
        <w:rPr>
          <w:rFonts w:eastAsia="Calibri" w:cs="Arial"/>
          <w:noProof/>
          <w:lang w:val="ru-RU" w:eastAsia="sr-Latn-RS"/>
        </w:rPr>
        <w:t>у</w:t>
      </w:r>
      <w:r w:rsidRPr="0088570E">
        <w:rPr>
          <w:rFonts w:eastAsia="Calibri" w:cs="Arial"/>
          <w:noProof/>
          <w:lang w:val="sr-Latn-RS" w:eastAsia="sr-Latn-RS"/>
        </w:rPr>
        <w:t xml:space="preserve"> </w:t>
      </w:r>
      <w:r w:rsidR="00E4534A">
        <w:rPr>
          <w:rFonts w:eastAsia="Calibri" w:cs="Arial"/>
          <w:noProof/>
          <w:lang w:val="sr-Latn-RS" w:eastAsia="sr-Latn-RS"/>
        </w:rPr>
        <w:t xml:space="preserve">4 </w:t>
      </w:r>
      <w:r w:rsidRPr="0088570E">
        <w:rPr>
          <w:rFonts w:eastAsia="Calibri" w:cs="Arial"/>
          <w:noProof/>
          <w:lang w:val="ru-RU" w:eastAsia="sr-Latn-RS"/>
        </w:rPr>
        <w:t>штампана</w:t>
      </w:r>
      <w:r w:rsidRPr="0088570E">
        <w:rPr>
          <w:rFonts w:eastAsia="Calibri" w:cs="Arial"/>
          <w:noProof/>
          <w:lang w:val="sr-Latn-RS" w:eastAsia="sr-Latn-RS"/>
        </w:rPr>
        <w:t xml:space="preserve"> </w:t>
      </w:r>
      <w:r w:rsidRPr="0088570E">
        <w:rPr>
          <w:rFonts w:eastAsia="Calibri" w:cs="Arial"/>
          <w:noProof/>
          <w:lang w:val="ru-RU" w:eastAsia="sr-Latn-RS"/>
        </w:rPr>
        <w:t>примерка</w:t>
      </w:r>
      <w:r w:rsidRPr="0088570E">
        <w:rPr>
          <w:rFonts w:eastAsia="Calibri" w:cs="Arial"/>
          <w:noProof/>
          <w:lang w:val="sr-Latn-RS" w:eastAsia="sr-Latn-RS"/>
        </w:rPr>
        <w:t xml:space="preserve"> </w:t>
      </w:r>
      <w:r w:rsidRPr="0088570E">
        <w:rPr>
          <w:rFonts w:eastAsia="Calibri" w:cs="Arial"/>
          <w:noProof/>
          <w:lang w:val="ru-RU" w:eastAsia="sr-Latn-RS"/>
        </w:rPr>
        <w:t>и</w:t>
      </w:r>
      <w:r w:rsidRPr="0088570E">
        <w:rPr>
          <w:rFonts w:eastAsia="Calibri" w:cs="Arial"/>
          <w:noProof/>
          <w:lang w:val="sr-Latn-RS" w:eastAsia="sr-Latn-RS"/>
        </w:rPr>
        <w:t xml:space="preserve"> </w:t>
      </w:r>
      <w:r w:rsidRPr="0088570E">
        <w:rPr>
          <w:rFonts w:eastAsia="Calibri" w:cs="Arial"/>
          <w:noProof/>
          <w:lang w:val="ru-RU" w:eastAsia="sr-Latn-RS"/>
        </w:rPr>
        <w:t>у</w:t>
      </w:r>
      <w:r w:rsidRPr="0088570E">
        <w:rPr>
          <w:rFonts w:eastAsia="Calibri" w:cs="Arial"/>
          <w:noProof/>
          <w:lang w:val="sr-Latn-RS" w:eastAsia="sr-Latn-RS"/>
        </w:rPr>
        <w:t xml:space="preserve"> </w:t>
      </w:r>
      <w:r w:rsidR="0038083D">
        <w:rPr>
          <w:rFonts w:eastAsia="Calibri" w:cs="Arial"/>
          <w:noProof/>
          <w:lang w:val="sr-Latn-RS" w:eastAsia="sr-Latn-RS"/>
        </w:rPr>
        <w:t>10</w:t>
      </w:r>
      <w:r w:rsidR="00E4534A">
        <w:rPr>
          <w:rFonts w:eastAsia="Calibri" w:cs="Arial"/>
          <w:noProof/>
          <w:lang w:val="sr-Latn-RS" w:eastAsia="sr-Latn-RS"/>
        </w:rPr>
        <w:t xml:space="preserve"> </w:t>
      </w:r>
      <w:r w:rsidRPr="0088570E">
        <w:rPr>
          <w:rFonts w:eastAsia="Calibri" w:cs="Arial"/>
          <w:noProof/>
          <w:lang w:val="ru-RU" w:eastAsia="sr-Latn-RS"/>
        </w:rPr>
        <w:t>пример</w:t>
      </w:r>
      <w:r w:rsidR="0038083D" w:rsidRPr="0054240E">
        <w:rPr>
          <w:rFonts w:eastAsia="Calibri" w:cs="Arial"/>
          <w:noProof/>
          <w:lang w:val="sr-Latn-RS" w:eastAsia="sr-Latn-RS"/>
        </w:rPr>
        <w:t>a</w:t>
      </w:r>
      <w:r w:rsidRPr="0088570E">
        <w:rPr>
          <w:rFonts w:eastAsia="Calibri" w:cs="Arial"/>
          <w:noProof/>
          <w:lang w:val="ru-RU" w:eastAsia="sr-Latn-RS"/>
        </w:rPr>
        <w:t>ка</w:t>
      </w:r>
      <w:r w:rsidRPr="0088570E">
        <w:rPr>
          <w:rFonts w:eastAsia="Calibri" w:cs="Arial"/>
          <w:noProof/>
          <w:lang w:val="sr-Latn-RS" w:eastAsia="sr-Latn-RS"/>
        </w:rPr>
        <w:t xml:space="preserve"> </w:t>
      </w:r>
      <w:r w:rsidRPr="0088570E">
        <w:rPr>
          <w:rFonts w:eastAsia="Calibri" w:cs="Arial"/>
          <w:noProof/>
          <w:lang w:val="ru-RU" w:eastAsia="sr-Latn-RS"/>
        </w:rPr>
        <w:t>у</w:t>
      </w:r>
      <w:r w:rsidRPr="0088570E">
        <w:rPr>
          <w:rFonts w:eastAsia="Calibri" w:cs="Arial"/>
          <w:noProof/>
          <w:lang w:val="sr-Latn-RS" w:eastAsia="sr-Latn-RS"/>
        </w:rPr>
        <w:t xml:space="preserve"> </w:t>
      </w:r>
      <w:r w:rsidRPr="0088570E">
        <w:rPr>
          <w:rFonts w:eastAsia="Calibri" w:cs="Arial"/>
          <w:noProof/>
          <w:lang w:val="ru-RU" w:eastAsia="sr-Latn-RS"/>
        </w:rPr>
        <w:t>електронском</w:t>
      </w:r>
      <w:r w:rsidRPr="0088570E">
        <w:rPr>
          <w:rFonts w:eastAsia="Calibri" w:cs="Arial"/>
          <w:noProof/>
          <w:lang w:val="sr-Latn-RS" w:eastAsia="sr-Latn-RS"/>
        </w:rPr>
        <w:t xml:space="preserve"> </w:t>
      </w:r>
      <w:r w:rsidRPr="0088570E">
        <w:rPr>
          <w:rFonts w:eastAsia="Calibri" w:cs="Arial"/>
          <w:noProof/>
          <w:lang w:val="ru-RU" w:eastAsia="sr-Latn-RS"/>
        </w:rPr>
        <w:t>облику</w:t>
      </w:r>
      <w:r w:rsidRPr="0088570E">
        <w:rPr>
          <w:rFonts w:eastAsia="Calibri" w:cs="Arial"/>
          <w:noProof/>
          <w:lang w:val="sr-Latn-RS" w:eastAsia="sr-Latn-RS"/>
        </w:rPr>
        <w:t xml:space="preserve"> </w:t>
      </w:r>
      <w:r w:rsidRPr="0088570E">
        <w:rPr>
          <w:rFonts w:eastAsia="Calibri" w:cs="Arial"/>
          <w:noProof/>
          <w:lang w:val="ru-RU" w:eastAsia="sr-Latn-RS"/>
        </w:rPr>
        <w:t>у</w:t>
      </w:r>
      <w:r w:rsidRPr="0088570E">
        <w:rPr>
          <w:rFonts w:eastAsia="Calibri" w:cs="Arial"/>
          <w:noProof/>
          <w:lang w:val="sr-Latn-RS" w:eastAsia="sr-Latn-RS"/>
        </w:rPr>
        <w:t xml:space="preserve"> </w:t>
      </w:r>
      <w:r w:rsidRPr="0088570E">
        <w:rPr>
          <w:rFonts w:eastAsia="Calibri" w:cs="Arial"/>
          <w:noProof/>
          <w:lang w:val="sr-Latn-CS" w:eastAsia="sr-Latn-RS"/>
        </w:rPr>
        <w:t>Eplan</w:t>
      </w:r>
      <w:r w:rsidRPr="0088570E">
        <w:rPr>
          <w:rFonts w:eastAsia="Calibri" w:cs="Arial"/>
          <w:noProof/>
          <w:lang w:val="sr-Latn-RS" w:eastAsia="sr-Latn-RS"/>
        </w:rPr>
        <w:t xml:space="preserve"> </w:t>
      </w:r>
      <w:r w:rsidRPr="0088570E">
        <w:rPr>
          <w:rFonts w:eastAsia="Calibri" w:cs="Arial"/>
          <w:noProof/>
          <w:lang w:val="ru-RU" w:eastAsia="sr-Latn-RS"/>
        </w:rPr>
        <w:t>формату</w:t>
      </w:r>
      <w:r w:rsidRPr="0088570E">
        <w:rPr>
          <w:rFonts w:eastAsia="Calibri" w:cs="Arial"/>
          <w:noProof/>
          <w:lang w:val="sr-Latn-RS" w:eastAsia="sr-Latn-RS"/>
        </w:rPr>
        <w:t xml:space="preserve"> </w:t>
      </w:r>
      <w:r w:rsidRPr="0088570E">
        <w:rPr>
          <w:rFonts w:eastAsia="Calibri" w:cs="Arial"/>
          <w:noProof/>
          <w:lang w:val="ru-RU" w:eastAsia="sr-Latn-RS"/>
        </w:rPr>
        <w:t>и</w:t>
      </w:r>
      <w:r w:rsidRPr="0088570E">
        <w:rPr>
          <w:rFonts w:eastAsia="Calibri" w:cs="Arial"/>
          <w:noProof/>
          <w:lang w:val="sr-Latn-RS" w:eastAsia="sr-Latn-RS"/>
        </w:rPr>
        <w:t xml:space="preserve"> </w:t>
      </w:r>
      <w:r w:rsidRPr="0088570E">
        <w:rPr>
          <w:rFonts w:eastAsia="Calibri" w:cs="Arial"/>
          <w:noProof/>
          <w:lang w:val="ru-RU" w:eastAsia="sr-Latn-RS"/>
        </w:rPr>
        <w:t>у</w:t>
      </w:r>
      <w:r w:rsidRPr="0088570E">
        <w:rPr>
          <w:rFonts w:eastAsia="Calibri" w:cs="Arial"/>
          <w:noProof/>
          <w:lang w:val="sr-Latn-RS" w:eastAsia="sr-Latn-RS"/>
        </w:rPr>
        <w:t xml:space="preserve"> pdf </w:t>
      </w:r>
      <w:r w:rsidRPr="0088570E">
        <w:rPr>
          <w:rFonts w:eastAsia="Calibri" w:cs="Arial"/>
          <w:noProof/>
          <w:lang w:val="ru-RU" w:eastAsia="sr-Latn-RS"/>
        </w:rPr>
        <w:t>формату</w:t>
      </w:r>
      <w:r w:rsidRPr="0088570E">
        <w:rPr>
          <w:rFonts w:eastAsia="Calibri" w:cs="Arial"/>
          <w:noProof/>
          <w:lang w:val="sr-Latn-RS" w:eastAsia="sr-Latn-RS"/>
        </w:rPr>
        <w:t>.</w:t>
      </w:r>
    </w:p>
    <w:p w:rsidR="00D25A0A" w:rsidRPr="0088570E" w:rsidRDefault="00D25A0A" w:rsidP="00853755">
      <w:pPr>
        <w:spacing w:before="0"/>
        <w:rPr>
          <w:rFonts w:eastAsia="Calibri" w:cs="Arial"/>
          <w:noProof/>
          <w:lang w:val="sr-Latn-RS" w:eastAsia="sr-Latn-RS"/>
        </w:rPr>
      </w:pPr>
      <w:r w:rsidRPr="0088570E">
        <w:rPr>
          <w:rFonts w:eastAsia="Calibri" w:cs="Arial"/>
          <w:noProof/>
          <w:lang w:val="sr-Latn-RS" w:eastAsia="sr-Latn-RS"/>
        </w:rPr>
        <w:lastRenderedPageBreak/>
        <w:t>Граница израде документације</w:t>
      </w:r>
      <w:r w:rsidRPr="0088570E">
        <w:rPr>
          <w:rFonts w:eastAsia="Calibri" w:cs="Arial"/>
          <w:noProof/>
          <w:lang w:val="sr-Cyrl-RS" w:eastAsia="sr-Latn-RS"/>
        </w:rPr>
        <w:t xml:space="preserve"> обухвата интерфејс</w:t>
      </w:r>
      <w:r w:rsidRPr="0088570E">
        <w:rPr>
          <w:rFonts w:eastAsia="Calibri" w:cs="Arial"/>
          <w:noProof/>
          <w:lang w:val="sr-Latn-RS" w:eastAsia="sr-Latn-RS"/>
        </w:rPr>
        <w:t>:</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За електрична постројења ниског и средњег напона: до прикључних клема извода или ћелија.</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 xml:space="preserve">За мерне </w:t>
      </w:r>
      <w:r w:rsidRPr="0088570E">
        <w:rPr>
          <w:rFonts w:cs="Arial"/>
          <w:noProof/>
          <w:color w:val="000000"/>
          <w:lang w:val="sr-Latn-CS" w:eastAsia="sr-Latn-RS"/>
        </w:rPr>
        <w:t>кругов</w:t>
      </w:r>
      <w:r w:rsidRPr="0088570E">
        <w:rPr>
          <w:rFonts w:cs="Arial"/>
          <w:noProof/>
          <w:color w:val="000000"/>
          <w:lang w:val="sr-Cyrl-RS" w:eastAsia="sr-Latn-RS"/>
        </w:rPr>
        <w:t>е</w:t>
      </w:r>
      <w:r w:rsidRPr="0088570E">
        <w:rPr>
          <w:rFonts w:cs="Arial"/>
          <w:noProof/>
          <w:lang w:val="sr-Latn-CS" w:eastAsia="sr-Latn-RS"/>
        </w:rPr>
        <w:t>: цео мерни круг укључујући сензоре, даваче и /или трансмитере.</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За електричне извршне органе: до прикључних клема у конектору самог серво погона</w:t>
      </w:r>
      <w:r w:rsidRPr="0088570E">
        <w:rPr>
          <w:rFonts w:cs="Arial"/>
          <w:noProof/>
          <w:lang w:val="sr-Cyrl-RS" w:eastAsia="sr-Latn-RS"/>
        </w:rPr>
        <w:t xml:space="preserve"> (регулациони и </w:t>
      </w:r>
      <w:r w:rsidRPr="0088570E">
        <w:rPr>
          <w:rFonts w:cs="Arial"/>
          <w:noProof/>
          <w:lang w:val="sr-Latn-RS" w:eastAsia="sr-Latn-RS"/>
        </w:rPr>
        <w:t xml:space="preserve">ON/OFF) </w:t>
      </w:r>
      <w:r w:rsidRPr="0088570E">
        <w:rPr>
          <w:rFonts w:cs="Arial"/>
          <w:noProof/>
          <w:lang w:val="sr-Cyrl-RS" w:eastAsia="sr-Latn-RS"/>
        </w:rPr>
        <w:t xml:space="preserve"> одн. </w:t>
      </w:r>
      <w:r w:rsidRPr="0088570E">
        <w:rPr>
          <w:rFonts w:cs="Arial"/>
          <w:noProof/>
          <w:lang w:val="sr-Latn-CS" w:eastAsia="sr-Latn-RS"/>
        </w:rPr>
        <w:t xml:space="preserve">до прикључних клема </w:t>
      </w:r>
      <w:r w:rsidRPr="0088570E">
        <w:rPr>
          <w:rFonts w:cs="Arial"/>
          <w:noProof/>
          <w:lang w:val="sr-Cyrl-RS" w:eastAsia="sr-Latn-RS"/>
        </w:rPr>
        <w:t xml:space="preserve">у </w:t>
      </w:r>
      <w:r w:rsidRPr="0088570E">
        <w:rPr>
          <w:rFonts w:cs="Arial"/>
          <w:noProof/>
          <w:lang w:val="sr-Latn-CS" w:eastAsia="sr-Latn-RS"/>
        </w:rPr>
        <w:t>ћелија</w:t>
      </w:r>
      <w:r w:rsidRPr="0088570E">
        <w:rPr>
          <w:rFonts w:cs="Arial"/>
          <w:noProof/>
          <w:lang w:val="sr-Cyrl-RS" w:eastAsia="sr-Latn-RS"/>
        </w:rPr>
        <w:t>ма НН развода (</w:t>
      </w:r>
      <w:r w:rsidRPr="0088570E">
        <w:rPr>
          <w:rFonts w:cs="Arial"/>
          <w:noProof/>
          <w:lang w:val="sr-Latn-RS" w:eastAsia="sr-Latn-RS"/>
        </w:rPr>
        <w:t>ON/OFF)</w:t>
      </w:r>
      <w:r w:rsidRPr="0088570E">
        <w:rPr>
          <w:rFonts w:cs="Arial"/>
          <w:noProof/>
          <w:lang w:val="sr-Cyrl-RS" w:eastAsia="sr-Latn-RS"/>
        </w:rPr>
        <w:t xml:space="preserve"> </w:t>
      </w:r>
      <w:r w:rsidRPr="0088570E">
        <w:rPr>
          <w:rFonts w:cs="Arial"/>
          <w:noProof/>
          <w:lang w:val="sr-Latn-CS" w:eastAsia="sr-Latn-RS"/>
        </w:rPr>
        <w:t xml:space="preserve">. </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За  извршне органе</w:t>
      </w:r>
      <w:r w:rsidRPr="0088570E">
        <w:rPr>
          <w:rFonts w:cs="Arial"/>
          <w:noProof/>
          <w:lang w:val="sr-Cyrl-RS" w:eastAsia="sr-Latn-RS"/>
        </w:rPr>
        <w:t xml:space="preserve"> система управљања турбином: </w:t>
      </w:r>
      <w:r w:rsidRPr="0088570E">
        <w:rPr>
          <w:rFonts w:cs="Arial"/>
          <w:noProof/>
          <w:lang w:val="sr-Latn-CS" w:eastAsia="sr-Latn-RS"/>
        </w:rPr>
        <w:t>до прикључних клема</w:t>
      </w:r>
      <w:r w:rsidRPr="0088570E">
        <w:rPr>
          <w:rFonts w:cs="Arial"/>
          <w:noProof/>
          <w:lang w:val="sr-Cyrl-RS" w:eastAsia="sr-Latn-RS"/>
        </w:rPr>
        <w:t>/</w:t>
      </w:r>
      <w:r w:rsidRPr="0088570E">
        <w:rPr>
          <w:rFonts w:cs="Arial"/>
          <w:noProof/>
          <w:lang w:val="sr-Latn-CS" w:eastAsia="sr-Latn-RS"/>
        </w:rPr>
        <w:t xml:space="preserve"> конектор</w:t>
      </w:r>
      <w:r w:rsidRPr="0088570E">
        <w:rPr>
          <w:rFonts w:cs="Arial"/>
          <w:noProof/>
          <w:lang w:val="sr-Cyrl-RS" w:eastAsia="sr-Latn-RS"/>
        </w:rPr>
        <w:t>а</w:t>
      </w:r>
      <w:r w:rsidRPr="0088570E">
        <w:rPr>
          <w:rFonts w:cs="Arial"/>
          <w:noProof/>
          <w:lang w:val="sr-Latn-CS" w:eastAsia="sr-Latn-RS"/>
        </w:rPr>
        <w:t xml:space="preserve"> </w:t>
      </w:r>
      <w:r w:rsidRPr="0088570E">
        <w:rPr>
          <w:rFonts w:cs="Arial"/>
          <w:noProof/>
          <w:lang w:val="sr-Cyrl-RS" w:eastAsia="sr-Latn-RS"/>
        </w:rPr>
        <w:t xml:space="preserve">самих </w:t>
      </w:r>
      <w:r w:rsidRPr="0088570E">
        <w:rPr>
          <w:rFonts w:cs="Arial"/>
          <w:noProof/>
          <w:lang w:val="sr-Latn-CS" w:eastAsia="sr-Latn-RS"/>
        </w:rPr>
        <w:t>извршн</w:t>
      </w:r>
      <w:r w:rsidRPr="0088570E">
        <w:rPr>
          <w:rFonts w:cs="Arial"/>
          <w:noProof/>
          <w:lang w:val="sr-Cyrl-RS" w:eastAsia="sr-Latn-RS"/>
        </w:rPr>
        <w:t>их</w:t>
      </w:r>
      <w:r w:rsidRPr="0088570E">
        <w:rPr>
          <w:rFonts w:cs="Arial"/>
          <w:noProof/>
          <w:lang w:val="sr-Latn-CS" w:eastAsia="sr-Latn-RS"/>
        </w:rPr>
        <w:t xml:space="preserve"> орган</w:t>
      </w:r>
      <w:r w:rsidRPr="0088570E">
        <w:rPr>
          <w:rFonts w:cs="Arial"/>
          <w:noProof/>
          <w:lang w:val="sr-Cyrl-RS" w:eastAsia="sr-Latn-RS"/>
        </w:rPr>
        <w:t>а</w:t>
      </w:r>
    </w:p>
    <w:p w:rsidR="00D25A0A" w:rsidRPr="0088570E" w:rsidRDefault="00D25A0A" w:rsidP="00FF0B0E">
      <w:pPr>
        <w:numPr>
          <w:ilvl w:val="0"/>
          <w:numId w:val="60"/>
        </w:numPr>
        <w:spacing w:before="0"/>
        <w:rPr>
          <w:rFonts w:cs="Arial"/>
          <w:lang w:val="sr-Latn-CS" w:eastAsia="sr-Latn-RS"/>
        </w:rPr>
      </w:pPr>
      <w:r w:rsidRPr="0088570E">
        <w:rPr>
          <w:rFonts w:cs="Arial"/>
          <w:noProof/>
          <w:lang w:val="sr-Latn-CS" w:eastAsia="sr-Latn-RS"/>
        </w:rPr>
        <w:t xml:space="preserve">За </w:t>
      </w:r>
      <w:r w:rsidRPr="0088570E">
        <w:rPr>
          <w:rFonts w:cs="Arial"/>
          <w:noProof/>
          <w:lang w:val="sr-Cyrl-RS" w:eastAsia="sr-Latn-RS"/>
        </w:rPr>
        <w:t>треће</w:t>
      </w:r>
      <w:r w:rsidRPr="0088570E">
        <w:rPr>
          <w:rFonts w:cs="Arial"/>
          <w:noProof/>
          <w:lang w:val="sr-Latn-CS" w:eastAsia="sr-Latn-RS"/>
        </w:rPr>
        <w:t xml:space="preserve"> системе</w:t>
      </w:r>
      <w:r w:rsidRPr="0088570E">
        <w:rPr>
          <w:rFonts w:cs="Arial"/>
          <w:lang w:val="sr-Latn-CS" w:eastAsia="sr-Latn-RS"/>
        </w:rPr>
        <w:t xml:space="preserve"> (бајпас станице, побуда, синхронизатор, генераторске заштите, преклопна аутоматика  </w:t>
      </w:r>
      <w:r w:rsidRPr="0088570E">
        <w:rPr>
          <w:rFonts w:cs="Arial"/>
          <w:noProof/>
          <w:lang w:val="sr-Latn-CS" w:eastAsia="sr-Latn-RS"/>
        </w:rPr>
        <w:t xml:space="preserve">и слично): до прикључних клема </w:t>
      </w:r>
      <w:r w:rsidRPr="0088570E">
        <w:rPr>
          <w:rFonts w:cs="Arial"/>
          <w:noProof/>
          <w:lang w:val="sr-Cyrl-RS" w:eastAsia="sr-Latn-RS"/>
        </w:rPr>
        <w:t>ов</w:t>
      </w:r>
      <w:r w:rsidRPr="0088570E">
        <w:rPr>
          <w:rFonts w:cs="Arial"/>
          <w:noProof/>
          <w:lang w:val="sr-Latn-CS" w:eastAsia="sr-Latn-RS"/>
        </w:rPr>
        <w:t>их система, уз опис статуса сигнала (назив, тип, ознака, статус 1/0 и слично).</w:t>
      </w:r>
    </w:p>
    <w:p w:rsidR="00D25A0A" w:rsidRPr="0088570E" w:rsidRDefault="00D25A0A" w:rsidP="00FF0B0E">
      <w:pPr>
        <w:numPr>
          <w:ilvl w:val="0"/>
          <w:numId w:val="60"/>
        </w:numPr>
        <w:spacing w:before="0"/>
        <w:rPr>
          <w:rFonts w:cs="Arial"/>
          <w:lang w:val="sr-Latn-CS" w:eastAsia="sr-Latn-RS"/>
        </w:rPr>
      </w:pPr>
      <w:r w:rsidRPr="0088570E">
        <w:rPr>
          <w:rFonts w:cs="Arial"/>
          <w:lang w:val="sr-Cyrl-RS" w:eastAsia="sr-Latn-RS"/>
        </w:rPr>
        <w:t xml:space="preserve">Међусобне везе </w:t>
      </w:r>
      <w:r w:rsidRPr="0088570E">
        <w:rPr>
          <w:rFonts w:eastAsia="Calibri" w:cs="Arial"/>
          <w:lang w:val="sr-Latn-RS" w:eastAsia="sr-Latn-RS"/>
        </w:rPr>
        <w:t xml:space="preserve">AS620 </w:t>
      </w:r>
      <w:r w:rsidRPr="0088570E">
        <w:rPr>
          <w:rFonts w:eastAsia="Calibri" w:cs="Arial"/>
          <w:noProof/>
          <w:lang w:val="sr-Latn-CS" w:eastAsia="sr-Latn-RS"/>
        </w:rPr>
        <w:t>система</w:t>
      </w:r>
      <w:r w:rsidRPr="0088570E">
        <w:rPr>
          <w:rFonts w:eastAsia="Calibri" w:cs="Arial"/>
          <w:noProof/>
          <w:lang w:val="sr-Cyrl-RS" w:eastAsia="sr-Latn-RS"/>
        </w:rPr>
        <w:t xml:space="preserve"> и</w:t>
      </w:r>
      <w:r w:rsidRPr="0088570E">
        <w:rPr>
          <w:rFonts w:eastAsia="Calibri" w:cs="Arial"/>
          <w:noProof/>
          <w:lang w:val="sr-Latn-RS" w:eastAsia="sr-Latn-RS"/>
        </w:rPr>
        <w:t xml:space="preserve"> </w:t>
      </w:r>
      <w:r w:rsidRPr="0088570E">
        <w:rPr>
          <w:rFonts w:eastAsia="Calibri" w:cs="Arial"/>
          <w:noProof/>
          <w:lang w:val="sr-Cyrl-RS" w:eastAsia="sr-Latn-RS"/>
        </w:rPr>
        <w:t xml:space="preserve">система управљања турбином биће приказане двоструко, одн. са обе стране -  у делу документације који се односи на </w:t>
      </w:r>
      <w:r w:rsidRPr="0088570E">
        <w:rPr>
          <w:rFonts w:eastAsia="Calibri" w:cs="Arial"/>
          <w:lang w:val="sr-Latn-RS" w:eastAsia="sr-Latn-RS"/>
        </w:rPr>
        <w:t xml:space="preserve">AS620 </w:t>
      </w:r>
      <w:r w:rsidRPr="0088570E">
        <w:rPr>
          <w:rFonts w:eastAsia="Calibri" w:cs="Arial"/>
          <w:noProof/>
          <w:lang w:val="sr-Latn-CS" w:eastAsia="sr-Latn-RS"/>
        </w:rPr>
        <w:t>систем</w:t>
      </w:r>
      <w:r w:rsidRPr="0088570E">
        <w:rPr>
          <w:rFonts w:eastAsia="Calibri" w:cs="Arial"/>
          <w:noProof/>
          <w:lang w:val="sr-Cyrl-RS" w:eastAsia="sr-Latn-RS"/>
        </w:rPr>
        <w:t xml:space="preserve">, али и у оквиру целине која се односи </w:t>
      </w:r>
      <w:r w:rsidRPr="0088570E">
        <w:rPr>
          <w:rFonts w:cs="Arial"/>
          <w:lang w:val="sr-Cyrl-RS" w:eastAsia="sr-Latn-RS"/>
        </w:rPr>
        <w:t>система управљања турбином</w:t>
      </w:r>
    </w:p>
    <w:p w:rsidR="00D25A0A" w:rsidRPr="0088570E" w:rsidRDefault="00D25A0A" w:rsidP="00853755">
      <w:pPr>
        <w:spacing w:before="0"/>
        <w:rPr>
          <w:rFonts w:eastAsia="Calibri" w:cs="Arial"/>
          <w:noProof/>
          <w:lang w:val="sr-Latn-CS" w:eastAsia="sr-Latn-RS"/>
        </w:rPr>
      </w:pPr>
      <w:r w:rsidRPr="0088570E">
        <w:rPr>
          <w:rFonts w:eastAsia="Calibri" w:cs="Arial"/>
          <w:noProof/>
          <w:lang w:val="sr-Latn-CS" w:eastAsia="sr-Latn-RS"/>
        </w:rPr>
        <w:t>У оквиру документације приложити и доступне типске шеме повезивањ</w:t>
      </w:r>
      <w:r w:rsidRPr="0088570E">
        <w:rPr>
          <w:rFonts w:eastAsia="Calibri" w:cs="Arial"/>
          <w:noProof/>
          <w:lang w:val="sr-Latn-RS" w:eastAsia="sr-Latn-RS"/>
        </w:rPr>
        <w:t>a</w:t>
      </w:r>
      <w:r w:rsidRPr="0088570E">
        <w:rPr>
          <w:rFonts w:eastAsia="Calibri" w:cs="Arial"/>
          <w:noProof/>
          <w:lang w:val="sr-Latn-CS" w:eastAsia="sr-Latn-RS"/>
        </w:rPr>
        <w:t xml:space="preserve"> урађене од стране произвођача уређаја.</w:t>
      </w:r>
    </w:p>
    <w:p w:rsidR="00D25A0A" w:rsidRPr="0088570E" w:rsidRDefault="00D25A0A" w:rsidP="00853755">
      <w:pPr>
        <w:spacing w:before="0"/>
        <w:rPr>
          <w:rFonts w:eastAsia="Calibri" w:cs="Arial"/>
          <w:noProof/>
          <w:lang w:val="sr-Latn-CS" w:eastAsia="sr-Latn-RS"/>
        </w:rPr>
      </w:pPr>
    </w:p>
    <w:p w:rsidR="00D25A0A" w:rsidRPr="0088570E" w:rsidRDefault="00D25A0A" w:rsidP="00853755">
      <w:pPr>
        <w:spacing w:before="0"/>
        <w:contextualSpacing/>
        <w:outlineLvl w:val="0"/>
        <w:rPr>
          <w:rFonts w:eastAsia="Calibri" w:cs="Arial"/>
          <w:b/>
          <w:bCs/>
          <w:noProof/>
          <w:lang w:val="sr-Latn-RS" w:eastAsia="sr-Latn-RS"/>
        </w:rPr>
      </w:pPr>
      <w:bookmarkStart w:id="145" w:name="_Toc481143044"/>
      <w:bookmarkStart w:id="146" w:name="_Toc495907062"/>
      <w:r w:rsidRPr="0088570E">
        <w:rPr>
          <w:rFonts w:eastAsia="Calibri" w:cs="Arial"/>
          <w:b/>
          <w:bCs/>
          <w:noProof/>
          <w:lang w:val="sr-Latn-RS" w:eastAsia="sr-Latn-RS"/>
        </w:rPr>
        <w:t>10</w:t>
      </w:r>
      <w:r w:rsidRPr="0088570E">
        <w:rPr>
          <w:rFonts w:eastAsia="Calibri" w:cs="Arial"/>
          <w:b/>
          <w:bCs/>
          <w:noProof/>
          <w:lang w:val="sr-Cyrl-RS" w:eastAsia="sr-Latn-RS"/>
        </w:rPr>
        <w:t>.</w:t>
      </w:r>
      <w:r w:rsidR="00CA1DB9">
        <w:rPr>
          <w:rFonts w:eastAsia="Calibri" w:cs="Arial"/>
          <w:b/>
          <w:bCs/>
          <w:noProof/>
          <w:lang w:val="sr-Cyrl-RS" w:eastAsia="sr-Latn-RS"/>
        </w:rPr>
        <w:t xml:space="preserve"> </w:t>
      </w:r>
      <w:r w:rsidRPr="0088570E">
        <w:rPr>
          <w:rFonts w:eastAsia="Calibri" w:cs="Arial"/>
          <w:b/>
          <w:bCs/>
          <w:noProof/>
          <w:lang w:val="sr-Latn-RS" w:eastAsia="sr-Latn-RS"/>
        </w:rPr>
        <w:t>Пуштање у рад DCS система, учешће у пуштању у рад блока А5 у целини</w:t>
      </w:r>
      <w:r w:rsidRPr="0088570E">
        <w:rPr>
          <w:rFonts w:eastAsia="Calibri" w:cs="Arial"/>
          <w:b/>
          <w:bCs/>
          <w:noProof/>
          <w:lang w:val="sr-Cyrl-RS" w:eastAsia="sr-Latn-RS"/>
        </w:rPr>
        <w:t>,</w:t>
      </w:r>
      <w:r w:rsidRPr="0088570E">
        <w:rPr>
          <w:rFonts w:eastAsia="Calibri" w:cs="Arial"/>
          <w:b/>
          <w:bCs/>
          <w:noProof/>
          <w:lang w:val="sr-Latn-RS" w:eastAsia="sr-Latn-RS"/>
        </w:rPr>
        <w:t xml:space="preserve"> </w:t>
      </w:r>
      <w:r w:rsidRPr="0088570E">
        <w:rPr>
          <w:rFonts w:eastAsia="Calibri" w:cs="Arial"/>
          <w:b/>
          <w:bCs/>
          <w:noProof/>
          <w:lang w:val="sr-Cyrl-RS" w:eastAsia="sr-Latn-RS"/>
        </w:rPr>
        <w:t xml:space="preserve">пробни рад </w:t>
      </w:r>
      <w:r w:rsidRPr="0088570E">
        <w:rPr>
          <w:rFonts w:eastAsia="Calibri" w:cs="Arial"/>
          <w:b/>
          <w:bCs/>
          <w:noProof/>
          <w:lang w:val="sr-Latn-RS" w:eastAsia="sr-Latn-RS"/>
        </w:rPr>
        <w:t>и извођење пројекта</w:t>
      </w:r>
      <w:bookmarkEnd w:id="145"/>
      <w:bookmarkEnd w:id="146"/>
    </w:p>
    <w:p w:rsidR="00D25A0A" w:rsidRPr="0088570E" w:rsidRDefault="00D25A0A" w:rsidP="00853755">
      <w:pPr>
        <w:spacing w:before="0"/>
        <w:rPr>
          <w:rFonts w:eastAsia="Calibri" w:cs="Arial"/>
          <w:noProof/>
          <w:lang w:val="sr-Latn-RS" w:eastAsia="sr-Latn-RS"/>
        </w:rPr>
      </w:pPr>
      <w:r w:rsidRPr="0088570E">
        <w:rPr>
          <w:rFonts w:eastAsia="Calibri" w:cs="Arial"/>
          <w:noProof/>
          <w:lang w:val="sr-Latn-RS" w:eastAsia="sr-Latn-RS"/>
        </w:rPr>
        <w:t xml:space="preserve">Изабрани Понуђач ће по овој Набавци извршити функциoнaлнo испитивање и пуштање у рад испоручене опреме самог DCS </w:t>
      </w:r>
      <w:r w:rsidRPr="0088570E">
        <w:rPr>
          <w:rFonts w:eastAsia="Calibri" w:cs="Arial"/>
          <w:noProof/>
          <w:lang w:val="sr-Cyrl-RS" w:eastAsia="sr-Latn-RS"/>
        </w:rPr>
        <w:t xml:space="preserve">система и система управљања турбином </w:t>
      </w:r>
      <w:r w:rsidRPr="0088570E">
        <w:rPr>
          <w:rFonts w:eastAsia="Calibri" w:cs="Arial"/>
          <w:noProof/>
          <w:lang w:val="sr-Latn-RS" w:eastAsia="sr-Latn-RS"/>
        </w:rPr>
        <w:t>укључујући одговарајуће постојеће уређаје</w:t>
      </w:r>
      <w:r w:rsidRPr="0088570E">
        <w:rPr>
          <w:rFonts w:eastAsia="Calibri" w:cs="Arial"/>
          <w:noProof/>
          <w:lang w:val="sr-Cyrl-RS" w:eastAsia="sr-Latn-RS"/>
        </w:rPr>
        <w:t xml:space="preserve">. </w:t>
      </w:r>
      <w:r w:rsidRPr="0088570E">
        <w:rPr>
          <w:rFonts w:eastAsia="Calibri" w:cs="Arial"/>
          <w:noProof/>
          <w:lang w:val="sr-Latn-RS" w:eastAsia="sr-Latn-RS"/>
        </w:rPr>
        <w:t xml:space="preserve"> Изабрани Понуђач </w:t>
      </w:r>
      <w:r w:rsidRPr="0088570E">
        <w:rPr>
          <w:rFonts w:eastAsia="Calibri" w:cs="Arial"/>
          <w:noProof/>
          <w:lang w:val="sr-Cyrl-RS" w:eastAsia="sr-Latn-RS"/>
        </w:rPr>
        <w:t xml:space="preserve">ће </w:t>
      </w:r>
      <w:r w:rsidRPr="0088570E">
        <w:rPr>
          <w:rFonts w:eastAsia="Calibri" w:cs="Arial"/>
          <w:noProof/>
          <w:lang w:val="sr-Latn-RS" w:eastAsia="sr-Latn-RS"/>
        </w:rPr>
        <w:t xml:space="preserve"> активно учес</w:t>
      </w:r>
      <w:r w:rsidRPr="0088570E">
        <w:rPr>
          <w:rFonts w:eastAsia="Calibri" w:cs="Arial"/>
          <w:noProof/>
          <w:lang w:val="sr-Cyrl-RS" w:eastAsia="sr-Latn-RS"/>
        </w:rPr>
        <w:t>т</w:t>
      </w:r>
      <w:r w:rsidRPr="0088570E">
        <w:rPr>
          <w:rFonts w:eastAsia="Calibri" w:cs="Arial"/>
          <w:noProof/>
          <w:lang w:val="sr-Latn-RS" w:eastAsia="sr-Latn-RS"/>
        </w:rPr>
        <w:t xml:space="preserve">вовати у пуштање у рад уређаја </w:t>
      </w:r>
      <w:r w:rsidRPr="0088570E">
        <w:rPr>
          <w:rFonts w:eastAsia="Calibri" w:cs="Arial"/>
          <w:noProof/>
          <w:lang w:val="sr-Cyrl-RS" w:eastAsia="sr-Latn-RS"/>
        </w:rPr>
        <w:t xml:space="preserve">и </w:t>
      </w:r>
      <w:r w:rsidRPr="0088570E">
        <w:rPr>
          <w:rFonts w:eastAsia="Calibri" w:cs="Arial"/>
          <w:noProof/>
          <w:lang w:val="sr-Latn-RS" w:eastAsia="sr-Latn-RS"/>
        </w:rPr>
        <w:t>постројења која се надзиру и управ</w:t>
      </w:r>
      <w:r w:rsidRPr="0088570E">
        <w:rPr>
          <w:rFonts w:eastAsia="Calibri" w:cs="Arial"/>
          <w:noProof/>
          <w:lang w:val="sr-Cyrl-RS" w:eastAsia="sr-Latn-RS"/>
        </w:rPr>
        <w:t>љ</w:t>
      </w:r>
      <w:r w:rsidRPr="0088570E">
        <w:rPr>
          <w:rFonts w:eastAsia="Calibri" w:cs="Arial"/>
          <w:noProof/>
          <w:lang w:val="sr-Latn-RS" w:eastAsia="sr-Latn-RS"/>
        </w:rPr>
        <w:t>ају преко ов</w:t>
      </w:r>
      <w:r w:rsidRPr="0088570E">
        <w:rPr>
          <w:rFonts w:eastAsia="Calibri" w:cs="Arial"/>
          <w:noProof/>
          <w:lang w:val="sr-Cyrl-RS" w:eastAsia="sr-Latn-RS"/>
        </w:rPr>
        <w:t>их</w:t>
      </w:r>
      <w:r w:rsidRPr="0088570E">
        <w:rPr>
          <w:rFonts w:eastAsia="Calibri" w:cs="Arial"/>
          <w:noProof/>
          <w:lang w:val="sr-Latn-RS" w:eastAsia="sr-Latn-RS"/>
        </w:rPr>
        <w:t xml:space="preserve"> система, укључујући </w:t>
      </w:r>
      <w:r w:rsidRPr="0088570E">
        <w:rPr>
          <w:rFonts w:eastAsia="Calibri" w:cs="Arial"/>
          <w:noProof/>
          <w:lang w:val="sr-Cyrl-RS" w:eastAsia="sr-Latn-RS"/>
        </w:rPr>
        <w:t xml:space="preserve">турбину и </w:t>
      </w:r>
      <w:r w:rsidRPr="0088570E">
        <w:rPr>
          <w:rFonts w:eastAsia="Calibri" w:cs="Arial"/>
          <w:noProof/>
          <w:lang w:val="sr-Latn-RS" w:eastAsia="sr-Latn-RS"/>
        </w:rPr>
        <w:t>блок у целини.</w:t>
      </w:r>
      <w:r w:rsidRPr="0088570E">
        <w:rPr>
          <w:rFonts w:cs="Arial"/>
          <w:lang w:val="sr-Cyrl-RS" w:eastAsia="sr-Latn-RS"/>
        </w:rPr>
        <w:t xml:space="preserve"> </w:t>
      </w:r>
      <w:r w:rsidRPr="0088570E">
        <w:rPr>
          <w:rFonts w:eastAsia="Calibri" w:cs="Arial"/>
          <w:noProof/>
          <w:lang w:val="sr-Latn-RS" w:eastAsia="sr-Latn-RS"/>
        </w:rPr>
        <w:t>Наручилац ће обезбедити техничку подршку, у оквирима ресурса којима располаже ТЕ Колубара.</w:t>
      </w:r>
    </w:p>
    <w:p w:rsidR="00D25A0A" w:rsidRPr="0088570E" w:rsidRDefault="00D25A0A" w:rsidP="00853755">
      <w:pPr>
        <w:spacing w:before="0"/>
        <w:ind w:left="720"/>
        <w:rPr>
          <w:rFonts w:cs="Arial"/>
          <w:noProof/>
          <w:lang w:val="sr-Latn-CS" w:eastAsia="sr-Latn-RS"/>
        </w:rPr>
      </w:pPr>
      <w:r w:rsidRPr="0088570E">
        <w:rPr>
          <w:rFonts w:eastAsia="Calibri" w:cs="Arial"/>
          <w:noProof/>
          <w:lang w:val="sr-Cyrl-RS" w:eastAsia="sr-Latn-RS"/>
        </w:rPr>
        <w:t xml:space="preserve">Пуштање у рад </w:t>
      </w:r>
      <w:r w:rsidRPr="0088570E">
        <w:rPr>
          <w:rFonts w:eastAsia="Calibri" w:cs="Arial"/>
          <w:noProof/>
          <w:lang w:val="sr-Latn-RS" w:eastAsia="sr-Latn-RS"/>
        </w:rPr>
        <w:t>постројења (Commissioning) ће се одвијати у неколико фаза:</w:t>
      </w:r>
      <w:r w:rsidRPr="0088570E">
        <w:rPr>
          <w:rFonts w:cs="Arial"/>
          <w:noProof/>
          <w:lang w:val="sr-Latn-CS" w:eastAsia="sr-Latn-RS"/>
        </w:rPr>
        <w:t xml:space="preserve"> </w:t>
      </w:r>
    </w:p>
    <w:p w:rsidR="00D25A0A" w:rsidRPr="0088570E" w:rsidRDefault="00D25A0A" w:rsidP="00FF0B0E">
      <w:pPr>
        <w:numPr>
          <w:ilvl w:val="0"/>
          <w:numId w:val="60"/>
        </w:numPr>
        <w:spacing w:before="0"/>
        <w:rPr>
          <w:rFonts w:eastAsia="Calibri" w:cs="Arial"/>
          <w:noProof/>
          <w:lang w:val="sr-Latn-RS" w:eastAsia="sr-Latn-RS"/>
        </w:rPr>
      </w:pPr>
      <w:r w:rsidRPr="0088570E">
        <w:rPr>
          <w:rFonts w:cs="Arial"/>
          <w:noProof/>
          <w:lang w:val="sr-Latn-CS" w:eastAsia="sr-Latn-RS"/>
        </w:rPr>
        <w:t xml:space="preserve">Пријемни тест </w:t>
      </w:r>
      <w:r w:rsidRPr="0088570E">
        <w:rPr>
          <w:rFonts w:cs="Arial"/>
          <w:noProof/>
          <w:lang w:val="sr-Cyrl-RS" w:eastAsia="sr-Latn-RS"/>
        </w:rPr>
        <w:t xml:space="preserve">код наручиоца </w:t>
      </w:r>
      <w:r w:rsidRPr="0088570E">
        <w:rPr>
          <w:rFonts w:cs="Arial"/>
          <w:noProof/>
          <w:lang w:val="sr-Latn-CS" w:eastAsia="sr-Latn-RS"/>
        </w:rPr>
        <w:t>(Site Acceptance Test – SAT).</w:t>
      </w:r>
    </w:p>
    <w:p w:rsidR="00D25A0A" w:rsidRPr="0088570E" w:rsidRDefault="00D25A0A" w:rsidP="00FF0B0E">
      <w:pPr>
        <w:numPr>
          <w:ilvl w:val="0"/>
          <w:numId w:val="60"/>
        </w:numPr>
        <w:spacing w:before="0"/>
        <w:rPr>
          <w:rFonts w:cs="Arial"/>
          <w:noProof/>
          <w:lang w:val="sr-Latn-CS" w:eastAsia="sr-Latn-RS"/>
        </w:rPr>
      </w:pPr>
      <w:r w:rsidRPr="0088570E">
        <w:rPr>
          <w:rFonts w:eastAsia="Calibri" w:cs="Arial"/>
          <w:noProof/>
          <w:lang w:val="sr-Cyrl-RS" w:eastAsia="sr-Latn-RS"/>
        </w:rPr>
        <w:t xml:space="preserve">Пуштање у рад </w:t>
      </w:r>
      <w:r w:rsidRPr="0088570E">
        <w:rPr>
          <w:rFonts w:cs="Arial"/>
          <w:noProof/>
          <w:lang w:val="sr-Latn-CS" w:eastAsia="sr-Latn-RS"/>
        </w:rPr>
        <w:t>компоненти DCS система</w:t>
      </w:r>
      <w:r w:rsidRPr="0088570E">
        <w:rPr>
          <w:rFonts w:cs="Arial"/>
          <w:noProof/>
          <w:lang w:val="sr-Cyrl-RS" w:eastAsia="sr-Latn-CS"/>
        </w:rPr>
        <w:t xml:space="preserve"> и система у целини</w:t>
      </w:r>
      <w:r w:rsidRPr="0088570E">
        <w:rPr>
          <w:rFonts w:cs="Arial"/>
          <w:noProof/>
          <w:lang w:val="sr-Latn-CS" w:eastAsia="sr-Latn-RS"/>
        </w:rPr>
        <w:t>.</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Провера функционалности уређаја у процесу (провера петљи).</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Провера Fail-Safe функција сигурносног управљања.</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Пуштање у рад процесних уређаја (Hot Commissioni</w:t>
      </w:r>
      <w:r w:rsidRPr="0088570E">
        <w:rPr>
          <w:rFonts w:cs="Arial"/>
          <w:noProof/>
          <w:lang w:val="sr-Latn-RS" w:eastAsia="sr-Latn-RS"/>
        </w:rPr>
        <w:t>n</w:t>
      </w:r>
      <w:r w:rsidRPr="0088570E">
        <w:rPr>
          <w:rFonts w:cs="Arial"/>
          <w:noProof/>
          <w:lang w:val="sr-Latn-CS" w:eastAsia="sr-Latn-RS"/>
        </w:rPr>
        <w:t>g).</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Пуштање у рад</w:t>
      </w:r>
      <w:r w:rsidRPr="0088570E">
        <w:rPr>
          <w:rFonts w:cs="Arial"/>
          <w:noProof/>
          <w:lang w:val="sr-Cyrl-RS" w:eastAsia="sr-Latn-RS"/>
        </w:rPr>
        <w:t xml:space="preserve"> система управљања турбином</w:t>
      </w:r>
    </w:p>
    <w:p w:rsidR="00D25A0A" w:rsidRPr="0088570E" w:rsidRDefault="00D25A0A" w:rsidP="00853755">
      <w:pPr>
        <w:spacing w:before="0"/>
        <w:rPr>
          <w:rFonts w:eastAsia="Calibri" w:cs="Arial"/>
          <w:noProof/>
          <w:lang w:val="sr-Cyrl-RS" w:eastAsia="sr-Latn-RS"/>
        </w:rPr>
      </w:pPr>
      <w:r w:rsidRPr="0088570E">
        <w:rPr>
          <w:rFonts w:eastAsia="Calibri" w:cs="Arial"/>
          <w:noProof/>
          <w:lang w:val="sr-Latn-RS" w:eastAsia="sr-Latn-RS"/>
        </w:rPr>
        <w:t xml:space="preserve">Изабрани Понуђач </w:t>
      </w:r>
      <w:r w:rsidRPr="0088570E">
        <w:rPr>
          <w:rFonts w:eastAsia="Calibri" w:cs="Arial"/>
          <w:noProof/>
          <w:lang w:val="sr-Cyrl-RS" w:eastAsia="sr-Latn-RS"/>
        </w:rPr>
        <w:t xml:space="preserve">ће благовремено доставити репрезентативне </w:t>
      </w:r>
      <w:r w:rsidRPr="0088570E">
        <w:rPr>
          <w:rFonts w:eastAsia="Calibri" w:cs="Arial"/>
          <w:noProof/>
          <w:lang w:val="sr-Latn-RS" w:eastAsia="sr-Latn-RS"/>
        </w:rPr>
        <w:t>Commissioning</w:t>
      </w:r>
      <w:r w:rsidRPr="0088570E">
        <w:rPr>
          <w:rFonts w:eastAsia="Calibri" w:cs="Arial"/>
          <w:noProof/>
          <w:lang w:val="sr-Cyrl-RS" w:eastAsia="sr-Latn-RS"/>
        </w:rPr>
        <w:t xml:space="preserve"> процедуре које је користио на једном од претходних пројеката сличног дизајна.</w:t>
      </w:r>
    </w:p>
    <w:p w:rsidR="00D25A0A" w:rsidRPr="0088570E" w:rsidRDefault="00D25A0A" w:rsidP="00853755">
      <w:pPr>
        <w:spacing w:before="0"/>
        <w:rPr>
          <w:rFonts w:eastAsia="Calibri" w:cs="Arial"/>
          <w:noProof/>
          <w:lang w:val="sr-Cyrl-RS" w:eastAsia="sr-Latn-RS"/>
        </w:rPr>
      </w:pPr>
    </w:p>
    <w:p w:rsidR="00D25A0A" w:rsidRPr="0088570E" w:rsidRDefault="00D25A0A" w:rsidP="00853755">
      <w:pPr>
        <w:spacing w:before="0"/>
        <w:outlineLvl w:val="1"/>
        <w:rPr>
          <w:rFonts w:cs="Arial"/>
          <w:b/>
          <w:bCs/>
          <w:noProof/>
          <w:lang w:val="x-none" w:eastAsia="x-none"/>
        </w:rPr>
      </w:pPr>
      <w:bookmarkStart w:id="147" w:name="_Toc495907063"/>
      <w:r w:rsidRPr="0088570E">
        <w:rPr>
          <w:rFonts w:cs="Arial"/>
          <w:b/>
          <w:bCs/>
          <w:noProof/>
          <w:lang w:val="x-none" w:eastAsia="x-none"/>
        </w:rPr>
        <w:t>10.1 Пријемни тест код наручиоца</w:t>
      </w:r>
      <w:bookmarkEnd w:id="147"/>
      <w:r w:rsidRPr="0088570E">
        <w:rPr>
          <w:rFonts w:cs="Arial"/>
          <w:b/>
          <w:bCs/>
          <w:noProof/>
          <w:lang w:val="x-none" w:eastAsia="x-none"/>
        </w:rPr>
        <w:t xml:space="preserve"> </w:t>
      </w:r>
    </w:p>
    <w:p w:rsidR="00D25A0A" w:rsidRPr="0088570E" w:rsidRDefault="00D25A0A" w:rsidP="00853755">
      <w:pPr>
        <w:spacing w:before="0"/>
        <w:rPr>
          <w:rFonts w:cs="Arial"/>
          <w:noProof/>
          <w:lang w:val="sr-Cyrl-RS" w:eastAsia="sr-Latn-RS"/>
        </w:rPr>
      </w:pPr>
      <w:r w:rsidRPr="0088570E">
        <w:rPr>
          <w:rFonts w:cs="Arial"/>
          <w:noProof/>
          <w:lang w:val="sr-Cyrl-RS" w:eastAsia="sr-Latn-RS"/>
        </w:rPr>
        <w:t>Испитивање код наручиоца (SAT) укључује визуелну и функционалну проверу свих контролера, I/О и одговарајуће помоћне опреме,  функције редундансе, дoкумeнтaциje итд. Испитивању ће oбaвeзнo присуствoвати 2  прeдстaвникa Кoрисникa услуге.</w:t>
      </w:r>
    </w:p>
    <w:p w:rsidR="00D25A0A" w:rsidRPr="0088570E" w:rsidRDefault="00D25A0A" w:rsidP="00853755">
      <w:pPr>
        <w:spacing w:before="0"/>
        <w:rPr>
          <w:rFonts w:cs="Arial"/>
          <w:noProof/>
          <w:lang w:val="sr-Cyrl-RS" w:eastAsia="sr-Latn-RS"/>
        </w:rPr>
      </w:pPr>
      <w:r w:rsidRPr="0088570E">
        <w:rPr>
          <w:rFonts w:cs="Arial"/>
          <w:noProof/>
          <w:lang w:val="sr-Cyrl-RS" w:eastAsia="sr-Latn-RS"/>
        </w:rPr>
        <w:t>По потписивању уговора, Изабрани Понуђач ће благовремено доствити Наручиоцу програм испитивања на увид</w:t>
      </w:r>
    </w:p>
    <w:p w:rsidR="00D25A0A" w:rsidRPr="0088570E" w:rsidRDefault="00D25A0A" w:rsidP="00853755">
      <w:pPr>
        <w:spacing w:before="0"/>
        <w:rPr>
          <w:rFonts w:cs="Arial"/>
          <w:noProof/>
          <w:lang w:val="sr-Cyrl-RS" w:eastAsia="sr-Latn-RS"/>
        </w:rPr>
      </w:pPr>
    </w:p>
    <w:p w:rsidR="00D25A0A" w:rsidRPr="0088570E" w:rsidRDefault="00D25A0A" w:rsidP="00853755">
      <w:pPr>
        <w:spacing w:before="0"/>
        <w:outlineLvl w:val="1"/>
        <w:rPr>
          <w:rFonts w:cs="Arial"/>
          <w:b/>
          <w:bCs/>
          <w:noProof/>
          <w:lang w:val="sr-Cyrl-RS" w:eastAsia="sr-Latn-CS"/>
        </w:rPr>
      </w:pPr>
      <w:bookmarkStart w:id="148" w:name="_Toc481143046"/>
      <w:bookmarkStart w:id="149" w:name="_Toc495907064"/>
      <w:r w:rsidRPr="0088570E">
        <w:rPr>
          <w:rFonts w:cs="Arial"/>
          <w:b/>
          <w:bCs/>
          <w:noProof/>
          <w:lang w:val="sr-Latn-CS" w:eastAsia="sr-Latn-CS"/>
        </w:rPr>
        <w:t xml:space="preserve">10.2 </w:t>
      </w:r>
      <w:r w:rsidRPr="0088570E">
        <w:rPr>
          <w:rFonts w:eastAsia="Calibri" w:cs="Arial"/>
          <w:b/>
          <w:bCs/>
          <w:noProof/>
          <w:lang w:val="sr-Cyrl-RS" w:eastAsia="sr-Latn-RS"/>
        </w:rPr>
        <w:t xml:space="preserve">Пуштање у рад </w:t>
      </w:r>
      <w:r w:rsidRPr="0088570E">
        <w:rPr>
          <w:rFonts w:cs="Arial"/>
          <w:b/>
          <w:bCs/>
          <w:noProof/>
          <w:lang w:val="sr-Latn-CS" w:eastAsia="sr-Latn-CS"/>
        </w:rPr>
        <w:t xml:space="preserve">компоненти DCS система </w:t>
      </w:r>
      <w:bookmarkEnd w:id="148"/>
      <w:r w:rsidRPr="0088570E">
        <w:rPr>
          <w:rFonts w:cs="Arial"/>
          <w:b/>
          <w:bCs/>
          <w:noProof/>
          <w:lang w:val="sr-Cyrl-RS" w:eastAsia="sr-Latn-CS"/>
        </w:rPr>
        <w:t>и система у целини</w:t>
      </w:r>
      <w:bookmarkEnd w:id="149"/>
    </w:p>
    <w:p w:rsidR="00D25A0A" w:rsidRPr="0088570E" w:rsidRDefault="00D25A0A" w:rsidP="00853755">
      <w:pPr>
        <w:spacing w:before="0"/>
        <w:rPr>
          <w:rFonts w:eastAsia="Calibri" w:cs="Arial"/>
          <w:noProof/>
          <w:lang w:val="sr-Latn-CS" w:eastAsia="sr-Latn-RS"/>
        </w:rPr>
      </w:pPr>
      <w:r w:rsidRPr="0088570E">
        <w:rPr>
          <w:rFonts w:eastAsia="Calibri" w:cs="Arial"/>
          <w:lang w:val="sr-Latn-CS" w:eastAsia="sr-Latn-RS"/>
        </w:rPr>
        <w:t xml:space="preserve">Изабрани Понуђач ће за сваку компоненту </w:t>
      </w:r>
      <w:r w:rsidRPr="0088570E">
        <w:rPr>
          <w:rFonts w:eastAsia="Calibri" w:cs="Arial"/>
          <w:lang w:val="sr-Latn-RS" w:eastAsia="sr-Latn-RS"/>
        </w:rPr>
        <w:t>DCS</w:t>
      </w:r>
      <w:r w:rsidRPr="0088570E">
        <w:rPr>
          <w:rFonts w:eastAsia="Calibri" w:cs="Arial"/>
          <w:lang w:val="sr-Latn-CS" w:eastAsia="sr-Latn-RS"/>
        </w:rPr>
        <w:t>-</w:t>
      </w:r>
      <w:r w:rsidRPr="0088570E">
        <w:rPr>
          <w:rFonts w:eastAsia="Calibri" w:cs="Arial"/>
          <w:lang w:val="sr-Latn-RS" w:eastAsia="sr-Latn-RS"/>
        </w:rPr>
        <w:t>a</w:t>
      </w:r>
      <w:r w:rsidRPr="0088570E">
        <w:rPr>
          <w:rFonts w:eastAsia="Calibri" w:cs="Arial"/>
          <w:lang w:val="sr-Latn-CS" w:eastAsia="sr-Latn-RS"/>
        </w:rPr>
        <w:t xml:space="preserve"> </w:t>
      </w:r>
      <w:r w:rsidRPr="0088570E">
        <w:rPr>
          <w:rFonts w:eastAsia="Calibri" w:cs="Arial"/>
          <w:noProof/>
          <w:lang w:val="sr-Latn-CS" w:eastAsia="sr-Latn-RS"/>
        </w:rPr>
        <w:t>која је предмет услуга и испорука по овој Набавци</w:t>
      </w:r>
      <w:r w:rsidRPr="0088570E">
        <w:rPr>
          <w:rFonts w:eastAsia="Calibri" w:cs="Arial"/>
          <w:noProof/>
          <w:lang w:val="sr-Cyrl-RS" w:eastAsia="sr-Latn-RS"/>
        </w:rPr>
        <w:t>,</w:t>
      </w:r>
      <w:r w:rsidRPr="0088570E">
        <w:rPr>
          <w:rFonts w:eastAsia="Calibri" w:cs="Arial"/>
          <w:noProof/>
          <w:lang w:val="sr-Latn-CS" w:eastAsia="sr-Latn-RS"/>
        </w:rPr>
        <w:t xml:space="preserve"> </w:t>
      </w:r>
      <w:r w:rsidRPr="0088570E">
        <w:rPr>
          <w:rFonts w:eastAsia="Calibri" w:cs="Arial"/>
          <w:noProof/>
          <w:lang w:val="sr-Cyrl-RS" w:eastAsia="sr-Latn-RS"/>
        </w:rPr>
        <w:t>укључујући систем управљања турбином,</w:t>
      </w:r>
      <w:r w:rsidRPr="0088570E">
        <w:rPr>
          <w:rFonts w:eastAsia="Calibri" w:cs="Arial"/>
          <w:noProof/>
          <w:lang w:val="sr-Latn-CS" w:eastAsia="sr-Latn-RS"/>
        </w:rPr>
        <w:t xml:space="preserve"> извршити пуштање у рад у складу са предложеним временским планом и по Упутствима произвођача система и опреме:</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Укључивање у рад.</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Подешавање системских параметара.</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Подешавање параметара наменске апликације.</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Тестирање функционалности.</w:t>
      </w:r>
    </w:p>
    <w:p w:rsidR="00D25A0A" w:rsidRPr="0088570E" w:rsidRDefault="00D25A0A" w:rsidP="00853755">
      <w:pPr>
        <w:spacing w:before="0"/>
        <w:rPr>
          <w:rFonts w:eastAsia="Calibri" w:cs="Arial"/>
          <w:lang w:val="sr-Latn-CS" w:eastAsia="sr-Latn-RS"/>
        </w:rPr>
      </w:pPr>
      <w:r w:rsidRPr="0088570E">
        <w:rPr>
          <w:rFonts w:eastAsia="Calibri" w:cs="Arial"/>
          <w:noProof/>
          <w:lang w:val="sr-Latn-CS" w:eastAsia="sr-Latn-RS"/>
        </w:rPr>
        <w:lastRenderedPageBreak/>
        <w:t>Изабрани Понуђач ће, по сопственим обрасцима система квалитета, направити протоколе о пуштању у рад компоненти систем</w:t>
      </w:r>
      <w:r w:rsidRPr="0088570E">
        <w:rPr>
          <w:rFonts w:eastAsia="Calibri" w:cs="Arial"/>
          <w:lang w:val="sr-Latn-CS" w:eastAsia="sr-Latn-RS"/>
        </w:rPr>
        <w:t xml:space="preserve">а </w:t>
      </w:r>
      <w:r w:rsidRPr="0088570E">
        <w:rPr>
          <w:rFonts w:eastAsia="Calibri" w:cs="Arial"/>
          <w:lang w:val="sr-Latn-RS" w:eastAsia="sr-Latn-RS"/>
        </w:rPr>
        <w:t>DCS</w:t>
      </w:r>
      <w:r w:rsidRPr="0088570E">
        <w:rPr>
          <w:rFonts w:eastAsia="Calibri" w:cs="Arial"/>
          <w:lang w:val="sr-Latn-CS" w:eastAsia="sr-Latn-RS"/>
        </w:rPr>
        <w:t>-</w:t>
      </w:r>
      <w:r w:rsidRPr="0088570E">
        <w:rPr>
          <w:rFonts w:eastAsia="Calibri" w:cs="Arial"/>
          <w:lang w:val="sr-Latn-RS" w:eastAsia="sr-Latn-RS"/>
        </w:rPr>
        <w:t>a</w:t>
      </w:r>
      <w:r w:rsidRPr="0088570E">
        <w:rPr>
          <w:rFonts w:eastAsia="Calibri" w:cs="Arial"/>
          <w:lang w:val="sr-Latn-CS" w:eastAsia="sr-Latn-RS"/>
        </w:rPr>
        <w:t>.</w:t>
      </w:r>
    </w:p>
    <w:p w:rsidR="00D25A0A" w:rsidRPr="0088570E" w:rsidRDefault="00D25A0A" w:rsidP="00853755">
      <w:pPr>
        <w:spacing w:before="0"/>
        <w:rPr>
          <w:rFonts w:eastAsia="Calibri" w:cs="Arial"/>
          <w:noProof/>
          <w:lang w:val="sr-Latn-CS" w:eastAsia="sr-Latn-RS"/>
        </w:rPr>
      </w:pPr>
      <w:r w:rsidRPr="0088570E">
        <w:rPr>
          <w:rFonts w:eastAsia="Calibri" w:cs="Arial"/>
          <w:noProof/>
          <w:lang w:val="sr-Latn-CS" w:eastAsia="sr-Latn-RS"/>
        </w:rPr>
        <w:t xml:space="preserve">Поред тога извршиће се </w:t>
      </w:r>
      <w:r w:rsidRPr="0088570E">
        <w:rPr>
          <w:rFonts w:eastAsia="Calibri" w:cs="Arial"/>
          <w:noProof/>
          <w:lang w:val="sr-Cyrl-RS" w:eastAsia="sr-Latn-RS"/>
        </w:rPr>
        <w:t xml:space="preserve">пуштање у рад </w:t>
      </w:r>
      <w:r w:rsidRPr="0088570E">
        <w:rPr>
          <w:rFonts w:eastAsia="Calibri" w:cs="Arial"/>
          <w:noProof/>
          <w:lang w:val="sr-Latn-RS" w:eastAsia="sr-Latn-RS"/>
        </w:rPr>
        <w:t>DCS</w:t>
      </w:r>
      <w:r w:rsidRPr="0088570E">
        <w:rPr>
          <w:rFonts w:eastAsia="Calibri" w:cs="Arial"/>
          <w:noProof/>
          <w:lang w:val="sr-Latn-CS" w:eastAsia="sr-Latn-RS"/>
        </w:rPr>
        <w:t xml:space="preserve"> система у целини, </w:t>
      </w:r>
      <w:r w:rsidRPr="0088570E">
        <w:rPr>
          <w:rFonts w:eastAsia="Calibri" w:cs="Arial"/>
          <w:noProof/>
          <w:lang w:val="sr-Cyrl-RS" w:eastAsia="sr-Latn-RS"/>
        </w:rPr>
        <w:t>укључујући систем управљања турбином</w:t>
      </w:r>
      <w:r w:rsidRPr="0088570E">
        <w:rPr>
          <w:rFonts w:eastAsia="Calibri" w:cs="Arial"/>
          <w:noProof/>
          <w:lang w:val="sr-Latn-CS" w:eastAsia="sr-Latn-RS"/>
        </w:rPr>
        <w:t>:</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Стартовање главне аплик</w:t>
      </w:r>
      <w:r w:rsidRPr="0088570E">
        <w:rPr>
          <w:rFonts w:cs="Arial"/>
          <w:noProof/>
          <w:lang w:val="sr-Cyrl-RS" w:eastAsia="sr-Latn-RS"/>
        </w:rPr>
        <w:t>а</w:t>
      </w:r>
      <w:r w:rsidRPr="0088570E">
        <w:rPr>
          <w:rFonts w:cs="Arial"/>
          <w:noProof/>
          <w:lang w:val="sr-Latn-CS" w:eastAsia="sr-Latn-RS"/>
        </w:rPr>
        <w:t>ције.</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Учитавање корисничке апликације, алгоритама.</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Провера функција инжењеринг система</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Провера стартовања и рада без грешака.</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Контрола логова.</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Провера функција редундансе.</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 xml:space="preserve">Провера </w:t>
      </w:r>
      <w:r w:rsidRPr="0088570E">
        <w:rPr>
          <w:rFonts w:cs="Arial"/>
          <w:noProof/>
          <w:lang w:val="sr-Cyrl-RS" w:eastAsia="sr-Latn-RS"/>
        </w:rPr>
        <w:t xml:space="preserve">квалитета и </w:t>
      </w:r>
      <w:r w:rsidRPr="0088570E">
        <w:rPr>
          <w:rFonts w:cs="Arial"/>
          <w:noProof/>
          <w:lang w:val="sr-Latn-CS" w:eastAsia="sr-Latn-RS"/>
        </w:rPr>
        <w:t>праваца напајања и отпорности система на нестанак напајања.</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Провера система тачног времена и дистрибуције времена.</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Провера свих</w:t>
      </w:r>
      <w:r w:rsidRPr="0088570E">
        <w:rPr>
          <w:rFonts w:cs="Arial"/>
          <w:noProof/>
          <w:lang w:val="sr-Cyrl-RS" w:eastAsia="sr-Latn-RS"/>
        </w:rPr>
        <w:t xml:space="preserve"> комуникационих </w:t>
      </w:r>
      <w:r w:rsidRPr="0088570E">
        <w:rPr>
          <w:rFonts w:cs="Arial"/>
          <w:noProof/>
          <w:lang w:val="sr-Latn-CS" w:eastAsia="sr-Latn-RS"/>
        </w:rPr>
        <w:t xml:space="preserve"> интерфејса до степена функционалности исправне</w:t>
      </w:r>
      <w:r w:rsidRPr="0088570E">
        <w:rPr>
          <w:rFonts w:cs="Arial"/>
          <w:noProof/>
          <w:lang w:val="sr-Cyrl-RS" w:eastAsia="sr-Latn-RS"/>
        </w:rPr>
        <w:t xml:space="preserve"> и довољно брзе </w:t>
      </w:r>
      <w:r w:rsidRPr="0088570E">
        <w:rPr>
          <w:rFonts w:cs="Arial"/>
          <w:noProof/>
          <w:lang w:val="sr-Latn-CS" w:eastAsia="sr-Latn-RS"/>
        </w:rPr>
        <w:t xml:space="preserve"> размене података</w:t>
      </w:r>
      <w:r w:rsidRPr="0088570E">
        <w:rPr>
          <w:rFonts w:cs="Arial"/>
          <w:noProof/>
          <w:lang w:val="sr-Cyrl-RS" w:eastAsia="sr-Latn-RS"/>
        </w:rPr>
        <w:t xml:space="preserve">, укључујући серијску комуникацију </w:t>
      </w:r>
      <w:r w:rsidRPr="0088570E">
        <w:rPr>
          <w:rFonts w:eastAsia="Calibri" w:cs="Arial"/>
          <w:noProof/>
          <w:lang w:val="sr-Latn-RS" w:eastAsia="sr-Latn-RS"/>
        </w:rPr>
        <w:t>DCS</w:t>
      </w:r>
      <w:r w:rsidRPr="0088570E">
        <w:rPr>
          <w:rFonts w:eastAsia="Calibri" w:cs="Arial"/>
          <w:noProof/>
          <w:lang w:val="sr-Cyrl-RS" w:eastAsia="sr-Latn-RS"/>
        </w:rPr>
        <w:t xml:space="preserve"> – турбински регулатор</w:t>
      </w:r>
      <w:r w:rsidRPr="0088570E">
        <w:rPr>
          <w:rFonts w:cs="Arial"/>
          <w:noProof/>
          <w:lang w:val="sr-Latn-CS" w:eastAsia="sr-Latn-RS"/>
        </w:rPr>
        <w:t>.</w:t>
      </w:r>
      <w:r w:rsidRPr="0088570E">
        <w:rPr>
          <w:rFonts w:cs="Arial"/>
          <w:noProof/>
          <w:lang w:val="sr-Cyrl-RS" w:eastAsia="sr-Latn-RS"/>
        </w:rPr>
        <w:t xml:space="preserve"> Приликом провере серијске комуникације </w:t>
      </w:r>
      <w:r w:rsidRPr="0088570E">
        <w:rPr>
          <w:rFonts w:eastAsia="Calibri" w:cs="Arial"/>
          <w:noProof/>
          <w:lang w:val="sr-Latn-RS" w:eastAsia="sr-Latn-RS"/>
        </w:rPr>
        <w:t>DCS</w:t>
      </w:r>
      <w:r w:rsidRPr="0088570E">
        <w:rPr>
          <w:rFonts w:eastAsia="Calibri" w:cs="Arial"/>
          <w:noProof/>
          <w:lang w:val="sr-Cyrl-RS" w:eastAsia="sr-Latn-RS"/>
        </w:rPr>
        <w:t xml:space="preserve"> – турбински регулатор,</w:t>
      </w:r>
      <w:r w:rsidRPr="0088570E">
        <w:rPr>
          <w:rFonts w:eastAsia="Calibri" w:cs="Arial"/>
          <w:noProof/>
          <w:lang w:val="sr-Latn-CS" w:eastAsia="sr-Latn-RS"/>
        </w:rPr>
        <w:t xml:space="preserve"> Изабрани Понуђач ће вршити проверу сигнала н</w:t>
      </w:r>
      <w:r w:rsidRPr="0088570E">
        <w:rPr>
          <w:rFonts w:eastAsia="Calibri" w:cs="Arial"/>
          <w:lang w:val="sr-Latn-CS" w:eastAsia="sr-Latn-RS"/>
        </w:rPr>
        <w:t xml:space="preserve">а </w:t>
      </w:r>
      <w:r w:rsidRPr="0088570E">
        <w:rPr>
          <w:rFonts w:eastAsia="Calibri" w:cs="Arial"/>
          <w:lang w:val="sr-Latn-RS" w:eastAsia="sr-Latn-RS"/>
        </w:rPr>
        <w:t>HMI</w:t>
      </w:r>
      <w:r w:rsidRPr="0088570E">
        <w:rPr>
          <w:rFonts w:eastAsia="Calibri" w:cs="Arial"/>
          <w:lang w:val="sr-Latn-CS" w:eastAsia="sr-Latn-RS"/>
        </w:rPr>
        <w:t xml:space="preserve"> </w:t>
      </w:r>
      <w:r w:rsidRPr="0088570E">
        <w:rPr>
          <w:rFonts w:eastAsia="Calibri" w:cs="Arial"/>
          <w:noProof/>
          <w:lang w:val="sr-Latn-CS" w:eastAsia="sr-Latn-RS"/>
        </w:rPr>
        <w:t>и њихову коректност.</w:t>
      </w:r>
    </w:p>
    <w:p w:rsidR="00D25A0A" w:rsidRPr="0088570E" w:rsidRDefault="00D25A0A" w:rsidP="00853755">
      <w:pPr>
        <w:spacing w:before="0"/>
        <w:rPr>
          <w:rFonts w:eastAsia="Calibri" w:cs="Arial"/>
          <w:noProof/>
          <w:lang w:val="sr-Latn-CS" w:eastAsia="sr-Latn-RS"/>
        </w:rPr>
      </w:pPr>
      <w:r w:rsidRPr="0088570E">
        <w:rPr>
          <w:rFonts w:eastAsia="Calibri" w:cs="Arial"/>
          <w:noProof/>
          <w:lang w:val="sr-Latn-CS" w:eastAsia="sr-Latn-RS"/>
        </w:rPr>
        <w:t xml:space="preserve">Изабрани Понуђач ће узети учешће у пријему </w:t>
      </w:r>
      <w:r w:rsidRPr="0088570E">
        <w:rPr>
          <w:rFonts w:cs="Arial"/>
          <w:noProof/>
          <w:lang w:val="sr-Cyrl-RS" w:eastAsia="sr-Latn-RS"/>
        </w:rPr>
        <w:t xml:space="preserve">комуникационих </w:t>
      </w:r>
      <w:r w:rsidRPr="0088570E">
        <w:rPr>
          <w:rFonts w:cs="Arial"/>
          <w:noProof/>
          <w:lang w:val="sr-Latn-CS" w:eastAsia="sr-Latn-RS"/>
        </w:rPr>
        <w:t xml:space="preserve"> и</w:t>
      </w:r>
      <w:r w:rsidRPr="0088570E">
        <w:rPr>
          <w:rFonts w:eastAsia="Calibri" w:cs="Arial"/>
          <w:noProof/>
          <w:lang w:val="sr-Latn-CS" w:eastAsia="sr-Latn-RS"/>
        </w:rPr>
        <w:t xml:space="preserve">интерфејса према трећим системима </w:t>
      </w:r>
      <w:r w:rsidRPr="0088570E">
        <w:rPr>
          <w:rFonts w:eastAsia="Calibri" w:cs="Arial"/>
          <w:noProof/>
          <w:lang w:val="sr-Cyrl-RS" w:eastAsia="sr-Latn-RS"/>
        </w:rPr>
        <w:t xml:space="preserve"> (</w:t>
      </w:r>
      <w:r w:rsidRPr="0088570E">
        <w:rPr>
          <w:rFonts w:eastAsia="Calibri" w:cs="Arial"/>
          <w:noProof/>
          <w:lang w:val="sr-Latn-RS" w:eastAsia="sr-Latn-RS"/>
        </w:rPr>
        <w:t xml:space="preserve">PROTIS) </w:t>
      </w:r>
      <w:r w:rsidRPr="0088570E">
        <w:rPr>
          <w:rFonts w:eastAsia="Calibri" w:cs="Arial"/>
          <w:noProof/>
          <w:lang w:val="sr-Latn-CS" w:eastAsia="sr-Latn-RS"/>
        </w:rPr>
        <w:t xml:space="preserve">током испитивања протокола и сигнала. </w:t>
      </w:r>
    </w:p>
    <w:p w:rsidR="00D25A0A" w:rsidRPr="0088570E" w:rsidRDefault="00D25A0A" w:rsidP="00853755">
      <w:pPr>
        <w:spacing w:before="0"/>
        <w:rPr>
          <w:rFonts w:eastAsia="Calibri" w:cs="Arial"/>
          <w:noProof/>
          <w:lang w:val="sr-Latn-CS" w:eastAsia="sr-Latn-RS"/>
        </w:rPr>
      </w:pPr>
    </w:p>
    <w:p w:rsidR="00D25A0A" w:rsidRPr="0088570E" w:rsidRDefault="00D25A0A" w:rsidP="00853755">
      <w:pPr>
        <w:spacing w:before="0"/>
        <w:outlineLvl w:val="1"/>
        <w:rPr>
          <w:rFonts w:cs="Arial"/>
          <w:b/>
          <w:bCs/>
          <w:noProof/>
          <w:lang w:val="sr-Latn-CS" w:eastAsia="sr-Latn-CS"/>
        </w:rPr>
      </w:pPr>
      <w:bookmarkStart w:id="150" w:name="_Toc481143047"/>
      <w:bookmarkStart w:id="151" w:name="_Toc495907065"/>
      <w:r w:rsidRPr="0088570E">
        <w:rPr>
          <w:rFonts w:cs="Arial"/>
          <w:b/>
          <w:bCs/>
          <w:noProof/>
          <w:lang w:val="sr-Latn-CS" w:eastAsia="sr-Latn-CS"/>
        </w:rPr>
        <w:t>10.</w:t>
      </w:r>
      <w:r w:rsidRPr="0088570E">
        <w:rPr>
          <w:rFonts w:cs="Arial"/>
          <w:b/>
          <w:bCs/>
          <w:noProof/>
          <w:lang w:val="sr-Cyrl-RS" w:eastAsia="sr-Latn-CS"/>
        </w:rPr>
        <w:t>3</w:t>
      </w:r>
      <w:r w:rsidRPr="0088570E">
        <w:rPr>
          <w:rFonts w:cs="Arial"/>
          <w:b/>
          <w:bCs/>
          <w:noProof/>
          <w:lang w:val="sr-Latn-CS" w:eastAsia="sr-Latn-CS"/>
        </w:rPr>
        <w:t xml:space="preserve"> Провера процесних веза (провера петљи)</w:t>
      </w:r>
      <w:bookmarkEnd w:id="150"/>
      <w:bookmarkEnd w:id="151"/>
    </w:p>
    <w:p w:rsidR="00D25A0A" w:rsidRPr="0088570E" w:rsidRDefault="00D25A0A" w:rsidP="00853755">
      <w:pPr>
        <w:spacing w:before="0"/>
        <w:rPr>
          <w:rFonts w:eastAsia="Calibri" w:cs="Arial"/>
          <w:noProof/>
          <w:lang w:val="sr-Latn-CS" w:eastAsia="sr-Latn-RS"/>
        </w:rPr>
      </w:pPr>
      <w:r w:rsidRPr="0088570E">
        <w:rPr>
          <w:rFonts w:eastAsia="Calibri" w:cs="Arial"/>
          <w:noProof/>
          <w:lang w:val="sr-Latn-CS" w:eastAsia="sr-Latn-RS"/>
        </w:rPr>
        <w:t>С обзиром да се ожичење према процесу не мења</w:t>
      </w:r>
      <w:r w:rsidRPr="0088570E">
        <w:rPr>
          <w:rFonts w:eastAsia="Calibri" w:cs="Arial"/>
          <w:noProof/>
          <w:lang w:val="sr-Cyrl-RS" w:eastAsia="sr-Latn-RS"/>
        </w:rPr>
        <w:t xml:space="preserve"> као ни интерфејс структура постојећег система аутоматизације</w:t>
      </w:r>
      <w:r w:rsidRPr="0088570E">
        <w:rPr>
          <w:rFonts w:eastAsia="Calibri" w:cs="Arial"/>
          <w:noProof/>
          <w:lang w:val="sr-Latn-RS" w:eastAsia="sr-Latn-RS"/>
        </w:rPr>
        <w:t xml:space="preserve"> (</w:t>
      </w:r>
      <w:r w:rsidRPr="0088570E">
        <w:rPr>
          <w:rFonts w:eastAsia="Calibri" w:cs="Arial"/>
          <w:noProof/>
          <w:lang w:val="sr-Cyrl-RS" w:eastAsia="sr-Latn-RS"/>
        </w:rPr>
        <w:t xml:space="preserve">ормани, </w:t>
      </w:r>
      <w:r w:rsidRPr="0088570E">
        <w:rPr>
          <w:rFonts w:eastAsia="Calibri" w:cs="Arial"/>
          <w:noProof/>
          <w:lang w:val="sr-Latn-RS" w:eastAsia="sr-Latn-RS"/>
        </w:rPr>
        <w:t xml:space="preserve">FUM </w:t>
      </w:r>
      <w:r w:rsidRPr="0088570E">
        <w:rPr>
          <w:rFonts w:eastAsia="Calibri" w:cs="Arial"/>
          <w:noProof/>
          <w:lang w:val="sr-Cyrl-RS" w:eastAsia="sr-Latn-RS"/>
        </w:rPr>
        <w:t xml:space="preserve">рекови и </w:t>
      </w:r>
      <w:r w:rsidRPr="0088570E">
        <w:rPr>
          <w:rFonts w:eastAsia="Calibri" w:cs="Arial"/>
          <w:noProof/>
          <w:lang w:val="sr-Latn-RS" w:eastAsia="sr-Latn-RS"/>
        </w:rPr>
        <w:t xml:space="preserve">I/O </w:t>
      </w:r>
      <w:r w:rsidRPr="0088570E">
        <w:rPr>
          <w:rFonts w:eastAsia="Calibri" w:cs="Arial"/>
          <w:noProof/>
          <w:lang w:val="sr-Cyrl-RS" w:eastAsia="sr-Latn-RS"/>
        </w:rPr>
        <w:t>модули се задржавају без измене распореда и функције)</w:t>
      </w:r>
      <w:r w:rsidRPr="0088570E">
        <w:rPr>
          <w:rFonts w:eastAsia="Calibri" w:cs="Arial"/>
          <w:noProof/>
          <w:lang w:val="sr-Latn-CS" w:eastAsia="sr-Latn-RS"/>
        </w:rPr>
        <w:t>, обим услуга Изабраног Понуђача код ове провере ће бити на нивоу провере исправности имплементације улазно-излазних софтверских блокова и њихово</w:t>
      </w:r>
      <w:r w:rsidRPr="0088570E">
        <w:rPr>
          <w:rFonts w:eastAsia="Calibri" w:cs="Arial"/>
          <w:noProof/>
          <w:lang w:val="sr-Cyrl-RS" w:eastAsia="sr-Latn-RS"/>
        </w:rPr>
        <w:t>г</w:t>
      </w:r>
      <w:r w:rsidRPr="0088570E">
        <w:rPr>
          <w:rFonts w:eastAsia="Calibri" w:cs="Arial"/>
          <w:noProof/>
          <w:lang w:val="sr-Latn-CS" w:eastAsia="sr-Latn-RS"/>
        </w:rPr>
        <w:t xml:space="preserve"> исправно</w:t>
      </w:r>
      <w:r w:rsidRPr="0088570E">
        <w:rPr>
          <w:rFonts w:eastAsia="Calibri" w:cs="Arial"/>
          <w:noProof/>
          <w:lang w:val="sr-Cyrl-RS" w:eastAsia="sr-Latn-RS"/>
        </w:rPr>
        <w:t>г</w:t>
      </w:r>
      <w:r w:rsidRPr="0088570E">
        <w:rPr>
          <w:rFonts w:eastAsia="Calibri" w:cs="Arial"/>
          <w:noProof/>
          <w:lang w:val="sr-Latn-CS" w:eastAsia="sr-Latn-RS"/>
        </w:rPr>
        <w:t xml:space="preserve"> функционисањ</w:t>
      </w:r>
      <w:r w:rsidRPr="0088570E">
        <w:rPr>
          <w:rFonts w:eastAsia="Calibri" w:cs="Arial"/>
          <w:noProof/>
          <w:lang w:val="sr-Cyrl-RS" w:eastAsia="sr-Latn-RS"/>
        </w:rPr>
        <w:t>а</w:t>
      </w:r>
      <w:r w:rsidRPr="0088570E">
        <w:rPr>
          <w:rFonts w:eastAsia="Calibri" w:cs="Arial"/>
          <w:noProof/>
          <w:lang w:val="sr-Latn-CS" w:eastAsia="sr-Latn-RS"/>
        </w:rPr>
        <w:t xml:space="preserve">. </w:t>
      </w:r>
    </w:p>
    <w:p w:rsidR="00D25A0A" w:rsidRPr="0088570E" w:rsidRDefault="00D25A0A" w:rsidP="00853755">
      <w:pPr>
        <w:spacing w:before="0"/>
        <w:rPr>
          <w:rFonts w:eastAsia="Calibri" w:cs="Arial"/>
          <w:noProof/>
          <w:lang w:val="sr-Cyrl-RS" w:eastAsia="sr-Latn-RS"/>
        </w:rPr>
      </w:pPr>
      <w:r w:rsidRPr="0088570E">
        <w:rPr>
          <w:rFonts w:eastAsia="Calibri" w:cs="Arial"/>
          <w:noProof/>
          <w:lang w:val="sr-Cyrl-RS" w:eastAsia="sr-Latn-RS"/>
        </w:rPr>
        <w:t>Тамо</w:t>
      </w:r>
      <w:r w:rsidRPr="0088570E">
        <w:rPr>
          <w:rFonts w:eastAsia="Calibri" w:cs="Arial"/>
          <w:noProof/>
          <w:lang w:val="sr-Latn-CS" w:eastAsia="sr-Latn-RS"/>
        </w:rPr>
        <w:t xml:space="preserve"> где  је дошло до </w:t>
      </w:r>
      <w:r w:rsidRPr="0088570E">
        <w:rPr>
          <w:rFonts w:eastAsia="Calibri" w:cs="Arial"/>
          <w:noProof/>
          <w:lang w:val="sr-Cyrl-RS" w:eastAsia="sr-Latn-RS"/>
        </w:rPr>
        <w:t>изме</w:t>
      </w:r>
      <w:r w:rsidRPr="0088570E">
        <w:rPr>
          <w:rFonts w:eastAsia="Calibri" w:cs="Arial"/>
          <w:noProof/>
          <w:lang w:val="sr-Latn-CS" w:eastAsia="sr-Latn-RS"/>
        </w:rPr>
        <w:t>не</w:t>
      </w:r>
      <w:r w:rsidRPr="0088570E">
        <w:rPr>
          <w:rFonts w:eastAsia="Calibri" w:cs="Arial"/>
          <w:noProof/>
          <w:lang w:val="sr-Cyrl-RS" w:eastAsia="sr-Latn-RS"/>
        </w:rPr>
        <w:t xml:space="preserve"> постојећег одн. имплементације новог </w:t>
      </w:r>
      <w:r w:rsidRPr="0088570E">
        <w:rPr>
          <w:rFonts w:eastAsia="Calibri" w:cs="Arial"/>
          <w:noProof/>
          <w:lang w:val="sr-Latn-CS" w:eastAsia="sr-Latn-RS"/>
        </w:rPr>
        <w:t xml:space="preserve">ожичења </w:t>
      </w:r>
      <w:r w:rsidRPr="0088570E">
        <w:rPr>
          <w:rFonts w:eastAsia="Calibri" w:cs="Arial"/>
          <w:noProof/>
          <w:lang w:val="sr-Cyrl-RS" w:eastAsia="sr-Latn-RS"/>
        </w:rPr>
        <w:t>у којој је</w:t>
      </w:r>
      <w:r w:rsidRPr="0088570E">
        <w:rPr>
          <w:rFonts w:eastAsia="Calibri" w:cs="Arial"/>
          <w:noProof/>
          <w:lang w:val="sr-Latn-CS" w:eastAsia="sr-Latn-RS"/>
        </w:rPr>
        <w:t xml:space="preserve"> је Изабрани Понуђач учествовао, узеће учешће и у испитивању електричних кругова и у фази провере рада повезаних уређаја. </w:t>
      </w:r>
      <w:r w:rsidRPr="0088570E">
        <w:rPr>
          <w:rFonts w:eastAsia="Calibri" w:cs="Arial"/>
          <w:noProof/>
          <w:lang w:val="sr-Cyrl-RS" w:eastAsia="sr-Latn-RS"/>
        </w:rPr>
        <w:t xml:space="preserve">Овде се посебно наглашава промена фиксножичног интерфејса између система управљања турбином и </w:t>
      </w:r>
      <w:r w:rsidRPr="0088570E">
        <w:rPr>
          <w:rFonts w:eastAsia="Calibri" w:cs="Arial"/>
          <w:noProof/>
          <w:lang w:val="sr-Latn-RS" w:eastAsia="sr-Latn-RS"/>
        </w:rPr>
        <w:t xml:space="preserve">AS 620 </w:t>
      </w:r>
      <w:r w:rsidRPr="0088570E">
        <w:rPr>
          <w:rFonts w:eastAsia="Calibri" w:cs="Arial"/>
          <w:noProof/>
          <w:lang w:val="sr-Cyrl-RS" w:eastAsia="sr-Latn-RS"/>
        </w:rPr>
        <w:t>система на страни</w:t>
      </w:r>
      <w:r w:rsidRPr="0088570E">
        <w:rPr>
          <w:rFonts w:eastAsia="Calibri" w:cs="Arial"/>
          <w:noProof/>
          <w:lang w:val="sr-Latn-CS" w:eastAsia="sr-Latn-RS"/>
        </w:rPr>
        <w:t xml:space="preserve"> </w:t>
      </w:r>
      <w:r w:rsidRPr="0088570E">
        <w:rPr>
          <w:rFonts w:eastAsia="Calibri" w:cs="Arial"/>
          <w:noProof/>
          <w:lang w:val="sr-Cyrl-RS" w:eastAsia="sr-Latn-RS"/>
        </w:rPr>
        <w:t xml:space="preserve">система управљања турбином, као и  промена фиксножичног интерфејса између </w:t>
      </w:r>
      <w:r w:rsidRPr="0088570E">
        <w:rPr>
          <w:rFonts w:eastAsia="Calibri" w:cs="Arial"/>
          <w:noProof/>
          <w:lang w:val="sr-Latn-RS" w:eastAsia="sr-Latn-RS"/>
        </w:rPr>
        <w:t>Fail</w:t>
      </w:r>
      <w:r w:rsidRPr="0088570E">
        <w:rPr>
          <w:rFonts w:eastAsia="Calibri" w:cs="Arial"/>
          <w:noProof/>
          <w:lang w:val="sr-Latn-CS" w:eastAsia="sr-Latn-RS"/>
        </w:rPr>
        <w:t>-</w:t>
      </w:r>
      <w:r w:rsidRPr="0088570E">
        <w:rPr>
          <w:rFonts w:eastAsia="Calibri" w:cs="Arial"/>
          <w:noProof/>
          <w:lang w:val="sr-Latn-RS" w:eastAsia="sr-Latn-RS"/>
        </w:rPr>
        <w:t>Safe</w:t>
      </w:r>
      <w:r w:rsidRPr="0088570E">
        <w:rPr>
          <w:rFonts w:eastAsia="Calibri" w:cs="Arial"/>
          <w:noProof/>
          <w:lang w:val="sr-Latn-CS" w:eastAsia="sr-Latn-RS"/>
        </w:rPr>
        <w:t xml:space="preserve"> </w:t>
      </w:r>
      <w:r w:rsidRPr="0088570E">
        <w:rPr>
          <w:rFonts w:eastAsia="Calibri" w:cs="Arial"/>
          <w:noProof/>
          <w:lang w:val="sr-Cyrl-RS" w:eastAsia="sr-Latn-RS"/>
        </w:rPr>
        <w:t xml:space="preserve">подсистема </w:t>
      </w:r>
      <w:r w:rsidRPr="0088570E">
        <w:rPr>
          <w:rFonts w:eastAsia="Calibri" w:cs="Arial"/>
          <w:noProof/>
          <w:lang w:val="sr-Latn-RS" w:eastAsia="sr-Latn-RS"/>
        </w:rPr>
        <w:t>DCS</w:t>
      </w:r>
      <w:r w:rsidRPr="0088570E">
        <w:rPr>
          <w:rFonts w:eastAsia="Calibri" w:cs="Arial"/>
          <w:noProof/>
          <w:lang w:val="sr-Cyrl-RS" w:eastAsia="sr-Latn-RS"/>
        </w:rPr>
        <w:t xml:space="preserve"> и припадајуће опреме у пољу на страни нових </w:t>
      </w:r>
      <w:r w:rsidRPr="0088570E">
        <w:rPr>
          <w:rFonts w:eastAsia="Calibri" w:cs="Arial"/>
          <w:noProof/>
          <w:lang w:val="sr-Latn-RS" w:eastAsia="sr-Latn-RS"/>
        </w:rPr>
        <w:t>Fail</w:t>
      </w:r>
      <w:r w:rsidRPr="0088570E">
        <w:rPr>
          <w:rFonts w:eastAsia="Calibri" w:cs="Arial"/>
          <w:noProof/>
          <w:lang w:val="sr-Latn-CS" w:eastAsia="sr-Latn-RS"/>
        </w:rPr>
        <w:t>-</w:t>
      </w:r>
      <w:r w:rsidRPr="0088570E">
        <w:rPr>
          <w:rFonts w:eastAsia="Calibri" w:cs="Arial"/>
          <w:noProof/>
          <w:lang w:val="sr-Latn-RS" w:eastAsia="sr-Latn-RS"/>
        </w:rPr>
        <w:t>Safe</w:t>
      </w:r>
      <w:r w:rsidRPr="0088570E">
        <w:rPr>
          <w:rFonts w:eastAsia="Calibri" w:cs="Arial"/>
          <w:noProof/>
          <w:lang w:val="sr-Cyrl-RS" w:eastAsia="sr-Latn-RS"/>
        </w:rPr>
        <w:t xml:space="preserve"> ормара. </w:t>
      </w:r>
    </w:p>
    <w:p w:rsidR="00D25A0A" w:rsidRPr="0088570E" w:rsidRDefault="00D25A0A" w:rsidP="00853755">
      <w:pPr>
        <w:spacing w:before="0"/>
        <w:rPr>
          <w:rFonts w:eastAsia="Calibri" w:cs="Arial"/>
          <w:noProof/>
          <w:lang w:val="sr-Cyrl-RS" w:eastAsia="sr-Latn-RS"/>
        </w:rPr>
      </w:pPr>
    </w:p>
    <w:p w:rsidR="00D25A0A" w:rsidRPr="0088570E" w:rsidRDefault="00D25A0A" w:rsidP="00853755">
      <w:pPr>
        <w:spacing w:before="0"/>
        <w:outlineLvl w:val="1"/>
        <w:rPr>
          <w:rFonts w:cs="Arial"/>
          <w:b/>
          <w:bCs/>
          <w:noProof/>
          <w:lang w:val="sr-Latn-CS" w:eastAsia="sr-Latn-CS"/>
        </w:rPr>
      </w:pPr>
      <w:bookmarkStart w:id="152" w:name="_Toc481143048"/>
      <w:bookmarkStart w:id="153" w:name="_Toc495907066"/>
      <w:r w:rsidRPr="0088570E">
        <w:rPr>
          <w:rFonts w:cs="Arial"/>
          <w:b/>
          <w:bCs/>
          <w:noProof/>
          <w:lang w:val="sr-Latn-CS" w:eastAsia="sr-Latn-CS"/>
        </w:rPr>
        <w:t>10.4 Провера Fail-safe функција</w:t>
      </w:r>
      <w:bookmarkEnd w:id="152"/>
      <w:bookmarkEnd w:id="153"/>
    </w:p>
    <w:p w:rsidR="00D25A0A" w:rsidRPr="0088570E" w:rsidRDefault="00D25A0A" w:rsidP="00853755">
      <w:pPr>
        <w:spacing w:before="0"/>
        <w:rPr>
          <w:rFonts w:eastAsia="Calibri" w:cs="Arial"/>
          <w:noProof/>
          <w:lang w:val="sr-Latn-CS" w:eastAsia="sr-Latn-RS"/>
        </w:rPr>
      </w:pPr>
      <w:r w:rsidRPr="0088570E">
        <w:rPr>
          <w:rFonts w:eastAsia="Calibri" w:cs="Arial"/>
          <w:noProof/>
          <w:lang w:val="sr-Latn-CS" w:eastAsia="sr-Latn-RS"/>
        </w:rPr>
        <w:t xml:space="preserve">На систему </w:t>
      </w:r>
      <w:r w:rsidRPr="0088570E">
        <w:rPr>
          <w:rFonts w:eastAsia="Calibri" w:cs="Arial"/>
          <w:noProof/>
          <w:lang w:val="sr-Latn-RS" w:eastAsia="sr-Latn-RS"/>
        </w:rPr>
        <w:t>Fail</w:t>
      </w:r>
      <w:r w:rsidRPr="0088570E">
        <w:rPr>
          <w:rFonts w:eastAsia="Calibri" w:cs="Arial"/>
          <w:noProof/>
          <w:lang w:val="sr-Latn-CS" w:eastAsia="sr-Latn-RS"/>
        </w:rPr>
        <w:t>-</w:t>
      </w:r>
      <w:r w:rsidRPr="0088570E">
        <w:rPr>
          <w:rFonts w:eastAsia="Calibri" w:cs="Arial"/>
          <w:noProof/>
          <w:lang w:val="sr-Latn-RS" w:eastAsia="sr-Latn-RS"/>
        </w:rPr>
        <w:t>Safe</w:t>
      </w:r>
      <w:r w:rsidRPr="0088570E">
        <w:rPr>
          <w:rFonts w:eastAsia="Calibri" w:cs="Arial"/>
          <w:noProof/>
          <w:lang w:val="sr-Latn-CS" w:eastAsia="sr-Latn-RS"/>
        </w:rPr>
        <w:t xml:space="preserve"> поред горе описаних поступака извршиће се и:</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Поступак ресетовања котловске заштите.</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Провера свих заштитних критеријума.</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Провера заштитних interlo</w:t>
      </w:r>
      <w:r w:rsidRPr="0088570E">
        <w:rPr>
          <w:rFonts w:cs="Arial"/>
          <w:noProof/>
          <w:lang w:val="sr-Cyrl-RS" w:eastAsia="sr-Latn-RS"/>
        </w:rPr>
        <w:t>с</w:t>
      </w:r>
      <w:r w:rsidRPr="0088570E">
        <w:rPr>
          <w:rFonts w:cs="Arial"/>
          <w:noProof/>
          <w:lang w:val="sr-Latn-CS" w:eastAsia="sr-Latn-RS"/>
        </w:rPr>
        <w:t>k функција.</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Документовање свих урађених тестова.</w:t>
      </w:r>
    </w:p>
    <w:p w:rsidR="00D25A0A" w:rsidRPr="0088570E" w:rsidRDefault="00D25A0A" w:rsidP="00853755">
      <w:pPr>
        <w:spacing w:before="0"/>
        <w:ind w:left="720"/>
        <w:rPr>
          <w:rFonts w:cs="Arial"/>
          <w:noProof/>
          <w:lang w:val="sr-Cyrl-RS" w:eastAsia="sr-Latn-RS"/>
        </w:rPr>
      </w:pPr>
      <w:r w:rsidRPr="0088570E">
        <w:rPr>
          <w:rFonts w:cs="Arial"/>
          <w:noProof/>
          <w:lang w:val="sr-Cyrl-RS" w:eastAsia="sr-Latn-RS"/>
        </w:rPr>
        <w:t xml:space="preserve">За испитивање </w:t>
      </w:r>
      <w:r w:rsidRPr="0088570E">
        <w:rPr>
          <w:rFonts w:cs="Arial"/>
          <w:noProof/>
          <w:lang w:val="sr-Latn-CS" w:eastAsia="sr-Latn-RS"/>
        </w:rPr>
        <w:t>котловск</w:t>
      </w:r>
      <w:r w:rsidRPr="0088570E">
        <w:rPr>
          <w:rFonts w:cs="Arial"/>
          <w:noProof/>
          <w:lang w:val="sr-Cyrl-RS" w:eastAsia="sr-Latn-RS"/>
        </w:rPr>
        <w:t>их</w:t>
      </w:r>
      <w:r w:rsidRPr="0088570E">
        <w:rPr>
          <w:rFonts w:cs="Arial"/>
          <w:noProof/>
          <w:lang w:val="sr-Latn-CS" w:eastAsia="sr-Latn-RS"/>
        </w:rPr>
        <w:t xml:space="preserve"> заштит</w:t>
      </w:r>
      <w:r w:rsidRPr="0088570E">
        <w:rPr>
          <w:rFonts w:cs="Arial"/>
          <w:noProof/>
          <w:lang w:val="sr-Cyrl-RS" w:eastAsia="sr-Latn-RS"/>
        </w:rPr>
        <w:t xml:space="preserve">а и </w:t>
      </w:r>
      <w:r w:rsidRPr="0088570E">
        <w:rPr>
          <w:rFonts w:eastAsia="Calibri" w:cs="Arial"/>
          <w:noProof/>
          <w:lang w:val="sr-Latn-CS" w:eastAsia="sr-Latn-RS"/>
        </w:rPr>
        <w:t xml:space="preserve"> </w:t>
      </w:r>
      <w:r w:rsidRPr="0088570E">
        <w:rPr>
          <w:rFonts w:cs="Arial"/>
          <w:noProof/>
          <w:lang w:val="sr-Latn-CS" w:eastAsia="sr-Latn-RS"/>
        </w:rPr>
        <w:t>interlo</w:t>
      </w:r>
      <w:r w:rsidRPr="0088570E">
        <w:rPr>
          <w:rFonts w:cs="Arial"/>
          <w:noProof/>
          <w:lang w:val="sr-Cyrl-RS" w:eastAsia="sr-Latn-RS"/>
        </w:rPr>
        <w:t>с</w:t>
      </w:r>
      <w:r w:rsidRPr="0088570E">
        <w:rPr>
          <w:rFonts w:cs="Arial"/>
          <w:noProof/>
          <w:lang w:val="sr-Latn-CS" w:eastAsia="sr-Latn-RS"/>
        </w:rPr>
        <w:t>k функција</w:t>
      </w:r>
      <w:r w:rsidRPr="0088570E">
        <w:rPr>
          <w:rFonts w:eastAsia="Calibri" w:cs="Arial"/>
          <w:noProof/>
          <w:lang w:val="sr-Latn-CS" w:eastAsia="sr-Latn-RS"/>
        </w:rPr>
        <w:t xml:space="preserve"> Изабрани Понуђач</w:t>
      </w:r>
      <w:r w:rsidRPr="0088570E">
        <w:rPr>
          <w:rFonts w:eastAsia="Calibri" w:cs="Arial"/>
          <w:noProof/>
          <w:lang w:val="sr-Cyrl-RS" w:eastAsia="sr-Latn-RS"/>
        </w:rPr>
        <w:t xml:space="preserve"> ће претходно израдити детаљне протоколе и процедуре исптивања. Испитивања ће бити детаљна, у обиму у ком је то урађено приликом реконструкције блока 2002. године. Као подлогу за испитивања, Наручилац ће благовремено доставити детаљни проткол о испитивању котловских заштита и  Fail-safe функција из 2002. године. Испитивање ће водити стручно  и довољно искусно особље Изабраног Понуђача које подедује одг. сертификате за Fail-safe системе на Т-3000.</w:t>
      </w:r>
    </w:p>
    <w:p w:rsidR="00D25A0A" w:rsidRPr="0088570E" w:rsidRDefault="00D25A0A" w:rsidP="00853755">
      <w:pPr>
        <w:spacing w:before="0"/>
        <w:rPr>
          <w:rFonts w:eastAsia="Calibri" w:cs="Arial"/>
          <w:noProof/>
          <w:lang w:val="sr-Latn-CS" w:eastAsia="sr-Latn-RS"/>
        </w:rPr>
      </w:pPr>
      <w:r w:rsidRPr="0088570E">
        <w:rPr>
          <w:rFonts w:eastAsia="Calibri" w:cs="Arial"/>
          <w:noProof/>
          <w:lang w:val="sr-Latn-CS" w:eastAsia="sr-Latn-RS"/>
        </w:rPr>
        <w:t xml:space="preserve">Изабрани Понуђач ће извршити услуге адаптације алгоритама регулације и управљања који су предмет миграције алгоритама. При томе ће се као основа користити постојеће константе и параметри, и по плану пријема постројења који дефинише </w:t>
      </w:r>
      <w:r w:rsidRPr="0088570E">
        <w:rPr>
          <w:rFonts w:eastAsia="Calibri" w:cs="Arial"/>
          <w:noProof/>
          <w:lang w:val="sr-Cyrl-RS" w:eastAsia="sr-Latn-RS"/>
        </w:rPr>
        <w:t>Н</w:t>
      </w:r>
      <w:r w:rsidRPr="0088570E">
        <w:rPr>
          <w:rFonts w:eastAsia="Calibri" w:cs="Arial"/>
          <w:noProof/>
          <w:lang w:val="sr-Latn-CS" w:eastAsia="sr-Latn-RS"/>
        </w:rPr>
        <w:t>аручи</w:t>
      </w:r>
      <w:r w:rsidRPr="0088570E">
        <w:rPr>
          <w:rFonts w:eastAsia="Calibri" w:cs="Arial"/>
          <w:noProof/>
          <w:lang w:val="sr-Cyrl-RS" w:eastAsia="sr-Latn-RS"/>
        </w:rPr>
        <w:t>ла</w:t>
      </w:r>
      <w:r w:rsidRPr="0088570E">
        <w:rPr>
          <w:rFonts w:eastAsia="Calibri" w:cs="Arial"/>
          <w:noProof/>
          <w:lang w:val="sr-Latn-CS" w:eastAsia="sr-Latn-RS"/>
        </w:rPr>
        <w:t>ц, Изабрани Понуђач  ће вршити проверу параметра алгоритама и учествовати у пуштању уређаја у рад.</w:t>
      </w:r>
    </w:p>
    <w:p w:rsidR="00D25A0A" w:rsidRPr="0088570E" w:rsidRDefault="00D25A0A" w:rsidP="00853755">
      <w:pPr>
        <w:spacing w:before="0"/>
        <w:rPr>
          <w:rFonts w:eastAsia="Calibri" w:cs="Arial"/>
          <w:noProof/>
          <w:lang w:val="sr-Latn-CS" w:eastAsia="sr-Latn-RS"/>
        </w:rPr>
      </w:pPr>
      <w:r w:rsidRPr="0088570E">
        <w:rPr>
          <w:rFonts w:eastAsia="Calibri" w:cs="Arial"/>
          <w:noProof/>
          <w:lang w:val="sr-Latn-CS" w:eastAsia="sr-Latn-RS"/>
        </w:rPr>
        <w:lastRenderedPageBreak/>
        <w:t xml:space="preserve">По завршетку инсталације компоненти </w:t>
      </w:r>
      <w:r w:rsidRPr="0088570E">
        <w:rPr>
          <w:rFonts w:eastAsia="Calibri" w:cs="Arial"/>
          <w:noProof/>
          <w:lang w:val="sr-Latn-RS" w:eastAsia="sr-Latn-RS"/>
        </w:rPr>
        <w:t>DCS</w:t>
      </w:r>
      <w:r w:rsidRPr="0088570E">
        <w:rPr>
          <w:rFonts w:eastAsia="Calibri" w:cs="Arial"/>
          <w:noProof/>
          <w:lang w:val="sr-Latn-CS" w:eastAsia="sr-Latn-RS"/>
        </w:rPr>
        <w:t>-</w:t>
      </w:r>
      <w:r w:rsidRPr="0088570E">
        <w:rPr>
          <w:rFonts w:eastAsia="Calibri" w:cs="Arial"/>
          <w:noProof/>
          <w:lang w:val="sr-Latn-RS" w:eastAsia="sr-Latn-RS"/>
        </w:rPr>
        <w:t>a</w:t>
      </w:r>
      <w:r w:rsidRPr="0088570E">
        <w:rPr>
          <w:rFonts w:eastAsia="Calibri" w:cs="Arial"/>
          <w:noProof/>
          <w:lang w:val="sr-Latn-CS" w:eastAsia="sr-Latn-RS"/>
        </w:rPr>
        <w:t xml:space="preserve"> и </w:t>
      </w:r>
      <w:r w:rsidRPr="0088570E">
        <w:rPr>
          <w:rFonts w:eastAsia="Calibri" w:cs="Arial"/>
          <w:noProof/>
          <w:lang w:val="sr-Latn-RS" w:eastAsia="sr-Latn-RS"/>
        </w:rPr>
        <w:t>DCS</w:t>
      </w:r>
      <w:r w:rsidRPr="0088570E">
        <w:rPr>
          <w:rFonts w:eastAsia="Calibri" w:cs="Arial"/>
          <w:noProof/>
          <w:lang w:val="sr-Latn-CS" w:eastAsia="sr-Latn-RS"/>
        </w:rPr>
        <w:t>-</w:t>
      </w:r>
      <w:r w:rsidRPr="0088570E">
        <w:rPr>
          <w:rFonts w:eastAsia="Calibri" w:cs="Arial"/>
          <w:noProof/>
          <w:lang w:val="sr-Latn-RS" w:eastAsia="sr-Latn-RS"/>
        </w:rPr>
        <w:t>a</w:t>
      </w:r>
      <w:r w:rsidRPr="0088570E">
        <w:rPr>
          <w:rFonts w:eastAsia="Calibri" w:cs="Arial"/>
          <w:noProof/>
          <w:lang w:val="sr-Latn-CS" w:eastAsia="sr-Latn-RS"/>
        </w:rPr>
        <w:t xml:space="preserve"> у целини и након финалног прегледа од стране Наручиоца издаће се протокол по унапред договореном опису.</w:t>
      </w:r>
    </w:p>
    <w:p w:rsidR="00D25A0A" w:rsidRPr="0088570E" w:rsidRDefault="00D25A0A" w:rsidP="00853755">
      <w:pPr>
        <w:spacing w:before="0"/>
        <w:rPr>
          <w:rFonts w:eastAsia="Calibri" w:cs="Arial"/>
          <w:noProof/>
          <w:lang w:val="sr-Latn-CS" w:eastAsia="sr-Latn-RS"/>
        </w:rPr>
      </w:pPr>
    </w:p>
    <w:p w:rsidR="00D25A0A" w:rsidRPr="0088570E" w:rsidRDefault="00D25A0A" w:rsidP="00853755">
      <w:pPr>
        <w:spacing w:before="0"/>
        <w:outlineLvl w:val="1"/>
        <w:rPr>
          <w:rFonts w:cs="Arial"/>
          <w:b/>
          <w:bCs/>
          <w:noProof/>
          <w:lang w:val="sr-Cyrl-RS" w:eastAsia="sr-Latn-CS"/>
        </w:rPr>
      </w:pPr>
      <w:bookmarkStart w:id="154" w:name="_Toc495907067"/>
      <w:r w:rsidRPr="0088570E">
        <w:rPr>
          <w:rFonts w:cs="Arial"/>
          <w:b/>
          <w:bCs/>
          <w:noProof/>
          <w:lang w:val="sr-Latn-CS" w:eastAsia="sr-Latn-CS"/>
        </w:rPr>
        <w:t>10.5 Пуштање у рад система управља</w:t>
      </w:r>
      <w:r w:rsidRPr="0088570E">
        <w:rPr>
          <w:rFonts w:cs="Arial"/>
          <w:b/>
          <w:bCs/>
          <w:noProof/>
          <w:lang w:val="sr-Cyrl-RS" w:eastAsia="sr-Latn-CS"/>
        </w:rPr>
        <w:t>њ</w:t>
      </w:r>
      <w:r w:rsidRPr="0088570E">
        <w:rPr>
          <w:rFonts w:cs="Arial"/>
          <w:b/>
          <w:bCs/>
          <w:noProof/>
          <w:lang w:val="sr-Latn-CS" w:eastAsia="sr-Latn-CS"/>
        </w:rPr>
        <w:t>а турбином</w:t>
      </w:r>
      <w:bookmarkEnd w:id="154"/>
    </w:p>
    <w:p w:rsidR="00D25A0A" w:rsidRPr="0088570E" w:rsidRDefault="00D25A0A" w:rsidP="00853755">
      <w:pPr>
        <w:spacing w:before="0"/>
        <w:rPr>
          <w:rFonts w:cs="Arial"/>
          <w:lang w:val="sr-Cyrl-RS" w:eastAsia="sr-Latn-RS"/>
        </w:rPr>
      </w:pPr>
      <w:r w:rsidRPr="0088570E">
        <w:rPr>
          <w:rFonts w:cs="Arial"/>
          <w:lang w:val="sr-Cyrl-RS" w:eastAsia="sr-Latn-RS"/>
        </w:rPr>
        <w:t>Испитивања за пуштање у рад (комисионирање) ће бити у складу са захтевима Наручиоца, и обухватиће следеће кораке:</w:t>
      </w:r>
    </w:p>
    <w:p w:rsidR="00D25A0A" w:rsidRPr="0088570E" w:rsidRDefault="00D25A0A" w:rsidP="00FF0B0E">
      <w:pPr>
        <w:numPr>
          <w:ilvl w:val="0"/>
          <w:numId w:val="61"/>
        </w:numPr>
        <w:spacing w:before="0"/>
        <w:rPr>
          <w:rFonts w:cs="Arial"/>
          <w:lang w:val="sr-Cyrl-RS" w:eastAsia="sr-Latn-RS"/>
        </w:rPr>
      </w:pPr>
      <w:r w:rsidRPr="0088570E">
        <w:rPr>
          <w:rFonts w:cs="Arial"/>
          <w:lang w:val="sr-Cyrl-RS" w:eastAsia="sr-Latn-RS"/>
        </w:rPr>
        <w:t>пуштање у рад „на хладно“ (без упуштања паре у турбину)</w:t>
      </w:r>
    </w:p>
    <w:p w:rsidR="00D25A0A" w:rsidRPr="0088570E" w:rsidRDefault="00D25A0A" w:rsidP="00FF0B0E">
      <w:pPr>
        <w:numPr>
          <w:ilvl w:val="1"/>
          <w:numId w:val="61"/>
        </w:numPr>
        <w:spacing w:before="0"/>
        <w:rPr>
          <w:rFonts w:cs="Arial"/>
          <w:lang w:val="sr-Cyrl-RS" w:eastAsia="sr-Latn-RS"/>
        </w:rPr>
      </w:pPr>
      <w:r w:rsidRPr="0088570E">
        <w:rPr>
          <w:rFonts w:cs="Arial"/>
          <w:lang w:val="sr-Cyrl-RS" w:eastAsia="sr-Latn-RS"/>
        </w:rPr>
        <w:t>провера функције и редундансе искључног релеа одн. активирања турбине (отварања брзозатварајућих вентила)</w:t>
      </w:r>
    </w:p>
    <w:p w:rsidR="00D25A0A" w:rsidRPr="0088570E" w:rsidRDefault="00D25A0A" w:rsidP="00FF0B0E">
      <w:pPr>
        <w:numPr>
          <w:ilvl w:val="1"/>
          <w:numId w:val="61"/>
        </w:numPr>
        <w:spacing w:before="0"/>
        <w:rPr>
          <w:rFonts w:cs="Arial"/>
          <w:lang w:val="sr-Cyrl-RS" w:eastAsia="sr-Latn-RS"/>
        </w:rPr>
      </w:pPr>
      <w:r w:rsidRPr="0088570E">
        <w:rPr>
          <w:rFonts w:cs="Arial"/>
          <w:lang w:val="sr-Cyrl-RS" w:eastAsia="sr-Latn-RS"/>
        </w:rPr>
        <w:t>подешавање сензора крајњих положаја (бинарних) на брзозатварајућим органима турбине</w:t>
      </w:r>
    </w:p>
    <w:p w:rsidR="00D25A0A" w:rsidRPr="0088570E" w:rsidRDefault="00D25A0A" w:rsidP="00FF0B0E">
      <w:pPr>
        <w:numPr>
          <w:ilvl w:val="1"/>
          <w:numId w:val="61"/>
        </w:numPr>
        <w:spacing w:before="0"/>
        <w:rPr>
          <w:rFonts w:cs="Arial"/>
          <w:lang w:val="sr-Cyrl-RS" w:eastAsia="sr-Latn-RS"/>
        </w:rPr>
      </w:pPr>
      <w:r w:rsidRPr="0088570E">
        <w:rPr>
          <w:rFonts w:cs="Arial"/>
          <w:lang w:val="sr-Cyrl-RS" w:eastAsia="sr-Latn-RS"/>
        </w:rPr>
        <w:t>подешавања у сервисном (тест) режиму регулационих вентила:</w:t>
      </w:r>
    </w:p>
    <w:p w:rsidR="00D25A0A" w:rsidRPr="0088570E" w:rsidRDefault="00D25A0A" w:rsidP="00FF0B0E">
      <w:pPr>
        <w:numPr>
          <w:ilvl w:val="2"/>
          <w:numId w:val="61"/>
        </w:numPr>
        <w:spacing w:before="0"/>
        <w:rPr>
          <w:rFonts w:cs="Arial"/>
          <w:lang w:val="sr-Cyrl-RS" w:eastAsia="sr-Latn-RS"/>
        </w:rPr>
      </w:pPr>
      <w:r w:rsidRPr="0088570E">
        <w:rPr>
          <w:rFonts w:cs="Arial"/>
          <w:lang w:val="sr-Cyrl-RS" w:eastAsia="sr-Latn-RS"/>
        </w:rPr>
        <w:t>подешавање опсега притисака секундарног и терцијарног уља (излаза постојећих ЕХ претварача) у опсегу управљачког сигнала 0-100%, према подацима испоручиоца турбине</w:t>
      </w:r>
    </w:p>
    <w:p w:rsidR="00D25A0A" w:rsidRPr="0088570E" w:rsidRDefault="00D25A0A" w:rsidP="00FF0B0E">
      <w:pPr>
        <w:numPr>
          <w:ilvl w:val="2"/>
          <w:numId w:val="61"/>
        </w:numPr>
        <w:spacing w:before="0"/>
        <w:rPr>
          <w:rFonts w:cs="Arial"/>
          <w:lang w:val="sr-Cyrl-RS" w:eastAsia="sr-Latn-RS"/>
        </w:rPr>
      </w:pPr>
      <w:r w:rsidRPr="0088570E">
        <w:rPr>
          <w:rFonts w:cs="Arial"/>
          <w:lang w:val="sr-Cyrl-RS" w:eastAsia="sr-Latn-RS"/>
        </w:rPr>
        <w:t>подешавање одзива притисака секундарног и терцијарног уља (параметри ПИД регулатора постојећих ЕХ претварача)</w:t>
      </w:r>
    </w:p>
    <w:p w:rsidR="00D25A0A" w:rsidRPr="0088570E" w:rsidRDefault="00D25A0A" w:rsidP="00FF0B0E">
      <w:pPr>
        <w:numPr>
          <w:ilvl w:val="2"/>
          <w:numId w:val="61"/>
        </w:numPr>
        <w:spacing w:before="0"/>
        <w:rPr>
          <w:rFonts w:cs="Arial"/>
          <w:lang w:val="sr-Cyrl-RS" w:eastAsia="sr-Latn-RS"/>
        </w:rPr>
      </w:pPr>
      <w:r w:rsidRPr="0088570E">
        <w:rPr>
          <w:rFonts w:cs="Arial"/>
          <w:lang w:val="sr-Cyrl-RS" w:eastAsia="sr-Latn-RS"/>
        </w:rPr>
        <w:t>подешавање регулационих вентила ВП и СП (притисак почетка и краја отварања, прекретне тачке), у опсегу управљачког сигнала 0-100%, према дијаграму испоручиоца турбине</w:t>
      </w:r>
    </w:p>
    <w:p w:rsidR="00D25A0A" w:rsidRPr="0088570E" w:rsidRDefault="00D25A0A" w:rsidP="00FF0B0E">
      <w:pPr>
        <w:numPr>
          <w:ilvl w:val="2"/>
          <w:numId w:val="61"/>
        </w:numPr>
        <w:spacing w:before="0"/>
        <w:rPr>
          <w:rFonts w:cs="Arial"/>
          <w:lang w:val="sr-Cyrl-RS" w:eastAsia="sr-Latn-RS"/>
        </w:rPr>
      </w:pPr>
      <w:r w:rsidRPr="0088570E">
        <w:rPr>
          <w:rFonts w:cs="Arial"/>
          <w:lang w:val="sr-Cyrl-RS" w:eastAsia="sr-Latn-RS"/>
        </w:rPr>
        <w:t>провера функције затварања регулационих вентила ВП и СП, даљинском командом са ХМИ приказа</w:t>
      </w:r>
    </w:p>
    <w:p w:rsidR="00D25A0A" w:rsidRPr="0088570E" w:rsidRDefault="00D25A0A" w:rsidP="00FF0B0E">
      <w:pPr>
        <w:numPr>
          <w:ilvl w:val="2"/>
          <w:numId w:val="61"/>
        </w:numPr>
        <w:spacing w:before="0"/>
        <w:rPr>
          <w:rFonts w:cs="Arial"/>
          <w:lang w:val="sr-Cyrl-RS" w:eastAsia="sr-Latn-RS"/>
        </w:rPr>
      </w:pPr>
      <w:r w:rsidRPr="0088570E">
        <w:rPr>
          <w:rFonts w:cs="Arial"/>
          <w:lang w:val="sr-Cyrl-RS" w:eastAsia="sr-Latn-RS"/>
        </w:rPr>
        <w:t>подешавање сензора положаја (аналогних)  регулационих вентила ВП и СП</w:t>
      </w:r>
    </w:p>
    <w:p w:rsidR="00D25A0A" w:rsidRPr="0088570E" w:rsidRDefault="00D25A0A" w:rsidP="00FF0B0E">
      <w:pPr>
        <w:numPr>
          <w:ilvl w:val="2"/>
          <w:numId w:val="61"/>
        </w:numPr>
        <w:spacing w:before="0"/>
        <w:rPr>
          <w:rFonts w:cs="Arial"/>
          <w:lang w:val="sr-Cyrl-RS" w:eastAsia="sr-Latn-RS"/>
        </w:rPr>
      </w:pPr>
      <w:r w:rsidRPr="0088570E">
        <w:rPr>
          <w:rFonts w:cs="Arial"/>
          <w:lang w:val="sr-Cyrl-RS" w:eastAsia="sr-Latn-RS"/>
        </w:rPr>
        <w:t>испитивaњa зa дoбиjaњe кaрaктeристикe инeртнoсти сeрвoмoтoрa</w:t>
      </w:r>
      <w:r w:rsidRPr="0088570E">
        <w:rPr>
          <w:rFonts w:cs="Arial"/>
          <w:lang w:val="sr-Latn-RS" w:eastAsia="sr-Latn-RS"/>
        </w:rPr>
        <w:t xml:space="preserve"> у склaду сa IEC 61064</w:t>
      </w:r>
    </w:p>
    <w:p w:rsidR="00D25A0A" w:rsidRPr="0088570E" w:rsidRDefault="00D25A0A" w:rsidP="00FF0B0E">
      <w:pPr>
        <w:numPr>
          <w:ilvl w:val="1"/>
          <w:numId w:val="61"/>
        </w:numPr>
        <w:spacing w:before="0"/>
        <w:rPr>
          <w:rFonts w:cs="Arial"/>
          <w:lang w:val="sr-Cyrl-RS" w:eastAsia="sr-Latn-RS"/>
        </w:rPr>
      </w:pPr>
      <w:r w:rsidRPr="0088570E">
        <w:rPr>
          <w:rFonts w:cs="Arial"/>
          <w:lang w:val="sr-Cyrl-RS" w:eastAsia="sr-Latn-RS"/>
        </w:rPr>
        <w:t>мерење времена  затварања и отварања стоп и регулационих вентила турбине са снимањем каратеристика помоћу специјалне опреме за брзу регистрацију</w:t>
      </w:r>
    </w:p>
    <w:p w:rsidR="00D25A0A" w:rsidRPr="0088570E" w:rsidRDefault="00D25A0A" w:rsidP="00FF0B0E">
      <w:pPr>
        <w:numPr>
          <w:ilvl w:val="1"/>
          <w:numId w:val="61"/>
        </w:numPr>
        <w:spacing w:before="0"/>
        <w:rPr>
          <w:rFonts w:cs="Arial"/>
          <w:lang w:val="sr-Cyrl-RS" w:eastAsia="sr-Latn-RS"/>
        </w:rPr>
      </w:pPr>
      <w:r w:rsidRPr="0088570E">
        <w:rPr>
          <w:rFonts w:cs="Arial"/>
          <w:lang w:val="sr-Cyrl-RS" w:eastAsia="sr-Latn-RS"/>
        </w:rPr>
        <w:t>испитивање функције</w:t>
      </w:r>
      <w:r w:rsidRPr="0088570E">
        <w:rPr>
          <w:rFonts w:cs="Arial"/>
          <w:lang w:val="sr-Latn-RS" w:eastAsia="sr-Latn-RS"/>
        </w:rPr>
        <w:t xml:space="preserve"> </w:t>
      </w:r>
      <w:r w:rsidRPr="0088570E">
        <w:rPr>
          <w:rFonts w:cs="Arial"/>
          <w:lang w:val="sr-Cyrl-RS" w:eastAsia="sr-Latn-RS"/>
        </w:rPr>
        <w:t xml:space="preserve">ВП и СП </w:t>
      </w:r>
      <w:r w:rsidRPr="0088570E">
        <w:rPr>
          <w:rFonts w:cs="Arial"/>
          <w:lang w:val="sr-Latn-RS" w:eastAsia="sr-Latn-RS"/>
        </w:rPr>
        <w:t>oгрaничaвaчa убрзaњa</w:t>
      </w:r>
      <w:r w:rsidRPr="0088570E">
        <w:rPr>
          <w:rFonts w:cs="Arial"/>
          <w:lang w:val="sr-Cyrl-RS" w:eastAsia="sr-Latn-RS"/>
        </w:rPr>
        <w:t xml:space="preserve">  симулацијом (софтверском) побега турбине</w:t>
      </w:r>
    </w:p>
    <w:p w:rsidR="00D25A0A" w:rsidRPr="0088570E" w:rsidRDefault="00D25A0A" w:rsidP="00FF0B0E">
      <w:pPr>
        <w:numPr>
          <w:ilvl w:val="1"/>
          <w:numId w:val="61"/>
        </w:numPr>
        <w:spacing w:before="0"/>
        <w:rPr>
          <w:rFonts w:cs="Arial"/>
          <w:lang w:val="sr-Cyrl-RS" w:eastAsia="sr-Latn-RS"/>
        </w:rPr>
      </w:pPr>
      <w:r w:rsidRPr="0088570E">
        <w:rPr>
          <w:rFonts w:cs="Arial"/>
          <w:lang w:val="sr-Cyrl-RS" w:eastAsia="sr-Latn-RS"/>
        </w:rPr>
        <w:t>испитивање турбинских заштита, према протоколу  испоручиоца турбине, а посебно:</w:t>
      </w:r>
    </w:p>
    <w:p w:rsidR="00D25A0A" w:rsidRPr="0088570E" w:rsidRDefault="00D25A0A" w:rsidP="00FF0B0E">
      <w:pPr>
        <w:numPr>
          <w:ilvl w:val="2"/>
          <w:numId w:val="61"/>
        </w:numPr>
        <w:spacing w:before="0"/>
        <w:rPr>
          <w:rFonts w:cs="Arial"/>
          <w:lang w:val="sr-Cyrl-RS" w:eastAsia="sr-Latn-RS"/>
        </w:rPr>
      </w:pPr>
      <w:r w:rsidRPr="0088570E">
        <w:rPr>
          <w:rFonts w:cs="Arial"/>
          <w:lang w:val="sr-Cyrl-RS" w:eastAsia="sr-Latn-RS"/>
        </w:rPr>
        <w:t>испитивање независне (резервне) надбрзинске заштите електричном симулацијом прекорачења броја обртаја</w:t>
      </w:r>
      <w:r w:rsidRPr="0088570E">
        <w:rPr>
          <w:rFonts w:cs="Arial"/>
          <w:lang w:val="sr-Latn-RS" w:eastAsia="sr-Latn-RS"/>
        </w:rPr>
        <w:t xml:space="preserve"> (пoмoћу угрaђeних гeнeрaтoрa фрeквeнцe)</w:t>
      </w:r>
    </w:p>
    <w:p w:rsidR="00D25A0A" w:rsidRPr="0088570E" w:rsidRDefault="00D25A0A" w:rsidP="00853755">
      <w:pPr>
        <w:spacing w:before="0"/>
        <w:ind w:left="1800"/>
        <w:rPr>
          <w:rFonts w:cs="Arial"/>
          <w:lang w:val="sr-Cyrl-RS" w:eastAsia="sr-Latn-RS"/>
        </w:rPr>
      </w:pPr>
    </w:p>
    <w:p w:rsidR="00D25A0A" w:rsidRPr="0088570E" w:rsidRDefault="00D25A0A" w:rsidP="00853755">
      <w:pPr>
        <w:spacing w:before="0"/>
        <w:rPr>
          <w:rFonts w:cs="Arial"/>
          <w:lang w:val="sr-Cyrl-RS" w:eastAsia="sr-Latn-RS"/>
        </w:rPr>
      </w:pPr>
      <w:r w:rsidRPr="0088570E">
        <w:rPr>
          <w:rFonts w:cs="Arial"/>
          <w:lang w:val="sr-Cyrl-RS" w:eastAsia="sr-Latn-RS"/>
        </w:rPr>
        <w:t>Напомена: Обавеза Наручиоца је да у овој фази обезбеди:</w:t>
      </w:r>
    </w:p>
    <w:p w:rsidR="00D25A0A" w:rsidRPr="0088570E" w:rsidRDefault="00D25A0A" w:rsidP="00FF0B0E">
      <w:pPr>
        <w:numPr>
          <w:ilvl w:val="1"/>
          <w:numId w:val="61"/>
        </w:numPr>
        <w:spacing w:before="0"/>
        <w:rPr>
          <w:rFonts w:cs="Arial"/>
          <w:lang w:val="sr-Cyrl-RS" w:eastAsia="sr-Latn-RS"/>
        </w:rPr>
      </w:pPr>
      <w:r w:rsidRPr="0088570E">
        <w:rPr>
          <w:rFonts w:cs="Arial"/>
          <w:lang w:val="sr-Cyrl-RS" w:eastAsia="sr-Latn-RS"/>
        </w:rPr>
        <w:t>спремност уљног система турбине</w:t>
      </w:r>
    </w:p>
    <w:p w:rsidR="00D25A0A" w:rsidRPr="0088570E" w:rsidRDefault="00D25A0A" w:rsidP="00FF0B0E">
      <w:pPr>
        <w:numPr>
          <w:ilvl w:val="1"/>
          <w:numId w:val="61"/>
        </w:numPr>
        <w:spacing w:before="0"/>
        <w:rPr>
          <w:rFonts w:cs="Arial"/>
          <w:lang w:val="sr-Cyrl-RS" w:eastAsia="sr-Latn-RS"/>
        </w:rPr>
      </w:pPr>
      <w:r w:rsidRPr="0088570E">
        <w:rPr>
          <w:rFonts w:cs="Arial"/>
          <w:lang w:val="sr-Cyrl-RS" w:eastAsia="sr-Latn-RS"/>
        </w:rPr>
        <w:t>спремност интрументације и</w:t>
      </w:r>
      <w:r w:rsidRPr="0088570E">
        <w:rPr>
          <w:rFonts w:cs="Arial"/>
          <w:lang w:val="sr-Latn-RS" w:eastAsia="sr-Latn-RS"/>
        </w:rPr>
        <w:t xml:space="preserve"> </w:t>
      </w:r>
      <w:r w:rsidRPr="0088570E">
        <w:rPr>
          <w:rFonts w:cs="Arial"/>
          <w:lang w:val="sr-Cyrl-RS" w:eastAsia="sr-Latn-RS"/>
        </w:rPr>
        <w:t>извршних органа  турбине који нису предмет услуга обухваћених овом техничком спецификацијом</w:t>
      </w:r>
    </w:p>
    <w:p w:rsidR="00D25A0A" w:rsidRPr="0088570E" w:rsidRDefault="00D25A0A" w:rsidP="00853755">
      <w:pPr>
        <w:spacing w:before="0"/>
        <w:rPr>
          <w:rFonts w:cs="Arial"/>
          <w:lang w:val="sr-Cyrl-RS" w:eastAsia="sr-Latn-RS"/>
        </w:rPr>
      </w:pPr>
    </w:p>
    <w:p w:rsidR="00D25A0A" w:rsidRPr="0088570E" w:rsidRDefault="00D25A0A" w:rsidP="00FF0B0E">
      <w:pPr>
        <w:numPr>
          <w:ilvl w:val="0"/>
          <w:numId w:val="61"/>
        </w:numPr>
        <w:spacing w:before="0"/>
        <w:rPr>
          <w:rFonts w:cs="Arial"/>
          <w:lang w:val="sr-Cyrl-RS" w:eastAsia="sr-Latn-RS"/>
        </w:rPr>
      </w:pPr>
      <w:r w:rsidRPr="0088570E">
        <w:rPr>
          <w:rFonts w:cs="Arial"/>
          <w:lang w:val="sr-Cyrl-RS" w:eastAsia="sr-Latn-RS"/>
        </w:rPr>
        <w:t>пуштање у рад „на топло“ (са упуштањем паре у турбину)</w:t>
      </w:r>
    </w:p>
    <w:p w:rsidR="00D25A0A" w:rsidRPr="0088570E" w:rsidRDefault="00D25A0A" w:rsidP="00FF0B0E">
      <w:pPr>
        <w:numPr>
          <w:ilvl w:val="1"/>
          <w:numId w:val="61"/>
        </w:numPr>
        <w:spacing w:before="0"/>
        <w:rPr>
          <w:rFonts w:cs="Arial"/>
          <w:lang w:val="sr-Cyrl-RS" w:eastAsia="sr-Latn-RS"/>
        </w:rPr>
      </w:pPr>
      <w:r w:rsidRPr="0088570E">
        <w:rPr>
          <w:rFonts w:cs="Arial"/>
          <w:lang w:val="sr-Cyrl-RS" w:eastAsia="sr-Latn-RS"/>
        </w:rPr>
        <w:t>покретање турбине 0-3000 min</w:t>
      </w:r>
      <w:r w:rsidRPr="0088570E">
        <w:rPr>
          <w:rFonts w:cs="Arial"/>
          <w:vertAlign w:val="superscript"/>
          <w:lang w:val="sr-Cyrl-RS" w:eastAsia="sr-Latn-RS"/>
        </w:rPr>
        <w:t>-1</w:t>
      </w:r>
      <w:r w:rsidRPr="0088570E">
        <w:rPr>
          <w:rFonts w:cs="Arial"/>
          <w:lang w:val="sr-Cyrl-RS" w:eastAsia="sr-Latn-RS"/>
        </w:rPr>
        <w:t xml:space="preserve"> укључујући:</w:t>
      </w:r>
    </w:p>
    <w:p w:rsidR="00D25A0A" w:rsidRPr="0088570E" w:rsidRDefault="00D25A0A" w:rsidP="00FF0B0E">
      <w:pPr>
        <w:numPr>
          <w:ilvl w:val="2"/>
          <w:numId w:val="61"/>
        </w:numPr>
        <w:spacing w:before="0"/>
        <w:rPr>
          <w:rFonts w:cs="Arial"/>
          <w:lang w:val="sr-Cyrl-RS" w:eastAsia="sr-Latn-RS"/>
        </w:rPr>
      </w:pPr>
      <w:r w:rsidRPr="0088570E">
        <w:rPr>
          <w:rFonts w:cs="Arial"/>
          <w:lang w:val="sr-Cyrl-RS" w:eastAsia="sr-Latn-RS"/>
        </w:rPr>
        <w:t>почетно подешавање регулатора броја обртаја</w:t>
      </w:r>
    </w:p>
    <w:p w:rsidR="00D25A0A" w:rsidRPr="0088570E" w:rsidRDefault="00D25A0A" w:rsidP="00FF0B0E">
      <w:pPr>
        <w:numPr>
          <w:ilvl w:val="2"/>
          <w:numId w:val="61"/>
        </w:numPr>
        <w:spacing w:before="0"/>
        <w:rPr>
          <w:rFonts w:cs="Arial"/>
          <w:lang w:val="sr-Cyrl-RS" w:eastAsia="sr-Latn-RS"/>
        </w:rPr>
      </w:pPr>
      <w:r w:rsidRPr="0088570E">
        <w:rPr>
          <w:rFonts w:cs="Arial"/>
          <w:lang w:val="sr-Cyrl-RS" w:eastAsia="sr-Latn-RS"/>
        </w:rPr>
        <w:t>потребно задржавање на броју обртаја прогревања</w:t>
      </w:r>
    </w:p>
    <w:p w:rsidR="00D25A0A" w:rsidRPr="0088570E" w:rsidRDefault="00D25A0A" w:rsidP="00FF0B0E">
      <w:pPr>
        <w:numPr>
          <w:ilvl w:val="2"/>
          <w:numId w:val="61"/>
        </w:numPr>
        <w:spacing w:before="0"/>
        <w:rPr>
          <w:rFonts w:cs="Arial"/>
          <w:lang w:val="sr-Cyrl-RS" w:eastAsia="sr-Latn-RS"/>
        </w:rPr>
      </w:pPr>
      <w:r w:rsidRPr="0088570E">
        <w:rPr>
          <w:rFonts w:cs="Arial"/>
          <w:lang w:val="sr-Cyrl-RS" w:eastAsia="sr-Latn-RS"/>
        </w:rPr>
        <w:t>проверу испуњења свих других термичких услова за</w:t>
      </w:r>
      <w:r w:rsidRPr="0088570E">
        <w:rPr>
          <w:rFonts w:cs="Arial"/>
          <w:lang w:val="sr-Latn-RS" w:eastAsia="sr-Latn-RS"/>
        </w:rPr>
        <w:t>:</w:t>
      </w:r>
      <w:r w:rsidRPr="0088570E">
        <w:rPr>
          <w:rFonts w:cs="Arial"/>
          <w:lang w:val="sr-Cyrl-RS" w:eastAsia="sr-Latn-RS"/>
        </w:rPr>
        <w:t xml:space="preserve"> излазак на 3000 обртаја, почетак синхронизације и везивање на мрежу, прописаних од стране произвођача турбине – стартни дијаграм</w:t>
      </w:r>
    </w:p>
    <w:p w:rsidR="00D25A0A" w:rsidRPr="0088570E" w:rsidRDefault="00D25A0A" w:rsidP="00FF0B0E">
      <w:pPr>
        <w:numPr>
          <w:ilvl w:val="2"/>
          <w:numId w:val="61"/>
        </w:numPr>
        <w:spacing w:before="0"/>
        <w:rPr>
          <w:rFonts w:cs="Arial"/>
          <w:lang w:val="sr-Cyrl-RS" w:eastAsia="sr-Latn-RS"/>
        </w:rPr>
      </w:pPr>
      <w:r w:rsidRPr="0088570E">
        <w:rPr>
          <w:rFonts w:cs="Arial"/>
          <w:lang w:val="sr-Cyrl-RS" w:eastAsia="sr-Latn-RS"/>
        </w:rPr>
        <w:t>испитивање функција редундансе одн. безударног пребацивања симулацијом квара контролера турбинског регулатора, укључујући контролере термичког напрезања и регулације заптивне паре, I/O модула, као и магистралне комуникације, на стабилном броју обртаја</w:t>
      </w:r>
    </w:p>
    <w:p w:rsidR="00D25A0A" w:rsidRPr="0088570E" w:rsidRDefault="00D25A0A" w:rsidP="00FF0B0E">
      <w:pPr>
        <w:numPr>
          <w:ilvl w:val="2"/>
          <w:numId w:val="61"/>
        </w:numPr>
        <w:spacing w:before="0"/>
        <w:rPr>
          <w:rFonts w:cs="Arial"/>
          <w:lang w:val="sr-Cyrl-RS" w:eastAsia="sr-Latn-RS"/>
        </w:rPr>
      </w:pPr>
      <w:r w:rsidRPr="0088570E">
        <w:rPr>
          <w:rFonts w:cs="Arial"/>
          <w:lang w:val="sr-Cyrl-RS" w:eastAsia="sr-Latn-RS"/>
        </w:rPr>
        <w:lastRenderedPageBreak/>
        <w:t>пролазак кроз критичне бројеве обртаја – вибродијагностичка провера и провера градијената пораста мерене вредности броја обртаја са дијаграма тренда, евентуална корекција ових градијената у софтверу</w:t>
      </w:r>
    </w:p>
    <w:p w:rsidR="00D25A0A" w:rsidRPr="0088570E" w:rsidRDefault="00D25A0A" w:rsidP="00FF0B0E">
      <w:pPr>
        <w:numPr>
          <w:ilvl w:val="2"/>
          <w:numId w:val="61"/>
        </w:numPr>
        <w:spacing w:before="0"/>
        <w:rPr>
          <w:rFonts w:cs="Arial"/>
          <w:lang w:val="sr-Cyrl-RS" w:eastAsia="sr-Latn-RS"/>
        </w:rPr>
      </w:pPr>
      <w:r w:rsidRPr="0088570E">
        <w:rPr>
          <w:rFonts w:cs="Arial"/>
          <w:lang w:val="sr-Cyrl-RS" w:eastAsia="sr-Latn-RS"/>
        </w:rPr>
        <w:t>завршно подешавање регулатора броја обртаја, са праћењем стабилности и одзива система, као и квалитета регулације,  на констаном броју обртаја и при промени броја обртаја</w:t>
      </w:r>
    </w:p>
    <w:p w:rsidR="00D25A0A" w:rsidRPr="0088570E" w:rsidRDefault="00D25A0A" w:rsidP="00FF0B0E">
      <w:pPr>
        <w:numPr>
          <w:ilvl w:val="2"/>
          <w:numId w:val="61"/>
        </w:numPr>
        <w:spacing w:before="0"/>
        <w:rPr>
          <w:rFonts w:cs="Arial"/>
          <w:lang w:val="sr-Cyrl-RS" w:eastAsia="sr-Latn-RS"/>
        </w:rPr>
      </w:pPr>
      <w:r w:rsidRPr="0088570E">
        <w:rPr>
          <w:rFonts w:cs="Arial"/>
          <w:lang w:val="sr-Cyrl-RS" w:eastAsia="sr-Latn-RS"/>
        </w:rPr>
        <w:t>евентуално додатно подешавање одзива притисака секундарног и терцијарног уља (параметри ПИД регулатора постојећих ЕХ претварача)</w:t>
      </w:r>
    </w:p>
    <w:p w:rsidR="00D25A0A" w:rsidRPr="0088570E" w:rsidRDefault="00D25A0A" w:rsidP="00FF0B0E">
      <w:pPr>
        <w:numPr>
          <w:ilvl w:val="2"/>
          <w:numId w:val="61"/>
        </w:numPr>
        <w:spacing w:before="0"/>
        <w:rPr>
          <w:rFonts w:cs="Arial"/>
          <w:lang w:val="sr-Cyrl-RS" w:eastAsia="sr-Latn-RS"/>
        </w:rPr>
      </w:pPr>
      <w:r w:rsidRPr="0088570E">
        <w:rPr>
          <w:rFonts w:cs="Arial"/>
          <w:lang w:val="sr-Cyrl-RS" w:eastAsia="sr-Latn-RS"/>
        </w:rPr>
        <w:t>подешавање регулатора притиска заптивне паре</w:t>
      </w:r>
      <w:r w:rsidRPr="0088570E">
        <w:rPr>
          <w:rFonts w:cs="Arial"/>
          <w:lang w:val="sr-Latn-RS" w:eastAsia="sr-Latn-RS"/>
        </w:rPr>
        <w:t xml:space="preserve"> </w:t>
      </w:r>
      <w:r w:rsidRPr="0088570E">
        <w:rPr>
          <w:rFonts w:cs="Arial"/>
          <w:lang w:val="sr-Cyrl-RS" w:eastAsia="sr-Latn-RS"/>
        </w:rPr>
        <w:t>ВП и НП</w:t>
      </w:r>
    </w:p>
    <w:p w:rsidR="00D25A0A" w:rsidRPr="0088570E" w:rsidRDefault="00D25A0A" w:rsidP="00FF0B0E">
      <w:pPr>
        <w:numPr>
          <w:ilvl w:val="2"/>
          <w:numId w:val="61"/>
        </w:numPr>
        <w:spacing w:before="0"/>
        <w:rPr>
          <w:rFonts w:cs="Arial"/>
          <w:lang w:val="sr-Cyrl-RS" w:eastAsia="sr-Latn-RS"/>
        </w:rPr>
      </w:pPr>
      <w:r w:rsidRPr="0088570E">
        <w:rPr>
          <w:rFonts w:cs="Arial"/>
          <w:lang w:val="sr-Cyrl-RS" w:eastAsia="sr-Latn-RS"/>
        </w:rPr>
        <w:t>провера подешености и међусобне усклађености сензора и претварача притиска лежајног уља,  дистрибуционог уља и вакуума физичком симулацијом поремећаја притиска (функционалне групе тест дистрибуционог уља, тест лежајног уља, тест вакуума)</w:t>
      </w:r>
    </w:p>
    <w:p w:rsidR="00D25A0A" w:rsidRPr="0088570E" w:rsidRDefault="00D25A0A" w:rsidP="00FF0B0E">
      <w:pPr>
        <w:numPr>
          <w:ilvl w:val="2"/>
          <w:numId w:val="61"/>
        </w:numPr>
        <w:spacing w:before="0"/>
        <w:rPr>
          <w:rFonts w:cs="Arial"/>
          <w:lang w:val="sr-Cyrl-RS" w:eastAsia="sr-Latn-RS"/>
        </w:rPr>
      </w:pPr>
      <w:r w:rsidRPr="0088570E">
        <w:rPr>
          <w:rFonts w:cs="Arial"/>
          <w:lang w:val="sr-Cyrl-RS" w:eastAsia="sr-Latn-RS"/>
        </w:rPr>
        <w:t>одређивање статичке карактеристике система регулисања броја обртаја</w:t>
      </w:r>
      <w:r w:rsidRPr="0088570E">
        <w:rPr>
          <w:rFonts w:cs="Arial"/>
          <w:lang w:val="sr-Latn-RS" w:eastAsia="sr-Latn-RS"/>
        </w:rPr>
        <w:t>, стeпeнa нeoсeтљивoсти рeгулaтoрa брoja oбртaja и стeпeнa нeoсeтљивoсти систeмa рeгулисaњa брoja oбртaja у склaду сa IEC 61064</w:t>
      </w:r>
    </w:p>
    <w:p w:rsidR="00D25A0A" w:rsidRPr="0088570E" w:rsidRDefault="00D25A0A" w:rsidP="00FF0B0E">
      <w:pPr>
        <w:numPr>
          <w:ilvl w:val="2"/>
          <w:numId w:val="61"/>
        </w:numPr>
        <w:spacing w:before="0"/>
        <w:rPr>
          <w:rFonts w:cs="Arial"/>
          <w:lang w:val="sr-Cyrl-RS" w:eastAsia="sr-Latn-RS"/>
        </w:rPr>
      </w:pPr>
      <w:r w:rsidRPr="0088570E">
        <w:rPr>
          <w:rFonts w:cs="Arial"/>
          <w:lang w:val="sr-Cyrl-RS" w:eastAsia="sr-Latn-RS"/>
        </w:rPr>
        <w:t>одређивање и оцена стабилности система (на одскочне промене задате вредности)</w:t>
      </w:r>
    </w:p>
    <w:p w:rsidR="00D25A0A" w:rsidRPr="0088570E" w:rsidRDefault="00D25A0A" w:rsidP="00FF0B0E">
      <w:pPr>
        <w:numPr>
          <w:ilvl w:val="1"/>
          <w:numId w:val="61"/>
        </w:numPr>
        <w:spacing w:before="0"/>
        <w:rPr>
          <w:rFonts w:cs="Arial"/>
          <w:lang w:val="sr-Cyrl-RS" w:eastAsia="sr-Latn-RS"/>
        </w:rPr>
      </w:pPr>
      <w:r w:rsidRPr="0088570E">
        <w:rPr>
          <w:rFonts w:cs="Arial"/>
          <w:lang w:val="sr-Cyrl-RS" w:eastAsia="sr-Latn-RS"/>
        </w:rPr>
        <w:t>испитивање функције ВП и СП oгрaничaвaчa убрзaњa  само по критеријуму недозвољено високог броја обртаја, пре синхронизације (нпр. проширење опсега задатог броја обртаја</w:t>
      </w:r>
      <w:r w:rsidRPr="0088570E">
        <w:rPr>
          <w:rFonts w:cs="Arial"/>
          <w:lang w:val="sr-Latn-RS" w:eastAsia="sr-Latn-RS"/>
        </w:rPr>
        <w:t xml:space="preserve"> </w:t>
      </w:r>
      <w:r w:rsidRPr="0088570E">
        <w:rPr>
          <w:rFonts w:cs="Arial"/>
          <w:lang w:val="sr-Cyrl-RS" w:eastAsia="sr-Latn-RS"/>
        </w:rPr>
        <w:t>до 3200</w:t>
      </w:r>
      <w:r w:rsidRPr="0088570E">
        <w:rPr>
          <w:rFonts w:cs="Arial"/>
          <w:lang w:val="sr-Latn-RS" w:eastAsia="sr-Latn-RS"/>
        </w:rPr>
        <w:t xml:space="preserve"> min</w:t>
      </w:r>
      <w:r w:rsidRPr="0088570E">
        <w:rPr>
          <w:rFonts w:cs="Arial"/>
          <w:vertAlign w:val="superscript"/>
          <w:lang w:val="sr-Latn-RS" w:eastAsia="sr-Latn-RS"/>
        </w:rPr>
        <w:t>-1</w:t>
      </w:r>
      <w:r w:rsidRPr="0088570E">
        <w:rPr>
          <w:rFonts w:cs="Arial"/>
          <w:lang w:val="sr-Cyrl-RS" w:eastAsia="sr-Latn-RS"/>
        </w:rPr>
        <w:t xml:space="preserve"> у софтверу)</w:t>
      </w:r>
    </w:p>
    <w:p w:rsidR="00D25A0A" w:rsidRPr="0088570E" w:rsidRDefault="00D25A0A" w:rsidP="00FF0B0E">
      <w:pPr>
        <w:numPr>
          <w:ilvl w:val="1"/>
          <w:numId w:val="61"/>
        </w:numPr>
        <w:spacing w:before="0"/>
        <w:rPr>
          <w:rFonts w:cs="Arial"/>
          <w:lang w:val="sr-Cyrl-RS" w:eastAsia="sr-Latn-RS"/>
        </w:rPr>
      </w:pPr>
      <w:r w:rsidRPr="0088570E">
        <w:rPr>
          <w:rFonts w:cs="Arial"/>
          <w:lang w:val="sr-Cyrl-RS" w:eastAsia="sr-Latn-RS"/>
        </w:rPr>
        <w:t>испитивање независне (резервне) надбрзинске заштите на номиналном броју обртаја</w:t>
      </w:r>
      <w:r w:rsidRPr="0088570E">
        <w:rPr>
          <w:rFonts w:cs="Arial"/>
          <w:lang w:val="sr-Latn-RS" w:eastAsia="sr-Latn-RS"/>
        </w:rPr>
        <w:t xml:space="preserve"> </w:t>
      </w:r>
      <w:r w:rsidRPr="0088570E">
        <w:rPr>
          <w:rFonts w:cs="Arial"/>
          <w:lang w:val="sr-Cyrl-RS" w:eastAsia="sr-Latn-RS"/>
        </w:rPr>
        <w:t>електричном симулацијом броја обртаја прораде заштите (пoмoћу угрaђeних гeнeрaтoрa фрeквeнцe) са „хватањем“ турбине и враћањем на номинални број обртаја</w:t>
      </w:r>
    </w:p>
    <w:p w:rsidR="00D25A0A" w:rsidRPr="0088570E" w:rsidRDefault="00D25A0A" w:rsidP="00FF0B0E">
      <w:pPr>
        <w:numPr>
          <w:ilvl w:val="1"/>
          <w:numId w:val="61"/>
        </w:numPr>
        <w:spacing w:before="0"/>
        <w:rPr>
          <w:rFonts w:cs="Arial"/>
          <w:lang w:val="sr-Cyrl-RS" w:eastAsia="sr-Latn-RS"/>
        </w:rPr>
      </w:pPr>
      <w:r w:rsidRPr="0088570E">
        <w:rPr>
          <w:rFonts w:cs="Arial"/>
          <w:lang w:val="sr-Cyrl-RS" w:eastAsia="sr-Latn-RS"/>
        </w:rPr>
        <w:t>испитивање надбрзинске заштите из турбинског регулатора стварним достизањем броја обртаја прораде заштите са „хватањем“ турбине и враћањем на номинални број обртаја</w:t>
      </w:r>
    </w:p>
    <w:p w:rsidR="00D25A0A" w:rsidRPr="0088570E" w:rsidRDefault="00D25A0A" w:rsidP="00FF0B0E">
      <w:pPr>
        <w:numPr>
          <w:ilvl w:val="1"/>
          <w:numId w:val="61"/>
        </w:numPr>
        <w:spacing w:before="0"/>
        <w:rPr>
          <w:rFonts w:cs="Arial"/>
          <w:lang w:val="sr-Cyrl-RS" w:eastAsia="sr-Latn-RS"/>
        </w:rPr>
      </w:pPr>
      <w:r w:rsidRPr="0088570E">
        <w:rPr>
          <w:rFonts w:cs="Arial"/>
          <w:lang w:val="sr-Cyrl-RS" w:eastAsia="sr-Latn-RS"/>
        </w:rPr>
        <w:t>испитивање независне (резервне) надбрзинске заштите стварним достизањем броја обртаја прораде заштите са „хватањем“ турбине и враћањем на номинални број обртаја</w:t>
      </w:r>
    </w:p>
    <w:p w:rsidR="00D25A0A" w:rsidRPr="0088570E" w:rsidRDefault="00D25A0A" w:rsidP="00FF0B0E">
      <w:pPr>
        <w:numPr>
          <w:ilvl w:val="1"/>
          <w:numId w:val="61"/>
        </w:numPr>
        <w:spacing w:before="0"/>
        <w:rPr>
          <w:rFonts w:cs="Arial"/>
          <w:lang w:val="sr-Cyrl-RS" w:eastAsia="sr-Latn-RS"/>
        </w:rPr>
      </w:pPr>
      <w:r w:rsidRPr="0088570E">
        <w:rPr>
          <w:rFonts w:cs="Arial"/>
          <w:lang w:val="sr-Cyrl-RS" w:eastAsia="sr-Latn-RS"/>
        </w:rPr>
        <w:t>синхронизација са провером функције и везивањем на мрежу</w:t>
      </w:r>
    </w:p>
    <w:p w:rsidR="00D25A0A" w:rsidRPr="0088570E" w:rsidRDefault="00D25A0A" w:rsidP="00FF0B0E">
      <w:pPr>
        <w:numPr>
          <w:ilvl w:val="1"/>
          <w:numId w:val="61"/>
        </w:numPr>
        <w:spacing w:before="0"/>
        <w:rPr>
          <w:rFonts w:cs="Arial"/>
          <w:lang w:val="sr-Cyrl-RS" w:eastAsia="sr-Latn-RS"/>
        </w:rPr>
      </w:pPr>
      <w:r w:rsidRPr="0088570E">
        <w:rPr>
          <w:rFonts w:cs="Arial"/>
          <w:lang w:val="sr-Cyrl-RS" w:eastAsia="sr-Latn-RS"/>
        </w:rPr>
        <w:t>погон оптерећења укључујући:</w:t>
      </w:r>
    </w:p>
    <w:p w:rsidR="00D25A0A" w:rsidRPr="0088570E" w:rsidRDefault="00D25A0A" w:rsidP="00FF0B0E">
      <w:pPr>
        <w:numPr>
          <w:ilvl w:val="2"/>
          <w:numId w:val="61"/>
        </w:numPr>
        <w:spacing w:before="0"/>
        <w:rPr>
          <w:rFonts w:cs="Arial"/>
          <w:lang w:val="sr-Cyrl-RS" w:eastAsia="sr-Latn-RS"/>
        </w:rPr>
      </w:pPr>
      <w:r w:rsidRPr="0088570E">
        <w:rPr>
          <w:rFonts w:cs="Arial"/>
          <w:lang w:val="sr-Cyrl-RS" w:eastAsia="sr-Latn-RS"/>
        </w:rPr>
        <w:t>проверу узимања почетног оптерећења</w:t>
      </w:r>
    </w:p>
    <w:p w:rsidR="00D25A0A" w:rsidRPr="0088570E" w:rsidRDefault="00D25A0A" w:rsidP="00FF0B0E">
      <w:pPr>
        <w:numPr>
          <w:ilvl w:val="2"/>
          <w:numId w:val="61"/>
        </w:numPr>
        <w:spacing w:before="0"/>
        <w:rPr>
          <w:rFonts w:cs="Arial"/>
          <w:lang w:val="sr-Cyrl-RS" w:eastAsia="sr-Latn-RS"/>
        </w:rPr>
      </w:pPr>
      <w:r w:rsidRPr="0088570E">
        <w:rPr>
          <w:rFonts w:cs="Arial"/>
          <w:lang w:val="sr-Cyrl-RS" w:eastAsia="sr-Latn-RS"/>
        </w:rPr>
        <w:t>праћење рада модула за оцену топлотних напрезања ВП и СП</w:t>
      </w:r>
    </w:p>
    <w:p w:rsidR="00D25A0A" w:rsidRPr="0088570E" w:rsidRDefault="00D25A0A" w:rsidP="00FF0B0E">
      <w:pPr>
        <w:numPr>
          <w:ilvl w:val="2"/>
          <w:numId w:val="61"/>
        </w:numPr>
        <w:spacing w:before="0"/>
        <w:rPr>
          <w:rFonts w:cs="Arial"/>
          <w:lang w:val="sr-Cyrl-RS" w:eastAsia="sr-Latn-RS"/>
        </w:rPr>
      </w:pPr>
      <w:r w:rsidRPr="0088570E">
        <w:rPr>
          <w:rFonts w:cs="Arial"/>
          <w:lang w:val="sr-Cyrl-RS" w:eastAsia="sr-Latn-RS"/>
        </w:rPr>
        <w:t>почетно подешавање регулатора снаге</w:t>
      </w:r>
    </w:p>
    <w:p w:rsidR="00D25A0A" w:rsidRPr="0088570E" w:rsidRDefault="00D25A0A" w:rsidP="00FF0B0E">
      <w:pPr>
        <w:numPr>
          <w:ilvl w:val="2"/>
          <w:numId w:val="61"/>
        </w:numPr>
        <w:spacing w:before="0"/>
        <w:rPr>
          <w:rFonts w:cs="Arial"/>
          <w:lang w:val="sr-Cyrl-RS" w:eastAsia="sr-Latn-RS"/>
        </w:rPr>
      </w:pPr>
      <w:r w:rsidRPr="0088570E">
        <w:rPr>
          <w:rFonts w:cs="Arial"/>
          <w:lang w:val="sr-Latn-RS" w:eastAsia="sr-Latn-RS"/>
        </w:rPr>
        <w:t>oдрeђивaњe зaвиснoсти снaгe oд зaхтeвaнoг прoтoкa пaрe у склaду сa IEC 61064</w:t>
      </w:r>
    </w:p>
    <w:p w:rsidR="00D25A0A" w:rsidRPr="0088570E" w:rsidRDefault="00D25A0A" w:rsidP="00FF0B0E">
      <w:pPr>
        <w:numPr>
          <w:ilvl w:val="2"/>
          <w:numId w:val="61"/>
        </w:numPr>
        <w:spacing w:before="0"/>
        <w:rPr>
          <w:rFonts w:cs="Arial"/>
          <w:lang w:val="sr-Cyrl-RS" w:eastAsia="sr-Latn-RS"/>
        </w:rPr>
      </w:pPr>
      <w:r w:rsidRPr="0088570E">
        <w:rPr>
          <w:rFonts w:cs="Arial"/>
          <w:lang w:val="sr-Cyrl-RS" w:eastAsia="sr-Latn-RS"/>
        </w:rPr>
        <w:t>Oдрeђивaњe линeaризoвaнe стaтичкe кaрaктeристикe систeмa рeгулисaњa брoja oбртaja</w:t>
      </w:r>
      <w:r w:rsidRPr="0088570E">
        <w:rPr>
          <w:rFonts w:cs="Arial"/>
          <w:lang w:val="sr-Latn-RS" w:eastAsia="sr-Latn-RS"/>
        </w:rPr>
        <w:t xml:space="preserve"> у склaду сa IEC 61064</w:t>
      </w:r>
    </w:p>
    <w:p w:rsidR="00D25A0A" w:rsidRPr="0088570E" w:rsidRDefault="00D25A0A" w:rsidP="00FF0B0E">
      <w:pPr>
        <w:numPr>
          <w:ilvl w:val="2"/>
          <w:numId w:val="61"/>
        </w:numPr>
        <w:spacing w:before="0"/>
        <w:rPr>
          <w:rFonts w:cs="Arial"/>
          <w:lang w:val="sr-Cyrl-RS" w:eastAsia="sr-Latn-RS"/>
        </w:rPr>
      </w:pPr>
      <w:r w:rsidRPr="0088570E">
        <w:rPr>
          <w:rFonts w:cs="Arial"/>
          <w:lang w:val="sr-Cyrl-RS" w:eastAsia="sr-Latn-RS"/>
        </w:rPr>
        <w:t>Oдрeђивaњe стaтичкe кaрaктeристикe систeмa рeгулисaњa брoja oбртaja</w:t>
      </w:r>
      <w:r w:rsidRPr="0088570E">
        <w:rPr>
          <w:rFonts w:cs="Arial"/>
          <w:lang w:val="sr-Latn-RS" w:eastAsia="sr-Latn-RS"/>
        </w:rPr>
        <w:t xml:space="preserve"> у склaду сa IEC 61064</w:t>
      </w:r>
    </w:p>
    <w:p w:rsidR="00D25A0A" w:rsidRPr="0088570E" w:rsidRDefault="00D25A0A" w:rsidP="00FF0B0E">
      <w:pPr>
        <w:numPr>
          <w:ilvl w:val="2"/>
          <w:numId w:val="61"/>
        </w:numPr>
        <w:spacing w:before="0"/>
        <w:rPr>
          <w:rFonts w:cs="Arial"/>
          <w:lang w:val="sr-Cyrl-RS" w:eastAsia="sr-Latn-RS"/>
        </w:rPr>
      </w:pPr>
    </w:p>
    <w:p w:rsidR="00D25A0A" w:rsidRPr="0088570E" w:rsidRDefault="00D25A0A" w:rsidP="00FF0B0E">
      <w:pPr>
        <w:numPr>
          <w:ilvl w:val="1"/>
          <w:numId w:val="61"/>
        </w:numPr>
        <w:spacing w:before="0"/>
        <w:rPr>
          <w:rFonts w:cs="Arial"/>
          <w:lang w:val="sr-Cyrl-RS" w:eastAsia="sr-Latn-RS"/>
        </w:rPr>
      </w:pPr>
      <w:r w:rsidRPr="0088570E">
        <w:rPr>
          <w:rFonts w:cs="Arial"/>
          <w:lang w:val="sr-Cyrl-RS" w:eastAsia="sr-Latn-RS"/>
        </w:rPr>
        <w:t xml:space="preserve">Динaмичкa испитивaњa систeмa рeгулисaњa брoja oбртaja </w:t>
      </w:r>
      <w:r w:rsidRPr="0088570E">
        <w:rPr>
          <w:rFonts w:cs="Arial"/>
          <w:lang w:val="sr-Latn-RS" w:eastAsia="sr-Latn-RS"/>
        </w:rPr>
        <w:t xml:space="preserve">у склaду сa IEC 61064 </w:t>
      </w:r>
      <w:r w:rsidRPr="0088570E">
        <w:rPr>
          <w:rFonts w:cs="Arial"/>
          <w:lang w:val="sr-Cyrl-RS" w:eastAsia="sr-Latn-RS"/>
        </w:rPr>
        <w:t>и VDI 3521- 2. део</w:t>
      </w:r>
    </w:p>
    <w:p w:rsidR="00D25A0A" w:rsidRPr="0088570E" w:rsidRDefault="00D25A0A" w:rsidP="00FF0B0E">
      <w:pPr>
        <w:numPr>
          <w:ilvl w:val="2"/>
          <w:numId w:val="61"/>
        </w:numPr>
        <w:spacing w:before="0"/>
        <w:rPr>
          <w:rFonts w:cs="Arial"/>
          <w:lang w:val="sr-Cyrl-RS" w:eastAsia="sr-Latn-RS"/>
        </w:rPr>
      </w:pPr>
      <w:r w:rsidRPr="0088570E">
        <w:rPr>
          <w:rFonts w:cs="Arial"/>
          <w:lang w:val="sr-Cyrl-RS" w:eastAsia="sr-Latn-RS"/>
        </w:rPr>
        <w:t xml:space="preserve">тест одбацивања оптерећења на празан ход, снага око 55 MW (пре активирања преклопне аутоматике)  </w:t>
      </w:r>
    </w:p>
    <w:p w:rsidR="00D25A0A" w:rsidRPr="0088570E" w:rsidRDefault="00D25A0A" w:rsidP="00FF0B0E">
      <w:pPr>
        <w:numPr>
          <w:ilvl w:val="2"/>
          <w:numId w:val="61"/>
        </w:numPr>
        <w:spacing w:before="0"/>
        <w:rPr>
          <w:rFonts w:cs="Arial"/>
          <w:lang w:val="sr-Cyrl-RS" w:eastAsia="sr-Latn-RS"/>
        </w:rPr>
      </w:pPr>
      <w:r w:rsidRPr="0088570E">
        <w:rPr>
          <w:rFonts w:cs="Arial"/>
          <w:lang w:val="sr-Cyrl-RS" w:eastAsia="sr-Latn-RS"/>
        </w:rPr>
        <w:t xml:space="preserve">тест одбацивања оптерећења на сопствену потрошњу, снага око 55 MW одн. (после активирања преклопне аутоматике)   </w:t>
      </w:r>
    </w:p>
    <w:p w:rsidR="00D25A0A" w:rsidRPr="0088570E" w:rsidRDefault="00D25A0A" w:rsidP="00FF0B0E">
      <w:pPr>
        <w:numPr>
          <w:ilvl w:val="2"/>
          <w:numId w:val="61"/>
        </w:numPr>
        <w:spacing w:before="0"/>
        <w:rPr>
          <w:rFonts w:cs="Arial"/>
          <w:lang w:val="sr-Cyrl-RS" w:eastAsia="sr-Latn-RS"/>
        </w:rPr>
      </w:pPr>
      <w:r w:rsidRPr="0088570E">
        <w:rPr>
          <w:rFonts w:cs="Arial"/>
          <w:lang w:val="sr-Cyrl-RS" w:eastAsia="sr-Latn-RS"/>
        </w:rPr>
        <w:t>евентуални тест одбацивања оптерећења на празан ход са пуног терета ( у зависности од договора и одобрења)</w:t>
      </w:r>
    </w:p>
    <w:p w:rsidR="00D25A0A" w:rsidRPr="0088570E" w:rsidRDefault="00D25A0A" w:rsidP="00FF0B0E">
      <w:pPr>
        <w:numPr>
          <w:ilvl w:val="2"/>
          <w:numId w:val="61"/>
        </w:numPr>
        <w:spacing w:before="0"/>
        <w:rPr>
          <w:rFonts w:cs="Arial"/>
          <w:lang w:val="sr-Cyrl-RS" w:eastAsia="sr-Latn-RS"/>
        </w:rPr>
      </w:pPr>
      <w:r w:rsidRPr="0088570E">
        <w:rPr>
          <w:rFonts w:cs="Arial"/>
          <w:lang w:val="sr-Cyrl-RS" w:eastAsia="sr-Latn-RS"/>
        </w:rPr>
        <w:lastRenderedPageBreak/>
        <w:t>евентуални тест одбацивања оптерећења на сопствену потрошњу са пуног терета ( у зависности од договора и одобрења)</w:t>
      </w:r>
    </w:p>
    <w:p w:rsidR="00D25A0A" w:rsidRPr="0088570E" w:rsidRDefault="00D25A0A" w:rsidP="00FF0B0E">
      <w:pPr>
        <w:numPr>
          <w:ilvl w:val="2"/>
          <w:numId w:val="61"/>
        </w:numPr>
        <w:spacing w:before="0"/>
        <w:rPr>
          <w:rFonts w:cs="Arial"/>
          <w:lang w:val="sr-Cyrl-RS" w:eastAsia="sr-Latn-RS"/>
        </w:rPr>
      </w:pPr>
      <w:r w:rsidRPr="0088570E">
        <w:rPr>
          <w:rFonts w:cs="Arial"/>
          <w:lang w:val="sr-Cyrl-RS" w:eastAsia="sr-Latn-RS"/>
        </w:rPr>
        <w:t>праћење стабилности и одзива система и квалитета регулације приликом и после тестова одбацивања оптерећења на сопственој потрошњи и празном ходу са подешавањем регулатора острвског рада</w:t>
      </w:r>
    </w:p>
    <w:p w:rsidR="00D25A0A" w:rsidRPr="0088570E" w:rsidRDefault="00D25A0A" w:rsidP="00853755">
      <w:pPr>
        <w:spacing w:before="0"/>
        <w:rPr>
          <w:rFonts w:cs="Arial"/>
          <w:lang w:val="sr-Cyrl-RS" w:eastAsia="sr-Latn-RS"/>
        </w:rPr>
      </w:pPr>
      <w:r w:rsidRPr="0088570E">
        <w:rPr>
          <w:rFonts w:cs="Arial"/>
          <w:lang w:val="sr-Cyrl-RS" w:eastAsia="sr-Latn-RS"/>
        </w:rPr>
        <w:t>Напомена: Обавеза Наручиоца је да у овој фази обезбеди:</w:t>
      </w:r>
    </w:p>
    <w:p w:rsidR="00D25A0A" w:rsidRPr="0088570E" w:rsidRDefault="00D25A0A" w:rsidP="00FF0B0E">
      <w:pPr>
        <w:numPr>
          <w:ilvl w:val="1"/>
          <w:numId w:val="61"/>
        </w:numPr>
        <w:spacing w:before="0"/>
        <w:rPr>
          <w:rFonts w:cs="Arial"/>
          <w:lang w:val="sr-Cyrl-RS" w:eastAsia="sr-Latn-RS"/>
        </w:rPr>
      </w:pPr>
      <w:r w:rsidRPr="0088570E">
        <w:rPr>
          <w:rFonts w:cs="Arial"/>
          <w:lang w:val="sr-Cyrl-RS" w:eastAsia="sr-Latn-RS"/>
        </w:rPr>
        <w:t>спремност турбоагрегата за погон, укључујући синхронизацију, везивање на мрежу и оптерећење</w:t>
      </w:r>
    </w:p>
    <w:p w:rsidR="00D25A0A" w:rsidRPr="0088570E" w:rsidRDefault="00D25A0A" w:rsidP="00FF0B0E">
      <w:pPr>
        <w:numPr>
          <w:ilvl w:val="1"/>
          <w:numId w:val="61"/>
        </w:numPr>
        <w:spacing w:before="0"/>
        <w:rPr>
          <w:rFonts w:cs="Arial"/>
          <w:lang w:val="sr-Cyrl-RS" w:eastAsia="sr-Latn-RS"/>
        </w:rPr>
      </w:pPr>
      <w:r w:rsidRPr="0088570E">
        <w:rPr>
          <w:rFonts w:cs="Arial"/>
          <w:lang w:val="sr-Cyrl-RS" w:eastAsia="sr-Latn-RS"/>
        </w:rPr>
        <w:t>спремност котла за погон</w:t>
      </w:r>
    </w:p>
    <w:p w:rsidR="00D25A0A" w:rsidRPr="0088570E" w:rsidRDefault="00D25A0A" w:rsidP="00853755">
      <w:pPr>
        <w:spacing w:before="0"/>
        <w:rPr>
          <w:rFonts w:eastAsia="Calibri" w:cs="Arial"/>
          <w:lang w:val="sr-Cyrl-RS" w:eastAsia="sr-Latn-CS"/>
        </w:rPr>
      </w:pPr>
    </w:p>
    <w:p w:rsidR="00D25A0A" w:rsidRPr="0088570E" w:rsidRDefault="00D25A0A" w:rsidP="00853755">
      <w:pPr>
        <w:tabs>
          <w:tab w:val="left" w:pos="2127"/>
        </w:tabs>
        <w:spacing w:before="0"/>
        <w:rPr>
          <w:rFonts w:cs="Arial"/>
          <w:lang w:val="sr-Cyrl-RS" w:eastAsia="sr-Latn-RS"/>
        </w:rPr>
      </w:pPr>
      <w:r w:rsidRPr="0088570E">
        <w:rPr>
          <w:rFonts w:cs="Arial"/>
          <w:lang w:val="sr-Cyrl-RS" w:eastAsia="sr-Latn-RS"/>
        </w:rPr>
        <w:t xml:space="preserve">Испитивања ће се извршити у складу са стандардима и препорукама </w:t>
      </w:r>
      <w:r w:rsidRPr="0088570E">
        <w:rPr>
          <w:rFonts w:cs="Arial"/>
          <w:lang w:val="sr-Latn-RS" w:eastAsia="sr-Latn-RS"/>
        </w:rPr>
        <w:t xml:space="preserve">VDI 3521 </w:t>
      </w:r>
      <w:r w:rsidRPr="0088570E">
        <w:rPr>
          <w:rFonts w:cs="Arial"/>
          <w:lang w:val="sr-Cyrl-RS" w:eastAsia="sr-Latn-RS"/>
        </w:rPr>
        <w:t>-</w:t>
      </w:r>
      <w:r w:rsidRPr="0088570E">
        <w:rPr>
          <w:rFonts w:cs="Arial"/>
          <w:lang w:val="sr-Latn-RS" w:eastAsia="sr-Latn-RS"/>
        </w:rPr>
        <w:t>1</w:t>
      </w:r>
      <w:r w:rsidRPr="0088570E">
        <w:rPr>
          <w:rFonts w:cs="Arial"/>
          <w:lang w:val="sr-Cyrl-RS" w:eastAsia="sr-Latn-RS"/>
        </w:rPr>
        <w:t>. део,</w:t>
      </w:r>
      <w:r w:rsidRPr="0088570E">
        <w:rPr>
          <w:rFonts w:cs="Arial"/>
          <w:lang w:val="sr-Latn-RS" w:eastAsia="sr-Latn-RS"/>
        </w:rPr>
        <w:t xml:space="preserve">  VDI 3521</w:t>
      </w:r>
      <w:r w:rsidRPr="0088570E">
        <w:rPr>
          <w:rFonts w:cs="Arial"/>
          <w:lang w:val="sr-Cyrl-RS" w:eastAsia="sr-Latn-RS"/>
        </w:rPr>
        <w:t>-</w:t>
      </w:r>
      <w:r w:rsidRPr="0088570E">
        <w:rPr>
          <w:rFonts w:cs="Arial"/>
          <w:lang w:val="sr-Latn-RS" w:eastAsia="sr-Latn-RS"/>
        </w:rPr>
        <w:t xml:space="preserve"> </w:t>
      </w:r>
      <w:r w:rsidRPr="0088570E">
        <w:rPr>
          <w:rFonts w:cs="Arial"/>
          <w:lang w:val="sr-Cyrl-RS" w:eastAsia="sr-Latn-RS"/>
        </w:rPr>
        <w:t>2</w:t>
      </w:r>
      <w:r w:rsidRPr="0088570E">
        <w:rPr>
          <w:rFonts w:cs="Arial"/>
          <w:lang w:val="sr-Latn-RS" w:eastAsia="sr-Latn-RS"/>
        </w:rPr>
        <w:t xml:space="preserve">. </w:t>
      </w:r>
      <w:r w:rsidRPr="0088570E">
        <w:rPr>
          <w:rFonts w:cs="Arial"/>
          <w:lang w:val="sr-Cyrl-RS" w:eastAsia="sr-Latn-RS"/>
        </w:rPr>
        <w:t>део</w:t>
      </w:r>
      <w:r w:rsidRPr="0088570E">
        <w:rPr>
          <w:rFonts w:cs="Arial"/>
          <w:lang w:val="sr-Latn-RS" w:eastAsia="sr-Latn-RS"/>
        </w:rPr>
        <w:t>., VDI 3523</w:t>
      </w:r>
      <w:r w:rsidRPr="0088570E">
        <w:rPr>
          <w:rFonts w:cs="Arial"/>
          <w:lang w:val="sr-Cyrl-RS" w:eastAsia="sr-Latn-RS"/>
        </w:rPr>
        <w:t xml:space="preserve">, </w:t>
      </w:r>
      <w:r w:rsidRPr="0088570E">
        <w:rPr>
          <w:rFonts w:cs="Arial"/>
          <w:lang w:val="sr-Latn-RS" w:eastAsia="sr-Latn-RS"/>
        </w:rPr>
        <w:t xml:space="preserve">IEC 61064, </w:t>
      </w:r>
      <w:r w:rsidRPr="0088570E">
        <w:rPr>
          <w:rFonts w:cs="Arial"/>
          <w:lang w:val="sr-Cyrl-RS" w:eastAsia="sr-Latn-RS"/>
        </w:rPr>
        <w:t xml:space="preserve"> VGB-R 103 Me и другим референтним стандардима и препорукама. Испитивања ће обухватити и она испитивања која овде нису наведена а неопходно/пожељно их је спровести</w:t>
      </w:r>
    </w:p>
    <w:p w:rsidR="00D25A0A" w:rsidRPr="0088570E" w:rsidRDefault="00D25A0A" w:rsidP="00853755">
      <w:pPr>
        <w:spacing w:before="0"/>
        <w:rPr>
          <w:rFonts w:eastAsia="Calibri" w:cs="Arial"/>
          <w:lang w:val="sr-Cyrl-RS" w:eastAsia="sr-Latn-CS"/>
        </w:rPr>
      </w:pPr>
    </w:p>
    <w:p w:rsidR="00D25A0A" w:rsidRPr="0088570E" w:rsidRDefault="00D25A0A" w:rsidP="00853755">
      <w:pPr>
        <w:spacing w:before="0"/>
        <w:outlineLvl w:val="1"/>
        <w:rPr>
          <w:rFonts w:cs="Arial"/>
          <w:b/>
          <w:bCs/>
          <w:noProof/>
          <w:lang w:val="sr-Latn-CS" w:eastAsia="sr-Latn-CS"/>
        </w:rPr>
      </w:pPr>
      <w:bookmarkStart w:id="155" w:name="_Toc481143049"/>
      <w:bookmarkStart w:id="156" w:name="_Toc495907068"/>
      <w:r w:rsidRPr="0088570E">
        <w:rPr>
          <w:rFonts w:cs="Arial"/>
          <w:b/>
          <w:bCs/>
          <w:noProof/>
          <w:lang w:val="sr-Latn-CS" w:eastAsia="sr-Latn-CS"/>
        </w:rPr>
        <w:t>10.6 Учешће у пуштању у рад блока А5</w:t>
      </w:r>
      <w:bookmarkEnd w:id="155"/>
      <w:bookmarkEnd w:id="156"/>
      <w:r w:rsidRPr="0088570E">
        <w:rPr>
          <w:rFonts w:cs="Arial"/>
          <w:b/>
          <w:bCs/>
          <w:noProof/>
          <w:lang w:val="sr-Latn-CS" w:eastAsia="sr-Latn-CS"/>
        </w:rPr>
        <w:t xml:space="preserve"> </w:t>
      </w:r>
    </w:p>
    <w:p w:rsidR="00D25A0A" w:rsidRPr="0088570E" w:rsidRDefault="00D25A0A" w:rsidP="00853755">
      <w:pPr>
        <w:spacing w:before="0"/>
        <w:rPr>
          <w:rFonts w:eastAsia="Calibri" w:cs="Arial"/>
          <w:noProof/>
          <w:lang w:val="sr-Latn-CS" w:eastAsia="sr-Latn-RS"/>
        </w:rPr>
      </w:pPr>
      <w:r w:rsidRPr="0088570E">
        <w:rPr>
          <w:rFonts w:eastAsia="Calibri" w:cs="Arial"/>
          <w:noProof/>
          <w:lang w:val="sr-Latn-CS" w:eastAsia="sr-Latn-RS"/>
        </w:rPr>
        <w:t xml:space="preserve">Пуштање у рад блока ће  се вршити под вођењем процеса од стране Наручиоца. За то време ће се процесни параметри, граничне вредности имплементирани у </w:t>
      </w:r>
      <w:r w:rsidRPr="0088570E">
        <w:rPr>
          <w:rFonts w:eastAsia="Calibri" w:cs="Arial"/>
          <w:noProof/>
          <w:lang w:val="sr-Latn-RS" w:eastAsia="sr-Latn-RS"/>
        </w:rPr>
        <w:t>DCS</w:t>
      </w:r>
      <w:r w:rsidRPr="0088570E">
        <w:rPr>
          <w:rFonts w:eastAsia="Calibri" w:cs="Arial"/>
          <w:noProof/>
          <w:lang w:val="sr-Latn-CS" w:eastAsia="sr-Latn-RS"/>
        </w:rPr>
        <w:t xml:space="preserve"> проверавати  и усаглашавати према процесу. </w:t>
      </w:r>
    </w:p>
    <w:p w:rsidR="00D25A0A" w:rsidRPr="0088570E" w:rsidRDefault="00D25A0A" w:rsidP="00853755">
      <w:pPr>
        <w:spacing w:before="0"/>
        <w:rPr>
          <w:rFonts w:eastAsia="Calibri" w:cs="Arial"/>
          <w:noProof/>
          <w:lang w:val="sr-Cyrl-RS" w:eastAsia="sr-Latn-RS"/>
        </w:rPr>
      </w:pPr>
      <w:r w:rsidRPr="0088570E">
        <w:rPr>
          <w:rFonts w:eastAsia="Calibri" w:cs="Arial"/>
          <w:noProof/>
          <w:lang w:val="sr-Latn-CS" w:eastAsia="sr-Latn-RS"/>
        </w:rPr>
        <w:t>Обавеза је Извршиоца услуге јесте  да узме учешће у овом процесу, по провери функција попуњава пријемне листе, врши проверу функционалности уграђених алгоритама, исправља недостатке на H</w:t>
      </w:r>
      <w:r w:rsidRPr="0088570E">
        <w:rPr>
          <w:rFonts w:eastAsia="Calibri" w:cs="Arial"/>
          <w:noProof/>
          <w:lang w:val="sr-Latn-RS" w:eastAsia="sr-Latn-RS"/>
        </w:rPr>
        <w:t>MI</w:t>
      </w:r>
      <w:r w:rsidRPr="0088570E">
        <w:rPr>
          <w:rFonts w:eastAsia="Calibri" w:cs="Arial"/>
          <w:noProof/>
          <w:lang w:val="sr-Latn-CS" w:eastAsia="sr-Latn-RS"/>
        </w:rPr>
        <w:t xml:space="preserve"> </w:t>
      </w:r>
      <w:r w:rsidRPr="0088570E">
        <w:rPr>
          <w:rFonts w:eastAsia="Calibri" w:cs="Arial"/>
          <w:noProof/>
          <w:lang w:val="sr-Cyrl-RS" w:eastAsia="sr-Latn-RS"/>
        </w:rPr>
        <w:t>приказ</w:t>
      </w:r>
      <w:r w:rsidRPr="0088570E">
        <w:rPr>
          <w:rFonts w:eastAsia="Calibri" w:cs="Arial"/>
          <w:noProof/>
          <w:lang w:val="sr-Latn-CS" w:eastAsia="sr-Latn-RS"/>
        </w:rPr>
        <w:t xml:space="preserve">има и врши друге радње до </w:t>
      </w:r>
      <w:r w:rsidRPr="0088570E">
        <w:rPr>
          <w:rFonts w:eastAsia="Calibri" w:cs="Arial"/>
          <w:noProof/>
          <w:lang w:val="sr-Cyrl-RS" w:eastAsia="sr-Latn-RS"/>
        </w:rPr>
        <w:t>ниво</w:t>
      </w:r>
      <w:r w:rsidRPr="0088570E">
        <w:rPr>
          <w:rFonts w:eastAsia="Calibri" w:cs="Arial"/>
          <w:noProof/>
          <w:lang w:val="sr-Latn-CS" w:eastAsia="sr-Latn-RS"/>
        </w:rPr>
        <w:t>а исправног рада постројења.</w:t>
      </w:r>
    </w:p>
    <w:p w:rsidR="00D25A0A" w:rsidRPr="0088570E" w:rsidRDefault="00D25A0A" w:rsidP="00853755">
      <w:pPr>
        <w:spacing w:before="0"/>
        <w:rPr>
          <w:rFonts w:eastAsia="Calibri" w:cs="Arial"/>
          <w:noProof/>
          <w:lang w:val="sr-Cyrl-RS" w:eastAsia="sr-Latn-RS"/>
        </w:rPr>
      </w:pPr>
    </w:p>
    <w:p w:rsidR="00D25A0A" w:rsidRPr="0088570E" w:rsidRDefault="00D25A0A" w:rsidP="00853755">
      <w:pPr>
        <w:spacing w:before="0"/>
        <w:rPr>
          <w:rFonts w:cs="Arial"/>
          <w:b/>
          <w:bCs/>
          <w:noProof/>
          <w:lang w:val="sr-Cyrl-RS" w:eastAsia="sr-Latn-CS"/>
        </w:rPr>
      </w:pPr>
      <w:r w:rsidRPr="0088570E">
        <w:rPr>
          <w:rFonts w:cs="Arial"/>
          <w:b/>
          <w:bCs/>
          <w:noProof/>
          <w:lang w:val="sr-Latn-CS" w:eastAsia="sr-Latn-CS"/>
        </w:rPr>
        <w:t>10.7 Пробни рад</w:t>
      </w:r>
      <w:r w:rsidRPr="0088570E">
        <w:rPr>
          <w:rFonts w:cs="Arial"/>
          <w:b/>
          <w:bCs/>
          <w:noProof/>
          <w:lang w:val="sr-Cyrl-RS" w:eastAsia="sr-Latn-CS"/>
        </w:rPr>
        <w:t>, оптимизација, испитивање перформанси турбинског регулатора  и примопредаја</w:t>
      </w:r>
    </w:p>
    <w:p w:rsidR="00D25A0A" w:rsidRPr="0088570E" w:rsidRDefault="00D25A0A" w:rsidP="00853755">
      <w:pPr>
        <w:spacing w:before="0"/>
        <w:rPr>
          <w:rFonts w:cs="Arial"/>
          <w:noProof/>
          <w:lang w:val="sr-Cyrl-RS" w:eastAsia="sr-Latn-CS"/>
        </w:rPr>
      </w:pPr>
      <w:r w:rsidRPr="0088570E">
        <w:rPr>
          <w:rFonts w:cs="Arial"/>
          <w:noProof/>
          <w:lang w:val="sr-Cyrl-RS" w:eastAsia="sr-Latn-CS"/>
        </w:rPr>
        <w:t xml:space="preserve">Након прве синхронизације блока А5, по завршетку пројекта миграције у току планираног  застоја блока, почиње да тече пробни рад блока у трајању од </w:t>
      </w:r>
      <w:r w:rsidR="00B46D3D">
        <w:rPr>
          <w:rFonts w:cs="Arial"/>
          <w:noProof/>
          <w:lang w:val="sr-Cyrl-RS" w:eastAsia="sr-Latn-CS"/>
        </w:rPr>
        <w:t xml:space="preserve"> 120</w:t>
      </w:r>
      <w:r w:rsidRPr="0088570E">
        <w:rPr>
          <w:rFonts w:cs="Arial"/>
          <w:noProof/>
          <w:lang w:val="sr-Cyrl-RS" w:eastAsia="sr-Latn-CS"/>
        </w:rPr>
        <w:t xml:space="preserve"> дана (</w:t>
      </w:r>
      <w:r w:rsidR="00B46D3D">
        <w:rPr>
          <w:rFonts w:cs="Arial"/>
          <w:noProof/>
          <w:lang w:val="sr-Cyrl-RS" w:eastAsia="sr-Latn-CS"/>
        </w:rPr>
        <w:t xml:space="preserve">4 </w:t>
      </w:r>
      <w:r w:rsidRPr="0088570E">
        <w:rPr>
          <w:rFonts w:cs="Arial"/>
          <w:noProof/>
          <w:lang w:val="sr-Cyrl-RS" w:eastAsia="sr-Latn-CS"/>
        </w:rPr>
        <w:t>месец</w:t>
      </w:r>
      <w:r w:rsidRPr="0088570E">
        <w:rPr>
          <w:rFonts w:cs="Arial"/>
          <w:noProof/>
          <w:lang w:eastAsia="sr-Latn-CS"/>
        </w:rPr>
        <w:t>a</w:t>
      </w:r>
      <w:r w:rsidRPr="0088570E">
        <w:rPr>
          <w:rFonts w:cs="Arial"/>
          <w:noProof/>
          <w:lang w:val="sr-Cyrl-RS" w:eastAsia="sr-Latn-CS"/>
        </w:rPr>
        <w:t>), током којег су предвиђене следеће активности:</w:t>
      </w:r>
    </w:p>
    <w:p w:rsidR="00D25A0A" w:rsidRPr="0088570E" w:rsidRDefault="00D25A0A" w:rsidP="00FF0B0E">
      <w:pPr>
        <w:numPr>
          <w:ilvl w:val="0"/>
          <w:numId w:val="60"/>
        </w:numPr>
        <w:spacing w:before="0"/>
        <w:rPr>
          <w:rFonts w:cs="Arial"/>
          <w:noProof/>
          <w:lang w:val="sr-Cyrl-RS" w:eastAsia="sr-Latn-CS"/>
        </w:rPr>
      </w:pPr>
      <w:r w:rsidRPr="0088570E">
        <w:rPr>
          <w:rFonts w:cs="Arial"/>
          <w:noProof/>
          <w:lang w:val="sr-Cyrl-RS" w:eastAsia="sr-Latn-CS"/>
        </w:rPr>
        <w:t>оптимизација блока у трајању од  минимум 3 недеље</w:t>
      </w:r>
      <w:r w:rsidRPr="0088570E">
        <w:rPr>
          <w:rFonts w:cs="Arial"/>
          <w:noProof/>
          <w:color w:val="FF0000"/>
          <w:lang w:val="sr-Cyrl-RS" w:eastAsia="sr-Latn-CS"/>
        </w:rPr>
        <w:t xml:space="preserve">. </w:t>
      </w:r>
      <w:r w:rsidRPr="0088570E">
        <w:rPr>
          <w:rFonts w:cs="Arial"/>
          <w:noProof/>
          <w:lang w:val="sr-Cyrl-RS" w:eastAsia="sr-Latn-CS"/>
        </w:rPr>
        <w:t>Оптимизација ће обухватити  и оптимизацију блоковских регулација, тамо где је неопходно, а на основу указане потребе.</w:t>
      </w:r>
    </w:p>
    <w:p w:rsidR="00D25A0A" w:rsidRPr="0088570E" w:rsidRDefault="00D25A0A" w:rsidP="00FF0B0E">
      <w:pPr>
        <w:numPr>
          <w:ilvl w:val="0"/>
          <w:numId w:val="60"/>
        </w:numPr>
        <w:spacing w:before="0"/>
        <w:rPr>
          <w:rFonts w:cs="Arial"/>
          <w:noProof/>
          <w:lang w:val="sr-Cyrl-RS" w:eastAsia="sr-Latn-CS"/>
        </w:rPr>
      </w:pPr>
      <w:r w:rsidRPr="0088570E">
        <w:rPr>
          <w:rFonts w:cs="Arial"/>
          <w:noProof/>
          <w:lang w:val="sr-Cyrl-RS" w:eastAsia="sr-Latn-CS"/>
        </w:rPr>
        <w:t>оптимизација турбинске регулације укључујући:</w:t>
      </w:r>
    </w:p>
    <w:p w:rsidR="00D25A0A" w:rsidRPr="0088570E" w:rsidRDefault="00D25A0A" w:rsidP="00FF0B0E">
      <w:pPr>
        <w:numPr>
          <w:ilvl w:val="1"/>
          <w:numId w:val="60"/>
        </w:numPr>
        <w:spacing w:before="0"/>
        <w:rPr>
          <w:rFonts w:cs="Arial"/>
          <w:noProof/>
          <w:lang w:val="sr-Cyrl-RS" w:eastAsia="sr-Latn-CS"/>
        </w:rPr>
      </w:pPr>
      <w:r w:rsidRPr="0088570E">
        <w:rPr>
          <w:rFonts w:cs="Arial"/>
          <w:noProof/>
          <w:lang w:val="sr-Cyrl-RS" w:eastAsia="sr-Latn-CS"/>
        </w:rPr>
        <w:t>завршно подешавање регулатора активне снаге, 5-110 MW</w:t>
      </w:r>
    </w:p>
    <w:p w:rsidR="00D25A0A" w:rsidRPr="0088570E" w:rsidRDefault="00D25A0A" w:rsidP="00FF0B0E">
      <w:pPr>
        <w:numPr>
          <w:ilvl w:val="1"/>
          <w:numId w:val="60"/>
        </w:numPr>
        <w:spacing w:before="0"/>
        <w:rPr>
          <w:rFonts w:cs="Arial"/>
          <w:noProof/>
          <w:lang w:val="sr-Cyrl-RS" w:eastAsia="sr-Latn-CS"/>
        </w:rPr>
      </w:pPr>
      <w:r w:rsidRPr="0088570E">
        <w:rPr>
          <w:rFonts w:cs="Arial"/>
          <w:noProof/>
          <w:lang w:val="sr-Cyrl-RS" w:eastAsia="sr-Latn-CS"/>
        </w:rPr>
        <w:t>евентуално додатно подешавање одзива притисака секундарног и терцијарног уља (параметри ПИД регулатора постојећих ЕХ претварача), на већим теретима</w:t>
      </w:r>
    </w:p>
    <w:p w:rsidR="00D25A0A" w:rsidRPr="0088570E" w:rsidRDefault="00D25A0A" w:rsidP="00FF0B0E">
      <w:pPr>
        <w:numPr>
          <w:ilvl w:val="1"/>
          <w:numId w:val="60"/>
        </w:numPr>
        <w:spacing w:before="0"/>
        <w:rPr>
          <w:rFonts w:cs="Arial"/>
          <w:noProof/>
          <w:lang w:val="sr-Cyrl-RS" w:eastAsia="sr-Latn-CS"/>
        </w:rPr>
      </w:pPr>
      <w:r w:rsidRPr="0088570E">
        <w:rPr>
          <w:rFonts w:cs="Arial"/>
          <w:noProof/>
          <w:lang w:val="sr-Cyrl-RS" w:eastAsia="sr-Latn-CS"/>
        </w:rPr>
        <w:t>провера преласка  из режима регулације активне снаге у режим регулације по притиску и обрнуто</w:t>
      </w:r>
    </w:p>
    <w:p w:rsidR="00D25A0A" w:rsidRPr="0088570E" w:rsidRDefault="00D25A0A" w:rsidP="00FF0B0E">
      <w:pPr>
        <w:numPr>
          <w:ilvl w:val="1"/>
          <w:numId w:val="60"/>
        </w:numPr>
        <w:tabs>
          <w:tab w:val="left" w:pos="2127"/>
        </w:tabs>
        <w:spacing w:before="0"/>
        <w:rPr>
          <w:rFonts w:cs="Arial"/>
          <w:noProof/>
          <w:lang w:val="sr-Cyrl-RS" w:eastAsia="sr-Latn-CS"/>
        </w:rPr>
      </w:pPr>
      <w:r w:rsidRPr="0088570E">
        <w:rPr>
          <w:rFonts w:cs="Arial"/>
          <w:noProof/>
          <w:lang w:val="sr-Cyrl-RS" w:eastAsia="sr-Latn-CS"/>
        </w:rPr>
        <w:t>провера преласка  из режима регулације активне снаге и режима регулације по притиску у режим ручног управљања регулационим вентилима и обрнуто</w:t>
      </w:r>
    </w:p>
    <w:p w:rsidR="00D25A0A" w:rsidRPr="0088570E" w:rsidRDefault="00D25A0A" w:rsidP="00FF0B0E">
      <w:pPr>
        <w:numPr>
          <w:ilvl w:val="1"/>
          <w:numId w:val="60"/>
        </w:numPr>
        <w:tabs>
          <w:tab w:val="left" w:pos="2127"/>
        </w:tabs>
        <w:spacing w:before="0"/>
        <w:rPr>
          <w:rFonts w:cs="Arial"/>
          <w:noProof/>
          <w:lang w:val="sr-Cyrl-RS" w:eastAsia="sr-Latn-CS"/>
        </w:rPr>
      </w:pPr>
      <w:r w:rsidRPr="0088570E">
        <w:rPr>
          <w:rFonts w:cs="Arial"/>
          <w:noProof/>
          <w:lang w:val="sr-Cyrl-RS" w:eastAsia="sr-Latn-CS"/>
        </w:rPr>
        <w:t>подешавање регулатора притиска</w:t>
      </w:r>
    </w:p>
    <w:p w:rsidR="00D25A0A" w:rsidRPr="0088570E" w:rsidRDefault="00D25A0A" w:rsidP="00FF0B0E">
      <w:pPr>
        <w:numPr>
          <w:ilvl w:val="1"/>
          <w:numId w:val="60"/>
        </w:numPr>
        <w:tabs>
          <w:tab w:val="left" w:pos="2127"/>
        </w:tabs>
        <w:spacing w:before="0"/>
        <w:rPr>
          <w:rFonts w:cs="Arial"/>
          <w:noProof/>
          <w:lang w:val="sr-Cyrl-RS" w:eastAsia="sr-Latn-CS"/>
        </w:rPr>
      </w:pPr>
      <w:r w:rsidRPr="0088570E">
        <w:rPr>
          <w:rFonts w:cs="Arial"/>
          <w:noProof/>
          <w:lang w:val="sr-Cyrl-RS" w:eastAsia="sr-Latn-CS"/>
        </w:rPr>
        <w:t>подешавање и функционално испитивање граничних регулација притиска свеже паре, притиска у регулационом ступњу и вакуума</w:t>
      </w:r>
    </w:p>
    <w:p w:rsidR="00D25A0A" w:rsidRPr="0088570E" w:rsidRDefault="00D25A0A" w:rsidP="00FF0B0E">
      <w:pPr>
        <w:numPr>
          <w:ilvl w:val="1"/>
          <w:numId w:val="60"/>
        </w:numPr>
        <w:tabs>
          <w:tab w:val="left" w:pos="2127"/>
        </w:tabs>
        <w:spacing w:before="0"/>
        <w:rPr>
          <w:rFonts w:cs="Arial"/>
          <w:noProof/>
          <w:lang w:val="sr-Cyrl-RS" w:eastAsia="sr-Latn-CS"/>
        </w:rPr>
      </w:pPr>
      <w:r w:rsidRPr="0088570E">
        <w:rPr>
          <w:rFonts w:cs="Arial"/>
          <w:noProof/>
          <w:lang w:val="sr-Cyrl-RS" w:eastAsia="sr-Latn-CS"/>
        </w:rPr>
        <w:t>подешавање примарне регулације (коректор фреквенце)</w:t>
      </w:r>
    </w:p>
    <w:p w:rsidR="00D25A0A" w:rsidRPr="0088570E" w:rsidRDefault="00D25A0A" w:rsidP="00FF0B0E">
      <w:pPr>
        <w:numPr>
          <w:ilvl w:val="1"/>
          <w:numId w:val="60"/>
        </w:numPr>
        <w:spacing w:before="0"/>
        <w:rPr>
          <w:rFonts w:cs="Arial"/>
          <w:noProof/>
          <w:lang w:val="sr-Cyrl-RS" w:eastAsia="sr-Latn-CS"/>
        </w:rPr>
      </w:pPr>
      <w:r w:rsidRPr="0088570E">
        <w:rPr>
          <w:rFonts w:cs="Arial"/>
          <w:noProof/>
          <w:lang w:val="sr-Cyrl-RS" w:eastAsia="sr-Latn-CS"/>
        </w:rPr>
        <w:t>провера  преласка  из режима „котао води“-„турбина прати“ у „турбина води“-„котао прати“ и праћење координације са котловском регулацијом итд</w:t>
      </w:r>
    </w:p>
    <w:p w:rsidR="00D25A0A" w:rsidRPr="0088570E" w:rsidRDefault="00D25A0A" w:rsidP="00FF0B0E">
      <w:pPr>
        <w:numPr>
          <w:ilvl w:val="0"/>
          <w:numId w:val="62"/>
        </w:numPr>
        <w:spacing w:before="0"/>
        <w:rPr>
          <w:rFonts w:cs="Arial"/>
          <w:noProof/>
          <w:lang w:val="sr-Cyrl-RS" w:eastAsia="sr-Latn-CS"/>
        </w:rPr>
      </w:pPr>
      <w:r w:rsidRPr="0088570E">
        <w:rPr>
          <w:rFonts w:cs="Arial"/>
          <w:noProof/>
          <w:lang w:val="sr-Cyrl-RS" w:eastAsia="sr-Latn-CS"/>
        </w:rPr>
        <w:t>испитивање перформанси турбинског  регулатора</w:t>
      </w:r>
      <w:r w:rsidRPr="0088570E">
        <w:rPr>
          <w:rFonts w:cs="Arial"/>
          <w:b/>
          <w:bCs/>
          <w:noProof/>
          <w:lang w:val="sr-Cyrl-RS" w:eastAsia="sr-Latn-CS"/>
        </w:rPr>
        <w:t xml:space="preserve">  </w:t>
      </w:r>
    </w:p>
    <w:p w:rsidR="00D25A0A" w:rsidRPr="0088570E" w:rsidRDefault="00D25A0A" w:rsidP="00853755">
      <w:pPr>
        <w:spacing w:before="0"/>
        <w:rPr>
          <w:rFonts w:cs="Arial"/>
          <w:noProof/>
          <w:lang w:val="sr-Cyrl-RS" w:eastAsia="sr-Latn-CS"/>
        </w:rPr>
      </w:pPr>
      <w:r w:rsidRPr="0088570E">
        <w:rPr>
          <w:rFonts w:cs="Arial"/>
          <w:noProof/>
          <w:lang w:val="sr-Cyrl-RS" w:eastAsia="sr-Latn-CS"/>
        </w:rPr>
        <w:tab/>
        <w:t xml:space="preserve">Испитивање перформанси почиње након оптимизације и укључује, али се не ограничава на, </w:t>
      </w:r>
      <w:r w:rsidRPr="0088570E">
        <w:rPr>
          <w:rFonts w:cs="Arial"/>
          <w:noProof/>
          <w:lang w:val="sr-Cyrl-RS" w:eastAsia="sr-Latn-CS"/>
        </w:rPr>
        <w:tab/>
        <w:t xml:space="preserve">безбедност, поузданост и ефикасност на свим радним режимима </w:t>
      </w:r>
      <w:r w:rsidRPr="0088570E">
        <w:rPr>
          <w:rFonts w:cs="Arial"/>
          <w:noProof/>
          <w:lang w:val="sr-Cyrl-RS" w:eastAsia="sr-Latn-CS"/>
        </w:rPr>
        <w:lastRenderedPageBreak/>
        <w:t xml:space="preserve">блока. Изабрани Понуђач  </w:t>
      </w:r>
      <w:r w:rsidRPr="0088570E">
        <w:rPr>
          <w:rFonts w:cs="Arial"/>
          <w:noProof/>
          <w:lang w:val="sr-Cyrl-RS" w:eastAsia="sr-Latn-CS"/>
        </w:rPr>
        <w:tab/>
        <w:t xml:space="preserve">ће </w:t>
      </w:r>
      <w:r w:rsidRPr="0088570E">
        <w:rPr>
          <w:rFonts w:cs="Arial"/>
          <w:noProof/>
          <w:lang w:val="sr-Cyrl-RS" w:eastAsia="sr-Latn-CS"/>
        </w:rPr>
        <w:tab/>
        <w:t>показати да посао испуњава захтеване параметре турбине и постројења.</w:t>
      </w:r>
    </w:p>
    <w:p w:rsidR="00D25A0A" w:rsidRPr="0088570E" w:rsidRDefault="00D25A0A" w:rsidP="00853755">
      <w:pPr>
        <w:spacing w:before="0"/>
        <w:rPr>
          <w:rFonts w:cs="Arial"/>
          <w:noProof/>
          <w:lang w:val="sr-Cyrl-RS" w:eastAsia="sr-Latn-CS"/>
        </w:rPr>
      </w:pPr>
      <w:r w:rsidRPr="0088570E">
        <w:rPr>
          <w:rFonts w:cs="Arial"/>
          <w:noProof/>
          <w:lang w:val="sr-Cyrl-RS" w:eastAsia="sr-Latn-CS"/>
        </w:rPr>
        <w:tab/>
        <w:t xml:space="preserve">У оквиру испитивања перформанси, извршиће се следећа испитивања у складу са IEC </w:t>
      </w:r>
      <w:r w:rsidRPr="0088570E">
        <w:rPr>
          <w:rFonts w:cs="Arial"/>
          <w:noProof/>
          <w:lang w:val="sr-Cyrl-RS" w:eastAsia="sr-Latn-CS"/>
        </w:rPr>
        <w:tab/>
        <w:t>61064 и UCTE P1 A-S2.3</w:t>
      </w:r>
    </w:p>
    <w:p w:rsidR="00D25A0A" w:rsidRPr="0088570E" w:rsidRDefault="00D25A0A" w:rsidP="00853755">
      <w:pPr>
        <w:spacing w:before="0"/>
        <w:ind w:left="1440"/>
        <w:rPr>
          <w:rFonts w:cs="Arial"/>
          <w:noProof/>
          <w:lang w:val="sr-Cyrl-RS" w:eastAsia="sr-Latn-CS"/>
        </w:rPr>
      </w:pPr>
      <w:r w:rsidRPr="0088570E">
        <w:rPr>
          <w:rFonts w:cs="Arial"/>
          <w:noProof/>
          <w:lang w:val="sr-Cyrl-RS" w:eastAsia="sr-Latn-CS"/>
        </w:rPr>
        <w:t>•</w:t>
      </w:r>
      <w:r w:rsidRPr="0088570E">
        <w:rPr>
          <w:rFonts w:cs="Arial"/>
          <w:noProof/>
          <w:lang w:val="sr-Cyrl-RS" w:eastAsia="sr-Latn-CS"/>
        </w:rPr>
        <w:tab/>
        <w:t>провера квалитета рада турбоагрегата у примарној регулацији:</w:t>
      </w:r>
    </w:p>
    <w:p w:rsidR="00D25A0A" w:rsidRPr="0088570E" w:rsidRDefault="00D25A0A" w:rsidP="00FF0B0E">
      <w:pPr>
        <w:numPr>
          <w:ilvl w:val="0"/>
          <w:numId w:val="63"/>
        </w:numPr>
        <w:spacing w:before="0"/>
        <w:rPr>
          <w:rFonts w:cs="Arial"/>
          <w:noProof/>
          <w:lang w:val="sr-Cyrl-RS" w:eastAsia="sr-Latn-CS"/>
        </w:rPr>
      </w:pPr>
      <w:r w:rsidRPr="0088570E">
        <w:rPr>
          <w:rFonts w:cs="Arial"/>
          <w:noProof/>
          <w:lang w:val="sr-Cyrl-RS" w:eastAsia="sr-Latn-CS"/>
        </w:rPr>
        <w:t xml:space="preserve">испитивање одзивa турбоагрегата при одскочној промени учестаности од 200mНz </w:t>
      </w:r>
    </w:p>
    <w:p w:rsidR="00D25A0A" w:rsidRPr="0088570E" w:rsidRDefault="00D25A0A" w:rsidP="00FF0B0E">
      <w:pPr>
        <w:numPr>
          <w:ilvl w:val="0"/>
          <w:numId w:val="63"/>
        </w:numPr>
        <w:spacing w:before="0"/>
        <w:rPr>
          <w:rFonts w:cs="Arial"/>
          <w:noProof/>
          <w:lang w:val="sr-Cyrl-RS" w:eastAsia="sr-Latn-CS"/>
        </w:rPr>
      </w:pPr>
      <w:r w:rsidRPr="0088570E">
        <w:rPr>
          <w:rFonts w:cs="Arial"/>
          <w:noProof/>
          <w:lang w:val="sr-Cyrl-RS" w:eastAsia="sr-Latn-CS"/>
        </w:rPr>
        <w:t>одређивање статичке карактеристике турбинског регулатора</w:t>
      </w:r>
    </w:p>
    <w:p w:rsidR="00D25A0A" w:rsidRPr="0088570E" w:rsidRDefault="00D25A0A" w:rsidP="00FF0B0E">
      <w:pPr>
        <w:numPr>
          <w:ilvl w:val="0"/>
          <w:numId w:val="63"/>
        </w:numPr>
        <w:spacing w:before="0"/>
        <w:rPr>
          <w:rFonts w:cs="Arial"/>
          <w:noProof/>
          <w:lang w:val="sr-Cyrl-RS" w:eastAsia="sr-Latn-CS"/>
        </w:rPr>
      </w:pPr>
      <w:r w:rsidRPr="0088570E">
        <w:rPr>
          <w:rFonts w:cs="Arial"/>
          <w:noProof/>
          <w:lang w:val="sr-Cyrl-RS" w:eastAsia="sr-Latn-CS"/>
        </w:rPr>
        <w:t>одређивање зоне неосетљивости турбинског регулатора</w:t>
      </w:r>
    </w:p>
    <w:p w:rsidR="00D25A0A" w:rsidRPr="0088570E" w:rsidRDefault="00D25A0A" w:rsidP="00FF0B0E">
      <w:pPr>
        <w:numPr>
          <w:ilvl w:val="0"/>
          <w:numId w:val="63"/>
        </w:numPr>
        <w:spacing w:before="0"/>
        <w:rPr>
          <w:rFonts w:cs="Arial"/>
          <w:noProof/>
          <w:lang w:val="sr-Cyrl-RS" w:eastAsia="sr-Latn-CS"/>
        </w:rPr>
      </w:pPr>
      <w:r w:rsidRPr="0088570E">
        <w:rPr>
          <w:rFonts w:cs="Arial"/>
          <w:noProof/>
          <w:lang w:val="sr-Cyrl-RS" w:eastAsia="sr-Latn-CS"/>
        </w:rPr>
        <w:t>испитивање мртве зоне турбинског регулатора</w:t>
      </w:r>
    </w:p>
    <w:p w:rsidR="00D25A0A" w:rsidRPr="0088570E" w:rsidRDefault="00D25A0A" w:rsidP="00FF0B0E">
      <w:pPr>
        <w:numPr>
          <w:ilvl w:val="0"/>
          <w:numId w:val="63"/>
        </w:numPr>
        <w:spacing w:before="0"/>
        <w:rPr>
          <w:rFonts w:cs="Arial"/>
          <w:noProof/>
          <w:lang w:val="sr-Cyrl-RS" w:eastAsia="sr-Latn-CS"/>
        </w:rPr>
      </w:pPr>
      <w:r w:rsidRPr="0088570E">
        <w:rPr>
          <w:rFonts w:cs="Arial"/>
          <w:noProof/>
          <w:lang w:val="sr-Cyrl-RS" w:eastAsia="sr-Latn-CS"/>
        </w:rPr>
        <w:t>одређивање параметара система одн. производног агрегата као целине (појачање, интегрално време)</w:t>
      </w:r>
    </w:p>
    <w:p w:rsidR="00D25A0A" w:rsidRPr="0088570E" w:rsidRDefault="00D25A0A" w:rsidP="00853755">
      <w:pPr>
        <w:spacing w:before="0"/>
        <w:rPr>
          <w:rFonts w:cs="Arial"/>
          <w:noProof/>
          <w:lang w:val="sr-Cyrl-RS" w:eastAsia="sr-Latn-CS"/>
        </w:rPr>
      </w:pPr>
      <w:r w:rsidRPr="0088570E">
        <w:rPr>
          <w:rFonts w:cs="Arial"/>
          <w:noProof/>
          <w:lang w:val="sr-Cyrl-RS" w:eastAsia="sr-Latn-CS"/>
        </w:rPr>
        <w:tab/>
        <w:t>Испитивање перформанси турбинског  регулатора</w:t>
      </w:r>
      <w:r w:rsidRPr="0088570E">
        <w:rPr>
          <w:rFonts w:cs="Arial"/>
          <w:b/>
          <w:bCs/>
          <w:noProof/>
          <w:lang w:val="sr-Cyrl-RS" w:eastAsia="sr-Latn-CS"/>
        </w:rPr>
        <w:t xml:space="preserve">  </w:t>
      </w:r>
      <w:r w:rsidRPr="0088570E">
        <w:rPr>
          <w:rFonts w:cs="Arial"/>
          <w:noProof/>
          <w:lang w:val="sr-Cyrl-RS" w:eastAsia="sr-Latn-CS"/>
        </w:rPr>
        <w:t>може бити извршено у присуству треће стране, одн. Консултанта кога за ту намену ангажује ЕПС.</w:t>
      </w:r>
    </w:p>
    <w:p w:rsidR="00D25A0A" w:rsidRPr="0088570E" w:rsidRDefault="00D25A0A" w:rsidP="00FF0B0E">
      <w:pPr>
        <w:numPr>
          <w:ilvl w:val="0"/>
          <w:numId w:val="60"/>
        </w:numPr>
        <w:spacing w:before="0"/>
        <w:rPr>
          <w:rFonts w:cs="Arial"/>
          <w:noProof/>
          <w:lang w:val="sr-Cyrl-RS" w:eastAsia="sr-Latn-CS"/>
        </w:rPr>
      </w:pPr>
      <w:r w:rsidRPr="0088570E">
        <w:rPr>
          <w:rFonts w:cs="Arial"/>
          <w:noProof/>
          <w:lang w:val="sr-Cyrl-RS" w:eastAsia="sr-Latn-CS"/>
        </w:rPr>
        <w:t>по завршетку оптимизације тестови расположивости. Испоручилац је претходно дужан да припреми и достави Наручиоцу предлог програма испитивања.  Програм и процедуре испитивања се могу допунити у складу са примедбама Наручиоца. Предвиђено  трајање ове активности је 9 недеља.</w:t>
      </w:r>
    </w:p>
    <w:p w:rsidR="00D25A0A" w:rsidRPr="0088570E" w:rsidRDefault="00D25A0A" w:rsidP="00853755">
      <w:pPr>
        <w:spacing w:before="0"/>
        <w:rPr>
          <w:rFonts w:cs="Arial"/>
          <w:noProof/>
          <w:lang w:val="sr-Cyrl-RS" w:eastAsia="sr-Latn-CS"/>
        </w:rPr>
      </w:pPr>
      <w:r w:rsidRPr="0088570E">
        <w:rPr>
          <w:rFonts w:cs="Arial"/>
          <w:noProof/>
          <w:lang w:val="sr-Cyrl-RS" w:eastAsia="sr-Latn-CS"/>
        </w:rPr>
        <w:t xml:space="preserve">Наручилац ће обезбедити остале техничке услове за неометано извођење претходно наведених активности   у оквиру пробног погона  у смислу свих потребних услова за нормалан погон блока на мрежи и ван ње. </w:t>
      </w:r>
    </w:p>
    <w:p w:rsidR="00D25A0A" w:rsidRPr="0088570E" w:rsidRDefault="00D25A0A" w:rsidP="00853755">
      <w:pPr>
        <w:spacing w:before="0"/>
        <w:rPr>
          <w:rFonts w:cs="Arial"/>
          <w:noProof/>
          <w:lang w:val="sr-Cyrl-RS" w:eastAsia="sr-Latn-CS"/>
        </w:rPr>
      </w:pPr>
      <w:r w:rsidRPr="0088570E">
        <w:rPr>
          <w:rFonts w:cs="Arial"/>
          <w:noProof/>
          <w:lang w:val="sr-Cyrl-RS" w:eastAsia="sr-Latn-CS"/>
        </w:rPr>
        <w:t>По истеку  периода пробног рада, у трајању од</w:t>
      </w:r>
      <w:r w:rsidR="0031193C">
        <w:rPr>
          <w:rFonts w:cs="Arial"/>
          <w:noProof/>
          <w:lang w:val="sr-Cyrl-RS" w:eastAsia="sr-Latn-CS"/>
        </w:rPr>
        <w:t xml:space="preserve"> </w:t>
      </w:r>
      <w:r w:rsidR="00B46D3D">
        <w:rPr>
          <w:rFonts w:cs="Arial"/>
          <w:noProof/>
          <w:lang w:val="sr-Cyrl-RS" w:eastAsia="sr-Latn-CS"/>
        </w:rPr>
        <w:t xml:space="preserve"> 120</w:t>
      </w:r>
      <w:r w:rsidR="0031193C">
        <w:rPr>
          <w:rFonts w:cs="Arial"/>
          <w:noProof/>
          <w:lang w:val="sr-Cyrl-RS" w:eastAsia="sr-Latn-CS"/>
        </w:rPr>
        <w:t xml:space="preserve"> дана</w:t>
      </w:r>
      <w:r w:rsidRPr="0088570E">
        <w:rPr>
          <w:rFonts w:cs="Arial"/>
          <w:noProof/>
          <w:lang w:val="sr-Cyrl-RS" w:eastAsia="sr-Latn-CS"/>
        </w:rPr>
        <w:t xml:space="preserve">,  сачиниће се потписати и верификовати </w:t>
      </w:r>
      <w:r w:rsidR="00CB03E4">
        <w:rPr>
          <w:rFonts w:cs="Arial"/>
          <w:noProof/>
          <w:lang w:val="sr-Cyrl-RS" w:eastAsia="sr-Latn-CS"/>
        </w:rPr>
        <w:t>Записник о извршен</w:t>
      </w:r>
      <w:r w:rsidR="00FF5E73">
        <w:rPr>
          <w:rFonts w:cs="Arial"/>
          <w:noProof/>
          <w:lang w:val="sr-Cyrl-RS" w:eastAsia="sr-Latn-CS"/>
        </w:rPr>
        <w:t>о</w:t>
      </w:r>
      <w:r w:rsidR="00CB03E4">
        <w:rPr>
          <w:rFonts w:cs="Arial"/>
          <w:noProof/>
          <w:lang w:val="sr-Cyrl-RS" w:eastAsia="sr-Latn-CS"/>
        </w:rPr>
        <w:t>м пробном погону</w:t>
      </w:r>
      <w:r w:rsidR="00E35FDE">
        <w:rPr>
          <w:rFonts w:cs="Arial"/>
          <w:noProof/>
          <w:lang w:val="sr-Cyrl-RS" w:eastAsia="sr-Latn-CS"/>
        </w:rPr>
        <w:t xml:space="preserve"> без примедби </w:t>
      </w:r>
      <w:r w:rsidRPr="0088570E">
        <w:rPr>
          <w:rFonts w:cs="Arial"/>
          <w:noProof/>
          <w:lang w:val="sr-Cyrl-RS" w:eastAsia="sr-Latn-CS"/>
        </w:rPr>
        <w:t>након ког</w:t>
      </w:r>
      <w:r w:rsidR="00FF5E73">
        <w:rPr>
          <w:rFonts w:cs="Arial"/>
          <w:noProof/>
          <w:lang w:val="sr-Cyrl-RS" w:eastAsia="sr-Latn-CS"/>
        </w:rPr>
        <w:t>а</w:t>
      </w:r>
      <w:r w:rsidRPr="0088570E">
        <w:rPr>
          <w:rFonts w:cs="Arial"/>
          <w:noProof/>
          <w:lang w:val="sr-Cyrl-RS" w:eastAsia="sr-Latn-CS"/>
        </w:rPr>
        <w:t xml:space="preserve"> почиње да тече гарантни период у трајању од 24 месеца</w:t>
      </w:r>
    </w:p>
    <w:p w:rsidR="00D25A0A" w:rsidRPr="0088570E" w:rsidRDefault="00D25A0A" w:rsidP="00853755">
      <w:pPr>
        <w:spacing w:before="0"/>
        <w:rPr>
          <w:rFonts w:cs="Arial"/>
          <w:noProof/>
          <w:color w:val="FF0000"/>
          <w:lang w:val="sr-Cyrl-RS" w:eastAsia="sr-Latn-CS"/>
        </w:rPr>
      </w:pPr>
      <w:r w:rsidRPr="0088570E">
        <w:rPr>
          <w:rFonts w:cs="Arial"/>
          <w:noProof/>
          <w:color w:val="FF0000"/>
          <w:lang w:val="sr-Cyrl-RS" w:eastAsia="sr-Latn-CS"/>
        </w:rPr>
        <w:t xml:space="preserve"> </w:t>
      </w:r>
      <w:r w:rsidRPr="0088570E">
        <w:rPr>
          <w:rFonts w:cs="Arial"/>
          <w:noProof/>
          <w:lang w:val="sr-Cyrl-RS" w:eastAsia="sr-Latn-CS"/>
        </w:rPr>
        <w:t>По истеку гарантног периода, извршиће се трајна примопредаја уз потписивање одг. протокола</w:t>
      </w:r>
      <w:r w:rsidRPr="0088570E">
        <w:rPr>
          <w:rFonts w:cs="Arial"/>
          <w:noProof/>
          <w:color w:val="FF0000"/>
          <w:lang w:val="sr-Cyrl-RS" w:eastAsia="sr-Latn-CS"/>
        </w:rPr>
        <w:t>.</w:t>
      </w:r>
    </w:p>
    <w:p w:rsidR="00D25A0A" w:rsidRPr="0088570E" w:rsidRDefault="00D25A0A" w:rsidP="00853755">
      <w:pPr>
        <w:spacing w:before="0"/>
        <w:rPr>
          <w:rFonts w:cs="Arial"/>
          <w:noProof/>
          <w:color w:val="FF0000"/>
          <w:lang w:val="sr-Cyrl-RS" w:eastAsia="sr-Latn-CS"/>
        </w:rPr>
      </w:pPr>
    </w:p>
    <w:p w:rsidR="00D25A0A" w:rsidRPr="0088570E" w:rsidRDefault="00D25A0A" w:rsidP="00853755">
      <w:pPr>
        <w:spacing w:before="0"/>
        <w:contextualSpacing/>
        <w:outlineLvl w:val="0"/>
        <w:rPr>
          <w:rFonts w:eastAsia="Calibri" w:cs="Arial"/>
          <w:b/>
          <w:bCs/>
          <w:noProof/>
          <w:lang w:val="sr-Cyrl-RS" w:eastAsia="sr-Latn-RS"/>
        </w:rPr>
      </w:pPr>
      <w:r w:rsidRPr="0088570E">
        <w:rPr>
          <w:rFonts w:eastAsia="Calibri" w:cs="Arial"/>
          <w:b/>
          <w:bCs/>
          <w:noProof/>
          <w:lang w:val="sr-Latn-RS" w:eastAsia="sr-Latn-RS"/>
        </w:rPr>
        <w:t xml:space="preserve"> </w:t>
      </w:r>
      <w:bookmarkStart w:id="157" w:name="_Toc481143050"/>
      <w:bookmarkStart w:id="158" w:name="_Toc495907069"/>
      <w:r w:rsidRPr="0088570E">
        <w:rPr>
          <w:rFonts w:eastAsia="Calibri" w:cs="Arial"/>
          <w:b/>
          <w:bCs/>
          <w:noProof/>
          <w:lang w:val="sr-Cyrl-RS" w:eastAsia="sr-Latn-RS"/>
        </w:rPr>
        <w:t>1</w:t>
      </w:r>
      <w:r w:rsidRPr="0088570E">
        <w:rPr>
          <w:rFonts w:eastAsia="Calibri" w:cs="Arial"/>
          <w:b/>
          <w:bCs/>
          <w:noProof/>
          <w:lang w:val="sr-Latn-RS" w:eastAsia="sr-Latn-RS"/>
        </w:rPr>
        <w:t>1</w:t>
      </w:r>
      <w:r w:rsidRPr="0088570E">
        <w:rPr>
          <w:rFonts w:eastAsia="Calibri" w:cs="Arial"/>
          <w:b/>
          <w:bCs/>
          <w:noProof/>
          <w:lang w:val="sr-Cyrl-RS" w:eastAsia="sr-Latn-RS"/>
        </w:rPr>
        <w:t xml:space="preserve">. </w:t>
      </w:r>
      <w:r w:rsidRPr="0088570E">
        <w:rPr>
          <w:rFonts w:eastAsia="Calibri" w:cs="Arial"/>
          <w:b/>
          <w:bCs/>
          <w:noProof/>
          <w:lang w:val="sr-Latn-RS" w:eastAsia="sr-Latn-RS"/>
        </w:rPr>
        <w:t>Управљање пројектом</w:t>
      </w:r>
      <w:bookmarkEnd w:id="157"/>
      <w:bookmarkEnd w:id="158"/>
    </w:p>
    <w:p w:rsidR="00D25A0A" w:rsidRPr="0088570E" w:rsidRDefault="00D25A0A" w:rsidP="00853755">
      <w:pPr>
        <w:spacing w:before="0"/>
        <w:outlineLvl w:val="1"/>
        <w:rPr>
          <w:rFonts w:eastAsia="Calibri" w:cs="Arial"/>
          <w:b/>
          <w:bCs/>
          <w:noProof/>
          <w:lang w:val="sr-Latn-RS" w:eastAsia="sr-Latn-RS"/>
        </w:rPr>
      </w:pPr>
      <w:bookmarkStart w:id="159" w:name="_Toc481143051"/>
      <w:bookmarkStart w:id="160" w:name="_Toc495907070"/>
      <w:r w:rsidRPr="0088570E">
        <w:rPr>
          <w:rFonts w:eastAsia="Calibri" w:cs="Arial"/>
          <w:b/>
          <w:bCs/>
          <w:noProof/>
          <w:lang w:val="sr-Cyrl-RS" w:eastAsia="sr-Latn-RS"/>
        </w:rPr>
        <w:t>1</w:t>
      </w:r>
      <w:r w:rsidRPr="0088570E">
        <w:rPr>
          <w:rFonts w:eastAsia="Calibri" w:cs="Arial"/>
          <w:b/>
          <w:bCs/>
          <w:noProof/>
          <w:lang w:val="sr-Latn-RS" w:eastAsia="sr-Latn-RS"/>
        </w:rPr>
        <w:t>1</w:t>
      </w:r>
      <w:r w:rsidRPr="0088570E">
        <w:rPr>
          <w:rFonts w:eastAsia="Calibri" w:cs="Arial"/>
          <w:b/>
          <w:bCs/>
          <w:noProof/>
          <w:lang w:val="sr-Cyrl-RS" w:eastAsia="sr-Latn-RS"/>
        </w:rPr>
        <w:t xml:space="preserve">.1 </w:t>
      </w:r>
      <w:r w:rsidRPr="0088570E">
        <w:rPr>
          <w:rFonts w:eastAsia="Calibri" w:cs="Arial"/>
          <w:b/>
          <w:bCs/>
          <w:noProof/>
          <w:lang w:val="sr-Latn-RS" w:eastAsia="sr-Latn-RS"/>
        </w:rPr>
        <w:t>Особље на пројекту</w:t>
      </w:r>
      <w:bookmarkEnd w:id="159"/>
      <w:bookmarkEnd w:id="160"/>
    </w:p>
    <w:p w:rsidR="00D25A0A" w:rsidRPr="0088570E" w:rsidRDefault="00D25A0A" w:rsidP="00853755">
      <w:pPr>
        <w:spacing w:before="0"/>
        <w:rPr>
          <w:rFonts w:eastAsia="Calibri" w:cs="Arial"/>
          <w:noProof/>
          <w:lang w:val="sr-Latn-RS" w:eastAsia="sr-Latn-RS"/>
        </w:rPr>
      </w:pPr>
      <w:r w:rsidRPr="0088570E">
        <w:rPr>
          <w:rFonts w:eastAsia="Calibri" w:cs="Arial"/>
          <w:noProof/>
          <w:lang w:val="sr-Latn-RS" w:eastAsia="sr-Latn-RS"/>
        </w:rPr>
        <w:t>Изабрани Понуђач ће обезбедити учешће квалификованог и довољно искусног особља, све време трајања пројекта или онда када је то неопходно, а најмање:</w:t>
      </w:r>
    </w:p>
    <w:p w:rsidR="00D25A0A" w:rsidRPr="0088570E" w:rsidRDefault="00D25A0A" w:rsidP="00853755">
      <w:pPr>
        <w:spacing w:before="0"/>
        <w:rPr>
          <w:rFonts w:eastAsia="Calibri" w:cs="Arial"/>
          <w:noProof/>
          <w:lang w:val="sr-Latn-RS" w:eastAsia="sr-Latn-RS"/>
        </w:rPr>
      </w:pPr>
      <w:r w:rsidRPr="0088570E">
        <w:rPr>
          <w:rFonts w:eastAsia="Calibri" w:cs="Arial"/>
          <w:noProof/>
          <w:lang w:val="sr-Latn-RS" w:eastAsia="sr-Latn-RS"/>
        </w:rPr>
        <w:t>•</w:t>
      </w:r>
      <w:r w:rsidRPr="0088570E">
        <w:rPr>
          <w:rFonts w:eastAsia="Calibri" w:cs="Arial"/>
          <w:noProof/>
          <w:lang w:val="sr-Latn-RS" w:eastAsia="sr-Latn-RS"/>
        </w:rPr>
        <w:tab/>
        <w:t xml:space="preserve">менаџера пројекта са пуном одговорношћу и овлашћењима за комплетну техничку и комерцијалну имплементацију пројекта у складу са свим уговорним обавезама </w:t>
      </w:r>
    </w:p>
    <w:p w:rsidR="00D25A0A" w:rsidRPr="0088570E" w:rsidRDefault="00D25A0A" w:rsidP="00853755">
      <w:pPr>
        <w:spacing w:before="0"/>
        <w:rPr>
          <w:rFonts w:eastAsia="Calibri" w:cs="Arial"/>
          <w:noProof/>
          <w:lang w:val="sr-Latn-RS" w:eastAsia="sr-Latn-RS"/>
        </w:rPr>
      </w:pPr>
      <w:r w:rsidRPr="0088570E">
        <w:rPr>
          <w:rFonts w:eastAsia="Calibri" w:cs="Arial"/>
          <w:noProof/>
          <w:lang w:val="sr-Latn-RS" w:eastAsia="sr-Latn-RS"/>
        </w:rPr>
        <w:t>•</w:t>
      </w:r>
      <w:r w:rsidRPr="0088570E">
        <w:rPr>
          <w:rFonts w:eastAsia="Calibri" w:cs="Arial"/>
          <w:noProof/>
          <w:lang w:val="sr-Latn-RS" w:eastAsia="sr-Latn-RS"/>
        </w:rPr>
        <w:tab/>
        <w:t>инжењере за дизајн и имплементацију хардвера и софтвера</w:t>
      </w:r>
    </w:p>
    <w:p w:rsidR="00D25A0A" w:rsidRPr="0088570E" w:rsidRDefault="00D25A0A" w:rsidP="00853755">
      <w:pPr>
        <w:spacing w:before="0"/>
        <w:rPr>
          <w:rFonts w:eastAsia="Calibri" w:cs="Arial"/>
          <w:noProof/>
          <w:lang w:val="sr-Latn-RS" w:eastAsia="sr-Latn-RS"/>
        </w:rPr>
      </w:pPr>
      <w:r w:rsidRPr="0088570E">
        <w:rPr>
          <w:rFonts w:eastAsia="Calibri" w:cs="Arial"/>
          <w:noProof/>
          <w:lang w:val="sr-Latn-RS" w:eastAsia="sr-Latn-RS"/>
        </w:rPr>
        <w:t>•</w:t>
      </w:r>
      <w:r w:rsidRPr="0088570E">
        <w:rPr>
          <w:rFonts w:eastAsia="Calibri" w:cs="Arial"/>
          <w:noProof/>
          <w:lang w:val="sr-Latn-RS" w:eastAsia="sr-Latn-RS"/>
        </w:rPr>
        <w:tab/>
        <w:t>руководиоца радилишта</w:t>
      </w:r>
    </w:p>
    <w:p w:rsidR="00D25A0A" w:rsidRPr="0088570E" w:rsidRDefault="00D25A0A" w:rsidP="00853755">
      <w:pPr>
        <w:spacing w:before="0"/>
        <w:rPr>
          <w:rFonts w:eastAsia="Calibri" w:cs="Arial"/>
          <w:noProof/>
          <w:lang w:val="sr-Latn-RS" w:eastAsia="sr-Latn-RS"/>
        </w:rPr>
      </w:pPr>
      <w:r w:rsidRPr="0088570E">
        <w:rPr>
          <w:rFonts w:eastAsia="Calibri" w:cs="Arial"/>
          <w:noProof/>
          <w:lang w:val="sr-Latn-RS" w:eastAsia="sr-Latn-RS"/>
        </w:rPr>
        <w:t>•</w:t>
      </w:r>
      <w:r w:rsidRPr="0088570E">
        <w:rPr>
          <w:rFonts w:eastAsia="Calibri" w:cs="Arial"/>
          <w:noProof/>
          <w:lang w:val="sr-Latn-RS" w:eastAsia="sr-Latn-RS"/>
        </w:rPr>
        <w:tab/>
        <w:t xml:space="preserve">особље за демонтажу и монтажу </w:t>
      </w:r>
    </w:p>
    <w:p w:rsidR="00D25A0A" w:rsidRPr="0088570E" w:rsidRDefault="00D25A0A" w:rsidP="00853755">
      <w:pPr>
        <w:spacing w:before="0"/>
        <w:rPr>
          <w:rFonts w:eastAsia="Calibri" w:cs="Arial"/>
          <w:noProof/>
          <w:lang w:val="sr-Latn-RS" w:eastAsia="sr-Latn-RS"/>
        </w:rPr>
      </w:pPr>
      <w:r w:rsidRPr="0088570E">
        <w:rPr>
          <w:rFonts w:eastAsia="Calibri" w:cs="Arial"/>
          <w:noProof/>
          <w:lang w:val="sr-Latn-RS" w:eastAsia="sr-Latn-RS"/>
        </w:rPr>
        <w:t>•</w:t>
      </w:r>
      <w:r w:rsidRPr="0088570E">
        <w:rPr>
          <w:rFonts w:eastAsia="Calibri" w:cs="Arial"/>
          <w:noProof/>
          <w:lang w:val="sr-Latn-RS" w:eastAsia="sr-Latn-RS"/>
        </w:rPr>
        <w:tab/>
        <w:t>особље за пуштање у рад и функционална испитивања</w:t>
      </w:r>
    </w:p>
    <w:p w:rsidR="00D25A0A" w:rsidRPr="0088570E" w:rsidRDefault="00D25A0A" w:rsidP="00853755">
      <w:pPr>
        <w:spacing w:before="0"/>
        <w:rPr>
          <w:rFonts w:eastAsia="Calibri" w:cs="Arial"/>
          <w:noProof/>
          <w:lang w:val="sr-Latn-RS" w:eastAsia="sr-Latn-RS"/>
        </w:rPr>
      </w:pPr>
      <w:r w:rsidRPr="0088570E">
        <w:rPr>
          <w:rFonts w:eastAsia="Calibri" w:cs="Arial"/>
          <w:noProof/>
          <w:lang w:val="sr-Latn-RS" w:eastAsia="sr-Latn-RS"/>
        </w:rPr>
        <w:t>•</w:t>
      </w:r>
      <w:r w:rsidRPr="0088570E">
        <w:rPr>
          <w:rFonts w:eastAsia="Calibri" w:cs="Arial"/>
          <w:noProof/>
          <w:lang w:val="sr-Latn-RS" w:eastAsia="sr-Latn-RS"/>
        </w:rPr>
        <w:tab/>
        <w:t>друго потребно особље</w:t>
      </w:r>
    </w:p>
    <w:p w:rsidR="00D25A0A" w:rsidRPr="0088570E" w:rsidRDefault="00D25A0A" w:rsidP="00853755">
      <w:pPr>
        <w:spacing w:before="0"/>
        <w:rPr>
          <w:rFonts w:eastAsia="Calibri" w:cs="Arial"/>
          <w:noProof/>
          <w:lang w:val="ru-RU" w:eastAsia="sr-Latn-RS"/>
        </w:rPr>
      </w:pPr>
      <w:r w:rsidRPr="0088570E">
        <w:rPr>
          <w:rFonts w:eastAsia="Calibri" w:cs="Arial"/>
          <w:noProof/>
          <w:lang w:val="ru-RU" w:eastAsia="sr-Latn-RS"/>
        </w:rPr>
        <w:t>Понуђач ће у понуди приказати организациону шему тима за извођење пројекта.</w:t>
      </w:r>
    </w:p>
    <w:p w:rsidR="00D25A0A" w:rsidRPr="0088570E" w:rsidRDefault="00D25A0A" w:rsidP="00853755">
      <w:pPr>
        <w:spacing w:before="0"/>
        <w:rPr>
          <w:rFonts w:eastAsia="Calibri" w:cs="Arial"/>
          <w:noProof/>
          <w:lang w:val="ru-RU" w:eastAsia="sr-Latn-RS"/>
        </w:rPr>
      </w:pPr>
      <w:r w:rsidRPr="0088570E">
        <w:rPr>
          <w:rFonts w:eastAsia="Calibri" w:cs="Arial"/>
          <w:noProof/>
          <w:lang w:val="ru-RU" w:eastAsia="sr-Latn-RS"/>
        </w:rPr>
        <w:t xml:space="preserve">Од </w:t>
      </w:r>
      <w:r w:rsidRPr="0088570E">
        <w:rPr>
          <w:rFonts w:eastAsia="Calibri" w:cs="Arial"/>
          <w:noProof/>
          <w:lang w:val="sr-Latn-RS" w:eastAsia="sr-Latn-RS"/>
        </w:rPr>
        <w:t xml:space="preserve">менаџера пројекта </w:t>
      </w:r>
      <w:r w:rsidRPr="0088570E">
        <w:rPr>
          <w:rFonts w:eastAsia="Calibri" w:cs="Arial"/>
          <w:noProof/>
          <w:lang w:val="ru-RU" w:eastAsia="sr-Latn-RS"/>
        </w:rPr>
        <w:t>и пројектног тима Наручилац очекује да врши:</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Распоређивање послова.</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Комуникациј</w:t>
      </w:r>
      <w:r w:rsidRPr="0088570E">
        <w:rPr>
          <w:rFonts w:cs="Arial"/>
          <w:noProof/>
          <w:lang w:val="sr-Cyrl-RS" w:eastAsia="sr-Latn-RS"/>
        </w:rPr>
        <w:t>у</w:t>
      </w:r>
      <w:r w:rsidRPr="0088570E">
        <w:rPr>
          <w:rFonts w:cs="Arial"/>
          <w:noProof/>
          <w:lang w:val="sr-Latn-CS" w:eastAsia="sr-Latn-RS"/>
        </w:rPr>
        <w:t xml:space="preserve"> са другим учесницима у пројекту.</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Координациј</w:t>
      </w:r>
      <w:r w:rsidRPr="0088570E">
        <w:rPr>
          <w:rFonts w:cs="Arial"/>
          <w:noProof/>
          <w:lang w:val="sr-Cyrl-RS" w:eastAsia="sr-Latn-RS"/>
        </w:rPr>
        <w:t>у</w:t>
      </w:r>
      <w:r w:rsidRPr="0088570E">
        <w:rPr>
          <w:rFonts w:cs="Arial"/>
          <w:noProof/>
          <w:lang w:val="sr-Latn-CS" w:eastAsia="sr-Latn-RS"/>
        </w:rPr>
        <w:t xml:space="preserve"> и надзор над </w:t>
      </w:r>
      <w:r w:rsidRPr="0088570E">
        <w:rPr>
          <w:rFonts w:cs="Arial"/>
          <w:noProof/>
          <w:lang w:val="sr-Cyrl-RS" w:eastAsia="sr-Latn-RS"/>
        </w:rPr>
        <w:t>имплементацијом</w:t>
      </w:r>
      <w:r w:rsidRPr="0088570E">
        <w:rPr>
          <w:rFonts w:cs="Arial"/>
          <w:noProof/>
          <w:lang w:val="sr-Latn-CS" w:eastAsia="sr-Latn-RS"/>
        </w:rPr>
        <w:t xml:space="preserve"> интерфејса интерно и са трећим лицима.</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Регуларно извештавање.</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Израда пројектне и системске документације.</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Управљање системом квалитета.</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Управљање безбедношћу и здрављем на раду.</w:t>
      </w:r>
    </w:p>
    <w:p w:rsidR="00D25A0A" w:rsidRPr="0088570E" w:rsidRDefault="00D25A0A" w:rsidP="00853755">
      <w:pPr>
        <w:spacing w:before="0"/>
        <w:rPr>
          <w:rFonts w:eastAsia="Calibri" w:cs="Arial"/>
          <w:noProof/>
          <w:lang w:val="sr-Latn-CS" w:eastAsia="sr-Latn-RS"/>
        </w:rPr>
      </w:pPr>
      <w:r w:rsidRPr="0088570E">
        <w:rPr>
          <w:rFonts w:eastAsia="Calibri" w:cs="Arial"/>
          <w:noProof/>
          <w:lang w:val="sr-Latn-CS" w:eastAsia="sr-Latn-RS"/>
        </w:rPr>
        <w:t xml:space="preserve">С обзиром да </w:t>
      </w:r>
      <w:r w:rsidRPr="0088570E">
        <w:rPr>
          <w:rFonts w:eastAsia="Calibri" w:cs="Arial"/>
          <w:noProof/>
          <w:lang w:val="sr-Cyrl-RS" w:eastAsia="sr-Latn-RS"/>
        </w:rPr>
        <w:t>услуге</w:t>
      </w:r>
      <w:r w:rsidRPr="0088570E">
        <w:rPr>
          <w:rFonts w:eastAsia="Calibri" w:cs="Arial"/>
          <w:noProof/>
          <w:lang w:val="sr-Latn-CS" w:eastAsia="sr-Latn-RS"/>
        </w:rPr>
        <w:t xml:space="preserve"> по овој Набавци представљају део капиталног ремонта блока А5, Изабрани Понуђач је у обавези да поштује заједничка правила извођења ремонта и да активно присуствује, извештава и учествује у тим активностима.</w:t>
      </w:r>
    </w:p>
    <w:p w:rsidR="00D25A0A" w:rsidRPr="0088570E" w:rsidRDefault="00D25A0A" w:rsidP="00853755">
      <w:pPr>
        <w:spacing w:before="0"/>
        <w:rPr>
          <w:rFonts w:eastAsia="Calibri" w:cs="Arial"/>
          <w:noProof/>
          <w:lang w:val="ru-RU" w:eastAsia="sr-Latn-RS"/>
        </w:rPr>
      </w:pPr>
      <w:r w:rsidRPr="0088570E">
        <w:rPr>
          <w:rFonts w:eastAsia="Calibri" w:cs="Arial"/>
          <w:noProof/>
          <w:lang w:val="ru-RU" w:eastAsia="sr-Latn-RS"/>
        </w:rPr>
        <w:t>Заједничке активности око ремонта блока, као и спровођење процедура ће вршити Наручилац преко свог руководиоца ремонта и других одговорних лица.</w:t>
      </w:r>
    </w:p>
    <w:p w:rsidR="00D25A0A" w:rsidRPr="0088570E" w:rsidRDefault="00D25A0A" w:rsidP="00853755">
      <w:pPr>
        <w:spacing w:before="0"/>
        <w:rPr>
          <w:rFonts w:eastAsia="Calibri" w:cs="Arial"/>
          <w:noProof/>
          <w:lang w:val="ru-RU" w:eastAsia="sr-Latn-RS"/>
        </w:rPr>
      </w:pPr>
    </w:p>
    <w:p w:rsidR="00D25A0A" w:rsidRPr="0088570E" w:rsidRDefault="00D25A0A" w:rsidP="00853755">
      <w:pPr>
        <w:spacing w:before="0"/>
        <w:outlineLvl w:val="1"/>
        <w:rPr>
          <w:rFonts w:cs="Arial"/>
          <w:b/>
          <w:bCs/>
          <w:noProof/>
          <w:lang w:val="sr-Latn-CS" w:eastAsia="sr-Latn-CS"/>
        </w:rPr>
      </w:pPr>
      <w:bookmarkStart w:id="161" w:name="_Toc481143052"/>
      <w:bookmarkStart w:id="162" w:name="_Toc495907071"/>
      <w:r w:rsidRPr="0088570E">
        <w:rPr>
          <w:rFonts w:cs="Arial"/>
          <w:b/>
          <w:bCs/>
          <w:noProof/>
          <w:lang w:val="sr-Latn-CS" w:eastAsia="sr-Latn-CS"/>
        </w:rPr>
        <w:t>11.</w:t>
      </w:r>
      <w:r w:rsidRPr="0088570E">
        <w:rPr>
          <w:rFonts w:cs="Arial"/>
          <w:b/>
          <w:bCs/>
          <w:noProof/>
          <w:lang w:val="sr-Cyrl-RS" w:eastAsia="sr-Latn-CS"/>
        </w:rPr>
        <w:t>2</w:t>
      </w:r>
      <w:r w:rsidRPr="0088570E">
        <w:rPr>
          <w:rFonts w:cs="Arial"/>
          <w:b/>
          <w:bCs/>
          <w:noProof/>
          <w:lang w:val="sr-Latn-CS" w:eastAsia="sr-Latn-CS"/>
        </w:rPr>
        <w:t xml:space="preserve"> Термин план</w:t>
      </w:r>
      <w:bookmarkEnd w:id="161"/>
      <w:bookmarkEnd w:id="162"/>
    </w:p>
    <w:p w:rsidR="00D25A0A" w:rsidRPr="0088570E" w:rsidRDefault="00D25A0A" w:rsidP="00853755">
      <w:pPr>
        <w:spacing w:before="0"/>
        <w:rPr>
          <w:rFonts w:eastAsia="Calibri" w:cs="Arial"/>
          <w:noProof/>
          <w:lang w:val="sr-Latn-RS" w:eastAsia="sr-Latn-RS"/>
        </w:rPr>
      </w:pPr>
      <w:r w:rsidRPr="0088570E">
        <w:rPr>
          <w:rFonts w:eastAsia="Calibri" w:cs="Arial"/>
          <w:noProof/>
          <w:lang w:val="sr-Latn-RS" w:eastAsia="sr-Latn-RS"/>
        </w:rPr>
        <w:t>Понуђач ће израдити детељан термин план на основу кога ће се одвијати реализација пројекта и приложити га уз понуду. План ће обухватити кључне активности и садржати кључне догађаје за реализацију пројекта. Основа за израду плана је план ремоната електроенергетских капацитета ЕПС за 2018 и 2019 годину и Изабрани Понуђач мора ускладити</w:t>
      </w:r>
      <w:r w:rsidRPr="0088570E">
        <w:rPr>
          <w:rFonts w:eastAsia="Calibri" w:cs="Arial"/>
          <w:noProof/>
          <w:lang w:val="sr-Cyrl-RS" w:eastAsia="sr-Latn-RS"/>
        </w:rPr>
        <w:t xml:space="preserve"> свој</w:t>
      </w:r>
      <w:r w:rsidRPr="0088570E">
        <w:rPr>
          <w:rFonts w:eastAsia="Calibri" w:cs="Arial"/>
          <w:noProof/>
          <w:lang w:val="sr-Latn-RS" w:eastAsia="sr-Latn-RS"/>
        </w:rPr>
        <w:t xml:space="preserve"> термин план са следећим кључним догађајима из овог плана:</w:t>
      </w:r>
    </w:p>
    <w:p w:rsidR="00D25A0A" w:rsidRPr="0088570E" w:rsidRDefault="00D25A0A" w:rsidP="00853755">
      <w:pPr>
        <w:spacing w:before="0"/>
        <w:rPr>
          <w:rFonts w:eastAsia="Calibri" w:cs="Arial"/>
          <w:noProof/>
          <w:lang w:val="sr-Latn-RS" w:eastAsia="sr-Latn-RS"/>
        </w:rPr>
      </w:pPr>
    </w:p>
    <w:p w:rsidR="00D25A0A" w:rsidRPr="0088570E" w:rsidRDefault="00D25A0A" w:rsidP="00FF0B0E">
      <w:pPr>
        <w:numPr>
          <w:ilvl w:val="0"/>
          <w:numId w:val="60"/>
        </w:numPr>
        <w:spacing w:before="0"/>
        <w:rPr>
          <w:rFonts w:eastAsia="Calibri" w:cs="Arial"/>
          <w:noProof/>
          <w:lang w:val="sr-Latn-RS" w:eastAsia="sr-Latn-RS"/>
        </w:rPr>
      </w:pPr>
      <w:r w:rsidRPr="0088570E">
        <w:rPr>
          <w:rFonts w:eastAsia="Calibri" w:cs="Arial"/>
          <w:noProof/>
          <w:lang w:val="sr-Latn-RS" w:eastAsia="sr-Latn-RS"/>
        </w:rPr>
        <w:t>ремонт блока А5 у 2018: 01.</w:t>
      </w:r>
      <w:r w:rsidR="00B46D3D" w:rsidRPr="0088570E">
        <w:rPr>
          <w:rFonts w:eastAsia="Calibri" w:cs="Arial"/>
          <w:noProof/>
          <w:lang w:val="sr-Latn-RS" w:eastAsia="sr-Latn-RS"/>
        </w:rPr>
        <w:t>0</w:t>
      </w:r>
      <w:r w:rsidR="00B46D3D">
        <w:rPr>
          <w:rFonts w:eastAsia="Calibri" w:cs="Arial"/>
          <w:noProof/>
          <w:lang w:val="sr-Cyrl-RS" w:eastAsia="sr-Latn-RS"/>
        </w:rPr>
        <w:t>6</w:t>
      </w:r>
      <w:r w:rsidRPr="0088570E">
        <w:rPr>
          <w:rFonts w:eastAsia="Calibri" w:cs="Arial"/>
          <w:noProof/>
          <w:lang w:val="sr-Latn-RS" w:eastAsia="sr-Latn-RS"/>
        </w:rPr>
        <w:t>-</w:t>
      </w:r>
      <w:r w:rsidR="007A5D05">
        <w:rPr>
          <w:rFonts w:eastAsia="Calibri" w:cs="Arial"/>
          <w:noProof/>
          <w:lang w:val="sr-Latn-RS" w:eastAsia="sr-Latn-RS"/>
        </w:rPr>
        <w:t>1</w:t>
      </w:r>
      <w:r w:rsidR="008C2369">
        <w:rPr>
          <w:rFonts w:eastAsia="Calibri" w:cs="Arial"/>
          <w:noProof/>
          <w:lang w:val="sr-Cyrl-RS" w:eastAsia="sr-Latn-RS"/>
        </w:rPr>
        <w:t>5</w:t>
      </w:r>
      <w:r w:rsidRPr="0088570E">
        <w:rPr>
          <w:rFonts w:eastAsia="Calibri" w:cs="Arial"/>
          <w:noProof/>
          <w:lang w:val="sr-Latn-RS" w:eastAsia="sr-Latn-RS"/>
        </w:rPr>
        <w:t>.</w:t>
      </w:r>
      <w:r w:rsidR="00B46D3D">
        <w:rPr>
          <w:rFonts w:eastAsia="Calibri" w:cs="Arial"/>
          <w:noProof/>
          <w:lang w:val="sr-Cyrl-RS" w:eastAsia="sr-Latn-RS"/>
        </w:rPr>
        <w:t>09</w:t>
      </w:r>
      <w:r w:rsidR="00B46D3D" w:rsidRPr="0088570E">
        <w:rPr>
          <w:rFonts w:eastAsia="Calibri" w:cs="Arial"/>
          <w:noProof/>
          <w:lang w:val="sr-Latn-RS" w:eastAsia="sr-Latn-RS"/>
        </w:rPr>
        <w:t xml:space="preserve"> </w:t>
      </w:r>
      <w:r w:rsidRPr="0088570E">
        <w:rPr>
          <w:rFonts w:eastAsia="Calibri" w:cs="Arial"/>
          <w:noProof/>
          <w:lang w:val="sr-Latn-RS" w:eastAsia="sr-Latn-RS"/>
        </w:rPr>
        <w:t>(1</w:t>
      </w:r>
      <w:r w:rsidRPr="0088570E">
        <w:rPr>
          <w:rFonts w:eastAsia="Calibri" w:cs="Arial"/>
          <w:noProof/>
          <w:lang w:val="sr-Cyrl-RS" w:eastAsia="sr-Latn-RS"/>
        </w:rPr>
        <w:t>07</w:t>
      </w:r>
      <w:r w:rsidRPr="0088570E">
        <w:rPr>
          <w:rFonts w:eastAsia="Calibri" w:cs="Arial"/>
          <w:noProof/>
          <w:lang w:val="sr-Latn-RS" w:eastAsia="sr-Latn-RS"/>
        </w:rPr>
        <w:t>дана)</w:t>
      </w:r>
    </w:p>
    <w:p w:rsidR="00D25A0A" w:rsidRPr="0088570E" w:rsidRDefault="00D25A0A" w:rsidP="00853755">
      <w:pPr>
        <w:spacing w:before="0"/>
        <w:rPr>
          <w:rFonts w:eastAsia="Calibri" w:cs="Arial"/>
          <w:noProof/>
          <w:lang w:val="sr-Latn-RS" w:eastAsia="sr-Latn-RS"/>
        </w:rPr>
      </w:pPr>
    </w:p>
    <w:p w:rsidR="00D25A0A" w:rsidRPr="0088570E" w:rsidRDefault="00D25A0A" w:rsidP="00853755">
      <w:pPr>
        <w:spacing w:before="0"/>
        <w:rPr>
          <w:rFonts w:eastAsia="Calibri" w:cs="Arial"/>
          <w:noProof/>
          <w:lang w:val="sr-Latn-RS" w:eastAsia="sr-Latn-RS"/>
        </w:rPr>
      </w:pPr>
      <w:r w:rsidRPr="0088570E">
        <w:rPr>
          <w:rFonts w:eastAsia="Calibri" w:cs="Arial"/>
          <w:noProof/>
          <w:lang w:val="sr-Latn-RS" w:eastAsia="sr-Latn-RS"/>
        </w:rPr>
        <w:t>Такође, термин план мора бити усклађен са другим ремонтним активностима, тамо где је то неопходно, одн. мора бити инкорпориран у генералн</w:t>
      </w:r>
      <w:r w:rsidRPr="0088570E">
        <w:rPr>
          <w:rFonts w:eastAsia="Calibri" w:cs="Arial"/>
          <w:noProof/>
          <w:lang w:val="sr-Cyrl-RS" w:eastAsia="sr-Latn-RS"/>
        </w:rPr>
        <w:t>и</w:t>
      </w:r>
      <w:r w:rsidRPr="0088570E">
        <w:rPr>
          <w:rFonts w:eastAsia="Calibri" w:cs="Arial"/>
          <w:noProof/>
          <w:lang w:val="sr-Latn-RS" w:eastAsia="sr-Latn-RS"/>
        </w:rPr>
        <w:t xml:space="preserve"> термин план капиталног ремонта  блока за 2018. годину и усклађен са осталим међузависним активностима из ов</w:t>
      </w:r>
      <w:r w:rsidRPr="0088570E">
        <w:rPr>
          <w:rFonts w:eastAsia="Calibri" w:cs="Arial"/>
          <w:noProof/>
          <w:lang w:val="sr-Cyrl-RS" w:eastAsia="sr-Latn-RS"/>
        </w:rPr>
        <w:t>ог</w:t>
      </w:r>
      <w:r w:rsidRPr="0088570E">
        <w:rPr>
          <w:rFonts w:eastAsia="Calibri" w:cs="Arial"/>
          <w:noProof/>
          <w:lang w:val="sr-Latn-RS" w:eastAsia="sr-Latn-RS"/>
        </w:rPr>
        <w:t xml:space="preserve"> плана.</w:t>
      </w:r>
    </w:p>
    <w:p w:rsidR="00D25A0A" w:rsidRPr="0088570E" w:rsidRDefault="00D25A0A" w:rsidP="00853755">
      <w:pPr>
        <w:spacing w:before="0"/>
        <w:rPr>
          <w:rFonts w:eastAsia="Calibri" w:cs="Arial"/>
          <w:noProof/>
          <w:lang w:val="sr-Cyrl-RS" w:eastAsia="sr-Latn-RS"/>
        </w:rPr>
      </w:pPr>
      <w:r w:rsidRPr="0088570E">
        <w:rPr>
          <w:rFonts w:eastAsia="Calibri" w:cs="Arial"/>
          <w:noProof/>
          <w:lang w:val="sr-Latn-RS" w:eastAsia="sr-Latn-RS"/>
        </w:rPr>
        <w:t>Уколико дође до измене термина ремоната електроенергетских капацитета ЕПС. У смислу претходно наведеног, Изабрани Понуђач је у обавези  да термин план, као и сама реализација његових активности не узрокује кашњење ремонта одн. не угрози планирану производњу електричне енергије или је минимално угрози само у случајевима када је то неопходно. Овде се мисли нпр. на. функционална испитивања која захтевају искључење блока са мреже, снижење терета и сл.. У том случају Наручилац мора дати претходно одобрење. Уколико дође до објективног кашњења у реализацији активности из овог уговора, узрокованог кашњењем других активности на ремонту блока које условљавају завршетак активности из овог уговора, нпр. кашњење капиталног ремонта турбине и сл., а на које Изабрани Понуђач објективно није  у могућности да утиче, Изабрани Понуђач се за то неће сматрати одговорним, али, са друге стране, уколико се ради о разумном продужетку рока, неће напустити радилиште већ ће испунити све обавезе из овог уговора чим се за то стекну услови</w:t>
      </w:r>
      <w:r w:rsidRPr="0088570E">
        <w:rPr>
          <w:rFonts w:eastAsia="Calibri" w:cs="Arial"/>
          <w:noProof/>
          <w:lang w:val="sr-Cyrl-RS" w:eastAsia="sr-Latn-RS"/>
        </w:rPr>
        <w:t>.</w:t>
      </w:r>
      <w:r w:rsidRPr="0088570E">
        <w:rPr>
          <w:rFonts w:eastAsia="Calibri" w:cs="Arial"/>
          <w:noProof/>
          <w:lang w:val="sr-Latn-RS" w:eastAsia="sr-Latn-RS"/>
        </w:rPr>
        <w:t xml:space="preserve"> Наручилац је дужан да благовремено извести Изабраног Понуђача о томе</w:t>
      </w:r>
      <w:r w:rsidRPr="0088570E">
        <w:rPr>
          <w:rFonts w:eastAsia="Calibri" w:cs="Arial"/>
          <w:noProof/>
          <w:lang w:val="sr-Cyrl-RS" w:eastAsia="sr-Latn-RS"/>
        </w:rPr>
        <w:t xml:space="preserve">. </w:t>
      </w:r>
    </w:p>
    <w:p w:rsidR="00D25A0A" w:rsidRPr="0088570E" w:rsidRDefault="00D25A0A" w:rsidP="00853755">
      <w:pPr>
        <w:spacing w:before="0"/>
        <w:rPr>
          <w:rFonts w:eastAsia="Calibri" w:cs="Arial"/>
          <w:noProof/>
          <w:lang w:val="sr-Cyrl-RS" w:eastAsia="sr-Latn-RS"/>
        </w:rPr>
      </w:pPr>
    </w:p>
    <w:p w:rsidR="00D25A0A" w:rsidRPr="0088570E" w:rsidRDefault="00D25A0A" w:rsidP="00853755">
      <w:pPr>
        <w:spacing w:before="0"/>
        <w:outlineLvl w:val="1"/>
        <w:rPr>
          <w:rFonts w:cs="Arial"/>
          <w:b/>
          <w:bCs/>
          <w:noProof/>
          <w:lang w:val="sr-Latn-CS" w:eastAsia="sr-Latn-CS"/>
        </w:rPr>
      </w:pPr>
      <w:bookmarkStart w:id="163" w:name="_Toc481143053"/>
      <w:bookmarkStart w:id="164" w:name="_Toc495907072"/>
      <w:r w:rsidRPr="0088570E">
        <w:rPr>
          <w:rFonts w:cs="Arial"/>
          <w:b/>
          <w:bCs/>
          <w:noProof/>
          <w:lang w:val="sr-Latn-CS" w:eastAsia="sr-Latn-CS"/>
        </w:rPr>
        <w:t>11.</w:t>
      </w:r>
      <w:r w:rsidRPr="0088570E">
        <w:rPr>
          <w:rFonts w:cs="Arial"/>
          <w:b/>
          <w:bCs/>
          <w:noProof/>
          <w:lang w:val="sr-Cyrl-RS" w:eastAsia="sr-Latn-CS"/>
        </w:rPr>
        <w:t>3</w:t>
      </w:r>
      <w:r w:rsidRPr="0088570E">
        <w:rPr>
          <w:rFonts w:cs="Arial"/>
          <w:b/>
          <w:bCs/>
          <w:noProof/>
          <w:lang w:val="sr-Latn-CS" w:eastAsia="sr-Latn-CS"/>
        </w:rPr>
        <w:t xml:space="preserve">  Управљање системом квалитета и заштите околине.</w:t>
      </w:r>
      <w:bookmarkEnd w:id="163"/>
      <w:bookmarkEnd w:id="164"/>
    </w:p>
    <w:p w:rsidR="00D25A0A" w:rsidRPr="0088570E" w:rsidRDefault="00D25A0A" w:rsidP="00853755">
      <w:pPr>
        <w:spacing w:before="0"/>
        <w:rPr>
          <w:rFonts w:eastAsia="Calibri" w:cs="Arial"/>
          <w:noProof/>
          <w:lang w:val="sr-Latn-CS" w:eastAsia="sr-Latn-RS"/>
        </w:rPr>
      </w:pPr>
      <w:r w:rsidRPr="0088570E">
        <w:rPr>
          <w:rFonts w:eastAsia="Calibri" w:cs="Arial"/>
          <w:noProof/>
          <w:lang w:val="sr-Latn-CS" w:eastAsia="sr-Latn-RS"/>
        </w:rPr>
        <w:t xml:space="preserve">Имплементација пројекта ће се извести у складу са стандардом за спровођење процедура </w:t>
      </w:r>
      <w:r w:rsidRPr="0088570E">
        <w:rPr>
          <w:rFonts w:eastAsia="Calibri" w:cs="Arial"/>
          <w:noProof/>
          <w:lang w:val="sr-Latn-RS" w:eastAsia="sr-Latn-RS"/>
        </w:rPr>
        <w:t>ISO</w:t>
      </w:r>
      <w:r w:rsidRPr="0088570E">
        <w:rPr>
          <w:rFonts w:eastAsia="Calibri" w:cs="Arial"/>
          <w:noProof/>
          <w:lang w:val="sr-Latn-CS" w:eastAsia="sr-Latn-RS"/>
        </w:rPr>
        <w:t>9001 и ISO14001.</w:t>
      </w:r>
    </w:p>
    <w:p w:rsidR="00D25A0A" w:rsidRPr="0088570E" w:rsidRDefault="00D25A0A" w:rsidP="00853755">
      <w:pPr>
        <w:spacing w:before="0"/>
        <w:rPr>
          <w:rFonts w:eastAsia="Calibri" w:cs="Arial"/>
          <w:noProof/>
          <w:lang w:val="sr-Latn-CS" w:eastAsia="sr-Latn-RS"/>
        </w:rPr>
      </w:pPr>
    </w:p>
    <w:p w:rsidR="00D25A0A" w:rsidRPr="0088570E" w:rsidRDefault="00D25A0A" w:rsidP="00853755">
      <w:pPr>
        <w:spacing w:before="0"/>
        <w:outlineLvl w:val="1"/>
        <w:rPr>
          <w:rFonts w:cs="Arial"/>
          <w:b/>
          <w:bCs/>
          <w:noProof/>
          <w:lang w:val="sr-Latn-CS" w:eastAsia="sr-Latn-CS"/>
        </w:rPr>
      </w:pPr>
      <w:bookmarkStart w:id="165" w:name="_Toc481143054"/>
      <w:bookmarkStart w:id="166" w:name="_Toc495907073"/>
      <w:r w:rsidRPr="0088570E">
        <w:rPr>
          <w:rFonts w:cs="Arial"/>
          <w:b/>
          <w:bCs/>
          <w:noProof/>
          <w:lang w:val="sr-Latn-CS" w:eastAsia="sr-Latn-CS"/>
        </w:rPr>
        <w:t>11.</w:t>
      </w:r>
      <w:r w:rsidRPr="0088570E">
        <w:rPr>
          <w:rFonts w:cs="Arial"/>
          <w:b/>
          <w:bCs/>
          <w:noProof/>
          <w:lang w:val="sr-Cyrl-RS" w:eastAsia="sr-Latn-CS"/>
        </w:rPr>
        <w:t>4</w:t>
      </w:r>
      <w:r w:rsidRPr="0088570E">
        <w:rPr>
          <w:rFonts w:cs="Arial"/>
          <w:b/>
          <w:bCs/>
          <w:noProof/>
          <w:lang w:val="sr-Latn-CS" w:eastAsia="sr-Latn-CS"/>
        </w:rPr>
        <w:t xml:space="preserve">  Базни инжењеринг</w:t>
      </w:r>
      <w:bookmarkEnd w:id="165"/>
      <w:bookmarkEnd w:id="166"/>
    </w:p>
    <w:p w:rsidR="00D25A0A" w:rsidRPr="0088570E" w:rsidRDefault="00D25A0A" w:rsidP="00853755">
      <w:pPr>
        <w:spacing w:before="0"/>
        <w:rPr>
          <w:rFonts w:eastAsia="Calibri" w:cs="Arial"/>
          <w:noProof/>
          <w:lang w:val="sr-Latn-CS" w:eastAsia="sr-Latn-RS"/>
        </w:rPr>
      </w:pPr>
      <w:r w:rsidRPr="0088570E">
        <w:rPr>
          <w:rFonts w:eastAsia="Calibri" w:cs="Arial"/>
          <w:noProof/>
          <w:lang w:val="sr-Cyrl-RS" w:eastAsia="sr-Latn-RS"/>
        </w:rPr>
        <w:t xml:space="preserve">Као подлоге за миграцију софтвера, </w:t>
      </w:r>
      <w:r w:rsidRPr="0088570E">
        <w:rPr>
          <w:rFonts w:eastAsia="Calibri" w:cs="Arial"/>
          <w:noProof/>
          <w:lang w:val="sr-Latn-CS" w:eastAsia="sr-Latn-RS"/>
        </w:rPr>
        <w:t xml:space="preserve">за </w:t>
      </w:r>
      <w:r w:rsidRPr="0088570E">
        <w:rPr>
          <w:rFonts w:eastAsia="Calibri" w:cs="Arial"/>
          <w:noProof/>
          <w:lang w:val="sr-Cyrl-RS" w:eastAsia="sr-Latn-RS"/>
        </w:rPr>
        <w:t xml:space="preserve">израду Идејног пројекта, Пројекта за извођење, као и за само </w:t>
      </w:r>
      <w:r w:rsidRPr="0088570E">
        <w:rPr>
          <w:rFonts w:eastAsia="Calibri" w:cs="Arial"/>
          <w:noProof/>
          <w:lang w:val="sr-Latn-CS" w:eastAsia="sr-Latn-RS"/>
        </w:rPr>
        <w:t>извођење</w:t>
      </w:r>
      <w:r w:rsidRPr="0088570E">
        <w:rPr>
          <w:rFonts w:eastAsia="Calibri" w:cs="Arial"/>
          <w:noProof/>
          <w:lang w:val="sr-Cyrl-RS" w:eastAsia="sr-Latn-RS"/>
        </w:rPr>
        <w:t xml:space="preserve"> </w:t>
      </w:r>
      <w:r w:rsidRPr="0088570E">
        <w:rPr>
          <w:rFonts w:eastAsia="Calibri" w:cs="Arial"/>
          <w:noProof/>
          <w:lang w:val="sr-Latn-CS" w:eastAsia="sr-Latn-RS"/>
        </w:rPr>
        <w:t xml:space="preserve"> пројекта у целини</w:t>
      </w:r>
      <w:r w:rsidRPr="0088570E">
        <w:rPr>
          <w:rFonts w:eastAsia="Calibri" w:cs="Arial"/>
          <w:noProof/>
          <w:lang w:val="sr-Cyrl-RS" w:eastAsia="sr-Latn-RS"/>
        </w:rPr>
        <w:t>,</w:t>
      </w:r>
      <w:r w:rsidRPr="0088570E">
        <w:rPr>
          <w:rFonts w:eastAsia="Calibri" w:cs="Arial"/>
          <w:noProof/>
          <w:lang w:val="sr-Latn-CS" w:eastAsia="sr-Latn-RS"/>
        </w:rPr>
        <w:t xml:space="preserve"> Наручилац  ће предати следећу документацију:</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Cyrl-RS" w:eastAsia="sr-Latn-RS"/>
        </w:rPr>
        <w:t>Ажурни бекап изведеног стања комплетног инжењеринга одн.</w:t>
      </w:r>
      <w:r w:rsidRPr="0088570E">
        <w:rPr>
          <w:rFonts w:cs="Arial"/>
          <w:noProof/>
          <w:lang w:val="sr-Latn-CS" w:eastAsia="sr-Latn-RS"/>
        </w:rPr>
        <w:t xml:space="preserve"> баз</w:t>
      </w:r>
      <w:r w:rsidRPr="0088570E">
        <w:rPr>
          <w:rFonts w:cs="Arial"/>
          <w:noProof/>
          <w:lang w:val="sr-Cyrl-RS" w:eastAsia="sr-Latn-RS"/>
        </w:rPr>
        <w:t>е података</w:t>
      </w:r>
      <w:r w:rsidRPr="0088570E">
        <w:rPr>
          <w:rFonts w:cs="Arial"/>
          <w:noProof/>
          <w:lang w:val="sr-Latn-CS" w:eastAsia="sr-Latn-RS"/>
        </w:rPr>
        <w:t xml:space="preserve"> постојећег система Teleperm XP (SPPA-T2000) у </w:t>
      </w:r>
      <w:r w:rsidRPr="0088570E">
        <w:rPr>
          <w:rFonts w:cs="Arial"/>
          <w:noProof/>
          <w:lang w:val="sr-Latn-RS" w:eastAsia="sr-Latn-RS"/>
        </w:rPr>
        <w:t xml:space="preserve">DVD </w:t>
      </w:r>
      <w:r w:rsidRPr="0088570E">
        <w:rPr>
          <w:rFonts w:cs="Arial"/>
          <w:noProof/>
          <w:lang w:val="sr-Latn-CS" w:eastAsia="sr-Latn-RS"/>
        </w:rPr>
        <w:t>формату. Од Изабраног Понуђача се захтева да на основу овe базе својим софтверским алатима изради миграцију алгоритама управљања и HMI приказа.</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Cyrl-RS" w:eastAsia="sr-Latn-RS"/>
        </w:rPr>
        <w:t>Актуелне а</w:t>
      </w:r>
      <w:r w:rsidRPr="0088570E">
        <w:rPr>
          <w:rFonts w:cs="Arial"/>
          <w:noProof/>
          <w:lang w:val="sr-Latn-CS" w:eastAsia="sr-Latn-RS"/>
        </w:rPr>
        <w:t>лгоритм</w:t>
      </w:r>
      <w:r w:rsidRPr="0088570E">
        <w:rPr>
          <w:rFonts w:cs="Arial"/>
          <w:noProof/>
          <w:lang w:val="sr-Cyrl-RS" w:eastAsia="sr-Latn-RS"/>
        </w:rPr>
        <w:t>е</w:t>
      </w:r>
      <w:r w:rsidRPr="0088570E">
        <w:rPr>
          <w:rFonts w:cs="Arial"/>
          <w:noProof/>
          <w:lang w:val="sr-Latn-CS" w:eastAsia="sr-Latn-RS"/>
        </w:rPr>
        <w:t xml:space="preserve"> управљања система Teleperm XP (SPPA-T2000) у pdf формату.</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Cyrl-RS" w:eastAsia="sr-Latn-RS"/>
        </w:rPr>
        <w:t>А</w:t>
      </w:r>
      <w:r w:rsidRPr="0088570E">
        <w:rPr>
          <w:rFonts w:cs="Arial"/>
          <w:noProof/>
          <w:lang w:val="sr-Latn-CS" w:eastAsia="sr-Latn-RS"/>
        </w:rPr>
        <w:t>лгоритм</w:t>
      </w:r>
      <w:r w:rsidRPr="0088570E">
        <w:rPr>
          <w:rFonts w:cs="Arial"/>
          <w:noProof/>
          <w:lang w:val="sr-Cyrl-RS" w:eastAsia="sr-Latn-RS"/>
        </w:rPr>
        <w:t>е</w:t>
      </w:r>
      <w:r w:rsidRPr="0088570E">
        <w:rPr>
          <w:rFonts w:cs="Arial"/>
          <w:noProof/>
          <w:lang w:val="sr-Latn-CS" w:eastAsia="sr-Latn-RS"/>
        </w:rPr>
        <w:t xml:space="preserve"> управљања </w:t>
      </w:r>
      <w:r w:rsidRPr="0088570E">
        <w:rPr>
          <w:rFonts w:cs="Arial"/>
          <w:noProof/>
          <w:lang w:val="sr-Cyrl-RS" w:eastAsia="sr-Latn-RS"/>
        </w:rPr>
        <w:t>и регулације турбинског регулатора из 2003 године</w:t>
      </w:r>
      <w:r w:rsidRPr="0088570E">
        <w:rPr>
          <w:rFonts w:cs="Arial"/>
          <w:noProof/>
          <w:lang w:val="sr-Latn-CS" w:eastAsia="sr-Latn-RS"/>
        </w:rPr>
        <w:t xml:space="preserve"> у</w:t>
      </w:r>
      <w:r w:rsidRPr="0088570E">
        <w:rPr>
          <w:rFonts w:cs="Arial"/>
          <w:noProof/>
          <w:lang w:val="sr-Cyrl-RS" w:eastAsia="sr-Latn-RS"/>
        </w:rPr>
        <w:t xml:space="preserve"> папирној форми</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 xml:space="preserve">Шеме деловања система Teleperm XP (SPPA-T2000)у  pdf </w:t>
      </w:r>
      <w:r w:rsidRPr="0088570E">
        <w:rPr>
          <w:rFonts w:cs="Arial"/>
          <w:noProof/>
          <w:lang w:val="sr-Cyrl-RS" w:eastAsia="sr-Latn-RS"/>
        </w:rPr>
        <w:t xml:space="preserve">и другом раположивом </w:t>
      </w:r>
      <w:r w:rsidRPr="0088570E">
        <w:rPr>
          <w:rFonts w:cs="Arial"/>
          <w:noProof/>
          <w:lang w:val="sr-Latn-CS" w:eastAsia="sr-Latn-RS"/>
        </w:rPr>
        <w:t>формату</w:t>
      </w:r>
      <w:r w:rsidRPr="0088570E">
        <w:rPr>
          <w:rFonts w:cs="Arial"/>
          <w:noProof/>
          <w:lang w:val="sr-Cyrl-RS" w:eastAsia="sr-Latn-RS"/>
        </w:rPr>
        <w:t>, укључујући измене начињене у периоду од 2003 до данас</w:t>
      </w:r>
      <w:r w:rsidRPr="0088570E">
        <w:rPr>
          <w:rFonts w:cs="Arial"/>
          <w:noProof/>
          <w:lang w:val="sr-Latn-CS" w:eastAsia="sr-Latn-RS"/>
        </w:rPr>
        <w:t>.</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Cyrl-RS" w:eastAsia="sr-Latn-RS"/>
        </w:rPr>
        <w:t>Електро пројектат изведеног стања турбинског регулатора из 2003 године</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Прикључне шеме</w:t>
      </w:r>
      <w:r w:rsidRPr="0088570E">
        <w:rPr>
          <w:rFonts w:cs="Arial"/>
          <w:noProof/>
          <w:lang w:val="sr-Cyrl-RS" w:eastAsia="sr-Latn-RS"/>
        </w:rPr>
        <w:t>,</w:t>
      </w:r>
      <w:r w:rsidRPr="0088570E">
        <w:rPr>
          <w:rFonts w:cs="Arial"/>
          <w:noProof/>
          <w:lang w:val="sr-Latn-CS" w:eastAsia="sr-Latn-RS"/>
        </w:rPr>
        <w:t xml:space="preserve">  шеме сабирних кутија</w:t>
      </w:r>
      <w:r w:rsidRPr="0088570E">
        <w:rPr>
          <w:rFonts w:cs="Arial"/>
          <w:noProof/>
          <w:lang w:val="sr-Cyrl-RS" w:eastAsia="sr-Latn-RS"/>
        </w:rPr>
        <w:t xml:space="preserve"> и кабловске листе</w:t>
      </w:r>
      <w:r w:rsidRPr="0088570E">
        <w:rPr>
          <w:rFonts w:cs="Arial"/>
          <w:noProof/>
          <w:lang w:val="sr-Latn-CS" w:eastAsia="sr-Latn-RS"/>
        </w:rPr>
        <w:t xml:space="preserve"> у pdf формату.</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 xml:space="preserve">Списак модула </w:t>
      </w:r>
      <w:r w:rsidRPr="0088570E">
        <w:rPr>
          <w:rFonts w:cs="Arial"/>
          <w:noProof/>
          <w:lang w:val="sr-Cyrl-RS" w:eastAsia="sr-Latn-RS"/>
        </w:rPr>
        <w:t>под</w:t>
      </w:r>
      <w:r w:rsidRPr="0088570E">
        <w:rPr>
          <w:rFonts w:cs="Arial"/>
          <w:noProof/>
          <w:lang w:val="sr-Latn-CS" w:eastAsia="sr-Latn-RS"/>
        </w:rPr>
        <w:t xml:space="preserve">система </w:t>
      </w:r>
      <w:r w:rsidRPr="0088570E">
        <w:rPr>
          <w:rFonts w:cs="Arial"/>
          <w:noProof/>
          <w:lang w:val="sr-Cyrl-RS" w:eastAsia="sr-Latn-RS"/>
        </w:rPr>
        <w:t>А</w:t>
      </w:r>
      <w:r w:rsidRPr="0088570E">
        <w:rPr>
          <w:rFonts w:cs="Arial"/>
          <w:noProof/>
          <w:lang w:val="sr-Latn-RS" w:eastAsia="sr-Latn-RS"/>
        </w:rPr>
        <w:t>S 620</w:t>
      </w:r>
      <w:r w:rsidRPr="0088570E">
        <w:rPr>
          <w:rFonts w:cs="Arial"/>
          <w:noProof/>
          <w:lang w:val="sr-Cyrl-RS" w:eastAsia="sr-Latn-RS"/>
        </w:rPr>
        <w:t xml:space="preserve"> </w:t>
      </w:r>
      <w:r w:rsidRPr="0088570E">
        <w:rPr>
          <w:rFonts w:cs="Arial"/>
          <w:noProof/>
          <w:lang w:val="sr-Latn-CS" w:eastAsia="sr-Latn-RS"/>
        </w:rPr>
        <w:t>са хардверским и софтверским верзијама.</w:t>
      </w:r>
    </w:p>
    <w:p w:rsidR="00D25A0A" w:rsidRPr="0088570E" w:rsidRDefault="00D25A0A" w:rsidP="00853755">
      <w:pPr>
        <w:spacing w:before="0"/>
        <w:ind w:left="720"/>
        <w:rPr>
          <w:rFonts w:cs="Arial"/>
          <w:noProof/>
          <w:lang w:val="sr-Latn-CS" w:eastAsia="sr-Latn-RS"/>
        </w:rPr>
      </w:pPr>
    </w:p>
    <w:p w:rsidR="00D25A0A" w:rsidRPr="0088570E" w:rsidRDefault="00D25A0A" w:rsidP="00853755">
      <w:pPr>
        <w:spacing w:before="0"/>
        <w:outlineLvl w:val="1"/>
        <w:rPr>
          <w:rFonts w:cs="Arial"/>
          <w:b/>
          <w:bCs/>
          <w:noProof/>
          <w:lang w:val="sr-Latn-CS" w:eastAsia="sr-Latn-CS"/>
        </w:rPr>
      </w:pPr>
      <w:bookmarkStart w:id="167" w:name="_Toc481143055"/>
      <w:bookmarkStart w:id="168" w:name="_Toc495907074"/>
      <w:r w:rsidRPr="0088570E">
        <w:rPr>
          <w:rFonts w:cs="Arial"/>
          <w:b/>
          <w:bCs/>
          <w:noProof/>
          <w:lang w:val="sr-Latn-CS" w:eastAsia="sr-Latn-CS"/>
        </w:rPr>
        <w:t>11.</w:t>
      </w:r>
      <w:r w:rsidRPr="0088570E">
        <w:rPr>
          <w:rFonts w:cs="Arial"/>
          <w:b/>
          <w:bCs/>
          <w:noProof/>
          <w:lang w:val="sr-Cyrl-RS" w:eastAsia="sr-Latn-CS"/>
        </w:rPr>
        <w:t>5</w:t>
      </w:r>
      <w:r w:rsidRPr="0088570E">
        <w:rPr>
          <w:rFonts w:cs="Arial"/>
          <w:b/>
          <w:bCs/>
          <w:noProof/>
          <w:lang w:val="sr-Latn-CS" w:eastAsia="sr-Latn-CS"/>
        </w:rPr>
        <w:t xml:space="preserve"> Сертификати</w:t>
      </w:r>
      <w:bookmarkEnd w:id="167"/>
      <w:bookmarkEnd w:id="168"/>
    </w:p>
    <w:p w:rsidR="00D25A0A" w:rsidRPr="0088570E" w:rsidRDefault="00D25A0A" w:rsidP="00853755">
      <w:pPr>
        <w:spacing w:before="0"/>
        <w:rPr>
          <w:rFonts w:eastAsia="Calibri" w:cs="Arial"/>
          <w:noProof/>
          <w:lang w:val="sr-Latn-CS" w:eastAsia="sr-Latn-RS"/>
        </w:rPr>
      </w:pPr>
      <w:r w:rsidRPr="0088570E">
        <w:rPr>
          <w:rFonts w:eastAsia="Calibri" w:cs="Arial"/>
          <w:noProof/>
          <w:lang w:val="sr-Latn-CS" w:eastAsia="sr-Latn-RS"/>
        </w:rPr>
        <w:lastRenderedPageBreak/>
        <w:t xml:space="preserve">По </w:t>
      </w:r>
      <w:r w:rsidRPr="0088570E">
        <w:rPr>
          <w:rFonts w:eastAsia="Calibri" w:cs="Arial"/>
          <w:noProof/>
          <w:lang w:val="sr-Cyrl-RS" w:eastAsia="sr-Latn-RS"/>
        </w:rPr>
        <w:t>завршетку пробног рада</w:t>
      </w:r>
      <w:r w:rsidR="00E35FDE">
        <w:rPr>
          <w:rFonts w:eastAsia="Calibri" w:cs="Arial"/>
          <w:noProof/>
          <w:lang w:val="sr-Latn-CS" w:eastAsia="sr-Latn-RS"/>
        </w:rPr>
        <w:t xml:space="preserve"> </w:t>
      </w:r>
      <w:r w:rsidR="00E35FDE">
        <w:rPr>
          <w:rFonts w:eastAsia="Calibri" w:cs="Arial"/>
          <w:noProof/>
          <w:lang w:val="sr-Cyrl-RS" w:eastAsia="sr-Latn-RS"/>
        </w:rPr>
        <w:t>потписује се Записник о извршеном пробном раду</w:t>
      </w:r>
      <w:r w:rsidRPr="0088570E">
        <w:rPr>
          <w:rFonts w:eastAsia="Calibri" w:cs="Arial"/>
          <w:noProof/>
          <w:lang w:val="sr-Cyrl-RS" w:eastAsia="sr-Latn-RS"/>
        </w:rPr>
        <w:t>, после чега почиње да тече гарантни период у трајању од 24 месеца</w:t>
      </w:r>
      <w:r w:rsidRPr="0088570E">
        <w:rPr>
          <w:rFonts w:eastAsia="Calibri" w:cs="Arial"/>
          <w:noProof/>
          <w:lang w:val="sr-Latn-CS" w:eastAsia="sr-Latn-RS"/>
        </w:rPr>
        <w:t>.</w:t>
      </w:r>
    </w:p>
    <w:p w:rsidR="00D25A0A" w:rsidRPr="0088570E" w:rsidRDefault="00D25A0A" w:rsidP="00853755">
      <w:pPr>
        <w:spacing w:before="0"/>
        <w:rPr>
          <w:rFonts w:eastAsia="Calibri" w:cs="Arial"/>
          <w:noProof/>
          <w:lang w:val="sr-Latn-CS" w:eastAsia="sr-Latn-RS"/>
        </w:rPr>
      </w:pPr>
    </w:p>
    <w:p w:rsidR="00D25A0A" w:rsidRPr="0088570E" w:rsidRDefault="00D25A0A" w:rsidP="00853755">
      <w:pPr>
        <w:spacing w:before="0"/>
        <w:outlineLvl w:val="1"/>
        <w:rPr>
          <w:rFonts w:cs="Arial"/>
          <w:b/>
          <w:bCs/>
          <w:noProof/>
          <w:lang w:val="sr-Latn-CS" w:eastAsia="sr-Latn-CS"/>
        </w:rPr>
      </w:pPr>
      <w:bookmarkStart w:id="169" w:name="_Toc481143056"/>
      <w:bookmarkStart w:id="170" w:name="_Toc495907075"/>
      <w:r w:rsidRPr="0088570E">
        <w:rPr>
          <w:rFonts w:cs="Arial"/>
          <w:b/>
          <w:bCs/>
          <w:noProof/>
          <w:lang w:val="sr-Latn-CS" w:eastAsia="sr-Latn-CS"/>
        </w:rPr>
        <w:t>11.</w:t>
      </w:r>
      <w:r w:rsidRPr="0088570E">
        <w:rPr>
          <w:rFonts w:cs="Arial"/>
          <w:b/>
          <w:bCs/>
          <w:noProof/>
          <w:lang w:val="sr-Cyrl-RS" w:eastAsia="sr-Latn-CS"/>
        </w:rPr>
        <w:t>6</w:t>
      </w:r>
      <w:r w:rsidRPr="0088570E">
        <w:rPr>
          <w:rFonts w:cs="Arial"/>
          <w:b/>
          <w:bCs/>
          <w:noProof/>
          <w:lang w:val="sr-Latn-CS" w:eastAsia="sr-Latn-CS"/>
        </w:rPr>
        <w:t xml:space="preserve"> Локација и начин  извођења услуга</w:t>
      </w:r>
      <w:bookmarkEnd w:id="169"/>
      <w:bookmarkEnd w:id="170"/>
    </w:p>
    <w:p w:rsidR="00D25A0A" w:rsidRPr="0088570E" w:rsidRDefault="00D25A0A" w:rsidP="00853755">
      <w:pPr>
        <w:spacing w:before="0"/>
        <w:rPr>
          <w:rFonts w:eastAsia="Calibri" w:cs="Arial"/>
          <w:noProof/>
          <w:lang w:val="sr-Latn-CS" w:eastAsia="sr-Latn-RS"/>
        </w:rPr>
      </w:pPr>
      <w:r w:rsidRPr="0088570E">
        <w:rPr>
          <w:rFonts w:eastAsia="Calibri" w:cs="Arial"/>
          <w:noProof/>
          <w:lang w:val="sr-Cyrl-RS" w:eastAsia="sr-Latn-RS"/>
        </w:rPr>
        <w:t xml:space="preserve">Услуге </w:t>
      </w:r>
      <w:r w:rsidRPr="0088570E">
        <w:rPr>
          <w:rFonts w:eastAsia="Calibri" w:cs="Arial"/>
          <w:noProof/>
          <w:lang w:val="sr-Latn-CS" w:eastAsia="sr-Latn-RS"/>
        </w:rPr>
        <w:t>по овој Набавци ће се вршити на блоку А5</w:t>
      </w:r>
      <w:r w:rsidRPr="0088570E">
        <w:rPr>
          <w:rFonts w:eastAsia="Calibri" w:cs="Arial"/>
          <w:noProof/>
          <w:lang w:val="sr-Cyrl-RS" w:eastAsia="sr-Latn-RS"/>
        </w:rPr>
        <w:t xml:space="preserve"> на локацијама</w:t>
      </w:r>
      <w:r w:rsidRPr="0088570E">
        <w:rPr>
          <w:rFonts w:eastAsia="Calibri" w:cs="Arial"/>
          <w:noProof/>
          <w:lang w:val="sr-Latn-CS" w:eastAsia="sr-Latn-RS"/>
        </w:rPr>
        <w:t>:</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 xml:space="preserve">команде блока А5, </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 xml:space="preserve">релејне (електронске) собе, </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Latn-CS" w:eastAsia="sr-Latn-RS"/>
        </w:rPr>
        <w:t>ранжирне кабловске просторије испод горе наведених.</w:t>
      </w:r>
    </w:p>
    <w:p w:rsidR="00D25A0A" w:rsidRPr="0088570E" w:rsidRDefault="00D25A0A" w:rsidP="00FF0B0E">
      <w:pPr>
        <w:numPr>
          <w:ilvl w:val="0"/>
          <w:numId w:val="60"/>
        </w:numPr>
        <w:spacing w:before="0"/>
        <w:rPr>
          <w:rFonts w:cs="Arial"/>
          <w:noProof/>
          <w:lang w:val="sr-Latn-CS" w:eastAsia="sr-Latn-RS"/>
        </w:rPr>
      </w:pPr>
      <w:r w:rsidRPr="0088570E">
        <w:rPr>
          <w:rFonts w:cs="Arial"/>
          <w:noProof/>
          <w:lang w:val="sr-Cyrl-RS" w:eastAsia="sr-Latn-RS"/>
        </w:rPr>
        <w:t>маностат ормару испред турбине</w:t>
      </w:r>
    </w:p>
    <w:p w:rsidR="00D25A0A" w:rsidRPr="0088570E" w:rsidRDefault="00D25A0A" w:rsidP="00853755">
      <w:pPr>
        <w:spacing w:before="0"/>
        <w:rPr>
          <w:rFonts w:eastAsia="Calibri" w:cs="Arial"/>
          <w:noProof/>
          <w:lang w:val="sr-Latn-CS" w:eastAsia="sr-Latn-RS"/>
        </w:rPr>
      </w:pPr>
      <w:r w:rsidRPr="0088570E">
        <w:rPr>
          <w:rFonts w:eastAsia="Calibri" w:cs="Arial"/>
          <w:noProof/>
          <w:lang w:val="sr-Latn-CS" w:eastAsia="sr-Latn-RS"/>
        </w:rPr>
        <w:t>Изабрани Понуђач ће имати на располагању телефонске и интернет прикључке и електричну енергију.</w:t>
      </w:r>
    </w:p>
    <w:p w:rsidR="00D25A0A" w:rsidRPr="0088570E" w:rsidRDefault="00D25A0A" w:rsidP="00853755">
      <w:pPr>
        <w:spacing w:before="0"/>
        <w:rPr>
          <w:rFonts w:eastAsia="Calibri" w:cs="Arial"/>
          <w:noProof/>
          <w:lang w:val="sr-Cyrl-RS" w:eastAsia="sr-Latn-RS"/>
        </w:rPr>
      </w:pPr>
    </w:p>
    <w:p w:rsidR="00D25A0A" w:rsidRPr="0088570E" w:rsidRDefault="00D25A0A" w:rsidP="00853755">
      <w:pPr>
        <w:spacing w:before="0"/>
        <w:outlineLvl w:val="1"/>
        <w:rPr>
          <w:rFonts w:eastAsia="Calibri" w:cs="Arial"/>
          <w:b/>
          <w:bCs/>
          <w:noProof/>
          <w:lang w:val="sr-Cyrl-RS" w:eastAsia="sr-Latn-RS"/>
        </w:rPr>
      </w:pPr>
      <w:bookmarkStart w:id="171" w:name="_Toc495907076"/>
      <w:r w:rsidRPr="0088570E">
        <w:rPr>
          <w:rFonts w:eastAsia="Calibri" w:cs="Arial"/>
          <w:b/>
          <w:bCs/>
          <w:noProof/>
          <w:lang w:val="sr-Latn-CS" w:eastAsia="sr-Latn-RS"/>
        </w:rPr>
        <w:t>11.</w:t>
      </w:r>
      <w:r w:rsidRPr="0088570E">
        <w:rPr>
          <w:rFonts w:eastAsia="Calibri" w:cs="Arial"/>
          <w:b/>
          <w:bCs/>
          <w:noProof/>
          <w:lang w:val="sr-Cyrl-RS" w:eastAsia="sr-Latn-RS"/>
        </w:rPr>
        <w:t>7</w:t>
      </w:r>
      <w:r w:rsidRPr="0088570E">
        <w:rPr>
          <w:rFonts w:eastAsia="Calibri" w:cs="Arial"/>
          <w:b/>
          <w:bCs/>
          <w:noProof/>
          <w:lang w:val="sr-Latn-CS" w:eastAsia="sr-Latn-RS"/>
        </w:rPr>
        <w:t xml:space="preserve"> Осигурање</w:t>
      </w:r>
      <w:bookmarkEnd w:id="171"/>
    </w:p>
    <w:p w:rsidR="00D25A0A" w:rsidRPr="0088570E" w:rsidRDefault="00D25A0A" w:rsidP="00853755">
      <w:pPr>
        <w:spacing w:before="0"/>
        <w:rPr>
          <w:rFonts w:eastAsia="Calibri" w:cs="Arial"/>
          <w:noProof/>
          <w:lang w:val="sr-Latn-CS" w:eastAsia="sr-Latn-RS"/>
        </w:rPr>
      </w:pPr>
      <w:r w:rsidRPr="0088570E">
        <w:rPr>
          <w:rFonts w:eastAsia="Calibri" w:cs="Arial"/>
          <w:noProof/>
          <w:lang w:val="sr-Latn-CS" w:eastAsia="sr-Latn-RS"/>
        </w:rPr>
        <w:t>Изабрани Понуђач је у потпуности одговоран, на сопствени трошак, за правилно осигурање посла у свим фазама извршења уговора, укључујући одредбе кoje му oмoгућуjу дa мoжe да покрије све ризике својим сертификатима осигурања</w:t>
      </w:r>
    </w:p>
    <w:p w:rsidR="00D25A0A" w:rsidRPr="0088570E" w:rsidRDefault="00D25A0A" w:rsidP="00853755">
      <w:pPr>
        <w:spacing w:before="0"/>
        <w:rPr>
          <w:rFonts w:eastAsia="Calibri" w:cs="Arial"/>
          <w:noProof/>
          <w:lang w:val="sr-Latn-CS" w:eastAsia="sr-Latn-RS"/>
        </w:rPr>
      </w:pPr>
    </w:p>
    <w:p w:rsidR="00D25A0A" w:rsidRPr="0088570E" w:rsidRDefault="00D25A0A" w:rsidP="00853755">
      <w:pPr>
        <w:spacing w:before="0"/>
        <w:outlineLvl w:val="1"/>
        <w:rPr>
          <w:rFonts w:eastAsia="Calibri" w:cs="Arial"/>
          <w:b/>
          <w:bCs/>
          <w:noProof/>
          <w:lang w:val="sr-Cyrl-RS" w:eastAsia="sr-Latn-RS"/>
        </w:rPr>
      </w:pPr>
      <w:bookmarkStart w:id="172" w:name="_Toc495907077"/>
      <w:r w:rsidRPr="0088570E">
        <w:rPr>
          <w:rFonts w:eastAsia="Calibri" w:cs="Arial"/>
          <w:b/>
          <w:bCs/>
          <w:noProof/>
          <w:lang w:val="sr-Latn-CS" w:eastAsia="sr-Latn-RS"/>
        </w:rPr>
        <w:t>11.</w:t>
      </w:r>
      <w:r w:rsidRPr="0088570E">
        <w:rPr>
          <w:rFonts w:eastAsia="Calibri" w:cs="Arial"/>
          <w:b/>
          <w:bCs/>
          <w:noProof/>
          <w:lang w:val="sr-Cyrl-RS" w:eastAsia="sr-Latn-RS"/>
        </w:rPr>
        <w:t>8</w:t>
      </w:r>
      <w:r w:rsidRPr="0088570E">
        <w:rPr>
          <w:rFonts w:eastAsia="Calibri" w:cs="Arial"/>
          <w:b/>
          <w:bCs/>
          <w:noProof/>
          <w:lang w:val="sr-Latn-CS" w:eastAsia="sr-Latn-RS"/>
        </w:rPr>
        <w:t xml:space="preserve"> Tрaнспoрт</w:t>
      </w:r>
      <w:bookmarkEnd w:id="172"/>
    </w:p>
    <w:p w:rsidR="00D25A0A" w:rsidRPr="0088570E" w:rsidRDefault="00D25A0A" w:rsidP="00853755">
      <w:pPr>
        <w:spacing w:before="0"/>
        <w:rPr>
          <w:rFonts w:eastAsia="Calibri" w:cs="Arial"/>
          <w:lang w:val="sr-Cyrl-RS" w:eastAsia="sr-Latn-RS"/>
        </w:rPr>
      </w:pPr>
      <w:r w:rsidRPr="0088570E">
        <w:rPr>
          <w:rFonts w:eastAsia="Calibri" w:cs="Arial"/>
          <w:noProof/>
          <w:lang w:val="sr-Latn-CS" w:eastAsia="sr-Latn-RS"/>
        </w:rPr>
        <w:t>Изабрани Понуђач ће бити одговоран за транспорт и све трошкове везане за њега су укључити у цену уговора</w:t>
      </w:r>
      <w:r w:rsidRPr="0088570E">
        <w:rPr>
          <w:rFonts w:eastAsia="Calibri" w:cs="Arial"/>
          <w:lang w:val="sr-Cyrl-RS" w:eastAsia="sr-Latn-RS"/>
        </w:rPr>
        <w:t>.</w:t>
      </w:r>
    </w:p>
    <w:p w:rsidR="00D25A0A" w:rsidRPr="0088570E" w:rsidRDefault="00D25A0A" w:rsidP="00853755">
      <w:pPr>
        <w:spacing w:before="0"/>
        <w:rPr>
          <w:rFonts w:eastAsia="Calibri" w:cs="Arial"/>
          <w:lang w:val="sr-Cyrl-RS" w:eastAsia="sr-Latn-RS"/>
        </w:rPr>
      </w:pPr>
    </w:p>
    <w:p w:rsidR="00D25A0A" w:rsidRPr="0088570E" w:rsidRDefault="00D25A0A" w:rsidP="00853755">
      <w:pPr>
        <w:spacing w:before="0"/>
        <w:outlineLvl w:val="1"/>
        <w:rPr>
          <w:rFonts w:eastAsia="Calibri" w:cs="Arial"/>
          <w:b/>
          <w:bCs/>
          <w:noProof/>
          <w:lang w:val="sr-Cyrl-RS" w:eastAsia="sr-Latn-RS"/>
        </w:rPr>
      </w:pPr>
      <w:bookmarkStart w:id="173" w:name="_Toc495907078"/>
      <w:r w:rsidRPr="0088570E">
        <w:rPr>
          <w:rFonts w:eastAsia="Calibri" w:cs="Arial"/>
          <w:b/>
          <w:bCs/>
          <w:noProof/>
          <w:lang w:val="sr-Latn-CS" w:eastAsia="sr-Latn-RS"/>
        </w:rPr>
        <w:t>11.</w:t>
      </w:r>
      <w:r w:rsidRPr="0088570E">
        <w:rPr>
          <w:rFonts w:eastAsia="Calibri" w:cs="Arial"/>
          <w:b/>
          <w:bCs/>
          <w:noProof/>
          <w:lang w:val="sr-Cyrl-RS" w:eastAsia="sr-Latn-RS"/>
        </w:rPr>
        <w:t>9</w:t>
      </w:r>
      <w:r w:rsidRPr="0088570E">
        <w:rPr>
          <w:rFonts w:eastAsia="Calibri" w:cs="Arial"/>
          <w:b/>
          <w:bCs/>
          <w:noProof/>
          <w:lang w:val="sr-Latn-CS" w:eastAsia="sr-Latn-RS"/>
        </w:rPr>
        <w:t xml:space="preserve"> Обилазак постројења</w:t>
      </w:r>
      <w:bookmarkEnd w:id="173"/>
    </w:p>
    <w:p w:rsidR="00D25A0A" w:rsidRPr="0088570E" w:rsidRDefault="00D25A0A" w:rsidP="00853755">
      <w:pPr>
        <w:spacing w:before="0"/>
        <w:rPr>
          <w:rFonts w:eastAsia="Calibri" w:cs="Arial"/>
          <w:noProof/>
          <w:lang w:val="sr-Latn-CS" w:eastAsia="sr-Latn-RS"/>
        </w:rPr>
      </w:pPr>
      <w:r w:rsidRPr="0088570E">
        <w:rPr>
          <w:rFonts w:eastAsia="Calibri" w:cs="Arial"/>
          <w:noProof/>
          <w:lang w:val="sr-Latn-CS" w:eastAsia="sr-Latn-RS"/>
        </w:rPr>
        <w:t>Заинтересована лица пре подношења понуде  могу да изврше обилазак постројења и опреме ради детаљнијег сагледавања стања на објекту. Том приликом могу извршити увид у расположиву документацију тренутног стања DCS система, постојећег система управљања турбином и постојећег МРУ система</w:t>
      </w:r>
    </w:p>
    <w:p w:rsidR="00D25A0A" w:rsidRPr="0088570E" w:rsidRDefault="00D25A0A" w:rsidP="00853755">
      <w:pPr>
        <w:spacing w:before="0"/>
        <w:rPr>
          <w:rFonts w:eastAsia="Calibri" w:cs="Arial"/>
          <w:noProof/>
          <w:lang w:val="sr-Latn-CS" w:eastAsia="sr-Latn-RS"/>
        </w:rPr>
      </w:pPr>
    </w:p>
    <w:p w:rsidR="00D25A0A" w:rsidRPr="0088570E" w:rsidRDefault="00D25A0A" w:rsidP="00853755">
      <w:pPr>
        <w:spacing w:before="0"/>
        <w:outlineLvl w:val="1"/>
        <w:rPr>
          <w:rFonts w:cs="Arial"/>
          <w:b/>
          <w:bCs/>
          <w:noProof/>
          <w:lang w:val="sr-Latn-CS" w:eastAsia="sr-Latn-CS"/>
        </w:rPr>
      </w:pPr>
      <w:bookmarkStart w:id="174" w:name="_Toc481143057"/>
      <w:bookmarkStart w:id="175" w:name="_Toc495907079"/>
      <w:r w:rsidRPr="0088570E">
        <w:rPr>
          <w:rFonts w:cs="Arial"/>
          <w:b/>
          <w:bCs/>
          <w:noProof/>
          <w:lang w:val="sr-Latn-CS" w:eastAsia="sr-Latn-CS"/>
        </w:rPr>
        <w:t>11.</w:t>
      </w:r>
      <w:r w:rsidRPr="0088570E">
        <w:rPr>
          <w:rFonts w:cs="Arial"/>
          <w:b/>
          <w:bCs/>
          <w:noProof/>
          <w:lang w:val="sr-Cyrl-RS" w:eastAsia="sr-Latn-CS"/>
        </w:rPr>
        <w:t xml:space="preserve">10 </w:t>
      </w:r>
      <w:r w:rsidRPr="0088570E">
        <w:rPr>
          <w:rFonts w:cs="Arial"/>
          <w:b/>
          <w:bCs/>
          <w:noProof/>
          <w:lang w:val="sr-Latn-CS" w:eastAsia="sr-Latn-CS"/>
        </w:rPr>
        <w:t xml:space="preserve"> Стандарди/прописи</w:t>
      </w:r>
      <w:bookmarkEnd w:id="174"/>
      <w:bookmarkEnd w:id="175"/>
      <w:r w:rsidRPr="0088570E">
        <w:rPr>
          <w:rFonts w:cs="Arial"/>
          <w:b/>
          <w:bCs/>
          <w:noProof/>
          <w:lang w:val="sr-Latn-CS" w:eastAsia="sr-Latn-CS"/>
        </w:rPr>
        <w:t xml:space="preserve"> </w:t>
      </w:r>
    </w:p>
    <w:p w:rsidR="00D25A0A" w:rsidRPr="0088570E" w:rsidRDefault="00D25A0A" w:rsidP="00853755">
      <w:pPr>
        <w:spacing w:before="0"/>
        <w:rPr>
          <w:rFonts w:eastAsia="Calibri" w:cs="Arial"/>
          <w:noProof/>
          <w:lang w:val="sr-Cyrl-CS" w:eastAsia="sr-Latn-RS"/>
        </w:rPr>
      </w:pPr>
      <w:r w:rsidRPr="0088570E">
        <w:rPr>
          <w:rFonts w:eastAsia="Calibri" w:cs="Arial"/>
          <w:noProof/>
          <w:lang w:val="sr-Cyrl-CS" w:eastAsia="sr-Latn-RS"/>
        </w:rPr>
        <w:t xml:space="preserve">Прорачуни, пројекти, начини израде и испоруке делова и опреме, затим потребна документа за извођење услуга, као и саме услуге, морају бити у складу са националним спецификацијама државе Наручиоца, као и важећим техничким стандардима и регулативама које се односе на изградњу и природна окружења, регулативама које се примењују на производ који је настао из предметних услуга, као и стандардима наведеним у Захтевима Наручиоца. </w:t>
      </w:r>
    </w:p>
    <w:p w:rsidR="00D25A0A" w:rsidRPr="0088570E" w:rsidRDefault="00D25A0A" w:rsidP="00853755">
      <w:pPr>
        <w:spacing w:before="0"/>
        <w:rPr>
          <w:rFonts w:eastAsia="Calibri" w:cs="Arial"/>
          <w:noProof/>
          <w:lang w:val="sr-Cyrl-CS" w:eastAsia="sr-Latn-RS"/>
        </w:rPr>
      </w:pPr>
      <w:r w:rsidRPr="0088570E">
        <w:rPr>
          <w:rFonts w:eastAsia="Calibri" w:cs="Arial"/>
          <w:noProof/>
          <w:lang w:val="sr-Cyrl-CS" w:eastAsia="sr-Latn-RS"/>
        </w:rPr>
        <w:t xml:space="preserve">Предметни стандарди и прописи ће се примењивати на тај начин да се користе њихове последње важеће ревизије и између осталог подразумевају следеће:   </w:t>
      </w:r>
    </w:p>
    <w:p w:rsidR="00D25A0A" w:rsidRPr="0088570E" w:rsidRDefault="00D25A0A" w:rsidP="00FF0B0E">
      <w:pPr>
        <w:numPr>
          <w:ilvl w:val="0"/>
          <w:numId w:val="60"/>
        </w:numPr>
        <w:spacing w:before="0"/>
        <w:rPr>
          <w:rFonts w:cs="Arial"/>
          <w:noProof/>
          <w:lang w:val="sr-Cyrl-CS" w:eastAsia="sr-Latn-RS"/>
        </w:rPr>
      </w:pPr>
      <w:r w:rsidRPr="0088570E">
        <w:rPr>
          <w:rFonts w:cs="Arial"/>
          <w:noProof/>
          <w:lang w:val="sr-Cyrl-CS" w:eastAsia="sr-Latn-RS"/>
        </w:rPr>
        <w:t xml:space="preserve">Национални стандарди </w:t>
      </w:r>
      <w:r w:rsidRPr="0088570E">
        <w:rPr>
          <w:rFonts w:cs="Arial"/>
          <w:lang w:val="sr-Latn-CS" w:eastAsia="sr-Latn-RS"/>
        </w:rPr>
        <w:t>SRPS</w:t>
      </w:r>
      <w:r w:rsidRPr="0088570E">
        <w:rPr>
          <w:rFonts w:cs="Arial"/>
          <w:noProof/>
          <w:lang w:val="sr-Cyrl-CS" w:eastAsia="sr-Latn-RS"/>
        </w:rPr>
        <w:t>:</w:t>
      </w:r>
    </w:p>
    <w:p w:rsidR="00D25A0A" w:rsidRPr="0088570E" w:rsidRDefault="00D25A0A" w:rsidP="00FF0B0E">
      <w:pPr>
        <w:numPr>
          <w:ilvl w:val="0"/>
          <w:numId w:val="60"/>
        </w:numPr>
        <w:spacing w:before="0"/>
        <w:rPr>
          <w:rFonts w:cs="Arial"/>
          <w:lang w:val="sr-Cyrl-CS" w:eastAsia="sr-Latn-RS"/>
        </w:rPr>
      </w:pPr>
      <w:r w:rsidRPr="0088570E">
        <w:rPr>
          <w:rFonts w:cs="Arial"/>
          <w:noProof/>
          <w:lang w:val="sr-Cyrl-CS" w:eastAsia="sr-Latn-RS"/>
        </w:rPr>
        <w:t xml:space="preserve">Основни стандарди: </w:t>
      </w:r>
      <w:r w:rsidRPr="0088570E">
        <w:rPr>
          <w:rFonts w:cs="Arial"/>
          <w:lang w:val="sr-Latn-CS" w:eastAsia="sr-Latn-RS"/>
        </w:rPr>
        <w:t>ISO, IEC.</w:t>
      </w:r>
    </w:p>
    <w:p w:rsidR="00D25A0A" w:rsidRPr="0088570E" w:rsidRDefault="00D25A0A" w:rsidP="00FF0B0E">
      <w:pPr>
        <w:numPr>
          <w:ilvl w:val="0"/>
          <w:numId w:val="60"/>
        </w:numPr>
        <w:spacing w:before="0"/>
        <w:rPr>
          <w:rFonts w:cs="Arial"/>
          <w:lang w:val="sr-Cyrl-CS" w:eastAsia="sr-Latn-RS"/>
        </w:rPr>
      </w:pPr>
      <w:r w:rsidRPr="0088570E">
        <w:rPr>
          <w:rFonts w:cs="Arial"/>
          <w:noProof/>
          <w:lang w:val="sr-Cyrl-CS" w:eastAsia="sr-Latn-RS"/>
        </w:rPr>
        <w:t>Интернационални стандарди</w:t>
      </w:r>
      <w:r w:rsidRPr="0088570E">
        <w:rPr>
          <w:rFonts w:cs="Arial"/>
          <w:lang w:val="sr-Cyrl-CS" w:eastAsia="sr-Latn-RS"/>
        </w:rPr>
        <w:t>:</w:t>
      </w:r>
      <w:r w:rsidRPr="0088570E">
        <w:rPr>
          <w:rFonts w:cs="Arial"/>
          <w:lang w:val="sr-Latn-CS" w:eastAsia="sr-Latn-RS"/>
        </w:rPr>
        <w:t xml:space="preserve"> EN, DIN, ANSI.</w:t>
      </w:r>
    </w:p>
    <w:p w:rsidR="00D25A0A" w:rsidRDefault="00D25A0A" w:rsidP="00853755">
      <w:pPr>
        <w:tabs>
          <w:tab w:val="right" w:pos="10255"/>
        </w:tabs>
        <w:spacing w:before="0"/>
        <w:rPr>
          <w:rFonts w:cs="Arial"/>
          <w:lang w:val="sr-Latn-CS" w:eastAsia="sr-Latn-RS"/>
        </w:rPr>
      </w:pPr>
      <w:r w:rsidRPr="0088570E">
        <w:rPr>
          <w:rFonts w:cs="Arial"/>
          <w:noProof/>
          <w:lang w:val="sr-Cyrl-CS" w:eastAsia="sr-Latn-RS"/>
        </w:rPr>
        <w:t xml:space="preserve">Препоручени стандарди и правила, који се морају узети у обзир: </w:t>
      </w:r>
      <w:r w:rsidRPr="0088570E">
        <w:rPr>
          <w:rFonts w:cs="Arial"/>
          <w:noProof/>
          <w:lang w:eastAsia="sr-Latn-RS"/>
        </w:rPr>
        <w:t>IEEE</w:t>
      </w:r>
      <w:r w:rsidRPr="0088570E">
        <w:rPr>
          <w:rFonts w:cs="Arial"/>
          <w:noProof/>
          <w:lang w:val="sr-Cyrl-CS" w:eastAsia="sr-Latn-RS"/>
        </w:rPr>
        <w:t xml:space="preserve">, </w:t>
      </w:r>
      <w:r w:rsidRPr="0088570E">
        <w:rPr>
          <w:rFonts w:cs="Arial"/>
          <w:noProof/>
          <w:lang w:eastAsia="sr-Latn-RS"/>
        </w:rPr>
        <w:t>UL</w:t>
      </w:r>
      <w:r w:rsidRPr="0088570E">
        <w:rPr>
          <w:rFonts w:cs="Arial"/>
          <w:noProof/>
          <w:lang w:val="sr-Cyrl-CS" w:eastAsia="sr-Latn-RS"/>
        </w:rPr>
        <w:t xml:space="preserve">, </w:t>
      </w:r>
      <w:r w:rsidRPr="0088570E">
        <w:rPr>
          <w:rFonts w:cs="Arial"/>
          <w:lang w:val="sr-Latn-CS" w:eastAsia="sr-Latn-RS"/>
        </w:rPr>
        <w:t>VGB</w:t>
      </w:r>
    </w:p>
    <w:p w:rsidR="006449CD" w:rsidRPr="005124D0" w:rsidRDefault="006449CD" w:rsidP="0088570E">
      <w:pPr>
        <w:tabs>
          <w:tab w:val="right" w:pos="10255"/>
        </w:tabs>
        <w:spacing w:before="0"/>
        <w:rPr>
          <w:rFonts w:cs="Arial"/>
          <w:lang w:val="sr-Latn-CS" w:eastAsia="sr-Latn-RS"/>
        </w:rPr>
      </w:pPr>
    </w:p>
    <w:p w:rsidR="006449CD" w:rsidRPr="005124D0" w:rsidRDefault="00C733FB" w:rsidP="006449CD">
      <w:pPr>
        <w:spacing w:before="0"/>
        <w:rPr>
          <w:b/>
          <w:lang w:val="sr-Latn-CS"/>
        </w:rPr>
      </w:pPr>
      <w:r>
        <w:rPr>
          <w:b/>
          <w:lang w:val="sr-Cyrl-RS"/>
        </w:rPr>
        <w:t xml:space="preserve">11.11. </w:t>
      </w:r>
      <w:r w:rsidR="006449CD" w:rsidRPr="005124D0">
        <w:rPr>
          <w:b/>
          <w:lang w:val="sr-Latn-CS"/>
        </w:rPr>
        <w:t xml:space="preserve">Уз понуду понуђач доставља и: </w:t>
      </w:r>
    </w:p>
    <w:p w:rsidR="006449CD" w:rsidRPr="00C733FB" w:rsidRDefault="006449CD" w:rsidP="00FF0B0E">
      <w:pPr>
        <w:pStyle w:val="ListParagraph"/>
        <w:numPr>
          <w:ilvl w:val="0"/>
          <w:numId w:val="75"/>
        </w:numPr>
        <w:tabs>
          <w:tab w:val="right" w:pos="10255"/>
        </w:tabs>
        <w:rPr>
          <w:rFonts w:ascii="Arial" w:hAnsi="Arial" w:cs="Arial"/>
          <w:lang w:val="sr-Cyrl-CS"/>
        </w:rPr>
      </w:pPr>
      <w:r w:rsidRPr="00C733FB">
        <w:rPr>
          <w:rFonts w:ascii="Arial" w:hAnsi="Arial" w:cs="Arial"/>
          <w:lang w:val="sr-Cyrl-CS"/>
        </w:rPr>
        <w:t>опис концепције миграције DCS система са заменом турбинског регулатора и турбинских заштита</w:t>
      </w:r>
    </w:p>
    <w:p w:rsidR="006449CD" w:rsidRPr="00C733FB" w:rsidRDefault="006449CD" w:rsidP="00FF0B0E">
      <w:pPr>
        <w:pStyle w:val="ListParagraph"/>
        <w:numPr>
          <w:ilvl w:val="0"/>
          <w:numId w:val="76"/>
        </w:numPr>
        <w:tabs>
          <w:tab w:val="right" w:pos="10255"/>
        </w:tabs>
        <w:rPr>
          <w:rFonts w:ascii="Arial" w:hAnsi="Arial" w:cs="Arial"/>
          <w:lang w:val="sr-Cyrl-CS"/>
        </w:rPr>
      </w:pPr>
      <w:r w:rsidRPr="00C733FB">
        <w:rPr>
          <w:rFonts w:ascii="Arial" w:hAnsi="Arial" w:cs="Arial"/>
          <w:lang w:val="sr-Cyrl-CS"/>
        </w:rPr>
        <w:t>брошуре понуђене опреме</w:t>
      </w:r>
    </w:p>
    <w:p w:rsidR="006449CD" w:rsidRPr="00C733FB" w:rsidRDefault="00DD1ECC" w:rsidP="00FF0B0E">
      <w:pPr>
        <w:pStyle w:val="ListParagraph"/>
        <w:numPr>
          <w:ilvl w:val="0"/>
          <w:numId w:val="77"/>
        </w:numPr>
        <w:tabs>
          <w:tab w:val="right" w:pos="10255"/>
        </w:tabs>
        <w:rPr>
          <w:rFonts w:ascii="Arial" w:hAnsi="Arial" w:cs="Arial"/>
          <w:lang w:val="sr-Cyrl-CS"/>
        </w:rPr>
      </w:pPr>
      <w:r w:rsidRPr="00C733FB">
        <w:rPr>
          <w:rFonts w:ascii="Arial" w:hAnsi="Arial" w:cs="Arial"/>
          <w:lang w:val="sr-Cyrl-CS"/>
        </w:rPr>
        <w:t xml:space="preserve">предлог </w:t>
      </w:r>
      <w:r w:rsidR="006449CD" w:rsidRPr="00C733FB">
        <w:rPr>
          <w:rFonts w:ascii="Arial" w:hAnsi="Arial" w:cs="Arial"/>
          <w:lang w:val="sr-Cyrl-CS"/>
        </w:rPr>
        <w:t>термин план</w:t>
      </w:r>
      <w:r w:rsidR="007638F3" w:rsidRPr="00C733FB">
        <w:rPr>
          <w:rFonts w:ascii="Arial" w:hAnsi="Arial" w:cs="Arial"/>
          <w:lang w:val="sr-Cyrl-CS"/>
        </w:rPr>
        <w:t>а</w:t>
      </w:r>
      <w:r w:rsidR="006449CD" w:rsidRPr="00C733FB">
        <w:rPr>
          <w:rFonts w:ascii="Arial" w:hAnsi="Arial" w:cs="Arial"/>
          <w:lang w:val="sr-Cyrl-CS"/>
        </w:rPr>
        <w:t xml:space="preserve"> кључних активности (испоруке</w:t>
      </w:r>
      <w:r w:rsidR="00885FE4" w:rsidRPr="00C733FB">
        <w:rPr>
          <w:rFonts w:ascii="Arial" w:hAnsi="Arial" w:cs="Arial"/>
          <w:lang w:val="sr-Cyrl-CS"/>
        </w:rPr>
        <w:t xml:space="preserve"> и  </w:t>
      </w:r>
      <w:r w:rsidR="006449CD" w:rsidRPr="00C733FB">
        <w:rPr>
          <w:rFonts w:ascii="Arial" w:hAnsi="Arial" w:cs="Arial"/>
          <w:lang w:val="sr-Cyrl-CS"/>
        </w:rPr>
        <w:t>услуге) и кључних догађаја. Термин план мора бити усклађен са терминима ремонта блока А5 у 2018. години</w:t>
      </w:r>
    </w:p>
    <w:p w:rsidR="00191435" w:rsidRPr="00C733FB" w:rsidRDefault="00191435" w:rsidP="00191435">
      <w:pPr>
        <w:pStyle w:val="ListParagraph"/>
        <w:numPr>
          <w:ilvl w:val="0"/>
          <w:numId w:val="77"/>
        </w:numPr>
        <w:tabs>
          <w:tab w:val="right" w:pos="10255"/>
        </w:tabs>
        <w:rPr>
          <w:rFonts w:ascii="Arial" w:hAnsi="Arial" w:cs="Arial"/>
          <w:lang w:val="sr-Cyrl-CS"/>
        </w:rPr>
      </w:pPr>
      <w:r w:rsidRPr="00C733FB">
        <w:rPr>
          <w:rFonts w:ascii="Arial" w:hAnsi="Arial" w:cs="Arial"/>
          <w:lang w:val="sr-Cyrl-CS"/>
        </w:rPr>
        <w:t>прeдлoг</w:t>
      </w:r>
      <w:r w:rsidR="00DD1ECC" w:rsidRPr="00C733FB">
        <w:rPr>
          <w:rFonts w:ascii="Arial" w:hAnsi="Arial" w:cs="Arial"/>
          <w:lang w:val="sr-Cyrl-CS"/>
        </w:rPr>
        <w:t xml:space="preserve"> плана</w:t>
      </w:r>
      <w:r w:rsidRPr="00C733FB">
        <w:rPr>
          <w:rFonts w:ascii="Arial" w:hAnsi="Arial" w:cs="Arial"/>
          <w:lang w:val="sr-Cyrl-CS"/>
        </w:rPr>
        <w:t xml:space="preserve"> </w:t>
      </w:r>
      <w:r w:rsidR="005248EB" w:rsidRPr="00C733FB">
        <w:rPr>
          <w:rFonts w:ascii="Arial" w:hAnsi="Arial" w:cs="Arial"/>
          <w:lang w:val="sr-Cyrl-CS"/>
        </w:rPr>
        <w:t>обезбеђења квалитета</w:t>
      </w:r>
      <w:r w:rsidR="00080ED6" w:rsidRPr="00B46D3D">
        <w:rPr>
          <w:rFonts w:ascii="Arial" w:hAnsi="Arial" w:cs="Arial"/>
          <w:lang w:val="sr-Cyrl-CS"/>
        </w:rPr>
        <w:t>/</w:t>
      </w:r>
      <w:r w:rsidRPr="00C733FB">
        <w:rPr>
          <w:rFonts w:ascii="Arial" w:hAnsi="Arial" w:cs="Arial"/>
          <w:lang w:val="sr-Cyrl-CS"/>
        </w:rPr>
        <w:t xml:space="preserve">кoнтрoлe квaлитeтa према својим </w:t>
      </w:r>
      <w:r w:rsidR="00080ED6" w:rsidRPr="00C733FB">
        <w:rPr>
          <w:rFonts w:ascii="Arial" w:hAnsi="Arial" w:cs="Arial"/>
          <w:lang w:val="sr-Cyrl-RS"/>
        </w:rPr>
        <w:t>сопственим процедурама</w:t>
      </w:r>
      <w:r w:rsidRPr="00C733FB">
        <w:rPr>
          <w:rFonts w:ascii="Arial" w:hAnsi="Arial" w:cs="Arial"/>
          <w:lang w:val="sr-Cyrl-CS"/>
        </w:rPr>
        <w:t>, а у склaду сa зaхтeвимa из конкурсне документације</w:t>
      </w:r>
    </w:p>
    <w:p w:rsidR="008A706C" w:rsidRPr="00C733FB" w:rsidRDefault="008A706C" w:rsidP="00191435">
      <w:pPr>
        <w:pStyle w:val="ListParagraph"/>
        <w:numPr>
          <w:ilvl w:val="0"/>
          <w:numId w:val="77"/>
        </w:numPr>
        <w:tabs>
          <w:tab w:val="right" w:pos="10255"/>
        </w:tabs>
        <w:rPr>
          <w:rFonts w:cs="Arial"/>
          <w:b/>
          <w:lang w:val="sr-Cyrl-CS"/>
        </w:rPr>
      </w:pPr>
      <w:r w:rsidRPr="00C733FB">
        <w:rPr>
          <w:rFonts w:ascii="Arial" w:hAnsi="Arial" w:cs="Arial"/>
          <w:lang w:val="sr-Cyrl-CS"/>
        </w:rPr>
        <w:lastRenderedPageBreak/>
        <w:t xml:space="preserve">евентуални приказ техничког решења нових напајања </w:t>
      </w:r>
      <w:r w:rsidRPr="00C733FB">
        <w:rPr>
          <w:rFonts w:ascii="Arial" w:hAnsi="Arial" w:cs="Arial"/>
          <w:lang w:val="sr-Latn-RS"/>
        </w:rPr>
        <w:t xml:space="preserve">failsafe </w:t>
      </w:r>
      <w:r w:rsidRPr="00C733FB">
        <w:rPr>
          <w:rFonts w:ascii="Arial" w:hAnsi="Arial" w:cs="Arial"/>
          <w:lang w:val="sr-Cyrl-RS"/>
        </w:rPr>
        <w:t>ормара и ормара турбинског регулатора, али само у случају да Понуђач сматра да није могуће користити предложена постојећа напајања</w:t>
      </w:r>
    </w:p>
    <w:p w:rsidR="00D25A0A" w:rsidRPr="00C733FB" w:rsidRDefault="003F208F" w:rsidP="00C733FB">
      <w:pPr>
        <w:pStyle w:val="ListParagraph"/>
        <w:numPr>
          <w:ilvl w:val="0"/>
          <w:numId w:val="77"/>
        </w:numPr>
        <w:tabs>
          <w:tab w:val="right" w:pos="10255"/>
        </w:tabs>
        <w:rPr>
          <w:rFonts w:ascii="Arial" w:hAnsi="Arial" w:cs="Arial"/>
          <w:b/>
          <w:lang w:val="sr-Cyrl-CS"/>
        </w:rPr>
      </w:pPr>
      <w:r w:rsidRPr="00C733FB">
        <w:rPr>
          <w:rFonts w:ascii="Arial" w:hAnsi="Arial" w:cs="Arial"/>
          <w:lang w:val="sr-Cyrl-RS"/>
        </w:rPr>
        <w:t xml:space="preserve">листу све мрeжне oпрeме, сeрвeрске oпрeме и рaдних стaница које су у тренутку </w:t>
      </w:r>
      <w:r w:rsidR="00C733FB" w:rsidRPr="00C733FB">
        <w:rPr>
          <w:rFonts w:ascii="Arial" w:hAnsi="Arial" w:cs="Arial"/>
          <w:lang w:val="sr-Cyrl-RS"/>
        </w:rPr>
        <w:t xml:space="preserve">        </w:t>
      </w:r>
      <w:r w:rsidRPr="00C733FB">
        <w:rPr>
          <w:rFonts w:ascii="Arial" w:hAnsi="Arial" w:cs="Arial"/>
          <w:lang w:val="sr-Cyrl-RS"/>
        </w:rPr>
        <w:t>формирања понуде дoступнe у Србиjи кao кoмeрциjaлнo гoтoви прoизвoди</w:t>
      </w:r>
      <w:r w:rsidRPr="00C733FB" w:rsidDel="003F208F">
        <w:rPr>
          <w:rFonts w:ascii="Arial" w:hAnsi="Arial" w:cs="Arial"/>
          <w:b/>
          <w:lang w:val="sr-Cyrl-RS"/>
        </w:rPr>
        <w:t xml:space="preserve"> </w:t>
      </w:r>
    </w:p>
    <w:p w:rsidR="00DB369C" w:rsidRPr="0088570E" w:rsidRDefault="000628D0" w:rsidP="0088570E">
      <w:pPr>
        <w:pStyle w:val="Heading10"/>
        <w:spacing w:before="0"/>
        <w:ind w:left="0" w:firstLine="0"/>
        <w:jc w:val="both"/>
        <w:rPr>
          <w:rFonts w:cs="Arial"/>
          <w:lang w:val="sr-Cyrl-RS"/>
        </w:rPr>
      </w:pPr>
      <w:r w:rsidRPr="0088570E">
        <w:rPr>
          <w:rFonts w:cs="Arial"/>
          <w:lang w:val="sr-Cyrl-RS"/>
        </w:rPr>
        <w:t>3.</w:t>
      </w:r>
      <w:r w:rsidR="00B750EB">
        <w:rPr>
          <w:rFonts w:cs="Arial"/>
          <w:lang w:val="sr-Cyrl-RS"/>
        </w:rPr>
        <w:t>2</w:t>
      </w:r>
      <w:r w:rsidRPr="0088570E">
        <w:rPr>
          <w:rFonts w:cs="Arial"/>
          <w:lang w:val="sr-Cyrl-RS"/>
        </w:rPr>
        <w:t xml:space="preserve"> </w:t>
      </w:r>
      <w:r w:rsidR="00DB369C" w:rsidRPr="0088570E">
        <w:rPr>
          <w:rFonts w:cs="Arial"/>
          <w:lang w:val="sr-Cyrl-RS"/>
        </w:rPr>
        <w:t xml:space="preserve">Рок </w:t>
      </w:r>
      <w:r w:rsidR="00A63575" w:rsidRPr="0088570E">
        <w:rPr>
          <w:rFonts w:cs="Arial"/>
          <w:lang w:val="sr-Cyrl-RS"/>
        </w:rPr>
        <w:t>извршења услуга</w:t>
      </w:r>
    </w:p>
    <w:p w:rsidR="00B750EB" w:rsidRDefault="007A5D05" w:rsidP="00B750EB">
      <w:pPr>
        <w:pStyle w:val="ListParagraph"/>
        <w:autoSpaceDE w:val="0"/>
        <w:autoSpaceDN w:val="0"/>
        <w:adjustRightInd w:val="0"/>
        <w:spacing w:before="0" w:after="0" w:line="240" w:lineRule="auto"/>
        <w:ind w:left="0"/>
        <w:contextualSpacing w:val="0"/>
        <w:rPr>
          <w:rFonts w:ascii="Arial" w:hAnsi="Arial" w:cs="Arial"/>
          <w:strike/>
          <w:lang w:val="sr-Cyrl-RS"/>
        </w:rPr>
      </w:pPr>
      <w:r>
        <w:rPr>
          <w:rFonts w:ascii="Arial" w:hAnsi="Arial" w:cs="Arial"/>
          <w:lang w:val="sr-Cyrl-RS"/>
        </w:rPr>
        <w:t xml:space="preserve">Пружалац услуге се обавезује да прдметне услуге изври у року не дужем од </w:t>
      </w:r>
      <w:r w:rsidR="00FE3CAC">
        <w:rPr>
          <w:rFonts w:ascii="Arial" w:hAnsi="Arial" w:cs="Arial"/>
          <w:lang w:val="sr-Cyrl-RS"/>
        </w:rPr>
        <w:t>18</w:t>
      </w:r>
      <w:r w:rsidR="000D120F">
        <w:rPr>
          <w:rFonts w:ascii="Arial" w:hAnsi="Arial" w:cs="Arial"/>
          <w:lang w:val="sr-Latn-RS"/>
        </w:rPr>
        <w:t xml:space="preserve"> </w:t>
      </w:r>
      <w:r w:rsidR="00B750EB" w:rsidRPr="00B750EB">
        <w:rPr>
          <w:rFonts w:ascii="Arial" w:hAnsi="Arial" w:cs="Arial"/>
          <w:lang w:val="sr-Cyrl-RS"/>
        </w:rPr>
        <w:t xml:space="preserve">месеци од дана </w:t>
      </w:r>
      <w:r w:rsidR="00B20F89">
        <w:rPr>
          <w:rFonts w:ascii="Arial" w:hAnsi="Arial" w:cs="Arial"/>
          <w:lang w:val="sr-Cyrl-RS"/>
        </w:rPr>
        <w:t>дана ступања уговора на правну снагу.</w:t>
      </w:r>
    </w:p>
    <w:p w:rsidR="005124D0" w:rsidRPr="00B750EB" w:rsidRDefault="005124D0" w:rsidP="00B750EB">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rsidR="00DB369C" w:rsidRPr="0088570E" w:rsidRDefault="00781B02" w:rsidP="0088570E">
      <w:pPr>
        <w:pStyle w:val="Heading10"/>
        <w:spacing w:before="0"/>
        <w:rPr>
          <w:rFonts w:cs="Arial"/>
          <w:lang w:val="sr-Cyrl-RS"/>
        </w:rPr>
      </w:pPr>
      <w:bookmarkStart w:id="176" w:name="_Toc441651542"/>
      <w:bookmarkStart w:id="177" w:name="_Toc442559880"/>
      <w:r w:rsidRPr="0088570E">
        <w:rPr>
          <w:rFonts w:cs="Arial"/>
        </w:rPr>
        <w:t>3.</w:t>
      </w:r>
      <w:r w:rsidR="00B750EB">
        <w:rPr>
          <w:rFonts w:cs="Arial"/>
          <w:lang w:val="sr-Cyrl-RS"/>
        </w:rPr>
        <w:t>3</w:t>
      </w:r>
      <w:r w:rsidRPr="00B34693">
        <w:rPr>
          <w:rFonts w:cs="Arial"/>
          <w:lang w:val="sr-Cyrl-RS"/>
        </w:rPr>
        <w:t xml:space="preserve"> </w:t>
      </w:r>
      <w:r w:rsidR="00DB369C" w:rsidRPr="0088570E">
        <w:rPr>
          <w:rFonts w:cs="Arial"/>
        </w:rPr>
        <w:t xml:space="preserve">Место </w:t>
      </w:r>
      <w:bookmarkEnd w:id="176"/>
      <w:bookmarkEnd w:id="177"/>
      <w:r w:rsidR="00A63575" w:rsidRPr="0088570E">
        <w:rPr>
          <w:rFonts w:cs="Arial"/>
          <w:lang w:val="sr-Cyrl-RS"/>
        </w:rPr>
        <w:t>извршења услуга</w:t>
      </w:r>
    </w:p>
    <w:p w:rsidR="00B34693" w:rsidRPr="005124D0" w:rsidRDefault="00B34693" w:rsidP="00B34693">
      <w:pPr>
        <w:rPr>
          <w:rFonts w:eastAsia="Calibri" w:cs="Arial"/>
          <w:noProof/>
          <w:lang w:val="sr-Latn-CS"/>
        </w:rPr>
      </w:pPr>
      <w:r w:rsidRPr="005124D0">
        <w:rPr>
          <w:rFonts w:eastAsia="Calibri" w:cs="Arial"/>
          <w:noProof/>
          <w:lang w:val="sr-Cyrl-RS"/>
        </w:rPr>
        <w:t xml:space="preserve">Услуге </w:t>
      </w:r>
      <w:r w:rsidRPr="005124D0">
        <w:rPr>
          <w:rFonts w:eastAsia="Calibri" w:cs="Arial"/>
          <w:noProof/>
          <w:lang w:val="sr-Latn-CS"/>
        </w:rPr>
        <w:t xml:space="preserve">по овој Набавци ће се вршити </w:t>
      </w:r>
      <w:r w:rsidRPr="005124D0">
        <w:rPr>
          <w:rFonts w:eastAsia="Calibri" w:cs="Arial"/>
          <w:noProof/>
          <w:lang w:val="sr-Cyrl-RS"/>
        </w:rPr>
        <w:t xml:space="preserve">у </w:t>
      </w:r>
      <w:r w:rsidRPr="005124D0">
        <w:rPr>
          <w:rFonts w:cs="Arial"/>
          <w:lang w:val="sr-Cyrl-CS"/>
        </w:rPr>
        <w:t>ТЕ Колубара, 3.октобра 146,</w:t>
      </w:r>
      <w:r w:rsidRPr="005124D0">
        <w:rPr>
          <w:rFonts w:cs="Arial"/>
          <w:lang w:val="sr-Latn-RS"/>
        </w:rPr>
        <w:t xml:space="preserve"> </w:t>
      </w:r>
      <w:r w:rsidRPr="005124D0">
        <w:rPr>
          <w:rFonts w:cs="Arial"/>
          <w:lang w:val="sr-Cyrl-CS"/>
        </w:rPr>
        <w:t>11563 Велики Црљени</w:t>
      </w:r>
      <w:r w:rsidRPr="005124D0">
        <w:rPr>
          <w:rFonts w:eastAsia="Calibri" w:cs="Arial"/>
          <w:noProof/>
          <w:lang w:val="sr-Latn-CS"/>
        </w:rPr>
        <w:t xml:space="preserve"> на блоку А5</w:t>
      </w:r>
      <w:r w:rsidRPr="005124D0">
        <w:rPr>
          <w:rFonts w:eastAsia="Calibri" w:cs="Arial"/>
          <w:noProof/>
          <w:lang w:val="sr-Cyrl-RS"/>
        </w:rPr>
        <w:t xml:space="preserve"> на локацијама</w:t>
      </w:r>
      <w:r w:rsidRPr="005124D0">
        <w:rPr>
          <w:rFonts w:eastAsia="Calibri" w:cs="Arial"/>
          <w:noProof/>
          <w:lang w:val="sr-Latn-CS"/>
        </w:rPr>
        <w:t>:</w:t>
      </w:r>
    </w:p>
    <w:p w:rsidR="00B34693" w:rsidRPr="005124D0" w:rsidRDefault="00B34693" w:rsidP="00B34693">
      <w:pPr>
        <w:numPr>
          <w:ilvl w:val="0"/>
          <w:numId w:val="79"/>
        </w:numPr>
        <w:spacing w:before="0"/>
        <w:ind w:left="714" w:hanging="357"/>
        <w:jc w:val="left"/>
        <w:rPr>
          <w:rFonts w:cs="Arial"/>
          <w:noProof/>
          <w:szCs w:val="20"/>
          <w:lang w:val="sr-Latn-CS"/>
        </w:rPr>
      </w:pPr>
      <w:r w:rsidRPr="005124D0">
        <w:rPr>
          <w:rFonts w:cs="Arial"/>
          <w:noProof/>
          <w:szCs w:val="20"/>
          <w:lang w:val="sr-Latn-CS"/>
        </w:rPr>
        <w:t xml:space="preserve">команде блока А5, </w:t>
      </w:r>
    </w:p>
    <w:p w:rsidR="00B34693" w:rsidRPr="005124D0" w:rsidRDefault="00B34693" w:rsidP="00B34693">
      <w:pPr>
        <w:numPr>
          <w:ilvl w:val="0"/>
          <w:numId w:val="79"/>
        </w:numPr>
        <w:spacing w:before="0"/>
        <w:ind w:left="714" w:hanging="357"/>
        <w:jc w:val="left"/>
        <w:rPr>
          <w:rFonts w:cs="Arial"/>
          <w:noProof/>
          <w:szCs w:val="20"/>
          <w:lang w:val="sr-Latn-CS"/>
        </w:rPr>
      </w:pPr>
      <w:r w:rsidRPr="005124D0">
        <w:rPr>
          <w:rFonts w:cs="Arial"/>
          <w:noProof/>
          <w:szCs w:val="20"/>
          <w:lang w:val="sr-Latn-CS"/>
        </w:rPr>
        <w:t xml:space="preserve">релејне (електронске) собе, </w:t>
      </w:r>
    </w:p>
    <w:p w:rsidR="00B34693" w:rsidRPr="005124D0" w:rsidRDefault="00B34693" w:rsidP="00B34693">
      <w:pPr>
        <w:numPr>
          <w:ilvl w:val="0"/>
          <w:numId w:val="79"/>
        </w:numPr>
        <w:spacing w:before="0"/>
        <w:ind w:left="714" w:hanging="357"/>
        <w:jc w:val="left"/>
        <w:rPr>
          <w:rFonts w:cs="Arial"/>
          <w:noProof/>
          <w:szCs w:val="20"/>
          <w:lang w:val="sr-Latn-CS"/>
        </w:rPr>
      </w:pPr>
      <w:r w:rsidRPr="005124D0">
        <w:rPr>
          <w:rFonts w:cs="Arial"/>
          <w:noProof/>
          <w:szCs w:val="20"/>
          <w:lang w:val="sr-Latn-CS"/>
        </w:rPr>
        <w:t>ранжирне кабловске просторије испод горе наведених.</w:t>
      </w:r>
    </w:p>
    <w:p w:rsidR="00B34693" w:rsidRPr="005124D0" w:rsidRDefault="00B34693" w:rsidP="00B34693">
      <w:pPr>
        <w:spacing w:before="0"/>
        <w:rPr>
          <w:rFonts w:cs="Arial"/>
          <w:lang w:val="sr-Cyrl-CS" w:eastAsia="zh-CN"/>
        </w:rPr>
      </w:pPr>
    </w:p>
    <w:p w:rsidR="00B34693" w:rsidRPr="005124D0" w:rsidRDefault="00B34693" w:rsidP="00B34693">
      <w:pPr>
        <w:spacing w:before="0" w:line="276" w:lineRule="auto"/>
        <w:jc w:val="left"/>
        <w:rPr>
          <w:rFonts w:cs="Arial"/>
          <w:noProof/>
          <w:szCs w:val="20"/>
          <w:lang w:val="sr-Cyrl-RS"/>
        </w:rPr>
      </w:pPr>
      <w:r w:rsidRPr="005124D0">
        <w:rPr>
          <w:rFonts w:cs="Arial"/>
          <w:lang w:val="sr-Cyrl-CS" w:eastAsia="zh-CN"/>
        </w:rPr>
        <w:t>Паритет испоруке – ф-цо ТЕК са урачунатим зависним трошковима</w:t>
      </w:r>
    </w:p>
    <w:p w:rsidR="00941B35" w:rsidRPr="005124D0" w:rsidRDefault="00941B35" w:rsidP="00B750EB">
      <w:pPr>
        <w:rPr>
          <w:lang w:val="sr-Cyrl-RS"/>
        </w:rPr>
      </w:pPr>
    </w:p>
    <w:p w:rsidR="008112A2" w:rsidRPr="005124D0" w:rsidRDefault="00781B02" w:rsidP="0088570E">
      <w:pPr>
        <w:pStyle w:val="Heading10"/>
        <w:spacing w:before="0"/>
        <w:rPr>
          <w:rFonts w:cs="Arial"/>
          <w:lang w:val="sr-Cyrl-RS"/>
        </w:rPr>
      </w:pPr>
      <w:r w:rsidRPr="005124D0">
        <w:rPr>
          <w:rFonts w:cs="Arial"/>
          <w:lang w:val="sr-Cyrl-RS"/>
        </w:rPr>
        <w:t>3.</w:t>
      </w:r>
      <w:r w:rsidR="00B750EB" w:rsidRPr="005124D0">
        <w:rPr>
          <w:rFonts w:cs="Arial"/>
          <w:lang w:val="sr-Cyrl-RS"/>
        </w:rPr>
        <w:t>4</w:t>
      </w:r>
      <w:r w:rsidRPr="005124D0">
        <w:rPr>
          <w:rFonts w:cs="Arial"/>
          <w:lang w:val="sr-Cyrl-RS"/>
        </w:rPr>
        <w:t xml:space="preserve"> </w:t>
      </w:r>
      <w:r w:rsidR="008112A2" w:rsidRPr="005124D0">
        <w:rPr>
          <w:rFonts w:cs="Arial"/>
        </w:rPr>
        <w:t>Квалитативни и квантитативни пријем</w:t>
      </w:r>
    </w:p>
    <w:p w:rsidR="00E106E3" w:rsidRPr="00BD6B32" w:rsidRDefault="00E106E3" w:rsidP="00C733FB">
      <w:pPr>
        <w:autoSpaceDE w:val="0"/>
        <w:autoSpaceDN w:val="0"/>
        <w:adjustRightInd w:val="0"/>
        <w:spacing w:before="0"/>
        <w:rPr>
          <w:rFonts w:eastAsia="Calibri" w:cs="Arial"/>
          <w:lang w:val="sr-Cyrl-RS"/>
        </w:rPr>
      </w:pPr>
      <w:r w:rsidRPr="00BD6B32">
        <w:rPr>
          <w:rFonts w:eastAsia="Calibri" w:cs="Arial"/>
          <w:lang w:val="sr-Cyrl-RS"/>
        </w:rPr>
        <w:t>Ближе описано у тачки 3- Техничка спецификација (поглавља 5.1</w:t>
      </w:r>
      <w:r w:rsidR="00F54069" w:rsidRPr="00BD6B32">
        <w:rPr>
          <w:rFonts w:eastAsia="Calibri" w:cs="Arial"/>
          <w:lang w:val="sr-Cyrl-RS"/>
        </w:rPr>
        <w:t>.</w:t>
      </w:r>
      <w:r w:rsidRPr="00BD6B32">
        <w:rPr>
          <w:rFonts w:eastAsia="Calibri" w:cs="Arial"/>
          <w:lang w:val="sr-Cyrl-RS"/>
        </w:rPr>
        <w:t>1 и 10) и моделу уговора</w:t>
      </w:r>
      <w:r w:rsidR="005124D0" w:rsidRPr="00BD6B32">
        <w:rPr>
          <w:rFonts w:eastAsia="Calibri" w:cs="Arial"/>
          <w:lang w:val="sr-Cyrl-RS"/>
        </w:rPr>
        <w:t>.</w:t>
      </w:r>
    </w:p>
    <w:p w:rsidR="00941B35" w:rsidRPr="00BD6B32" w:rsidRDefault="00B750EB" w:rsidP="0088570E">
      <w:pPr>
        <w:pStyle w:val="ListParagraph"/>
        <w:autoSpaceDE w:val="0"/>
        <w:autoSpaceDN w:val="0"/>
        <w:adjustRightInd w:val="0"/>
        <w:spacing w:before="0" w:after="0" w:line="240" w:lineRule="auto"/>
        <w:ind w:left="0"/>
        <w:contextualSpacing w:val="0"/>
        <w:rPr>
          <w:rFonts w:ascii="Arial" w:hAnsi="Arial" w:cs="Arial"/>
          <w:lang w:val="sr-Cyrl-RS"/>
        </w:rPr>
      </w:pPr>
      <w:r w:rsidRPr="00BD6B32">
        <w:rPr>
          <w:rFonts w:ascii="Arial" w:hAnsi="Arial" w:cs="Arial"/>
          <w:lang w:val="sr-Cyrl-RS"/>
        </w:rPr>
        <w:t>П</w:t>
      </w:r>
      <w:r w:rsidR="00BD6B32" w:rsidRPr="00BD6B32">
        <w:rPr>
          <w:rFonts w:ascii="Arial" w:hAnsi="Arial" w:cs="Arial"/>
          <w:lang w:val="sr-Cyrl-RS"/>
        </w:rPr>
        <w:t xml:space="preserve">ружалац услуге </w:t>
      </w:r>
      <w:r w:rsidRPr="00BD6B32">
        <w:rPr>
          <w:rFonts w:ascii="Arial" w:hAnsi="Arial" w:cs="Arial"/>
          <w:lang w:val="sr-Cyrl-RS"/>
        </w:rPr>
        <w:t>се обавезује да сноси потпуну одговорност за квалитет предмета у</w:t>
      </w:r>
      <w:r w:rsidR="00BD6B32" w:rsidRPr="00BD6B32">
        <w:rPr>
          <w:rFonts w:ascii="Arial" w:hAnsi="Arial" w:cs="Arial"/>
          <w:lang w:val="sr-Cyrl-RS"/>
        </w:rPr>
        <w:t>говарања, без обзира да ли Корисник услуге</w:t>
      </w:r>
      <w:r w:rsidRPr="00BD6B32">
        <w:rPr>
          <w:rFonts w:ascii="Arial" w:hAnsi="Arial" w:cs="Arial"/>
          <w:lang w:val="sr-Cyrl-RS"/>
        </w:rPr>
        <w:t xml:space="preserve"> врши или не пријемно контролисање и испитивање. </w:t>
      </w:r>
      <w:r w:rsidR="00BD6B32" w:rsidRPr="00BD6B32">
        <w:rPr>
          <w:rFonts w:ascii="Arial" w:hAnsi="Arial" w:cs="Arial"/>
          <w:lang w:val="sr-Cyrl-RS"/>
        </w:rPr>
        <w:t>Пружалац услуге</w:t>
      </w:r>
      <w:r w:rsidRPr="00BD6B32">
        <w:rPr>
          <w:rFonts w:ascii="Arial" w:hAnsi="Arial" w:cs="Arial"/>
          <w:lang w:val="sr-Cyrl-RS"/>
        </w:rPr>
        <w:t xml:space="preserve"> се обавезује да надокнади све трошкове које би </w:t>
      </w:r>
      <w:r w:rsidR="00BD6B32" w:rsidRPr="00BD6B32">
        <w:rPr>
          <w:rFonts w:ascii="Arial" w:hAnsi="Arial" w:cs="Arial"/>
          <w:lang w:val="sr-Cyrl-RS"/>
        </w:rPr>
        <w:t>Корисник услуге</w:t>
      </w:r>
      <w:r w:rsidRPr="00BD6B32">
        <w:rPr>
          <w:rFonts w:ascii="Arial" w:hAnsi="Arial" w:cs="Arial"/>
          <w:lang w:val="sr-Cyrl-RS"/>
        </w:rPr>
        <w:t xml:space="preserve"> директно или индиректно имао због неодговарајућег квалитета предмета уговарања. Квалитативни и квантитативни пријем се врши у складу са процедуром </w:t>
      </w:r>
      <w:r w:rsidR="00BD6B32" w:rsidRPr="00BD6B32">
        <w:rPr>
          <w:rFonts w:ascii="Arial" w:hAnsi="Arial" w:cs="Arial"/>
          <w:lang w:val="sr-Cyrl-RS"/>
        </w:rPr>
        <w:t>Корисника услуга</w:t>
      </w:r>
      <w:r w:rsidR="007A5D05">
        <w:rPr>
          <w:rFonts w:ascii="Arial" w:hAnsi="Arial" w:cs="Arial"/>
          <w:lang w:val="sr-Cyrl-RS"/>
        </w:rPr>
        <w:t>, потписивањем Записника</w:t>
      </w:r>
      <w:r w:rsidR="007A5D05" w:rsidRPr="007A5D05">
        <w:rPr>
          <w:rFonts w:ascii="Arial" w:hAnsi="Arial" w:cs="Arial"/>
          <w:lang w:val="sr-Cyrl-RS"/>
        </w:rPr>
        <w:t xml:space="preserve"> о квалитативном и квантитавном пријему опреме и спремности  Блока за пробни рад.</w:t>
      </w:r>
    </w:p>
    <w:p w:rsidR="00B750EB" w:rsidRPr="0088570E" w:rsidRDefault="00B750EB" w:rsidP="0088570E">
      <w:pPr>
        <w:pStyle w:val="ListParagraph"/>
        <w:autoSpaceDE w:val="0"/>
        <w:autoSpaceDN w:val="0"/>
        <w:adjustRightInd w:val="0"/>
        <w:spacing w:before="0" w:after="0" w:line="240" w:lineRule="auto"/>
        <w:ind w:left="0"/>
        <w:contextualSpacing w:val="0"/>
        <w:rPr>
          <w:rFonts w:ascii="Arial" w:hAnsi="Arial" w:cs="Arial"/>
          <w:i/>
          <w:color w:val="F79646" w:themeColor="accent6"/>
          <w:lang w:val="sr-Cyrl-RS"/>
        </w:rPr>
      </w:pPr>
    </w:p>
    <w:p w:rsidR="004D14FC" w:rsidRPr="0088570E" w:rsidRDefault="00781B02" w:rsidP="0088570E">
      <w:pPr>
        <w:pStyle w:val="Heading10"/>
        <w:spacing w:before="0"/>
        <w:rPr>
          <w:rFonts w:cs="Arial"/>
          <w:color w:val="00B0F0"/>
          <w:lang w:val="sr-Cyrl-RS"/>
        </w:rPr>
      </w:pPr>
      <w:bookmarkStart w:id="178" w:name="_Toc441651543"/>
      <w:bookmarkStart w:id="179" w:name="_Toc442559881"/>
      <w:r w:rsidRPr="00336C73">
        <w:rPr>
          <w:rFonts w:cs="Arial"/>
          <w:lang w:val="sr-Cyrl-RS"/>
        </w:rPr>
        <w:t>3.</w:t>
      </w:r>
      <w:r w:rsidR="00B750EB">
        <w:rPr>
          <w:rFonts w:cs="Arial"/>
          <w:lang w:val="sr-Cyrl-RS"/>
        </w:rPr>
        <w:t>5</w:t>
      </w:r>
      <w:r w:rsidRPr="00336C73">
        <w:rPr>
          <w:rFonts w:cs="Arial"/>
          <w:lang w:val="sr-Cyrl-RS"/>
        </w:rPr>
        <w:t xml:space="preserve"> </w:t>
      </w:r>
      <w:r w:rsidR="004D14FC" w:rsidRPr="0088570E">
        <w:rPr>
          <w:rFonts w:cs="Arial"/>
        </w:rPr>
        <w:t>Гарантни рок</w:t>
      </w:r>
      <w:bookmarkEnd w:id="178"/>
      <w:bookmarkEnd w:id="179"/>
    </w:p>
    <w:p w:rsidR="006449CD" w:rsidRPr="00336C73" w:rsidRDefault="00941B35" w:rsidP="0088570E">
      <w:pPr>
        <w:spacing w:before="0"/>
        <w:rPr>
          <w:rFonts w:cs="Arial"/>
          <w:lang w:val="sr-Cyrl-RS" w:eastAsia="zh-CN"/>
        </w:rPr>
      </w:pPr>
      <w:r w:rsidRPr="00B750EB">
        <w:rPr>
          <w:rFonts w:cs="Arial"/>
          <w:lang w:val="sr-Cyrl-RS" w:eastAsia="zh-CN"/>
        </w:rPr>
        <w:t>Не може бити</w:t>
      </w:r>
      <w:r w:rsidRPr="00336C73">
        <w:rPr>
          <w:rFonts w:cs="Arial"/>
          <w:lang w:val="sr-Cyrl-RS" w:eastAsia="zh-CN"/>
        </w:rPr>
        <w:t xml:space="preserve"> краћи од 24</w:t>
      </w:r>
      <w:r w:rsidR="0007157D">
        <w:rPr>
          <w:rFonts w:cs="Arial"/>
          <w:lang w:val="sr-Latn-RS" w:eastAsia="zh-CN"/>
        </w:rPr>
        <w:t xml:space="preserve"> (</w:t>
      </w:r>
      <w:r w:rsidR="0007157D">
        <w:rPr>
          <w:rFonts w:cs="Arial"/>
          <w:lang w:val="sr-Cyrl-RS" w:eastAsia="zh-CN"/>
        </w:rPr>
        <w:t>словима: двадесетчетири</w:t>
      </w:r>
      <w:r w:rsidR="0007157D">
        <w:rPr>
          <w:rFonts w:cs="Arial"/>
          <w:lang w:val="sr-Latn-RS" w:eastAsia="zh-CN"/>
        </w:rPr>
        <w:t>)</w:t>
      </w:r>
      <w:r w:rsidRPr="00336C73">
        <w:rPr>
          <w:rFonts w:cs="Arial"/>
          <w:lang w:val="sr-Cyrl-RS" w:eastAsia="zh-CN"/>
        </w:rPr>
        <w:t xml:space="preserve"> месеца</w:t>
      </w:r>
      <w:r w:rsidR="00BC7016">
        <w:rPr>
          <w:rFonts w:cs="Arial"/>
          <w:lang w:val="sr-Cyrl-RS" w:eastAsia="zh-CN"/>
        </w:rPr>
        <w:t>, за извршене услуге и испоручену опрему (уграђену и неуграђену)</w:t>
      </w:r>
      <w:r w:rsidR="00C733FB">
        <w:rPr>
          <w:rFonts w:cs="Arial"/>
          <w:lang w:val="sr-Cyrl-RS" w:eastAsia="zh-CN"/>
        </w:rPr>
        <w:t xml:space="preserve"> од дана сачињавања и потписивања </w:t>
      </w:r>
      <w:r w:rsidR="00C733FB" w:rsidRPr="00C733FB">
        <w:rPr>
          <w:rFonts w:cs="Arial"/>
          <w:lang w:val="sr-Cyrl-RS" w:eastAsia="zh-CN"/>
        </w:rPr>
        <w:t>Записника</w:t>
      </w:r>
      <w:r w:rsidR="00C733FB" w:rsidRPr="00B46D3D">
        <w:rPr>
          <w:rFonts w:cs="Arial"/>
          <w:lang w:val="sr-Cyrl-RS" w:eastAsia="zh-CN"/>
        </w:rPr>
        <w:t xml:space="preserve"> о </w:t>
      </w:r>
      <w:r w:rsidR="00C733FB" w:rsidRPr="00C733FB">
        <w:rPr>
          <w:rFonts w:cs="Arial"/>
          <w:lang w:val="sr-Cyrl-RS" w:eastAsia="zh-CN"/>
        </w:rPr>
        <w:t>извршеном пробном погону.</w:t>
      </w:r>
    </w:p>
    <w:p w:rsidR="00B750EB" w:rsidRPr="00336C73" w:rsidRDefault="00B750EB" w:rsidP="0088570E">
      <w:pPr>
        <w:spacing w:before="0"/>
        <w:rPr>
          <w:rFonts w:cs="Arial"/>
          <w:i/>
          <w:color w:val="00B0F0"/>
          <w:lang w:val="sr-Cyrl-RS" w:eastAsia="zh-CN"/>
        </w:rPr>
      </w:pPr>
    </w:p>
    <w:p w:rsidR="00816579" w:rsidRPr="00816579" w:rsidRDefault="00816579" w:rsidP="00816579">
      <w:pPr>
        <w:spacing w:before="0"/>
        <w:jc w:val="left"/>
        <w:rPr>
          <w:rFonts w:cs="Arial"/>
          <w:bCs/>
          <w:lang w:val="sr-Cyrl-CS" w:eastAsia="zh-CN"/>
        </w:rPr>
      </w:pPr>
      <w:r w:rsidRPr="00816579">
        <w:rPr>
          <w:rFonts w:cs="Arial"/>
          <w:b/>
          <w:bCs/>
          <w:iCs/>
          <w:lang w:val="sr-Cyrl-CS" w:eastAsia="zh-CN"/>
        </w:rPr>
        <w:t xml:space="preserve">               </w:t>
      </w:r>
      <w:r w:rsidRPr="00816579">
        <w:rPr>
          <w:rFonts w:cs="Arial"/>
          <w:bCs/>
          <w:lang w:val="sr-Cyrl-CS" w:eastAsia="zh-CN"/>
        </w:rPr>
        <w:t xml:space="preserve">Датум </w:t>
      </w:r>
      <w:r w:rsidRPr="00816579">
        <w:rPr>
          <w:rFonts w:cs="Arial"/>
          <w:bCs/>
          <w:lang w:val="sr-Cyrl-CS" w:eastAsia="zh-CN"/>
        </w:rPr>
        <w:tab/>
      </w:r>
      <w:r w:rsidRPr="00816579">
        <w:rPr>
          <w:rFonts w:cs="Arial"/>
          <w:bCs/>
          <w:lang w:val="sr-Cyrl-CS" w:eastAsia="zh-CN"/>
        </w:rPr>
        <w:tab/>
      </w:r>
      <w:r w:rsidRPr="00816579">
        <w:rPr>
          <w:rFonts w:cs="Arial"/>
          <w:bCs/>
          <w:lang w:val="sr-Cyrl-CS" w:eastAsia="zh-CN"/>
        </w:rPr>
        <w:tab/>
      </w:r>
      <w:r w:rsidRPr="00816579">
        <w:rPr>
          <w:rFonts w:cs="Arial"/>
          <w:bCs/>
          <w:lang w:val="sr-Cyrl-CS" w:eastAsia="zh-CN"/>
        </w:rPr>
        <w:tab/>
        <w:t xml:space="preserve">                                      Понуђач</w:t>
      </w:r>
    </w:p>
    <w:p w:rsidR="00816579" w:rsidRPr="00816579" w:rsidRDefault="00816579" w:rsidP="00816579">
      <w:pPr>
        <w:spacing w:before="0"/>
        <w:jc w:val="left"/>
        <w:rPr>
          <w:rFonts w:cs="Arial"/>
          <w:bCs/>
          <w:lang w:val="sr-Cyrl-CS" w:eastAsia="zh-CN"/>
        </w:rPr>
      </w:pPr>
    </w:p>
    <w:p w:rsidR="00435997" w:rsidRDefault="00816579" w:rsidP="00816579">
      <w:pPr>
        <w:spacing w:before="0"/>
        <w:jc w:val="left"/>
        <w:rPr>
          <w:rFonts w:cs="Arial"/>
          <w:b/>
          <w:bCs/>
          <w:i/>
          <w:iCs/>
          <w:lang w:val="sr-Cyrl-CS" w:eastAsia="zh-CN"/>
        </w:rPr>
      </w:pPr>
      <w:r w:rsidRPr="00816579">
        <w:rPr>
          <w:rFonts w:cs="Arial"/>
          <w:b/>
          <w:bCs/>
          <w:iCs/>
          <w:lang w:val="sr-Cyrl-CS" w:eastAsia="zh-CN"/>
        </w:rPr>
        <w:t>________________________                  М.П.</w:t>
      </w:r>
      <w:r w:rsidRPr="00816579">
        <w:rPr>
          <w:rFonts w:cs="Arial"/>
          <w:b/>
          <w:bCs/>
          <w:iCs/>
          <w:lang w:val="sr-Cyrl-CS" w:eastAsia="zh-CN"/>
        </w:rPr>
        <w:tab/>
        <w:t xml:space="preserve">              _____________________</w:t>
      </w:r>
      <w:r w:rsidRPr="00816579">
        <w:rPr>
          <w:rFonts w:cs="Arial"/>
          <w:b/>
          <w:bCs/>
          <w:i/>
          <w:iCs/>
          <w:lang w:val="sr-Cyrl-CS" w:eastAsia="zh-CN"/>
        </w:rPr>
        <w:t xml:space="preserve"> </w:t>
      </w:r>
    </w:p>
    <w:p w:rsidR="00435997" w:rsidRDefault="00435997" w:rsidP="00816579">
      <w:pPr>
        <w:spacing w:before="0"/>
        <w:jc w:val="left"/>
        <w:rPr>
          <w:rFonts w:cs="Arial"/>
          <w:b/>
          <w:bCs/>
          <w:i/>
          <w:iCs/>
          <w:lang w:val="sr-Cyrl-CS" w:eastAsia="zh-CN"/>
        </w:rPr>
      </w:pPr>
    </w:p>
    <w:p w:rsidR="00435997" w:rsidRDefault="00435997" w:rsidP="00816579">
      <w:pPr>
        <w:spacing w:before="0"/>
        <w:jc w:val="left"/>
        <w:rPr>
          <w:rFonts w:cs="Arial"/>
          <w:b/>
          <w:bCs/>
          <w:i/>
          <w:iCs/>
          <w:lang w:val="sr-Cyrl-CS" w:eastAsia="zh-CN"/>
        </w:rPr>
      </w:pPr>
    </w:p>
    <w:p w:rsidR="00435997" w:rsidRDefault="00435997" w:rsidP="00816579">
      <w:pPr>
        <w:spacing w:before="0"/>
        <w:jc w:val="left"/>
        <w:rPr>
          <w:rFonts w:cs="Arial"/>
          <w:b/>
          <w:bCs/>
          <w:i/>
          <w:iCs/>
          <w:lang w:val="sr-Cyrl-CS" w:eastAsia="zh-CN"/>
        </w:rPr>
      </w:pPr>
      <w:r w:rsidRPr="00435997">
        <w:rPr>
          <w:rFonts w:cs="Arial"/>
          <w:b/>
          <w:bCs/>
          <w:i/>
          <w:iCs/>
          <w:lang w:val="sr-Cyrl-CS" w:eastAsia="zh-CN"/>
        </w:rPr>
        <w:t>Потписивањем техничке спецификације Понуђач потврђује да је упознат са техничким захтевима Наручиоца</w:t>
      </w:r>
      <w:r>
        <w:rPr>
          <w:rFonts w:cs="Arial"/>
          <w:b/>
          <w:bCs/>
          <w:i/>
          <w:iCs/>
          <w:lang w:val="sr-Cyrl-CS" w:eastAsia="zh-CN"/>
        </w:rPr>
        <w:t>.</w:t>
      </w:r>
    </w:p>
    <w:p w:rsidR="00435997" w:rsidRDefault="00435997" w:rsidP="00816579">
      <w:pPr>
        <w:spacing w:before="0"/>
        <w:jc w:val="left"/>
        <w:rPr>
          <w:rFonts w:cs="Arial"/>
          <w:b/>
          <w:bCs/>
          <w:i/>
          <w:iCs/>
          <w:lang w:val="sr-Cyrl-CS" w:eastAsia="zh-CN"/>
        </w:rPr>
      </w:pPr>
    </w:p>
    <w:p w:rsidR="00435997" w:rsidRDefault="00435997" w:rsidP="00816579">
      <w:pPr>
        <w:spacing w:before="0"/>
        <w:jc w:val="left"/>
        <w:rPr>
          <w:rFonts w:cs="Arial"/>
          <w:b/>
          <w:bCs/>
          <w:i/>
          <w:iCs/>
          <w:lang w:val="sr-Cyrl-CS" w:eastAsia="zh-CN"/>
        </w:rPr>
      </w:pPr>
    </w:p>
    <w:p w:rsidR="00435997" w:rsidRDefault="00435997" w:rsidP="00816579">
      <w:pPr>
        <w:spacing w:before="0"/>
        <w:jc w:val="left"/>
        <w:rPr>
          <w:rFonts w:cs="Arial"/>
          <w:b/>
          <w:bCs/>
          <w:i/>
          <w:iCs/>
          <w:lang w:val="sr-Cyrl-CS" w:eastAsia="zh-CN"/>
        </w:rPr>
      </w:pPr>
    </w:p>
    <w:p w:rsidR="00816579" w:rsidRPr="00816579" w:rsidRDefault="002D77FD" w:rsidP="00816579">
      <w:pPr>
        <w:spacing w:before="0"/>
        <w:jc w:val="left"/>
        <w:rPr>
          <w:rFonts w:cs="Arial"/>
          <w:color w:val="00B0F0"/>
          <w:lang w:val="sr-Cyrl-RS" w:eastAsia="zh-CN"/>
        </w:rPr>
      </w:pPr>
      <w:r w:rsidRPr="00336C73">
        <w:rPr>
          <w:rFonts w:cs="Arial"/>
          <w:i/>
          <w:color w:val="00B0F0"/>
          <w:lang w:val="sr-Cyrl-RS" w:eastAsia="zh-CN"/>
        </w:rPr>
        <w:br w:type="page"/>
      </w:r>
      <w:r w:rsidR="00816579">
        <w:rPr>
          <w:rFonts w:cs="Arial"/>
          <w:color w:val="00B0F0"/>
          <w:lang w:val="sr-Cyrl-RS" w:eastAsia="zh-CN"/>
        </w:rPr>
        <w:lastRenderedPageBreak/>
        <w:t xml:space="preserve">   </w:t>
      </w:r>
    </w:p>
    <w:p w:rsidR="00756A02" w:rsidRPr="0088570E" w:rsidRDefault="00756A02" w:rsidP="00FF0B0E">
      <w:pPr>
        <w:pStyle w:val="Heading10"/>
        <w:numPr>
          <w:ilvl w:val="0"/>
          <w:numId w:val="17"/>
        </w:numPr>
        <w:spacing w:before="0"/>
        <w:jc w:val="both"/>
        <w:rPr>
          <w:rFonts w:cs="Arial"/>
          <w:lang w:val="sr-Cyrl-RS"/>
        </w:rPr>
      </w:pPr>
      <w:bookmarkStart w:id="180" w:name="_Toc442559884"/>
      <w:r w:rsidRPr="0088570E">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80"/>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88570E" w:rsidTr="008112A2">
        <w:trPr>
          <w:trHeight w:val="524"/>
          <w:jc w:val="center"/>
        </w:trPr>
        <w:tc>
          <w:tcPr>
            <w:tcW w:w="729" w:type="dxa"/>
            <w:vAlign w:val="center"/>
          </w:tcPr>
          <w:p w:rsidR="00175774" w:rsidRPr="0088570E" w:rsidRDefault="00175774" w:rsidP="0088570E">
            <w:pPr>
              <w:spacing w:before="0"/>
              <w:jc w:val="center"/>
              <w:rPr>
                <w:rFonts w:cs="Arial"/>
                <w:b/>
              </w:rPr>
            </w:pPr>
            <w:r w:rsidRPr="0088570E">
              <w:rPr>
                <w:rFonts w:cs="Arial"/>
                <w:b/>
              </w:rPr>
              <w:t>Ред. бр.</w:t>
            </w:r>
          </w:p>
        </w:tc>
        <w:tc>
          <w:tcPr>
            <w:tcW w:w="8430" w:type="dxa"/>
            <w:vAlign w:val="center"/>
          </w:tcPr>
          <w:p w:rsidR="00175774" w:rsidRPr="0088570E" w:rsidRDefault="00175774" w:rsidP="0088570E">
            <w:pPr>
              <w:spacing w:before="0"/>
              <w:ind w:right="-180"/>
              <w:jc w:val="center"/>
              <w:rPr>
                <w:rFonts w:cs="Arial"/>
                <w:b/>
              </w:rPr>
            </w:pPr>
            <w:r w:rsidRPr="0088570E">
              <w:rPr>
                <w:rFonts w:cs="Arial"/>
                <w:b/>
              </w:rPr>
              <w:t xml:space="preserve">4.1  ОБАВЕЗНИ УСЛОВИ </w:t>
            </w:r>
          </w:p>
          <w:p w:rsidR="00175774" w:rsidRPr="0088570E" w:rsidRDefault="00175774" w:rsidP="0088570E">
            <w:pPr>
              <w:spacing w:before="0"/>
              <w:jc w:val="center"/>
              <w:rPr>
                <w:rFonts w:cs="Arial"/>
                <w:b/>
                <w:color w:val="FF0000"/>
                <w:lang w:val="sr-Cyrl-RS"/>
              </w:rPr>
            </w:pPr>
            <w:r w:rsidRPr="0088570E">
              <w:rPr>
                <w:rFonts w:cs="Arial"/>
                <w:b/>
              </w:rPr>
              <w:t>ЗА УЧЕШЋЕ У ПОСТУПКУ ЈАВНЕ НАБАВКЕ ИЗ ЧЛАНА 75. З</w:t>
            </w:r>
            <w:r w:rsidR="005C7CDE" w:rsidRPr="0088570E">
              <w:rPr>
                <w:rFonts w:cs="Arial"/>
                <w:b/>
                <w:lang w:val="sr-Cyrl-RS"/>
              </w:rPr>
              <w:t>АКОНА</w:t>
            </w:r>
          </w:p>
          <w:p w:rsidR="00175774" w:rsidRPr="0088570E" w:rsidRDefault="00175774" w:rsidP="0088570E">
            <w:pPr>
              <w:spacing w:before="0"/>
              <w:jc w:val="center"/>
              <w:rPr>
                <w:rFonts w:cs="Arial"/>
                <w:b/>
                <w:color w:val="FF0000"/>
              </w:rPr>
            </w:pPr>
          </w:p>
        </w:tc>
      </w:tr>
      <w:tr w:rsidR="00175774" w:rsidRPr="0088570E" w:rsidTr="008112A2">
        <w:trPr>
          <w:jc w:val="center"/>
        </w:trPr>
        <w:tc>
          <w:tcPr>
            <w:tcW w:w="729" w:type="dxa"/>
            <w:vAlign w:val="center"/>
          </w:tcPr>
          <w:p w:rsidR="00175774" w:rsidRPr="0088570E" w:rsidRDefault="00175774" w:rsidP="0088570E">
            <w:pPr>
              <w:spacing w:before="0"/>
              <w:jc w:val="center"/>
              <w:rPr>
                <w:rFonts w:cs="Arial"/>
              </w:rPr>
            </w:pPr>
            <w:r w:rsidRPr="0088570E">
              <w:rPr>
                <w:rFonts w:cs="Arial"/>
              </w:rPr>
              <w:t>1.</w:t>
            </w:r>
          </w:p>
        </w:tc>
        <w:tc>
          <w:tcPr>
            <w:tcW w:w="8430" w:type="dxa"/>
            <w:vAlign w:val="center"/>
          </w:tcPr>
          <w:p w:rsidR="00175774" w:rsidRPr="0088570E" w:rsidRDefault="00175774" w:rsidP="0088570E">
            <w:pPr>
              <w:autoSpaceDE w:val="0"/>
              <w:autoSpaceDN w:val="0"/>
              <w:adjustRightInd w:val="0"/>
              <w:spacing w:before="0"/>
              <w:rPr>
                <w:rFonts w:cs="Arial"/>
              </w:rPr>
            </w:pPr>
            <w:r w:rsidRPr="0088570E">
              <w:rPr>
                <w:rFonts w:cs="Arial"/>
                <w:b/>
                <w:u w:val="single"/>
              </w:rPr>
              <w:t>Услов:</w:t>
            </w:r>
            <w:r w:rsidRPr="0088570E">
              <w:rPr>
                <w:rFonts w:cs="Arial"/>
                <w:lang w:val="pl-PL"/>
              </w:rPr>
              <w:t>Да је понуђач регистрован код надлежног органа, односно уписан у одговарајући регистар;</w:t>
            </w:r>
          </w:p>
          <w:p w:rsidR="00175774" w:rsidRPr="0088570E" w:rsidRDefault="00175774" w:rsidP="0088570E">
            <w:pPr>
              <w:autoSpaceDE w:val="0"/>
              <w:autoSpaceDN w:val="0"/>
              <w:adjustRightInd w:val="0"/>
              <w:spacing w:before="0"/>
              <w:rPr>
                <w:rFonts w:cs="Arial"/>
                <w:b/>
                <w:u w:val="single"/>
              </w:rPr>
            </w:pPr>
            <w:r w:rsidRPr="0088570E">
              <w:rPr>
                <w:rFonts w:cs="Arial"/>
                <w:b/>
                <w:u w:val="single"/>
              </w:rPr>
              <w:t xml:space="preserve">Доказ: </w:t>
            </w:r>
          </w:p>
          <w:p w:rsidR="00175774" w:rsidRPr="0088570E" w:rsidRDefault="00175774" w:rsidP="0088570E">
            <w:pPr>
              <w:tabs>
                <w:tab w:val="left" w:pos="680"/>
              </w:tabs>
              <w:snapToGrid w:val="0"/>
              <w:spacing w:before="0"/>
              <w:rPr>
                <w:rFonts w:eastAsia="Calibri" w:cs="Arial"/>
              </w:rPr>
            </w:pPr>
            <w:r w:rsidRPr="0088570E">
              <w:rPr>
                <w:rFonts w:eastAsia="Calibri" w:cs="Arial"/>
                <w:lang w:val="ru-RU"/>
              </w:rPr>
              <w:t xml:space="preserve">- </w:t>
            </w:r>
            <w:r w:rsidRPr="0088570E">
              <w:rPr>
                <w:rFonts w:eastAsia="Calibri" w:cs="Arial"/>
                <w:b/>
              </w:rPr>
              <w:t>за правно лице:</w:t>
            </w:r>
            <w:r w:rsidRPr="0088570E">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88570E" w:rsidRDefault="00175774" w:rsidP="0088570E">
            <w:pPr>
              <w:tabs>
                <w:tab w:val="left" w:pos="680"/>
              </w:tabs>
              <w:snapToGrid w:val="0"/>
              <w:spacing w:before="0"/>
              <w:rPr>
                <w:rFonts w:eastAsia="Calibri" w:cs="Arial"/>
              </w:rPr>
            </w:pPr>
            <w:r w:rsidRPr="0088570E">
              <w:rPr>
                <w:rFonts w:eastAsia="Calibri" w:cs="Arial"/>
              </w:rPr>
              <w:t xml:space="preserve">- </w:t>
            </w:r>
            <w:r w:rsidRPr="0088570E">
              <w:rPr>
                <w:rFonts w:eastAsia="Calibri" w:cs="Arial"/>
                <w:b/>
              </w:rPr>
              <w:t xml:space="preserve">за предузетнике: </w:t>
            </w:r>
            <w:r w:rsidRPr="0088570E">
              <w:rPr>
                <w:rFonts w:eastAsia="Calibri" w:cs="Arial"/>
              </w:rPr>
              <w:t>И</w:t>
            </w:r>
            <w:r w:rsidRPr="0088570E">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88570E" w:rsidRDefault="00175774" w:rsidP="0088570E">
            <w:pPr>
              <w:autoSpaceDE w:val="0"/>
              <w:autoSpaceDN w:val="0"/>
              <w:adjustRightInd w:val="0"/>
              <w:spacing w:before="0"/>
              <w:rPr>
                <w:rFonts w:eastAsia="Calibri" w:cs="Arial"/>
                <w:i/>
              </w:rPr>
            </w:pPr>
            <w:r w:rsidRPr="0088570E">
              <w:rPr>
                <w:rFonts w:eastAsia="Calibri" w:cs="Arial"/>
                <w:i/>
              </w:rPr>
              <w:t xml:space="preserve">Напомена: </w:t>
            </w:r>
          </w:p>
          <w:p w:rsidR="00175774" w:rsidRPr="0088570E" w:rsidRDefault="00175774" w:rsidP="00FF0B0E">
            <w:pPr>
              <w:numPr>
                <w:ilvl w:val="0"/>
                <w:numId w:val="18"/>
              </w:numPr>
              <w:tabs>
                <w:tab w:val="left" w:pos="680"/>
              </w:tabs>
              <w:snapToGrid w:val="0"/>
              <w:spacing w:before="0"/>
              <w:ind w:left="714" w:hanging="357"/>
              <w:contextualSpacing/>
              <w:jc w:val="left"/>
              <w:rPr>
                <w:rFonts w:eastAsia="Calibri" w:cs="Arial"/>
                <w:i/>
              </w:rPr>
            </w:pPr>
            <w:r w:rsidRPr="0088570E">
              <w:rPr>
                <w:rFonts w:eastAsia="Calibri" w:cs="Arial"/>
                <w:i/>
              </w:rPr>
              <w:t xml:space="preserve">У случају да понуду подноси група понуђача, овај доказ доставити за сваког </w:t>
            </w:r>
            <w:r w:rsidR="00B46D29" w:rsidRPr="0088570E">
              <w:rPr>
                <w:rFonts w:eastAsia="Calibri" w:cs="Arial"/>
                <w:i/>
                <w:lang w:val="sr-Cyrl-CS"/>
              </w:rPr>
              <w:t>члана групе понуђача</w:t>
            </w:r>
          </w:p>
          <w:p w:rsidR="00175774" w:rsidRPr="0088570E" w:rsidRDefault="00175774" w:rsidP="00FF0B0E">
            <w:pPr>
              <w:numPr>
                <w:ilvl w:val="0"/>
                <w:numId w:val="18"/>
              </w:numPr>
              <w:tabs>
                <w:tab w:val="left" w:pos="680"/>
              </w:tabs>
              <w:snapToGrid w:val="0"/>
              <w:spacing w:before="0"/>
              <w:ind w:left="714" w:hanging="357"/>
              <w:contextualSpacing/>
              <w:jc w:val="left"/>
              <w:rPr>
                <w:rFonts w:cs="Arial"/>
              </w:rPr>
            </w:pPr>
            <w:r w:rsidRPr="0088570E">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88570E" w:rsidTr="00C773B4">
        <w:trPr>
          <w:trHeight w:val="2510"/>
          <w:jc w:val="center"/>
        </w:trPr>
        <w:tc>
          <w:tcPr>
            <w:tcW w:w="729" w:type="dxa"/>
            <w:vAlign w:val="center"/>
          </w:tcPr>
          <w:p w:rsidR="00175774" w:rsidRPr="0088570E" w:rsidRDefault="00175774" w:rsidP="0088570E">
            <w:pPr>
              <w:spacing w:before="0"/>
              <w:jc w:val="center"/>
              <w:rPr>
                <w:rFonts w:cs="Arial"/>
              </w:rPr>
            </w:pPr>
            <w:r w:rsidRPr="0088570E">
              <w:rPr>
                <w:rFonts w:cs="Arial"/>
              </w:rPr>
              <w:t>2.</w:t>
            </w:r>
          </w:p>
        </w:tc>
        <w:tc>
          <w:tcPr>
            <w:tcW w:w="8430" w:type="dxa"/>
            <w:vAlign w:val="center"/>
          </w:tcPr>
          <w:p w:rsidR="00175774" w:rsidRPr="0088570E" w:rsidRDefault="00175774" w:rsidP="0088570E">
            <w:pPr>
              <w:autoSpaceDE w:val="0"/>
              <w:autoSpaceDN w:val="0"/>
              <w:adjustRightInd w:val="0"/>
              <w:spacing w:before="0"/>
              <w:rPr>
                <w:rFonts w:cs="Arial"/>
              </w:rPr>
            </w:pPr>
            <w:r w:rsidRPr="0088570E">
              <w:rPr>
                <w:rFonts w:cs="Arial"/>
                <w:b/>
                <w:u w:val="single"/>
              </w:rPr>
              <w:t>Услов:</w:t>
            </w:r>
            <w:r w:rsidRPr="0088570E">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88570E" w:rsidRDefault="00175774" w:rsidP="0088570E">
            <w:pPr>
              <w:autoSpaceDE w:val="0"/>
              <w:autoSpaceDN w:val="0"/>
              <w:adjustRightInd w:val="0"/>
              <w:spacing w:before="0"/>
              <w:rPr>
                <w:rFonts w:cs="Arial"/>
                <w:b/>
                <w:u w:val="single"/>
              </w:rPr>
            </w:pPr>
            <w:r w:rsidRPr="0088570E">
              <w:rPr>
                <w:rFonts w:cs="Arial"/>
                <w:b/>
                <w:u w:val="single"/>
              </w:rPr>
              <w:t>Доказ:</w:t>
            </w:r>
          </w:p>
          <w:p w:rsidR="00175774" w:rsidRPr="0088570E" w:rsidRDefault="00175774" w:rsidP="0088570E">
            <w:pPr>
              <w:autoSpaceDE w:val="0"/>
              <w:autoSpaceDN w:val="0"/>
              <w:adjustRightInd w:val="0"/>
              <w:spacing w:before="0"/>
              <w:rPr>
                <w:rFonts w:cs="Arial"/>
                <w:b/>
                <w:u w:val="single"/>
              </w:rPr>
            </w:pPr>
            <w:r w:rsidRPr="0088570E">
              <w:rPr>
                <w:rFonts w:eastAsia="Calibri" w:cs="Arial"/>
                <w:lang w:val="ru-RU"/>
              </w:rPr>
              <w:t xml:space="preserve">- </w:t>
            </w:r>
            <w:r w:rsidRPr="0088570E">
              <w:rPr>
                <w:rFonts w:eastAsia="Calibri" w:cs="Arial"/>
                <w:b/>
              </w:rPr>
              <w:t>за правно лице:</w:t>
            </w:r>
          </w:p>
          <w:p w:rsidR="00175774" w:rsidRPr="0088570E" w:rsidRDefault="00175774" w:rsidP="0088570E">
            <w:pPr>
              <w:spacing w:before="0"/>
              <w:rPr>
                <w:rFonts w:cs="Arial"/>
              </w:rPr>
            </w:pPr>
            <w:r w:rsidRPr="0088570E">
              <w:rPr>
                <w:rFonts w:cs="Arial"/>
              </w:rPr>
              <w:t>1) ЗА ЗАКОНСКОГ ЗАСТУПНИКА</w:t>
            </w:r>
            <w:r w:rsidRPr="0088570E">
              <w:rPr>
                <w:rFonts w:cs="Arial"/>
                <w:b/>
              </w:rPr>
              <w:t xml:space="preserve"> – уверење из казнене евиденције надлежне полицијске управе Министарства унутрашњих послова</w:t>
            </w:r>
            <w:r w:rsidRPr="0088570E">
              <w:rPr>
                <w:rFonts w:cs="Arial"/>
              </w:rPr>
              <w:t xml:space="preserve"> – захтев за издавање овог уверења може се поднети према </w:t>
            </w:r>
            <w:r w:rsidRPr="0088570E">
              <w:rPr>
                <w:rFonts w:cs="Arial"/>
                <w:b/>
              </w:rPr>
              <w:t>месту рођења</w:t>
            </w:r>
            <w:r w:rsidRPr="0088570E">
              <w:rPr>
                <w:rFonts w:cs="Arial"/>
              </w:rPr>
              <w:t xml:space="preserve"> или према </w:t>
            </w:r>
            <w:r w:rsidRPr="0088570E">
              <w:rPr>
                <w:rFonts w:cs="Arial"/>
                <w:b/>
              </w:rPr>
              <w:t>месту пребивалишта</w:t>
            </w:r>
            <w:r w:rsidRPr="0088570E">
              <w:rPr>
                <w:rFonts w:cs="Arial"/>
              </w:rPr>
              <w:t>.</w:t>
            </w:r>
          </w:p>
          <w:p w:rsidR="00175774" w:rsidRPr="0088570E" w:rsidRDefault="00175774" w:rsidP="0088570E">
            <w:pPr>
              <w:spacing w:before="0"/>
              <w:rPr>
                <w:rFonts w:cs="Arial"/>
              </w:rPr>
            </w:pPr>
            <w:r w:rsidRPr="0088570E">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88570E">
                <w:rPr>
                  <w:rStyle w:val="Hyperlink"/>
                  <w:rFonts w:cs="Arial"/>
                </w:rPr>
                <w:t>http://www.bg.vi.sud.rs/lt/articles/o-visem-sudu/obavestenje-ke-za-pravna-lica.html</w:t>
              </w:r>
            </w:hyperlink>
          </w:p>
          <w:p w:rsidR="00175774" w:rsidRPr="0088570E" w:rsidRDefault="00175774" w:rsidP="0088570E">
            <w:pPr>
              <w:spacing w:before="0"/>
              <w:rPr>
                <w:rFonts w:cs="Arial"/>
              </w:rPr>
            </w:pPr>
            <w:r w:rsidRPr="0088570E">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88570E">
              <w:rPr>
                <w:rFonts w:cs="Arial"/>
                <w:b/>
              </w:rPr>
              <w:t xml:space="preserve">Уверење Основног суда  </w:t>
            </w:r>
            <w:r w:rsidRPr="0088570E">
              <w:rPr>
                <w:rFonts w:cs="Arial"/>
              </w:rPr>
              <w:t>(</w:t>
            </w:r>
            <w:r w:rsidRPr="0088570E">
              <w:rPr>
                <w:rFonts w:cs="Arial"/>
                <w:b/>
              </w:rPr>
              <w:t>које обухвата и податке из казнене евиденције за кривична дела која су у надлежности редовног кривичног одељења Вишег суда</w:t>
            </w:r>
            <w:r w:rsidRPr="0088570E">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88570E" w:rsidRDefault="00175774" w:rsidP="0088570E">
            <w:pPr>
              <w:spacing w:before="0"/>
              <w:rPr>
                <w:rFonts w:cs="Arial"/>
                <w:b/>
              </w:rPr>
            </w:pPr>
            <w:r w:rsidRPr="0088570E">
              <w:rPr>
                <w:rFonts w:cs="Arial"/>
                <w:i/>
              </w:rPr>
              <w:t>Посебна напомена:</w:t>
            </w:r>
            <w:r w:rsidR="00B46D29" w:rsidRPr="0088570E">
              <w:rPr>
                <w:rFonts w:cs="Arial"/>
              </w:rPr>
              <w:t xml:space="preserve"> Уколико уверење </w:t>
            </w:r>
            <w:r w:rsidR="00B46D29" w:rsidRPr="0088570E">
              <w:rPr>
                <w:rFonts w:cs="Arial"/>
                <w:lang w:val="sr-Cyrl-CS"/>
              </w:rPr>
              <w:t>О</w:t>
            </w:r>
            <w:r w:rsidRPr="0088570E">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88570E">
              <w:rPr>
                <w:rFonts w:cs="Arial"/>
                <w:u w:val="single"/>
              </w:rPr>
              <w:t>и</w:t>
            </w:r>
            <w:r w:rsidRPr="0088570E">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88570E">
              <w:rPr>
                <w:rFonts w:cs="Arial"/>
                <w:b/>
              </w:rPr>
              <w:t>кривична дела против привреде и кривично дело примања мита.</w:t>
            </w:r>
          </w:p>
          <w:p w:rsidR="00175774" w:rsidRPr="0088570E" w:rsidRDefault="00175774" w:rsidP="0088570E">
            <w:pPr>
              <w:spacing w:before="0"/>
              <w:rPr>
                <w:rFonts w:cs="Arial"/>
              </w:rPr>
            </w:pPr>
            <w:r w:rsidRPr="0088570E">
              <w:rPr>
                <w:rFonts w:cs="Arial"/>
                <w:b/>
              </w:rPr>
              <w:t>- за физичко лице и предузетника: Уверење из казнене евиденције надлежне полицијске управе Министарства унутрашњих послова</w:t>
            </w:r>
            <w:r w:rsidRPr="0088570E">
              <w:rPr>
                <w:rFonts w:cs="Arial"/>
              </w:rPr>
              <w:t xml:space="preserve"> – захтев за издавање овог уверења може се поднети према </w:t>
            </w:r>
            <w:r w:rsidRPr="0088570E">
              <w:rPr>
                <w:rFonts w:cs="Arial"/>
                <w:b/>
              </w:rPr>
              <w:t>месту рођења</w:t>
            </w:r>
            <w:r w:rsidRPr="0088570E">
              <w:rPr>
                <w:rFonts w:cs="Arial"/>
              </w:rPr>
              <w:t xml:space="preserve"> или према </w:t>
            </w:r>
            <w:r w:rsidRPr="0088570E">
              <w:rPr>
                <w:rFonts w:cs="Arial"/>
                <w:b/>
              </w:rPr>
              <w:lastRenderedPageBreak/>
              <w:t>месту пребивалишта</w:t>
            </w:r>
            <w:r w:rsidRPr="0088570E">
              <w:rPr>
                <w:rFonts w:cs="Arial"/>
              </w:rPr>
              <w:t>.</w:t>
            </w:r>
          </w:p>
          <w:p w:rsidR="00175774" w:rsidRPr="0088570E" w:rsidRDefault="00175774" w:rsidP="0088570E">
            <w:pPr>
              <w:autoSpaceDE w:val="0"/>
              <w:autoSpaceDN w:val="0"/>
              <w:adjustRightInd w:val="0"/>
              <w:spacing w:before="0"/>
              <w:rPr>
                <w:rFonts w:eastAsia="Calibri" w:cs="Arial"/>
                <w:i/>
              </w:rPr>
            </w:pPr>
            <w:r w:rsidRPr="0088570E">
              <w:rPr>
                <w:rFonts w:eastAsia="Calibri" w:cs="Arial"/>
                <w:i/>
              </w:rPr>
              <w:t xml:space="preserve">Напомена: </w:t>
            </w:r>
          </w:p>
          <w:p w:rsidR="00175774" w:rsidRPr="0088570E" w:rsidRDefault="00175774" w:rsidP="00FF0B0E">
            <w:pPr>
              <w:numPr>
                <w:ilvl w:val="0"/>
                <w:numId w:val="20"/>
              </w:numPr>
              <w:tabs>
                <w:tab w:val="left" w:pos="680"/>
              </w:tabs>
              <w:snapToGrid w:val="0"/>
              <w:spacing w:before="0"/>
              <w:ind w:left="714" w:hanging="357"/>
              <w:contextualSpacing/>
              <w:jc w:val="left"/>
              <w:rPr>
                <w:rFonts w:eastAsia="Calibri" w:cs="Arial"/>
                <w:i/>
              </w:rPr>
            </w:pPr>
            <w:r w:rsidRPr="0088570E">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88570E" w:rsidRDefault="00175774" w:rsidP="00FF0B0E">
            <w:pPr>
              <w:numPr>
                <w:ilvl w:val="0"/>
                <w:numId w:val="20"/>
              </w:numPr>
              <w:tabs>
                <w:tab w:val="left" w:pos="680"/>
              </w:tabs>
              <w:snapToGrid w:val="0"/>
              <w:spacing w:before="0"/>
              <w:ind w:left="714" w:hanging="357"/>
              <w:contextualSpacing/>
              <w:jc w:val="left"/>
              <w:rPr>
                <w:rFonts w:eastAsia="Calibri" w:cs="Arial"/>
                <w:i/>
              </w:rPr>
            </w:pPr>
            <w:r w:rsidRPr="0088570E">
              <w:rPr>
                <w:rFonts w:eastAsia="Calibri" w:cs="Arial"/>
                <w:i/>
              </w:rPr>
              <w:t>У случају да правно лице има више законских заступника, ове доказе доставити за сваког од њих</w:t>
            </w:r>
          </w:p>
          <w:p w:rsidR="00175774" w:rsidRPr="0088570E" w:rsidRDefault="00175774" w:rsidP="00FF0B0E">
            <w:pPr>
              <w:numPr>
                <w:ilvl w:val="0"/>
                <w:numId w:val="20"/>
              </w:numPr>
              <w:tabs>
                <w:tab w:val="left" w:pos="680"/>
              </w:tabs>
              <w:snapToGrid w:val="0"/>
              <w:spacing w:before="0"/>
              <w:ind w:left="714" w:hanging="357"/>
              <w:contextualSpacing/>
              <w:jc w:val="left"/>
              <w:rPr>
                <w:rFonts w:eastAsia="Calibri" w:cs="Arial"/>
                <w:i/>
              </w:rPr>
            </w:pPr>
            <w:r w:rsidRPr="0088570E">
              <w:rPr>
                <w:rFonts w:eastAsia="Calibri" w:cs="Arial"/>
                <w:i/>
              </w:rPr>
              <w:t xml:space="preserve">У случају да понуду подноси група понуђача, ове доказе доставити за сваког </w:t>
            </w:r>
            <w:r w:rsidR="00B46D29" w:rsidRPr="0088570E">
              <w:rPr>
                <w:rFonts w:eastAsia="Calibri" w:cs="Arial"/>
                <w:i/>
                <w:lang w:val="sr-Cyrl-CS"/>
              </w:rPr>
              <w:t>члана групе понуђача</w:t>
            </w:r>
          </w:p>
          <w:p w:rsidR="00B46D29" w:rsidRPr="0088570E" w:rsidRDefault="00175774" w:rsidP="00FF0B0E">
            <w:pPr>
              <w:numPr>
                <w:ilvl w:val="0"/>
                <w:numId w:val="20"/>
              </w:numPr>
              <w:tabs>
                <w:tab w:val="left" w:pos="680"/>
              </w:tabs>
              <w:snapToGrid w:val="0"/>
              <w:spacing w:before="0"/>
              <w:ind w:left="714" w:hanging="357"/>
              <w:contextualSpacing/>
              <w:jc w:val="left"/>
              <w:rPr>
                <w:rFonts w:cs="Arial"/>
              </w:rPr>
            </w:pPr>
            <w:r w:rsidRPr="0088570E">
              <w:rPr>
                <w:rFonts w:eastAsia="Calibri" w:cs="Arial"/>
                <w:i/>
              </w:rPr>
              <w:t xml:space="preserve">У случају да понуђач подноси понуду са подизвођачем, ове доказе доставити и за </w:t>
            </w:r>
            <w:r w:rsidR="00B46D29" w:rsidRPr="0088570E">
              <w:rPr>
                <w:rFonts w:eastAsia="Calibri" w:cs="Arial"/>
                <w:i/>
                <w:lang w:val="sr-Cyrl-CS"/>
              </w:rPr>
              <w:t xml:space="preserve">сваког </w:t>
            </w:r>
            <w:r w:rsidRPr="0088570E">
              <w:rPr>
                <w:rFonts w:eastAsia="Calibri" w:cs="Arial"/>
                <w:i/>
              </w:rPr>
              <w:t xml:space="preserve">подизвођача </w:t>
            </w:r>
          </w:p>
          <w:p w:rsidR="00B46D29" w:rsidRPr="00C773B4" w:rsidRDefault="00175774" w:rsidP="00C773B4">
            <w:pPr>
              <w:tabs>
                <w:tab w:val="left" w:pos="680"/>
              </w:tabs>
              <w:snapToGrid w:val="0"/>
              <w:spacing w:before="0"/>
              <w:contextualSpacing/>
              <w:jc w:val="left"/>
              <w:rPr>
                <w:rFonts w:cs="Arial"/>
                <w:lang w:val="sr-Cyrl-CS"/>
              </w:rPr>
            </w:pPr>
            <w:r w:rsidRPr="0088570E">
              <w:rPr>
                <w:rFonts w:eastAsia="Calibri" w:cs="Arial"/>
                <w:b/>
              </w:rPr>
              <w:t>Ови докази не могу бити старији од два месеца пре отварања понуда</w:t>
            </w:r>
            <w:r w:rsidRPr="0088570E">
              <w:rPr>
                <w:rFonts w:eastAsia="Calibri" w:cs="Arial"/>
              </w:rPr>
              <w:t>.</w:t>
            </w:r>
          </w:p>
        </w:tc>
      </w:tr>
      <w:tr w:rsidR="00175774" w:rsidRPr="00A62A8B" w:rsidTr="008112A2">
        <w:trPr>
          <w:trHeight w:val="70"/>
          <w:jc w:val="center"/>
        </w:trPr>
        <w:tc>
          <w:tcPr>
            <w:tcW w:w="729" w:type="dxa"/>
            <w:vAlign w:val="center"/>
          </w:tcPr>
          <w:p w:rsidR="00175774" w:rsidRPr="0088570E" w:rsidRDefault="00175774" w:rsidP="0088570E">
            <w:pPr>
              <w:spacing w:before="0"/>
              <w:jc w:val="center"/>
              <w:rPr>
                <w:rFonts w:cs="Arial"/>
              </w:rPr>
            </w:pPr>
            <w:r w:rsidRPr="0088570E">
              <w:rPr>
                <w:rFonts w:cs="Arial"/>
              </w:rPr>
              <w:lastRenderedPageBreak/>
              <w:t>3.</w:t>
            </w:r>
          </w:p>
        </w:tc>
        <w:tc>
          <w:tcPr>
            <w:tcW w:w="8430" w:type="dxa"/>
            <w:vAlign w:val="center"/>
          </w:tcPr>
          <w:p w:rsidR="00175774" w:rsidRPr="0088570E" w:rsidRDefault="00175774" w:rsidP="0088570E">
            <w:pPr>
              <w:snapToGrid w:val="0"/>
              <w:spacing w:before="0"/>
              <w:rPr>
                <w:rFonts w:cs="Arial"/>
              </w:rPr>
            </w:pPr>
            <w:r w:rsidRPr="0088570E">
              <w:rPr>
                <w:rFonts w:cs="Arial"/>
                <w:b/>
                <w:u w:val="single"/>
              </w:rPr>
              <w:t>Услов</w:t>
            </w:r>
            <w:r w:rsidRPr="0088570E">
              <w:rPr>
                <w:rFonts w:cs="Arial"/>
                <w:u w:val="single"/>
              </w:rPr>
              <w:t>:</w:t>
            </w:r>
            <w:r w:rsidRPr="0088570E">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88570E" w:rsidRDefault="00175774" w:rsidP="0088570E">
            <w:pPr>
              <w:autoSpaceDE w:val="0"/>
              <w:autoSpaceDN w:val="0"/>
              <w:adjustRightInd w:val="0"/>
              <w:spacing w:before="0"/>
              <w:rPr>
                <w:rFonts w:cs="Arial"/>
                <w:b/>
                <w:u w:val="single"/>
              </w:rPr>
            </w:pPr>
            <w:r w:rsidRPr="0088570E">
              <w:rPr>
                <w:rFonts w:cs="Arial"/>
                <w:b/>
                <w:u w:val="single"/>
              </w:rPr>
              <w:t>Доказ:</w:t>
            </w:r>
          </w:p>
          <w:p w:rsidR="00175774" w:rsidRPr="0088570E" w:rsidRDefault="00175774" w:rsidP="0088570E">
            <w:pPr>
              <w:snapToGrid w:val="0"/>
              <w:spacing w:before="0"/>
              <w:rPr>
                <w:rFonts w:eastAsia="Calibri" w:cs="Arial"/>
                <w:lang w:val="ru-RU"/>
              </w:rPr>
            </w:pPr>
            <w:r w:rsidRPr="0088570E">
              <w:rPr>
                <w:rFonts w:eastAsia="Calibri" w:cs="Arial"/>
                <w:lang w:val="ru-RU"/>
              </w:rPr>
              <w:t xml:space="preserve">- </w:t>
            </w:r>
            <w:r w:rsidRPr="0088570E">
              <w:rPr>
                <w:rFonts w:eastAsia="Calibri" w:cs="Arial"/>
                <w:b/>
                <w:lang w:val="ru-RU"/>
              </w:rPr>
              <w:t xml:space="preserve">за правно лице, предузетнике и физичка лица: </w:t>
            </w:r>
          </w:p>
          <w:p w:rsidR="00175774" w:rsidRPr="0088570E" w:rsidRDefault="00175774" w:rsidP="0088570E">
            <w:pPr>
              <w:snapToGrid w:val="0"/>
              <w:spacing w:before="0"/>
              <w:rPr>
                <w:rFonts w:eastAsia="Calibri" w:cs="Arial"/>
                <w:lang w:val="ru-RU"/>
              </w:rPr>
            </w:pPr>
            <w:r w:rsidRPr="0088570E">
              <w:rPr>
                <w:rFonts w:eastAsia="Calibri" w:cs="Arial"/>
                <w:b/>
                <w:lang w:val="ru-RU"/>
              </w:rPr>
              <w:t>1.Уверење Пореске управе</w:t>
            </w:r>
            <w:r w:rsidRPr="0088570E">
              <w:rPr>
                <w:rFonts w:eastAsia="Calibri" w:cs="Arial"/>
                <w:lang w:val="ru-RU"/>
              </w:rPr>
              <w:t xml:space="preserve"> Министарства финансија да је измирио доспеле </w:t>
            </w:r>
            <w:r w:rsidRPr="0088570E">
              <w:rPr>
                <w:rFonts w:cs="Arial"/>
                <w:lang w:val="ru-RU"/>
              </w:rPr>
              <w:t xml:space="preserve">порезе и доприносе </w:t>
            </w:r>
            <w:r w:rsidRPr="0088570E">
              <w:rPr>
                <w:rFonts w:eastAsia="Calibri" w:cs="Arial"/>
                <w:b/>
                <w:u w:val="single"/>
                <w:lang w:val="ru-RU"/>
              </w:rPr>
              <w:t>и</w:t>
            </w:r>
          </w:p>
          <w:p w:rsidR="00175774" w:rsidRPr="0088570E" w:rsidRDefault="00175774" w:rsidP="0088570E">
            <w:pPr>
              <w:spacing w:before="0"/>
              <w:rPr>
                <w:rFonts w:cs="Arial"/>
                <w:lang w:val="ru-RU"/>
              </w:rPr>
            </w:pPr>
            <w:r w:rsidRPr="0088570E">
              <w:rPr>
                <w:rFonts w:eastAsia="Calibri" w:cs="Arial"/>
                <w:b/>
                <w:lang w:val="ru-RU"/>
              </w:rPr>
              <w:t xml:space="preserve">2.Уверење Управе јавних прихода </w:t>
            </w:r>
            <w:r w:rsidR="00B24BAB" w:rsidRPr="0088570E">
              <w:rPr>
                <w:rFonts w:eastAsia="Calibri" w:cs="Arial"/>
                <w:b/>
                <w:lang w:val="ru-RU"/>
              </w:rPr>
              <w:t>локалне самоуправе (</w:t>
            </w:r>
            <w:r w:rsidRPr="0088570E">
              <w:rPr>
                <w:rFonts w:eastAsia="Calibri" w:cs="Arial"/>
                <w:b/>
                <w:lang w:val="ru-RU"/>
              </w:rPr>
              <w:t>града, односно општине</w:t>
            </w:r>
            <w:r w:rsidR="00B24BAB" w:rsidRPr="0088570E">
              <w:rPr>
                <w:rFonts w:cs="Arial"/>
                <w:lang w:val="ru-RU"/>
              </w:rPr>
              <w:t xml:space="preserve">) </w:t>
            </w:r>
            <w:r w:rsidRPr="0088570E">
              <w:rPr>
                <w:rFonts w:cs="Arial"/>
                <w:lang w:val="ru-RU"/>
              </w:rPr>
              <w:t>према месту седишта пореског обвезника правног лица</w:t>
            </w:r>
            <w:r w:rsidR="00B24BAB" w:rsidRPr="0088570E">
              <w:rPr>
                <w:rFonts w:cs="Arial"/>
                <w:lang w:val="ru-RU"/>
              </w:rPr>
              <w:t xml:space="preserve"> и предузетника</w:t>
            </w:r>
            <w:r w:rsidRPr="0088570E">
              <w:rPr>
                <w:rFonts w:cs="Arial"/>
                <w:lang w:val="ru-RU"/>
              </w:rPr>
              <w:t xml:space="preserve">, односно према пребивалишту физичког лица, </w:t>
            </w:r>
            <w:r w:rsidRPr="0088570E">
              <w:rPr>
                <w:rFonts w:eastAsia="Calibri" w:cs="Arial"/>
                <w:lang w:val="ru-RU"/>
              </w:rPr>
              <w:t xml:space="preserve">да је измирио обавезе по основу изворних локалних јавних прихода </w:t>
            </w:r>
          </w:p>
          <w:p w:rsidR="00175774" w:rsidRPr="0088570E" w:rsidRDefault="00175774" w:rsidP="0088570E">
            <w:pPr>
              <w:spacing w:before="0"/>
              <w:ind w:right="122"/>
              <w:rPr>
                <w:rFonts w:cs="Arial"/>
                <w:lang w:val="ru-RU"/>
              </w:rPr>
            </w:pPr>
            <w:r w:rsidRPr="0088570E">
              <w:rPr>
                <w:rFonts w:cs="Arial"/>
                <w:lang w:val="ru-RU"/>
              </w:rPr>
              <w:t>Напомена:</w:t>
            </w:r>
          </w:p>
          <w:p w:rsidR="00175774" w:rsidRPr="00336C73" w:rsidRDefault="00B24BAB" w:rsidP="00FF0B0E">
            <w:pPr>
              <w:numPr>
                <w:ilvl w:val="0"/>
                <w:numId w:val="14"/>
              </w:numPr>
              <w:autoSpaceDE w:val="0"/>
              <w:autoSpaceDN w:val="0"/>
              <w:adjustRightInd w:val="0"/>
              <w:snapToGrid w:val="0"/>
              <w:spacing w:before="0"/>
              <w:ind w:hanging="357"/>
              <w:contextualSpacing/>
              <w:rPr>
                <w:rFonts w:eastAsia="TimesNewRomanPSMT" w:cs="Arial"/>
                <w:b/>
                <w:u w:val="single"/>
                <w:lang w:val="ru-RU"/>
              </w:rPr>
            </w:pPr>
            <w:r w:rsidRPr="00336C73">
              <w:rPr>
                <w:rFonts w:eastAsia="TimesNewRomanPSMT" w:cs="Arial"/>
                <w:i/>
                <w:lang w:val="ru-RU"/>
              </w:rPr>
              <w:t>Уколико локална (општи</w:t>
            </w:r>
            <w:r w:rsidR="00175774" w:rsidRPr="00336C73">
              <w:rPr>
                <w:rFonts w:eastAsia="TimesNewRomanPSMT" w:cs="Arial"/>
                <w:i/>
                <w:lang w:val="ru-RU"/>
              </w:rPr>
              <w:t>н</w:t>
            </w:r>
            <w:r w:rsidRPr="0088570E">
              <w:rPr>
                <w:rFonts w:eastAsia="TimesNewRomanPSMT" w:cs="Arial"/>
                <w:i/>
                <w:lang w:val="sr-Cyrl-CS"/>
              </w:rPr>
              <w:t>с</w:t>
            </w:r>
            <w:r w:rsidR="00175774" w:rsidRPr="00336C73">
              <w:rPr>
                <w:rFonts w:eastAsia="TimesNewRomanPSMT" w:cs="Arial"/>
                <w:i/>
                <w:lang w:val="ru-RU"/>
              </w:rPr>
              <w:t>ка) управа</w:t>
            </w:r>
            <w:r w:rsidRPr="0088570E">
              <w:rPr>
                <w:rFonts w:eastAsia="TimesNewRomanPSMT" w:cs="Arial"/>
                <w:i/>
                <w:lang w:val="sr-Cyrl-CS"/>
              </w:rPr>
              <w:t xml:space="preserve"> јавних приход</w:t>
            </w:r>
            <w:r w:rsidR="00175774" w:rsidRPr="00336C73">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88570E">
              <w:rPr>
                <w:rFonts w:eastAsia="TimesNewRomanPSMT" w:cs="Arial"/>
                <w:i/>
                <w:lang w:val="sr-Cyrl-CS"/>
              </w:rPr>
              <w:t xml:space="preserve">јавних прихода </w:t>
            </w:r>
            <w:r w:rsidR="00175774" w:rsidRPr="00336C73">
              <w:rPr>
                <w:rFonts w:eastAsia="TimesNewRomanPSMT" w:cs="Arial"/>
                <w:i/>
                <w:lang w:val="ru-RU"/>
              </w:rPr>
              <w:t xml:space="preserve">приложи и потврде </w:t>
            </w:r>
            <w:r w:rsidRPr="0088570E">
              <w:rPr>
                <w:rFonts w:eastAsia="TimesNewRomanPSMT" w:cs="Arial"/>
                <w:i/>
                <w:lang w:val="sr-Cyrl-CS"/>
              </w:rPr>
              <w:t xml:space="preserve">тих </w:t>
            </w:r>
            <w:r w:rsidR="00175774" w:rsidRPr="00336C73">
              <w:rPr>
                <w:rFonts w:eastAsia="TimesNewRomanPSMT" w:cs="Arial"/>
                <w:i/>
                <w:lang w:val="ru-RU"/>
              </w:rPr>
              <w:t>осталих лок</w:t>
            </w:r>
            <w:r w:rsidRPr="0088570E">
              <w:rPr>
                <w:rFonts w:eastAsia="TimesNewRomanPSMT" w:cs="Arial"/>
                <w:i/>
                <w:lang w:val="sr-Cyrl-CS"/>
              </w:rPr>
              <w:t>а</w:t>
            </w:r>
            <w:r w:rsidR="00175774" w:rsidRPr="00336C73">
              <w:rPr>
                <w:rFonts w:eastAsia="TimesNewRomanPSMT" w:cs="Arial"/>
                <w:i/>
                <w:lang w:val="ru-RU"/>
              </w:rPr>
              <w:t xml:space="preserve">лних органа/организација/установа </w:t>
            </w:r>
          </w:p>
          <w:p w:rsidR="00175774" w:rsidRPr="00336C73" w:rsidRDefault="00175774" w:rsidP="00FF0B0E">
            <w:pPr>
              <w:numPr>
                <w:ilvl w:val="0"/>
                <w:numId w:val="14"/>
              </w:numPr>
              <w:autoSpaceDE w:val="0"/>
              <w:autoSpaceDN w:val="0"/>
              <w:adjustRightInd w:val="0"/>
              <w:snapToGrid w:val="0"/>
              <w:spacing w:before="0"/>
              <w:ind w:hanging="357"/>
              <w:contextualSpacing/>
              <w:rPr>
                <w:rFonts w:eastAsia="Calibri" w:cs="Arial"/>
                <w:i/>
                <w:lang w:val="ru-RU"/>
              </w:rPr>
            </w:pPr>
            <w:r w:rsidRPr="00336C73">
              <w:rPr>
                <w:rFonts w:eastAsia="TimesNewRomanPSMT" w:cs="Arial"/>
                <w:i/>
                <w:lang w:val="ru-RU"/>
              </w:rPr>
              <w:t xml:space="preserve">Уколико је понуђач у поступку приватизације, уместо горе наведена два доказа, потребно је доставити </w:t>
            </w:r>
            <w:r w:rsidRPr="00336C73">
              <w:rPr>
                <w:rFonts w:eastAsia="TimesNewRomanPSMT" w:cs="Arial"/>
                <w:b/>
                <w:i/>
                <w:lang w:val="ru-RU"/>
              </w:rPr>
              <w:t>у</w:t>
            </w:r>
            <w:r w:rsidRPr="0088570E">
              <w:rPr>
                <w:rFonts w:eastAsia="Calibri" w:cs="Arial"/>
                <w:b/>
                <w:i/>
                <w:lang w:val="ru-RU"/>
              </w:rPr>
              <w:t>верење Агенције за приватизацију да се налази у поступку приватизације</w:t>
            </w:r>
          </w:p>
          <w:p w:rsidR="00175774" w:rsidRPr="00336C73" w:rsidRDefault="00175774" w:rsidP="00FF0B0E">
            <w:pPr>
              <w:numPr>
                <w:ilvl w:val="0"/>
                <w:numId w:val="14"/>
              </w:numPr>
              <w:tabs>
                <w:tab w:val="left" w:pos="680"/>
              </w:tabs>
              <w:snapToGrid w:val="0"/>
              <w:spacing w:before="0"/>
              <w:ind w:hanging="357"/>
              <w:contextualSpacing/>
              <w:rPr>
                <w:rFonts w:eastAsia="Calibri" w:cs="Arial"/>
                <w:i/>
                <w:lang w:val="ru-RU"/>
              </w:rPr>
            </w:pPr>
            <w:r w:rsidRPr="00336C73">
              <w:rPr>
                <w:rFonts w:eastAsia="Calibri" w:cs="Arial"/>
                <w:i/>
                <w:lang w:val="ru-RU"/>
              </w:rPr>
              <w:t>У случају да понуду подноси група понуђача, ове доказе доставити за сваког учесника из групе</w:t>
            </w:r>
          </w:p>
          <w:p w:rsidR="00175774" w:rsidRPr="00336C73" w:rsidRDefault="00175774" w:rsidP="00FF0B0E">
            <w:pPr>
              <w:numPr>
                <w:ilvl w:val="0"/>
                <w:numId w:val="19"/>
              </w:numPr>
              <w:tabs>
                <w:tab w:val="left" w:pos="680"/>
              </w:tabs>
              <w:snapToGrid w:val="0"/>
              <w:spacing w:before="0"/>
              <w:contextualSpacing/>
              <w:rPr>
                <w:rFonts w:cs="Arial"/>
                <w:lang w:val="ru-RU"/>
              </w:rPr>
            </w:pPr>
            <w:r w:rsidRPr="00336C73">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C773B4" w:rsidRDefault="00175774" w:rsidP="00C773B4">
            <w:pPr>
              <w:tabs>
                <w:tab w:val="left" w:pos="680"/>
              </w:tabs>
              <w:snapToGrid w:val="0"/>
              <w:spacing w:before="0"/>
              <w:contextualSpacing/>
              <w:rPr>
                <w:rFonts w:cs="Arial"/>
                <w:i/>
                <w:lang w:val="sr-Cyrl-RS"/>
              </w:rPr>
            </w:pPr>
            <w:r w:rsidRPr="00336C73">
              <w:rPr>
                <w:rFonts w:eastAsia="Calibri" w:cs="Arial"/>
                <w:b/>
                <w:lang w:val="ru-RU"/>
              </w:rPr>
              <w:t xml:space="preserve">Ови докази не могу бити старији од два месеца </w:t>
            </w:r>
            <w:r w:rsidR="00B24BAB" w:rsidRPr="0088570E">
              <w:rPr>
                <w:rFonts w:eastAsia="Calibri" w:cs="Arial"/>
                <w:b/>
                <w:lang w:val="sr-Cyrl-CS"/>
              </w:rPr>
              <w:t>пре</w:t>
            </w:r>
            <w:r w:rsidRPr="00336C73">
              <w:rPr>
                <w:rFonts w:eastAsia="Calibri" w:cs="Arial"/>
                <w:b/>
                <w:lang w:val="ru-RU"/>
              </w:rPr>
              <w:t xml:space="preserve"> отварања понуда</w:t>
            </w:r>
            <w:r w:rsidR="00C773B4">
              <w:rPr>
                <w:rFonts w:eastAsia="Calibri" w:cs="Arial"/>
                <w:b/>
                <w:lang w:val="sr-Cyrl-RS"/>
              </w:rPr>
              <w:t>.</w:t>
            </w:r>
          </w:p>
        </w:tc>
      </w:tr>
      <w:tr w:rsidR="00175774" w:rsidRPr="00A62A8B" w:rsidTr="008112A2">
        <w:trPr>
          <w:jc w:val="center"/>
        </w:trPr>
        <w:tc>
          <w:tcPr>
            <w:tcW w:w="729" w:type="dxa"/>
            <w:vAlign w:val="center"/>
          </w:tcPr>
          <w:p w:rsidR="00175774" w:rsidRPr="0088570E" w:rsidRDefault="00175774" w:rsidP="0088570E">
            <w:pPr>
              <w:spacing w:before="0"/>
              <w:jc w:val="center"/>
              <w:rPr>
                <w:rFonts w:cs="Arial"/>
              </w:rPr>
            </w:pPr>
            <w:r w:rsidRPr="0088570E">
              <w:rPr>
                <w:rFonts w:cs="Arial"/>
              </w:rPr>
              <w:t xml:space="preserve">4. </w:t>
            </w:r>
          </w:p>
        </w:tc>
        <w:tc>
          <w:tcPr>
            <w:tcW w:w="8430" w:type="dxa"/>
          </w:tcPr>
          <w:p w:rsidR="00C773B4" w:rsidRDefault="00175774" w:rsidP="0088570E">
            <w:pPr>
              <w:snapToGrid w:val="0"/>
              <w:spacing w:before="0"/>
              <w:rPr>
                <w:rFonts w:cs="Arial"/>
                <w:b/>
                <w:u w:val="single"/>
              </w:rPr>
            </w:pPr>
            <w:r w:rsidRPr="0088570E">
              <w:rPr>
                <w:rFonts w:cs="Arial"/>
                <w:b/>
                <w:u w:val="single"/>
              </w:rPr>
              <w:t>Услов:</w:t>
            </w:r>
          </w:p>
          <w:p w:rsidR="00175774" w:rsidRPr="0088570E" w:rsidRDefault="00175774" w:rsidP="00853755">
            <w:pPr>
              <w:snapToGrid w:val="0"/>
              <w:spacing w:before="0"/>
              <w:rPr>
                <w:rFonts w:cs="Arial"/>
              </w:rPr>
            </w:pPr>
            <w:r w:rsidRPr="0088570E">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88570E" w:rsidRDefault="00175774" w:rsidP="00853755">
            <w:pPr>
              <w:autoSpaceDE w:val="0"/>
              <w:autoSpaceDN w:val="0"/>
              <w:adjustRightInd w:val="0"/>
              <w:spacing w:before="0"/>
              <w:rPr>
                <w:rFonts w:cs="Arial"/>
                <w:b/>
                <w:u w:val="single"/>
              </w:rPr>
            </w:pPr>
            <w:r w:rsidRPr="0088570E">
              <w:rPr>
                <w:rFonts w:cs="Arial"/>
                <w:b/>
                <w:u w:val="single"/>
              </w:rPr>
              <w:t>Доказ:</w:t>
            </w:r>
          </w:p>
          <w:p w:rsidR="00175774" w:rsidRPr="0088570E" w:rsidRDefault="00175774" w:rsidP="00853755">
            <w:pPr>
              <w:spacing w:before="0"/>
              <w:rPr>
                <w:rFonts w:cs="Arial"/>
                <w:b/>
              </w:rPr>
            </w:pPr>
            <w:r w:rsidRPr="0088570E">
              <w:rPr>
                <w:rFonts w:cs="Arial"/>
              </w:rPr>
              <w:t>Потписан и оверен Образац изјаве на основу члана 75. став 2. ЗЈН</w:t>
            </w:r>
            <w:r w:rsidR="00BF39C7" w:rsidRPr="0088570E">
              <w:rPr>
                <w:rFonts w:cs="Arial"/>
                <w:lang w:val="sr-Cyrl-RS"/>
              </w:rPr>
              <w:t xml:space="preserve"> </w:t>
            </w:r>
          </w:p>
          <w:p w:rsidR="005E487E" w:rsidRPr="0088570E" w:rsidRDefault="00175774" w:rsidP="00853755">
            <w:pPr>
              <w:snapToGrid w:val="0"/>
              <w:spacing w:before="0"/>
              <w:rPr>
                <w:rFonts w:cs="Arial"/>
                <w:lang w:val="sr-Cyrl-CS"/>
              </w:rPr>
            </w:pPr>
            <w:r w:rsidRPr="0088570E">
              <w:rPr>
                <w:rFonts w:cs="Arial"/>
                <w:i/>
              </w:rPr>
              <w:t>Напомена:</w:t>
            </w:r>
          </w:p>
          <w:p w:rsidR="005E487E" w:rsidRPr="0088570E" w:rsidRDefault="00175774" w:rsidP="00FF0B0E">
            <w:pPr>
              <w:numPr>
                <w:ilvl w:val="0"/>
                <w:numId w:val="21"/>
              </w:numPr>
              <w:snapToGrid w:val="0"/>
              <w:spacing w:before="0"/>
              <w:rPr>
                <w:rFonts w:cs="Arial"/>
                <w:i/>
                <w:lang w:val="sr-Cyrl-CS"/>
              </w:rPr>
            </w:pPr>
            <w:r w:rsidRPr="00336C73">
              <w:rPr>
                <w:rFonts w:cs="Arial"/>
                <w:i/>
                <w:lang w:val="sr-Cyrl-CS"/>
              </w:rPr>
              <w:t xml:space="preserve">Изјава мора да буде потписана од стране овалшћеног лица </w:t>
            </w:r>
            <w:r w:rsidR="005E487E" w:rsidRPr="0088570E">
              <w:rPr>
                <w:rFonts w:cs="Arial"/>
                <w:i/>
                <w:lang w:val="sr-Cyrl-CS"/>
              </w:rPr>
              <w:t>за заступање понуђача</w:t>
            </w:r>
            <w:r w:rsidRPr="00336C73">
              <w:rPr>
                <w:rFonts w:cs="Arial"/>
                <w:i/>
                <w:lang w:val="sr-Cyrl-CS"/>
              </w:rPr>
              <w:t xml:space="preserve"> и оверена печатом. </w:t>
            </w:r>
          </w:p>
          <w:p w:rsidR="005E487E" w:rsidRPr="00336C73" w:rsidRDefault="00175774" w:rsidP="00FF0B0E">
            <w:pPr>
              <w:numPr>
                <w:ilvl w:val="0"/>
                <w:numId w:val="21"/>
              </w:numPr>
              <w:snapToGrid w:val="0"/>
              <w:spacing w:before="0"/>
              <w:rPr>
                <w:rFonts w:cs="Arial"/>
                <w:lang w:val="sr-Cyrl-CS"/>
              </w:rPr>
            </w:pPr>
            <w:r w:rsidRPr="00336C73">
              <w:rPr>
                <w:rFonts w:cs="Arial"/>
                <w:i/>
                <w:lang w:val="sr-Cyrl-CS"/>
              </w:rPr>
              <w:t xml:space="preserve">Уколико понуду подноси група понуђача Изјава мора бити </w:t>
            </w:r>
            <w:r w:rsidR="005E487E" w:rsidRPr="0088570E">
              <w:rPr>
                <w:rFonts w:cs="Arial"/>
                <w:i/>
                <w:lang w:val="sr-Cyrl-CS"/>
              </w:rPr>
              <w:t>достављена за сваког члана групе понуђача. Изјава мора бити</w:t>
            </w:r>
            <w:r w:rsidRPr="00336C73">
              <w:rPr>
                <w:rFonts w:cs="Arial"/>
                <w:i/>
                <w:lang w:val="sr-Cyrl-CS"/>
              </w:rPr>
              <w:t xml:space="preserve"> потписана од стране овлашћеног лица </w:t>
            </w:r>
            <w:r w:rsidR="005E487E" w:rsidRPr="0088570E">
              <w:rPr>
                <w:rFonts w:cs="Arial"/>
                <w:i/>
                <w:lang w:val="sr-Cyrl-CS"/>
              </w:rPr>
              <w:t xml:space="preserve">за заступање </w:t>
            </w:r>
            <w:r w:rsidRPr="00336C73">
              <w:rPr>
                <w:rFonts w:cs="Arial"/>
                <w:i/>
                <w:lang w:val="sr-Cyrl-CS"/>
              </w:rPr>
              <w:t xml:space="preserve">понуђача из групе понуђача и оверена печатом.  </w:t>
            </w:r>
          </w:p>
        </w:tc>
      </w:tr>
      <w:tr w:rsidR="00175774" w:rsidRPr="0088570E" w:rsidTr="008112A2">
        <w:trPr>
          <w:jc w:val="center"/>
        </w:trPr>
        <w:tc>
          <w:tcPr>
            <w:tcW w:w="729" w:type="dxa"/>
            <w:vAlign w:val="center"/>
          </w:tcPr>
          <w:p w:rsidR="00175774" w:rsidRPr="00336C73" w:rsidRDefault="00175774" w:rsidP="0088570E">
            <w:pPr>
              <w:spacing w:before="0"/>
              <w:jc w:val="center"/>
              <w:rPr>
                <w:rFonts w:cs="Arial"/>
                <w:color w:val="00B0F0"/>
                <w:lang w:val="ru-RU"/>
              </w:rPr>
            </w:pPr>
          </w:p>
        </w:tc>
        <w:tc>
          <w:tcPr>
            <w:tcW w:w="8430" w:type="dxa"/>
          </w:tcPr>
          <w:p w:rsidR="00175774" w:rsidRPr="00336C73" w:rsidRDefault="00175774" w:rsidP="0088570E">
            <w:pPr>
              <w:spacing w:before="0"/>
              <w:ind w:right="-180"/>
              <w:jc w:val="center"/>
              <w:rPr>
                <w:rFonts w:cs="Arial"/>
                <w:b/>
                <w:i/>
                <w:lang w:val="ru-RU"/>
              </w:rPr>
            </w:pPr>
            <w:r w:rsidRPr="00336C73">
              <w:rPr>
                <w:rFonts w:cs="Arial"/>
                <w:b/>
                <w:lang w:val="ru-RU"/>
              </w:rPr>
              <w:t xml:space="preserve">4.2  ДОДАТНИ УСЛОВИ </w:t>
            </w:r>
          </w:p>
          <w:p w:rsidR="00175774" w:rsidRPr="00C773B4" w:rsidRDefault="00175774" w:rsidP="00C773B4">
            <w:pPr>
              <w:snapToGrid w:val="0"/>
              <w:spacing w:before="0"/>
              <w:jc w:val="center"/>
              <w:rPr>
                <w:rFonts w:cs="Arial"/>
                <w:b/>
                <w:color w:val="00B0F0"/>
                <w:lang w:val="sr-Cyrl-RS"/>
              </w:rPr>
            </w:pPr>
            <w:r w:rsidRPr="00336C73">
              <w:rPr>
                <w:rFonts w:cs="Arial"/>
                <w:b/>
                <w:lang w:val="ru-RU"/>
              </w:rPr>
              <w:t xml:space="preserve">ЗА УЧЕШЋЕ У ПОСТУПКУ ЈАВНЕ НАБАВКЕ ИЗ ЧЛАНА 76. </w:t>
            </w:r>
            <w:r w:rsidRPr="00853755">
              <w:rPr>
                <w:rFonts w:cs="Arial"/>
                <w:b/>
              </w:rPr>
              <w:t>З</w:t>
            </w:r>
            <w:r w:rsidR="005C7CDE" w:rsidRPr="00853755">
              <w:rPr>
                <w:rFonts w:cs="Arial"/>
                <w:b/>
                <w:lang w:val="sr-Cyrl-RS"/>
              </w:rPr>
              <w:t>АКОНА</w:t>
            </w:r>
          </w:p>
        </w:tc>
      </w:tr>
      <w:tr w:rsidR="00175774" w:rsidRPr="00A62A8B" w:rsidTr="008112A2">
        <w:trPr>
          <w:jc w:val="center"/>
        </w:trPr>
        <w:tc>
          <w:tcPr>
            <w:tcW w:w="729" w:type="dxa"/>
            <w:vAlign w:val="center"/>
          </w:tcPr>
          <w:p w:rsidR="00175774" w:rsidRPr="0088570E" w:rsidRDefault="0003036B" w:rsidP="0088570E">
            <w:pPr>
              <w:spacing w:before="0"/>
              <w:jc w:val="center"/>
              <w:rPr>
                <w:rFonts w:cs="Arial"/>
                <w:color w:val="00B0F0"/>
              </w:rPr>
            </w:pPr>
            <w:r>
              <w:rPr>
                <w:rFonts w:cs="Arial"/>
              </w:rPr>
              <w:lastRenderedPageBreak/>
              <w:t>5</w:t>
            </w:r>
            <w:r w:rsidR="00175774" w:rsidRPr="00853755">
              <w:rPr>
                <w:rFonts w:cs="Arial"/>
              </w:rPr>
              <w:t>.</w:t>
            </w:r>
          </w:p>
        </w:tc>
        <w:tc>
          <w:tcPr>
            <w:tcW w:w="8430" w:type="dxa"/>
          </w:tcPr>
          <w:p w:rsidR="00175774" w:rsidRPr="0088570E" w:rsidRDefault="00175774" w:rsidP="0088570E">
            <w:pPr>
              <w:autoSpaceDE w:val="0"/>
              <w:autoSpaceDN w:val="0"/>
              <w:adjustRightInd w:val="0"/>
              <w:spacing w:before="0"/>
              <w:rPr>
                <w:rFonts w:cs="Arial"/>
                <w:b/>
                <w:u w:val="single"/>
              </w:rPr>
            </w:pPr>
            <w:r w:rsidRPr="0088570E">
              <w:rPr>
                <w:rFonts w:cs="Arial"/>
                <w:b/>
                <w:u w:val="single"/>
              </w:rPr>
              <w:t>Услов:</w:t>
            </w:r>
          </w:p>
          <w:p w:rsidR="00175774" w:rsidRPr="0088570E" w:rsidRDefault="00175774" w:rsidP="0088570E">
            <w:pPr>
              <w:autoSpaceDE w:val="0"/>
              <w:autoSpaceDN w:val="0"/>
              <w:adjustRightInd w:val="0"/>
              <w:spacing w:before="0"/>
              <w:rPr>
                <w:rFonts w:cs="Arial"/>
              </w:rPr>
            </w:pPr>
            <w:r w:rsidRPr="0088570E">
              <w:rPr>
                <w:rFonts w:cs="Arial"/>
              </w:rPr>
              <w:t>Финансијски капацитет</w:t>
            </w:r>
          </w:p>
          <w:p w:rsidR="00672904" w:rsidRPr="0088570E" w:rsidRDefault="00672904" w:rsidP="0088570E">
            <w:pPr>
              <w:autoSpaceDE w:val="0"/>
              <w:autoSpaceDN w:val="0"/>
              <w:adjustRightInd w:val="0"/>
              <w:spacing w:before="0"/>
              <w:rPr>
                <w:rFonts w:cs="Arial"/>
              </w:rPr>
            </w:pPr>
            <w:r w:rsidRPr="0088570E">
              <w:rPr>
                <w:rFonts w:cs="Arial"/>
                <w:lang w:val="sr-Cyrl-RS"/>
              </w:rPr>
              <w:t>је у 2014., 2015. и 2016.</w:t>
            </w:r>
            <w:r w:rsidRPr="0088570E">
              <w:rPr>
                <w:rFonts w:cs="Arial"/>
              </w:rPr>
              <w:t xml:space="preserve"> години остварио пословни приход од најмање 100.000.000,00 динара без ПДВ-а.</w:t>
            </w:r>
          </w:p>
          <w:p w:rsidR="00672904" w:rsidRPr="0088570E" w:rsidRDefault="00672904" w:rsidP="0088570E">
            <w:pPr>
              <w:autoSpaceDE w:val="0"/>
              <w:autoSpaceDN w:val="0"/>
              <w:adjustRightInd w:val="0"/>
              <w:spacing w:before="0"/>
              <w:rPr>
                <w:rFonts w:cs="Arial"/>
              </w:rPr>
            </w:pPr>
          </w:p>
          <w:p w:rsidR="00175774" w:rsidRPr="0088570E" w:rsidRDefault="00175774" w:rsidP="0088570E">
            <w:pPr>
              <w:autoSpaceDE w:val="0"/>
              <w:autoSpaceDN w:val="0"/>
              <w:adjustRightInd w:val="0"/>
              <w:spacing w:before="0"/>
              <w:rPr>
                <w:rFonts w:cs="Arial"/>
                <w:b/>
                <w:u w:val="single"/>
              </w:rPr>
            </w:pPr>
            <w:r w:rsidRPr="0088570E">
              <w:rPr>
                <w:rFonts w:cs="Arial"/>
                <w:b/>
                <w:u w:val="single"/>
              </w:rPr>
              <w:t xml:space="preserve">Доказ: </w:t>
            </w:r>
          </w:p>
          <w:p w:rsidR="00175774" w:rsidRPr="0088570E" w:rsidRDefault="00175774" w:rsidP="0088570E">
            <w:pPr>
              <w:autoSpaceDE w:val="0"/>
              <w:autoSpaceDN w:val="0"/>
              <w:adjustRightInd w:val="0"/>
              <w:spacing w:before="0"/>
              <w:rPr>
                <w:rFonts w:cs="Arial"/>
              </w:rPr>
            </w:pPr>
            <w:r w:rsidRPr="0088570E">
              <w:rPr>
                <w:rFonts w:cs="Arial"/>
              </w:rPr>
              <w:t>Доказ за фин</w:t>
            </w:r>
            <w:r w:rsidR="005606F8" w:rsidRPr="0088570E">
              <w:rPr>
                <w:rFonts w:cs="Arial"/>
                <w:lang w:val="sr-Cyrl-CS"/>
              </w:rPr>
              <w:t xml:space="preserve">ансијски </w:t>
            </w:r>
            <w:r w:rsidRPr="0088570E">
              <w:rPr>
                <w:rFonts w:cs="Arial"/>
              </w:rPr>
              <w:t>капацитет</w:t>
            </w:r>
          </w:p>
          <w:p w:rsidR="00950B76" w:rsidRPr="0088570E" w:rsidRDefault="00175774" w:rsidP="0088570E">
            <w:pPr>
              <w:autoSpaceDE w:val="0"/>
              <w:autoSpaceDN w:val="0"/>
              <w:adjustRightInd w:val="0"/>
              <w:spacing w:before="0"/>
              <w:rPr>
                <w:rFonts w:cs="Arial"/>
              </w:rPr>
            </w:pPr>
            <w:r w:rsidRPr="0088570E">
              <w:rPr>
                <w:rFonts w:cs="Arial"/>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rsidR="00175774" w:rsidRPr="0088570E" w:rsidRDefault="00175774" w:rsidP="0088570E">
            <w:pPr>
              <w:autoSpaceDE w:val="0"/>
              <w:autoSpaceDN w:val="0"/>
              <w:adjustRightInd w:val="0"/>
              <w:spacing w:before="0"/>
              <w:rPr>
                <w:rFonts w:cs="Arial"/>
                <w:lang w:val="sr-Cyrl-CS"/>
              </w:rPr>
            </w:pPr>
            <w:r w:rsidRPr="0088570E">
              <w:rPr>
                <w:rFonts w:cs="Arial"/>
              </w:rPr>
              <w:t xml:space="preserve">Уколико у обрасцу БОН-ЈН нису доступни подаци за </w:t>
            </w:r>
            <w:r w:rsidR="00672904" w:rsidRPr="0088570E">
              <w:rPr>
                <w:rFonts w:cs="Arial"/>
                <w:lang w:val="sr-Latn-RS"/>
              </w:rPr>
              <w:t>2016</w:t>
            </w:r>
            <w:r w:rsidR="00672904" w:rsidRPr="0088570E">
              <w:rPr>
                <w:rFonts w:cs="Arial"/>
              </w:rPr>
              <w:t>.</w:t>
            </w:r>
            <w:r w:rsidRPr="0088570E">
              <w:rPr>
                <w:rFonts w:cs="Arial"/>
              </w:rPr>
              <w:t xml:space="preserve">годину, понуђач је у обавези да достави биланс стања и биланс успеха за </w:t>
            </w:r>
            <w:r w:rsidR="00672904" w:rsidRPr="0088570E">
              <w:rPr>
                <w:rFonts w:cs="Arial"/>
              </w:rPr>
              <w:t>2016</w:t>
            </w:r>
            <w:r w:rsidRPr="0088570E">
              <w:rPr>
                <w:rFonts w:cs="Arial"/>
              </w:rPr>
              <w:t>.</w:t>
            </w:r>
            <w:r w:rsidR="007F36A5" w:rsidRPr="0088570E">
              <w:rPr>
                <w:rFonts w:cs="Arial"/>
                <w:lang w:val="sr-Cyrl-CS"/>
              </w:rPr>
              <w:t xml:space="preserve"> годину.</w:t>
            </w:r>
          </w:p>
          <w:p w:rsidR="005606F8" w:rsidRPr="0088570E" w:rsidRDefault="005606F8" w:rsidP="0088570E">
            <w:pPr>
              <w:autoSpaceDE w:val="0"/>
              <w:autoSpaceDN w:val="0"/>
              <w:adjustRightInd w:val="0"/>
              <w:spacing w:before="0"/>
              <w:rPr>
                <w:rFonts w:cs="Arial"/>
                <w:lang w:val="sr-Cyrl-CS"/>
              </w:rPr>
            </w:pPr>
            <w:r w:rsidRPr="0088570E">
              <w:rPr>
                <w:rFonts w:cs="Arial"/>
                <w:lang w:val="sr-Cyrl-CS"/>
              </w:rPr>
              <w:t xml:space="preserve">или </w:t>
            </w:r>
          </w:p>
          <w:p w:rsidR="005606F8" w:rsidRPr="0088570E" w:rsidRDefault="005606F8" w:rsidP="0088570E">
            <w:pPr>
              <w:autoSpaceDE w:val="0"/>
              <w:autoSpaceDN w:val="0"/>
              <w:adjustRightInd w:val="0"/>
              <w:spacing w:before="0"/>
              <w:rPr>
                <w:rFonts w:cs="Arial"/>
                <w:lang w:val="sr-Cyrl-CS"/>
              </w:rPr>
            </w:pPr>
            <w:r w:rsidRPr="0088570E">
              <w:rPr>
                <w:rFonts w:cs="Arial"/>
                <w:lang w:val="sr-Cyrl-CS"/>
              </w:rPr>
              <w:t>Билан</w:t>
            </w:r>
            <w:r w:rsidR="007F36A5" w:rsidRPr="0088570E">
              <w:rPr>
                <w:rFonts w:cs="Arial"/>
                <w:lang w:val="sr-Cyrl-CS"/>
              </w:rPr>
              <w:t>с</w:t>
            </w:r>
            <w:r w:rsidRPr="0088570E">
              <w:rPr>
                <w:rFonts w:cs="Arial"/>
                <w:lang w:val="sr-Cyrl-CS"/>
              </w:rPr>
              <w:t xml:space="preserve"> стања и биланс успеха  за претходне три обрачунске године </w:t>
            </w:r>
            <w:r w:rsidR="007F36A5" w:rsidRPr="0088570E">
              <w:rPr>
                <w:rFonts w:cs="Arial"/>
                <w:lang w:val="sr-Cyrl-CS"/>
              </w:rPr>
              <w:t>201</w:t>
            </w:r>
            <w:r w:rsidR="00672904" w:rsidRPr="0088570E">
              <w:rPr>
                <w:rFonts w:cs="Arial"/>
                <w:lang w:val="sr-Latn-RS"/>
              </w:rPr>
              <w:t>4</w:t>
            </w:r>
            <w:r w:rsidR="00672904" w:rsidRPr="0088570E">
              <w:rPr>
                <w:rFonts w:cs="Arial"/>
                <w:lang w:val="sr-Cyrl-CS"/>
              </w:rPr>
              <w:t xml:space="preserve">, </w:t>
            </w:r>
            <w:r w:rsidR="007F36A5" w:rsidRPr="0088570E">
              <w:rPr>
                <w:rFonts w:cs="Arial"/>
                <w:lang w:val="sr-Cyrl-CS"/>
              </w:rPr>
              <w:t>201</w:t>
            </w:r>
            <w:r w:rsidR="00672904" w:rsidRPr="0088570E">
              <w:rPr>
                <w:rFonts w:cs="Arial"/>
                <w:lang w:val="sr-Latn-RS"/>
              </w:rPr>
              <w:t>5</w:t>
            </w:r>
            <w:r w:rsidR="00672904" w:rsidRPr="0088570E">
              <w:rPr>
                <w:rFonts w:cs="Arial"/>
                <w:lang w:val="sr-Cyrl-CS"/>
              </w:rPr>
              <w:t xml:space="preserve"> </w:t>
            </w:r>
            <w:r w:rsidR="007F36A5" w:rsidRPr="0088570E">
              <w:rPr>
                <w:rFonts w:cs="Arial"/>
                <w:lang w:val="sr-Cyrl-CS"/>
              </w:rPr>
              <w:t>и 201</w:t>
            </w:r>
            <w:r w:rsidR="00672904" w:rsidRPr="0088570E">
              <w:rPr>
                <w:rFonts w:cs="Arial"/>
                <w:lang w:val="sr-Latn-RS"/>
              </w:rPr>
              <w:t>6</w:t>
            </w:r>
            <w:r w:rsidR="00672904" w:rsidRPr="0088570E">
              <w:rPr>
                <w:rFonts w:cs="Arial"/>
                <w:lang w:val="sr-Cyrl-CS"/>
              </w:rPr>
              <w:t xml:space="preserve"> </w:t>
            </w:r>
            <w:r w:rsidR="007F36A5" w:rsidRPr="0088570E">
              <w:rPr>
                <w:rFonts w:cs="Arial"/>
                <w:lang w:val="sr-Cyrl-CS"/>
              </w:rPr>
              <w:t>са мишљењем овлашћеног ревизора,</w:t>
            </w:r>
            <w:r w:rsidR="00D86CCA" w:rsidRPr="0088570E">
              <w:rPr>
                <w:rFonts w:cs="Arial"/>
                <w:lang w:val="sr-Cyrl-CS"/>
              </w:rPr>
              <w:t xml:space="preserve"> ако је понуђач субјект ревизије</w:t>
            </w:r>
            <w:r w:rsidR="007F36A5" w:rsidRPr="0088570E">
              <w:rPr>
                <w:rFonts w:cs="Arial"/>
                <w:lang w:val="sr-Cyrl-CS"/>
              </w:rPr>
              <w:t xml:space="preserve"> у складу са Законом о рачуноводству и Законом о ревизији.</w:t>
            </w:r>
          </w:p>
          <w:p w:rsidR="00175774" w:rsidRPr="00336C73" w:rsidRDefault="00175774" w:rsidP="0088570E">
            <w:pPr>
              <w:autoSpaceDE w:val="0"/>
              <w:autoSpaceDN w:val="0"/>
              <w:adjustRightInd w:val="0"/>
              <w:spacing w:before="0"/>
              <w:rPr>
                <w:rFonts w:cs="Arial"/>
                <w:lang w:val="sr-Cyrl-CS"/>
              </w:rPr>
            </w:pPr>
            <w:r w:rsidRPr="00336C73">
              <w:rPr>
                <w:rFonts w:cs="Arial"/>
                <w:lang w:val="sr-Cyrl-CS"/>
              </w:rPr>
              <w:t>Прив</w:t>
            </w:r>
            <w:r w:rsidR="007F36A5" w:rsidRPr="0088570E">
              <w:rPr>
                <w:rFonts w:cs="Arial"/>
                <w:lang w:val="sr-Cyrl-CS"/>
              </w:rPr>
              <w:t>р</w:t>
            </w:r>
            <w:r w:rsidRPr="00336C73">
              <w:rPr>
                <w:rFonts w:cs="Arial"/>
                <w:lang w:val="sr-Cyrl-CS"/>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88570E">
              <w:rPr>
                <w:rFonts w:cs="Arial"/>
                <w:lang w:val="sr-Cyrl-CS"/>
              </w:rPr>
              <w:t xml:space="preserve"> наведене</w:t>
            </w:r>
            <w:r w:rsidRPr="00336C73">
              <w:rPr>
                <w:rFonts w:cs="Arial"/>
                <w:lang w:val="sr-Cyrl-CS"/>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rsidR="00175774" w:rsidRPr="0088570E" w:rsidRDefault="00175774" w:rsidP="0088570E">
            <w:pPr>
              <w:autoSpaceDE w:val="0"/>
              <w:autoSpaceDN w:val="0"/>
              <w:adjustRightInd w:val="0"/>
              <w:spacing w:before="0"/>
              <w:rPr>
                <w:rFonts w:eastAsia="Calibri" w:cs="Arial"/>
                <w:color w:val="00B0F0"/>
                <w:lang w:val="ru-RU"/>
              </w:rPr>
            </w:pPr>
            <w:r w:rsidRPr="00336C73">
              <w:rPr>
                <w:rFonts w:cs="Arial"/>
                <w:lang w:val="sr-Cyrl-CS"/>
              </w:rPr>
              <w:t>Привредни субјект који није у обавези да утврђује ф</w:t>
            </w:r>
            <w:r w:rsidR="007F36A5" w:rsidRPr="00336C73">
              <w:rPr>
                <w:rFonts w:cs="Arial"/>
                <w:lang w:val="sr-Cyrl-CS"/>
              </w:rPr>
              <w:t>инансијски резултат пословања (</w:t>
            </w:r>
            <w:r w:rsidRPr="00336C73">
              <w:rPr>
                <w:rFonts w:cs="Arial"/>
                <w:lang w:val="sr-Cyrl-CS"/>
              </w:rPr>
              <w:t xml:space="preserve">паушалац) доставља потврду пословне банке о оствареном укупном приходу на пословном-текућем рачуну за </w:t>
            </w:r>
            <w:r w:rsidR="007F36A5" w:rsidRPr="0088570E">
              <w:rPr>
                <w:rFonts w:cs="Arial"/>
                <w:lang w:val="sr-Cyrl-CS"/>
              </w:rPr>
              <w:t xml:space="preserve">наведене </w:t>
            </w:r>
            <w:r w:rsidRPr="00336C73">
              <w:rPr>
                <w:rFonts w:cs="Arial"/>
                <w:lang w:val="sr-Cyrl-CS"/>
              </w:rPr>
              <w:t>претходне три обрачунске године.</w:t>
            </w:r>
            <w:r w:rsidRPr="00336C73">
              <w:rPr>
                <w:rFonts w:eastAsia="Calibri" w:cs="Arial"/>
                <w:lang w:val="sr-Cyrl-CS"/>
              </w:rPr>
              <w:t xml:space="preserve"> </w:t>
            </w:r>
          </w:p>
        </w:tc>
      </w:tr>
      <w:tr w:rsidR="00175774" w:rsidRPr="0088570E" w:rsidTr="008112A2">
        <w:trPr>
          <w:jc w:val="center"/>
        </w:trPr>
        <w:tc>
          <w:tcPr>
            <w:tcW w:w="729" w:type="dxa"/>
            <w:vAlign w:val="center"/>
          </w:tcPr>
          <w:p w:rsidR="00175774" w:rsidRPr="0088570E" w:rsidRDefault="0003036B" w:rsidP="0088570E">
            <w:pPr>
              <w:spacing w:before="0"/>
              <w:jc w:val="center"/>
              <w:rPr>
                <w:rFonts w:cs="Arial"/>
                <w:color w:val="00B0F0"/>
              </w:rPr>
            </w:pPr>
            <w:r>
              <w:rPr>
                <w:rFonts w:cs="Arial"/>
              </w:rPr>
              <w:t>6</w:t>
            </w:r>
            <w:r w:rsidR="00175774" w:rsidRPr="00853755">
              <w:rPr>
                <w:rFonts w:cs="Arial"/>
              </w:rPr>
              <w:t>.</w:t>
            </w:r>
          </w:p>
        </w:tc>
        <w:tc>
          <w:tcPr>
            <w:tcW w:w="8430" w:type="dxa"/>
          </w:tcPr>
          <w:p w:rsidR="00175774" w:rsidRPr="0088570E" w:rsidRDefault="00175774" w:rsidP="0088570E">
            <w:pPr>
              <w:autoSpaceDE w:val="0"/>
              <w:autoSpaceDN w:val="0"/>
              <w:adjustRightInd w:val="0"/>
              <w:spacing w:before="0"/>
              <w:rPr>
                <w:rFonts w:cs="Arial"/>
                <w:b/>
              </w:rPr>
            </w:pPr>
            <w:r w:rsidRPr="0088570E">
              <w:rPr>
                <w:rFonts w:cs="Arial"/>
                <w:b/>
                <w:u w:val="single"/>
              </w:rPr>
              <w:t>Услов:</w:t>
            </w:r>
          </w:p>
          <w:p w:rsidR="005937D6" w:rsidRPr="0088570E" w:rsidRDefault="00175774" w:rsidP="0088570E">
            <w:pPr>
              <w:autoSpaceDE w:val="0"/>
              <w:autoSpaceDN w:val="0"/>
              <w:adjustRightInd w:val="0"/>
              <w:spacing w:before="0"/>
              <w:rPr>
                <w:rFonts w:cs="Arial"/>
              </w:rPr>
            </w:pPr>
            <w:r w:rsidRPr="0088570E">
              <w:rPr>
                <w:rFonts w:cs="Arial"/>
              </w:rPr>
              <w:t>Пословни капацитет</w:t>
            </w:r>
          </w:p>
          <w:p w:rsidR="00175774" w:rsidRPr="0088570E" w:rsidRDefault="00175774" w:rsidP="0088570E">
            <w:pPr>
              <w:autoSpaceDE w:val="0"/>
              <w:autoSpaceDN w:val="0"/>
              <w:adjustRightInd w:val="0"/>
              <w:spacing w:before="0"/>
              <w:rPr>
                <w:rFonts w:cs="Arial"/>
              </w:rPr>
            </w:pPr>
            <w:r w:rsidRPr="0088570E">
              <w:rPr>
                <w:rFonts w:cs="Arial"/>
              </w:rPr>
              <w:t xml:space="preserve">Понуђач располаже неопходним </w:t>
            </w:r>
            <w:r w:rsidRPr="0088570E">
              <w:rPr>
                <w:rFonts w:cs="Arial"/>
                <w:b/>
              </w:rPr>
              <w:t>пословним капацитетом</w:t>
            </w:r>
            <w:r w:rsidRPr="0088570E">
              <w:rPr>
                <w:rFonts w:cs="Arial"/>
              </w:rPr>
              <w:t xml:space="preserve"> ако:</w:t>
            </w:r>
          </w:p>
          <w:p w:rsidR="009B077D" w:rsidRPr="0088570E" w:rsidRDefault="009B077D" w:rsidP="00FF0B0E">
            <w:pPr>
              <w:pStyle w:val="ListParagraph"/>
              <w:numPr>
                <w:ilvl w:val="0"/>
                <w:numId w:val="70"/>
              </w:numPr>
              <w:autoSpaceDE w:val="0"/>
              <w:autoSpaceDN w:val="0"/>
              <w:adjustRightInd w:val="0"/>
              <w:spacing w:before="0" w:after="0" w:line="240" w:lineRule="auto"/>
              <w:contextualSpacing w:val="0"/>
              <w:rPr>
                <w:rFonts w:ascii="Arial" w:hAnsi="Arial" w:cs="Arial"/>
                <w:lang w:val="sr-Cyrl-RS"/>
              </w:rPr>
            </w:pPr>
            <w:r w:rsidRPr="0088570E">
              <w:rPr>
                <w:rFonts w:ascii="Arial" w:hAnsi="Arial" w:cs="Arial"/>
              </w:rPr>
              <w:t>је у претходних п</w:t>
            </w:r>
            <w:r w:rsidR="006B25B3">
              <w:rPr>
                <w:rFonts w:ascii="Arial" w:hAnsi="Arial" w:cs="Arial"/>
              </w:rPr>
              <w:t>ет годинa</w:t>
            </w:r>
            <w:r w:rsidR="0008184B">
              <w:rPr>
                <w:rFonts w:ascii="Arial" w:hAnsi="Arial" w:cs="Arial"/>
              </w:rPr>
              <w:t xml:space="preserve">, пре истека рока за подношење понуда, </w:t>
            </w:r>
            <w:r w:rsidRPr="0088570E">
              <w:rPr>
                <w:rFonts w:ascii="Arial" w:hAnsi="Arial" w:cs="Arial"/>
              </w:rPr>
              <w:t xml:space="preserve">извршио најмање један </w:t>
            </w:r>
            <w:r w:rsidRPr="0088570E">
              <w:rPr>
                <w:rFonts w:ascii="Arial" w:hAnsi="Arial" w:cs="Arial"/>
                <w:lang w:val="sr-Cyrl-RS"/>
              </w:rPr>
              <w:t>услугу</w:t>
            </w:r>
            <w:r w:rsidRPr="0088570E">
              <w:rPr>
                <w:rFonts w:ascii="Arial" w:hAnsi="Arial" w:cs="Arial"/>
              </w:rPr>
              <w:t xml:space="preserve"> за </w:t>
            </w:r>
            <w:r w:rsidRPr="0088570E">
              <w:rPr>
                <w:rFonts w:ascii="Arial" w:hAnsi="Arial" w:cs="Arial"/>
                <w:lang w:val="sr-Cyrl-RS"/>
              </w:rPr>
              <w:t>модернизацију или миграцију на систем</w:t>
            </w:r>
            <w:r w:rsidRPr="0088570E">
              <w:rPr>
                <w:rFonts w:ascii="Arial" w:hAnsi="Arial" w:cs="Arial"/>
              </w:rPr>
              <w:t xml:space="preserve"> SPPA-Т3000 </w:t>
            </w:r>
            <w:r w:rsidRPr="0088570E">
              <w:rPr>
                <w:rFonts w:ascii="Arial" w:hAnsi="Arial" w:cs="Arial"/>
                <w:lang w:val="sr-Cyrl-RS"/>
              </w:rPr>
              <w:t>на</w:t>
            </w:r>
            <w:r w:rsidRPr="0088570E">
              <w:rPr>
                <w:rFonts w:ascii="Arial" w:hAnsi="Arial" w:cs="Arial"/>
              </w:rPr>
              <w:t xml:space="preserve"> термоблоковима са међупрегревањем,</w:t>
            </w:r>
            <w:r w:rsidRPr="0088570E">
              <w:rPr>
                <w:rFonts w:ascii="Arial" w:hAnsi="Arial" w:cs="Arial"/>
                <w:lang w:val="sr-Cyrl-RS"/>
              </w:rPr>
              <w:t xml:space="preserve"> минималне </w:t>
            </w:r>
            <w:r w:rsidRPr="0088570E">
              <w:rPr>
                <w:rFonts w:ascii="Arial" w:hAnsi="Arial" w:cs="Arial"/>
              </w:rPr>
              <w:t xml:space="preserve">снаге </w:t>
            </w:r>
            <w:r w:rsidRPr="0007157D">
              <w:rPr>
                <w:rFonts w:ascii="Arial" w:hAnsi="Arial" w:cs="Arial"/>
              </w:rPr>
              <w:t>110МW</w:t>
            </w:r>
            <w:r w:rsidRPr="0088570E">
              <w:rPr>
                <w:rFonts w:ascii="Arial" w:hAnsi="Arial" w:cs="Arial"/>
              </w:rPr>
              <w:t xml:space="preserve"> или више, минималне укупне вредности од 100.000.000,00 динара</w:t>
            </w:r>
          </w:p>
          <w:p w:rsidR="005937D6" w:rsidRPr="0088570E" w:rsidRDefault="005937D6" w:rsidP="00FF0B0E">
            <w:pPr>
              <w:pStyle w:val="ListParagraph"/>
              <w:numPr>
                <w:ilvl w:val="0"/>
                <w:numId w:val="70"/>
              </w:numPr>
              <w:autoSpaceDE w:val="0"/>
              <w:autoSpaceDN w:val="0"/>
              <w:adjustRightInd w:val="0"/>
              <w:spacing w:before="0" w:after="0" w:line="240" w:lineRule="auto"/>
              <w:contextualSpacing w:val="0"/>
              <w:rPr>
                <w:rFonts w:ascii="Arial" w:hAnsi="Arial" w:cs="Arial"/>
                <w:lang w:val="sr-Cyrl-RS"/>
              </w:rPr>
            </w:pPr>
            <w:r w:rsidRPr="00336C73">
              <w:rPr>
                <w:rFonts w:ascii="Arial" w:hAnsi="Arial" w:cs="Arial"/>
                <w:lang w:val="sr-Cyrl-RS"/>
              </w:rPr>
              <w:t xml:space="preserve">има уведен систем управљања квалитетом у складу са захтевима стандарда </w:t>
            </w:r>
            <w:r w:rsidRPr="0088570E">
              <w:rPr>
                <w:rFonts w:ascii="Arial" w:hAnsi="Arial" w:cs="Arial"/>
              </w:rPr>
              <w:t>ISO</w:t>
            </w:r>
            <w:r w:rsidRPr="00336C73">
              <w:rPr>
                <w:rFonts w:ascii="Arial" w:hAnsi="Arial" w:cs="Arial"/>
                <w:lang w:val="sr-Cyrl-RS"/>
              </w:rPr>
              <w:t xml:space="preserve"> 14001</w:t>
            </w:r>
          </w:p>
          <w:p w:rsidR="00175774" w:rsidRPr="0088570E" w:rsidRDefault="00175774" w:rsidP="0088570E">
            <w:pPr>
              <w:autoSpaceDE w:val="0"/>
              <w:autoSpaceDN w:val="0"/>
              <w:adjustRightInd w:val="0"/>
              <w:spacing w:before="0"/>
              <w:rPr>
                <w:rFonts w:cs="Arial"/>
                <w:b/>
                <w:u w:val="single"/>
              </w:rPr>
            </w:pPr>
            <w:r w:rsidRPr="0088570E">
              <w:rPr>
                <w:rFonts w:cs="Arial"/>
                <w:b/>
                <w:u w:val="single"/>
              </w:rPr>
              <w:t xml:space="preserve">Доказ: </w:t>
            </w:r>
          </w:p>
          <w:p w:rsidR="005937D6" w:rsidRPr="0088570E" w:rsidRDefault="005937D6" w:rsidP="00FF0B0E">
            <w:pPr>
              <w:pStyle w:val="ListParagraph"/>
              <w:numPr>
                <w:ilvl w:val="0"/>
                <w:numId w:val="70"/>
              </w:numPr>
              <w:spacing w:before="0" w:after="0" w:line="240" w:lineRule="auto"/>
              <w:rPr>
                <w:rFonts w:ascii="Arial" w:hAnsi="Arial" w:cs="Arial"/>
              </w:rPr>
            </w:pPr>
            <w:r w:rsidRPr="0088570E">
              <w:rPr>
                <w:rFonts w:ascii="Arial" w:hAnsi="Arial" w:cs="Arial"/>
                <w:lang w:val="sr-Cyrl-RS"/>
              </w:rPr>
              <w:t>попуњен, потписан и оверен образац</w:t>
            </w:r>
            <w:r w:rsidRPr="0088570E">
              <w:rPr>
                <w:rFonts w:ascii="Arial" w:hAnsi="Arial" w:cs="Arial"/>
              </w:rPr>
              <w:t xml:space="preserve"> „Списак извршених услуга– стручне референце“ </w:t>
            </w:r>
          </w:p>
          <w:p w:rsidR="005937D6" w:rsidRPr="0088570E" w:rsidRDefault="005937D6" w:rsidP="00FF0B0E">
            <w:pPr>
              <w:pStyle w:val="ListParagraph"/>
              <w:numPr>
                <w:ilvl w:val="0"/>
                <w:numId w:val="70"/>
              </w:numPr>
              <w:spacing w:before="0" w:after="0" w:line="240" w:lineRule="auto"/>
              <w:rPr>
                <w:rFonts w:ascii="Arial" w:hAnsi="Arial" w:cs="Arial"/>
              </w:rPr>
            </w:pPr>
            <w:r w:rsidRPr="0088570E">
              <w:rPr>
                <w:rFonts w:ascii="Arial" w:hAnsi="Arial" w:cs="Arial"/>
              </w:rPr>
              <w:t xml:space="preserve">Потврде о референтним набавкама, које морају бити попуњене, потписане и оверене печатом референтних наручилаца – купаца </w:t>
            </w:r>
          </w:p>
          <w:p w:rsidR="005937D6" w:rsidRPr="0088570E" w:rsidRDefault="005937D6" w:rsidP="00FF0B0E">
            <w:pPr>
              <w:pStyle w:val="ListParagraph"/>
              <w:numPr>
                <w:ilvl w:val="0"/>
                <w:numId w:val="70"/>
              </w:numPr>
              <w:spacing w:before="0" w:after="0" w:line="240" w:lineRule="auto"/>
              <w:jc w:val="left"/>
              <w:rPr>
                <w:rFonts w:ascii="Arial" w:hAnsi="Arial" w:cs="Arial"/>
              </w:rPr>
            </w:pPr>
            <w:r w:rsidRPr="0088570E">
              <w:rPr>
                <w:rFonts w:ascii="Arial" w:hAnsi="Arial" w:cs="Arial"/>
                <w:lang w:val="sr-Latn-CS" w:eastAsia="sr-Latn-CS"/>
              </w:rPr>
              <w:t>Копија</w:t>
            </w:r>
            <w:r w:rsidRPr="0088570E">
              <w:rPr>
                <w:rFonts w:ascii="Arial" w:hAnsi="Arial" w:cs="Arial"/>
              </w:rPr>
              <w:t xml:space="preserve"> важећег сертификата ISO 9001:2008</w:t>
            </w:r>
            <w:r w:rsidR="0007157D">
              <w:rPr>
                <w:rFonts w:ascii="Arial" w:hAnsi="Arial" w:cs="Arial"/>
                <w:lang w:val="sr-Cyrl-RS"/>
              </w:rPr>
              <w:t>, на дан отварања понуда</w:t>
            </w:r>
          </w:p>
          <w:p w:rsidR="005937D6" w:rsidRPr="0088570E" w:rsidRDefault="005937D6" w:rsidP="00FF0B0E">
            <w:pPr>
              <w:pStyle w:val="ListParagraph"/>
              <w:numPr>
                <w:ilvl w:val="0"/>
                <w:numId w:val="70"/>
              </w:numPr>
              <w:spacing w:before="0" w:after="0" w:line="240" w:lineRule="auto"/>
              <w:jc w:val="left"/>
              <w:rPr>
                <w:rFonts w:ascii="Arial" w:hAnsi="Arial" w:cs="Arial"/>
              </w:rPr>
            </w:pPr>
            <w:r w:rsidRPr="0088570E">
              <w:rPr>
                <w:rFonts w:ascii="Arial" w:hAnsi="Arial" w:cs="Arial"/>
              </w:rPr>
              <w:t xml:space="preserve"> </w:t>
            </w:r>
            <w:r w:rsidRPr="0088570E">
              <w:rPr>
                <w:rFonts w:ascii="Arial" w:hAnsi="Arial" w:cs="Arial"/>
                <w:lang w:val="sr-Latn-CS" w:eastAsia="sr-Latn-CS"/>
              </w:rPr>
              <w:t>Копија</w:t>
            </w:r>
            <w:r w:rsidRPr="0088570E">
              <w:rPr>
                <w:rFonts w:ascii="Arial" w:hAnsi="Arial" w:cs="Arial"/>
              </w:rPr>
              <w:t xml:space="preserve"> важећег сертификатаISO 14001</w:t>
            </w:r>
            <w:r w:rsidR="0007157D">
              <w:rPr>
                <w:rFonts w:ascii="Arial" w:hAnsi="Arial" w:cs="Arial"/>
                <w:lang w:val="sr-Cyrl-RS"/>
              </w:rPr>
              <w:t>, на дан отварања понуда</w:t>
            </w:r>
          </w:p>
          <w:p w:rsidR="005937D6" w:rsidRPr="0088570E" w:rsidRDefault="005937D6" w:rsidP="0088570E">
            <w:pPr>
              <w:spacing w:before="0"/>
              <w:rPr>
                <w:rFonts w:cs="Arial"/>
              </w:rPr>
            </w:pPr>
            <w:r w:rsidRPr="0088570E">
              <w:rPr>
                <w:rFonts w:cs="Arial"/>
              </w:rPr>
              <w:t>Напомена:</w:t>
            </w:r>
          </w:p>
          <w:p w:rsidR="005937D6" w:rsidRPr="0088570E" w:rsidRDefault="005937D6" w:rsidP="00FF0B0E">
            <w:pPr>
              <w:pStyle w:val="ListParagraph"/>
              <w:numPr>
                <w:ilvl w:val="0"/>
                <w:numId w:val="70"/>
              </w:numPr>
              <w:spacing w:before="0" w:after="0" w:line="240" w:lineRule="auto"/>
              <w:rPr>
                <w:rFonts w:ascii="Arial" w:hAnsi="Arial" w:cs="Arial"/>
              </w:rPr>
            </w:pPr>
            <w:r w:rsidRPr="0088570E">
              <w:rPr>
                <w:rFonts w:ascii="Arial" w:hAnsi="Arial" w:cs="Arial"/>
              </w:rPr>
              <w:t>У случају да понуду подноси група понуђача, доказе из ове тачке  доставити за оног члана групе који испуњава тражени услов (довољно је да 1 члан групе достави доказе), а уколико више њих заједно испуњавају услов из ове тачке доказ доставити за те чланове.</w:t>
            </w:r>
          </w:p>
          <w:p w:rsidR="00175774" w:rsidRPr="00213C4B" w:rsidRDefault="005937D6" w:rsidP="00213C4B">
            <w:pPr>
              <w:pStyle w:val="ListParagraph"/>
              <w:numPr>
                <w:ilvl w:val="0"/>
                <w:numId w:val="70"/>
              </w:numPr>
              <w:spacing w:before="0" w:after="0" w:line="240" w:lineRule="auto"/>
              <w:rPr>
                <w:rFonts w:ascii="Arial" w:hAnsi="Arial" w:cs="Arial"/>
              </w:rPr>
            </w:pPr>
            <w:r w:rsidRPr="0088570E">
              <w:rPr>
                <w:rFonts w:ascii="Arial" w:hAnsi="Arial" w:cs="Arial"/>
              </w:rPr>
              <w:t>У случају да понуђач подноси понуду са подизвођачем, а како се додатни услови не могу испунити преко подизвођача, ове доказе не треба доставити за подизвођача</w:t>
            </w:r>
          </w:p>
        </w:tc>
      </w:tr>
      <w:tr w:rsidR="00175774" w:rsidRPr="00A62A8B" w:rsidTr="008112A2">
        <w:trPr>
          <w:jc w:val="center"/>
        </w:trPr>
        <w:tc>
          <w:tcPr>
            <w:tcW w:w="729" w:type="dxa"/>
            <w:vAlign w:val="center"/>
          </w:tcPr>
          <w:p w:rsidR="00175774" w:rsidRPr="0088570E" w:rsidRDefault="0003036B" w:rsidP="0088570E">
            <w:pPr>
              <w:spacing w:before="0"/>
              <w:jc w:val="center"/>
              <w:rPr>
                <w:rFonts w:cs="Arial"/>
              </w:rPr>
            </w:pPr>
            <w:r>
              <w:rPr>
                <w:rFonts w:cs="Arial"/>
              </w:rPr>
              <w:t>7</w:t>
            </w:r>
            <w:r w:rsidR="00175774" w:rsidRPr="0088570E">
              <w:rPr>
                <w:rFonts w:cs="Arial"/>
              </w:rPr>
              <w:t>.</w:t>
            </w:r>
          </w:p>
        </w:tc>
        <w:tc>
          <w:tcPr>
            <w:tcW w:w="8430" w:type="dxa"/>
          </w:tcPr>
          <w:p w:rsidR="00175774" w:rsidRPr="0088570E" w:rsidRDefault="00175774" w:rsidP="0088570E">
            <w:pPr>
              <w:autoSpaceDE w:val="0"/>
              <w:autoSpaceDN w:val="0"/>
              <w:adjustRightInd w:val="0"/>
              <w:spacing w:before="0"/>
              <w:rPr>
                <w:rFonts w:cs="Arial"/>
                <w:b/>
                <w:u w:val="single"/>
              </w:rPr>
            </w:pPr>
            <w:r w:rsidRPr="0088570E">
              <w:rPr>
                <w:rFonts w:cs="Arial"/>
                <w:b/>
                <w:u w:val="single"/>
              </w:rPr>
              <w:t>Услов:</w:t>
            </w:r>
          </w:p>
          <w:p w:rsidR="00175774" w:rsidRPr="0088570E" w:rsidRDefault="00175774" w:rsidP="0088570E">
            <w:pPr>
              <w:autoSpaceDE w:val="0"/>
              <w:autoSpaceDN w:val="0"/>
              <w:adjustRightInd w:val="0"/>
              <w:spacing w:before="0"/>
              <w:rPr>
                <w:rFonts w:cs="Arial"/>
              </w:rPr>
            </w:pPr>
            <w:r w:rsidRPr="0088570E">
              <w:rPr>
                <w:rFonts w:cs="Arial"/>
              </w:rPr>
              <w:t>Технички капацитет</w:t>
            </w:r>
          </w:p>
          <w:p w:rsidR="005937D6" w:rsidRPr="0088570E" w:rsidRDefault="00175774" w:rsidP="0088570E">
            <w:pPr>
              <w:spacing w:before="0"/>
              <w:rPr>
                <w:rFonts w:cs="Arial"/>
              </w:rPr>
            </w:pPr>
            <w:r w:rsidRPr="0088570E">
              <w:rPr>
                <w:rFonts w:cs="Arial"/>
                <w:lang w:val="ru-RU"/>
              </w:rPr>
              <w:t xml:space="preserve">Понуђач располаже довољним </w:t>
            </w:r>
            <w:r w:rsidRPr="0088570E">
              <w:rPr>
                <w:rFonts w:cs="Arial"/>
              </w:rPr>
              <w:t>техничким</w:t>
            </w:r>
            <w:r w:rsidRPr="0088570E">
              <w:rPr>
                <w:rFonts w:cs="Arial"/>
                <w:lang w:val="ru-RU"/>
              </w:rPr>
              <w:t xml:space="preserve"> капацитетом</w:t>
            </w:r>
            <w:r w:rsidR="007F36A5" w:rsidRPr="0088570E">
              <w:rPr>
                <w:rFonts w:cs="Arial"/>
              </w:rPr>
              <w:t xml:space="preserve"> ако</w:t>
            </w:r>
            <w:r w:rsidRPr="0088570E">
              <w:rPr>
                <w:rFonts w:cs="Arial"/>
              </w:rPr>
              <w:t xml:space="preserve"> поседује </w:t>
            </w:r>
          </w:p>
          <w:p w:rsidR="00175774" w:rsidRPr="0088570E" w:rsidRDefault="005937D6" w:rsidP="00FF0B0E">
            <w:pPr>
              <w:pStyle w:val="ListParagraph"/>
              <w:numPr>
                <w:ilvl w:val="0"/>
                <w:numId w:val="71"/>
              </w:numPr>
              <w:spacing w:before="0" w:after="0" w:line="240" w:lineRule="auto"/>
              <w:rPr>
                <w:rFonts w:ascii="Arial" w:hAnsi="Arial" w:cs="Arial"/>
              </w:rPr>
            </w:pPr>
            <w:r w:rsidRPr="0088570E">
              <w:rPr>
                <w:rFonts w:ascii="Arial" w:hAnsi="Arial" w:cs="Arial"/>
              </w:rPr>
              <w:lastRenderedPageBreak/>
              <w:t>лиценцу за софтверски пакет за пројектовање „Еплан П8“</w:t>
            </w:r>
            <w:r w:rsidR="0003036B">
              <w:rPr>
                <w:rFonts w:ascii="Arial" w:hAnsi="Arial" w:cs="Arial"/>
              </w:rPr>
              <w:t xml:space="preserve"> </w:t>
            </w:r>
            <w:r w:rsidR="0003036B">
              <w:rPr>
                <w:rFonts w:ascii="Arial" w:hAnsi="Arial" w:cs="Arial"/>
                <w:lang w:val="sr-Cyrl-RS"/>
              </w:rPr>
              <w:t xml:space="preserve">или сличан </w:t>
            </w:r>
            <w:r w:rsidR="0003036B" w:rsidRPr="0003036B">
              <w:rPr>
                <w:rFonts w:ascii="Arial" w:hAnsi="Arial" w:cs="Arial"/>
                <w:lang w:val="sr-Latn-RS"/>
              </w:rPr>
              <w:t>SOFTWARE</w:t>
            </w:r>
            <w:r w:rsidR="0003036B">
              <w:rPr>
                <w:rFonts w:ascii="Arial" w:hAnsi="Arial" w:cs="Arial"/>
                <w:lang w:val="sr-Cyrl-RS"/>
              </w:rPr>
              <w:t xml:space="preserve"> за израду документације</w:t>
            </w:r>
          </w:p>
          <w:p w:rsidR="005937D6" w:rsidRPr="0088570E" w:rsidRDefault="005937D6" w:rsidP="00FF0B0E">
            <w:pPr>
              <w:pStyle w:val="ListParagraph"/>
              <w:numPr>
                <w:ilvl w:val="0"/>
                <w:numId w:val="71"/>
              </w:numPr>
              <w:autoSpaceDE w:val="0"/>
              <w:autoSpaceDN w:val="0"/>
              <w:adjustRightInd w:val="0"/>
              <w:spacing w:before="0" w:after="0" w:line="240" w:lineRule="auto"/>
              <w:rPr>
                <w:rFonts w:ascii="Arial" w:hAnsi="Arial" w:cs="Arial"/>
                <w:b/>
                <w:u w:val="single"/>
              </w:rPr>
            </w:pPr>
            <w:r w:rsidRPr="0088570E">
              <w:rPr>
                <w:rFonts w:ascii="Arial" w:hAnsi="Arial" w:cs="Arial"/>
              </w:rPr>
              <w:t>уређај за проверу исправности рачунарских и комуникационих каблова, алат за повезивање и тестирање рачунарских и комуникационих каблова и електричарски ручни алат</w:t>
            </w:r>
          </w:p>
          <w:p w:rsidR="00175774" w:rsidRPr="008F67D8" w:rsidRDefault="00175774" w:rsidP="0088570E">
            <w:pPr>
              <w:autoSpaceDE w:val="0"/>
              <w:autoSpaceDN w:val="0"/>
              <w:adjustRightInd w:val="0"/>
              <w:spacing w:before="0"/>
              <w:rPr>
                <w:rFonts w:cs="Arial"/>
                <w:b/>
                <w:u w:val="single"/>
                <w:lang w:val="sr-Cyrl-RS"/>
              </w:rPr>
            </w:pPr>
            <w:r w:rsidRPr="0088570E">
              <w:rPr>
                <w:rFonts w:cs="Arial"/>
                <w:b/>
                <w:u w:val="single"/>
              </w:rPr>
              <w:t xml:space="preserve">Доказ: </w:t>
            </w:r>
          </w:p>
          <w:p w:rsidR="005937D6" w:rsidRPr="00746434" w:rsidRDefault="008F67D8" w:rsidP="008F67D8">
            <w:pPr>
              <w:pStyle w:val="ListParagraph"/>
              <w:numPr>
                <w:ilvl w:val="0"/>
                <w:numId w:val="73"/>
              </w:numPr>
              <w:spacing w:before="0" w:after="0" w:line="240" w:lineRule="auto"/>
              <w:rPr>
                <w:rFonts w:ascii="Arial" w:hAnsi="Arial" w:cs="Arial"/>
                <w:lang w:val="sr-Cyrl-RS"/>
              </w:rPr>
            </w:pPr>
            <w:r w:rsidRPr="00746434">
              <w:rPr>
                <w:rFonts w:ascii="Arial" w:hAnsi="Arial" w:cs="Arial"/>
                <w:lang w:val="sr-Cyrl-RS"/>
              </w:rPr>
              <w:t xml:space="preserve">Попуњен и оверен образац Изјаве понуђача о довољном </w:t>
            </w:r>
            <w:r>
              <w:rPr>
                <w:rFonts w:ascii="Arial" w:hAnsi="Arial" w:cs="Arial"/>
                <w:lang w:val="sr-Cyrl-RS"/>
              </w:rPr>
              <w:t>технич</w:t>
            </w:r>
            <w:r w:rsidRPr="00746434">
              <w:rPr>
                <w:rFonts w:ascii="Arial" w:hAnsi="Arial" w:cs="Arial"/>
                <w:lang w:val="sr-Cyrl-RS"/>
              </w:rPr>
              <w:t xml:space="preserve">ком капацитету </w:t>
            </w:r>
          </w:p>
          <w:p w:rsidR="005937D6" w:rsidRDefault="008F67D8" w:rsidP="008F67D8">
            <w:pPr>
              <w:pStyle w:val="ListParagraph"/>
              <w:numPr>
                <w:ilvl w:val="0"/>
                <w:numId w:val="73"/>
              </w:numPr>
              <w:spacing w:before="0" w:after="0" w:line="240" w:lineRule="auto"/>
              <w:rPr>
                <w:rFonts w:ascii="Arial" w:hAnsi="Arial" w:cs="Arial"/>
                <w:lang w:val="sr-Cyrl-RS"/>
              </w:rPr>
            </w:pPr>
            <w:r w:rsidRPr="00746434">
              <w:rPr>
                <w:rFonts w:ascii="Arial" w:hAnsi="Arial" w:cs="Arial"/>
                <w:lang w:val="sr-Cyrl-RS"/>
              </w:rPr>
              <w:t>Фотокопија лиценце програмског пакета</w:t>
            </w:r>
            <w:r w:rsidRPr="008F67D8">
              <w:rPr>
                <w:rFonts w:ascii="Arial" w:hAnsi="Arial" w:cs="Arial"/>
                <w:lang w:val="sr-Cyrl-RS"/>
              </w:rPr>
              <w:t xml:space="preserve"> </w:t>
            </w:r>
            <w:r w:rsidR="005937D6" w:rsidRPr="00746434">
              <w:rPr>
                <w:rFonts w:ascii="Arial" w:hAnsi="Arial" w:cs="Arial"/>
                <w:lang w:val="sr-Cyrl-RS"/>
              </w:rPr>
              <w:t>или потврда од произвођача / заступника програмског пакета.</w:t>
            </w:r>
          </w:p>
          <w:p w:rsidR="007A762B" w:rsidRPr="00746434" w:rsidRDefault="007A762B" w:rsidP="008F67D8">
            <w:pPr>
              <w:pStyle w:val="ListParagraph"/>
              <w:numPr>
                <w:ilvl w:val="0"/>
                <w:numId w:val="73"/>
              </w:numPr>
              <w:spacing w:before="0" w:after="0" w:line="240" w:lineRule="auto"/>
              <w:rPr>
                <w:rFonts w:ascii="Arial" w:hAnsi="Arial" w:cs="Arial"/>
                <w:lang w:val="sr-Cyrl-RS"/>
              </w:rPr>
            </w:pPr>
            <w:r>
              <w:rPr>
                <w:rFonts w:ascii="Arial" w:hAnsi="Arial" w:cs="Arial"/>
                <w:lang w:val="sr-Cyrl-RS"/>
              </w:rPr>
              <w:t>листа алата и опреме којом понуђач располаже</w:t>
            </w:r>
          </w:p>
          <w:p w:rsidR="005937D6" w:rsidRPr="0088570E" w:rsidRDefault="005937D6" w:rsidP="0088570E">
            <w:pPr>
              <w:spacing w:before="0"/>
              <w:rPr>
                <w:rFonts w:eastAsia="Calibri" w:cs="Arial"/>
                <w:u w:val="single"/>
                <w:lang w:val="sr-Cyrl-RS"/>
              </w:rPr>
            </w:pPr>
            <w:r w:rsidRPr="0088570E">
              <w:rPr>
                <w:rFonts w:eastAsia="Calibri" w:cs="Arial"/>
                <w:u w:val="single"/>
                <w:lang w:val="sr-Cyrl-RS"/>
              </w:rPr>
              <w:t>Напомена:</w:t>
            </w:r>
          </w:p>
          <w:p w:rsidR="005937D6" w:rsidRPr="0088570E" w:rsidRDefault="005937D6" w:rsidP="00AD7D66">
            <w:pPr>
              <w:numPr>
                <w:ilvl w:val="0"/>
                <w:numId w:val="14"/>
              </w:numPr>
              <w:tabs>
                <w:tab w:val="left" w:pos="680"/>
              </w:tabs>
              <w:snapToGrid w:val="0"/>
              <w:spacing w:before="0"/>
              <w:contextualSpacing/>
              <w:rPr>
                <w:rFonts w:eastAsia="Calibri" w:cs="Arial"/>
                <w:lang w:val="ru-RU"/>
              </w:rPr>
            </w:pPr>
            <w:r w:rsidRPr="0088570E">
              <w:rPr>
                <w:rFonts w:eastAsia="Calibri" w:cs="Arial"/>
                <w:lang w:val="ru-RU"/>
              </w:rPr>
              <w:t>У случају да понуду подноси група понуђача, доказе из ове тачке доставити за оног члана групе који испуњава тражени услов (довољно је да 1 члан групе испуни тражени услов),</w:t>
            </w:r>
            <w:r w:rsidRPr="0088570E">
              <w:rPr>
                <w:rFonts w:cs="Arial"/>
                <w:lang w:val="sr-Cyrl-RS"/>
              </w:rPr>
              <w:t xml:space="preserve"> </w:t>
            </w:r>
            <w:r w:rsidRPr="0088570E">
              <w:rPr>
                <w:rFonts w:eastAsia="Calibri" w:cs="Arial"/>
                <w:lang w:val="ru-RU"/>
              </w:rPr>
              <w:t>а уколико више њих заједно испуњавају услов из ове тачке доказ доставити за те чланове.</w:t>
            </w:r>
          </w:p>
          <w:p w:rsidR="005937D6" w:rsidRPr="0088570E" w:rsidRDefault="005937D6" w:rsidP="0088570E">
            <w:pPr>
              <w:spacing w:before="0"/>
              <w:ind w:left="176"/>
              <w:rPr>
                <w:rFonts w:eastAsia="Calibri" w:cs="Arial"/>
                <w:lang w:val="ru-RU"/>
              </w:rPr>
            </w:pPr>
          </w:p>
          <w:p w:rsidR="00175774" w:rsidRPr="0088570E" w:rsidRDefault="005937D6" w:rsidP="0088570E">
            <w:pPr>
              <w:spacing w:before="0"/>
              <w:ind w:left="176"/>
              <w:rPr>
                <w:rFonts w:eastAsia="Calibri" w:cs="Arial"/>
                <w:lang w:val="ru-RU"/>
              </w:rPr>
            </w:pPr>
            <w:r w:rsidRPr="0088570E">
              <w:rPr>
                <w:rFonts w:eastAsia="Calibri" w:cs="Arial"/>
                <w:lang w:val="ru-RU"/>
              </w:rPr>
              <w:t>У случају да понуђач подноси понуду са подизвођачем, а како се додатни услови не могу испунити преко подизвођача ,ове доказе не треба доставити за подизвођача.</w:t>
            </w:r>
          </w:p>
          <w:p w:rsidR="005937D6" w:rsidRPr="0088570E" w:rsidRDefault="005937D6" w:rsidP="0088570E">
            <w:pPr>
              <w:spacing w:before="0"/>
              <w:ind w:left="176"/>
              <w:rPr>
                <w:rFonts w:eastAsia="Calibri" w:cs="Arial"/>
                <w:lang w:val="ru-RU"/>
              </w:rPr>
            </w:pPr>
          </w:p>
          <w:p w:rsidR="005937D6" w:rsidRPr="00336C73" w:rsidRDefault="005937D6" w:rsidP="00FF0B0E">
            <w:pPr>
              <w:pStyle w:val="ListParagraph"/>
              <w:numPr>
                <w:ilvl w:val="0"/>
                <w:numId w:val="72"/>
              </w:numPr>
              <w:spacing w:before="0" w:after="0" w:line="240" w:lineRule="auto"/>
              <w:rPr>
                <w:rFonts w:ascii="Arial" w:hAnsi="Arial" w:cs="Arial"/>
                <w:lang w:val="ru-RU"/>
              </w:rPr>
            </w:pPr>
            <w:r w:rsidRPr="00336C73">
              <w:rPr>
                <w:rFonts w:ascii="Arial" w:hAnsi="Arial" w:cs="Arial"/>
                <w:lang w:val="ru-RU"/>
              </w:rPr>
              <w:t>Списак алата и опреме, оверен од стране понуђача</w:t>
            </w:r>
          </w:p>
          <w:p w:rsidR="005937D6" w:rsidRPr="0088570E" w:rsidRDefault="005937D6" w:rsidP="0088570E">
            <w:pPr>
              <w:spacing w:before="0"/>
              <w:rPr>
                <w:rFonts w:eastAsia="Calibri" w:cs="Arial"/>
                <w:u w:val="single"/>
                <w:lang w:val="sr-Cyrl-RS"/>
              </w:rPr>
            </w:pPr>
            <w:r w:rsidRPr="0088570E">
              <w:rPr>
                <w:rFonts w:eastAsia="Calibri" w:cs="Arial"/>
                <w:u w:val="single"/>
                <w:lang w:val="sr-Cyrl-RS"/>
              </w:rPr>
              <w:t>Напомена:</w:t>
            </w:r>
          </w:p>
          <w:p w:rsidR="005937D6" w:rsidRPr="0088570E" w:rsidRDefault="005937D6" w:rsidP="00AD7D66">
            <w:pPr>
              <w:numPr>
                <w:ilvl w:val="0"/>
                <w:numId w:val="14"/>
              </w:numPr>
              <w:tabs>
                <w:tab w:val="left" w:pos="680"/>
              </w:tabs>
              <w:snapToGrid w:val="0"/>
              <w:spacing w:before="0"/>
              <w:contextualSpacing/>
              <w:rPr>
                <w:rFonts w:eastAsia="Calibri" w:cs="Arial"/>
                <w:lang w:val="ru-RU"/>
              </w:rPr>
            </w:pPr>
            <w:r w:rsidRPr="0088570E">
              <w:rPr>
                <w:rFonts w:eastAsia="Calibri" w:cs="Arial"/>
                <w:lang w:val="ru-RU"/>
              </w:rPr>
              <w:t>У случају да понуду подноси група понуђача, доказе из ове тачке доставити за оног члана групе који испуњава тражени услов (довољно је да 1 члан групе испуни тражени услов),</w:t>
            </w:r>
            <w:r w:rsidRPr="0088570E">
              <w:rPr>
                <w:rFonts w:cs="Arial"/>
                <w:lang w:val="sr-Cyrl-RS"/>
              </w:rPr>
              <w:t xml:space="preserve"> </w:t>
            </w:r>
            <w:r w:rsidRPr="0088570E">
              <w:rPr>
                <w:rFonts w:eastAsia="Calibri" w:cs="Arial"/>
                <w:lang w:val="ru-RU"/>
              </w:rPr>
              <w:t>а уколико више њих заједно испуњавају услов из ове тачке доказ доставити за те чланове.</w:t>
            </w:r>
          </w:p>
        </w:tc>
      </w:tr>
      <w:tr w:rsidR="00175774" w:rsidRPr="0088570E" w:rsidTr="008112A2">
        <w:trPr>
          <w:jc w:val="center"/>
        </w:trPr>
        <w:tc>
          <w:tcPr>
            <w:tcW w:w="729" w:type="dxa"/>
            <w:vAlign w:val="center"/>
          </w:tcPr>
          <w:p w:rsidR="00175774" w:rsidRPr="0088570E" w:rsidRDefault="0003036B" w:rsidP="0088570E">
            <w:pPr>
              <w:spacing w:before="0"/>
              <w:jc w:val="center"/>
              <w:rPr>
                <w:rFonts w:cs="Arial"/>
              </w:rPr>
            </w:pPr>
            <w:r>
              <w:rPr>
                <w:rFonts w:cs="Arial"/>
              </w:rPr>
              <w:lastRenderedPageBreak/>
              <w:t>8</w:t>
            </w:r>
            <w:r w:rsidR="00175774" w:rsidRPr="0088570E">
              <w:rPr>
                <w:rFonts w:cs="Arial"/>
              </w:rPr>
              <w:t>.</w:t>
            </w:r>
          </w:p>
        </w:tc>
        <w:tc>
          <w:tcPr>
            <w:tcW w:w="8430" w:type="dxa"/>
          </w:tcPr>
          <w:p w:rsidR="00175774" w:rsidRPr="0088570E" w:rsidRDefault="00175774" w:rsidP="0088570E">
            <w:pPr>
              <w:autoSpaceDE w:val="0"/>
              <w:autoSpaceDN w:val="0"/>
              <w:adjustRightInd w:val="0"/>
              <w:spacing w:before="0"/>
              <w:rPr>
                <w:rFonts w:cs="Arial"/>
                <w:b/>
                <w:u w:val="single"/>
              </w:rPr>
            </w:pPr>
            <w:r w:rsidRPr="0088570E">
              <w:rPr>
                <w:rFonts w:cs="Arial"/>
                <w:b/>
                <w:u w:val="single"/>
              </w:rPr>
              <w:t>Услов:</w:t>
            </w:r>
          </w:p>
          <w:p w:rsidR="00175774" w:rsidRPr="0088570E" w:rsidRDefault="00175774" w:rsidP="0088570E">
            <w:pPr>
              <w:autoSpaceDE w:val="0"/>
              <w:autoSpaceDN w:val="0"/>
              <w:adjustRightInd w:val="0"/>
              <w:spacing w:before="0"/>
              <w:rPr>
                <w:rFonts w:cs="Arial"/>
              </w:rPr>
            </w:pPr>
            <w:r w:rsidRPr="0088570E">
              <w:rPr>
                <w:rFonts w:cs="Arial"/>
              </w:rPr>
              <w:t>Кадровски капацитет</w:t>
            </w:r>
          </w:p>
          <w:p w:rsidR="0088570E" w:rsidRPr="00AD7D66" w:rsidRDefault="00175774" w:rsidP="0088570E">
            <w:pPr>
              <w:autoSpaceDE w:val="0"/>
              <w:autoSpaceDN w:val="0"/>
              <w:adjustRightInd w:val="0"/>
              <w:spacing w:before="0"/>
              <w:rPr>
                <w:rFonts w:cs="Arial"/>
                <w:lang w:val="sr-Cyrl-RS"/>
              </w:rPr>
            </w:pPr>
            <w:r w:rsidRPr="00AD7D66">
              <w:rPr>
                <w:rFonts w:cs="Arial"/>
              </w:rPr>
              <w:t xml:space="preserve">Понуђач располаже довољним кадровским капацитетом ако, </w:t>
            </w:r>
            <w:r w:rsidR="007F36A5" w:rsidRPr="00AD7D66">
              <w:rPr>
                <w:rFonts w:cs="Arial"/>
                <w:lang w:val="sr-Cyrl-CS"/>
              </w:rPr>
              <w:t>има ра</w:t>
            </w:r>
            <w:r w:rsidR="000D6A36" w:rsidRPr="00AD7D66">
              <w:rPr>
                <w:rFonts w:cs="Arial"/>
                <w:lang w:val="sr-Cyrl-CS"/>
              </w:rPr>
              <w:t>д</w:t>
            </w:r>
            <w:r w:rsidR="007F36A5" w:rsidRPr="00AD7D66">
              <w:rPr>
                <w:rFonts w:cs="Arial"/>
                <w:lang w:val="sr-Cyrl-CS"/>
              </w:rPr>
              <w:t xml:space="preserve">но </w:t>
            </w:r>
            <w:r w:rsidR="000D6A36" w:rsidRPr="00AD7D66">
              <w:rPr>
                <w:rFonts w:cs="Arial"/>
                <w:lang w:val="sr-Cyrl-CS"/>
              </w:rPr>
              <w:t>ангажоване</w:t>
            </w:r>
            <w:r w:rsidR="007F36A5" w:rsidRPr="00AD7D66">
              <w:rPr>
                <w:rFonts w:cs="Arial"/>
                <w:lang w:val="sr-Cyrl-CS"/>
              </w:rPr>
              <w:t xml:space="preserve"> извршиоце</w:t>
            </w:r>
            <w:r w:rsidRPr="00AD7D66">
              <w:rPr>
                <w:rFonts w:cs="Arial"/>
              </w:rPr>
              <w:t xml:space="preserve"> (по основу другог облика ангажовања ван радног односа, предвиђеног члановима 197-202</w:t>
            </w:r>
            <w:r w:rsidR="005C7CDE" w:rsidRPr="00AD7D66">
              <w:rPr>
                <w:rFonts w:cs="Arial"/>
                <w:lang w:val="sr-Cyrl-RS"/>
              </w:rPr>
              <w:t>.</w:t>
            </w:r>
            <w:r w:rsidRPr="00AD7D66">
              <w:rPr>
                <w:rFonts w:cs="Arial"/>
              </w:rPr>
              <w:t xml:space="preserve"> Закона о раду)</w:t>
            </w:r>
            <w:r w:rsidR="0088570E" w:rsidRPr="00AD7D66">
              <w:rPr>
                <w:rFonts w:cs="Arial"/>
                <w:lang w:val="sr-Cyrl-RS"/>
              </w:rPr>
              <w:t>, и то:</w:t>
            </w:r>
          </w:p>
          <w:p w:rsidR="0088570E" w:rsidRPr="00336C73" w:rsidRDefault="0088570E" w:rsidP="007A762B">
            <w:pPr>
              <w:pStyle w:val="ListParagraph"/>
              <w:numPr>
                <w:ilvl w:val="0"/>
                <w:numId w:val="72"/>
              </w:numPr>
              <w:spacing w:before="0" w:after="0" w:line="240" w:lineRule="auto"/>
              <w:rPr>
                <w:rFonts w:ascii="Arial" w:hAnsi="Arial" w:cs="Arial"/>
                <w:lang w:val="sr-Cyrl-RS"/>
              </w:rPr>
            </w:pPr>
            <w:r w:rsidRPr="00336C73">
              <w:rPr>
                <w:rFonts w:ascii="Arial" w:hAnsi="Arial" w:cs="Arial"/>
                <w:lang w:val="sr-Cyrl-RS"/>
              </w:rPr>
              <w:t>Минимум један руководилац пројекта (</w:t>
            </w:r>
            <w:r w:rsidRPr="0088570E">
              <w:rPr>
                <w:rFonts w:ascii="Arial" w:hAnsi="Arial" w:cs="Arial"/>
              </w:rPr>
              <w:t>Project</w:t>
            </w:r>
            <w:r w:rsidRPr="00336C73">
              <w:rPr>
                <w:rFonts w:ascii="Arial" w:hAnsi="Arial" w:cs="Arial"/>
                <w:lang w:val="sr-Cyrl-RS"/>
              </w:rPr>
              <w:t xml:space="preserve"> </w:t>
            </w:r>
            <w:r w:rsidRPr="0088570E">
              <w:rPr>
                <w:rFonts w:ascii="Arial" w:hAnsi="Arial" w:cs="Arial"/>
              </w:rPr>
              <w:t>Manager</w:t>
            </w:r>
            <w:r w:rsidRPr="00336C73">
              <w:rPr>
                <w:rFonts w:ascii="Arial" w:hAnsi="Arial" w:cs="Arial"/>
                <w:lang w:val="sr-Cyrl-RS"/>
              </w:rPr>
              <w:t xml:space="preserve">): </w:t>
            </w:r>
            <w:r w:rsidRPr="0088570E">
              <w:rPr>
                <w:rFonts w:ascii="Arial" w:hAnsi="Arial" w:cs="Arial"/>
              </w:rPr>
              <w:t>VII</w:t>
            </w:r>
            <w:r w:rsidRPr="00336C73">
              <w:rPr>
                <w:rFonts w:ascii="Arial" w:hAnsi="Arial" w:cs="Arial"/>
                <w:lang w:val="sr-Cyrl-RS"/>
              </w:rPr>
              <w:t xml:space="preserve">. степен стручне спреме, електро или машински факултет, најмање 10 година радног искуства на </w:t>
            </w:r>
            <w:r w:rsidR="007A762B" w:rsidRPr="007A762B">
              <w:rPr>
                <w:rFonts w:ascii="Arial" w:hAnsi="Arial" w:cs="Arial"/>
                <w:lang w:val="sr-Cyrl-RS"/>
              </w:rPr>
              <w:t>послови</w:t>
            </w:r>
            <w:r w:rsidR="007A762B">
              <w:rPr>
                <w:rFonts w:ascii="Arial" w:hAnsi="Arial" w:cs="Arial"/>
                <w:lang w:val="sr-Cyrl-RS"/>
              </w:rPr>
              <w:t>ма</w:t>
            </w:r>
            <w:r w:rsidR="007A762B" w:rsidRPr="007A762B">
              <w:rPr>
                <w:rFonts w:ascii="Arial" w:hAnsi="Arial" w:cs="Arial"/>
                <w:lang w:val="sr-Cyrl-RS"/>
              </w:rPr>
              <w:t xml:space="preserve"> </w:t>
            </w:r>
            <w:r w:rsidR="00CA0964">
              <w:rPr>
                <w:rFonts w:ascii="Arial" w:hAnsi="Arial" w:cs="Arial"/>
                <w:lang w:val="sr-Cyrl-RS"/>
              </w:rPr>
              <w:t>који су предмет ове јавне набавке</w:t>
            </w:r>
            <w:r w:rsidR="007A762B" w:rsidRPr="007A762B">
              <w:rPr>
                <w:rStyle w:val="CommentReference"/>
                <w:rFonts w:ascii="Arial" w:hAnsi="Arial" w:cs="Arial"/>
                <w:sz w:val="22"/>
                <w:szCs w:val="22"/>
                <w:lang w:val="sr-Cyrl-RS"/>
              </w:rPr>
              <w:t xml:space="preserve"> </w:t>
            </w:r>
            <w:r w:rsidRPr="00336C73">
              <w:rPr>
                <w:rFonts w:ascii="Arial" w:hAnsi="Arial" w:cs="Arial"/>
                <w:lang w:val="sr-Cyrl-RS"/>
              </w:rPr>
              <w:t xml:space="preserve">, вођење најмање два пројекта истог или сличног обима. </w:t>
            </w:r>
          </w:p>
          <w:p w:rsidR="0088570E" w:rsidRPr="00336C73" w:rsidRDefault="0088570E" w:rsidP="00FF0B0E">
            <w:pPr>
              <w:pStyle w:val="ListParagraph"/>
              <w:numPr>
                <w:ilvl w:val="0"/>
                <w:numId w:val="72"/>
              </w:numPr>
              <w:spacing w:before="0" w:after="0" w:line="240" w:lineRule="auto"/>
              <w:rPr>
                <w:rFonts w:ascii="Arial" w:hAnsi="Arial" w:cs="Arial"/>
                <w:lang w:val="sr-Cyrl-RS"/>
              </w:rPr>
            </w:pPr>
            <w:r w:rsidRPr="00336C73">
              <w:rPr>
                <w:rFonts w:ascii="Arial" w:hAnsi="Arial" w:cs="Arial"/>
                <w:lang w:val="sr-Cyrl-RS"/>
              </w:rPr>
              <w:t xml:space="preserve">Минимум три дипломирана инжењера електротехнике, од којих најмање један са важећом лиценцом </w:t>
            </w:r>
            <w:r w:rsidR="007A762B">
              <w:rPr>
                <w:rFonts w:ascii="Arial" w:hAnsi="Arial" w:cs="Arial"/>
                <w:lang w:val="sr-Cyrl-RS"/>
              </w:rPr>
              <w:t>452/</w:t>
            </w:r>
            <w:r w:rsidRPr="00336C73">
              <w:rPr>
                <w:rFonts w:ascii="Arial" w:hAnsi="Arial" w:cs="Arial"/>
                <w:lang w:val="sr-Cyrl-RS"/>
              </w:rPr>
              <w:t>453</w:t>
            </w:r>
            <w:r w:rsidRPr="0088570E">
              <w:rPr>
                <w:rFonts w:ascii="Arial" w:hAnsi="Arial" w:cs="Arial"/>
                <w:lang w:val="sr-Cyrl-RS"/>
              </w:rPr>
              <w:t xml:space="preserve"> </w:t>
            </w:r>
            <w:r w:rsidRPr="00336C73">
              <w:rPr>
                <w:rFonts w:ascii="Arial" w:hAnsi="Arial" w:cs="Arial"/>
                <w:lang w:val="sr-Cyrl-RS"/>
              </w:rPr>
              <w:t xml:space="preserve">и најмање један са важећом лиценцом </w:t>
            </w:r>
            <w:r w:rsidR="007A762B">
              <w:rPr>
                <w:rFonts w:ascii="Arial" w:hAnsi="Arial" w:cs="Arial"/>
                <w:lang w:val="sr-Cyrl-RS"/>
              </w:rPr>
              <w:t>352/</w:t>
            </w:r>
            <w:r w:rsidRPr="00336C73">
              <w:rPr>
                <w:rFonts w:ascii="Arial" w:hAnsi="Arial" w:cs="Arial"/>
                <w:lang w:val="sr-Cyrl-RS"/>
              </w:rPr>
              <w:t>353</w:t>
            </w:r>
          </w:p>
          <w:p w:rsidR="0088570E" w:rsidRPr="00336C73" w:rsidRDefault="0003036B" w:rsidP="00FF0B0E">
            <w:pPr>
              <w:pStyle w:val="ListParagraph"/>
              <w:numPr>
                <w:ilvl w:val="0"/>
                <w:numId w:val="72"/>
              </w:numPr>
              <w:spacing w:before="0" w:after="0" w:line="240" w:lineRule="auto"/>
              <w:rPr>
                <w:rFonts w:ascii="Arial" w:hAnsi="Arial" w:cs="Arial"/>
                <w:lang w:val="sr-Cyrl-RS"/>
              </w:rPr>
            </w:pPr>
            <w:r>
              <w:rPr>
                <w:rFonts w:ascii="Arial" w:hAnsi="Arial" w:cs="Arial"/>
                <w:lang w:val="sr-Cyrl-RS"/>
              </w:rPr>
              <w:t>Минимуј један дипломирани инжeњeр</w:t>
            </w:r>
            <w:r w:rsidR="0088570E" w:rsidRPr="0088570E">
              <w:rPr>
                <w:rFonts w:ascii="Arial" w:hAnsi="Arial" w:cs="Arial"/>
                <w:lang w:val="sr-Cyrl-RS"/>
              </w:rPr>
              <w:t xml:space="preserve"> eлeктрoтeхникe сa сeртификaтoм „Safety instrumented systems“ – FS Engineer који би се током реализације уговора бавили посебним целинама: котловска заштита, турбинска заштита, управљање уљним горионицима)</w:t>
            </w:r>
          </w:p>
          <w:p w:rsidR="0088570E" w:rsidRPr="00336C73" w:rsidRDefault="0088570E" w:rsidP="00FF0B0E">
            <w:pPr>
              <w:pStyle w:val="ListParagraph"/>
              <w:numPr>
                <w:ilvl w:val="0"/>
                <w:numId w:val="72"/>
              </w:numPr>
              <w:spacing w:before="0" w:after="0" w:line="240" w:lineRule="auto"/>
              <w:rPr>
                <w:rFonts w:ascii="Arial" w:hAnsi="Arial" w:cs="Arial"/>
                <w:lang w:val="sr-Cyrl-RS"/>
              </w:rPr>
            </w:pPr>
            <w:r w:rsidRPr="00336C73">
              <w:rPr>
                <w:rFonts w:ascii="Arial" w:hAnsi="Arial" w:cs="Arial"/>
                <w:lang w:val="sr-Cyrl-RS"/>
              </w:rPr>
              <w:t xml:space="preserve">5 радника са </w:t>
            </w:r>
            <w:r w:rsidRPr="0088570E">
              <w:rPr>
                <w:rFonts w:ascii="Arial" w:hAnsi="Arial" w:cs="Arial"/>
              </w:rPr>
              <w:t>IV</w:t>
            </w:r>
            <w:r w:rsidRPr="00336C73">
              <w:rPr>
                <w:rFonts w:ascii="Arial" w:hAnsi="Arial" w:cs="Arial"/>
                <w:lang w:val="sr-Cyrl-RS"/>
              </w:rPr>
              <w:t xml:space="preserve"> или </w:t>
            </w:r>
            <w:r w:rsidRPr="0088570E">
              <w:rPr>
                <w:rFonts w:ascii="Arial" w:hAnsi="Arial" w:cs="Arial"/>
              </w:rPr>
              <w:t>V</w:t>
            </w:r>
            <w:r w:rsidRPr="00336C73">
              <w:rPr>
                <w:rFonts w:ascii="Arial" w:hAnsi="Arial" w:cs="Arial"/>
                <w:lang w:val="sr-Cyrl-RS"/>
              </w:rPr>
              <w:t xml:space="preserve"> или </w:t>
            </w:r>
            <w:r w:rsidRPr="0088570E">
              <w:rPr>
                <w:rFonts w:ascii="Arial" w:hAnsi="Arial" w:cs="Arial"/>
              </w:rPr>
              <w:t>VI</w:t>
            </w:r>
            <w:r w:rsidRPr="00336C73">
              <w:rPr>
                <w:rFonts w:ascii="Arial" w:hAnsi="Arial" w:cs="Arial"/>
                <w:lang w:val="sr-Cyrl-RS"/>
              </w:rPr>
              <w:t xml:space="preserve"> степеном стручне спреме електро или рачунарског смера са минимум две године радног искуства</w:t>
            </w:r>
          </w:p>
          <w:p w:rsidR="00175774" w:rsidRPr="0088570E" w:rsidRDefault="00175774" w:rsidP="0088570E">
            <w:pPr>
              <w:autoSpaceDE w:val="0"/>
              <w:autoSpaceDN w:val="0"/>
              <w:adjustRightInd w:val="0"/>
              <w:spacing w:before="0"/>
              <w:rPr>
                <w:rFonts w:cs="Arial"/>
                <w:b/>
                <w:u w:val="single"/>
              </w:rPr>
            </w:pPr>
            <w:r w:rsidRPr="00336C73">
              <w:rPr>
                <w:rFonts w:cs="Arial"/>
                <w:i/>
                <w:lang w:val="sr-Cyrl-RS"/>
              </w:rPr>
              <w:t xml:space="preserve"> </w:t>
            </w:r>
            <w:r w:rsidRPr="0088570E">
              <w:rPr>
                <w:rFonts w:cs="Arial"/>
                <w:b/>
                <w:u w:val="single"/>
              </w:rPr>
              <w:t xml:space="preserve">Доказ: </w:t>
            </w:r>
          </w:p>
          <w:p w:rsidR="0088570E" w:rsidRPr="0088570E" w:rsidRDefault="0088570E" w:rsidP="00FF0B0E">
            <w:pPr>
              <w:pStyle w:val="ListParagraph"/>
              <w:numPr>
                <w:ilvl w:val="0"/>
                <w:numId w:val="74"/>
              </w:numPr>
              <w:spacing w:before="0" w:after="0" w:line="240" w:lineRule="auto"/>
              <w:rPr>
                <w:rFonts w:ascii="Arial" w:hAnsi="Arial" w:cs="Arial"/>
              </w:rPr>
            </w:pPr>
            <w:r w:rsidRPr="0088570E">
              <w:rPr>
                <w:rFonts w:ascii="Arial" w:hAnsi="Arial" w:cs="Arial"/>
              </w:rPr>
              <w:t>Попуњен и оверен образац Изјаве понуђача о довољном кадровском капацитету у којој се обавезно наводи и основ ангажовања</w:t>
            </w:r>
            <w:r w:rsidR="00D13AB3">
              <w:rPr>
                <w:rFonts w:ascii="Arial" w:hAnsi="Arial" w:cs="Arial"/>
              </w:rPr>
              <w:t xml:space="preserve"> </w:t>
            </w:r>
            <w:r w:rsidRPr="0088570E">
              <w:rPr>
                <w:rFonts w:ascii="Arial" w:hAnsi="Arial" w:cs="Arial"/>
              </w:rPr>
              <w:t xml:space="preserve"> </w:t>
            </w:r>
          </w:p>
          <w:p w:rsidR="0088570E" w:rsidRPr="0088570E" w:rsidRDefault="0088570E" w:rsidP="00FF0B0E">
            <w:pPr>
              <w:pStyle w:val="ListParagraph"/>
              <w:numPr>
                <w:ilvl w:val="0"/>
                <w:numId w:val="74"/>
              </w:numPr>
              <w:spacing w:before="0" w:after="0" w:line="240" w:lineRule="auto"/>
              <w:rPr>
                <w:rFonts w:ascii="Arial" w:hAnsi="Arial" w:cs="Arial"/>
              </w:rPr>
            </w:pPr>
            <w:r w:rsidRPr="0088570E">
              <w:rPr>
                <w:rFonts w:ascii="Arial" w:hAnsi="Arial" w:cs="Arial"/>
              </w:rPr>
              <w:t>-Фотокопија дипломе о стеченој стручној спреми за сва  лица наведена у услову</w:t>
            </w:r>
          </w:p>
          <w:p w:rsidR="0088570E" w:rsidRPr="0088570E" w:rsidRDefault="0088570E" w:rsidP="0088570E">
            <w:pPr>
              <w:autoSpaceDE w:val="0"/>
              <w:autoSpaceDN w:val="0"/>
              <w:adjustRightInd w:val="0"/>
              <w:spacing w:before="0"/>
              <w:ind w:left="720"/>
              <w:rPr>
                <w:rFonts w:cs="Arial"/>
              </w:rPr>
            </w:pPr>
            <w:r w:rsidRPr="0088570E">
              <w:rPr>
                <w:rFonts w:cs="Arial"/>
              </w:rPr>
              <w:t xml:space="preserve">-Фотокопија пријава - одјава на обавезно социјално осигурање издате од надлежног Фонда ПИО (образац М (или М3А), којом се потврђује да су запослени радници, наведени у  обрасцу изјаве о довољном кадровском капацитету запослени код понуђача ( за лица у радном </w:t>
            </w:r>
            <w:r w:rsidRPr="0088570E">
              <w:rPr>
                <w:rFonts w:cs="Arial"/>
              </w:rPr>
              <w:lastRenderedPageBreak/>
              <w:t xml:space="preserve">односу) односно фотокопија важећих уговора о ангажовању (за лица ангажована ван радног односа) </w:t>
            </w:r>
          </w:p>
          <w:p w:rsidR="0088570E" w:rsidRPr="0088570E" w:rsidRDefault="0088570E" w:rsidP="00FF0B0E">
            <w:pPr>
              <w:pStyle w:val="ListParagraph"/>
              <w:numPr>
                <w:ilvl w:val="0"/>
                <w:numId w:val="74"/>
              </w:numPr>
              <w:autoSpaceDE w:val="0"/>
              <w:autoSpaceDN w:val="0"/>
              <w:adjustRightInd w:val="0"/>
              <w:spacing w:before="0" w:after="0" w:line="240" w:lineRule="auto"/>
              <w:rPr>
                <w:rFonts w:ascii="Arial" w:hAnsi="Arial" w:cs="Arial"/>
              </w:rPr>
            </w:pPr>
            <w:r w:rsidRPr="0088570E">
              <w:rPr>
                <w:rFonts w:ascii="Arial" w:hAnsi="Arial" w:cs="Arial"/>
              </w:rPr>
              <w:t>Радна биографија (CV) за</w:t>
            </w:r>
            <w:r w:rsidR="0057123F">
              <w:rPr>
                <w:rFonts w:ascii="Arial" w:hAnsi="Arial" w:cs="Arial"/>
                <w:lang w:val="sr-Cyrl-RS"/>
              </w:rPr>
              <w:t xml:space="preserve"> све извршиоце</w:t>
            </w:r>
            <w:r w:rsidRPr="0088570E">
              <w:rPr>
                <w:rFonts w:ascii="Arial" w:hAnsi="Arial" w:cs="Arial"/>
              </w:rPr>
              <w:t>.</w:t>
            </w:r>
          </w:p>
          <w:p w:rsidR="0088570E" w:rsidRPr="0088570E" w:rsidRDefault="0088570E" w:rsidP="00FF0B0E">
            <w:pPr>
              <w:pStyle w:val="ListParagraph"/>
              <w:numPr>
                <w:ilvl w:val="0"/>
                <w:numId w:val="74"/>
              </w:numPr>
              <w:autoSpaceDE w:val="0"/>
              <w:autoSpaceDN w:val="0"/>
              <w:adjustRightInd w:val="0"/>
              <w:spacing w:before="0" w:after="0" w:line="240" w:lineRule="auto"/>
              <w:rPr>
                <w:rFonts w:ascii="Arial" w:hAnsi="Arial" w:cs="Arial"/>
              </w:rPr>
            </w:pPr>
            <w:r w:rsidRPr="0088570E">
              <w:rPr>
                <w:rFonts w:ascii="Arial" w:hAnsi="Arial" w:cs="Arial"/>
              </w:rPr>
              <w:t xml:space="preserve">Фотокопије лиценци </w:t>
            </w:r>
            <w:r w:rsidR="0057123F">
              <w:rPr>
                <w:rFonts w:ascii="Arial" w:hAnsi="Arial" w:cs="Arial"/>
                <w:lang w:val="sr-Cyrl-RS"/>
              </w:rPr>
              <w:t>352/</w:t>
            </w:r>
            <w:r w:rsidRPr="0088570E">
              <w:rPr>
                <w:rFonts w:ascii="Arial" w:hAnsi="Arial" w:cs="Arial"/>
              </w:rPr>
              <w:t xml:space="preserve">353 и </w:t>
            </w:r>
            <w:r w:rsidR="0057123F">
              <w:rPr>
                <w:rFonts w:ascii="Arial" w:hAnsi="Arial" w:cs="Arial"/>
                <w:lang w:val="sr-Cyrl-RS"/>
              </w:rPr>
              <w:t>452/</w:t>
            </w:r>
            <w:r w:rsidRPr="0088570E">
              <w:rPr>
                <w:rFonts w:ascii="Arial" w:hAnsi="Arial" w:cs="Arial"/>
              </w:rPr>
              <w:t>453 за тражене инжењере  са потврдама Инжењерске коморе Србије  о важењу истих,</w:t>
            </w:r>
          </w:p>
          <w:p w:rsidR="0088570E" w:rsidRPr="0088570E" w:rsidRDefault="0088570E" w:rsidP="00FF0B0E">
            <w:pPr>
              <w:pStyle w:val="ListParagraph"/>
              <w:numPr>
                <w:ilvl w:val="0"/>
                <w:numId w:val="74"/>
              </w:numPr>
              <w:autoSpaceDE w:val="0"/>
              <w:autoSpaceDN w:val="0"/>
              <w:adjustRightInd w:val="0"/>
              <w:spacing w:before="0" w:after="0" w:line="240" w:lineRule="auto"/>
              <w:rPr>
                <w:rFonts w:ascii="Arial" w:hAnsi="Arial" w:cs="Arial"/>
                <w:i/>
              </w:rPr>
            </w:pPr>
            <w:r w:rsidRPr="0088570E">
              <w:rPr>
                <w:rFonts w:ascii="Arial" w:hAnsi="Arial" w:cs="Arial"/>
                <w:lang w:val="sr-Cyrl-RS"/>
              </w:rPr>
              <w:t>Фотокопија важећих сертификата FS Engineer (TÜV Rheinland</w:t>
            </w:r>
            <w:r w:rsidR="0057123F">
              <w:rPr>
                <w:rFonts w:ascii="Arial" w:hAnsi="Arial" w:cs="Arial"/>
                <w:lang w:val="sr-Cyrl-RS"/>
              </w:rPr>
              <w:t xml:space="preserve"> или еквивалентан</w:t>
            </w:r>
            <w:r w:rsidRPr="0088570E">
              <w:rPr>
                <w:rFonts w:ascii="Arial" w:hAnsi="Arial" w:cs="Arial"/>
                <w:lang w:val="sr-Cyrl-RS"/>
              </w:rPr>
              <w:t>)</w:t>
            </w:r>
            <w:r w:rsidR="0007157D">
              <w:rPr>
                <w:rFonts w:ascii="Arial" w:hAnsi="Arial" w:cs="Arial"/>
                <w:lang w:val="sr-Cyrl-RS"/>
              </w:rPr>
              <w:t>, на дан отварања понуда</w:t>
            </w:r>
          </w:p>
          <w:p w:rsidR="0088570E" w:rsidRPr="0088570E" w:rsidRDefault="0088570E" w:rsidP="0088570E">
            <w:pPr>
              <w:spacing w:before="0"/>
              <w:rPr>
                <w:rFonts w:cs="Arial"/>
              </w:rPr>
            </w:pPr>
            <w:r w:rsidRPr="0088570E">
              <w:rPr>
                <w:rFonts w:cs="Arial"/>
              </w:rPr>
              <w:t>Напомена:</w:t>
            </w:r>
          </w:p>
          <w:p w:rsidR="0088570E" w:rsidRPr="0088570E" w:rsidRDefault="0088570E" w:rsidP="00AD7D66">
            <w:pPr>
              <w:pStyle w:val="ListParagraph"/>
              <w:numPr>
                <w:ilvl w:val="0"/>
                <w:numId w:val="14"/>
              </w:numPr>
              <w:spacing w:before="0" w:after="0" w:line="240" w:lineRule="auto"/>
              <w:rPr>
                <w:rFonts w:ascii="Arial" w:hAnsi="Arial" w:cs="Arial"/>
              </w:rPr>
            </w:pPr>
            <w:r w:rsidRPr="0088570E">
              <w:rPr>
                <w:rFonts w:ascii="Arial" w:hAnsi="Arial" w:cs="Arial"/>
              </w:rPr>
              <w:t>У случају да понуду подноси група понуђача, доказ из ове тачке доставити за оног члана групе који испуњава тражене услове, а уколико више њих заједно испуњавају услов из ове тачке, овај доказ доставити за те чланове.</w:t>
            </w:r>
          </w:p>
          <w:p w:rsidR="00175774" w:rsidRPr="0088570E" w:rsidRDefault="0088570E" w:rsidP="00AD7D66">
            <w:pPr>
              <w:pStyle w:val="ListParagraph"/>
              <w:numPr>
                <w:ilvl w:val="0"/>
                <w:numId w:val="14"/>
              </w:numPr>
              <w:spacing w:before="0" w:after="0" w:line="240" w:lineRule="auto"/>
              <w:rPr>
                <w:rFonts w:ascii="Arial" w:hAnsi="Arial" w:cs="Arial"/>
              </w:rPr>
            </w:pPr>
            <w:r w:rsidRPr="0088570E">
              <w:rPr>
                <w:rFonts w:ascii="Arial" w:hAnsi="Arial" w:cs="Arial"/>
              </w:rPr>
              <w:t>У случају да понуђач подноси понуду са подизвођачем, а како се додатни услови не могу испунити преко подизвођача, ове доказе не треба доставити за подизвођача.</w:t>
            </w:r>
          </w:p>
        </w:tc>
      </w:tr>
    </w:tbl>
    <w:p w:rsidR="00B13CD3" w:rsidRPr="0088570E" w:rsidRDefault="00B13CD3" w:rsidP="0088570E">
      <w:pPr>
        <w:spacing w:before="0"/>
        <w:rPr>
          <w:rFonts w:cs="Arial"/>
          <w:lang w:eastAsia="zh-CN"/>
        </w:rPr>
      </w:pPr>
      <w:r w:rsidRPr="0088570E">
        <w:rPr>
          <w:rFonts w:cs="Arial"/>
          <w:lang w:eastAsia="zh-CN"/>
        </w:rPr>
        <w:lastRenderedPageBreak/>
        <w:t xml:space="preserve">Понуда понуђача који не докаже да испуњава наведене обавезне и додатне услове из тачака 1. </w:t>
      </w:r>
      <w:r w:rsidR="007F582B" w:rsidRPr="0088570E">
        <w:rPr>
          <w:rFonts w:cs="Arial"/>
          <w:lang w:eastAsia="zh-CN"/>
        </w:rPr>
        <w:t>д</w:t>
      </w:r>
      <w:r w:rsidRPr="0088570E">
        <w:rPr>
          <w:rFonts w:cs="Arial"/>
          <w:lang w:eastAsia="zh-CN"/>
        </w:rPr>
        <w:t>о</w:t>
      </w:r>
      <w:r w:rsidR="007F582B" w:rsidRPr="0088570E">
        <w:rPr>
          <w:rFonts w:cs="Arial"/>
          <w:lang w:val="sr-Cyrl-RS" w:eastAsia="zh-CN"/>
        </w:rPr>
        <w:t xml:space="preserve"> </w:t>
      </w:r>
      <w:r w:rsidR="0088570E">
        <w:rPr>
          <w:rFonts w:cs="Arial"/>
          <w:lang w:val="sr-Cyrl-RS" w:eastAsia="zh-CN"/>
        </w:rPr>
        <w:t>9.</w:t>
      </w:r>
      <w:r w:rsidRPr="0088570E">
        <w:rPr>
          <w:rFonts w:cs="Arial"/>
          <w:lang w:eastAsia="zh-CN"/>
        </w:rPr>
        <w:t xml:space="preserve"> овог обрасца, биће одбијена као неприхватљива.</w:t>
      </w:r>
    </w:p>
    <w:p w:rsidR="00B30D13" w:rsidRPr="0088570E" w:rsidRDefault="007F582B" w:rsidP="0088570E">
      <w:pPr>
        <w:spacing w:before="0"/>
        <w:rPr>
          <w:rFonts w:cs="Arial"/>
        </w:rPr>
      </w:pPr>
      <w:r w:rsidRPr="0088570E">
        <w:rPr>
          <w:rFonts w:cs="Arial"/>
          <w:lang w:val="sr-Cyrl-RS"/>
        </w:rPr>
        <w:t xml:space="preserve">1. </w:t>
      </w:r>
      <w:r w:rsidR="00C10575" w:rsidRPr="0088570E">
        <w:rPr>
          <w:rFonts w:cs="Arial"/>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7E1D4E" w:rsidRPr="0088570E" w:rsidRDefault="007E1D4E" w:rsidP="0088570E">
      <w:pPr>
        <w:spacing w:before="0"/>
        <w:rPr>
          <w:rFonts w:cs="Arial"/>
        </w:rPr>
      </w:pPr>
      <w:r w:rsidRPr="0088570E">
        <w:rPr>
          <w:rFonts w:cs="Arial"/>
        </w:rPr>
        <w:t>Доказ из члана 75.</w:t>
      </w:r>
      <w:r w:rsidR="0088570E">
        <w:rPr>
          <w:rFonts w:cs="Arial"/>
          <w:lang w:val="sr-Cyrl-RS"/>
        </w:rPr>
        <w:t xml:space="preserve"> </w:t>
      </w:r>
      <w:r w:rsidRPr="0088570E">
        <w:rPr>
          <w:rFonts w:cs="Arial"/>
        </w:rPr>
        <w:t>став 1.</w:t>
      </w:r>
      <w:r w:rsidR="0088570E">
        <w:rPr>
          <w:rFonts w:cs="Arial"/>
          <w:lang w:val="sr-Cyrl-RS"/>
        </w:rPr>
        <w:t xml:space="preserve"> </w:t>
      </w:r>
      <w:r w:rsidRPr="0088570E">
        <w:rPr>
          <w:rFonts w:cs="Arial"/>
        </w:rPr>
        <w:t xml:space="preserve">тачка 5) </w:t>
      </w:r>
      <w:r w:rsidR="001227A3" w:rsidRPr="0088570E">
        <w:rPr>
          <w:rFonts w:cs="Arial"/>
          <w:lang w:val="sr-Cyrl-RS"/>
        </w:rPr>
        <w:t xml:space="preserve">Закона </w:t>
      </w:r>
      <w:r w:rsidRPr="0088570E">
        <w:rPr>
          <w:rFonts w:cs="Arial"/>
        </w:rPr>
        <w:t>доставља се за део набавке који ће се вршити преко подизвођача.</w:t>
      </w:r>
    </w:p>
    <w:p w:rsidR="00C10575" w:rsidRPr="0008184B" w:rsidRDefault="00C10575" w:rsidP="0088570E">
      <w:pPr>
        <w:spacing w:before="0"/>
        <w:rPr>
          <w:rFonts w:cs="Arial"/>
          <w:lang w:val="sr-Cyrl-RS"/>
        </w:rPr>
      </w:pPr>
      <w:r w:rsidRPr="0088570E">
        <w:rPr>
          <w:rFonts w:cs="Arial"/>
        </w:rPr>
        <w:t>Услове у вези са капацитетима из члана 76. Закона, понуђач испуњава самостално без о</w:t>
      </w:r>
      <w:r w:rsidR="0008184B">
        <w:rPr>
          <w:rFonts w:cs="Arial"/>
        </w:rPr>
        <w:t>бзира на ангажовање подизвођача</w:t>
      </w:r>
    </w:p>
    <w:p w:rsidR="00C10575" w:rsidRPr="00473D14" w:rsidRDefault="007F582B" w:rsidP="0088570E">
      <w:pPr>
        <w:spacing w:before="0"/>
        <w:rPr>
          <w:rFonts w:cs="Arial"/>
          <w:lang w:val="sr-Cyrl-RS" w:eastAsia="zh-CN"/>
        </w:rPr>
      </w:pPr>
      <w:r w:rsidRPr="0088570E">
        <w:rPr>
          <w:rFonts w:cs="Arial"/>
          <w:lang w:val="sr-Cyrl-RS" w:eastAsia="zh-CN"/>
        </w:rPr>
        <w:t xml:space="preserve">2. </w:t>
      </w:r>
      <w:r w:rsidR="00C10575" w:rsidRPr="00473D14">
        <w:rPr>
          <w:rFonts w:cs="Arial"/>
          <w:lang w:val="sr-Cyrl-RS"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473D14" w:rsidRDefault="007F582B" w:rsidP="0088570E">
      <w:pPr>
        <w:spacing w:before="0"/>
        <w:rPr>
          <w:rFonts w:cs="Arial"/>
          <w:lang w:val="sr-Cyrl-RS" w:eastAsia="zh-CN"/>
        </w:rPr>
      </w:pPr>
      <w:r w:rsidRPr="0088570E">
        <w:rPr>
          <w:rFonts w:cs="Arial"/>
          <w:lang w:val="sr-Cyrl-RS" w:eastAsia="zh-CN"/>
        </w:rPr>
        <w:t xml:space="preserve">3. </w:t>
      </w:r>
      <w:r w:rsidR="00B13CD3" w:rsidRPr="00473D14">
        <w:rPr>
          <w:rFonts w:cs="Arial"/>
          <w:lang w:val="sr-Cyrl-RS" w:eastAsia="zh-CN"/>
        </w:rPr>
        <w:t>Докази о испуњености услова из члана 77. З</w:t>
      </w:r>
      <w:r w:rsidRPr="0088570E">
        <w:rPr>
          <w:rFonts w:cs="Arial"/>
          <w:lang w:val="sr-Cyrl-RS" w:eastAsia="zh-CN"/>
        </w:rPr>
        <w:t>акона</w:t>
      </w:r>
      <w:r w:rsidR="00B13CD3" w:rsidRPr="00473D14">
        <w:rPr>
          <w:rFonts w:cs="Arial"/>
          <w:lang w:val="sr-Cyrl-RS"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473D14" w:rsidRDefault="00B13CD3" w:rsidP="0088570E">
      <w:pPr>
        <w:spacing w:before="0"/>
        <w:rPr>
          <w:rFonts w:cs="Arial"/>
          <w:lang w:val="sr-Cyrl-RS" w:eastAsia="zh-CN"/>
        </w:rPr>
      </w:pPr>
      <w:r w:rsidRPr="00473D14">
        <w:rPr>
          <w:rFonts w:cs="Arial"/>
          <w:lang w:val="sr-Cyrl-RS"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88570E" w:rsidRDefault="007F582B" w:rsidP="0088570E">
      <w:pPr>
        <w:spacing w:before="0"/>
        <w:rPr>
          <w:rFonts w:cs="Arial"/>
          <w:lang w:val="sr-Cyrl-RS" w:eastAsia="zh-CN"/>
        </w:rPr>
      </w:pPr>
      <w:r w:rsidRPr="0088570E">
        <w:rPr>
          <w:rFonts w:cs="Arial"/>
          <w:lang w:val="sr-Cyrl-RS" w:eastAsia="zh-CN"/>
        </w:rPr>
        <w:t>4.</w:t>
      </w:r>
      <w:r w:rsidR="00B13CD3" w:rsidRPr="0088570E">
        <w:rPr>
          <w:rFonts w:cs="Arial"/>
          <w:lang w:val="sr-Cyrl-RS" w:eastAsia="zh-CN"/>
        </w:rPr>
        <w:t xml:space="preserve"> </w:t>
      </w:r>
      <w:r w:rsidRPr="0088570E">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336C73" w:rsidRDefault="00D96616" w:rsidP="0088570E">
      <w:pPr>
        <w:spacing w:before="0"/>
        <w:rPr>
          <w:rFonts w:cs="Arial"/>
          <w:lang w:val="sr-Cyrl-RS" w:eastAsia="zh-CN"/>
        </w:rPr>
      </w:pPr>
      <w:r w:rsidRPr="00336C73">
        <w:rPr>
          <w:rFonts w:cs="Arial"/>
          <w:lang w:val="sr-Cyrl-RS" w:eastAsia="zh-CN"/>
        </w:rPr>
        <w:t>На основу члана 79. став 5. З</w:t>
      </w:r>
      <w:r w:rsidR="007F582B" w:rsidRPr="0088570E">
        <w:rPr>
          <w:rFonts w:cs="Arial"/>
          <w:lang w:val="sr-Cyrl-RS" w:eastAsia="zh-CN"/>
        </w:rPr>
        <w:t>акона</w:t>
      </w:r>
      <w:r w:rsidRPr="00336C73">
        <w:rPr>
          <w:rFonts w:cs="Arial"/>
          <w:lang w:val="sr-Cyrl-RS"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336C73" w:rsidRDefault="00D96616" w:rsidP="0088570E">
      <w:pPr>
        <w:spacing w:before="0"/>
        <w:ind w:firstLine="720"/>
        <w:rPr>
          <w:rFonts w:cs="Arial"/>
          <w:lang w:val="sr-Cyrl-RS" w:eastAsia="zh-CN"/>
        </w:rPr>
      </w:pPr>
      <w:r w:rsidRPr="00336C73">
        <w:rPr>
          <w:rFonts w:cs="Arial"/>
          <w:lang w:val="sr-Cyrl-RS" w:eastAsia="zh-CN"/>
        </w:rPr>
        <w:t>1)извод из регистра надлежног органа:</w:t>
      </w:r>
    </w:p>
    <w:p w:rsidR="00D96616" w:rsidRPr="00336C73" w:rsidRDefault="00D96616" w:rsidP="0088570E">
      <w:pPr>
        <w:spacing w:before="0"/>
        <w:ind w:firstLine="720"/>
        <w:rPr>
          <w:rFonts w:cs="Arial"/>
          <w:lang w:val="sr-Cyrl-RS" w:eastAsia="zh-CN"/>
        </w:rPr>
      </w:pPr>
      <w:r w:rsidRPr="00336C73">
        <w:rPr>
          <w:rFonts w:cs="Arial"/>
          <w:lang w:val="sr-Cyrl-RS" w:eastAsia="zh-CN"/>
        </w:rPr>
        <w:t xml:space="preserve">-извод из регистра АПР: </w:t>
      </w:r>
      <w:hyperlink r:id="rId168" w:history="1">
        <w:r w:rsidRPr="0088570E">
          <w:rPr>
            <w:rFonts w:cs="Arial"/>
            <w:lang w:eastAsia="zh-CN"/>
          </w:rPr>
          <w:t>www</w:t>
        </w:r>
        <w:r w:rsidRPr="00336C73">
          <w:rPr>
            <w:rFonts w:cs="Arial"/>
            <w:lang w:val="sr-Cyrl-RS" w:eastAsia="zh-CN"/>
          </w:rPr>
          <w:t>.</w:t>
        </w:r>
        <w:r w:rsidRPr="0088570E">
          <w:rPr>
            <w:rFonts w:cs="Arial"/>
            <w:lang w:eastAsia="zh-CN"/>
          </w:rPr>
          <w:t>apr</w:t>
        </w:r>
        <w:r w:rsidRPr="00336C73">
          <w:rPr>
            <w:rFonts w:cs="Arial"/>
            <w:lang w:val="sr-Cyrl-RS" w:eastAsia="zh-CN"/>
          </w:rPr>
          <w:t>.</w:t>
        </w:r>
        <w:r w:rsidRPr="0088570E">
          <w:rPr>
            <w:rFonts w:cs="Arial"/>
            <w:lang w:eastAsia="zh-CN"/>
          </w:rPr>
          <w:t>gov</w:t>
        </w:r>
        <w:r w:rsidRPr="00336C73">
          <w:rPr>
            <w:rFonts w:cs="Arial"/>
            <w:lang w:val="sr-Cyrl-RS" w:eastAsia="zh-CN"/>
          </w:rPr>
          <w:t>.</w:t>
        </w:r>
        <w:r w:rsidRPr="0088570E">
          <w:rPr>
            <w:rFonts w:cs="Arial"/>
            <w:lang w:eastAsia="zh-CN"/>
          </w:rPr>
          <w:t>rs</w:t>
        </w:r>
      </w:hyperlink>
    </w:p>
    <w:p w:rsidR="007F582B" w:rsidRPr="0088570E" w:rsidRDefault="007F582B" w:rsidP="0088570E">
      <w:pPr>
        <w:spacing w:before="0"/>
        <w:ind w:firstLine="720"/>
        <w:rPr>
          <w:rFonts w:cs="Arial"/>
          <w:lang w:val="sr-Cyrl-RS" w:eastAsia="zh-CN"/>
        </w:rPr>
      </w:pPr>
      <w:r w:rsidRPr="00336C73">
        <w:rPr>
          <w:rFonts w:cs="Arial"/>
          <w:lang w:val="sr-Cyrl-RS" w:eastAsia="zh-CN"/>
        </w:rPr>
        <w:t>2)докази из члана 75. став 1. тачка 1) ,2) и 4) З</w:t>
      </w:r>
      <w:r w:rsidR="00250031" w:rsidRPr="0088570E">
        <w:rPr>
          <w:rFonts w:cs="Arial"/>
          <w:lang w:val="sr-Cyrl-RS" w:eastAsia="zh-CN"/>
        </w:rPr>
        <w:t>акона</w:t>
      </w:r>
    </w:p>
    <w:p w:rsidR="007F582B" w:rsidRPr="00336C73" w:rsidRDefault="007F582B" w:rsidP="0088570E">
      <w:pPr>
        <w:spacing w:before="0"/>
        <w:ind w:firstLine="720"/>
        <w:rPr>
          <w:rFonts w:cs="Arial"/>
          <w:lang w:val="sr-Cyrl-RS" w:eastAsia="zh-CN"/>
        </w:rPr>
      </w:pPr>
      <w:r w:rsidRPr="00336C73">
        <w:rPr>
          <w:rFonts w:cs="Arial"/>
          <w:lang w:val="sr-Cyrl-RS" w:eastAsia="zh-CN"/>
        </w:rPr>
        <w:t xml:space="preserve">-регистар понуђача: </w:t>
      </w:r>
      <w:hyperlink r:id="rId169" w:history="1">
        <w:r w:rsidRPr="0088570E">
          <w:rPr>
            <w:rFonts w:cs="Arial"/>
            <w:lang w:eastAsia="zh-CN"/>
          </w:rPr>
          <w:t>www</w:t>
        </w:r>
        <w:r w:rsidRPr="00336C73">
          <w:rPr>
            <w:rFonts w:cs="Arial"/>
            <w:lang w:val="sr-Cyrl-RS" w:eastAsia="zh-CN"/>
          </w:rPr>
          <w:t>.</w:t>
        </w:r>
        <w:r w:rsidRPr="0088570E">
          <w:rPr>
            <w:rFonts w:cs="Arial"/>
            <w:lang w:eastAsia="zh-CN"/>
          </w:rPr>
          <w:t>apr</w:t>
        </w:r>
        <w:r w:rsidRPr="00336C73">
          <w:rPr>
            <w:rFonts w:cs="Arial"/>
            <w:lang w:val="sr-Cyrl-RS" w:eastAsia="zh-CN"/>
          </w:rPr>
          <w:t>.</w:t>
        </w:r>
        <w:r w:rsidRPr="0088570E">
          <w:rPr>
            <w:rFonts w:cs="Arial"/>
            <w:lang w:eastAsia="zh-CN"/>
          </w:rPr>
          <w:t>gov</w:t>
        </w:r>
        <w:r w:rsidRPr="00336C73">
          <w:rPr>
            <w:rFonts w:cs="Arial"/>
            <w:lang w:val="sr-Cyrl-RS" w:eastAsia="zh-CN"/>
          </w:rPr>
          <w:t>.</w:t>
        </w:r>
        <w:r w:rsidRPr="0088570E">
          <w:rPr>
            <w:rFonts w:cs="Arial"/>
            <w:lang w:eastAsia="zh-CN"/>
          </w:rPr>
          <w:t>rs</w:t>
        </w:r>
      </w:hyperlink>
    </w:p>
    <w:p w:rsidR="00B13CD3" w:rsidRPr="0088570E" w:rsidRDefault="00C10575" w:rsidP="0088570E">
      <w:pPr>
        <w:spacing w:before="0"/>
        <w:rPr>
          <w:rFonts w:cs="Arial"/>
          <w:lang w:val="sr-Cyrl-CS" w:eastAsia="zh-CN"/>
        </w:rPr>
      </w:pPr>
      <w:r w:rsidRPr="0088570E">
        <w:rPr>
          <w:rFonts w:cs="Arial"/>
          <w:lang w:val="sr-Cyrl-CS" w:eastAsia="zh-CN"/>
        </w:rPr>
        <w:t>5</w:t>
      </w:r>
      <w:r w:rsidR="00B13CD3" w:rsidRPr="00336C73">
        <w:rPr>
          <w:rFonts w:cs="Arial"/>
          <w:lang w:val="sr-Cyrl-RS"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336C73">
        <w:rPr>
          <w:rFonts w:cs="Arial"/>
          <w:lang w:val="sr-Cyrl-RS" w:eastAsia="zh-CN"/>
        </w:rPr>
        <w:t>е уређује електронски документ</w:t>
      </w:r>
      <w:r w:rsidRPr="0088570E">
        <w:rPr>
          <w:rFonts w:cs="Arial"/>
          <w:lang w:val="sr-Cyrl-CS" w:eastAsia="zh-CN"/>
        </w:rPr>
        <w:t>.</w:t>
      </w:r>
    </w:p>
    <w:p w:rsidR="00B13CD3" w:rsidRPr="00336C73" w:rsidRDefault="00C10575" w:rsidP="0088570E">
      <w:pPr>
        <w:spacing w:before="0"/>
        <w:rPr>
          <w:rFonts w:cs="Arial"/>
          <w:lang w:val="sr-Cyrl-CS" w:eastAsia="zh-CN"/>
        </w:rPr>
      </w:pPr>
      <w:r w:rsidRPr="0088570E">
        <w:rPr>
          <w:rFonts w:cs="Arial"/>
          <w:lang w:val="sr-Cyrl-CS" w:eastAsia="zh-CN"/>
        </w:rPr>
        <w:lastRenderedPageBreak/>
        <w:t>6</w:t>
      </w:r>
      <w:r w:rsidR="00B13CD3" w:rsidRPr="00336C73">
        <w:rPr>
          <w:rFonts w:cs="Arial"/>
          <w:lang w:val="sr-Cyrl-CS"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88570E" w:rsidRDefault="00C10575" w:rsidP="0088570E">
      <w:pPr>
        <w:spacing w:before="0"/>
        <w:rPr>
          <w:rFonts w:cs="Arial"/>
          <w:lang w:val="sr-Cyrl-CS" w:eastAsia="zh-CN"/>
        </w:rPr>
      </w:pPr>
      <w:r w:rsidRPr="0088570E">
        <w:rPr>
          <w:rFonts w:cs="Arial"/>
          <w:lang w:val="sr-Cyrl-CS" w:eastAsia="zh-CN"/>
        </w:rPr>
        <w:t>7</w:t>
      </w:r>
      <w:r w:rsidR="00B13CD3" w:rsidRPr="00336C73">
        <w:rPr>
          <w:rFonts w:cs="Arial"/>
          <w:lang w:val="sr-Cyrl-CS"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88570E" w:rsidRDefault="00A50A82" w:rsidP="0088570E">
      <w:pPr>
        <w:spacing w:before="0"/>
        <w:rPr>
          <w:rFonts w:cs="Arial"/>
          <w:lang w:val="sr-Cyrl-CS" w:eastAsia="zh-CN"/>
        </w:rPr>
      </w:pPr>
      <w:r w:rsidRPr="00336C73">
        <w:rPr>
          <w:rFonts w:cs="Arial"/>
          <w:lang w:val="sr-Cyrl-CS" w:eastAsia="zh-CN"/>
        </w:rPr>
        <w:t>8</w:t>
      </w:r>
      <w:r w:rsidR="00B13CD3" w:rsidRPr="00336C73">
        <w:rPr>
          <w:rFonts w:cs="Arial"/>
          <w:lang w:val="sr-Cyrl-CS" w:eastAsia="zh-CN"/>
        </w:rPr>
        <w:t xml:space="preserve">. Ако се у држави у којој понуђач има седиште не издају докази из члана 77. </w:t>
      </w:r>
      <w:r w:rsidR="00C10575" w:rsidRPr="0088570E">
        <w:rPr>
          <w:rFonts w:cs="Arial"/>
          <w:lang w:val="sr-Cyrl-CS" w:eastAsia="zh-CN"/>
        </w:rPr>
        <w:t xml:space="preserve">став 1. </w:t>
      </w:r>
      <w:r w:rsidR="00B13CD3" w:rsidRPr="00336C73">
        <w:rPr>
          <w:rFonts w:cs="Arial"/>
          <w:lang w:val="sr-Cyrl-CS" w:eastAsia="zh-CN"/>
        </w:rPr>
        <w:t>З</w:t>
      </w:r>
      <w:r w:rsidR="007F582B" w:rsidRPr="0088570E">
        <w:rPr>
          <w:rFonts w:cs="Arial"/>
          <w:lang w:val="sr-Cyrl-RS" w:eastAsia="zh-CN"/>
        </w:rPr>
        <w:t>акона</w:t>
      </w:r>
      <w:r w:rsidR="00B13CD3" w:rsidRPr="00336C73">
        <w:rPr>
          <w:rFonts w:cs="Arial"/>
          <w:lang w:val="sr-Cyrl-CS"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88570E" w:rsidRDefault="00A50A82" w:rsidP="0088570E">
      <w:pPr>
        <w:spacing w:before="0"/>
        <w:rPr>
          <w:rFonts w:cs="Arial"/>
          <w:lang w:val="sr-Cyrl-CS" w:eastAsia="zh-CN"/>
        </w:rPr>
      </w:pPr>
      <w:r w:rsidRPr="00336C73">
        <w:rPr>
          <w:rFonts w:cs="Arial"/>
          <w:lang w:val="sr-Cyrl-CS" w:eastAsia="zh-CN"/>
        </w:rPr>
        <w:t>9</w:t>
      </w:r>
      <w:r w:rsidR="00B13CD3" w:rsidRPr="00336C73">
        <w:rPr>
          <w:rFonts w:cs="Arial"/>
          <w:lang w:val="sr-Cyrl-CS"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336C73" w:rsidRDefault="00BE7496" w:rsidP="0088570E">
      <w:pPr>
        <w:spacing w:before="0"/>
        <w:rPr>
          <w:rFonts w:cs="Arial"/>
          <w:color w:val="00B0F0"/>
          <w:lang w:val="sr-Cyrl-CS" w:eastAsia="zh-CN"/>
        </w:rPr>
      </w:pPr>
    </w:p>
    <w:p w:rsidR="00322313" w:rsidRPr="00336C73" w:rsidRDefault="008D2B23" w:rsidP="00FE0BF6">
      <w:pPr>
        <w:pStyle w:val="KDPodnaslov1"/>
        <w:spacing w:before="0"/>
        <w:rPr>
          <w:rFonts w:cs="Arial"/>
          <w:lang w:val="sr-Cyrl-CS"/>
        </w:rPr>
      </w:pPr>
      <w:bookmarkStart w:id="181" w:name="_Toc300928429"/>
      <w:bookmarkStart w:id="182" w:name="_Toc301160124"/>
      <w:bookmarkStart w:id="183" w:name="_Toc301165012"/>
      <w:bookmarkStart w:id="184" w:name="_Toc301248344"/>
      <w:bookmarkStart w:id="185" w:name="_Toc300928434"/>
      <w:bookmarkStart w:id="186" w:name="_Toc301160129"/>
      <w:bookmarkStart w:id="187" w:name="_Toc301165017"/>
      <w:bookmarkStart w:id="188" w:name="_Toc301248349"/>
      <w:bookmarkStart w:id="189" w:name="_Toc300928436"/>
      <w:bookmarkStart w:id="190" w:name="_Toc301160131"/>
      <w:bookmarkStart w:id="191" w:name="_Toc301165019"/>
      <w:bookmarkStart w:id="192" w:name="_Toc301248351"/>
      <w:bookmarkStart w:id="193" w:name="_Toc300928440"/>
      <w:bookmarkStart w:id="194" w:name="_Toc301160135"/>
      <w:bookmarkStart w:id="195" w:name="_Toc301165023"/>
      <w:bookmarkStart w:id="196" w:name="_Toc301248355"/>
      <w:bookmarkStart w:id="197" w:name="_Toc300928441"/>
      <w:bookmarkStart w:id="198" w:name="_Toc301160136"/>
      <w:bookmarkStart w:id="199" w:name="_Toc301165024"/>
      <w:bookmarkStart w:id="200" w:name="_Toc301248356"/>
      <w:bookmarkStart w:id="201" w:name="_Toc300928443"/>
      <w:bookmarkStart w:id="202" w:name="_Toc301160138"/>
      <w:bookmarkStart w:id="203" w:name="_Toc301165026"/>
      <w:bookmarkStart w:id="204" w:name="_Toc301248358"/>
      <w:bookmarkStart w:id="205" w:name="_Toc300928444"/>
      <w:bookmarkStart w:id="206" w:name="_Toc301160139"/>
      <w:bookmarkStart w:id="207" w:name="_Toc301165027"/>
      <w:bookmarkStart w:id="208" w:name="_Toc301248359"/>
      <w:bookmarkStart w:id="209" w:name="_Toc300928445"/>
      <w:bookmarkStart w:id="210" w:name="_Toc301160140"/>
      <w:bookmarkStart w:id="211" w:name="_Toc301165028"/>
      <w:bookmarkStart w:id="212" w:name="_Toc301248360"/>
      <w:bookmarkStart w:id="213" w:name="_Toc300928447"/>
      <w:bookmarkStart w:id="214" w:name="_Toc301160142"/>
      <w:bookmarkStart w:id="215" w:name="_Toc301165030"/>
      <w:bookmarkStart w:id="216" w:name="_Toc301248362"/>
      <w:bookmarkStart w:id="217" w:name="_Toc300928448"/>
      <w:bookmarkStart w:id="218" w:name="_Toc301160143"/>
      <w:bookmarkStart w:id="219" w:name="_Toc301165031"/>
      <w:bookmarkStart w:id="220" w:name="_Toc301248363"/>
      <w:bookmarkStart w:id="221" w:name="_Toc300928449"/>
      <w:bookmarkStart w:id="222" w:name="_Toc301160144"/>
      <w:bookmarkStart w:id="223" w:name="_Toc301165032"/>
      <w:bookmarkStart w:id="224" w:name="_Toc301248364"/>
      <w:bookmarkStart w:id="225" w:name="_Toc300928450"/>
      <w:bookmarkStart w:id="226" w:name="_Toc301160145"/>
      <w:bookmarkStart w:id="227" w:name="_Toc301165033"/>
      <w:bookmarkStart w:id="228" w:name="_Toc301248365"/>
      <w:bookmarkStart w:id="229" w:name="_Toc300928451"/>
      <w:bookmarkStart w:id="230" w:name="_Toc301160146"/>
      <w:bookmarkStart w:id="231" w:name="_Toc301165034"/>
      <w:bookmarkStart w:id="232" w:name="_Toc301248366"/>
      <w:bookmarkStart w:id="233" w:name="_Toc300928452"/>
      <w:bookmarkStart w:id="234" w:name="_Toc301160147"/>
      <w:bookmarkStart w:id="235" w:name="_Toc301165035"/>
      <w:bookmarkStart w:id="236" w:name="_Toc301248367"/>
      <w:bookmarkStart w:id="237" w:name="_Toc300928453"/>
      <w:bookmarkStart w:id="238" w:name="_Toc301160148"/>
      <w:bookmarkStart w:id="239" w:name="_Toc301165036"/>
      <w:bookmarkStart w:id="240" w:name="_Toc301248368"/>
      <w:bookmarkStart w:id="241" w:name="_Toc300928454"/>
      <w:bookmarkStart w:id="242" w:name="_Toc301160149"/>
      <w:bookmarkStart w:id="243" w:name="_Toc301165037"/>
      <w:bookmarkStart w:id="244" w:name="_Toc301248369"/>
      <w:bookmarkStart w:id="245" w:name="_Toc300928455"/>
      <w:bookmarkStart w:id="246" w:name="_Toc301160150"/>
      <w:bookmarkStart w:id="247" w:name="_Toc301165038"/>
      <w:bookmarkStart w:id="248" w:name="_Toc301248370"/>
      <w:bookmarkStart w:id="249" w:name="_Toc300928456"/>
      <w:bookmarkStart w:id="250" w:name="_Toc301160151"/>
      <w:bookmarkStart w:id="251" w:name="_Toc301165039"/>
      <w:bookmarkStart w:id="252" w:name="_Toc301248371"/>
      <w:bookmarkStart w:id="253" w:name="_Toc300928457"/>
      <w:bookmarkStart w:id="254" w:name="_Toc301160152"/>
      <w:bookmarkStart w:id="255" w:name="_Toc301165040"/>
      <w:bookmarkStart w:id="256" w:name="_Toc301248372"/>
      <w:bookmarkStart w:id="257" w:name="_Toc300928458"/>
      <w:bookmarkStart w:id="258" w:name="_Toc301160153"/>
      <w:bookmarkStart w:id="259" w:name="_Toc301165041"/>
      <w:bookmarkStart w:id="260" w:name="_Toc301248373"/>
      <w:bookmarkStart w:id="261" w:name="_Toc300928459"/>
      <w:bookmarkStart w:id="262" w:name="_Toc301160154"/>
      <w:bookmarkStart w:id="263" w:name="_Toc301165042"/>
      <w:bookmarkStart w:id="264" w:name="_Toc301248374"/>
      <w:bookmarkStart w:id="265" w:name="_Toc300928462"/>
      <w:bookmarkStart w:id="266" w:name="_Toc301160157"/>
      <w:bookmarkStart w:id="267" w:name="_Toc301165045"/>
      <w:bookmarkStart w:id="268" w:name="_Toc301248377"/>
      <w:bookmarkStart w:id="269" w:name="_Toc300928464"/>
      <w:bookmarkStart w:id="270" w:name="_Toc301160159"/>
      <w:bookmarkStart w:id="271" w:name="_Toc301165047"/>
      <w:bookmarkStart w:id="272" w:name="_Toc301248379"/>
      <w:bookmarkStart w:id="273" w:name="_Toc300928466"/>
      <w:bookmarkStart w:id="274" w:name="_Toc301160161"/>
      <w:bookmarkStart w:id="275" w:name="_Toc301165049"/>
      <w:bookmarkStart w:id="276" w:name="_Toc301248381"/>
      <w:bookmarkStart w:id="277" w:name="_Toc300928467"/>
      <w:bookmarkStart w:id="278" w:name="_Toc301160162"/>
      <w:bookmarkStart w:id="279" w:name="_Toc301165050"/>
      <w:bookmarkStart w:id="280" w:name="_Toc301248382"/>
      <w:bookmarkStart w:id="281" w:name="_Toc300928468"/>
      <w:bookmarkStart w:id="282" w:name="_Toc301160163"/>
      <w:bookmarkStart w:id="283" w:name="_Toc301165051"/>
      <w:bookmarkStart w:id="284" w:name="_Toc301248383"/>
      <w:bookmarkStart w:id="285" w:name="_Toc300928474"/>
      <w:bookmarkStart w:id="286" w:name="_Toc301160169"/>
      <w:bookmarkStart w:id="287" w:name="_Toc301165057"/>
      <w:bookmarkStart w:id="288" w:name="_Toc301248389"/>
      <w:bookmarkStart w:id="289" w:name="_Toc300928476"/>
      <w:bookmarkStart w:id="290" w:name="_Toc301160171"/>
      <w:bookmarkStart w:id="291" w:name="_Toc301165059"/>
      <w:bookmarkStart w:id="292" w:name="_Toc301248391"/>
      <w:bookmarkStart w:id="293" w:name="_Toc300928478"/>
      <w:bookmarkStart w:id="294" w:name="_Toc301160173"/>
      <w:bookmarkStart w:id="295" w:name="_Toc301165061"/>
      <w:bookmarkStart w:id="296" w:name="_Toc301248393"/>
      <w:bookmarkStart w:id="297" w:name="_Toc300928480"/>
      <w:bookmarkStart w:id="298" w:name="_Toc301160175"/>
      <w:bookmarkStart w:id="299" w:name="_Toc301165063"/>
      <w:bookmarkStart w:id="300" w:name="_Toc301248395"/>
      <w:bookmarkStart w:id="301" w:name="_Toc300928482"/>
      <w:bookmarkStart w:id="302" w:name="_Toc301160177"/>
      <w:bookmarkStart w:id="303" w:name="_Toc301165065"/>
      <w:bookmarkStart w:id="304" w:name="_Toc301248397"/>
      <w:bookmarkStart w:id="305" w:name="_Toc300928484"/>
      <w:bookmarkStart w:id="306" w:name="_Toc301160179"/>
      <w:bookmarkStart w:id="307" w:name="_Toc301165067"/>
      <w:bookmarkStart w:id="308" w:name="_Toc301248399"/>
      <w:bookmarkStart w:id="309" w:name="_Toc300928486"/>
      <w:bookmarkStart w:id="310" w:name="_Toc301160181"/>
      <w:bookmarkStart w:id="311" w:name="_Toc301165069"/>
      <w:bookmarkStart w:id="312" w:name="_Toc301248401"/>
      <w:bookmarkStart w:id="313" w:name="_Toc300928487"/>
      <w:bookmarkStart w:id="314" w:name="_Toc301160182"/>
      <w:bookmarkStart w:id="315" w:name="_Toc301165070"/>
      <w:bookmarkStart w:id="316" w:name="_Toc301248402"/>
      <w:bookmarkStart w:id="317" w:name="_Toc300928488"/>
      <w:bookmarkStart w:id="318" w:name="_Toc301160183"/>
      <w:bookmarkStart w:id="319" w:name="_Toc301165071"/>
      <w:bookmarkStart w:id="320" w:name="_Toc301248403"/>
      <w:bookmarkStart w:id="321" w:name="_Toc300928490"/>
      <w:bookmarkStart w:id="322" w:name="_Toc301160185"/>
      <w:bookmarkStart w:id="323" w:name="_Toc301165073"/>
      <w:bookmarkStart w:id="324" w:name="_Toc301248405"/>
      <w:bookmarkStart w:id="325" w:name="_Toc300928492"/>
      <w:bookmarkStart w:id="326" w:name="_Toc301160187"/>
      <w:bookmarkStart w:id="327" w:name="_Toc301165075"/>
      <w:bookmarkStart w:id="328" w:name="_Toc301248407"/>
      <w:bookmarkStart w:id="329" w:name="_Toc300928494"/>
      <w:bookmarkStart w:id="330" w:name="_Toc301160189"/>
      <w:bookmarkStart w:id="331" w:name="_Toc301165077"/>
      <w:bookmarkStart w:id="332" w:name="_Toc301248409"/>
      <w:bookmarkStart w:id="333" w:name="_Toc300928496"/>
      <w:bookmarkStart w:id="334" w:name="_Toc301160191"/>
      <w:bookmarkStart w:id="335" w:name="_Toc301165079"/>
      <w:bookmarkStart w:id="336" w:name="_Toc301248411"/>
      <w:bookmarkStart w:id="337" w:name="_Toc300928497"/>
      <w:bookmarkStart w:id="338" w:name="_Toc301160192"/>
      <w:bookmarkStart w:id="339" w:name="_Toc301165080"/>
      <w:bookmarkStart w:id="340" w:name="_Toc301248412"/>
      <w:bookmarkStart w:id="341" w:name="_Toc300928498"/>
      <w:bookmarkStart w:id="342" w:name="_Toc301160193"/>
      <w:bookmarkStart w:id="343" w:name="_Toc301165081"/>
      <w:bookmarkStart w:id="344" w:name="_Toc301248413"/>
      <w:bookmarkStart w:id="345" w:name="_Toc300928499"/>
      <w:bookmarkStart w:id="346" w:name="_Toc301160194"/>
      <w:bookmarkStart w:id="347" w:name="_Toc301165082"/>
      <w:bookmarkStart w:id="348" w:name="_Toc301248414"/>
      <w:bookmarkStart w:id="349" w:name="_Toc442559885"/>
      <w:bookmarkStart w:id="350" w:name="_Toc297798704"/>
      <w:bookmarkStart w:id="351" w:name="_Toc310433002"/>
      <w:bookmarkStart w:id="352" w:name="_Toc374917437"/>
      <w:bookmarkStart w:id="353" w:name="_Toc415142477"/>
      <w:bookmarkStart w:id="354" w:name="_Toc430335150"/>
      <w:bookmarkEnd w:id="15"/>
      <w:bookmarkEnd w:id="18"/>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sidRPr="00336C73">
        <w:rPr>
          <w:rFonts w:cs="Arial"/>
          <w:lang w:val="sr-Cyrl-CS"/>
        </w:rPr>
        <w:t xml:space="preserve">5. </w:t>
      </w:r>
      <w:r w:rsidR="00322313" w:rsidRPr="00336C73">
        <w:rPr>
          <w:rFonts w:cs="Arial"/>
          <w:lang w:val="sr-Cyrl-CS"/>
        </w:rPr>
        <w:t>КРИТЕРИЈУМ ЗА ДОДЕЛУ УГОВОРА</w:t>
      </w:r>
      <w:bookmarkEnd w:id="349"/>
    </w:p>
    <w:p w:rsidR="00621752" w:rsidRPr="00336C73" w:rsidRDefault="00621752" w:rsidP="00FE0BF6">
      <w:pPr>
        <w:spacing w:before="0"/>
        <w:rPr>
          <w:rFonts w:cs="Arial"/>
          <w:lang w:val="sr-Cyrl-CS"/>
        </w:rPr>
      </w:pPr>
    </w:p>
    <w:p w:rsidR="00621752" w:rsidRPr="00FE0BF6" w:rsidRDefault="00621752" w:rsidP="00FE0BF6">
      <w:pPr>
        <w:pStyle w:val="KDKomentar"/>
        <w:spacing w:before="0"/>
        <w:rPr>
          <w:rFonts w:cs="Arial"/>
          <w:b/>
          <w:i w:val="0"/>
          <w:color w:val="auto"/>
          <w:sz w:val="22"/>
          <w:szCs w:val="22"/>
        </w:rPr>
      </w:pPr>
      <w:r w:rsidRPr="00FE0BF6">
        <w:rPr>
          <w:rFonts w:cs="Arial"/>
          <w:i w:val="0"/>
          <w:color w:val="auto"/>
          <w:sz w:val="22"/>
          <w:szCs w:val="22"/>
        </w:rPr>
        <w:t xml:space="preserve">Избор најповољније понуде ће се извршити применом критеријума </w:t>
      </w:r>
      <w:r w:rsidRPr="00FE0BF6">
        <w:rPr>
          <w:rFonts w:cs="Arial"/>
          <w:b/>
          <w:i w:val="0"/>
          <w:color w:val="auto"/>
          <w:sz w:val="22"/>
          <w:szCs w:val="22"/>
        </w:rPr>
        <w:t>„Најнижа понуђена цена“.</w:t>
      </w:r>
    </w:p>
    <w:p w:rsidR="00FE0BF6" w:rsidRPr="00336C73" w:rsidRDefault="00FE0BF6" w:rsidP="00FE0BF6">
      <w:pPr>
        <w:spacing w:before="0"/>
        <w:rPr>
          <w:rFonts w:cs="Arial"/>
          <w:lang w:val="ru-RU"/>
        </w:rPr>
      </w:pPr>
      <w:r w:rsidRPr="00336C73">
        <w:rPr>
          <w:rFonts w:cs="Arial"/>
          <w:lang w:val="ru-RU"/>
        </w:rPr>
        <w:t xml:space="preserve">У случају примене критеријума најниже понуђене цене, а у ситуацији када постоје понуде </w:t>
      </w:r>
      <w:r w:rsidRPr="00B35C11">
        <w:rPr>
          <w:rFonts w:cs="Arial"/>
          <w:lang w:val="sr-Cyrl-RS"/>
        </w:rPr>
        <w:t>домаћег и страног понуђача који понуђача који пружају услуге, наручилац мора</w:t>
      </w:r>
      <w:r w:rsidRPr="00336C73">
        <w:rPr>
          <w:rFonts w:cs="Arial"/>
          <w:lang w:val="ru-RU"/>
        </w:rPr>
        <w:t xml:space="preserve"> изабрати понуду домаћег понуђача под условом да његова понуђена цена није преко 5% већа у односу на најнижу понуђену цену страног понуђача. </w:t>
      </w:r>
    </w:p>
    <w:p w:rsidR="00FE0BF6" w:rsidRPr="00336C73" w:rsidRDefault="00FE0BF6" w:rsidP="00FE0BF6">
      <w:pPr>
        <w:spacing w:before="0"/>
        <w:rPr>
          <w:rFonts w:cs="Arial"/>
          <w:lang w:val="ru-RU"/>
        </w:rPr>
      </w:pPr>
      <w:r w:rsidRPr="00336C73">
        <w:rPr>
          <w:rFonts w:cs="Arial"/>
          <w:lang w:val="ru-RU"/>
        </w:rPr>
        <w:t>Домаћи понуђач је правно лице резидент у смислу закона којим се уређује порез на добит правних лица. Ако је поднета заједничка понуда или понуда са подизвођачем понуђач ће сматрати домаћим понуђачем само у случају када су сви учесници резиденти (члан 86. став.6, 7 и 8. Закона).</w:t>
      </w:r>
    </w:p>
    <w:p w:rsidR="00FE0BF6" w:rsidRPr="00336C73" w:rsidRDefault="00FE0BF6" w:rsidP="00FE0BF6">
      <w:pPr>
        <w:spacing w:before="0"/>
        <w:rPr>
          <w:rFonts w:cs="Arial"/>
          <w:lang w:val="ru-RU"/>
        </w:rPr>
      </w:pPr>
      <w:r w:rsidRPr="00336C73">
        <w:rPr>
          <w:rFonts w:cs="Arial"/>
          <w:lang w:val="ru-RU"/>
        </w:rPr>
        <w:t>Предност дата за домаће понуђаче (члан 86.  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621752" w:rsidRPr="00336C73" w:rsidRDefault="00FE0BF6" w:rsidP="00FE0BF6">
      <w:pPr>
        <w:pStyle w:val="KDParagraf"/>
        <w:spacing w:before="0"/>
        <w:rPr>
          <w:rFonts w:cs="Arial"/>
          <w:color w:val="00B0F0"/>
          <w:lang w:val="ru-RU"/>
        </w:rPr>
      </w:pPr>
      <w:r w:rsidRPr="00336C73">
        <w:rPr>
          <w:rFonts w:cs="Arial"/>
          <w:lang w:val="ru-RU"/>
        </w:rPr>
        <w:t>Предност дата за домаће понуђаче (члан 86. став 1. до 4. Закона) у поступцима јавних набавки у којима учествују 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A477F6" w:rsidRPr="00336C73" w:rsidRDefault="00A477F6" w:rsidP="0088570E">
      <w:pPr>
        <w:pStyle w:val="KDParagraf"/>
        <w:spacing w:before="0"/>
        <w:rPr>
          <w:rFonts w:cs="Arial"/>
          <w:color w:val="00B0F0"/>
          <w:lang w:val="ru-RU"/>
        </w:rPr>
      </w:pPr>
    </w:p>
    <w:p w:rsidR="00621752" w:rsidRPr="0088570E" w:rsidRDefault="00621752" w:rsidP="00FF0B0E">
      <w:pPr>
        <w:pStyle w:val="KDPodnaslov2"/>
        <w:numPr>
          <w:ilvl w:val="1"/>
          <w:numId w:val="25"/>
        </w:numPr>
        <w:spacing w:before="0"/>
        <w:jc w:val="both"/>
        <w:rPr>
          <w:rFonts w:cs="Arial"/>
        </w:rPr>
      </w:pPr>
      <w:bookmarkStart w:id="355" w:name="_Toc441651548"/>
      <w:bookmarkStart w:id="356" w:name="_Toc442559886"/>
      <w:r w:rsidRPr="0088570E">
        <w:rPr>
          <w:rFonts w:cs="Arial"/>
        </w:rPr>
        <w:t>Резервни критеријум</w:t>
      </w:r>
      <w:bookmarkEnd w:id="355"/>
      <w:bookmarkEnd w:id="356"/>
    </w:p>
    <w:p w:rsidR="00FE0BF6" w:rsidRDefault="0069089B" w:rsidP="00FE0BF6">
      <w:pPr>
        <w:autoSpaceDE w:val="0"/>
        <w:autoSpaceDN w:val="0"/>
        <w:adjustRightInd w:val="0"/>
        <w:spacing w:before="0"/>
        <w:rPr>
          <w:rFonts w:cs="Arial"/>
          <w:color w:val="00B0F0"/>
        </w:rPr>
      </w:pPr>
      <w:r w:rsidRPr="0088570E">
        <w:rPr>
          <w:rFonts w:cs="Arial"/>
        </w:rPr>
        <w:t xml:space="preserve">Уколико две или више понуда имају </w:t>
      </w:r>
      <w:r w:rsidRPr="00FE0BF6">
        <w:rPr>
          <w:rFonts w:cs="Arial"/>
        </w:rPr>
        <w:t>исту најнижу понуђену цену, као најповољнија биће изабрана понуда оног понуђача који је понудио дужи гарантни рок</w:t>
      </w:r>
    </w:p>
    <w:p w:rsidR="00FE0BF6" w:rsidRPr="00FE0BF6" w:rsidRDefault="00FE0BF6" w:rsidP="00FE0BF6">
      <w:pPr>
        <w:spacing w:before="0"/>
        <w:rPr>
          <w:rFonts w:cs="Arial"/>
          <w:lang w:val="sr-Cyrl-RS"/>
        </w:rPr>
      </w:pPr>
      <w:r w:rsidRPr="00FE0BF6">
        <w:rPr>
          <w:rFonts w:cs="Arial"/>
        </w:rPr>
        <w:t xml:space="preserve">Уколико ни после примене резервног критеријума не буде могуће изабрати </w:t>
      </w:r>
      <w:r>
        <w:rPr>
          <w:rFonts w:cs="Arial"/>
          <w:lang w:val="sr-Cyrl-RS"/>
        </w:rPr>
        <w:t>н</w:t>
      </w:r>
      <w:r w:rsidRPr="00FE0BF6">
        <w:rPr>
          <w:rFonts w:cs="Arial"/>
        </w:rPr>
        <w:t>ајповољнију понуду, уговор/оквирни споразум ће бити изабран путем жреба</w:t>
      </w:r>
      <w:r>
        <w:rPr>
          <w:rFonts w:cs="Arial"/>
          <w:lang w:val="sr-Cyrl-RS"/>
        </w:rPr>
        <w:t>.</w:t>
      </w:r>
    </w:p>
    <w:p w:rsidR="0069089B" w:rsidRPr="00336C73" w:rsidRDefault="00FE0BF6" w:rsidP="00FE0BF6">
      <w:pPr>
        <w:autoSpaceDE w:val="0"/>
        <w:autoSpaceDN w:val="0"/>
        <w:adjustRightInd w:val="0"/>
        <w:spacing w:before="0"/>
        <w:rPr>
          <w:rFonts w:cs="Arial"/>
          <w:color w:val="00B0F0"/>
          <w:lang w:val="sr-Cyrl-RS"/>
        </w:rPr>
      </w:pPr>
      <w:r w:rsidRPr="00336C73">
        <w:rPr>
          <w:rFonts w:cs="Arial"/>
          <w:lang w:val="sr-Cyrl-R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један од чланова Комисије извући само један папир. Понуђачу чији назив буде на извученом папиру биће додељен уговор  о јавној набавци.</w:t>
      </w:r>
    </w:p>
    <w:p w:rsidR="00844182" w:rsidRPr="00A62A8B" w:rsidRDefault="00844182" w:rsidP="00844182">
      <w:pPr>
        <w:autoSpaceDE w:val="0"/>
        <w:autoSpaceDN w:val="0"/>
        <w:adjustRightInd w:val="0"/>
        <w:spacing w:before="0"/>
        <w:rPr>
          <w:rFonts w:cs="Arial"/>
          <w:lang w:val="sr-Cyrl-RS"/>
        </w:rPr>
      </w:pPr>
      <w:r w:rsidRPr="00A62A8B">
        <w:rPr>
          <w:rFonts w:cs="Arial"/>
          <w:lang w:val="sr-Cyrl-RS"/>
        </w:rPr>
        <w:t>Наручилац ће сачинити и доставити записник о спроведеном извлачењу путем жреба.</w:t>
      </w:r>
    </w:p>
    <w:p w:rsidR="00844182" w:rsidRPr="00A62A8B" w:rsidRDefault="00844182" w:rsidP="00844182">
      <w:pPr>
        <w:autoSpaceDE w:val="0"/>
        <w:autoSpaceDN w:val="0"/>
        <w:adjustRightInd w:val="0"/>
        <w:spacing w:before="0"/>
        <w:rPr>
          <w:rFonts w:cs="Arial"/>
          <w:lang w:val="sr-Cyrl-RS"/>
        </w:rPr>
      </w:pPr>
      <w:r w:rsidRPr="00A62A8B">
        <w:rPr>
          <w:rFonts w:cs="Arial"/>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844182" w:rsidRPr="00A62A8B" w:rsidRDefault="00844182" w:rsidP="00844182">
      <w:pPr>
        <w:autoSpaceDE w:val="0"/>
        <w:autoSpaceDN w:val="0"/>
        <w:adjustRightInd w:val="0"/>
        <w:spacing w:before="0"/>
        <w:rPr>
          <w:rFonts w:cs="Arial"/>
          <w:lang w:val="sr-Cyrl-RS"/>
        </w:rPr>
      </w:pPr>
      <w:r w:rsidRPr="00A62A8B">
        <w:rPr>
          <w:rFonts w:cs="Arial"/>
          <w:lang w:val="sr-Cyrl-RS"/>
        </w:rPr>
        <w:t xml:space="preserve"> Наручилац ће поштом или електронским путем доставити Записник о  извлачењу путем жреба понуђачима који нису присутни на извлачењу.</w:t>
      </w:r>
    </w:p>
    <w:p w:rsidR="00BE7496" w:rsidRPr="0088570E" w:rsidRDefault="0069089B" w:rsidP="0088570E">
      <w:pPr>
        <w:autoSpaceDE w:val="0"/>
        <w:autoSpaceDN w:val="0"/>
        <w:adjustRightInd w:val="0"/>
        <w:spacing w:before="0"/>
        <w:rPr>
          <w:rFonts w:eastAsia="TimesNewRomanPSMT" w:cs="Arial"/>
          <w:bCs/>
          <w:color w:val="00B0F0"/>
        </w:rPr>
      </w:pPr>
      <w:r w:rsidRPr="0088570E">
        <w:rPr>
          <w:rFonts w:cs="Arial"/>
        </w:rPr>
        <w:t> </w:t>
      </w:r>
      <w:r w:rsidR="008512C6" w:rsidRPr="0088570E">
        <w:rPr>
          <w:rFonts w:eastAsia="TimesNewRomanPSMT" w:cs="Arial"/>
          <w:bCs/>
          <w:color w:val="00B0F0"/>
        </w:rPr>
        <w:br w:type="page"/>
      </w:r>
    </w:p>
    <w:p w:rsidR="008D2B23" w:rsidRPr="00746434" w:rsidRDefault="003C4E60" w:rsidP="00FF0B0E">
      <w:pPr>
        <w:pStyle w:val="KDPodnaslov1"/>
        <w:numPr>
          <w:ilvl w:val="0"/>
          <w:numId w:val="15"/>
        </w:numPr>
        <w:spacing w:before="0"/>
        <w:rPr>
          <w:rFonts w:cs="Arial"/>
          <w:lang w:val="sr-Cyrl-RS"/>
        </w:rPr>
      </w:pPr>
      <w:bookmarkStart w:id="357" w:name="_Toc430335194"/>
      <w:bookmarkStart w:id="358" w:name="_Toc430335287"/>
      <w:bookmarkStart w:id="359" w:name="_Toc430335706"/>
      <w:bookmarkStart w:id="360" w:name="_Toc430335196"/>
      <w:bookmarkStart w:id="361" w:name="_Toc430335289"/>
      <w:bookmarkStart w:id="362" w:name="_Toc430335708"/>
      <w:bookmarkStart w:id="363" w:name="_Toc442559887"/>
      <w:bookmarkEnd w:id="350"/>
      <w:bookmarkEnd w:id="351"/>
      <w:bookmarkEnd w:id="352"/>
      <w:bookmarkEnd w:id="353"/>
      <w:bookmarkEnd w:id="354"/>
      <w:bookmarkEnd w:id="357"/>
      <w:bookmarkEnd w:id="358"/>
      <w:bookmarkEnd w:id="359"/>
      <w:bookmarkEnd w:id="360"/>
      <w:bookmarkEnd w:id="361"/>
      <w:bookmarkEnd w:id="362"/>
      <w:r w:rsidRPr="0088570E">
        <w:rPr>
          <w:rFonts w:cs="Arial"/>
          <w:lang w:val="sr-Cyrl-RS"/>
        </w:rPr>
        <w:lastRenderedPageBreak/>
        <w:t xml:space="preserve">  </w:t>
      </w:r>
      <w:r w:rsidR="008D2B23" w:rsidRPr="00746434">
        <w:rPr>
          <w:rFonts w:cs="Arial"/>
          <w:lang w:val="sr-Cyrl-RS"/>
        </w:rPr>
        <w:t>УПУТСТВО ПОНУЂАЧИМА КАКО ДА САЧИНЕ ПОНУДУ</w:t>
      </w:r>
      <w:bookmarkEnd w:id="363"/>
    </w:p>
    <w:p w:rsidR="00645F72" w:rsidRPr="00746434" w:rsidRDefault="00645F72" w:rsidP="0088570E">
      <w:pPr>
        <w:spacing w:before="0"/>
        <w:rPr>
          <w:rFonts w:cs="Arial"/>
          <w:lang w:val="sr-Cyrl-RS"/>
        </w:rPr>
      </w:pPr>
    </w:p>
    <w:p w:rsidR="008D2B23" w:rsidRPr="0088570E" w:rsidRDefault="008D2B23" w:rsidP="0088570E">
      <w:pPr>
        <w:pStyle w:val="KDParagraf"/>
        <w:spacing w:before="0"/>
        <w:rPr>
          <w:rFonts w:cs="Arial"/>
          <w:lang w:val="ru-RU"/>
        </w:rPr>
      </w:pPr>
      <w:r w:rsidRPr="0088570E">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336C73" w:rsidRDefault="008D2B23" w:rsidP="0088570E">
      <w:pPr>
        <w:pStyle w:val="KDParagraf"/>
        <w:spacing w:before="0"/>
        <w:rPr>
          <w:rFonts w:cs="Arial"/>
          <w:lang w:val="ru-RU"/>
        </w:rPr>
      </w:pPr>
      <w:r w:rsidRPr="00336C73">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336C73" w:rsidRDefault="008D2B23" w:rsidP="0088570E">
      <w:pPr>
        <w:pStyle w:val="KDParagraf"/>
        <w:spacing w:before="0"/>
        <w:rPr>
          <w:rFonts w:cs="Arial"/>
          <w:lang w:val="ru-RU"/>
        </w:rPr>
      </w:pPr>
    </w:p>
    <w:p w:rsidR="008D2B23" w:rsidRPr="00336C73" w:rsidRDefault="008D2B23" w:rsidP="00FF0B0E">
      <w:pPr>
        <w:pStyle w:val="KDPodnaslov2"/>
        <w:numPr>
          <w:ilvl w:val="1"/>
          <w:numId w:val="26"/>
        </w:numPr>
        <w:spacing w:before="0"/>
        <w:jc w:val="both"/>
        <w:rPr>
          <w:rFonts w:cs="Arial"/>
          <w:lang w:val="ru-RU"/>
        </w:rPr>
      </w:pPr>
      <w:bookmarkStart w:id="364" w:name="_Toc441651577"/>
      <w:bookmarkStart w:id="365" w:name="_Toc442559888"/>
      <w:r w:rsidRPr="00336C73">
        <w:rPr>
          <w:rFonts w:cs="Arial"/>
          <w:lang w:val="ru-RU"/>
        </w:rPr>
        <w:t>Језик на којем понуда мора бити састављена</w:t>
      </w:r>
      <w:bookmarkEnd w:id="364"/>
      <w:bookmarkEnd w:id="365"/>
    </w:p>
    <w:p w:rsidR="008D2B23" w:rsidRPr="00213C4B" w:rsidRDefault="008D2B23" w:rsidP="0088570E">
      <w:pPr>
        <w:pStyle w:val="KDParagraf"/>
        <w:spacing w:before="0"/>
        <w:rPr>
          <w:rFonts w:cs="Arial"/>
          <w:lang w:val="ru-RU"/>
        </w:rPr>
      </w:pPr>
      <w:r w:rsidRPr="00213C4B">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rsidR="008D2B23" w:rsidRPr="00213C4B" w:rsidRDefault="008D2B23" w:rsidP="0088570E">
      <w:pPr>
        <w:spacing w:before="0"/>
        <w:rPr>
          <w:rStyle w:val="StyleArial"/>
          <w:rFonts w:cs="Arial"/>
          <w:sz w:val="22"/>
          <w:szCs w:val="22"/>
          <w:lang w:val="ru-RU"/>
        </w:rPr>
      </w:pPr>
      <w:r w:rsidRPr="00213C4B">
        <w:rPr>
          <w:rStyle w:val="StyleArial"/>
          <w:rFonts w:cs="Arial"/>
          <w:sz w:val="22"/>
          <w:szCs w:val="22"/>
          <w:lang w:val="ru-RU"/>
        </w:rPr>
        <w:t>Део понуде који се тиче техничких карактеристика (уколико су ови докази захтевани техничком спецификацијом) може бити достављен на енглеском језику. Уколико се приликом стручне оцене понуда утврди да је документа на енглеском</w:t>
      </w:r>
      <w:r w:rsidR="001945FA" w:rsidRPr="00213C4B">
        <w:rPr>
          <w:rStyle w:val="StyleArial"/>
          <w:rFonts w:cs="Arial"/>
          <w:sz w:val="22"/>
          <w:szCs w:val="22"/>
          <w:lang w:val="sr-Cyrl-RS"/>
        </w:rPr>
        <w:t>/или неком другом страном језику</w:t>
      </w:r>
      <w:r w:rsidRPr="00213C4B">
        <w:rPr>
          <w:rStyle w:val="StyleArial"/>
          <w:rFonts w:cs="Arial"/>
          <w:sz w:val="22"/>
          <w:szCs w:val="22"/>
          <w:lang w:val="ru-RU"/>
        </w:rPr>
        <w:t xml:space="preserve"> језику потебно превести на српски језик, Наручилац ће позвати понуђача да у одређеном року изврши превод тог дела понуде.</w:t>
      </w:r>
    </w:p>
    <w:p w:rsidR="008D2B23" w:rsidRPr="0088570E" w:rsidRDefault="008D2B23" w:rsidP="0088570E">
      <w:pPr>
        <w:pStyle w:val="KDParagraf"/>
        <w:spacing w:before="0"/>
        <w:rPr>
          <w:rFonts w:cs="Arial"/>
          <w:lang w:val="ru-RU" w:eastAsia="sr-Latn-CS"/>
        </w:rPr>
      </w:pPr>
    </w:p>
    <w:p w:rsidR="008D2B23" w:rsidRPr="0088570E" w:rsidRDefault="008D2B23" w:rsidP="00FF0B0E">
      <w:pPr>
        <w:pStyle w:val="KDPodnaslov2"/>
        <w:numPr>
          <w:ilvl w:val="1"/>
          <w:numId w:val="26"/>
        </w:numPr>
        <w:spacing w:before="0"/>
        <w:jc w:val="both"/>
        <w:rPr>
          <w:rFonts w:cs="Arial"/>
        </w:rPr>
      </w:pPr>
      <w:bookmarkStart w:id="366" w:name="_Toc441651578"/>
      <w:bookmarkStart w:id="367" w:name="_Toc442559889"/>
      <w:r w:rsidRPr="0088570E">
        <w:rPr>
          <w:rFonts w:cs="Arial"/>
        </w:rPr>
        <w:t xml:space="preserve">Начин састављања </w:t>
      </w:r>
      <w:r w:rsidR="00FC355A" w:rsidRPr="0088570E">
        <w:rPr>
          <w:rFonts w:cs="Arial"/>
        </w:rPr>
        <w:t xml:space="preserve">и подношења </w:t>
      </w:r>
      <w:r w:rsidRPr="0088570E">
        <w:rPr>
          <w:rFonts w:cs="Arial"/>
        </w:rPr>
        <w:t>понуде</w:t>
      </w:r>
      <w:bookmarkEnd w:id="366"/>
      <w:bookmarkEnd w:id="367"/>
    </w:p>
    <w:p w:rsidR="008D2B23" w:rsidRPr="0088570E" w:rsidRDefault="008D2B23" w:rsidP="0088570E">
      <w:pPr>
        <w:pStyle w:val="KDParagraf"/>
        <w:spacing w:before="0"/>
        <w:rPr>
          <w:rFonts w:cs="Arial"/>
          <w:lang w:val="ru-RU"/>
        </w:rPr>
      </w:pPr>
      <w:r w:rsidRPr="0088570E">
        <w:rPr>
          <w:rFonts w:cs="Arial"/>
          <w:lang w:val="ru-RU"/>
        </w:rPr>
        <w:t>Понуђач је обавезан да сачини понуду тако што</w:t>
      </w:r>
      <w:r w:rsidR="00613B13" w:rsidRPr="0088570E">
        <w:rPr>
          <w:rFonts w:cs="Arial"/>
          <w:lang w:val="ru-RU"/>
        </w:rPr>
        <w:t xml:space="preserve"> Понуђач </w:t>
      </w:r>
      <w:r w:rsidRPr="0088570E">
        <w:rPr>
          <w:rFonts w:cs="Arial"/>
          <w:lang w:val="ru-RU"/>
        </w:rPr>
        <w:t>уписује тражене податке у обрасце који су саста</w:t>
      </w:r>
      <w:r w:rsidR="00613B13" w:rsidRPr="0088570E">
        <w:rPr>
          <w:rFonts w:cs="Arial"/>
          <w:lang w:val="ru-RU"/>
        </w:rPr>
        <w:t xml:space="preserve">вни део конкурсне документације </w:t>
      </w:r>
      <w:r w:rsidRPr="0088570E">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88570E">
        <w:rPr>
          <w:rFonts w:cs="Arial"/>
          <w:lang w:val="ru-RU"/>
        </w:rPr>
        <w:t xml:space="preserve"> Доставља их заједно са осталим документима који представљају обавезну садржину понуде.</w:t>
      </w:r>
    </w:p>
    <w:p w:rsidR="008D2B23" w:rsidRPr="00336C73" w:rsidRDefault="008D2B23" w:rsidP="0088570E">
      <w:pPr>
        <w:pStyle w:val="KDParagraf"/>
        <w:spacing w:before="0"/>
        <w:rPr>
          <w:rFonts w:cs="Arial"/>
          <w:lang w:val="ru-RU"/>
        </w:rPr>
      </w:pPr>
      <w:r w:rsidRPr="00336C73">
        <w:rPr>
          <w:rFonts w:cs="Arial"/>
          <w:lang w:val="ru-RU"/>
        </w:rPr>
        <w:t>Препоручује се да сви документи поднети у понуди  буду нумерисани</w:t>
      </w:r>
      <w:r w:rsidRPr="0088570E">
        <w:rPr>
          <w:rFonts w:cs="Arial"/>
          <w:lang w:val="sr-Latn-CS"/>
        </w:rPr>
        <w:t xml:space="preserve"> и</w:t>
      </w:r>
      <w:r w:rsidRPr="00336C73">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213C4B" w:rsidRDefault="008D2B23" w:rsidP="0088570E">
      <w:pPr>
        <w:pStyle w:val="KDParagraf"/>
        <w:spacing w:before="0"/>
        <w:rPr>
          <w:rFonts w:cs="Arial"/>
          <w:lang w:val="ru-RU"/>
        </w:rPr>
      </w:pPr>
      <w:r w:rsidRPr="0088570E">
        <w:rPr>
          <w:rFonts w:cs="Arial"/>
          <w:lang w:val="ru-RU"/>
        </w:rPr>
        <w:t xml:space="preserve">Препоручује се да се нумерација поднете документације </w:t>
      </w:r>
      <w:r w:rsidR="00FC355A" w:rsidRPr="0088570E">
        <w:rPr>
          <w:rFonts w:cs="Arial"/>
          <w:lang w:val="ru-RU"/>
        </w:rPr>
        <w:t>и образац</w:t>
      </w:r>
      <w:r w:rsidR="00962DFB" w:rsidRPr="0088570E">
        <w:rPr>
          <w:rFonts w:cs="Arial"/>
          <w:lang w:val="ru-RU"/>
        </w:rPr>
        <w:t>а</w:t>
      </w:r>
      <w:r w:rsidR="00FC355A" w:rsidRPr="0088570E">
        <w:rPr>
          <w:rFonts w:cs="Arial"/>
          <w:lang w:val="ru-RU"/>
        </w:rPr>
        <w:t xml:space="preserve"> у понуди </w:t>
      </w:r>
      <w:r w:rsidRPr="0088570E">
        <w:rPr>
          <w:rFonts w:cs="Arial"/>
          <w:lang w:val="ru-RU"/>
        </w:rPr>
        <w:t>изврши на свако</w:t>
      </w:r>
      <w:r w:rsidRPr="0088570E">
        <w:rPr>
          <w:rFonts w:cs="Arial"/>
        </w:rPr>
        <w:t>j</w:t>
      </w:r>
      <w:r w:rsidRPr="0088570E">
        <w:rPr>
          <w:rFonts w:cs="Arial"/>
          <w:lang w:val="ru-RU"/>
        </w:rPr>
        <w:t xml:space="preserve"> страни на којој има текста, исписивањем </w:t>
      </w:r>
      <w:r w:rsidRPr="0088570E">
        <w:rPr>
          <w:rFonts w:cs="Arial"/>
          <w:i/>
          <w:lang w:val="ru-RU"/>
        </w:rPr>
        <w:t xml:space="preserve">“1 од </w:t>
      </w:r>
      <w:r w:rsidRPr="00336C73">
        <w:rPr>
          <w:rFonts w:cs="Arial"/>
          <w:i/>
          <w:lang w:val="ru-RU"/>
        </w:rPr>
        <w:t>н</w:t>
      </w:r>
      <w:r w:rsidRPr="0088570E">
        <w:rPr>
          <w:rFonts w:cs="Arial"/>
          <w:i/>
          <w:lang w:val="ru-RU"/>
        </w:rPr>
        <w:t>“, „2 од н“</w:t>
      </w:r>
      <w:r w:rsidRPr="0088570E">
        <w:rPr>
          <w:rFonts w:cs="Arial"/>
          <w:lang w:val="ru-RU"/>
        </w:rPr>
        <w:t xml:space="preserve"> и тако све до </w:t>
      </w:r>
      <w:r w:rsidRPr="0088570E">
        <w:rPr>
          <w:rFonts w:cs="Arial"/>
          <w:i/>
          <w:lang w:val="ru-RU"/>
        </w:rPr>
        <w:t>„н од н</w:t>
      </w:r>
      <w:r w:rsidRPr="00213C4B">
        <w:rPr>
          <w:rFonts w:cs="Arial"/>
          <w:i/>
          <w:lang w:val="ru-RU"/>
        </w:rPr>
        <w:t>“</w:t>
      </w:r>
      <w:r w:rsidRPr="00213C4B">
        <w:rPr>
          <w:rFonts w:cs="Arial"/>
          <w:lang w:val="ru-RU"/>
        </w:rPr>
        <w:t xml:space="preserve">, с тим да </w:t>
      </w:r>
      <w:r w:rsidRPr="00213C4B">
        <w:rPr>
          <w:rFonts w:cs="Arial"/>
          <w:i/>
          <w:lang w:val="ru-RU"/>
        </w:rPr>
        <w:t>„н“</w:t>
      </w:r>
      <w:r w:rsidRPr="00213C4B">
        <w:rPr>
          <w:rFonts w:cs="Arial"/>
          <w:lang w:val="ru-RU"/>
        </w:rPr>
        <w:t xml:space="preserve"> представља укупан број страна понуде.</w:t>
      </w:r>
    </w:p>
    <w:p w:rsidR="008D2B23" w:rsidRPr="00213C4B" w:rsidRDefault="008D2B23" w:rsidP="0088570E">
      <w:pPr>
        <w:pStyle w:val="KDKomentar"/>
        <w:spacing w:before="0"/>
        <w:rPr>
          <w:rFonts w:cs="Arial"/>
          <w:i w:val="0"/>
          <w:color w:val="auto"/>
          <w:sz w:val="22"/>
          <w:szCs w:val="22"/>
        </w:rPr>
      </w:pPr>
      <w:r w:rsidRPr="00213C4B">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88570E" w:rsidRDefault="008D2B23" w:rsidP="0088570E">
      <w:pPr>
        <w:pStyle w:val="KDParagraf"/>
        <w:spacing w:before="0"/>
        <w:rPr>
          <w:rFonts w:cs="Arial"/>
          <w:lang w:val="ru-RU"/>
        </w:rPr>
      </w:pPr>
      <w:r w:rsidRPr="0088570E">
        <w:rPr>
          <w:rFonts w:cs="Arial"/>
          <w:lang w:val="ru-RU"/>
        </w:rPr>
        <w:t xml:space="preserve">Понуђач подноси понуду у затвореној коверти </w:t>
      </w:r>
      <w:r w:rsidRPr="00336C73">
        <w:rPr>
          <w:rFonts w:cs="Arial"/>
          <w:lang w:val="ru-RU"/>
        </w:rPr>
        <w:t>или кутији</w:t>
      </w:r>
      <w:r w:rsidRPr="0088570E">
        <w:rPr>
          <w:rFonts w:cs="Arial"/>
          <w:lang w:val="ru-RU"/>
        </w:rPr>
        <w:t xml:space="preserve">, тако да се </w:t>
      </w:r>
      <w:r w:rsidR="00613B13" w:rsidRPr="0088570E">
        <w:rPr>
          <w:rFonts w:cs="Arial"/>
          <w:lang w:val="ru-RU"/>
        </w:rPr>
        <w:t>при отварању може проверити да ли је затворена, као и када</w:t>
      </w:r>
      <w:r w:rsidRPr="0088570E">
        <w:rPr>
          <w:rFonts w:cs="Arial"/>
          <w:lang w:val="ru-RU"/>
        </w:rPr>
        <w:t>, на адресу: Јавно предузеће „</w:t>
      </w:r>
      <w:r w:rsidRPr="00213C4B">
        <w:rPr>
          <w:rFonts w:cs="Arial"/>
          <w:lang w:val="ru-RU"/>
        </w:rPr>
        <w:t xml:space="preserve">Електропривреда Србије“, </w:t>
      </w:r>
      <w:r w:rsidR="00853755" w:rsidRPr="00213C4B">
        <w:rPr>
          <w:rFonts w:cs="Arial"/>
          <w:lang w:val="sr-Cyrl-RS"/>
        </w:rPr>
        <w:t>Сектор за набавке и комерцијалне послове</w:t>
      </w:r>
      <w:r w:rsidR="00613B13" w:rsidRPr="00213C4B">
        <w:rPr>
          <w:rFonts w:cs="Arial"/>
          <w:lang w:val="ru-RU"/>
        </w:rPr>
        <w:t>, адреса</w:t>
      </w:r>
      <w:r w:rsidR="00853755" w:rsidRPr="00213C4B">
        <w:rPr>
          <w:rFonts w:cs="Arial"/>
          <w:lang w:val="ru-RU"/>
        </w:rPr>
        <w:t xml:space="preserve"> Балканска број 13</w:t>
      </w:r>
      <w:r w:rsidRPr="00213C4B">
        <w:rPr>
          <w:rFonts w:cs="Arial"/>
          <w:lang w:val="ru-RU"/>
        </w:rPr>
        <w:t xml:space="preserve"> писарница - са назнаком: „Понуда за јавну набавку </w:t>
      </w:r>
      <w:r w:rsidR="00853755" w:rsidRPr="00213C4B">
        <w:rPr>
          <w:rFonts w:cs="Arial"/>
          <w:lang w:val="ru-RU"/>
        </w:rPr>
        <w:t xml:space="preserve">Миграција система за управљање са платформе </w:t>
      </w:r>
      <w:r w:rsidR="005124D0" w:rsidRPr="00213C4B">
        <w:rPr>
          <w:rFonts w:cs="Arial"/>
          <w:lang w:val="ru-RU"/>
        </w:rPr>
        <w:t>Teleperm</w:t>
      </w:r>
      <w:r w:rsidR="00853755" w:rsidRPr="00213C4B">
        <w:rPr>
          <w:rFonts w:cs="Arial"/>
          <w:lang w:val="ru-RU"/>
        </w:rPr>
        <w:t xml:space="preserve"> XP на платформу SPPA T-3000 са заменом турбинског регулатора </w:t>
      </w:r>
      <w:r w:rsidR="00853755" w:rsidRPr="00853755">
        <w:rPr>
          <w:rFonts w:cs="Arial"/>
          <w:lang w:val="ru-RU"/>
        </w:rPr>
        <w:t xml:space="preserve">и турбинске заштите на блоку А5 у ТЕ Колубара </w:t>
      </w:r>
      <w:r w:rsidRPr="0088570E">
        <w:rPr>
          <w:rFonts w:cs="Arial"/>
          <w:lang w:val="ru-RU"/>
        </w:rPr>
        <w:t xml:space="preserve">- Јавна набавка број </w:t>
      </w:r>
      <w:r w:rsidR="00853755" w:rsidRPr="00853755">
        <w:rPr>
          <w:rFonts w:cs="Arial"/>
          <w:lang w:val="sr-Cyrl-RS"/>
        </w:rPr>
        <w:t>ЈН/3000/1978/2017</w:t>
      </w:r>
      <w:r w:rsidRPr="0088570E">
        <w:rPr>
          <w:rFonts w:cs="Arial"/>
          <w:lang w:val="ru-RU"/>
        </w:rPr>
        <w:t xml:space="preserve"> - НЕ ОТВАРАТИ“. </w:t>
      </w:r>
    </w:p>
    <w:p w:rsidR="008D2B23" w:rsidRPr="00336C73" w:rsidRDefault="008D2B23" w:rsidP="0088570E">
      <w:pPr>
        <w:pStyle w:val="KDParagraf"/>
        <w:spacing w:before="0"/>
        <w:rPr>
          <w:rFonts w:cs="Arial"/>
          <w:lang w:val="ru-RU"/>
        </w:rPr>
      </w:pPr>
      <w:r w:rsidRPr="00336C73">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336C73" w:rsidRDefault="008D2B23" w:rsidP="0088570E">
      <w:pPr>
        <w:pStyle w:val="KDParagraf"/>
        <w:spacing w:before="0"/>
        <w:rPr>
          <w:rFonts w:cs="Arial"/>
          <w:lang w:val="ru-RU"/>
        </w:rPr>
      </w:pPr>
      <w:r w:rsidRPr="00336C73">
        <w:rPr>
          <w:rFonts w:eastAsia="TimesNewRomanPSMT" w:cs="Arial"/>
          <w:bCs/>
          <w:lang w:val="ru-RU"/>
        </w:rPr>
        <w:t xml:space="preserve">У случају да понуду подноси група понуђача, на полеђини коверте је </w:t>
      </w:r>
      <w:r w:rsidR="00FE6030" w:rsidRPr="0088570E">
        <w:rPr>
          <w:rFonts w:eastAsia="TimesNewRomanPSMT" w:cs="Arial"/>
          <w:bCs/>
          <w:lang w:val="sr-Cyrl-RS"/>
        </w:rPr>
        <w:t xml:space="preserve">пожељно </w:t>
      </w:r>
      <w:r w:rsidRPr="00336C73">
        <w:rPr>
          <w:rFonts w:eastAsia="TimesNewRomanPSMT" w:cs="Arial"/>
          <w:bCs/>
          <w:lang w:val="ru-RU"/>
        </w:rPr>
        <w:t>назначити да се ради о групи понуђача и навести називе и адресу свих чланова групе понуђача</w:t>
      </w:r>
      <w:r w:rsidRPr="00336C73">
        <w:rPr>
          <w:rFonts w:cs="Arial"/>
          <w:lang w:val="ru-RU"/>
        </w:rPr>
        <w:t>.</w:t>
      </w:r>
    </w:p>
    <w:p w:rsidR="00613B13" w:rsidRPr="00336C73" w:rsidRDefault="00613B13" w:rsidP="0088570E">
      <w:pPr>
        <w:pStyle w:val="KDParagraf"/>
        <w:spacing w:before="0"/>
        <w:rPr>
          <w:rFonts w:cs="Arial"/>
          <w:lang w:val="ru-RU"/>
        </w:rPr>
      </w:pPr>
      <w:r w:rsidRPr="00336C73">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w:t>
      </w:r>
      <w:r w:rsidRPr="00336C73">
        <w:rPr>
          <w:rFonts w:cs="Arial"/>
          <w:lang w:val="ru-RU"/>
        </w:rPr>
        <w:lastRenderedPageBreak/>
        <w:t>одговорношћу морају бити потписани и оверени печатом од стране сваког понуђача из групе понуђача.</w:t>
      </w:r>
    </w:p>
    <w:p w:rsidR="00613B13" w:rsidRPr="00336C73" w:rsidRDefault="00613B13" w:rsidP="0088570E">
      <w:pPr>
        <w:pStyle w:val="KDParagraf"/>
        <w:spacing w:before="0"/>
        <w:rPr>
          <w:rFonts w:cs="Arial"/>
          <w:lang w:val="ru-RU"/>
        </w:rPr>
      </w:pPr>
      <w:r w:rsidRPr="00336C73">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88570E">
        <w:rPr>
          <w:rFonts w:cs="Arial"/>
          <w:lang w:val="sr-Cyrl-RS"/>
        </w:rPr>
        <w:t>акона</w:t>
      </w:r>
      <w:r w:rsidRPr="00336C73">
        <w:rPr>
          <w:rFonts w:cs="Arial"/>
          <w:lang w:val="ru-RU"/>
        </w:rPr>
        <w:t xml:space="preserve">. </w:t>
      </w:r>
    </w:p>
    <w:p w:rsidR="00613B13" w:rsidRPr="00336C73" w:rsidRDefault="00613B13" w:rsidP="0088570E">
      <w:pPr>
        <w:pStyle w:val="KDParagraf"/>
        <w:spacing w:before="0"/>
        <w:rPr>
          <w:rFonts w:cs="Arial"/>
          <w:lang w:val="ru-RU"/>
        </w:rPr>
      </w:pPr>
      <w:r w:rsidRPr="00336C73">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88570E" w:rsidRDefault="00613B13" w:rsidP="0088570E">
      <w:pPr>
        <w:tabs>
          <w:tab w:val="left" w:pos="284"/>
          <w:tab w:val="left" w:pos="330"/>
        </w:tabs>
        <w:spacing w:before="0"/>
        <w:ind w:left="284"/>
        <w:rPr>
          <w:rFonts w:eastAsia="TimesNewRomanPSMT" w:cs="Arial"/>
          <w:bCs/>
          <w:lang w:val="sr-Cyrl-RS"/>
        </w:rPr>
      </w:pPr>
    </w:p>
    <w:p w:rsidR="008D2B23" w:rsidRPr="0088570E" w:rsidRDefault="008D2B23" w:rsidP="00FF0B0E">
      <w:pPr>
        <w:pStyle w:val="KDPodnaslov2"/>
        <w:numPr>
          <w:ilvl w:val="1"/>
          <w:numId w:val="26"/>
        </w:numPr>
        <w:spacing w:before="0"/>
        <w:jc w:val="both"/>
        <w:rPr>
          <w:rFonts w:cs="Arial"/>
        </w:rPr>
      </w:pPr>
      <w:bookmarkStart w:id="368" w:name="_Toc441651579"/>
      <w:bookmarkStart w:id="369" w:name="_Toc442559890"/>
      <w:r w:rsidRPr="0088570E">
        <w:rPr>
          <w:rFonts w:cs="Arial"/>
        </w:rPr>
        <w:t>Обавезна садржина понуде</w:t>
      </w:r>
      <w:bookmarkEnd w:id="368"/>
      <w:bookmarkEnd w:id="369"/>
    </w:p>
    <w:p w:rsidR="008D2B23" w:rsidRPr="00336C73" w:rsidRDefault="008D2B23" w:rsidP="0088570E">
      <w:pPr>
        <w:pStyle w:val="KDParagraf"/>
        <w:spacing w:before="0"/>
        <w:rPr>
          <w:rFonts w:cs="Arial"/>
          <w:lang w:val="ru-RU"/>
        </w:rPr>
      </w:pPr>
      <w:r w:rsidRPr="0088570E">
        <w:rPr>
          <w:rFonts w:cs="Arial"/>
          <w:lang w:val="ru-RU" w:bidi="en-US"/>
        </w:rPr>
        <w:t xml:space="preserve">Садржину понуде, </w:t>
      </w:r>
      <w:r w:rsidRPr="00853755">
        <w:rPr>
          <w:rFonts w:cs="Arial"/>
          <w:lang w:val="ru-RU" w:bidi="en-US"/>
        </w:rPr>
        <w:t>поред Обрасца понуде, чине и сви остали докази</w:t>
      </w:r>
      <w:r w:rsidR="00A870A7" w:rsidRPr="00853755">
        <w:rPr>
          <w:rFonts w:cs="Arial"/>
          <w:lang w:val="sr-Latn-RS" w:bidi="en-US"/>
        </w:rPr>
        <w:t xml:space="preserve"> </w:t>
      </w:r>
      <w:r w:rsidRPr="00853755">
        <w:rPr>
          <w:rFonts w:cs="Arial"/>
          <w:lang w:val="ru-RU" w:bidi="en-US"/>
        </w:rPr>
        <w:t>о испуњености услова из чл. 75.</w:t>
      </w:r>
      <w:r w:rsidR="00853755" w:rsidRPr="00853755">
        <w:rPr>
          <w:rFonts w:cs="Arial"/>
          <w:lang w:val="ru-RU" w:bidi="en-US"/>
        </w:rPr>
        <w:t xml:space="preserve"> </w:t>
      </w:r>
      <w:r w:rsidRPr="00853755">
        <w:rPr>
          <w:rFonts w:cs="Arial"/>
          <w:lang w:val="ru-RU" w:bidi="en-US"/>
        </w:rPr>
        <w:t>и 76.</w:t>
      </w:r>
      <w:r w:rsidR="00853755" w:rsidRPr="00853755">
        <w:rPr>
          <w:rFonts w:cs="Arial"/>
          <w:lang w:val="ru-RU" w:bidi="en-US"/>
        </w:rPr>
        <w:t xml:space="preserve"> </w:t>
      </w:r>
      <w:r w:rsidRPr="00336C73">
        <w:rPr>
          <w:rFonts w:cs="Arial"/>
          <w:lang w:val="ru-RU"/>
        </w:rPr>
        <w:t>Закона о јавним</w:t>
      </w:r>
      <w:r w:rsidRPr="00336C73">
        <w:rPr>
          <w:rFonts w:cs="Arial"/>
          <w:lang w:val="ru-RU" w:bidi="en-US"/>
        </w:rPr>
        <w:t xml:space="preserve"> набавкама, предвиђени чл. 77. Закона, који су наведени у конкурсној документацији, као и сви тражени</w:t>
      </w:r>
      <w:r w:rsidR="00DB7D4B">
        <w:rPr>
          <w:rFonts w:cs="Arial"/>
          <w:lang w:val="sr-Latn-RS" w:bidi="en-US"/>
        </w:rPr>
        <w:t xml:space="preserve"> </w:t>
      </w:r>
      <w:r w:rsidR="00DB7D4B">
        <w:rPr>
          <w:rFonts w:cs="Arial"/>
          <w:lang w:val="sr-Cyrl-RS" w:bidi="en-US"/>
        </w:rPr>
        <w:t>прилози</w:t>
      </w:r>
      <w:r w:rsidRPr="00336C73">
        <w:rPr>
          <w:rFonts w:cs="Arial"/>
          <w:lang w:val="ru-RU" w:bidi="en-US"/>
        </w:rPr>
        <w:t xml:space="preserve"> </w:t>
      </w:r>
      <w:r w:rsidR="003F208F" w:rsidRPr="00336C73">
        <w:rPr>
          <w:rFonts w:cs="Arial"/>
          <w:lang w:val="ru-RU" w:bidi="en-US"/>
        </w:rPr>
        <w:t xml:space="preserve"> </w:t>
      </w:r>
      <w:r w:rsidRPr="00336C73">
        <w:rPr>
          <w:rFonts w:cs="Arial"/>
          <w:lang w:val="ru-RU" w:bidi="en-US"/>
        </w:rPr>
        <w:t>и изјаве</w:t>
      </w:r>
      <w:r w:rsidR="001945FA" w:rsidRPr="0088570E">
        <w:rPr>
          <w:rFonts w:cs="Arial"/>
          <w:lang w:val="sr-Cyrl-RS" w:bidi="en-US"/>
        </w:rPr>
        <w:t xml:space="preserve"> (попуњени, потписани и печатом оверени)</w:t>
      </w:r>
      <w:r w:rsidRPr="00336C73">
        <w:rPr>
          <w:rFonts w:cs="Arial"/>
          <w:lang w:val="ru-RU" w:bidi="en-US"/>
        </w:rPr>
        <w:t xml:space="preserve"> на начин предвиђен следећим ставом ове тачке</w:t>
      </w:r>
      <w:r w:rsidRPr="00336C73">
        <w:rPr>
          <w:rFonts w:cs="Arial"/>
          <w:lang w:val="ru-RU"/>
        </w:rPr>
        <w:t>:</w:t>
      </w:r>
    </w:p>
    <w:p w:rsidR="00645F72" w:rsidRPr="0088570E" w:rsidRDefault="00645F72" w:rsidP="0088570E">
      <w:pPr>
        <w:pStyle w:val="KDNabrajanje"/>
        <w:spacing w:before="0"/>
        <w:rPr>
          <w:rFonts w:cs="Arial"/>
        </w:rPr>
      </w:pPr>
      <w:r w:rsidRPr="0088570E">
        <w:rPr>
          <w:rFonts w:cs="Arial"/>
        </w:rPr>
        <w:t xml:space="preserve">Образац понуде </w:t>
      </w:r>
    </w:p>
    <w:p w:rsidR="00645F72" w:rsidRPr="0088570E" w:rsidRDefault="00844182" w:rsidP="0088570E">
      <w:pPr>
        <w:pStyle w:val="KDNabrajanje"/>
        <w:spacing w:before="0"/>
        <w:rPr>
          <w:rFonts w:cs="Arial"/>
        </w:rPr>
      </w:pPr>
      <w:r w:rsidRPr="00F144CF">
        <w:rPr>
          <w:rFonts w:cs="Arial"/>
          <w:lang w:val="sr-Cyrl-RS"/>
        </w:rPr>
        <w:t>Образац</w:t>
      </w:r>
      <w:r w:rsidR="00F144CF">
        <w:rPr>
          <w:rFonts w:cs="Arial"/>
          <w:color w:val="FF0000"/>
          <w:lang w:val="sr-Latn-RS"/>
        </w:rPr>
        <w:t xml:space="preserve"> </w:t>
      </w:r>
      <w:r w:rsidR="00645F72" w:rsidRPr="0088570E">
        <w:rPr>
          <w:rFonts w:cs="Arial"/>
        </w:rPr>
        <w:t xml:space="preserve">Структура цене </w:t>
      </w:r>
    </w:p>
    <w:p w:rsidR="00645F72" w:rsidRPr="0088570E" w:rsidRDefault="00645F72" w:rsidP="0088570E">
      <w:pPr>
        <w:pStyle w:val="KDNabrajanje"/>
        <w:spacing w:before="0"/>
        <w:rPr>
          <w:rFonts w:cs="Arial"/>
        </w:rPr>
      </w:pPr>
      <w:r w:rsidRPr="0088570E">
        <w:rPr>
          <w:rFonts w:cs="Arial"/>
        </w:rPr>
        <w:t xml:space="preserve">Образац трошкова припреме понуде , </w:t>
      </w:r>
      <w:r w:rsidR="0056571E" w:rsidRPr="0088570E">
        <w:rPr>
          <w:rFonts w:cs="Arial"/>
        </w:rPr>
        <w:t>ако понуђач захтева надокнаду трошкова у складу са чл.88 Закона</w:t>
      </w:r>
    </w:p>
    <w:p w:rsidR="008D2B23" w:rsidRPr="0088570E" w:rsidRDefault="008D2B23" w:rsidP="0088570E">
      <w:pPr>
        <w:pStyle w:val="KDNabrajanje"/>
        <w:spacing w:before="0"/>
        <w:rPr>
          <w:rFonts w:cs="Arial"/>
        </w:rPr>
      </w:pPr>
      <w:r w:rsidRPr="0088570E">
        <w:rPr>
          <w:rFonts w:cs="Arial"/>
        </w:rPr>
        <w:t xml:space="preserve">Изјава о независној понуди </w:t>
      </w:r>
    </w:p>
    <w:p w:rsidR="00645F72" w:rsidRPr="0088570E" w:rsidRDefault="00645F72" w:rsidP="0088570E">
      <w:pPr>
        <w:pStyle w:val="KDNabrajanje"/>
        <w:spacing w:before="0"/>
        <w:rPr>
          <w:rFonts w:cs="Arial"/>
        </w:rPr>
      </w:pPr>
      <w:r w:rsidRPr="0088570E">
        <w:rPr>
          <w:rFonts w:cs="Arial"/>
        </w:rPr>
        <w:t>Изјав</w:t>
      </w:r>
      <w:r w:rsidR="001945FA" w:rsidRPr="0088570E">
        <w:rPr>
          <w:rFonts w:cs="Arial"/>
          <w:lang w:val="sr-Cyrl-RS"/>
        </w:rPr>
        <w:t>а</w:t>
      </w:r>
      <w:r w:rsidRPr="0088570E">
        <w:rPr>
          <w:rFonts w:cs="Arial"/>
        </w:rPr>
        <w:t xml:space="preserve"> у складу са чланом 75. став 2. Закона </w:t>
      </w:r>
    </w:p>
    <w:p w:rsidR="009B6CFC" w:rsidRPr="00C733FB" w:rsidRDefault="009B6CFC" w:rsidP="0088570E">
      <w:pPr>
        <w:pStyle w:val="KDNabrajanje"/>
        <w:spacing w:before="0"/>
        <w:rPr>
          <w:rFonts w:cs="Arial"/>
        </w:rPr>
      </w:pPr>
      <w:r w:rsidRPr="00C733FB">
        <w:rPr>
          <w:rFonts w:cs="Arial"/>
          <w:lang w:val="sr-Cyrl-CS"/>
        </w:rPr>
        <w:t>Овлашћење из тачке 6.2 Конкурсне документације</w:t>
      </w:r>
    </w:p>
    <w:p w:rsidR="00645F72" w:rsidRPr="00C733FB" w:rsidRDefault="00645F72" w:rsidP="0088570E">
      <w:pPr>
        <w:pStyle w:val="KDNabrajanje"/>
        <w:spacing w:before="0"/>
        <w:rPr>
          <w:rFonts w:cs="Arial"/>
        </w:rPr>
      </w:pPr>
      <w:r w:rsidRPr="00C733FB">
        <w:rPr>
          <w:rFonts w:cs="Arial"/>
        </w:rPr>
        <w:t xml:space="preserve">средства финансијског обезбеђења </w:t>
      </w:r>
    </w:p>
    <w:p w:rsidR="00EA6178" w:rsidRPr="00C733FB" w:rsidRDefault="007267FC" w:rsidP="0088570E">
      <w:pPr>
        <w:pStyle w:val="KDNabrajanje"/>
        <w:spacing w:before="0"/>
        <w:rPr>
          <w:rFonts w:cs="Arial"/>
        </w:rPr>
      </w:pPr>
      <w:r w:rsidRPr="00C733FB">
        <w:rPr>
          <w:rFonts w:cs="Arial"/>
        </w:rPr>
        <w:t>обрасц</w:t>
      </w:r>
      <w:r w:rsidRPr="00C733FB">
        <w:rPr>
          <w:rFonts w:cs="Arial"/>
          <w:lang w:val="sr-Cyrl-CS"/>
        </w:rPr>
        <w:t>и</w:t>
      </w:r>
      <w:r w:rsidR="00EA6178" w:rsidRPr="00C733FB">
        <w:rPr>
          <w:rFonts w:cs="Arial"/>
        </w:rPr>
        <w:t>, изјаве и доказ</w:t>
      </w:r>
      <w:r w:rsidRPr="00C733FB">
        <w:rPr>
          <w:rFonts w:cs="Arial"/>
          <w:lang w:val="sr-Cyrl-CS"/>
        </w:rPr>
        <w:t>и</w:t>
      </w:r>
      <w:r w:rsidRPr="00C733FB">
        <w:rPr>
          <w:rFonts w:cs="Arial"/>
        </w:rPr>
        <w:t xml:space="preserve"> одређене тачком </w:t>
      </w:r>
      <w:r w:rsidR="003C4E60" w:rsidRPr="00C733FB">
        <w:rPr>
          <w:rFonts w:cs="Arial"/>
          <w:lang w:val="sr-Cyrl-RS"/>
        </w:rPr>
        <w:t>6</w:t>
      </w:r>
      <w:r w:rsidRPr="00C733FB">
        <w:rPr>
          <w:rFonts w:cs="Arial"/>
        </w:rPr>
        <w:t>.</w:t>
      </w:r>
      <w:r w:rsidRPr="00C733FB">
        <w:rPr>
          <w:rFonts w:cs="Arial"/>
          <w:lang w:val="sr-Cyrl-CS"/>
        </w:rPr>
        <w:t>9</w:t>
      </w:r>
      <w:r w:rsidRPr="00C733FB">
        <w:rPr>
          <w:rFonts w:cs="Arial"/>
        </w:rPr>
        <w:t xml:space="preserve"> или </w:t>
      </w:r>
      <w:r w:rsidR="003C4E60" w:rsidRPr="00C733FB">
        <w:rPr>
          <w:rFonts w:cs="Arial"/>
          <w:lang w:val="sr-Cyrl-RS"/>
        </w:rPr>
        <w:t>6</w:t>
      </w:r>
      <w:r w:rsidRPr="00C733FB">
        <w:rPr>
          <w:rFonts w:cs="Arial"/>
        </w:rPr>
        <w:t>.1</w:t>
      </w:r>
      <w:r w:rsidRPr="00C733FB">
        <w:rPr>
          <w:rFonts w:cs="Arial"/>
          <w:lang w:val="sr-Cyrl-CS"/>
        </w:rPr>
        <w:t>0</w:t>
      </w:r>
      <w:r w:rsidR="00EA6178" w:rsidRPr="00C733FB">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88570E" w:rsidRDefault="008D2B23" w:rsidP="0088570E">
      <w:pPr>
        <w:pStyle w:val="KDNabrajanje"/>
        <w:spacing w:before="0"/>
        <w:rPr>
          <w:rFonts w:cs="Arial"/>
        </w:rPr>
      </w:pPr>
      <w:r w:rsidRPr="0088570E">
        <w:rPr>
          <w:rFonts w:cs="Arial"/>
        </w:rPr>
        <w:t xml:space="preserve">потписан и печатом оверен „Модел уговора“ </w:t>
      </w:r>
      <w:r w:rsidR="003C4E60" w:rsidRPr="0088570E">
        <w:rPr>
          <w:rFonts w:cs="Arial"/>
          <w:lang w:val="sr-Cyrl-RS"/>
        </w:rPr>
        <w:t>(пожељно је да буде попуњен)</w:t>
      </w:r>
    </w:p>
    <w:p w:rsidR="00EA6178" w:rsidRPr="00DB7D4B" w:rsidRDefault="00C02172" w:rsidP="0088570E">
      <w:pPr>
        <w:pStyle w:val="KDNabrajanje"/>
        <w:spacing w:before="0"/>
        <w:rPr>
          <w:rFonts w:cs="Arial"/>
        </w:rPr>
      </w:pPr>
      <w:r w:rsidRPr="00C02172">
        <w:rPr>
          <w:rFonts w:cs="Arial"/>
          <w:lang w:val="sr-Cyrl-RS"/>
        </w:rPr>
        <w:t>потписан и печатом оврен „</w:t>
      </w:r>
      <w:r w:rsidR="00EA6178" w:rsidRPr="00C02172">
        <w:rPr>
          <w:rFonts w:cs="Arial"/>
        </w:rPr>
        <w:t>Модел уговора о чувању пословне тајне и поверљивих информација</w:t>
      </w:r>
      <w:r w:rsidRPr="00C02172">
        <w:rPr>
          <w:rFonts w:cs="Arial"/>
          <w:lang w:val="sr-Cyrl-RS"/>
        </w:rPr>
        <w:t>“</w:t>
      </w:r>
    </w:p>
    <w:p w:rsidR="00DB7D4B" w:rsidRDefault="00DB7D4B" w:rsidP="00DB7D4B">
      <w:pPr>
        <w:pStyle w:val="KDNabrajanje"/>
        <w:rPr>
          <w:color w:val="00B0F0"/>
        </w:rPr>
      </w:pPr>
      <w:r w:rsidRPr="00DB7D4B">
        <w:t xml:space="preserve">докази о испуњености услова </w:t>
      </w:r>
      <w:r w:rsidRPr="00DB7D4B">
        <w:rPr>
          <w:lang w:bidi="en-US"/>
        </w:rPr>
        <w:t>из чл. 76.</w:t>
      </w:r>
      <w:r w:rsidRPr="00DB7D4B">
        <w:t xml:space="preserve"> Закона у складу са чланом 77. Закон и Одељком 4. конкурсне документације</w:t>
      </w:r>
      <w:r w:rsidRPr="00DB7D4B">
        <w:rPr>
          <w:color w:val="00B0F0"/>
        </w:rPr>
        <w:t xml:space="preserve"> </w:t>
      </w:r>
    </w:p>
    <w:p w:rsidR="00DB7D4B" w:rsidRPr="00DB7D4B" w:rsidRDefault="00DB7D4B" w:rsidP="00DB7D4B">
      <w:pPr>
        <w:pStyle w:val="KDNabrajanje"/>
        <w:spacing w:before="0"/>
        <w:rPr>
          <w:rFonts w:cs="Arial"/>
          <w:lang w:val="sr-Cyrl-CS"/>
        </w:rPr>
      </w:pPr>
      <w:r w:rsidRPr="00DB7D4B">
        <w:rPr>
          <w:rFonts w:cs="Arial"/>
          <w:lang w:val="sr-Cyrl-CS"/>
        </w:rPr>
        <w:t>опис концепције миграције DCS система са заменом турбинског регулатора и турбинских заштита</w:t>
      </w:r>
    </w:p>
    <w:p w:rsidR="00DB7D4B" w:rsidRPr="00DB7D4B" w:rsidRDefault="00DB7D4B" w:rsidP="00DB7D4B">
      <w:pPr>
        <w:pStyle w:val="KDNabrajanje"/>
        <w:spacing w:before="0"/>
        <w:rPr>
          <w:rFonts w:cs="Arial"/>
          <w:lang w:val="sr-Cyrl-CS"/>
        </w:rPr>
      </w:pPr>
      <w:r w:rsidRPr="00DB7D4B">
        <w:rPr>
          <w:rFonts w:cs="Arial"/>
          <w:lang w:val="sr-Cyrl-CS"/>
        </w:rPr>
        <w:t>брошуре понуђене опреме</w:t>
      </w:r>
    </w:p>
    <w:p w:rsidR="00DB7D4B" w:rsidRPr="00DB7D4B" w:rsidRDefault="00DB7D4B" w:rsidP="00DB7D4B">
      <w:pPr>
        <w:pStyle w:val="KDNabrajanje"/>
        <w:spacing w:before="0"/>
        <w:rPr>
          <w:rFonts w:cs="Arial"/>
          <w:lang w:val="sr-Cyrl-CS"/>
        </w:rPr>
      </w:pPr>
      <w:r w:rsidRPr="00DB7D4B">
        <w:rPr>
          <w:rFonts w:cs="Arial"/>
          <w:lang w:val="sr-Cyrl-CS"/>
        </w:rPr>
        <w:t>предлог термин плана кључних активности (испоруке и  услуге) и кључних догађаја. Термин план мора бити усклађен са терминима ремонта блока А5 у 2018. години</w:t>
      </w:r>
    </w:p>
    <w:p w:rsidR="00DB7D4B" w:rsidRPr="00DB7D4B" w:rsidRDefault="00DB7D4B" w:rsidP="00DB7D4B">
      <w:pPr>
        <w:pStyle w:val="KDNabrajanje"/>
        <w:spacing w:before="0"/>
        <w:rPr>
          <w:rFonts w:cs="Arial"/>
          <w:lang w:val="sr-Cyrl-CS"/>
        </w:rPr>
      </w:pPr>
      <w:r w:rsidRPr="00DB7D4B">
        <w:rPr>
          <w:rFonts w:cs="Arial"/>
          <w:lang w:val="sr-Cyrl-CS"/>
        </w:rPr>
        <w:t>прeдлoг плана обезбеђења квалитета</w:t>
      </w:r>
      <w:r w:rsidRPr="00B46D3D">
        <w:rPr>
          <w:rFonts w:cs="Arial"/>
          <w:lang w:val="sr-Cyrl-CS"/>
        </w:rPr>
        <w:t>/</w:t>
      </w:r>
      <w:r w:rsidRPr="00DB7D4B">
        <w:rPr>
          <w:rFonts w:cs="Arial"/>
          <w:lang w:val="sr-Cyrl-CS"/>
        </w:rPr>
        <w:t xml:space="preserve">кoнтрoлe квaлитeтa према својим </w:t>
      </w:r>
      <w:r w:rsidRPr="00DB7D4B">
        <w:rPr>
          <w:rFonts w:cs="Arial"/>
          <w:lang w:val="sr-Cyrl-RS"/>
        </w:rPr>
        <w:t>сопственим процедурама</w:t>
      </w:r>
      <w:r w:rsidRPr="00DB7D4B">
        <w:rPr>
          <w:rFonts w:cs="Arial"/>
          <w:lang w:val="sr-Cyrl-CS"/>
        </w:rPr>
        <w:t>, а у склaду сa зaхтeвимa из конкурсне документације</w:t>
      </w:r>
    </w:p>
    <w:p w:rsidR="00DB7D4B" w:rsidRPr="00DB7D4B" w:rsidRDefault="00DB7D4B" w:rsidP="00DB7D4B">
      <w:pPr>
        <w:pStyle w:val="KDNabrajanje"/>
        <w:spacing w:before="0"/>
        <w:rPr>
          <w:rFonts w:cs="Arial"/>
          <w:b/>
          <w:lang w:val="sr-Cyrl-CS"/>
        </w:rPr>
      </w:pPr>
      <w:r w:rsidRPr="00DB7D4B">
        <w:rPr>
          <w:rFonts w:cs="Arial"/>
          <w:lang w:val="sr-Cyrl-CS"/>
        </w:rPr>
        <w:t xml:space="preserve">евентуални приказ техничког решења нових напајања </w:t>
      </w:r>
      <w:r w:rsidRPr="00DB7D4B">
        <w:rPr>
          <w:rFonts w:cs="Arial"/>
          <w:lang w:val="sr-Latn-RS"/>
        </w:rPr>
        <w:t xml:space="preserve">failsafe </w:t>
      </w:r>
      <w:r w:rsidRPr="00DB7D4B">
        <w:rPr>
          <w:rFonts w:cs="Arial"/>
          <w:lang w:val="sr-Cyrl-RS"/>
        </w:rPr>
        <w:t>ормара и ормара турбинског регулатора, али само у случају да Понуђач сматра да није могуће користити предложена постојећа напајања</w:t>
      </w:r>
    </w:p>
    <w:p w:rsidR="00AD7D66" w:rsidRPr="00435997" w:rsidRDefault="00DB7D4B" w:rsidP="00DB7D4B">
      <w:pPr>
        <w:pStyle w:val="KDNabrajanje"/>
        <w:spacing w:before="0"/>
        <w:rPr>
          <w:rFonts w:cs="Arial"/>
          <w:b/>
          <w:lang w:val="sr-Cyrl-CS"/>
        </w:rPr>
      </w:pPr>
      <w:r w:rsidRPr="00DB7D4B">
        <w:rPr>
          <w:rFonts w:cs="Arial"/>
          <w:lang w:val="sr-Cyrl-RS"/>
        </w:rPr>
        <w:t>листу све мрeжне oпрeме, сeрвeрске oпрeме и рaдних стaница које су у тренутку         формирања понуде дoступнe у Србиjи кao кoмeрциjaлнo гoтoви прoизвoди</w:t>
      </w:r>
      <w:r w:rsidR="00AD7D66">
        <w:rPr>
          <w:rFonts w:cs="Arial"/>
          <w:lang w:val="sr-Cyrl-RS"/>
        </w:rPr>
        <w:t>.</w:t>
      </w:r>
    </w:p>
    <w:p w:rsidR="00435997" w:rsidRPr="00844182" w:rsidRDefault="00435997" w:rsidP="00DB7D4B">
      <w:pPr>
        <w:pStyle w:val="KDNabrajanje"/>
        <w:spacing w:before="0"/>
        <w:rPr>
          <w:rFonts w:cs="Arial"/>
          <w:b/>
          <w:lang w:val="sr-Cyrl-CS"/>
        </w:rPr>
      </w:pPr>
      <w:r>
        <w:rPr>
          <w:rFonts w:cs="Arial"/>
          <w:lang w:val="sr-Cyrl-RS"/>
        </w:rPr>
        <w:t>Потписана и оверена Техничка спецификација.</w:t>
      </w:r>
    </w:p>
    <w:p w:rsidR="00EE070C" w:rsidRPr="00844182" w:rsidRDefault="00EE070C" w:rsidP="00AD7D66">
      <w:pPr>
        <w:pStyle w:val="KDNabrajanje"/>
        <w:numPr>
          <w:ilvl w:val="0"/>
          <w:numId w:val="0"/>
        </w:numPr>
        <w:spacing w:before="0"/>
        <w:ind w:left="568"/>
        <w:rPr>
          <w:rFonts w:cs="Arial"/>
          <w:b/>
          <w:color w:val="FF0000"/>
          <w:lang w:val="sr-Cyrl-CS"/>
        </w:rPr>
      </w:pPr>
    </w:p>
    <w:p w:rsidR="008D2B23" w:rsidRPr="0088570E" w:rsidRDefault="008D2B23" w:rsidP="0088570E">
      <w:pPr>
        <w:pStyle w:val="KDParagraf"/>
        <w:spacing w:before="0"/>
        <w:rPr>
          <w:rFonts w:cs="Arial"/>
          <w:lang w:val="ru-RU"/>
        </w:rPr>
      </w:pPr>
      <w:r w:rsidRPr="0088570E">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88570E" w:rsidRDefault="008D2B23" w:rsidP="0088570E">
      <w:pPr>
        <w:pStyle w:val="KDParagraf"/>
        <w:spacing w:before="0"/>
        <w:rPr>
          <w:rFonts w:cs="Arial"/>
          <w:lang w:val="ru-RU"/>
        </w:rPr>
      </w:pPr>
      <w:r w:rsidRPr="0088570E">
        <w:rPr>
          <w:rFonts w:cs="Arial"/>
          <w:lang w:val="ru-RU"/>
        </w:rPr>
        <w:lastRenderedPageBreak/>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88570E" w:rsidRDefault="008D2B23" w:rsidP="0088570E">
      <w:pPr>
        <w:pStyle w:val="KDParagraf"/>
        <w:spacing w:before="0"/>
        <w:rPr>
          <w:rFonts w:eastAsia="TimesNewRomanPS-BoldMT" w:cs="Arial"/>
          <w:bCs/>
          <w:color w:val="000000"/>
          <w:lang w:val="ru-RU"/>
        </w:rPr>
      </w:pPr>
    </w:p>
    <w:p w:rsidR="008D2B23" w:rsidRPr="0088570E" w:rsidRDefault="009B6CFC" w:rsidP="00FF0B0E">
      <w:pPr>
        <w:pStyle w:val="KDPodnaslov2"/>
        <w:numPr>
          <w:ilvl w:val="1"/>
          <w:numId w:val="26"/>
        </w:numPr>
        <w:spacing w:before="0"/>
        <w:jc w:val="both"/>
        <w:rPr>
          <w:rFonts w:cs="Arial"/>
        </w:rPr>
      </w:pPr>
      <w:bookmarkStart w:id="370" w:name="_Toc441651580"/>
      <w:bookmarkStart w:id="371" w:name="_Toc442559891"/>
      <w:r w:rsidRPr="0088570E">
        <w:rPr>
          <w:rFonts w:cs="Arial"/>
          <w:lang w:val="sr-Cyrl-RS"/>
        </w:rPr>
        <w:t xml:space="preserve"> </w:t>
      </w:r>
      <w:r w:rsidR="003C4E60" w:rsidRPr="0088570E">
        <w:rPr>
          <w:rFonts w:cs="Arial"/>
          <w:lang w:val="sr-Cyrl-RS"/>
        </w:rPr>
        <w:t>П</w:t>
      </w:r>
      <w:r w:rsidR="003C4E60" w:rsidRPr="0088570E">
        <w:rPr>
          <w:rFonts w:cs="Arial"/>
        </w:rPr>
        <w:t>одношење и</w:t>
      </w:r>
      <w:r w:rsidR="008D2B23" w:rsidRPr="0088570E">
        <w:rPr>
          <w:rFonts w:cs="Arial"/>
        </w:rPr>
        <w:t xml:space="preserve"> отварање понуда</w:t>
      </w:r>
      <w:bookmarkEnd w:id="370"/>
      <w:bookmarkEnd w:id="371"/>
    </w:p>
    <w:p w:rsidR="00FC355A" w:rsidRPr="0088570E" w:rsidRDefault="00FC355A" w:rsidP="0088570E">
      <w:pPr>
        <w:pStyle w:val="KDParagraf"/>
        <w:spacing w:before="0"/>
        <w:rPr>
          <w:rFonts w:cs="Arial"/>
          <w:lang w:val="sr-Cyrl-CS"/>
        </w:rPr>
      </w:pPr>
      <w:r w:rsidRPr="0088570E">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88570E">
        <w:rPr>
          <w:rFonts w:cs="Arial"/>
          <w:lang w:val="sr-Cyrl-RS"/>
        </w:rPr>
        <w:t>е</w:t>
      </w:r>
      <w:r w:rsidRPr="0088570E">
        <w:rPr>
          <w:rFonts w:cs="Arial"/>
          <w:lang w:val="sr-Cyrl-CS"/>
        </w:rPr>
        <w:t>.</w:t>
      </w:r>
    </w:p>
    <w:p w:rsidR="00FC355A" w:rsidRPr="0088570E" w:rsidRDefault="008D2B23" w:rsidP="0088570E">
      <w:pPr>
        <w:pStyle w:val="KDParagraf"/>
        <w:spacing w:before="0"/>
        <w:rPr>
          <w:rFonts w:cs="Arial"/>
          <w:lang w:val="sr-Cyrl-CS"/>
        </w:rPr>
      </w:pPr>
      <w:r w:rsidRPr="00336C73">
        <w:rPr>
          <w:rFonts w:cs="Arial"/>
          <w:lang w:val="sr-Cyrl-CS"/>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88570E" w:rsidRDefault="00FC355A" w:rsidP="0088570E">
      <w:pPr>
        <w:pStyle w:val="KDParagraf"/>
        <w:spacing w:before="0"/>
        <w:rPr>
          <w:rFonts w:cs="Arial"/>
          <w:lang w:val="sr-Cyrl-RS"/>
        </w:rPr>
      </w:pPr>
      <w:r w:rsidRPr="00336C73">
        <w:rPr>
          <w:rFonts w:cs="Arial"/>
          <w:lang w:val="sr-Cyrl-CS"/>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88570E">
        <w:rPr>
          <w:rFonts w:cs="Arial"/>
          <w:lang w:val="ru-RU"/>
        </w:rPr>
        <w:t xml:space="preserve">ул. </w:t>
      </w:r>
      <w:r w:rsidR="006449CD">
        <w:rPr>
          <w:rFonts w:cs="Arial"/>
          <w:lang w:val="sr-Latn-CS"/>
        </w:rPr>
        <w:t>Балканска број 13, 11000 Београд</w:t>
      </w:r>
      <w:r w:rsidR="003C4E60" w:rsidRPr="0088570E">
        <w:rPr>
          <w:rFonts w:cs="Arial"/>
          <w:lang w:val="sr-Cyrl-RS"/>
        </w:rPr>
        <w:t>.</w:t>
      </w:r>
    </w:p>
    <w:p w:rsidR="008D2B23" w:rsidRPr="00336C73" w:rsidRDefault="008D2B23" w:rsidP="0088570E">
      <w:pPr>
        <w:pStyle w:val="KDParagraf"/>
        <w:spacing w:before="0"/>
        <w:rPr>
          <w:rFonts w:cs="Arial"/>
          <w:lang w:val="ru-RU"/>
        </w:rPr>
      </w:pPr>
      <w:r w:rsidRPr="00336C73">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88570E">
        <w:rPr>
          <w:rFonts w:cs="Arial"/>
          <w:lang w:val="sr-Cyrl-RS"/>
        </w:rPr>
        <w:t xml:space="preserve"> </w:t>
      </w:r>
      <w:r w:rsidRPr="00336C73">
        <w:rPr>
          <w:rFonts w:cs="Arial"/>
          <w:lang w:val="ru-RU"/>
        </w:rPr>
        <w:t xml:space="preserve">за учествовање у овом поступку, </w:t>
      </w:r>
      <w:r w:rsidR="009B6CFC" w:rsidRPr="0088570E">
        <w:rPr>
          <w:rFonts w:cs="Arial"/>
          <w:lang w:val="sr-Cyrl-RS"/>
        </w:rPr>
        <w:t xml:space="preserve">(пожељно је да буде </w:t>
      </w:r>
      <w:r w:rsidRPr="00336C73">
        <w:rPr>
          <w:rFonts w:cs="Arial"/>
          <w:lang w:val="ru-RU"/>
        </w:rPr>
        <w:t>издато на м</w:t>
      </w:r>
      <w:r w:rsidR="00EF4665" w:rsidRPr="00336C73">
        <w:rPr>
          <w:rFonts w:cs="Arial"/>
          <w:lang w:val="ru-RU"/>
        </w:rPr>
        <w:t xml:space="preserve">еморандуму понуђача), </w:t>
      </w:r>
      <w:r w:rsidR="009B6CFC" w:rsidRPr="00336C73">
        <w:rPr>
          <w:rFonts w:cs="Arial"/>
          <w:lang w:val="ru-RU"/>
        </w:rPr>
        <w:t xml:space="preserve">заведено </w:t>
      </w:r>
      <w:r w:rsidRPr="00336C73">
        <w:rPr>
          <w:rFonts w:cs="Arial"/>
          <w:lang w:val="ru-RU"/>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336C73" w:rsidRDefault="008D2B23" w:rsidP="0088570E">
      <w:pPr>
        <w:pStyle w:val="KDParagraf"/>
        <w:spacing w:before="0"/>
        <w:rPr>
          <w:rFonts w:cs="Arial"/>
          <w:lang w:val="ru-RU"/>
        </w:rPr>
      </w:pPr>
      <w:r w:rsidRPr="00336C73">
        <w:rPr>
          <w:rFonts w:cs="Arial"/>
          <w:lang w:val="ru-RU"/>
        </w:rPr>
        <w:t>Комисија за јавну набавку води записник о отварању понуда у који се уносе подаци у складу са Законом.</w:t>
      </w:r>
    </w:p>
    <w:p w:rsidR="008D2B23" w:rsidRPr="00336C73" w:rsidRDefault="008D2B23" w:rsidP="0088570E">
      <w:pPr>
        <w:pStyle w:val="KDParagraf"/>
        <w:spacing w:before="0"/>
        <w:rPr>
          <w:rFonts w:cs="Arial"/>
          <w:lang w:val="ru-RU"/>
        </w:rPr>
      </w:pPr>
      <w:r w:rsidRPr="00336C73">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336C73" w:rsidRDefault="008D2B23" w:rsidP="0088570E">
      <w:pPr>
        <w:pStyle w:val="KDParagraf"/>
        <w:spacing w:before="0"/>
        <w:rPr>
          <w:rFonts w:cs="Arial"/>
          <w:lang w:val="ru-RU"/>
        </w:rPr>
      </w:pPr>
      <w:r w:rsidRPr="00336C73">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336C73" w:rsidRDefault="008D2B23" w:rsidP="0088570E">
      <w:pPr>
        <w:pStyle w:val="KDParagraf"/>
        <w:spacing w:before="0"/>
        <w:rPr>
          <w:rFonts w:cs="Arial"/>
          <w:lang w:val="ru-RU"/>
        </w:rPr>
      </w:pPr>
    </w:p>
    <w:p w:rsidR="008D2B23" w:rsidRPr="0088570E" w:rsidRDefault="008D2B23" w:rsidP="00FF0B0E">
      <w:pPr>
        <w:pStyle w:val="KDPodnaslov2"/>
        <w:numPr>
          <w:ilvl w:val="1"/>
          <w:numId w:val="26"/>
        </w:numPr>
        <w:spacing w:before="0"/>
        <w:jc w:val="both"/>
        <w:rPr>
          <w:rFonts w:cs="Arial"/>
        </w:rPr>
      </w:pPr>
      <w:bookmarkStart w:id="372" w:name="_Toc441651581"/>
      <w:bookmarkStart w:id="373" w:name="_Toc442559892"/>
      <w:r w:rsidRPr="0088570E">
        <w:rPr>
          <w:rFonts w:cs="Arial"/>
        </w:rPr>
        <w:t>Начин подношења понуде</w:t>
      </w:r>
      <w:bookmarkEnd w:id="372"/>
      <w:bookmarkEnd w:id="373"/>
    </w:p>
    <w:p w:rsidR="008D2B23" w:rsidRPr="0088570E" w:rsidRDefault="008D2B23" w:rsidP="0088570E">
      <w:pPr>
        <w:pStyle w:val="KDParagraf"/>
        <w:spacing w:before="0"/>
        <w:rPr>
          <w:rFonts w:cs="Arial"/>
          <w:lang w:val="ru-RU"/>
        </w:rPr>
      </w:pPr>
      <w:r w:rsidRPr="0088570E">
        <w:rPr>
          <w:rFonts w:cs="Arial"/>
          <w:lang w:val="ru-RU"/>
        </w:rPr>
        <w:t>Понуђач може поднети само једну понуду.</w:t>
      </w:r>
    </w:p>
    <w:p w:rsidR="008D2B23" w:rsidRPr="0088570E" w:rsidRDefault="008D2B23" w:rsidP="0088570E">
      <w:pPr>
        <w:pStyle w:val="KDParagraf"/>
        <w:spacing w:before="0"/>
        <w:rPr>
          <w:rFonts w:cs="Arial"/>
          <w:lang w:val="ru-RU"/>
        </w:rPr>
      </w:pPr>
      <w:r w:rsidRPr="0088570E">
        <w:rPr>
          <w:rFonts w:cs="Arial"/>
          <w:lang w:val="ru-RU"/>
        </w:rPr>
        <w:t>Понуду може поднети понуђач самостално, група понуђача, као и понуђач са подизвођачем.</w:t>
      </w:r>
    </w:p>
    <w:p w:rsidR="008D2B23" w:rsidRPr="00336C73" w:rsidRDefault="008D2B23" w:rsidP="0088570E">
      <w:pPr>
        <w:pStyle w:val="KDParagraf"/>
        <w:spacing w:before="0"/>
        <w:rPr>
          <w:rFonts w:cs="Arial"/>
          <w:lang w:val="ru-RU"/>
        </w:rPr>
      </w:pPr>
      <w:r w:rsidRPr="00336C73">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336C73" w:rsidRDefault="008D2B23" w:rsidP="0088570E">
      <w:pPr>
        <w:pStyle w:val="KDParagraf"/>
        <w:spacing w:before="0"/>
        <w:rPr>
          <w:rFonts w:cs="Arial"/>
          <w:lang w:val="ru-RU"/>
        </w:rPr>
      </w:pPr>
      <w:r w:rsidRPr="00336C73">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336C73" w:rsidRDefault="008D2B23" w:rsidP="0088570E">
      <w:pPr>
        <w:pStyle w:val="KDParagraf"/>
        <w:spacing w:before="0"/>
        <w:rPr>
          <w:rFonts w:cs="Arial"/>
          <w:lang w:val="ru-RU"/>
        </w:rPr>
      </w:pPr>
      <w:r w:rsidRPr="00336C73">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336C73" w:rsidRDefault="008D2B23" w:rsidP="0088570E">
      <w:pPr>
        <w:pStyle w:val="KDParagraf"/>
        <w:spacing w:before="0"/>
        <w:rPr>
          <w:rFonts w:cs="Arial"/>
          <w:lang w:val="ru-RU"/>
        </w:rPr>
      </w:pPr>
    </w:p>
    <w:p w:rsidR="008D2B23" w:rsidRPr="0088570E" w:rsidRDefault="008D2B23" w:rsidP="00FF0B0E">
      <w:pPr>
        <w:pStyle w:val="KDPodnaslov2"/>
        <w:numPr>
          <w:ilvl w:val="1"/>
          <w:numId w:val="26"/>
        </w:numPr>
        <w:spacing w:before="0"/>
        <w:jc w:val="both"/>
        <w:rPr>
          <w:rFonts w:cs="Arial"/>
        </w:rPr>
      </w:pPr>
      <w:bookmarkStart w:id="374" w:name="_Toc441651582"/>
      <w:bookmarkStart w:id="375" w:name="_Toc442559893"/>
      <w:r w:rsidRPr="0088570E">
        <w:rPr>
          <w:rFonts w:cs="Arial"/>
        </w:rPr>
        <w:t>Измена, допуна и опозив понуде</w:t>
      </w:r>
      <w:bookmarkEnd w:id="374"/>
      <w:bookmarkEnd w:id="375"/>
    </w:p>
    <w:p w:rsidR="008D2B23" w:rsidRPr="0088570E" w:rsidRDefault="008D2B23" w:rsidP="0088570E">
      <w:pPr>
        <w:pStyle w:val="KDParagraf"/>
        <w:spacing w:before="0"/>
        <w:rPr>
          <w:rFonts w:cs="Arial"/>
          <w:lang w:val="ru-RU"/>
        </w:rPr>
      </w:pPr>
      <w:r w:rsidRPr="0088570E">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6449CD">
        <w:rPr>
          <w:rFonts w:cs="Arial"/>
          <w:lang w:val="ru-RU"/>
        </w:rPr>
        <w:t xml:space="preserve">услуга </w:t>
      </w:r>
      <w:r w:rsidR="006449CD">
        <w:rPr>
          <w:rFonts w:cs="Arial"/>
          <w:lang w:val="sr-Cyrl-RS"/>
        </w:rPr>
        <w:t>„</w:t>
      </w:r>
      <w:r w:rsidR="006449CD" w:rsidRPr="006449CD">
        <w:rPr>
          <w:rFonts w:cs="Arial"/>
          <w:lang w:val="sr-Cyrl-RS"/>
        </w:rPr>
        <w:t xml:space="preserve">Миграција система за управљање са платформе </w:t>
      </w:r>
      <w:r w:rsidR="005124D0">
        <w:rPr>
          <w:rFonts w:cs="Arial"/>
          <w:lang w:val="sr-Cyrl-RS"/>
        </w:rPr>
        <w:t>Teleperm</w:t>
      </w:r>
      <w:r w:rsidR="006449CD" w:rsidRPr="006449CD">
        <w:rPr>
          <w:rFonts w:cs="Arial"/>
          <w:lang w:val="sr-Cyrl-RS"/>
        </w:rPr>
        <w:t xml:space="preserve"> XP на платформу SPPA T-3000 са заменом турбинског регулатора и турбинске заштите на блоку А5 у ТЕ Колубара</w:t>
      </w:r>
      <w:r w:rsidR="006449CD">
        <w:rPr>
          <w:rFonts w:cs="Arial"/>
          <w:lang w:val="sr-Cyrl-RS"/>
        </w:rPr>
        <w:t>“</w:t>
      </w:r>
      <w:r w:rsidRPr="0088570E">
        <w:rPr>
          <w:rFonts w:cs="Arial"/>
          <w:lang w:val="ru-RU"/>
        </w:rPr>
        <w:t xml:space="preserve"> - Јавна набавка број </w:t>
      </w:r>
      <w:r w:rsidR="006449CD">
        <w:rPr>
          <w:rFonts w:cs="Arial"/>
          <w:lang w:val="ru-RU"/>
        </w:rPr>
        <w:t>ЈН/3000/1978/2017</w:t>
      </w:r>
      <w:r w:rsidRPr="0088570E">
        <w:rPr>
          <w:rFonts w:cs="Arial"/>
          <w:lang w:val="ru-RU"/>
        </w:rPr>
        <w:t xml:space="preserve"> – НЕ ОТВАРАТИ“.</w:t>
      </w:r>
    </w:p>
    <w:p w:rsidR="008D2B23" w:rsidRPr="00336C73" w:rsidRDefault="008D2B23" w:rsidP="0088570E">
      <w:pPr>
        <w:pStyle w:val="KDParagraf"/>
        <w:spacing w:before="0"/>
        <w:rPr>
          <w:rFonts w:cs="Arial"/>
          <w:lang w:val="ru-RU"/>
        </w:rPr>
      </w:pPr>
      <w:r w:rsidRPr="00336C73">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336C73" w:rsidRDefault="008D2B23" w:rsidP="0088570E">
      <w:pPr>
        <w:pStyle w:val="KDParagraf"/>
        <w:spacing w:before="0"/>
        <w:rPr>
          <w:rFonts w:cs="Arial"/>
          <w:lang w:val="ru-RU"/>
        </w:rPr>
      </w:pPr>
      <w:r w:rsidRPr="00336C73">
        <w:rPr>
          <w:rFonts w:cs="Arial"/>
          <w:lang w:val="ru-RU"/>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6449CD">
        <w:rPr>
          <w:rFonts w:cs="Arial"/>
          <w:lang w:val="ru-RU"/>
        </w:rPr>
        <w:t xml:space="preserve">услуга </w:t>
      </w:r>
      <w:r w:rsidR="006449CD">
        <w:rPr>
          <w:rFonts w:cs="Arial"/>
          <w:lang w:val="sr-Cyrl-RS"/>
        </w:rPr>
        <w:lastRenderedPageBreak/>
        <w:t>„</w:t>
      </w:r>
      <w:r w:rsidR="006449CD" w:rsidRPr="006449CD">
        <w:rPr>
          <w:rFonts w:cs="Arial"/>
          <w:lang w:val="sr-Cyrl-RS"/>
        </w:rPr>
        <w:t xml:space="preserve">Миграција система за управљање са платформе </w:t>
      </w:r>
      <w:r w:rsidR="005124D0">
        <w:rPr>
          <w:rFonts w:cs="Arial"/>
          <w:lang w:val="sr-Cyrl-RS"/>
        </w:rPr>
        <w:t>Teleperm</w:t>
      </w:r>
      <w:r w:rsidR="006449CD" w:rsidRPr="006449CD">
        <w:rPr>
          <w:rFonts w:cs="Arial"/>
          <w:lang w:val="sr-Cyrl-RS"/>
        </w:rPr>
        <w:t xml:space="preserve"> XP на платформу SPPA T-3000 са заменом турбинског регулатора и турбинске заштите на блоку А5 у ТЕ Колубара</w:t>
      </w:r>
      <w:r w:rsidR="006449CD">
        <w:rPr>
          <w:rFonts w:cs="Arial"/>
          <w:lang w:val="sr-Cyrl-RS"/>
        </w:rPr>
        <w:t>“</w:t>
      </w:r>
      <w:r w:rsidR="006449CD" w:rsidRPr="0088570E">
        <w:rPr>
          <w:rFonts w:cs="Arial"/>
          <w:lang w:val="ru-RU"/>
        </w:rPr>
        <w:t xml:space="preserve"> - Јавна набавка број </w:t>
      </w:r>
      <w:r w:rsidR="006449CD">
        <w:rPr>
          <w:rFonts w:cs="Arial"/>
          <w:lang w:val="ru-RU"/>
        </w:rPr>
        <w:t>ЈН/3000/1978/2017</w:t>
      </w:r>
      <w:r w:rsidR="006449CD" w:rsidRPr="0088570E">
        <w:rPr>
          <w:rFonts w:cs="Arial"/>
          <w:lang w:val="ru-RU"/>
        </w:rPr>
        <w:t xml:space="preserve"> </w:t>
      </w:r>
      <w:r w:rsidRPr="00336C73">
        <w:rPr>
          <w:rFonts w:cs="Arial"/>
          <w:lang w:val="ru-RU"/>
        </w:rPr>
        <w:t>– НЕ ОТВАРАТИ“.</w:t>
      </w:r>
    </w:p>
    <w:p w:rsidR="008D2B23" w:rsidRPr="00336C73" w:rsidRDefault="008D2B23" w:rsidP="0088570E">
      <w:pPr>
        <w:pStyle w:val="KDParagraf"/>
        <w:spacing w:before="0"/>
        <w:rPr>
          <w:rFonts w:cs="Arial"/>
          <w:lang w:val="ru-RU"/>
        </w:rPr>
      </w:pPr>
      <w:r w:rsidRPr="00336C73">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88570E" w:rsidRDefault="00EA6178" w:rsidP="0088570E">
      <w:pPr>
        <w:pStyle w:val="KDKomentar"/>
        <w:spacing w:before="0"/>
        <w:rPr>
          <w:rFonts w:cs="Arial"/>
          <w:i w:val="0"/>
          <w:sz w:val="22"/>
          <w:szCs w:val="22"/>
        </w:rPr>
      </w:pPr>
    </w:p>
    <w:p w:rsidR="008D2B23" w:rsidRPr="0088570E" w:rsidRDefault="008D2B23" w:rsidP="00FF0B0E">
      <w:pPr>
        <w:pStyle w:val="KDPodnaslov2"/>
        <w:numPr>
          <w:ilvl w:val="1"/>
          <w:numId w:val="26"/>
        </w:numPr>
        <w:spacing w:before="0"/>
        <w:jc w:val="both"/>
        <w:rPr>
          <w:rFonts w:cs="Arial"/>
        </w:rPr>
      </w:pPr>
      <w:bookmarkStart w:id="376" w:name="_Toc441651583"/>
      <w:bookmarkStart w:id="377" w:name="_Toc442559894"/>
      <w:r w:rsidRPr="0088570E">
        <w:rPr>
          <w:rFonts w:cs="Arial"/>
          <w:lang w:val="ru-RU"/>
        </w:rPr>
        <w:t>П</w:t>
      </w:r>
      <w:r w:rsidRPr="0088570E">
        <w:rPr>
          <w:rFonts w:cs="Arial"/>
        </w:rPr>
        <w:t>артије</w:t>
      </w:r>
      <w:bookmarkEnd w:id="376"/>
      <w:bookmarkEnd w:id="377"/>
    </w:p>
    <w:p w:rsidR="00FC355A" w:rsidRPr="0088570E" w:rsidRDefault="00FC355A" w:rsidP="0088570E">
      <w:pPr>
        <w:pStyle w:val="KDParagraf"/>
        <w:spacing w:before="0"/>
        <w:rPr>
          <w:rFonts w:cs="Arial"/>
        </w:rPr>
      </w:pPr>
      <w:r w:rsidRPr="0088570E">
        <w:rPr>
          <w:rFonts w:cs="Arial"/>
        </w:rPr>
        <w:t>Набавка није обликована по партијама.</w:t>
      </w:r>
    </w:p>
    <w:p w:rsidR="008D2B23" w:rsidRPr="0088570E" w:rsidRDefault="008D2B23" w:rsidP="0088570E">
      <w:pPr>
        <w:spacing w:before="0"/>
        <w:rPr>
          <w:rFonts w:cs="Arial"/>
          <w:color w:val="00B0F0"/>
        </w:rPr>
      </w:pPr>
    </w:p>
    <w:p w:rsidR="008D2B23" w:rsidRPr="0088570E" w:rsidRDefault="00011DCA" w:rsidP="00FF0B0E">
      <w:pPr>
        <w:pStyle w:val="KDPodnaslov2"/>
        <w:numPr>
          <w:ilvl w:val="1"/>
          <w:numId w:val="26"/>
        </w:numPr>
        <w:spacing w:before="0"/>
        <w:jc w:val="both"/>
        <w:rPr>
          <w:rFonts w:cs="Arial"/>
        </w:rPr>
      </w:pPr>
      <w:bookmarkStart w:id="378" w:name="_Toc441651584"/>
      <w:bookmarkStart w:id="379" w:name="_Toc442559895"/>
      <w:r w:rsidRPr="0088570E">
        <w:rPr>
          <w:rFonts w:cs="Arial"/>
          <w:lang w:val="sr-Cyrl-RS"/>
        </w:rPr>
        <w:t xml:space="preserve"> </w:t>
      </w:r>
      <w:r w:rsidR="008D2B23" w:rsidRPr="0088570E">
        <w:rPr>
          <w:rFonts w:cs="Arial"/>
        </w:rPr>
        <w:t>Понуда са варијантама</w:t>
      </w:r>
      <w:bookmarkEnd w:id="378"/>
      <w:bookmarkEnd w:id="379"/>
    </w:p>
    <w:p w:rsidR="008D2B23" w:rsidRPr="0088570E" w:rsidRDefault="008D2B23" w:rsidP="0088570E">
      <w:pPr>
        <w:tabs>
          <w:tab w:val="num" w:pos="993"/>
        </w:tabs>
        <w:spacing w:before="0"/>
        <w:rPr>
          <w:rFonts w:cs="Arial"/>
          <w:lang w:val="ru-RU"/>
        </w:rPr>
      </w:pPr>
      <w:r w:rsidRPr="0088570E">
        <w:rPr>
          <w:rFonts w:cs="Arial"/>
          <w:lang w:val="ru-RU"/>
        </w:rPr>
        <w:t>Понуда са варијантама није дозвољена.</w:t>
      </w:r>
    </w:p>
    <w:p w:rsidR="008D2B23" w:rsidRPr="0088570E" w:rsidRDefault="008D2B23" w:rsidP="0088570E">
      <w:pPr>
        <w:tabs>
          <w:tab w:val="num" w:pos="993"/>
        </w:tabs>
        <w:spacing w:before="0"/>
        <w:rPr>
          <w:rFonts w:cs="Arial"/>
          <w:lang w:val="ru-RU"/>
        </w:rPr>
      </w:pPr>
    </w:p>
    <w:p w:rsidR="008D2B23" w:rsidRPr="0088570E" w:rsidRDefault="00011DCA" w:rsidP="00FF0B0E">
      <w:pPr>
        <w:pStyle w:val="KDPodnaslov2"/>
        <w:numPr>
          <w:ilvl w:val="1"/>
          <w:numId w:val="26"/>
        </w:numPr>
        <w:spacing w:before="0"/>
        <w:jc w:val="both"/>
        <w:rPr>
          <w:rFonts w:cs="Arial"/>
        </w:rPr>
      </w:pPr>
      <w:bookmarkStart w:id="380" w:name="_Toc441651585"/>
      <w:bookmarkStart w:id="381" w:name="_Toc442559896"/>
      <w:r w:rsidRPr="0088570E">
        <w:rPr>
          <w:rFonts w:cs="Arial"/>
          <w:lang w:val="sr-Cyrl-RS"/>
        </w:rPr>
        <w:t xml:space="preserve"> </w:t>
      </w:r>
      <w:r w:rsidR="008D2B23" w:rsidRPr="0088570E">
        <w:rPr>
          <w:rFonts w:cs="Arial"/>
        </w:rPr>
        <w:t>Подношење понуде са подизвођачима</w:t>
      </w:r>
      <w:bookmarkEnd w:id="380"/>
      <w:bookmarkEnd w:id="381"/>
    </w:p>
    <w:p w:rsidR="00EE070C" w:rsidRPr="0088570E" w:rsidRDefault="00EE070C" w:rsidP="0088570E">
      <w:pPr>
        <w:pStyle w:val="KDParagraf"/>
        <w:spacing w:before="0"/>
        <w:rPr>
          <w:rFonts w:cs="Arial"/>
        </w:rPr>
      </w:pPr>
      <w:r w:rsidRPr="0088570E">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88570E" w:rsidRDefault="00EE070C" w:rsidP="0088570E">
      <w:pPr>
        <w:pStyle w:val="KDParagraf"/>
        <w:spacing w:before="0"/>
        <w:rPr>
          <w:rFonts w:cs="Arial"/>
        </w:rPr>
      </w:pPr>
      <w:r w:rsidRPr="0088570E">
        <w:rPr>
          <w:rFonts w:cs="Arial"/>
        </w:rPr>
        <w:t>- назив подизвођача, а уколико уговор између наручиоца и понуђача буде закључен, тај подизвођач ће бити наведен у уговору;</w:t>
      </w:r>
    </w:p>
    <w:p w:rsidR="00EE070C" w:rsidRPr="0088570E" w:rsidRDefault="00EE070C" w:rsidP="0088570E">
      <w:pPr>
        <w:pStyle w:val="KDParagraf"/>
        <w:spacing w:before="0"/>
        <w:rPr>
          <w:rFonts w:cs="Arial"/>
        </w:rPr>
      </w:pPr>
      <w:r w:rsidRPr="0088570E">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88570E" w:rsidRDefault="00EE070C" w:rsidP="0088570E">
      <w:pPr>
        <w:pStyle w:val="KDParagraf"/>
        <w:spacing w:before="0"/>
        <w:rPr>
          <w:rFonts w:cs="Arial"/>
        </w:rPr>
      </w:pPr>
      <w:r w:rsidRPr="0088570E">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9B6CFC" w:rsidRPr="0088570E" w:rsidRDefault="00EE070C" w:rsidP="0088570E">
      <w:pPr>
        <w:pStyle w:val="KDParagraf"/>
        <w:spacing w:before="0"/>
        <w:rPr>
          <w:rFonts w:cs="Arial"/>
          <w:color w:val="00B0F0"/>
        </w:rPr>
      </w:pPr>
      <w:r w:rsidRPr="0088570E">
        <w:rPr>
          <w:rFonts w:cs="Arial"/>
          <w:lang w:val="sr-Cyrl-RS"/>
        </w:rPr>
        <w:t xml:space="preserve">Обавеза понуђача је да за </w:t>
      </w:r>
      <w:r w:rsidR="008D2B23" w:rsidRPr="0088570E">
        <w:rPr>
          <w:rFonts w:cs="Arial"/>
        </w:rPr>
        <w:t>подизвођач</w:t>
      </w:r>
      <w:r w:rsidRPr="0088570E">
        <w:rPr>
          <w:rFonts w:cs="Arial"/>
          <w:lang w:val="sr-Cyrl-RS"/>
        </w:rPr>
        <w:t>а достави доказе о испуњености</w:t>
      </w:r>
      <w:r w:rsidR="008D2B23" w:rsidRPr="0088570E">
        <w:rPr>
          <w:rFonts w:cs="Arial"/>
        </w:rPr>
        <w:t xml:space="preserve"> обавезн</w:t>
      </w:r>
      <w:r w:rsidRPr="0088570E">
        <w:rPr>
          <w:rFonts w:cs="Arial"/>
          <w:lang w:val="sr-Cyrl-RS"/>
        </w:rPr>
        <w:t>их</w:t>
      </w:r>
      <w:r w:rsidR="008D2B23" w:rsidRPr="0088570E">
        <w:rPr>
          <w:rFonts w:cs="Arial"/>
        </w:rPr>
        <w:t xml:space="preserve"> услов</w:t>
      </w:r>
      <w:r w:rsidRPr="0088570E">
        <w:rPr>
          <w:rFonts w:cs="Arial"/>
          <w:lang w:val="sr-Cyrl-RS"/>
        </w:rPr>
        <w:t>а</w:t>
      </w:r>
      <w:r w:rsidR="008D2B23" w:rsidRPr="0088570E">
        <w:rPr>
          <w:rFonts w:cs="Arial"/>
        </w:rPr>
        <w:t xml:space="preserve"> из члана 75. став 1. тачка 1), 2) и 4) Закона</w:t>
      </w:r>
      <w:r w:rsidRPr="0088570E">
        <w:rPr>
          <w:rFonts w:cs="Arial"/>
        </w:rPr>
        <w:t xml:space="preserve"> </w:t>
      </w:r>
      <w:r w:rsidR="008D2B23" w:rsidRPr="0088570E">
        <w:rPr>
          <w:rFonts w:cs="Arial"/>
        </w:rPr>
        <w:t>наведен</w:t>
      </w:r>
      <w:r w:rsidRPr="0088570E">
        <w:rPr>
          <w:rFonts w:cs="Arial"/>
          <w:lang w:val="sr-Cyrl-RS"/>
        </w:rPr>
        <w:t>их</w:t>
      </w:r>
      <w:r w:rsidR="008D2B23" w:rsidRPr="0088570E">
        <w:rPr>
          <w:rFonts w:cs="Arial"/>
        </w:rPr>
        <w:t xml:space="preserve"> у одељку Услови за учешће из члана 75. и 76. Закона и Упутство како се доказује испуњеност тих услова</w:t>
      </w:r>
      <w:r w:rsidR="006449CD">
        <w:rPr>
          <w:rFonts w:cs="Arial"/>
          <w:lang w:val="sr-Cyrl-RS"/>
        </w:rPr>
        <w:t>.</w:t>
      </w:r>
    </w:p>
    <w:p w:rsidR="008D2B23" w:rsidRPr="0088570E" w:rsidRDefault="008D2B23" w:rsidP="0088570E">
      <w:pPr>
        <w:pStyle w:val="KDParagraf"/>
        <w:spacing w:before="0"/>
        <w:rPr>
          <w:rFonts w:cs="Arial"/>
        </w:rPr>
      </w:pPr>
      <w:r w:rsidRPr="0088570E">
        <w:rPr>
          <w:rFonts w:cs="Arial"/>
        </w:rPr>
        <w:t>Додатне услове понуђач испуњава самостално, без обзира на агажовање подизвођача.</w:t>
      </w:r>
    </w:p>
    <w:p w:rsidR="008D2B23" w:rsidRPr="0088570E" w:rsidRDefault="008D2B23" w:rsidP="0088570E">
      <w:pPr>
        <w:pStyle w:val="KDParagraf"/>
        <w:spacing w:before="0"/>
        <w:rPr>
          <w:rFonts w:cs="Arial"/>
        </w:rPr>
      </w:pPr>
      <w:r w:rsidRPr="0088570E">
        <w:rPr>
          <w:rFonts w:cs="Arial"/>
        </w:rPr>
        <w:t xml:space="preserve">Све обрасце у понуди потписује и оверава понуђач, изузев </w:t>
      </w:r>
      <w:r w:rsidR="00EE070C" w:rsidRPr="0088570E">
        <w:rPr>
          <w:rFonts w:cs="Arial"/>
          <w:lang w:val="sr-Cyrl-RS"/>
        </w:rPr>
        <w:t>образаца под пуном материјалном и кривичном одговорношћу,</w:t>
      </w:r>
      <w:r w:rsidRPr="0088570E">
        <w:rPr>
          <w:rFonts w:cs="Arial"/>
        </w:rPr>
        <w:t>које попуњава, потписује и оверава сваки подизвођач у своје име.</w:t>
      </w:r>
    </w:p>
    <w:p w:rsidR="008D2B23" w:rsidRPr="0088570E" w:rsidRDefault="008D2B23" w:rsidP="0088570E">
      <w:pPr>
        <w:pStyle w:val="KDParagraf"/>
        <w:spacing w:before="0"/>
        <w:rPr>
          <w:rFonts w:cs="Arial"/>
        </w:rPr>
      </w:pPr>
      <w:r w:rsidRPr="0088570E">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88570E" w:rsidRDefault="00011DCA" w:rsidP="0088570E">
      <w:pPr>
        <w:pStyle w:val="KDParagraf"/>
        <w:spacing w:before="0"/>
        <w:rPr>
          <w:rFonts w:cs="Arial"/>
        </w:rPr>
      </w:pPr>
      <w:r w:rsidRPr="0088570E">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r w:rsidR="00844182">
        <w:rPr>
          <w:rFonts w:cs="Arial"/>
          <w:lang w:val="sr-Cyrl-RS"/>
        </w:rPr>
        <w:t>-</w:t>
      </w:r>
      <w:r w:rsidRPr="0088570E">
        <w:rPr>
          <w:rFonts w:cs="Arial"/>
        </w:rPr>
        <w:t>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6449CD" w:rsidRDefault="008D2B23" w:rsidP="0088570E">
      <w:pPr>
        <w:pStyle w:val="KDParagraf"/>
        <w:spacing w:before="0"/>
        <w:rPr>
          <w:rFonts w:cs="Arial"/>
          <w:lang w:bidi="en-US"/>
        </w:rPr>
      </w:pPr>
      <w:r w:rsidRPr="006449CD">
        <w:rPr>
          <w:rFonts w:cs="Arial"/>
        </w:rPr>
        <w:t>Наручилац</w:t>
      </w:r>
      <w:r w:rsidRPr="006449CD">
        <w:rPr>
          <w:rFonts w:cs="Arial"/>
          <w:lang w:bidi="en-US"/>
        </w:rPr>
        <w:t xml:space="preserve"> у овом поступку не предвиђа примену одредби става 9. и 10. члана 80. Закона.</w:t>
      </w:r>
    </w:p>
    <w:p w:rsidR="008D2B23" w:rsidRPr="0088570E" w:rsidRDefault="008D2B23" w:rsidP="0088570E">
      <w:pPr>
        <w:pStyle w:val="KDParagraf"/>
        <w:spacing w:before="0"/>
        <w:rPr>
          <w:rFonts w:cs="Arial"/>
          <w:color w:val="00B0F0"/>
          <w:lang w:bidi="en-US"/>
        </w:rPr>
      </w:pPr>
    </w:p>
    <w:p w:rsidR="008D2B23" w:rsidRPr="0088570E" w:rsidRDefault="008D2B23" w:rsidP="00FF0B0E">
      <w:pPr>
        <w:pStyle w:val="KDPodnaslov2"/>
        <w:numPr>
          <w:ilvl w:val="1"/>
          <w:numId w:val="26"/>
        </w:numPr>
        <w:spacing w:before="0"/>
        <w:jc w:val="both"/>
        <w:rPr>
          <w:rFonts w:cs="Arial"/>
        </w:rPr>
      </w:pPr>
      <w:bookmarkStart w:id="382" w:name="_Toc441651586"/>
      <w:bookmarkStart w:id="383" w:name="_Toc442559897"/>
      <w:r w:rsidRPr="0088570E">
        <w:rPr>
          <w:rFonts w:cs="Arial"/>
        </w:rPr>
        <w:t>Подношење заједничке понуде</w:t>
      </w:r>
      <w:bookmarkEnd w:id="382"/>
      <w:bookmarkEnd w:id="383"/>
    </w:p>
    <w:p w:rsidR="008D2B23" w:rsidRPr="0088570E" w:rsidRDefault="008D2B23" w:rsidP="0088570E">
      <w:pPr>
        <w:pStyle w:val="KDParagraf"/>
        <w:spacing w:before="0"/>
        <w:rPr>
          <w:rFonts w:cs="Arial"/>
        </w:rPr>
      </w:pPr>
      <w:r w:rsidRPr="0088570E">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8D2B23" w:rsidRPr="0088570E" w:rsidRDefault="008D2B23" w:rsidP="0088570E">
      <w:pPr>
        <w:pStyle w:val="KDNabrajanje"/>
        <w:spacing w:before="0"/>
        <w:rPr>
          <w:rFonts w:cs="Arial"/>
        </w:rPr>
      </w:pPr>
      <w:r w:rsidRPr="0088570E">
        <w:rPr>
          <w:rFonts w:cs="Arial"/>
          <w:lang w:val="sr-Cyrl-CS"/>
        </w:rPr>
        <w:t xml:space="preserve">податке о </w:t>
      </w:r>
      <w:r w:rsidRPr="0088570E">
        <w:rPr>
          <w:rFonts w:cs="Arial"/>
        </w:rPr>
        <w:t xml:space="preserve">члану групе који ће бити </w:t>
      </w:r>
      <w:r w:rsidRPr="0088570E">
        <w:rPr>
          <w:rFonts w:cs="Arial"/>
          <w:lang w:val="sr-Cyrl-CS"/>
        </w:rPr>
        <w:t>Н</w:t>
      </w:r>
      <w:r w:rsidRPr="0088570E">
        <w:rPr>
          <w:rFonts w:cs="Arial"/>
        </w:rPr>
        <w:t xml:space="preserve">осилац посла, односно који ће поднети понуду и који ће заступати групу понуђача пред </w:t>
      </w:r>
      <w:r w:rsidRPr="0088570E">
        <w:rPr>
          <w:rFonts w:cs="Arial"/>
          <w:lang w:val="sr-Cyrl-CS"/>
        </w:rPr>
        <w:t>Н</w:t>
      </w:r>
      <w:r w:rsidRPr="0088570E">
        <w:rPr>
          <w:rFonts w:cs="Arial"/>
        </w:rPr>
        <w:t>аручиоцем;</w:t>
      </w:r>
    </w:p>
    <w:p w:rsidR="008D2B23" w:rsidRPr="0088570E" w:rsidRDefault="008D2B23" w:rsidP="0088570E">
      <w:pPr>
        <w:pStyle w:val="KDNabrajanje"/>
        <w:spacing w:before="0"/>
        <w:rPr>
          <w:rFonts w:cs="Arial"/>
        </w:rPr>
      </w:pPr>
      <w:r w:rsidRPr="0088570E">
        <w:rPr>
          <w:rFonts w:cs="Arial"/>
        </w:rPr>
        <w:t>опис послова сваког од понуђача из групе понуђача у извршењу уговора.</w:t>
      </w:r>
    </w:p>
    <w:p w:rsidR="00011DCA" w:rsidRPr="0088570E" w:rsidRDefault="008D2B23" w:rsidP="0088570E">
      <w:pPr>
        <w:pStyle w:val="KDParagraf"/>
        <w:spacing w:before="0"/>
        <w:rPr>
          <w:rFonts w:cs="Arial"/>
          <w:color w:val="00B0F0"/>
          <w:lang w:val="sr-Cyrl-RS"/>
        </w:rPr>
      </w:pPr>
      <w:r w:rsidRPr="0088570E">
        <w:rPr>
          <w:rFonts w:cs="Arial"/>
          <w:lang w:val="ru-RU"/>
        </w:rPr>
        <w:t xml:space="preserve">Сваки понуђач из групе понуђача  која подноси заједничку понуду мора да испуњава услове из члана 75.  </w:t>
      </w:r>
      <w:r w:rsidRPr="00336C73">
        <w:rPr>
          <w:rFonts w:cs="Arial"/>
          <w:lang w:val="ru-RU"/>
        </w:rPr>
        <w:t>став 1. тачка 1), 2) и 4) Закона, наведене у одељку Услови за учешће из члана 75. и 76. Закона и Упутство како се доказује испуњеност тих услова</w:t>
      </w:r>
      <w:r w:rsidR="006449CD">
        <w:rPr>
          <w:rFonts w:cs="Arial"/>
          <w:lang w:val="sr-Cyrl-RS"/>
        </w:rPr>
        <w:t>.</w:t>
      </w:r>
      <w:r w:rsidRPr="00336C73">
        <w:rPr>
          <w:rFonts w:cs="Arial"/>
          <w:lang w:val="ru-RU"/>
        </w:rPr>
        <w:t xml:space="preserve"> Услове у вези са капацитетима, у складу са чланом 76. Закона, понуђачи из групе </w:t>
      </w:r>
      <w:r w:rsidRPr="00336C73">
        <w:rPr>
          <w:rFonts w:cs="Arial"/>
          <w:lang w:val="ru-RU"/>
        </w:rPr>
        <w:lastRenderedPageBreak/>
        <w:t>испуњавају заједно, на основу достављених доказа дефинисаних конкурсном документацијом</w:t>
      </w:r>
      <w:r w:rsidR="006449CD" w:rsidRPr="006449CD">
        <w:rPr>
          <w:rFonts w:cs="Arial"/>
          <w:lang w:val="sr-Cyrl-RS"/>
        </w:rPr>
        <w:t>.</w:t>
      </w:r>
    </w:p>
    <w:p w:rsidR="00011DCA" w:rsidRPr="0088570E" w:rsidRDefault="00011DCA" w:rsidP="0088570E">
      <w:pPr>
        <w:pStyle w:val="KDParagraf"/>
        <w:spacing w:before="0"/>
        <w:rPr>
          <w:rFonts w:cs="Arial"/>
          <w:lang w:val="sr-Cyrl-RS"/>
        </w:rPr>
      </w:pPr>
      <w:r w:rsidRPr="0088570E">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88570E" w:rsidRDefault="008D2B23" w:rsidP="0088570E">
      <w:pPr>
        <w:pStyle w:val="KDParagraf"/>
        <w:spacing w:before="0"/>
        <w:rPr>
          <w:rFonts w:cs="Arial"/>
          <w:color w:val="00B0F0"/>
          <w:lang w:val="sr-Cyrl-RS" w:bidi="en-US"/>
        </w:rPr>
      </w:pPr>
      <w:r w:rsidRPr="00336C73">
        <w:rPr>
          <w:rFonts w:cs="Arial"/>
          <w:lang w:val="sr-Cyrl-RS" w:bidi="en-US"/>
        </w:rPr>
        <w:t xml:space="preserve">У случају заједничке понуде групе понуђача </w:t>
      </w:r>
      <w:r w:rsidR="00011DCA" w:rsidRPr="0088570E">
        <w:rPr>
          <w:rFonts w:cs="Arial"/>
          <w:lang w:val="sr-Cyrl-CS" w:bidi="en-US"/>
        </w:rPr>
        <w:t xml:space="preserve">обрасце под пуном материјалном и кривичном одговорношћу </w:t>
      </w:r>
      <w:r w:rsidRPr="00336C73">
        <w:rPr>
          <w:rFonts w:cs="Arial"/>
          <w:lang w:val="sr-Cyrl-RS" w:bidi="en-US"/>
        </w:rPr>
        <w:t>попуњава, потписује и оверава сваки члан групе понуђача у своје име.</w:t>
      </w:r>
      <w:r w:rsidR="00B20A6C" w:rsidRPr="0088570E">
        <w:rPr>
          <w:rFonts w:cs="Arial"/>
          <w:lang w:val="sr-Cyrl-RS" w:bidi="en-US"/>
        </w:rPr>
        <w:t>( Образац Изјаве о независној понуди и Образац изјаве у складу са чланом 75. став 2. Закона)</w:t>
      </w:r>
    </w:p>
    <w:p w:rsidR="008D2B23" w:rsidRPr="0088570E" w:rsidRDefault="00011DCA" w:rsidP="0088570E">
      <w:pPr>
        <w:pStyle w:val="KDParagraf"/>
        <w:spacing w:before="0"/>
        <w:rPr>
          <w:rFonts w:cs="Arial"/>
          <w:lang w:val="sr-Cyrl-RS" w:bidi="en-US"/>
        </w:rPr>
      </w:pPr>
      <w:r w:rsidRPr="0088570E">
        <w:rPr>
          <w:rFonts w:cs="Arial"/>
          <w:lang w:val="sr-Cyrl-RS" w:bidi="en-US"/>
        </w:rPr>
        <w:t>Понуђачи из групе понуђача одговорају неограничено солидарно према наручиоцу.</w:t>
      </w:r>
    </w:p>
    <w:p w:rsidR="00011DCA" w:rsidRPr="0088570E" w:rsidRDefault="00011DCA" w:rsidP="0088570E">
      <w:pPr>
        <w:pStyle w:val="KDParagraf"/>
        <w:spacing w:before="0"/>
        <w:rPr>
          <w:rFonts w:cs="Arial"/>
          <w:lang w:val="sr-Cyrl-RS" w:bidi="en-US"/>
        </w:rPr>
      </w:pPr>
    </w:p>
    <w:p w:rsidR="008D2B23" w:rsidRPr="0088570E" w:rsidRDefault="008D2B23" w:rsidP="00FF0B0E">
      <w:pPr>
        <w:pStyle w:val="KDPodnaslov2"/>
        <w:numPr>
          <w:ilvl w:val="1"/>
          <w:numId w:val="26"/>
        </w:numPr>
        <w:spacing w:before="0"/>
        <w:jc w:val="both"/>
        <w:rPr>
          <w:rFonts w:cs="Arial"/>
        </w:rPr>
      </w:pPr>
      <w:bookmarkStart w:id="384" w:name="_Toc441651587"/>
      <w:bookmarkStart w:id="385" w:name="_Toc442559898"/>
      <w:r w:rsidRPr="0088570E">
        <w:rPr>
          <w:rFonts w:cs="Arial"/>
        </w:rPr>
        <w:t>Понуђена цена</w:t>
      </w:r>
      <w:bookmarkEnd w:id="384"/>
      <w:bookmarkEnd w:id="385"/>
    </w:p>
    <w:p w:rsidR="008D2B23" w:rsidRDefault="008D2B23" w:rsidP="0088570E">
      <w:pPr>
        <w:pStyle w:val="KDParagraf"/>
        <w:spacing w:before="0"/>
        <w:rPr>
          <w:rFonts w:cs="Arial"/>
          <w:lang w:val="sr-Cyrl-RS"/>
        </w:rPr>
      </w:pPr>
      <w:r w:rsidRPr="00213C4B">
        <w:rPr>
          <w:rFonts w:cs="Arial"/>
        </w:rPr>
        <w:t>Цена се исказује у динарима</w:t>
      </w:r>
      <w:r w:rsidR="00250031" w:rsidRPr="00213C4B">
        <w:rPr>
          <w:rFonts w:cs="Arial"/>
          <w:lang w:val="sr-Cyrl-RS"/>
        </w:rPr>
        <w:t>/ЕУР</w:t>
      </w:r>
      <w:r w:rsidRPr="00213C4B">
        <w:rPr>
          <w:rFonts w:cs="Arial"/>
        </w:rPr>
        <w:t>, без пореза на додату вредност.</w:t>
      </w:r>
    </w:p>
    <w:p w:rsidR="00844182" w:rsidRPr="00844182" w:rsidRDefault="00844182" w:rsidP="00844182">
      <w:pPr>
        <w:pStyle w:val="KDParagraf"/>
        <w:spacing w:before="0"/>
        <w:rPr>
          <w:rFonts w:cs="Arial"/>
          <w:color w:val="00B0F0"/>
          <w:lang w:val="sr-Cyrl-RS"/>
        </w:rPr>
      </w:pPr>
      <w:r w:rsidRPr="00844182">
        <w:rPr>
          <w:rFonts w:cs="Arial"/>
          <w:color w:val="00B0F0"/>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844182" w:rsidRPr="0035583A" w:rsidRDefault="00844182" w:rsidP="00844182">
      <w:pPr>
        <w:pStyle w:val="KDParagraf"/>
        <w:spacing w:before="0"/>
        <w:rPr>
          <w:rFonts w:cs="Arial"/>
          <w:color w:val="00B0F0"/>
          <w:lang w:val="sr-Cyrl-RS"/>
        </w:rPr>
      </w:pPr>
      <w:r w:rsidRPr="00844182">
        <w:rPr>
          <w:rFonts w:cs="Arial"/>
          <w:color w:val="00B0F0"/>
          <w:lang w:val="sr-Cyrl-RS"/>
        </w:rPr>
        <w:t>Домаћи 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rsidR="008D2B23" w:rsidRPr="00A62A8B" w:rsidRDefault="008D2B23" w:rsidP="0088570E">
      <w:pPr>
        <w:pStyle w:val="KDParagraf"/>
        <w:spacing w:before="0"/>
        <w:rPr>
          <w:rFonts w:cs="Arial"/>
          <w:lang w:val="sr-Cyrl-RS"/>
        </w:rPr>
      </w:pPr>
      <w:r w:rsidRPr="00A62A8B">
        <w:rPr>
          <w:rFonts w:cs="Arial"/>
          <w:lang w:val="sr-Cyrl-RS"/>
        </w:rPr>
        <w:t>У случају да у достављеној понуди није назначено да ли је понуђена цена са или без пореза</w:t>
      </w:r>
      <w:r w:rsidR="00250031" w:rsidRPr="0088570E">
        <w:rPr>
          <w:rFonts w:cs="Arial"/>
          <w:lang w:val="sr-Cyrl-RS"/>
        </w:rPr>
        <w:t xml:space="preserve"> на додату вредност</w:t>
      </w:r>
      <w:r w:rsidRPr="00A62A8B">
        <w:rPr>
          <w:rFonts w:cs="Arial"/>
          <w:lang w:val="sr-Cyrl-RS"/>
        </w:rPr>
        <w:t>, сматраће се сагласно Закону, да је иста без пореза</w:t>
      </w:r>
      <w:r w:rsidR="00250031" w:rsidRPr="0088570E">
        <w:rPr>
          <w:rFonts w:cs="Arial"/>
          <w:lang w:val="sr-Cyrl-RS"/>
        </w:rPr>
        <w:t xml:space="preserve"> на додату вредност</w:t>
      </w:r>
      <w:r w:rsidRPr="00A62A8B">
        <w:rPr>
          <w:rFonts w:cs="Arial"/>
          <w:lang w:val="sr-Cyrl-RS"/>
        </w:rPr>
        <w:t xml:space="preserve">. </w:t>
      </w:r>
    </w:p>
    <w:p w:rsidR="00011DCA" w:rsidRPr="00A62A8B" w:rsidRDefault="00011DCA" w:rsidP="0088570E">
      <w:pPr>
        <w:pStyle w:val="KDParagraf"/>
        <w:spacing w:before="0"/>
        <w:rPr>
          <w:rFonts w:cs="Arial"/>
          <w:lang w:val="sr-Cyrl-RS"/>
        </w:rPr>
      </w:pPr>
      <w:r w:rsidRPr="00A62A8B">
        <w:rPr>
          <w:rFonts w:cs="Arial"/>
          <w:lang w:val="sr-Cyrl-RS"/>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A62A8B" w:rsidRDefault="002E2F11" w:rsidP="0088570E">
      <w:pPr>
        <w:pStyle w:val="KDParagraf"/>
        <w:spacing w:before="0"/>
        <w:rPr>
          <w:rFonts w:cs="Arial"/>
          <w:lang w:val="sr-Cyrl-RS"/>
        </w:rPr>
      </w:pPr>
      <w:r w:rsidRPr="00A62A8B">
        <w:rPr>
          <w:rFonts w:cs="Arial"/>
          <w:lang w:val="sr-Cyrl-RS"/>
        </w:rPr>
        <w:t>Понуда која је изражена у две валуте, сматраће се неприхватљивом.</w:t>
      </w:r>
    </w:p>
    <w:p w:rsidR="002E2F11" w:rsidRPr="00A62A8B" w:rsidRDefault="002E2F11" w:rsidP="0088570E">
      <w:pPr>
        <w:pStyle w:val="KDParagraf"/>
        <w:spacing w:before="0"/>
        <w:rPr>
          <w:rFonts w:cs="Arial"/>
          <w:lang w:val="sr-Cyrl-RS"/>
        </w:rPr>
      </w:pPr>
      <w:r w:rsidRPr="00A62A8B">
        <w:rPr>
          <w:rFonts w:cs="Arial"/>
          <w:lang w:val="sr-Cyrl-RS"/>
        </w:rPr>
        <w:t>Упоређивање понуда које су изражене у динарима са понудама изражени</w:t>
      </w:r>
      <w:r w:rsidR="0069089B" w:rsidRPr="00A62A8B">
        <w:rPr>
          <w:rFonts w:cs="Arial"/>
          <w:lang w:val="sr-Cyrl-RS"/>
        </w:rPr>
        <w:t xml:space="preserve">м у страној валути, извршиће се </w:t>
      </w:r>
      <w:r w:rsidRPr="00A62A8B">
        <w:rPr>
          <w:rFonts w:cs="Arial"/>
          <w:lang w:val="sr-Cyrl-RS"/>
        </w:rPr>
        <w:t>прерачуном у динаре према средњем курсу Народне банке Србије на дан када је започето отварање понуда.</w:t>
      </w:r>
    </w:p>
    <w:p w:rsidR="002E2F11" w:rsidRPr="00213C4B" w:rsidRDefault="002E2F11" w:rsidP="0088570E">
      <w:pPr>
        <w:pStyle w:val="KDParagraf"/>
        <w:spacing w:before="0"/>
        <w:rPr>
          <w:rFonts w:cs="Arial"/>
          <w:lang w:val="sr-Cyrl-RS"/>
        </w:rPr>
      </w:pPr>
      <w:r w:rsidRPr="00A62A8B">
        <w:rPr>
          <w:rFonts w:cs="Arial"/>
          <w:lang w:val="sr-Cyrl-RS"/>
        </w:rPr>
        <w:t xml:space="preserve">Понуђена цена укључује све трошкове </w:t>
      </w:r>
      <w:r w:rsidR="006F517A" w:rsidRPr="00213C4B">
        <w:rPr>
          <w:rFonts w:cs="Arial"/>
          <w:lang w:val="sr-Cyrl-RS"/>
        </w:rPr>
        <w:t>везане за реализацију предметне услуге.</w:t>
      </w:r>
    </w:p>
    <w:p w:rsidR="002E2F11" w:rsidRDefault="002E2F11" w:rsidP="0088570E">
      <w:pPr>
        <w:pStyle w:val="KDParagraf"/>
        <w:spacing w:before="0"/>
        <w:rPr>
          <w:rFonts w:cs="Arial"/>
          <w:lang w:val="sr-Cyrl-RS"/>
        </w:rPr>
      </w:pPr>
      <w:r w:rsidRPr="00213C4B">
        <w:rPr>
          <w:rFonts w:cs="Arial"/>
          <w:lang w:val="sr-Cyrl-RS"/>
        </w:rPr>
        <w:t xml:space="preserve">Ако је у понуди исказана неуобичајено ниска цена, Наручилац ће поступити у складу са чланом 92. </w:t>
      </w:r>
      <w:r w:rsidRPr="00213C4B">
        <w:rPr>
          <w:rFonts w:cs="Arial"/>
        </w:rPr>
        <w:t>З</w:t>
      </w:r>
      <w:r w:rsidR="00250031" w:rsidRPr="00213C4B">
        <w:rPr>
          <w:rFonts w:cs="Arial"/>
          <w:lang w:val="sr-Cyrl-RS"/>
        </w:rPr>
        <w:t>акона</w:t>
      </w:r>
      <w:r w:rsidRPr="00213C4B">
        <w:rPr>
          <w:rFonts w:cs="Arial"/>
        </w:rPr>
        <w:t>.</w:t>
      </w:r>
    </w:p>
    <w:p w:rsidR="00844182" w:rsidRPr="0035583A" w:rsidRDefault="00844182" w:rsidP="0088570E">
      <w:pPr>
        <w:pStyle w:val="KDParagraf"/>
        <w:spacing w:before="0"/>
        <w:rPr>
          <w:rFonts w:cs="Arial"/>
          <w:lang w:val="sr-Cyrl-RS"/>
        </w:rPr>
      </w:pPr>
      <w:r w:rsidRPr="00844182">
        <w:rPr>
          <w:rFonts w:cs="Arial"/>
          <w:lang w:val="sr-Cyrl-RS"/>
        </w:rPr>
        <w:t>Цена је фиксна за цео уговорени период.</w:t>
      </w:r>
    </w:p>
    <w:p w:rsidR="001227A3" w:rsidRPr="0088570E" w:rsidRDefault="001227A3" w:rsidP="0088570E">
      <w:pPr>
        <w:pStyle w:val="KDParagraf"/>
        <w:spacing w:before="0"/>
        <w:rPr>
          <w:rFonts w:eastAsia="Calibri" w:cs="Arial"/>
          <w:color w:val="00B0F0"/>
        </w:rPr>
      </w:pPr>
    </w:p>
    <w:p w:rsidR="006E6F46" w:rsidRPr="0088570E" w:rsidRDefault="006E6F46" w:rsidP="00FF0B0E">
      <w:pPr>
        <w:pStyle w:val="KDPodnaslov2"/>
        <w:numPr>
          <w:ilvl w:val="1"/>
          <w:numId w:val="26"/>
        </w:numPr>
        <w:spacing w:before="0"/>
        <w:jc w:val="both"/>
        <w:rPr>
          <w:rFonts w:cs="Arial"/>
          <w:lang w:val="sr-Cyrl-RS" w:eastAsia="ar-SA"/>
        </w:rPr>
      </w:pPr>
      <w:r w:rsidRPr="0088570E">
        <w:rPr>
          <w:rFonts w:cs="Arial"/>
          <w:lang w:eastAsia="ar-SA"/>
        </w:rPr>
        <w:t xml:space="preserve">Рок </w:t>
      </w:r>
      <w:r w:rsidR="00C51ECD" w:rsidRPr="0088570E">
        <w:rPr>
          <w:rFonts w:cs="Arial"/>
          <w:lang w:val="sr-Cyrl-RS" w:eastAsia="ar-SA"/>
        </w:rPr>
        <w:t>извршења услуга</w:t>
      </w:r>
    </w:p>
    <w:p w:rsidR="000D6A36" w:rsidRDefault="00F62778" w:rsidP="0088570E">
      <w:pPr>
        <w:pStyle w:val="ListParagraph"/>
        <w:autoSpaceDE w:val="0"/>
        <w:autoSpaceDN w:val="0"/>
        <w:adjustRightInd w:val="0"/>
        <w:spacing w:before="0" w:after="0" w:line="240" w:lineRule="auto"/>
        <w:ind w:left="0"/>
        <w:contextualSpacing w:val="0"/>
        <w:rPr>
          <w:rFonts w:ascii="Arial" w:hAnsi="Arial" w:cs="Arial"/>
          <w:bCs/>
          <w:iCs/>
          <w:lang w:val="sr-Cyrl-CS"/>
        </w:rPr>
      </w:pPr>
      <w:r w:rsidRPr="00F62778">
        <w:rPr>
          <w:rFonts w:ascii="Arial" w:hAnsi="Arial" w:cs="Arial"/>
          <w:lang w:val="sr-Cyrl-CS"/>
        </w:rPr>
        <w:t xml:space="preserve">Понуђач се обавезује да предметне услуге изврши у року не дуже од 18 месеци </w:t>
      </w:r>
      <w:r w:rsidRPr="00F62778">
        <w:rPr>
          <w:rFonts w:ascii="Arial" w:hAnsi="Arial" w:cs="Arial"/>
          <w:bCs/>
          <w:iCs/>
          <w:lang w:val="sr-Cyrl-CS"/>
        </w:rPr>
        <w:t>од дана ступања уговора на снагу</w:t>
      </w:r>
      <w:r>
        <w:rPr>
          <w:rFonts w:ascii="Arial" w:hAnsi="Arial" w:cs="Arial"/>
          <w:bCs/>
          <w:iCs/>
          <w:lang w:val="sr-Cyrl-CS"/>
        </w:rPr>
        <w:t>.</w:t>
      </w:r>
    </w:p>
    <w:p w:rsidR="00F62778" w:rsidRPr="0088570E" w:rsidRDefault="00F62778" w:rsidP="0088570E">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rsidR="006E6F46" w:rsidRPr="00213C4B" w:rsidRDefault="006E6F46" w:rsidP="00FF0B0E">
      <w:pPr>
        <w:pStyle w:val="KDPodnaslov2"/>
        <w:numPr>
          <w:ilvl w:val="1"/>
          <w:numId w:val="26"/>
        </w:numPr>
        <w:spacing w:before="0"/>
        <w:jc w:val="both"/>
        <w:rPr>
          <w:rFonts w:cs="Arial"/>
        </w:rPr>
      </w:pPr>
      <w:r w:rsidRPr="00213C4B">
        <w:rPr>
          <w:rFonts w:cs="Arial"/>
        </w:rPr>
        <w:t>Га</w:t>
      </w:r>
      <w:r w:rsidR="006F517A" w:rsidRPr="00213C4B">
        <w:rPr>
          <w:rFonts w:cs="Arial"/>
        </w:rPr>
        <w:t xml:space="preserve">рантни рок </w:t>
      </w:r>
    </w:p>
    <w:p w:rsidR="00B750EB" w:rsidRPr="00072FAE" w:rsidRDefault="00B750EB" w:rsidP="00B750EB">
      <w:pPr>
        <w:spacing w:before="0"/>
        <w:rPr>
          <w:rFonts w:cs="Arial"/>
          <w:color w:val="00B050"/>
          <w:lang w:val="sr-Cyrl-RS" w:eastAsia="zh-CN"/>
        </w:rPr>
      </w:pPr>
      <w:r w:rsidRPr="00B750EB">
        <w:rPr>
          <w:rFonts w:cs="Arial"/>
          <w:lang w:val="sr-Cyrl-RS" w:eastAsia="zh-CN"/>
        </w:rPr>
        <w:t>Не може бити</w:t>
      </w:r>
      <w:r w:rsidRPr="00B750EB">
        <w:rPr>
          <w:rFonts w:cs="Arial"/>
          <w:lang w:eastAsia="zh-CN"/>
        </w:rPr>
        <w:t xml:space="preserve"> краћи од 24</w:t>
      </w:r>
      <w:r w:rsidR="00213C4B">
        <w:rPr>
          <w:rFonts w:cs="Arial"/>
          <w:lang w:val="sr-Cyrl-RS" w:eastAsia="zh-CN"/>
        </w:rPr>
        <w:t xml:space="preserve"> (словима: двадесетчетири)</w:t>
      </w:r>
      <w:r w:rsidRPr="00B750EB">
        <w:rPr>
          <w:rFonts w:cs="Arial"/>
          <w:lang w:eastAsia="zh-CN"/>
        </w:rPr>
        <w:t xml:space="preserve"> месеца од дана сачињавања, потписивања и верификовања </w:t>
      </w:r>
      <w:r w:rsidR="00072FAE">
        <w:rPr>
          <w:rFonts w:cs="Arial"/>
          <w:lang w:val="sr-Cyrl-RS" w:eastAsia="zh-CN"/>
        </w:rPr>
        <w:t>Записника</w:t>
      </w:r>
      <w:r w:rsidRPr="00B750EB">
        <w:rPr>
          <w:rFonts w:cs="Arial"/>
          <w:lang w:eastAsia="zh-CN"/>
        </w:rPr>
        <w:t xml:space="preserve"> о </w:t>
      </w:r>
      <w:r w:rsidR="00072FAE">
        <w:rPr>
          <w:rFonts w:cs="Arial"/>
          <w:lang w:val="sr-Cyrl-RS" w:eastAsia="zh-CN"/>
        </w:rPr>
        <w:t>извршеном пробном погону.</w:t>
      </w:r>
    </w:p>
    <w:p w:rsidR="006E6F46" w:rsidRPr="0088570E" w:rsidRDefault="006E6F46" w:rsidP="0088570E">
      <w:pPr>
        <w:pStyle w:val="KDParagraf"/>
        <w:spacing w:before="0"/>
        <w:rPr>
          <w:rFonts w:eastAsia="Calibri" w:cs="Arial"/>
          <w:color w:val="00B0F0"/>
        </w:rPr>
      </w:pPr>
    </w:p>
    <w:p w:rsidR="008D2B23" w:rsidRPr="0088570E" w:rsidRDefault="008D2B23" w:rsidP="00FF0B0E">
      <w:pPr>
        <w:pStyle w:val="KDPodnaslov2"/>
        <w:numPr>
          <w:ilvl w:val="1"/>
          <w:numId w:val="26"/>
        </w:numPr>
        <w:spacing w:before="0"/>
        <w:jc w:val="both"/>
        <w:rPr>
          <w:rFonts w:cs="Arial"/>
        </w:rPr>
      </w:pPr>
      <w:bookmarkStart w:id="386" w:name="_Toc441651588"/>
      <w:bookmarkStart w:id="387" w:name="_Toc442559899"/>
      <w:r w:rsidRPr="0088570E">
        <w:rPr>
          <w:rFonts w:cs="Arial"/>
        </w:rPr>
        <w:t>Начин и услови плаћања</w:t>
      </w:r>
      <w:bookmarkEnd w:id="386"/>
      <w:bookmarkEnd w:id="387"/>
    </w:p>
    <w:p w:rsidR="00041FE3" w:rsidRDefault="00E36745" w:rsidP="0088570E">
      <w:pPr>
        <w:pStyle w:val="KDParagraf"/>
        <w:spacing w:before="0"/>
        <w:rPr>
          <w:rFonts w:eastAsia="Calibri" w:cs="Arial"/>
        </w:rPr>
      </w:pPr>
      <w:r>
        <w:rPr>
          <w:rFonts w:eastAsia="Calibri" w:cs="Arial"/>
        </w:rPr>
        <w:t>Наручилац се обавезује да Понуђачу</w:t>
      </w:r>
      <w:r w:rsidR="00041FE3" w:rsidRPr="0088570E">
        <w:rPr>
          <w:rFonts w:eastAsia="Calibri" w:cs="Arial"/>
        </w:rPr>
        <w:t xml:space="preserve"> плати извршену Усл</w:t>
      </w:r>
      <w:r w:rsidR="00BD6B32">
        <w:rPr>
          <w:rFonts w:eastAsia="Calibri" w:cs="Arial"/>
        </w:rPr>
        <w:t>угу динарском/девизном дознаком</w:t>
      </w:r>
      <w:r w:rsidR="00041FE3" w:rsidRPr="0088570E">
        <w:rPr>
          <w:rFonts w:eastAsia="Calibri" w:cs="Arial"/>
        </w:rPr>
        <w:t>,</w:t>
      </w:r>
      <w:r w:rsidR="00BD6B32">
        <w:rPr>
          <w:rFonts w:eastAsia="Calibri" w:cs="Arial"/>
          <w:lang w:val="sr-Cyrl-RS"/>
        </w:rPr>
        <w:t xml:space="preserve"> и то</w:t>
      </w:r>
      <w:r w:rsidR="00041FE3" w:rsidRPr="0088570E">
        <w:rPr>
          <w:rFonts w:eastAsia="Calibri" w:cs="Arial"/>
        </w:rPr>
        <w:t xml:space="preserve"> на следећи начин:</w:t>
      </w:r>
    </w:p>
    <w:p w:rsidR="00DB7D4B" w:rsidRDefault="00DB7D4B" w:rsidP="00DB7D4B">
      <w:pPr>
        <w:pStyle w:val="KDParagraf"/>
        <w:spacing w:before="0"/>
        <w:rPr>
          <w:rFonts w:eastAsia="Calibri" w:cs="Arial"/>
          <w:lang w:val="sr-Cyrl-RS"/>
        </w:rPr>
      </w:pPr>
      <w:r>
        <w:rPr>
          <w:rFonts w:eastAsia="Calibri" w:cs="Arial"/>
        </w:rPr>
        <w:t>-</w:t>
      </w:r>
      <w:r w:rsidRPr="00DB7D4B">
        <w:rPr>
          <w:rFonts w:eastAsia="Calibri" w:cs="Arial"/>
        </w:rPr>
        <w:t>Аванс у висини</w:t>
      </w:r>
      <w:r w:rsidRPr="00DB7D4B">
        <w:rPr>
          <w:rFonts w:eastAsia="Calibri" w:cs="Arial"/>
          <w:lang w:val="sr-Cyrl-RS"/>
        </w:rPr>
        <w:t xml:space="preserve"> </w:t>
      </w:r>
      <w:r w:rsidRPr="00DB7D4B">
        <w:rPr>
          <w:rFonts w:eastAsia="Calibri" w:cs="Arial"/>
        </w:rPr>
        <w:t xml:space="preserve"> </w:t>
      </w:r>
      <w:r w:rsidRPr="00DB7D4B">
        <w:rPr>
          <w:rFonts w:eastAsia="Calibri" w:cs="Arial"/>
          <w:lang w:val="sr-Cyrl-RS"/>
        </w:rPr>
        <w:t>до 2</w:t>
      </w:r>
      <w:r w:rsidRPr="00DB7D4B">
        <w:rPr>
          <w:rFonts w:eastAsia="Calibri" w:cs="Arial"/>
        </w:rPr>
        <w:t xml:space="preserve">0 % од укупне уговорене вредности </w:t>
      </w:r>
      <w:r w:rsidRPr="00DB7D4B">
        <w:rPr>
          <w:rFonts w:eastAsia="Calibri" w:cs="Arial"/>
          <w:u w:val="single"/>
          <w:lang w:val="sr-Cyrl-RS"/>
        </w:rPr>
        <w:t>добара</w:t>
      </w:r>
      <w:r w:rsidRPr="00DB7D4B">
        <w:rPr>
          <w:rFonts w:eastAsia="Calibri" w:cs="Arial"/>
          <w:lang w:val="sr-Cyrl-RS"/>
        </w:rPr>
        <w:t xml:space="preserve"> </w:t>
      </w:r>
      <w:r w:rsidRPr="00DB7D4B">
        <w:rPr>
          <w:rFonts w:eastAsia="Calibri" w:cs="Arial"/>
        </w:rPr>
        <w:t>уз презентацију следеће документације:</w:t>
      </w:r>
    </w:p>
    <w:p w:rsidR="000873D5" w:rsidRPr="000873D5" w:rsidRDefault="000873D5" w:rsidP="00DB7D4B">
      <w:pPr>
        <w:pStyle w:val="KDParagraf"/>
        <w:spacing w:before="0"/>
        <w:rPr>
          <w:rFonts w:eastAsia="Calibri" w:cs="Arial"/>
          <w:lang w:val="sr-Cyrl-RS"/>
        </w:rPr>
      </w:pPr>
    </w:p>
    <w:p w:rsidR="00DB7D4B" w:rsidRPr="00DB7D4B" w:rsidRDefault="00DB7D4B" w:rsidP="00DB7D4B">
      <w:pPr>
        <w:pStyle w:val="KDParagraf"/>
        <w:numPr>
          <w:ilvl w:val="0"/>
          <w:numId w:val="81"/>
        </w:numPr>
        <w:spacing w:before="0"/>
        <w:rPr>
          <w:rFonts w:eastAsia="Calibri" w:cs="Arial"/>
        </w:rPr>
      </w:pPr>
      <w:r w:rsidRPr="00DB7D4B">
        <w:rPr>
          <w:rFonts w:eastAsia="Calibri" w:cs="Arial"/>
          <w:lang w:val="sr-Cyrl-RS"/>
        </w:rPr>
        <w:t>П</w:t>
      </w:r>
      <w:r w:rsidRPr="00DB7D4B">
        <w:rPr>
          <w:rFonts w:eastAsia="Calibri" w:cs="Arial"/>
        </w:rPr>
        <w:t>редрачун у износу аванса;</w:t>
      </w:r>
    </w:p>
    <w:p w:rsidR="00DB7D4B" w:rsidRPr="00DB7D4B" w:rsidRDefault="00DB7D4B" w:rsidP="00DB7D4B">
      <w:pPr>
        <w:pStyle w:val="KDParagraf"/>
        <w:numPr>
          <w:ilvl w:val="0"/>
          <w:numId w:val="81"/>
        </w:numPr>
        <w:spacing w:before="0"/>
        <w:rPr>
          <w:rFonts w:eastAsia="Calibri" w:cs="Arial"/>
        </w:rPr>
      </w:pPr>
      <w:r w:rsidRPr="00DB7D4B">
        <w:rPr>
          <w:rFonts w:eastAsia="Calibri" w:cs="Arial"/>
        </w:rPr>
        <w:t>Оригинал Гаранције за повраћај аванса</w:t>
      </w:r>
    </w:p>
    <w:p w:rsidR="00106235" w:rsidRDefault="00DB7D4B" w:rsidP="00DB7D4B">
      <w:pPr>
        <w:pStyle w:val="KDParagraf"/>
        <w:numPr>
          <w:ilvl w:val="0"/>
          <w:numId w:val="81"/>
        </w:numPr>
        <w:spacing w:before="0"/>
        <w:rPr>
          <w:rFonts w:eastAsia="Calibri" w:cs="Arial"/>
        </w:rPr>
      </w:pPr>
      <w:r w:rsidRPr="00DB7D4B">
        <w:rPr>
          <w:rFonts w:eastAsia="Calibri" w:cs="Arial"/>
        </w:rPr>
        <w:t>Оригинал Гаранције за добро извршење посла.</w:t>
      </w:r>
    </w:p>
    <w:p w:rsidR="00DB7D4B" w:rsidRDefault="00E35FDE" w:rsidP="000873D5">
      <w:pPr>
        <w:pStyle w:val="KDParagraf"/>
        <w:spacing w:before="0"/>
        <w:ind w:left="360"/>
        <w:rPr>
          <w:rFonts w:eastAsia="Calibri" w:cs="Arial"/>
          <w:lang w:val="sr-Cyrl-RS"/>
        </w:rPr>
      </w:pPr>
      <w:r>
        <w:rPr>
          <w:rFonts w:eastAsia="Calibri" w:cs="Arial"/>
          <w:lang w:val="sr-Cyrl-RS"/>
        </w:rPr>
        <w:t xml:space="preserve"> </w:t>
      </w:r>
      <w:r w:rsidR="00844182">
        <w:rPr>
          <w:rFonts w:eastAsia="Calibri" w:cs="Arial"/>
          <w:lang w:val="sr-Cyrl-RS"/>
        </w:rPr>
        <w:t xml:space="preserve">Правдање аванса вршиће се сукцесивно по </w:t>
      </w:r>
      <w:r w:rsidR="00A04DF2">
        <w:rPr>
          <w:rFonts w:eastAsia="Calibri" w:cs="Arial"/>
          <w:lang w:val="sr-Cyrl-RS"/>
        </w:rPr>
        <w:t>испостављеним рачунима.</w:t>
      </w:r>
    </w:p>
    <w:p w:rsidR="00F62778" w:rsidRPr="0035583A" w:rsidRDefault="00F62778" w:rsidP="000873D5">
      <w:pPr>
        <w:pStyle w:val="KDParagraf"/>
        <w:spacing w:before="0"/>
        <w:ind w:left="360"/>
        <w:rPr>
          <w:rFonts w:eastAsia="Calibri" w:cs="Arial"/>
          <w:lang w:val="sr-Cyrl-RS"/>
        </w:rPr>
      </w:pPr>
    </w:p>
    <w:p w:rsidR="00F62778" w:rsidRDefault="00F62778" w:rsidP="00F62778">
      <w:pPr>
        <w:pStyle w:val="KDParagraf"/>
        <w:spacing w:before="0"/>
        <w:rPr>
          <w:rFonts w:eastAsia="Calibri" w:cs="Arial"/>
          <w:lang w:val="sr-Cyrl-RS"/>
        </w:rPr>
      </w:pPr>
      <w:r>
        <w:rPr>
          <w:rFonts w:eastAsia="Calibri" w:cs="Arial"/>
          <w:lang w:val="sr-Cyrl-RS"/>
        </w:rPr>
        <w:lastRenderedPageBreak/>
        <w:t>-30</w:t>
      </w:r>
      <w:r>
        <w:rPr>
          <w:rFonts w:eastAsia="Calibri" w:cs="Arial"/>
          <w:lang w:val="sr-Latn-RS"/>
        </w:rPr>
        <w:t xml:space="preserve"> % </w:t>
      </w:r>
      <w:r>
        <w:rPr>
          <w:rFonts w:eastAsia="Calibri" w:cs="Arial"/>
          <w:lang w:val="sr-Cyrl-RS"/>
        </w:rPr>
        <w:t xml:space="preserve"> од укупне уговорене вредности-испостављањем исправног рачуна у року од 45 дана  од пријема рачуна, са обавезним Прилогом-обострано усаглашеним и </w:t>
      </w:r>
      <w:r w:rsidR="00267575">
        <w:rPr>
          <w:rFonts w:eastAsia="Calibri" w:cs="Arial"/>
          <w:lang w:val="sr-Cyrl-RS"/>
        </w:rPr>
        <w:t>потписаним</w:t>
      </w:r>
      <w:r>
        <w:rPr>
          <w:rFonts w:eastAsia="Calibri" w:cs="Arial"/>
          <w:lang w:val="sr-Cyrl-RS"/>
        </w:rPr>
        <w:t xml:space="preserve"> Записником о квалитативном и квантитавном пријему опреме и спремности  Блока за пробни рад.</w:t>
      </w:r>
    </w:p>
    <w:p w:rsidR="00F62778" w:rsidRDefault="00F62778" w:rsidP="00F62778">
      <w:pPr>
        <w:pStyle w:val="KDParagraf"/>
        <w:spacing w:before="0"/>
        <w:rPr>
          <w:rFonts w:eastAsia="Calibri" w:cs="Arial"/>
          <w:lang w:val="sr-Cyrl-RS"/>
        </w:rPr>
      </w:pPr>
    </w:p>
    <w:p w:rsidR="00F62778" w:rsidRDefault="00F62778" w:rsidP="00F62778">
      <w:pPr>
        <w:pStyle w:val="KDParagraf"/>
        <w:spacing w:before="0"/>
        <w:rPr>
          <w:rFonts w:eastAsia="Calibri" w:cs="Arial"/>
          <w:lang w:val="sr-Cyrl-RS"/>
        </w:rPr>
      </w:pPr>
      <w:r>
        <w:rPr>
          <w:rFonts w:eastAsia="Calibri" w:cs="Arial"/>
          <w:lang w:val="sr-Cyrl-RS"/>
        </w:rPr>
        <w:t>-30 % од укупне уговорене вредности-</w:t>
      </w:r>
      <w:r w:rsidRPr="00A62A8B">
        <w:rPr>
          <w:lang w:val="sr-Cyrl-RS"/>
        </w:rPr>
        <w:t xml:space="preserve"> </w:t>
      </w:r>
      <w:r w:rsidRPr="000F0E3E">
        <w:rPr>
          <w:rFonts w:eastAsia="Calibri" w:cs="Arial"/>
          <w:lang w:val="sr-Cyrl-RS"/>
        </w:rPr>
        <w:t>испостављањем исп</w:t>
      </w:r>
      <w:r>
        <w:rPr>
          <w:rFonts w:eastAsia="Calibri" w:cs="Arial"/>
          <w:lang w:val="sr-Cyrl-RS"/>
        </w:rPr>
        <w:t>равног рачуна у року од 45 дана</w:t>
      </w:r>
      <w:r w:rsidRPr="000F0E3E">
        <w:rPr>
          <w:rFonts w:eastAsia="Calibri" w:cs="Arial"/>
          <w:lang w:val="sr-Cyrl-RS"/>
        </w:rPr>
        <w:t xml:space="preserve"> од пријема</w:t>
      </w:r>
      <w:r>
        <w:rPr>
          <w:rFonts w:eastAsia="Calibri" w:cs="Arial"/>
          <w:lang w:val="sr-Cyrl-RS"/>
        </w:rPr>
        <w:t xml:space="preserve"> рачуна, са обавезним Прилогом</w:t>
      </w:r>
      <w:r w:rsidRPr="000F0E3E">
        <w:rPr>
          <w:rFonts w:eastAsia="Calibri" w:cs="Arial"/>
          <w:lang w:val="sr-Cyrl-RS"/>
        </w:rPr>
        <w:t xml:space="preserve">-обострано усаглашеним и потписаним </w:t>
      </w:r>
      <w:r>
        <w:rPr>
          <w:rFonts w:eastAsia="Calibri" w:cs="Arial"/>
          <w:lang w:val="sr-Cyrl-RS"/>
        </w:rPr>
        <w:t>- Записником о извршеном пробном раду.</w:t>
      </w:r>
    </w:p>
    <w:p w:rsidR="00F62778" w:rsidRDefault="00F62778" w:rsidP="00F62778">
      <w:pPr>
        <w:pStyle w:val="KDParagraf"/>
        <w:spacing w:before="0"/>
        <w:rPr>
          <w:rFonts w:eastAsia="Calibri" w:cs="Arial"/>
          <w:lang w:val="sr-Cyrl-RS"/>
        </w:rPr>
      </w:pPr>
    </w:p>
    <w:p w:rsidR="00F62778" w:rsidRPr="002977BE" w:rsidRDefault="00F62778" w:rsidP="00F62778">
      <w:pPr>
        <w:pStyle w:val="KDParagraf"/>
        <w:spacing w:before="0"/>
        <w:rPr>
          <w:rFonts w:eastAsia="Calibri" w:cs="Arial"/>
          <w:lang w:val="sr-Cyrl-RS"/>
        </w:rPr>
      </w:pPr>
      <w:r>
        <w:rPr>
          <w:rFonts w:eastAsia="Calibri" w:cs="Arial"/>
          <w:lang w:val="sr-Cyrl-RS"/>
        </w:rPr>
        <w:t>-20 % од укупне уговорене вредности-</w:t>
      </w:r>
      <w:r w:rsidRPr="00A62A8B">
        <w:rPr>
          <w:lang w:val="sr-Cyrl-RS"/>
        </w:rPr>
        <w:t xml:space="preserve"> </w:t>
      </w:r>
      <w:r w:rsidRPr="000F0E3E">
        <w:rPr>
          <w:rFonts w:eastAsia="Calibri" w:cs="Arial"/>
          <w:lang w:val="sr-Cyrl-RS"/>
        </w:rPr>
        <w:t>испостављањем исправног рачуна у ро</w:t>
      </w:r>
      <w:r>
        <w:rPr>
          <w:rFonts w:eastAsia="Calibri" w:cs="Arial"/>
          <w:lang w:val="sr-Cyrl-RS"/>
        </w:rPr>
        <w:t>ку од 45 дана  од пријема рачуна, са обавезним Прилогом</w:t>
      </w:r>
      <w:r w:rsidRPr="000F0E3E">
        <w:rPr>
          <w:rFonts w:eastAsia="Calibri" w:cs="Arial"/>
          <w:lang w:val="sr-Cyrl-RS"/>
        </w:rPr>
        <w:t xml:space="preserve">-обострано усаглашеним и потписаним </w:t>
      </w:r>
      <w:r>
        <w:rPr>
          <w:rFonts w:eastAsia="Calibri" w:cs="Arial"/>
          <w:lang w:val="sr-Cyrl-RS"/>
        </w:rPr>
        <w:t>- Записником о предаји документације изведеног стања.</w:t>
      </w:r>
    </w:p>
    <w:p w:rsidR="000873D5" w:rsidRDefault="000873D5" w:rsidP="000873D5">
      <w:pPr>
        <w:pStyle w:val="KDParagraf"/>
        <w:rPr>
          <w:rFonts w:eastAsia="Calibri" w:cs="Arial"/>
          <w:lang w:val="sr-Cyrl-CS"/>
        </w:rPr>
      </w:pPr>
    </w:p>
    <w:p w:rsidR="000873D5" w:rsidRPr="000873D5" w:rsidRDefault="000873D5" w:rsidP="000873D5">
      <w:pPr>
        <w:pStyle w:val="KDParagraf"/>
        <w:rPr>
          <w:rFonts w:eastAsia="Calibri" w:cs="Arial"/>
          <w:lang w:val="sr-Cyrl-RS"/>
        </w:rPr>
      </w:pPr>
      <w:r w:rsidRPr="000873D5">
        <w:rPr>
          <w:rFonts w:eastAsia="Calibri" w:cs="Arial"/>
          <w:lang w:val="sr-Cyrl-CS"/>
        </w:rPr>
        <w:t xml:space="preserve">Рачун мора бити достављен на адресу </w:t>
      </w:r>
      <w:r w:rsidRPr="000873D5">
        <w:rPr>
          <w:rFonts w:eastAsia="Calibri" w:cs="Arial"/>
          <w:lang w:val="sr-Cyrl-RS"/>
        </w:rPr>
        <w:t>Корисника</w:t>
      </w:r>
      <w:r w:rsidR="00CF617C">
        <w:rPr>
          <w:rFonts w:eastAsia="Calibri" w:cs="Arial"/>
          <w:lang w:val="sr-Cyrl-RS"/>
        </w:rPr>
        <w:t xml:space="preserve"> услуге</w:t>
      </w:r>
      <w:r w:rsidRPr="000873D5">
        <w:rPr>
          <w:rFonts w:eastAsia="Calibri" w:cs="Arial"/>
          <w:lang w:val="sr-Cyrl-CS"/>
        </w:rPr>
        <w:t>: Јавно предузеће „Електропривреда Србије“ Београд,  Огранак</w:t>
      </w:r>
      <w:r>
        <w:rPr>
          <w:rFonts w:eastAsia="Calibri" w:cs="Arial"/>
          <w:lang w:val="sr-Cyrl-CS"/>
        </w:rPr>
        <w:t xml:space="preserve"> ТЕНТ ул. Богољуба Урошевића 44, Обреновац</w:t>
      </w:r>
      <w:r w:rsidRPr="000873D5">
        <w:rPr>
          <w:rFonts w:eastAsia="Calibri" w:cs="Arial"/>
          <w:lang w:val="sr-Cyrl-CS"/>
        </w:rPr>
        <w:t xml:space="preserve">  са обавезним прилозима</w:t>
      </w:r>
      <w:r>
        <w:rPr>
          <w:rFonts w:eastAsia="Calibri" w:cs="Arial"/>
          <w:lang w:val="sr-Cyrl-RS"/>
        </w:rPr>
        <w:t>:</w:t>
      </w:r>
      <w:r w:rsidRPr="000873D5">
        <w:rPr>
          <w:rFonts w:eastAsia="Calibri" w:cs="Arial"/>
          <w:lang w:val="sr-Cyrl-RS"/>
        </w:rPr>
        <w:t xml:space="preserve"> </w:t>
      </w:r>
      <w:r>
        <w:rPr>
          <w:rFonts w:eastAsia="Calibri" w:cs="Arial"/>
          <w:lang w:val="sr-Cyrl-RS"/>
        </w:rPr>
        <w:t>Записник</w:t>
      </w:r>
      <w:r w:rsidRPr="000873D5">
        <w:rPr>
          <w:rFonts w:eastAsia="Calibri" w:cs="Arial"/>
          <w:lang w:val="sr-Cyrl-RS"/>
        </w:rPr>
        <w:t xml:space="preserve"> о квалитативном и квантитавном пријему опреме и спремности  Блока за пробни рад</w:t>
      </w:r>
      <w:r>
        <w:rPr>
          <w:rFonts w:eastAsia="Calibri" w:cs="Arial"/>
          <w:lang w:val="sr-Cyrl-RS"/>
        </w:rPr>
        <w:t>, З</w:t>
      </w:r>
      <w:r w:rsidRPr="000873D5">
        <w:rPr>
          <w:rFonts w:eastAsia="Calibri" w:cs="Arial"/>
          <w:lang w:val="sr-Cyrl-RS"/>
        </w:rPr>
        <w:t>аписник о извршеном пробном раду</w:t>
      </w:r>
      <w:r>
        <w:rPr>
          <w:rFonts w:eastAsia="Calibri" w:cs="Arial"/>
          <w:lang w:val="sr-Cyrl-RS"/>
        </w:rPr>
        <w:t xml:space="preserve">, </w:t>
      </w:r>
      <w:r w:rsidRPr="000873D5">
        <w:rPr>
          <w:rFonts w:eastAsia="Calibri" w:cs="Arial"/>
          <w:lang w:val="sr-Cyrl-RS"/>
        </w:rPr>
        <w:t>Записника о предај</w:t>
      </w:r>
      <w:r>
        <w:rPr>
          <w:rFonts w:eastAsia="Calibri" w:cs="Arial"/>
          <w:lang w:val="sr-Cyrl-RS"/>
        </w:rPr>
        <w:t>и документације изведеног стања</w:t>
      </w:r>
    </w:p>
    <w:p w:rsidR="00AB3AD1" w:rsidRPr="00E36745" w:rsidRDefault="000873D5" w:rsidP="00E36745">
      <w:pPr>
        <w:pStyle w:val="KDParagraf"/>
        <w:rPr>
          <w:rFonts w:eastAsia="Calibri" w:cs="Arial"/>
          <w:i/>
          <w:lang w:val="sr-Cyrl-RS"/>
        </w:rPr>
      </w:pPr>
      <w:r w:rsidRPr="000873D5">
        <w:rPr>
          <w:rFonts w:eastAsia="Calibri" w:cs="Arial"/>
          <w:lang w:val="sr-Cyrl-RS"/>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AB3AD1" w:rsidRPr="00336C73" w:rsidRDefault="00AB3AD1" w:rsidP="0088570E">
      <w:pPr>
        <w:pStyle w:val="KDParagraf"/>
        <w:spacing w:before="0"/>
        <w:rPr>
          <w:rFonts w:eastAsia="Calibri" w:cs="Arial"/>
          <w:b/>
          <w:i/>
          <w:lang w:val="sr-Cyrl-RS"/>
        </w:rPr>
      </w:pPr>
      <w:r w:rsidRPr="00336C73">
        <w:rPr>
          <w:rFonts w:eastAsia="Calibri" w:cs="Arial"/>
          <w:b/>
          <w:i/>
          <w:lang w:val="sr-Cyrl-RS"/>
        </w:rPr>
        <w:t>Напомена у вези са плаћањем услуга уколико их изводи страно правно лице:</w:t>
      </w:r>
    </w:p>
    <w:p w:rsidR="00BB1468" w:rsidRPr="00336C73" w:rsidRDefault="00BB1468" w:rsidP="0088570E">
      <w:pPr>
        <w:pStyle w:val="KDParagraf"/>
        <w:spacing w:before="0"/>
        <w:rPr>
          <w:rFonts w:eastAsia="Calibri" w:cs="Arial"/>
          <w:b/>
          <w:i/>
          <w:lang w:val="sr-Cyrl-RS"/>
        </w:rPr>
      </w:pPr>
    </w:p>
    <w:p w:rsidR="00AB3AD1" w:rsidRPr="00E36745" w:rsidRDefault="00AB3AD1" w:rsidP="0088570E">
      <w:pPr>
        <w:pStyle w:val="KDParagraf"/>
        <w:spacing w:before="0"/>
        <w:rPr>
          <w:rFonts w:eastAsia="Calibri" w:cs="Arial"/>
          <w:i/>
          <w:sz w:val="20"/>
          <w:szCs w:val="20"/>
          <w:lang w:val="sr-Cyrl-RS"/>
        </w:rPr>
      </w:pPr>
      <w:r w:rsidRPr="00E36745">
        <w:rPr>
          <w:rFonts w:eastAsia="Calibri" w:cs="Arial"/>
          <w:i/>
          <w:sz w:val="20"/>
          <w:szCs w:val="20"/>
          <w:lang w:val="sr-Cyrl-RS"/>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rsidR="00AB3AD1" w:rsidRPr="00E36745" w:rsidRDefault="00AB3AD1" w:rsidP="0088570E">
      <w:pPr>
        <w:pStyle w:val="KDParagraf"/>
        <w:spacing w:before="0"/>
        <w:rPr>
          <w:rFonts w:eastAsia="Calibri" w:cs="Arial"/>
          <w:i/>
          <w:sz w:val="20"/>
          <w:szCs w:val="20"/>
          <w:lang w:val="sr-Cyrl-RS"/>
        </w:rPr>
      </w:pPr>
      <w:r w:rsidRPr="00E36745">
        <w:rPr>
          <w:rFonts w:eastAsia="Calibri" w:cs="Arial"/>
          <w:i/>
          <w:sz w:val="20"/>
          <w:szCs w:val="20"/>
          <w:lang w:val="sr-Cyrl-RS"/>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AB3AD1" w:rsidRPr="00E36745" w:rsidRDefault="00AB3AD1" w:rsidP="0088570E">
      <w:pPr>
        <w:pStyle w:val="KDParagraf"/>
        <w:spacing w:before="0"/>
        <w:rPr>
          <w:rFonts w:eastAsia="Calibri" w:cs="Arial"/>
          <w:i/>
          <w:sz w:val="20"/>
          <w:szCs w:val="20"/>
          <w:lang w:val="sr-Cyrl-RS"/>
        </w:rPr>
      </w:pPr>
      <w:r w:rsidRPr="00E36745">
        <w:rPr>
          <w:rFonts w:eastAsia="Calibri" w:cs="Arial"/>
          <w:i/>
          <w:sz w:val="20"/>
          <w:szCs w:val="20"/>
          <w:lang w:val="sr-Cyrl-RS"/>
        </w:rPr>
        <w:t>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t>
      </w:r>
      <w:r w:rsidRPr="00E36745">
        <w:rPr>
          <w:rFonts w:eastAsia="Calibri" w:cs="Arial"/>
          <w:i/>
          <w:sz w:val="20"/>
          <w:szCs w:val="20"/>
        </w:rPr>
        <w:t>www</w:t>
      </w:r>
      <w:r w:rsidRPr="00E36745">
        <w:rPr>
          <w:rFonts w:eastAsia="Calibri" w:cs="Arial"/>
          <w:i/>
          <w:sz w:val="20"/>
          <w:szCs w:val="20"/>
          <w:lang w:val="sr-Cyrl-RS"/>
        </w:rPr>
        <w:t>.</w:t>
      </w:r>
      <w:r w:rsidRPr="00E36745">
        <w:rPr>
          <w:rFonts w:eastAsia="Calibri" w:cs="Arial"/>
          <w:i/>
          <w:sz w:val="20"/>
          <w:szCs w:val="20"/>
        </w:rPr>
        <w:t>poreskauprava</w:t>
      </w:r>
      <w:r w:rsidRPr="00E36745">
        <w:rPr>
          <w:rFonts w:eastAsia="Calibri" w:cs="Arial"/>
          <w:i/>
          <w:sz w:val="20"/>
          <w:szCs w:val="20"/>
          <w:lang w:val="sr-Cyrl-RS"/>
        </w:rPr>
        <w:t>.</w:t>
      </w:r>
      <w:r w:rsidRPr="00E36745">
        <w:rPr>
          <w:rFonts w:eastAsia="Calibri" w:cs="Arial"/>
          <w:i/>
          <w:sz w:val="20"/>
          <w:szCs w:val="20"/>
        </w:rPr>
        <w:t>gov</w:t>
      </w:r>
      <w:r w:rsidRPr="00E36745">
        <w:rPr>
          <w:rFonts w:eastAsia="Calibri" w:cs="Arial"/>
          <w:i/>
          <w:sz w:val="20"/>
          <w:szCs w:val="20"/>
          <w:lang w:val="sr-Cyrl-RS"/>
        </w:rPr>
        <w:t>.</w:t>
      </w:r>
      <w:r w:rsidRPr="00E36745">
        <w:rPr>
          <w:rFonts w:eastAsia="Calibri" w:cs="Arial"/>
          <w:i/>
          <w:sz w:val="20"/>
          <w:szCs w:val="20"/>
        </w:rPr>
        <w:t>rs</w:t>
      </w:r>
      <w:r w:rsidRPr="00E36745">
        <w:rPr>
          <w:rFonts w:eastAsia="Calibri" w:cs="Arial"/>
          <w:i/>
          <w:sz w:val="20"/>
          <w:szCs w:val="20"/>
          <w:lang w:val="sr-Cyrl-RS"/>
        </w:rPr>
        <w:t>/</w:t>
      </w:r>
      <w:r w:rsidRPr="00E36745">
        <w:rPr>
          <w:rFonts w:eastAsia="Calibri" w:cs="Arial"/>
          <w:i/>
          <w:sz w:val="20"/>
          <w:szCs w:val="20"/>
        </w:rPr>
        <w:t>sr</w:t>
      </w:r>
      <w:r w:rsidRPr="00E36745">
        <w:rPr>
          <w:rFonts w:eastAsia="Calibri" w:cs="Arial"/>
          <w:i/>
          <w:sz w:val="20"/>
          <w:szCs w:val="20"/>
          <w:lang w:val="sr-Cyrl-RS"/>
        </w:rPr>
        <w:t>/.../</w:t>
      </w:r>
      <w:r w:rsidRPr="00E36745">
        <w:rPr>
          <w:rFonts w:eastAsia="Calibri" w:cs="Arial"/>
          <w:i/>
          <w:sz w:val="20"/>
          <w:szCs w:val="20"/>
        </w:rPr>
        <w:t>ugovori</w:t>
      </w:r>
      <w:r w:rsidRPr="00E36745">
        <w:rPr>
          <w:rFonts w:eastAsia="Calibri" w:cs="Arial"/>
          <w:i/>
          <w:sz w:val="20"/>
          <w:szCs w:val="20"/>
          <w:lang w:val="sr-Cyrl-RS"/>
        </w:rPr>
        <w:t>-</w:t>
      </w:r>
      <w:r w:rsidRPr="00E36745">
        <w:rPr>
          <w:rFonts w:eastAsia="Calibri" w:cs="Arial"/>
          <w:i/>
          <w:sz w:val="20"/>
          <w:szCs w:val="20"/>
        </w:rPr>
        <w:t>dvostruko</w:t>
      </w:r>
      <w:r w:rsidRPr="00E36745">
        <w:rPr>
          <w:rFonts w:eastAsia="Calibri" w:cs="Arial"/>
          <w:i/>
          <w:sz w:val="20"/>
          <w:szCs w:val="20"/>
          <w:lang w:val="sr-Cyrl-RS"/>
        </w:rPr>
        <w:t>-</w:t>
      </w:r>
      <w:r w:rsidRPr="00E36745">
        <w:rPr>
          <w:rFonts w:eastAsia="Calibri" w:cs="Arial"/>
          <w:i/>
          <w:sz w:val="20"/>
          <w:szCs w:val="20"/>
        </w:rPr>
        <w:t>oporezivanje</w:t>
      </w:r>
      <w:r w:rsidRPr="00E36745">
        <w:rPr>
          <w:rFonts w:eastAsia="Calibri" w:cs="Arial"/>
          <w:i/>
          <w:sz w:val="20"/>
          <w:szCs w:val="20"/>
          <w:lang w:val="sr-Cyrl-RS"/>
        </w:rPr>
        <w:t xml:space="preserve">). </w:t>
      </w:r>
    </w:p>
    <w:p w:rsidR="00AB3AD1" w:rsidRPr="00E36745" w:rsidRDefault="00AB3AD1" w:rsidP="0088570E">
      <w:pPr>
        <w:pStyle w:val="KDParagraf"/>
        <w:spacing w:before="0"/>
        <w:rPr>
          <w:rFonts w:eastAsia="Calibri" w:cs="Arial"/>
          <w:i/>
          <w:sz w:val="20"/>
          <w:szCs w:val="20"/>
          <w:lang w:val="sr-Cyrl-RS"/>
        </w:rPr>
      </w:pPr>
    </w:p>
    <w:p w:rsidR="00AB3AD1" w:rsidRPr="00E36745" w:rsidRDefault="00AB3AD1" w:rsidP="0088570E">
      <w:pPr>
        <w:pStyle w:val="KDParagraf"/>
        <w:spacing w:before="0"/>
        <w:rPr>
          <w:rFonts w:eastAsia="Calibri" w:cs="Arial"/>
          <w:i/>
          <w:sz w:val="20"/>
          <w:szCs w:val="20"/>
          <w:lang w:val="sr-Cyrl-RS"/>
        </w:rPr>
      </w:pPr>
      <w:r w:rsidRPr="00E36745">
        <w:rPr>
          <w:rFonts w:eastAsia="Calibri" w:cs="Arial"/>
          <w:i/>
          <w:sz w:val="20"/>
          <w:szCs w:val="20"/>
          <w:lang w:val="sr-Cyrl-RS"/>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t>
      </w:r>
      <w:r w:rsidRPr="00E36745">
        <w:rPr>
          <w:rFonts w:eastAsia="Calibri" w:cs="Arial"/>
          <w:i/>
          <w:sz w:val="20"/>
          <w:szCs w:val="20"/>
        </w:rPr>
        <w:t>www</w:t>
      </w:r>
      <w:r w:rsidRPr="00E36745">
        <w:rPr>
          <w:rFonts w:eastAsia="Calibri" w:cs="Arial"/>
          <w:i/>
          <w:sz w:val="20"/>
          <w:szCs w:val="20"/>
          <w:lang w:val="sr-Cyrl-RS"/>
        </w:rPr>
        <w:t>.</w:t>
      </w:r>
      <w:r w:rsidRPr="00E36745">
        <w:rPr>
          <w:rFonts w:eastAsia="Calibri" w:cs="Arial"/>
          <w:i/>
          <w:sz w:val="20"/>
          <w:szCs w:val="20"/>
        </w:rPr>
        <w:t>mfin</w:t>
      </w:r>
      <w:r w:rsidRPr="00E36745">
        <w:rPr>
          <w:rFonts w:eastAsia="Calibri" w:cs="Arial"/>
          <w:i/>
          <w:sz w:val="20"/>
          <w:szCs w:val="20"/>
          <w:lang w:val="sr-Cyrl-RS"/>
        </w:rPr>
        <w:t>.</w:t>
      </w:r>
      <w:r w:rsidRPr="00E36745">
        <w:rPr>
          <w:rFonts w:eastAsia="Calibri" w:cs="Arial"/>
          <w:i/>
          <w:sz w:val="20"/>
          <w:szCs w:val="20"/>
        </w:rPr>
        <w:t>gov</w:t>
      </w:r>
      <w:r w:rsidRPr="00E36745">
        <w:rPr>
          <w:rFonts w:eastAsia="Calibri" w:cs="Arial"/>
          <w:i/>
          <w:sz w:val="20"/>
          <w:szCs w:val="20"/>
          <w:lang w:val="sr-Cyrl-RS"/>
        </w:rPr>
        <w:t>.</w:t>
      </w:r>
      <w:r w:rsidRPr="00E36745">
        <w:rPr>
          <w:rFonts w:eastAsia="Calibri" w:cs="Arial"/>
          <w:i/>
          <w:sz w:val="20"/>
          <w:szCs w:val="20"/>
        </w:rPr>
        <w:t>rs</w:t>
      </w:r>
      <w:r w:rsidRPr="00E36745">
        <w:rPr>
          <w:rFonts w:eastAsia="Calibri" w:cs="Arial"/>
          <w:i/>
          <w:sz w:val="20"/>
          <w:szCs w:val="20"/>
          <w:lang w:val="sr-Cyrl-RS"/>
        </w:rPr>
        <w:t>/закони), односно неће применити Уговор о избегавању двоструког опорезивања закључен са домицилном земљом понуђача.</w:t>
      </w:r>
    </w:p>
    <w:p w:rsidR="00AB3AD1" w:rsidRPr="00E36745" w:rsidRDefault="00AB3AD1" w:rsidP="0088570E">
      <w:pPr>
        <w:pStyle w:val="KDParagraf"/>
        <w:spacing w:before="0"/>
        <w:rPr>
          <w:rFonts w:eastAsia="Calibri" w:cs="Arial"/>
          <w:i/>
          <w:sz w:val="20"/>
          <w:szCs w:val="20"/>
          <w:lang w:val="sr-Cyrl-RS"/>
        </w:rPr>
      </w:pPr>
    </w:p>
    <w:p w:rsidR="00AB3AD1" w:rsidRPr="00E36745" w:rsidRDefault="00AB3AD1" w:rsidP="0088570E">
      <w:pPr>
        <w:pStyle w:val="KDParagraf"/>
        <w:spacing w:before="0"/>
        <w:rPr>
          <w:rFonts w:eastAsia="Calibri" w:cs="Arial"/>
          <w:i/>
          <w:sz w:val="20"/>
          <w:szCs w:val="20"/>
          <w:lang w:val="sr-Cyrl-RS"/>
        </w:rPr>
      </w:pPr>
      <w:r w:rsidRPr="00E36745">
        <w:rPr>
          <w:rFonts w:eastAsia="Calibri" w:cs="Arial"/>
          <w:i/>
          <w:sz w:val="20"/>
          <w:szCs w:val="20"/>
          <w:lang w:val="sr-Cyrl-RS"/>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rsidR="00AB3AD1" w:rsidRPr="00E36745" w:rsidRDefault="00AB3AD1" w:rsidP="0088570E">
      <w:pPr>
        <w:pStyle w:val="KDParagraf"/>
        <w:spacing w:before="0"/>
        <w:rPr>
          <w:rFonts w:eastAsia="Calibri" w:cs="Arial"/>
          <w:i/>
          <w:sz w:val="20"/>
          <w:szCs w:val="20"/>
          <w:lang w:val="sr-Cyrl-RS"/>
        </w:rPr>
      </w:pPr>
      <w:r w:rsidRPr="00E36745">
        <w:rPr>
          <w:rFonts w:eastAsia="Calibri" w:cs="Arial"/>
          <w:i/>
          <w:sz w:val="20"/>
          <w:szCs w:val="20"/>
          <w:lang w:val="sr-Cyrl-RS"/>
        </w:rPr>
        <w:t xml:space="preserve">Уколико понуђач, страно лице не достави доказе из претходног става Наручилац ће обрачунати, одбити и  платити  порез по одбитку у складу са прописима Републике Србије </w:t>
      </w:r>
      <w:r w:rsidRPr="00E36745">
        <w:rPr>
          <w:rFonts w:eastAsia="Calibri" w:cs="Arial"/>
          <w:i/>
          <w:sz w:val="20"/>
          <w:szCs w:val="20"/>
          <w:lang w:val="sr-Cyrl-RS"/>
        </w:rPr>
        <w:lastRenderedPageBreak/>
        <w:t>без примене закљученог Уговора о избегавању двоструког опорезивања са домицилном земљом понуђача.</w:t>
      </w:r>
    </w:p>
    <w:p w:rsidR="00AB3AD1" w:rsidRPr="00E36745" w:rsidRDefault="00AB3AD1" w:rsidP="0088570E">
      <w:pPr>
        <w:pStyle w:val="KDParagraf"/>
        <w:spacing w:before="0"/>
        <w:rPr>
          <w:rFonts w:eastAsia="Calibri" w:cs="Arial"/>
          <w:i/>
          <w:sz w:val="20"/>
          <w:szCs w:val="20"/>
          <w:lang w:val="sr-Cyrl-RS"/>
        </w:rPr>
      </w:pPr>
    </w:p>
    <w:p w:rsidR="00AB3AD1" w:rsidRPr="00E36745" w:rsidRDefault="00AB3AD1" w:rsidP="0088570E">
      <w:pPr>
        <w:pStyle w:val="KDParagraf"/>
        <w:spacing w:before="0"/>
        <w:rPr>
          <w:rFonts w:eastAsia="Calibri" w:cs="Arial"/>
          <w:i/>
          <w:sz w:val="20"/>
          <w:szCs w:val="20"/>
          <w:lang w:val="sr-Cyrl-RS"/>
        </w:rPr>
      </w:pPr>
      <w:r w:rsidRPr="00E36745">
        <w:rPr>
          <w:rFonts w:eastAsia="Calibri" w:cs="Arial"/>
          <w:i/>
          <w:sz w:val="20"/>
          <w:szCs w:val="20"/>
          <w:lang w:val="sr-Cyrl-RS"/>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rsidR="00AB3AD1" w:rsidRPr="00E36745" w:rsidRDefault="00AB3AD1" w:rsidP="0088570E">
      <w:pPr>
        <w:pStyle w:val="KDParagraf"/>
        <w:spacing w:before="0"/>
        <w:rPr>
          <w:rFonts w:eastAsia="Calibri" w:cs="Arial"/>
          <w:i/>
          <w:sz w:val="20"/>
          <w:szCs w:val="20"/>
          <w:lang w:val="sr-Cyrl-RS"/>
        </w:rPr>
      </w:pPr>
      <w:r w:rsidRPr="00E36745">
        <w:rPr>
          <w:rFonts w:eastAsia="Calibri" w:cs="Arial"/>
          <w:i/>
          <w:sz w:val="20"/>
          <w:szCs w:val="20"/>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AB3AD1" w:rsidRPr="00E36745" w:rsidRDefault="00AB3AD1" w:rsidP="0088570E">
      <w:pPr>
        <w:pStyle w:val="KDParagraf"/>
        <w:spacing w:before="0"/>
        <w:rPr>
          <w:rFonts w:eastAsia="Calibri" w:cs="Arial"/>
          <w:sz w:val="20"/>
          <w:szCs w:val="20"/>
          <w:lang w:val="sr-Cyrl-RS"/>
        </w:rPr>
      </w:pPr>
    </w:p>
    <w:p w:rsidR="00821916" w:rsidRPr="00336C73" w:rsidRDefault="00AB3AD1" w:rsidP="0088570E">
      <w:pPr>
        <w:pStyle w:val="KDParagraf"/>
        <w:spacing w:before="0"/>
        <w:rPr>
          <w:rFonts w:eastAsia="Calibri" w:cs="Arial"/>
          <w:i/>
          <w:color w:val="00B0F0"/>
          <w:lang w:val="sr-Cyrl-RS"/>
        </w:rPr>
      </w:pPr>
      <w:r w:rsidRPr="00E36745">
        <w:rPr>
          <w:rFonts w:eastAsia="Calibri" w:cs="Arial"/>
          <w:i/>
          <w:sz w:val="20"/>
          <w:szCs w:val="20"/>
          <w:lang w:val="sr-Cyrl-RS"/>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0" w:history="1">
        <w:r w:rsidRPr="00E36745">
          <w:rPr>
            <w:rStyle w:val="Hyperlink"/>
            <w:rFonts w:eastAsia="Calibri" w:cs="Arial"/>
            <w:i/>
            <w:color w:val="auto"/>
            <w:sz w:val="20"/>
            <w:szCs w:val="20"/>
          </w:rPr>
          <w:t>www</w:t>
        </w:r>
        <w:r w:rsidRPr="00E36745">
          <w:rPr>
            <w:rStyle w:val="Hyperlink"/>
            <w:rFonts w:eastAsia="Calibri" w:cs="Arial"/>
            <w:i/>
            <w:color w:val="auto"/>
            <w:sz w:val="20"/>
            <w:szCs w:val="20"/>
            <w:lang w:val="sr-Cyrl-RS"/>
          </w:rPr>
          <w:t>.</w:t>
        </w:r>
        <w:r w:rsidRPr="00E36745">
          <w:rPr>
            <w:rStyle w:val="Hyperlink"/>
            <w:rFonts w:eastAsia="Calibri" w:cs="Arial"/>
            <w:i/>
            <w:color w:val="auto"/>
            <w:sz w:val="20"/>
            <w:szCs w:val="20"/>
          </w:rPr>
          <w:t>mfin</w:t>
        </w:r>
        <w:r w:rsidRPr="00E36745">
          <w:rPr>
            <w:rStyle w:val="Hyperlink"/>
            <w:rFonts w:eastAsia="Calibri" w:cs="Arial"/>
            <w:i/>
            <w:color w:val="auto"/>
            <w:sz w:val="20"/>
            <w:szCs w:val="20"/>
            <w:lang w:val="sr-Cyrl-RS"/>
          </w:rPr>
          <w:t>.</w:t>
        </w:r>
        <w:r w:rsidRPr="00E36745">
          <w:rPr>
            <w:rStyle w:val="Hyperlink"/>
            <w:rFonts w:eastAsia="Calibri" w:cs="Arial"/>
            <w:i/>
            <w:color w:val="auto"/>
            <w:sz w:val="20"/>
            <w:szCs w:val="20"/>
          </w:rPr>
          <w:t>gov</w:t>
        </w:r>
        <w:r w:rsidRPr="00E36745">
          <w:rPr>
            <w:rStyle w:val="Hyperlink"/>
            <w:rFonts w:eastAsia="Calibri" w:cs="Arial"/>
            <w:i/>
            <w:color w:val="auto"/>
            <w:sz w:val="20"/>
            <w:szCs w:val="20"/>
            <w:lang w:val="sr-Cyrl-RS"/>
          </w:rPr>
          <w:t>.</w:t>
        </w:r>
        <w:r w:rsidRPr="00E36745">
          <w:rPr>
            <w:rStyle w:val="Hyperlink"/>
            <w:rFonts w:eastAsia="Calibri" w:cs="Arial"/>
            <w:i/>
            <w:color w:val="auto"/>
            <w:sz w:val="20"/>
            <w:szCs w:val="20"/>
          </w:rPr>
          <w:t>rs</w:t>
        </w:r>
        <w:r w:rsidRPr="00E36745">
          <w:rPr>
            <w:rStyle w:val="Hyperlink"/>
            <w:rFonts w:eastAsia="Calibri" w:cs="Arial"/>
            <w:i/>
            <w:color w:val="auto"/>
            <w:sz w:val="20"/>
            <w:szCs w:val="20"/>
            <w:lang w:val="sr-Cyrl-RS"/>
          </w:rPr>
          <w:t>/закони</w:t>
        </w:r>
      </w:hyperlink>
      <w:r w:rsidRPr="00E36745">
        <w:rPr>
          <w:rFonts w:eastAsia="Calibri" w:cs="Arial"/>
          <w:i/>
          <w:sz w:val="20"/>
          <w:szCs w:val="20"/>
          <w:lang w:val="sr-Cyrl-RS"/>
        </w:rPr>
        <w:t>).</w:t>
      </w:r>
      <w:r w:rsidR="005A3029" w:rsidRPr="00E36745">
        <w:rPr>
          <w:rFonts w:eastAsia="Calibri" w:cs="Arial"/>
          <w:i/>
          <w:sz w:val="20"/>
          <w:szCs w:val="20"/>
          <w:lang w:val="sr-Cyrl-RS"/>
        </w:rPr>
        <w:t xml:space="preserve"> </w:t>
      </w:r>
    </w:p>
    <w:p w:rsidR="00AB3AD1" w:rsidRPr="0088570E" w:rsidRDefault="00AB3AD1" w:rsidP="0088570E">
      <w:pPr>
        <w:pStyle w:val="KDParagraf"/>
        <w:spacing w:before="0"/>
        <w:rPr>
          <w:rFonts w:eastAsia="Calibri" w:cs="Arial"/>
          <w:i/>
          <w:color w:val="00B0F0"/>
          <w:lang w:val="sr-Cyrl-CS"/>
        </w:rPr>
      </w:pPr>
    </w:p>
    <w:p w:rsidR="008D2B23" w:rsidRPr="0088570E" w:rsidRDefault="008D2B23" w:rsidP="00FF0B0E">
      <w:pPr>
        <w:pStyle w:val="KDPodnaslov2"/>
        <w:numPr>
          <w:ilvl w:val="1"/>
          <w:numId w:val="26"/>
        </w:numPr>
        <w:spacing w:before="0"/>
        <w:jc w:val="both"/>
        <w:rPr>
          <w:rFonts w:cs="Arial"/>
          <w:lang w:val="ru-RU"/>
        </w:rPr>
      </w:pPr>
      <w:bookmarkStart w:id="388" w:name="_Toc441651589"/>
      <w:bookmarkStart w:id="389" w:name="_Toc442559900"/>
      <w:r w:rsidRPr="0088570E">
        <w:rPr>
          <w:rFonts w:cs="Arial"/>
        </w:rPr>
        <w:t>Рок важења понуде</w:t>
      </w:r>
      <w:bookmarkEnd w:id="388"/>
      <w:bookmarkEnd w:id="389"/>
    </w:p>
    <w:p w:rsidR="008D2B23" w:rsidRPr="0088570E" w:rsidRDefault="008D2B23" w:rsidP="0088570E">
      <w:pPr>
        <w:spacing w:before="0"/>
        <w:rPr>
          <w:rFonts w:cs="Arial"/>
          <w:lang w:val="ru-RU"/>
        </w:rPr>
      </w:pPr>
      <w:r w:rsidRPr="0088570E">
        <w:rPr>
          <w:rFonts w:cs="Arial"/>
          <w:lang w:val="ru-RU"/>
        </w:rPr>
        <w:t xml:space="preserve">Понуда мора да важи </w:t>
      </w:r>
      <w:r w:rsidRPr="006449CD">
        <w:rPr>
          <w:rFonts w:cs="Arial"/>
          <w:lang w:val="ru-RU"/>
        </w:rPr>
        <w:t xml:space="preserve">најмање </w:t>
      </w:r>
      <w:r w:rsidR="00B566EF" w:rsidRPr="006449CD">
        <w:rPr>
          <w:rFonts w:cs="Arial"/>
          <w:lang w:val="sr-Cyrl-RS"/>
        </w:rPr>
        <w:t>9</w:t>
      </w:r>
      <w:r w:rsidR="00750A33" w:rsidRPr="006449CD">
        <w:rPr>
          <w:rFonts w:cs="Arial"/>
          <w:lang w:val="sr-Cyrl-RS"/>
        </w:rPr>
        <w:t>0</w:t>
      </w:r>
      <w:r w:rsidRPr="006449CD">
        <w:rPr>
          <w:rFonts w:cs="Arial"/>
          <w:lang w:val="ru-RU"/>
        </w:rPr>
        <w:t xml:space="preserve"> (словима:</w:t>
      </w:r>
      <w:r w:rsidR="006449CD" w:rsidRPr="006449CD">
        <w:rPr>
          <w:rFonts w:cs="Arial"/>
          <w:lang w:val="ru-RU"/>
        </w:rPr>
        <w:t xml:space="preserve"> </w:t>
      </w:r>
      <w:r w:rsidR="00B566EF" w:rsidRPr="006449CD">
        <w:rPr>
          <w:rFonts w:cs="Arial"/>
          <w:lang w:val="sr-Cyrl-CS"/>
        </w:rPr>
        <w:t>деведес</w:t>
      </w:r>
      <w:r w:rsidR="00591222" w:rsidRPr="006449CD">
        <w:rPr>
          <w:rFonts w:cs="Arial"/>
          <w:lang w:val="sr-Cyrl-CS"/>
        </w:rPr>
        <w:t>е</w:t>
      </w:r>
      <w:r w:rsidR="00B566EF" w:rsidRPr="006449CD">
        <w:rPr>
          <w:rFonts w:cs="Arial"/>
          <w:lang w:val="sr-Cyrl-CS"/>
        </w:rPr>
        <w:t>т</w:t>
      </w:r>
      <w:r w:rsidRPr="006449CD">
        <w:rPr>
          <w:rFonts w:cs="Arial"/>
          <w:lang w:val="ru-RU"/>
        </w:rPr>
        <w:t xml:space="preserve">) дана од </w:t>
      </w:r>
      <w:r w:rsidRPr="0088570E">
        <w:rPr>
          <w:rFonts w:cs="Arial"/>
          <w:lang w:val="ru-RU"/>
        </w:rPr>
        <w:t xml:space="preserve">дана отварања понуда. </w:t>
      </w:r>
    </w:p>
    <w:p w:rsidR="008D2B23" w:rsidRPr="00336C73" w:rsidRDefault="008D2B23" w:rsidP="0088570E">
      <w:pPr>
        <w:spacing w:before="0"/>
        <w:rPr>
          <w:rFonts w:cs="Arial"/>
          <w:lang w:val="ru-RU"/>
        </w:rPr>
      </w:pPr>
      <w:r w:rsidRPr="00336C73">
        <w:rPr>
          <w:rFonts w:cs="Arial"/>
          <w:lang w:val="ru-RU"/>
        </w:rPr>
        <w:t xml:space="preserve">У случају да понуђач наведе краћи рок важења понуде, понуда ће бити одбијена, као неприхватљива. </w:t>
      </w:r>
    </w:p>
    <w:p w:rsidR="005A3029" w:rsidRPr="00336C73" w:rsidRDefault="005A3029" w:rsidP="0088570E">
      <w:pPr>
        <w:spacing w:before="0"/>
        <w:rPr>
          <w:rFonts w:cs="Arial"/>
          <w:lang w:val="ru-RU"/>
        </w:rPr>
      </w:pPr>
    </w:p>
    <w:p w:rsidR="008D2B23" w:rsidRPr="0088570E" w:rsidRDefault="008D2B23" w:rsidP="00FF0B0E">
      <w:pPr>
        <w:pStyle w:val="KDPodnaslov2"/>
        <w:numPr>
          <w:ilvl w:val="1"/>
          <w:numId w:val="26"/>
        </w:numPr>
        <w:spacing w:before="0"/>
        <w:jc w:val="both"/>
        <w:rPr>
          <w:rFonts w:cs="Arial"/>
        </w:rPr>
      </w:pPr>
      <w:bookmarkStart w:id="390" w:name="_Toc441651593"/>
      <w:bookmarkStart w:id="391" w:name="_Toc442559904"/>
      <w:r w:rsidRPr="0088570E">
        <w:rPr>
          <w:rFonts w:cs="Arial"/>
        </w:rPr>
        <w:t>Средства финансијског обезбеђења</w:t>
      </w:r>
      <w:bookmarkEnd w:id="390"/>
      <w:bookmarkEnd w:id="391"/>
    </w:p>
    <w:p w:rsidR="008D2B23" w:rsidRPr="0088570E" w:rsidRDefault="008D2B23" w:rsidP="0088570E">
      <w:pPr>
        <w:pStyle w:val="KDKomentar"/>
        <w:spacing w:before="0"/>
        <w:rPr>
          <w:rFonts w:cs="Arial"/>
          <w:i w:val="0"/>
          <w:sz w:val="22"/>
          <w:szCs w:val="22"/>
        </w:rPr>
      </w:pPr>
    </w:p>
    <w:p w:rsidR="008D2B23" w:rsidRPr="0088570E" w:rsidRDefault="008D2B23" w:rsidP="0088570E">
      <w:pPr>
        <w:spacing w:before="0"/>
        <w:rPr>
          <w:rFonts w:cs="Arial"/>
          <w:lang w:val="ru-RU"/>
        </w:rPr>
      </w:pPr>
      <w:r w:rsidRPr="0088570E">
        <w:rPr>
          <w:rFonts w:cs="Arial"/>
          <w:lang w:val="ru-RU"/>
        </w:rPr>
        <w:t>Понуђач је дужан да достави следећа средства финансијског обезбеђења:</w:t>
      </w:r>
    </w:p>
    <w:p w:rsidR="008D2B23" w:rsidRPr="0088570E" w:rsidRDefault="008D2B23" w:rsidP="0088570E">
      <w:pPr>
        <w:spacing w:before="0"/>
        <w:rPr>
          <w:rFonts w:cs="Arial"/>
          <w:color w:val="00B0F0"/>
          <w:lang w:val="ru-RU"/>
        </w:rPr>
      </w:pPr>
    </w:p>
    <w:p w:rsidR="008D2B23" w:rsidRPr="00336C73" w:rsidRDefault="008D2B23" w:rsidP="0088570E">
      <w:pPr>
        <w:pStyle w:val="ListParagraph"/>
        <w:spacing w:before="0" w:after="0" w:line="240" w:lineRule="auto"/>
        <w:ind w:left="0"/>
        <w:rPr>
          <w:rFonts w:ascii="Arial" w:hAnsi="Arial" w:cs="Arial"/>
          <w:b/>
          <w:u w:val="single"/>
          <w:lang w:val="ru-RU"/>
        </w:rPr>
      </w:pPr>
      <w:r w:rsidRPr="00336C73">
        <w:rPr>
          <w:rFonts w:ascii="Arial" w:hAnsi="Arial" w:cs="Arial"/>
          <w:b/>
          <w:u w:val="single"/>
          <w:lang w:val="ru-RU"/>
        </w:rPr>
        <w:t>У понуди:</w:t>
      </w:r>
    </w:p>
    <w:p w:rsidR="008D2B23" w:rsidRPr="00336C73" w:rsidRDefault="008D2B23" w:rsidP="0088570E">
      <w:pPr>
        <w:pStyle w:val="ListParagraph"/>
        <w:spacing w:before="0" w:after="0" w:line="240" w:lineRule="auto"/>
        <w:ind w:left="0"/>
        <w:rPr>
          <w:rFonts w:ascii="Arial" w:hAnsi="Arial" w:cs="Arial"/>
          <w:b/>
          <w:u w:val="single"/>
          <w:lang w:val="ru-RU"/>
        </w:rPr>
      </w:pPr>
    </w:p>
    <w:p w:rsidR="008D2B23" w:rsidRPr="00336C73" w:rsidRDefault="008D2B23" w:rsidP="0088570E">
      <w:pPr>
        <w:pStyle w:val="KDPodnaslov3"/>
        <w:keepNext w:val="0"/>
        <w:spacing w:before="0"/>
        <w:ind w:left="851"/>
        <w:rPr>
          <w:rFonts w:cs="Arial"/>
          <w:b/>
          <w:lang w:val="ru-RU"/>
        </w:rPr>
      </w:pPr>
      <w:bookmarkStart w:id="392" w:name="_Toc441651594"/>
      <w:bookmarkStart w:id="393" w:name="_Toc442559905"/>
      <w:r w:rsidRPr="00336C73">
        <w:rPr>
          <w:rFonts w:cs="Arial"/>
          <w:b/>
          <w:lang w:val="ru-RU"/>
        </w:rPr>
        <w:t>Банкарска гаранција за озбиљност понуде</w:t>
      </w:r>
      <w:bookmarkEnd w:id="392"/>
      <w:bookmarkEnd w:id="393"/>
    </w:p>
    <w:p w:rsidR="008D2B23" w:rsidRPr="00336C73" w:rsidRDefault="008D2B23" w:rsidP="0088570E">
      <w:pPr>
        <w:spacing w:before="0"/>
        <w:rPr>
          <w:rFonts w:cs="Arial"/>
          <w:lang w:val="ru-RU"/>
        </w:rPr>
      </w:pPr>
      <w:r w:rsidRPr="00336C73">
        <w:rPr>
          <w:rFonts w:cs="Arial"/>
          <w:lang w:val="ru-RU"/>
        </w:rPr>
        <w:t xml:space="preserve">Понуђач доставља оригинал банкарску гаранцију за озбиљност понуде у висини од </w:t>
      </w:r>
      <w:r w:rsidR="00AD7D66">
        <w:rPr>
          <w:rFonts w:cs="Arial"/>
          <w:lang w:val="ru-RU"/>
        </w:rPr>
        <w:t>5</w:t>
      </w:r>
      <w:r w:rsidRPr="00336C73">
        <w:rPr>
          <w:rFonts w:cs="Arial"/>
          <w:lang w:val="ru-RU"/>
        </w:rPr>
        <w:t>% вредности понуд</w:t>
      </w:r>
      <w:r w:rsidRPr="00B750EB">
        <w:rPr>
          <w:rFonts w:cs="Arial"/>
        </w:rPr>
        <w:t>e</w:t>
      </w:r>
      <w:r w:rsidRPr="00336C73">
        <w:rPr>
          <w:rFonts w:cs="Arial"/>
          <w:lang w:val="ru-RU"/>
        </w:rPr>
        <w:t>, без ПДВ.</w:t>
      </w:r>
    </w:p>
    <w:p w:rsidR="008D2B23" w:rsidRPr="00336C73" w:rsidRDefault="008D2B23" w:rsidP="0088570E">
      <w:pPr>
        <w:spacing w:before="0"/>
        <w:rPr>
          <w:rFonts w:cs="Arial"/>
          <w:lang w:val="ru-RU"/>
        </w:rPr>
      </w:pPr>
      <w:r w:rsidRPr="00336C73">
        <w:rPr>
          <w:rFonts w:cs="Arial"/>
          <w:lang w:val="ru-RU"/>
        </w:rPr>
        <w:t>Банкарск</w:t>
      </w:r>
      <w:r w:rsidRPr="00B750EB">
        <w:rPr>
          <w:rFonts w:cs="Arial"/>
        </w:rPr>
        <w:t>a</w:t>
      </w:r>
      <w:r w:rsidRPr="00336C73">
        <w:rPr>
          <w:rFonts w:cs="Arial"/>
          <w:lang w:val="ru-RU"/>
        </w:rPr>
        <w:t xml:space="preserve"> гаранциј</w:t>
      </w:r>
      <w:r w:rsidRPr="00B750EB">
        <w:rPr>
          <w:rFonts w:cs="Arial"/>
        </w:rPr>
        <w:t>a</w:t>
      </w:r>
      <w:r w:rsidRPr="00336C73">
        <w:rPr>
          <w:rFonts w:cs="Arial"/>
          <w:lang w:val="ru-RU"/>
        </w:rPr>
        <w:t xml:space="preserve"> понуђача мора бити неопозива, безусловна (без права на приговор) и наплатива на први писани позив, са трајањем </w:t>
      </w:r>
      <w:r w:rsidR="009F3952" w:rsidRPr="00B750EB">
        <w:rPr>
          <w:rFonts w:cs="Arial"/>
          <w:lang w:val="sr-Cyrl-RS"/>
        </w:rPr>
        <w:t>30</w:t>
      </w:r>
      <w:r w:rsidRPr="00336C73">
        <w:rPr>
          <w:rFonts w:cs="Arial"/>
          <w:lang w:val="ru-RU"/>
        </w:rPr>
        <w:t xml:space="preserve"> (словима: </w:t>
      </w:r>
      <w:r w:rsidR="009F3952" w:rsidRPr="00B750EB">
        <w:rPr>
          <w:rFonts w:cs="Arial"/>
          <w:lang w:val="sr-Cyrl-RS"/>
        </w:rPr>
        <w:t>три</w:t>
      </w:r>
      <w:r w:rsidRPr="00336C73">
        <w:rPr>
          <w:rFonts w:cs="Arial"/>
          <w:lang w:val="ru-RU"/>
        </w:rPr>
        <w:t xml:space="preserve">десет) </w:t>
      </w:r>
      <w:r w:rsidR="007C0E7C" w:rsidRPr="00336C73">
        <w:rPr>
          <w:rFonts w:cs="Arial"/>
          <w:lang w:val="ru-RU"/>
        </w:rPr>
        <w:t xml:space="preserve">календарских </w:t>
      </w:r>
      <w:r w:rsidRPr="00336C73">
        <w:rPr>
          <w:rFonts w:cs="Arial"/>
          <w:lang w:val="ru-RU"/>
        </w:rPr>
        <w:t xml:space="preserve">дана </w:t>
      </w:r>
      <w:r w:rsidR="007C0E7C" w:rsidRPr="00336C73">
        <w:rPr>
          <w:rFonts w:cs="Arial"/>
          <w:lang w:val="ru-RU"/>
        </w:rPr>
        <w:t>дужи од рока важења понуде.</w:t>
      </w:r>
    </w:p>
    <w:p w:rsidR="008D2B23" w:rsidRPr="00336C73" w:rsidRDefault="008D2B23" w:rsidP="0088570E">
      <w:pPr>
        <w:spacing w:before="0"/>
        <w:rPr>
          <w:rFonts w:cs="Arial"/>
          <w:lang w:val="ru-RU"/>
        </w:rPr>
      </w:pPr>
      <w:r w:rsidRPr="00336C73">
        <w:rPr>
          <w:rFonts w:cs="Arial"/>
          <w:lang w:val="ru-RU"/>
        </w:rPr>
        <w:t xml:space="preserve">Наручилац ће уновчити гаранцију за озбиљност понуде дату уз понуду уколико: </w:t>
      </w:r>
    </w:p>
    <w:p w:rsidR="008D2B23" w:rsidRPr="00336C73" w:rsidRDefault="008D2B23" w:rsidP="00FF0B0E">
      <w:pPr>
        <w:numPr>
          <w:ilvl w:val="0"/>
          <w:numId w:val="13"/>
        </w:numPr>
        <w:spacing w:before="0"/>
        <w:ind w:left="993" w:hanging="142"/>
        <w:rPr>
          <w:rFonts w:cs="Arial"/>
          <w:lang w:val="ru-RU"/>
        </w:rPr>
      </w:pPr>
      <w:r w:rsidRPr="00336C73">
        <w:rPr>
          <w:rFonts w:cs="Arial"/>
          <w:lang w:val="ru-RU"/>
        </w:rPr>
        <w:t>понуђач након истека рока за подношење понуда повуче, опозове или измени своју понуду или</w:t>
      </w:r>
    </w:p>
    <w:p w:rsidR="008D2B23" w:rsidRPr="00336C73" w:rsidRDefault="008D2B23" w:rsidP="00FF0B0E">
      <w:pPr>
        <w:numPr>
          <w:ilvl w:val="0"/>
          <w:numId w:val="13"/>
        </w:numPr>
        <w:spacing w:before="0"/>
        <w:ind w:left="993" w:hanging="142"/>
        <w:rPr>
          <w:rFonts w:cs="Arial"/>
          <w:lang w:val="ru-RU"/>
        </w:rPr>
      </w:pPr>
      <w:r w:rsidRPr="00336C73">
        <w:rPr>
          <w:rFonts w:cs="Arial"/>
          <w:lang w:val="ru-RU"/>
        </w:rPr>
        <w:t xml:space="preserve">понуђач коме је додељен уговор благовремено не потпише уговор о јавној набавци или </w:t>
      </w:r>
    </w:p>
    <w:p w:rsidR="008D2B23" w:rsidRPr="00336C73" w:rsidRDefault="007C0E7C" w:rsidP="00FF0B0E">
      <w:pPr>
        <w:numPr>
          <w:ilvl w:val="0"/>
          <w:numId w:val="13"/>
        </w:numPr>
        <w:spacing w:before="0"/>
        <w:ind w:left="993" w:hanging="142"/>
        <w:rPr>
          <w:rFonts w:cs="Arial"/>
          <w:lang w:val="ru-RU"/>
        </w:rPr>
      </w:pPr>
      <w:r w:rsidRPr="00336C73">
        <w:rPr>
          <w:rFonts w:cs="Arial"/>
          <w:lang w:val="ru-RU"/>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r w:rsidR="008D2B23" w:rsidRPr="00336C73">
        <w:rPr>
          <w:rFonts w:cs="Arial"/>
          <w:lang w:val="ru-RU"/>
        </w:rPr>
        <w:t>.</w:t>
      </w:r>
    </w:p>
    <w:p w:rsidR="008D2B23" w:rsidRPr="00336C73" w:rsidRDefault="008D2B23" w:rsidP="0088570E">
      <w:pPr>
        <w:spacing w:before="0"/>
        <w:rPr>
          <w:rFonts w:cs="Arial"/>
          <w:lang w:val="ru-RU"/>
        </w:rPr>
      </w:pPr>
      <w:r w:rsidRPr="00336C73">
        <w:rPr>
          <w:rFonts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336C73" w:rsidRDefault="008D2B23" w:rsidP="0088570E">
      <w:pPr>
        <w:spacing w:before="0"/>
        <w:rPr>
          <w:rFonts w:cs="Arial"/>
          <w:lang w:val="ru-RU"/>
        </w:rPr>
      </w:pPr>
      <w:r w:rsidRPr="00336C73">
        <w:rPr>
          <w:rFonts w:cs="Arial"/>
          <w:lang w:val="ru-RU"/>
        </w:rPr>
        <w:t>У случају да је пословно седиште банке гаранта изван Републике Србије у случају спора по овој Гаранцији, утврђуј</w:t>
      </w:r>
      <w:r w:rsidR="000873D5">
        <w:rPr>
          <w:rFonts w:cs="Arial"/>
          <w:lang w:val="ru-RU"/>
        </w:rPr>
        <w:t>е се надлежност Сталне</w:t>
      </w:r>
      <w:r w:rsidRPr="00336C73">
        <w:rPr>
          <w:rFonts w:cs="Arial"/>
          <w:lang w:val="ru-RU"/>
        </w:rPr>
        <w:t xml:space="preserve">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A04DF2" w:rsidRPr="00A04DF2" w:rsidRDefault="00A04DF2" w:rsidP="00A04DF2">
      <w:pPr>
        <w:spacing w:before="0"/>
        <w:rPr>
          <w:rFonts w:cs="Arial"/>
          <w:lang w:val="ru-RU"/>
        </w:rPr>
      </w:pPr>
      <w:r w:rsidRPr="00A04DF2">
        <w:rPr>
          <w:rFonts w:cs="Arial"/>
          <w:lang w:val="ru-RU"/>
        </w:rPr>
        <w:t>Уколико банкарску  гаранцију издаје страна банка ,мора имати кредитни рејтинг.</w:t>
      </w:r>
      <w:r w:rsidRPr="00A04DF2">
        <w:rPr>
          <w:rFonts w:cs="Arial"/>
          <w:lang w:val="ru-RU"/>
        </w:rPr>
        <w:tab/>
      </w:r>
    </w:p>
    <w:p w:rsidR="00A04DF2" w:rsidRPr="00A04DF2" w:rsidRDefault="00A04DF2" w:rsidP="00A04DF2">
      <w:pPr>
        <w:spacing w:before="0"/>
        <w:rPr>
          <w:rFonts w:cs="Arial"/>
          <w:lang w:val="ru-RU"/>
        </w:rPr>
      </w:pPr>
      <w:r w:rsidRPr="00A04DF2">
        <w:rPr>
          <w:rFonts w:cs="Arial"/>
          <w:lang w:val="ru-RU"/>
        </w:rPr>
        <w:t>Банкарска гаранција се не може уступити и није преносива без сагласности Корисника, Налогодавца и Емисионе банке.</w:t>
      </w:r>
    </w:p>
    <w:p w:rsidR="00A04DF2" w:rsidRPr="00A04DF2" w:rsidRDefault="00A04DF2" w:rsidP="00A04DF2">
      <w:pPr>
        <w:spacing w:before="0"/>
        <w:rPr>
          <w:rFonts w:cs="Arial"/>
          <w:lang w:val="ru-RU"/>
        </w:rPr>
      </w:pPr>
      <w:r w:rsidRPr="00A04DF2">
        <w:rPr>
          <w:rFonts w:cs="Arial"/>
          <w:lang w:val="ru-RU"/>
        </w:rPr>
        <w:t>Банкарска гаранција истиче на наведени датум,без обзира да ли нам је овај документ враћен или не.</w:t>
      </w:r>
    </w:p>
    <w:p w:rsidR="00A04DF2" w:rsidRPr="00336C73" w:rsidRDefault="00A04DF2" w:rsidP="00A04DF2">
      <w:pPr>
        <w:spacing w:before="0"/>
        <w:rPr>
          <w:rFonts w:cs="Arial"/>
          <w:lang w:val="ru-RU"/>
        </w:rPr>
      </w:pPr>
      <w:r w:rsidRPr="00A04DF2">
        <w:rPr>
          <w:rFonts w:cs="Arial"/>
          <w:lang w:val="ru-RU"/>
        </w:rPr>
        <w:t>На банкарску гаранцију примењују се одредбе Једнобразних правила за гаранције УРДГ 758,Међународне Трговинске коморе у Паризу</w:t>
      </w:r>
    </w:p>
    <w:p w:rsidR="000D120F" w:rsidRDefault="008D2B23" w:rsidP="007933C4">
      <w:pPr>
        <w:spacing w:before="0"/>
        <w:rPr>
          <w:rFonts w:cs="Arial"/>
          <w:lang w:val="ru-RU"/>
        </w:rPr>
      </w:pPr>
      <w:r w:rsidRPr="00336C73">
        <w:rPr>
          <w:rFonts w:cs="Arial"/>
          <w:lang w:val="ru-RU"/>
        </w:rPr>
        <w:t xml:space="preserve">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w:t>
      </w:r>
      <w:r w:rsidRPr="00336C73">
        <w:rPr>
          <w:rFonts w:cs="Arial"/>
          <w:lang w:val="ru-RU"/>
        </w:rPr>
        <w:lastRenderedPageBreak/>
        <w:t>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1A0FDB" w:rsidRPr="007933C4" w:rsidRDefault="001A0FDB" w:rsidP="007933C4">
      <w:pPr>
        <w:spacing w:before="0"/>
        <w:rPr>
          <w:rFonts w:cs="Arial"/>
          <w:lang w:val="ru-RU"/>
        </w:rPr>
      </w:pPr>
    </w:p>
    <w:p w:rsidR="008D2B23" w:rsidRPr="00336C73" w:rsidRDefault="00572146" w:rsidP="0088570E">
      <w:pPr>
        <w:pStyle w:val="ListParagraph"/>
        <w:spacing w:before="0" w:after="0" w:line="240" w:lineRule="auto"/>
        <w:ind w:left="0"/>
        <w:rPr>
          <w:rFonts w:ascii="Arial" w:hAnsi="Arial" w:cs="Arial"/>
          <w:b/>
          <w:u w:val="single"/>
          <w:lang w:val="ru-RU"/>
        </w:rPr>
      </w:pPr>
      <w:r w:rsidRPr="00336C73">
        <w:rPr>
          <w:rFonts w:ascii="Arial" w:hAnsi="Arial" w:cs="Arial"/>
          <w:b/>
          <w:u w:val="single"/>
          <w:lang w:val="ru-RU"/>
        </w:rPr>
        <w:t xml:space="preserve">У року од </w:t>
      </w:r>
      <w:r w:rsidR="00BE2EA9" w:rsidRPr="00B750EB">
        <w:rPr>
          <w:rFonts w:ascii="Arial" w:hAnsi="Arial" w:cs="Arial"/>
          <w:b/>
          <w:u w:val="single"/>
          <w:lang w:val="sr-Cyrl-RS"/>
        </w:rPr>
        <w:t>10</w:t>
      </w:r>
      <w:r w:rsidRPr="00336C73">
        <w:rPr>
          <w:rFonts w:ascii="Arial" w:hAnsi="Arial" w:cs="Arial"/>
          <w:b/>
          <w:u w:val="single"/>
          <w:lang w:val="ru-RU"/>
        </w:rPr>
        <w:t xml:space="preserve"> дана од</w:t>
      </w:r>
      <w:r w:rsidR="008D2B23" w:rsidRPr="00336C73">
        <w:rPr>
          <w:rFonts w:ascii="Arial" w:hAnsi="Arial" w:cs="Arial"/>
          <w:b/>
          <w:u w:val="single"/>
          <w:lang w:val="ru-RU"/>
        </w:rPr>
        <w:t xml:space="preserve"> закључења Уговора</w:t>
      </w:r>
    </w:p>
    <w:p w:rsidR="008D2B23" w:rsidRPr="00336C73" w:rsidRDefault="008D2B23" w:rsidP="0088570E">
      <w:pPr>
        <w:pStyle w:val="ListParagraph"/>
        <w:spacing w:before="0" w:after="0" w:line="240" w:lineRule="auto"/>
        <w:ind w:left="0"/>
        <w:rPr>
          <w:rFonts w:ascii="Arial" w:hAnsi="Arial" w:cs="Arial"/>
          <w:b/>
          <w:u w:val="single"/>
          <w:lang w:val="ru-RU"/>
        </w:rPr>
      </w:pPr>
    </w:p>
    <w:p w:rsidR="008D2B23" w:rsidRPr="00336C73" w:rsidRDefault="008D2B23" w:rsidP="0088570E">
      <w:pPr>
        <w:pStyle w:val="KDPodnaslov3"/>
        <w:keepNext w:val="0"/>
        <w:spacing w:before="0"/>
        <w:ind w:left="1530"/>
        <w:rPr>
          <w:rFonts w:cs="Arial"/>
          <w:b/>
          <w:lang w:val="ru-RU"/>
        </w:rPr>
      </w:pPr>
      <w:bookmarkStart w:id="394" w:name="_Toc441651598"/>
      <w:bookmarkStart w:id="395" w:name="_Toc442559909"/>
      <w:r w:rsidRPr="00336C73">
        <w:rPr>
          <w:rFonts w:cs="Arial"/>
          <w:b/>
          <w:lang w:val="ru-RU"/>
        </w:rPr>
        <w:t>Банкарска гаранција за добро извршење посла</w:t>
      </w:r>
      <w:bookmarkEnd w:id="394"/>
      <w:bookmarkEnd w:id="395"/>
    </w:p>
    <w:p w:rsidR="00884F52" w:rsidRPr="00336C73" w:rsidRDefault="00884F52" w:rsidP="0088570E">
      <w:pPr>
        <w:spacing w:before="0"/>
        <w:rPr>
          <w:rFonts w:cs="Arial"/>
          <w:lang w:val="ru-RU"/>
        </w:rPr>
      </w:pPr>
      <w:r w:rsidRPr="00336C73">
        <w:rPr>
          <w:rFonts w:cs="Arial"/>
          <w:lang w:val="ru-RU"/>
        </w:rPr>
        <w:t xml:space="preserve">Изабрани понуђач је дужан да у тренутку закључења Уговора а најкасније у року од </w:t>
      </w:r>
      <w:r w:rsidR="00EA6A03" w:rsidRPr="00B750EB">
        <w:rPr>
          <w:rFonts w:cs="Arial"/>
          <w:lang w:val="sr-Cyrl-RS"/>
        </w:rPr>
        <w:t>10</w:t>
      </w:r>
      <w:r w:rsidRPr="00336C73">
        <w:rPr>
          <w:rFonts w:cs="Arial"/>
          <w:lang w:val="ru-RU"/>
        </w:rPr>
        <w:t xml:space="preserve"> (</w:t>
      </w:r>
      <w:r w:rsidR="00EA6A03" w:rsidRPr="00B750EB">
        <w:rPr>
          <w:rFonts w:cs="Arial"/>
          <w:lang w:val="sr-Cyrl-RS"/>
        </w:rPr>
        <w:t>десет</w:t>
      </w:r>
      <w:r w:rsidRPr="00336C73">
        <w:rPr>
          <w:rFonts w:cs="Arial"/>
          <w:lang w:val="ru-RU"/>
        </w:rPr>
        <w:t>) дана од дана обостраног потписивања Уговора од законских заступника уговорних страна,а пре и</w:t>
      </w:r>
      <w:r w:rsidR="000D6A36" w:rsidRPr="00B750EB">
        <w:rPr>
          <w:rFonts w:cs="Arial"/>
          <w:lang w:val="sr-Cyrl-RS"/>
        </w:rPr>
        <w:t>звршења</w:t>
      </w:r>
      <w:r w:rsidRPr="00336C73">
        <w:rPr>
          <w:rFonts w:cs="Arial"/>
          <w:lang w:val="ru-RU"/>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p>
    <w:p w:rsidR="008D2B23" w:rsidRPr="00336C73" w:rsidRDefault="008D2B23" w:rsidP="0088570E">
      <w:pPr>
        <w:spacing w:before="0"/>
        <w:rPr>
          <w:rFonts w:cs="Arial"/>
          <w:lang w:val="ru-RU"/>
        </w:rPr>
      </w:pPr>
      <w:r w:rsidRPr="00336C73">
        <w:rPr>
          <w:rFonts w:cs="Arial"/>
          <w:lang w:val="ru-RU"/>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8D2B23" w:rsidRPr="00336C73" w:rsidRDefault="008D2B23" w:rsidP="0088570E">
      <w:pPr>
        <w:spacing w:before="0"/>
        <w:rPr>
          <w:rFonts w:cs="Arial"/>
          <w:lang w:val="ru-RU"/>
        </w:rPr>
      </w:pPr>
      <w:r w:rsidRPr="00336C73">
        <w:rPr>
          <w:rFonts w:cs="Arial"/>
          <w:lang w:val="ru-RU"/>
        </w:rPr>
        <w:t xml:space="preserve">Банкарска гаранција мора трајати најмање </w:t>
      </w:r>
      <w:r w:rsidR="007C3A27">
        <w:rPr>
          <w:rFonts w:cs="Arial"/>
          <w:lang w:val="ru-RU"/>
        </w:rPr>
        <w:t>3</w:t>
      </w:r>
      <w:r w:rsidR="00FD0A1F" w:rsidRPr="00336C73">
        <w:rPr>
          <w:rFonts w:cs="Arial"/>
          <w:lang w:val="ru-RU"/>
        </w:rPr>
        <w:t>0 (словима:</w:t>
      </w:r>
      <w:r w:rsidR="007C3A27">
        <w:rPr>
          <w:rFonts w:cs="Arial"/>
          <w:lang w:val="sr-Cyrl-RS"/>
        </w:rPr>
        <w:t xml:space="preserve"> тридесет</w:t>
      </w:r>
      <w:r w:rsidRPr="00336C73">
        <w:rPr>
          <w:rFonts w:cs="Arial"/>
          <w:lang w:val="ru-RU"/>
        </w:rPr>
        <w:t xml:space="preserve">) </w:t>
      </w:r>
      <w:r w:rsidR="00510945" w:rsidRPr="00336C73">
        <w:rPr>
          <w:rFonts w:cs="Arial"/>
          <w:lang w:val="ru-RU"/>
        </w:rPr>
        <w:t xml:space="preserve">календарских </w:t>
      </w:r>
      <w:r w:rsidRPr="00336C73">
        <w:rPr>
          <w:rFonts w:cs="Arial"/>
          <w:lang w:val="ru-RU"/>
        </w:rPr>
        <w:t>дана дуже од рока одређеног за коначно извршење посла.</w:t>
      </w:r>
    </w:p>
    <w:p w:rsidR="008D2B23" w:rsidRPr="00336C73" w:rsidRDefault="008D2B23" w:rsidP="0088570E">
      <w:pPr>
        <w:spacing w:before="0"/>
        <w:rPr>
          <w:rFonts w:cs="Arial"/>
          <w:lang w:val="ru-RU"/>
        </w:rPr>
      </w:pPr>
      <w:r w:rsidRPr="00336C73">
        <w:rPr>
          <w:rFonts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336C73" w:rsidRDefault="008D2B23" w:rsidP="0088570E">
      <w:pPr>
        <w:spacing w:before="0"/>
        <w:rPr>
          <w:rFonts w:cs="Arial"/>
          <w:lang w:val="ru-RU"/>
        </w:rPr>
      </w:pPr>
      <w:r w:rsidRPr="00336C73">
        <w:rPr>
          <w:rFonts w:cs="Arial"/>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8D2B23" w:rsidRPr="00336C73" w:rsidRDefault="008D2B23" w:rsidP="0088570E">
      <w:pPr>
        <w:spacing w:before="0"/>
        <w:rPr>
          <w:rFonts w:cs="Arial"/>
          <w:lang w:val="ru-RU"/>
        </w:rPr>
      </w:pPr>
      <w:r w:rsidRPr="00336C73">
        <w:rPr>
          <w:rFonts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336C73" w:rsidRDefault="008D2B23" w:rsidP="0088570E">
      <w:pPr>
        <w:spacing w:before="0"/>
        <w:rPr>
          <w:rFonts w:cs="Arial"/>
          <w:lang w:val="ru-RU"/>
        </w:rPr>
      </w:pPr>
      <w:r w:rsidRPr="00336C73">
        <w:rPr>
          <w:rFonts w:cs="Arial"/>
          <w:lang w:val="ru-RU"/>
        </w:rPr>
        <w:t>У случају да је пословно седиште банке гаранта изван Републике Србије у случају спора по овој Гаранцији, утврђуј</w:t>
      </w:r>
      <w:r w:rsidR="00AD7D66">
        <w:rPr>
          <w:rFonts w:cs="Arial"/>
          <w:lang w:val="ru-RU"/>
        </w:rPr>
        <w:t>е се надлежност Сталне</w:t>
      </w:r>
      <w:r w:rsidRPr="00336C73">
        <w:rPr>
          <w:rFonts w:cs="Arial"/>
          <w:lang w:val="ru-RU"/>
        </w:rPr>
        <w:t xml:space="preserve"> арбитраже при ПКС уз примену Правилника ПКС и процесног и материјалног права Републике Србије.</w:t>
      </w:r>
    </w:p>
    <w:p w:rsidR="008D2B23" w:rsidRDefault="008D2B23" w:rsidP="0088570E">
      <w:pPr>
        <w:spacing w:before="0"/>
        <w:rPr>
          <w:rFonts w:cs="Arial"/>
          <w:lang w:val="ru-RU"/>
        </w:rPr>
      </w:pPr>
      <w:r w:rsidRPr="00336C73">
        <w:rPr>
          <w:rFonts w:cs="Arial"/>
          <w:lang w:val="ru-RU"/>
        </w:rPr>
        <w:t>У случају да Изабрани понуђач поднесе банкарску гаранцију стране банке, изабрани понуђач може поднети гаранцију стране банке само ако је тој</w:t>
      </w:r>
      <w:r w:rsidR="001A0FDB">
        <w:rPr>
          <w:rFonts w:cs="Arial"/>
          <w:lang w:val="ru-RU"/>
        </w:rPr>
        <w:t xml:space="preserve"> банци додељен кредитни рејтинг.</w:t>
      </w:r>
    </w:p>
    <w:p w:rsidR="00A04DF2" w:rsidRPr="00A04DF2" w:rsidRDefault="00A04DF2" w:rsidP="00A04DF2">
      <w:pPr>
        <w:spacing w:before="0"/>
        <w:rPr>
          <w:rFonts w:cs="Arial"/>
          <w:lang w:val="ru-RU"/>
        </w:rPr>
      </w:pPr>
      <w:r w:rsidRPr="00A04DF2">
        <w:rPr>
          <w:rFonts w:cs="Arial"/>
          <w:lang w:val="ru-RU"/>
        </w:rPr>
        <w:tab/>
      </w:r>
    </w:p>
    <w:p w:rsidR="00A04DF2" w:rsidRPr="00A04DF2" w:rsidRDefault="00A04DF2" w:rsidP="00A04DF2">
      <w:pPr>
        <w:spacing w:before="0"/>
        <w:rPr>
          <w:rFonts w:cs="Arial"/>
          <w:lang w:val="ru-RU"/>
        </w:rPr>
      </w:pPr>
      <w:r w:rsidRPr="00A04DF2">
        <w:rPr>
          <w:rFonts w:cs="Arial"/>
          <w:lang w:val="ru-RU"/>
        </w:rPr>
        <w:t>Банкарска гаранција се не може уступити и није преносива без сагласности Корисника, Налогодавца и Емисионе банке.</w:t>
      </w:r>
    </w:p>
    <w:p w:rsidR="00A04DF2" w:rsidRPr="00A04DF2" w:rsidRDefault="00A04DF2" w:rsidP="00A04DF2">
      <w:pPr>
        <w:spacing w:before="0"/>
        <w:rPr>
          <w:rFonts w:cs="Arial"/>
          <w:lang w:val="ru-RU"/>
        </w:rPr>
      </w:pPr>
      <w:r w:rsidRPr="00A04DF2">
        <w:rPr>
          <w:rFonts w:cs="Arial"/>
          <w:lang w:val="ru-RU"/>
        </w:rPr>
        <w:t>Банкарска гаранција истиче на наведени датум,без обзира да ли нам је овај документ враћен или не.</w:t>
      </w:r>
    </w:p>
    <w:p w:rsidR="00A04DF2" w:rsidRPr="00336C73" w:rsidRDefault="00A04DF2" w:rsidP="00A04DF2">
      <w:pPr>
        <w:spacing w:before="0"/>
        <w:rPr>
          <w:rFonts w:cs="Arial"/>
          <w:lang w:val="ru-RU"/>
        </w:rPr>
      </w:pPr>
      <w:r w:rsidRPr="00A04DF2">
        <w:rPr>
          <w:rFonts w:cs="Arial"/>
          <w:lang w:val="ru-RU"/>
        </w:rPr>
        <w:t>На банкарску гаранцију примењују се одредбе Једнобразних правила за гаранције УРДГ 758,Међународне Трговинске коморе у Паризу</w:t>
      </w:r>
    </w:p>
    <w:p w:rsidR="008D2B23" w:rsidRPr="00336C73" w:rsidRDefault="008D2B23" w:rsidP="0088570E">
      <w:pPr>
        <w:tabs>
          <w:tab w:val="left" w:pos="1786"/>
        </w:tabs>
        <w:spacing w:before="0"/>
        <w:ind w:left="1418" w:right="-6" w:hanging="567"/>
        <w:jc w:val="center"/>
        <w:rPr>
          <w:rFonts w:cs="Arial"/>
          <w:color w:val="00B0F0"/>
          <w:lang w:val="ru-RU"/>
        </w:rPr>
      </w:pPr>
    </w:p>
    <w:p w:rsidR="00EA1925" w:rsidRPr="00336C73" w:rsidRDefault="00EB7400" w:rsidP="0088570E">
      <w:pPr>
        <w:pStyle w:val="ListParagraph"/>
        <w:spacing w:before="0" w:after="0" w:line="240" w:lineRule="auto"/>
        <w:ind w:left="0"/>
        <w:rPr>
          <w:rFonts w:ascii="Arial" w:hAnsi="Arial" w:cs="Arial"/>
          <w:b/>
          <w:u w:val="single"/>
          <w:lang w:val="ru-RU"/>
        </w:rPr>
      </w:pPr>
      <w:r>
        <w:rPr>
          <w:rFonts w:ascii="Arial" w:hAnsi="Arial" w:cs="Arial"/>
          <w:b/>
          <w:u w:val="single"/>
          <w:lang w:val="ru-RU"/>
        </w:rPr>
        <w:t xml:space="preserve">  По потписивању Записника о извршеном пробном раду</w:t>
      </w:r>
    </w:p>
    <w:p w:rsidR="00E77800" w:rsidRDefault="00E77800" w:rsidP="00E77800">
      <w:pPr>
        <w:pStyle w:val="KDPodnaslov3"/>
        <w:keepNext w:val="0"/>
        <w:spacing w:before="0"/>
        <w:rPr>
          <w:rFonts w:cs="Arial"/>
          <w:lang w:val="ru-RU"/>
        </w:rPr>
      </w:pPr>
      <w:bookmarkStart w:id="396" w:name="_Toc441651600"/>
      <w:bookmarkStart w:id="397" w:name="_Toc442559911"/>
    </w:p>
    <w:p w:rsidR="008D2B23" w:rsidRPr="00336C73" w:rsidRDefault="008D2B23" w:rsidP="00E77800">
      <w:pPr>
        <w:pStyle w:val="KDPodnaslov3"/>
        <w:keepNext w:val="0"/>
        <w:spacing w:before="0"/>
        <w:rPr>
          <w:rFonts w:eastAsia="TimesNewRomanPSMT" w:cs="Arial"/>
          <w:b/>
          <w:bCs/>
          <w:iCs/>
          <w:lang w:val="ru-RU"/>
        </w:rPr>
      </w:pPr>
      <w:r w:rsidRPr="00336C73">
        <w:rPr>
          <w:rFonts w:eastAsia="TimesNewRomanPSMT" w:cs="Arial"/>
          <w:b/>
          <w:bCs/>
          <w:iCs/>
          <w:lang w:val="ru-RU"/>
        </w:rPr>
        <w:t xml:space="preserve">Банкарску гаранцију за отклањање </w:t>
      </w:r>
      <w:r w:rsidR="00A04DF2">
        <w:rPr>
          <w:rFonts w:eastAsia="TimesNewRomanPSMT" w:cs="Arial"/>
          <w:b/>
          <w:bCs/>
          <w:iCs/>
          <w:lang w:val="ru-RU"/>
        </w:rPr>
        <w:t xml:space="preserve">недостатака </w:t>
      </w:r>
      <w:r w:rsidRPr="00336C73">
        <w:rPr>
          <w:rFonts w:eastAsia="TimesNewRomanPSMT" w:cs="Arial"/>
          <w:b/>
          <w:bCs/>
          <w:iCs/>
          <w:lang w:val="ru-RU"/>
        </w:rPr>
        <w:t>у гарантном року</w:t>
      </w:r>
      <w:bookmarkEnd w:id="396"/>
      <w:bookmarkEnd w:id="397"/>
    </w:p>
    <w:p w:rsidR="00EA6A03" w:rsidRPr="00336C73" w:rsidRDefault="000E0FC1" w:rsidP="0088570E">
      <w:pPr>
        <w:spacing w:before="0"/>
        <w:rPr>
          <w:rFonts w:cs="Arial"/>
          <w:lang w:val="ru-RU"/>
        </w:rPr>
      </w:pPr>
      <w:bookmarkStart w:id="398" w:name="_Toc441651601"/>
      <w:bookmarkStart w:id="399" w:name="_Toc442559912"/>
      <w:r w:rsidRPr="00336C73">
        <w:rPr>
          <w:rFonts w:cs="Arial"/>
          <w:lang w:val="ru-RU"/>
        </w:rPr>
        <w:t>Понуђач се обавезује да преда Наручиоцу</w:t>
      </w:r>
      <w:r w:rsidR="00EA6A03" w:rsidRPr="00336C73">
        <w:rPr>
          <w:rFonts w:cs="Arial"/>
          <w:lang w:val="ru-RU"/>
        </w:rPr>
        <w:t xml:space="preserve">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w:t>
      </w:r>
      <w:r w:rsidR="00E77800">
        <w:rPr>
          <w:rFonts w:cs="Arial"/>
          <w:lang w:val="ru-RU"/>
        </w:rPr>
        <w:t>10</w:t>
      </w:r>
      <w:r w:rsidR="00EA6A03" w:rsidRPr="00336C73">
        <w:rPr>
          <w:rFonts w:cs="Arial"/>
          <w:lang w:val="ru-RU"/>
        </w:rPr>
        <w:t>% од укупно уговорене це</w:t>
      </w:r>
      <w:r w:rsidR="00B02ADD" w:rsidRPr="00336C73">
        <w:rPr>
          <w:rFonts w:cs="Arial"/>
          <w:lang w:val="ru-RU"/>
        </w:rPr>
        <w:t>не (без ПДВ) са роком важења 3</w:t>
      </w:r>
      <w:r w:rsidR="00EA6A03" w:rsidRPr="00336C73">
        <w:rPr>
          <w:rFonts w:cs="Arial"/>
          <w:lang w:val="ru-RU"/>
        </w:rPr>
        <w:t>0</w:t>
      </w:r>
      <w:r w:rsidR="009A7869" w:rsidRPr="009A7869">
        <w:rPr>
          <w:rFonts w:cs="Arial"/>
          <w:lang w:val="sr-Cyrl-RS"/>
        </w:rPr>
        <w:t xml:space="preserve"> (словима: тридесет)</w:t>
      </w:r>
      <w:r w:rsidR="00EA6A03" w:rsidRPr="00336C73">
        <w:rPr>
          <w:rFonts w:cs="Arial"/>
          <w:lang w:val="ru-RU"/>
        </w:rPr>
        <w:t xml:space="preserve"> дана дужим од гарантног рока </w:t>
      </w:r>
      <w:r w:rsidR="002C49AE" w:rsidRPr="00336C73">
        <w:rPr>
          <w:rFonts w:cs="Arial"/>
          <w:lang w:val="ru-RU"/>
        </w:rPr>
        <w:t xml:space="preserve">с тим да евентуални продужетак рока важења уговора има за последицу и продужење рока важења </w:t>
      </w:r>
      <w:r w:rsidR="002C49AE" w:rsidRPr="009A7869">
        <w:rPr>
          <w:rFonts w:cs="Arial"/>
          <w:lang w:val="sr-Cyrl-RS"/>
        </w:rPr>
        <w:t>бакарске гаранције</w:t>
      </w:r>
      <w:r w:rsidR="00EA6A03" w:rsidRPr="00336C73">
        <w:rPr>
          <w:rFonts w:cs="Arial"/>
          <w:lang w:val="ru-RU"/>
        </w:rPr>
        <w:t>.</w:t>
      </w:r>
    </w:p>
    <w:p w:rsidR="00EA6A03" w:rsidRPr="00336C73" w:rsidRDefault="00EA6A03" w:rsidP="0088570E">
      <w:pPr>
        <w:spacing w:before="0"/>
        <w:rPr>
          <w:rFonts w:cs="Arial"/>
          <w:lang w:val="ru-RU"/>
        </w:rPr>
      </w:pPr>
      <w:r w:rsidRPr="00336C73">
        <w:rPr>
          <w:rFonts w:cs="Arial"/>
          <w:lang w:val="ru-RU"/>
        </w:rPr>
        <w:t>Банкарска гаранција за отклањање недостатака у гарантном року, доставља се  у тренутку</w:t>
      </w:r>
      <w:r w:rsidR="00E36745">
        <w:rPr>
          <w:rFonts w:cs="Arial"/>
          <w:lang w:val="ru-RU"/>
        </w:rPr>
        <w:t xml:space="preserve"> потписивању Записника о </w:t>
      </w:r>
      <w:r w:rsidR="00E36745" w:rsidRPr="007E2119">
        <w:rPr>
          <w:rFonts w:cs="Arial"/>
          <w:lang w:val="ru-RU"/>
        </w:rPr>
        <w:t>извршеном пробном раду</w:t>
      </w:r>
      <w:r w:rsidRPr="00336C73">
        <w:rPr>
          <w:rFonts w:cs="Arial"/>
          <w:lang w:val="ru-RU"/>
        </w:rPr>
        <w:t xml:space="preserve">  или најкасније 5 дана пре истека банкарске гаранције за добро </w:t>
      </w:r>
      <w:r w:rsidR="000E0FC1" w:rsidRPr="00336C73">
        <w:rPr>
          <w:rFonts w:cs="Arial"/>
          <w:lang w:val="ru-RU"/>
        </w:rPr>
        <w:t>извршење посла. Уколико Понуђач</w:t>
      </w:r>
      <w:r w:rsidRPr="00336C73">
        <w:rPr>
          <w:rFonts w:cs="Arial"/>
          <w:lang w:val="ru-RU"/>
        </w:rPr>
        <w:t xml:space="preserve"> не достави банкарску гаранцију за отклањање нед</w:t>
      </w:r>
      <w:r w:rsidR="000E0FC1" w:rsidRPr="00336C73">
        <w:rPr>
          <w:rFonts w:cs="Arial"/>
          <w:lang w:val="ru-RU"/>
        </w:rPr>
        <w:t>остатака у гарантном року, Наручилац</w:t>
      </w:r>
      <w:r w:rsidR="00B02ADD" w:rsidRPr="00336C73">
        <w:rPr>
          <w:rFonts w:cs="Arial"/>
          <w:lang w:val="ru-RU"/>
        </w:rPr>
        <w:t xml:space="preserve"> има право да наплати банкарску гаранцију</w:t>
      </w:r>
      <w:r w:rsidRPr="00336C73">
        <w:rPr>
          <w:rFonts w:cs="Arial"/>
          <w:lang w:val="ru-RU"/>
        </w:rPr>
        <w:t xml:space="preserve"> за добро извршење посла.</w:t>
      </w:r>
    </w:p>
    <w:p w:rsidR="00EA6A03" w:rsidRPr="00336C73" w:rsidRDefault="00EA6A03" w:rsidP="0088570E">
      <w:pPr>
        <w:spacing w:before="0"/>
        <w:rPr>
          <w:rFonts w:cs="Arial"/>
          <w:lang w:val="ru-RU"/>
        </w:rPr>
      </w:pPr>
      <w:r w:rsidRPr="00336C73">
        <w:rPr>
          <w:rFonts w:cs="Arial"/>
          <w:lang w:val="ru-RU"/>
        </w:rPr>
        <w:lastRenderedPageBreak/>
        <w:t>Достављена банкарска гаранција  не може да садржи додатне услове за исплату, краћи рок и мањи износ.</w:t>
      </w:r>
    </w:p>
    <w:p w:rsidR="00EA6A03" w:rsidRPr="00E77800" w:rsidRDefault="000E0FC1" w:rsidP="0088570E">
      <w:pPr>
        <w:spacing w:before="0"/>
        <w:rPr>
          <w:rFonts w:cs="Arial"/>
          <w:lang w:val="ru-RU"/>
        </w:rPr>
      </w:pPr>
      <w:r w:rsidRPr="009A7869">
        <w:rPr>
          <w:rFonts w:cs="Arial"/>
          <w:lang w:val="sr-Cyrl-RS"/>
        </w:rPr>
        <w:t xml:space="preserve">Наручилац </w:t>
      </w:r>
      <w:r w:rsidR="00EA6A03" w:rsidRPr="00336C73">
        <w:rPr>
          <w:rFonts w:cs="Arial"/>
          <w:lang w:val="ru-RU"/>
        </w:rPr>
        <w:t xml:space="preserve">је овлашћен да наплати банкарску гаранцију за отклањање недостатака у  гарантном року у случају да </w:t>
      </w:r>
      <w:r w:rsidRPr="009A7869">
        <w:rPr>
          <w:rFonts w:cs="Arial"/>
          <w:lang w:val="sr-Cyrl-RS"/>
        </w:rPr>
        <w:t xml:space="preserve">Понуђач </w:t>
      </w:r>
      <w:r w:rsidR="00EA6A03" w:rsidRPr="00336C73">
        <w:rPr>
          <w:rFonts w:cs="Arial"/>
          <w:lang w:val="ru-RU"/>
        </w:rPr>
        <w:t>не испуни своје уговорне обавезе у погледу гарантног рока.</w:t>
      </w:r>
    </w:p>
    <w:p w:rsidR="00EA6A03" w:rsidRDefault="000E0FC1" w:rsidP="0088570E">
      <w:pPr>
        <w:spacing w:before="0"/>
        <w:rPr>
          <w:rFonts w:cs="Arial"/>
          <w:lang w:val="ru-RU"/>
        </w:rPr>
      </w:pPr>
      <w:r w:rsidRPr="007C3A27">
        <w:rPr>
          <w:rFonts w:cs="Arial"/>
          <w:lang w:val="sr-Cyrl-RS"/>
        </w:rPr>
        <w:t xml:space="preserve">Понуђач </w:t>
      </w:r>
      <w:r w:rsidR="00EA6A03" w:rsidRPr="007C3A27">
        <w:rPr>
          <w:rFonts w:cs="Arial"/>
          <w:lang w:val="ru-RU"/>
        </w:rPr>
        <w:t xml:space="preserve">може поднети гаранцију стране банке само ако је тој банци додељен кредитни рејтинг. </w:t>
      </w:r>
    </w:p>
    <w:p w:rsidR="00A04DF2" w:rsidRPr="00A04DF2" w:rsidRDefault="00A04DF2" w:rsidP="00A04DF2">
      <w:pPr>
        <w:spacing w:before="0"/>
        <w:rPr>
          <w:rFonts w:cs="Arial"/>
          <w:lang w:val="ru-RU"/>
        </w:rPr>
      </w:pPr>
      <w:r>
        <w:rPr>
          <w:rFonts w:cs="Arial"/>
          <w:lang w:val="ru-RU"/>
        </w:rPr>
        <w:tab/>
      </w:r>
      <w:r w:rsidRPr="00A04DF2">
        <w:rPr>
          <w:rFonts w:cs="Arial"/>
          <w:lang w:val="ru-RU"/>
        </w:rPr>
        <w:t>Банкарска гаранција се не може уступити и није преносива без сагласности Корисника, Налогодавца и Емисионе банке.</w:t>
      </w:r>
    </w:p>
    <w:p w:rsidR="00A04DF2" w:rsidRPr="00A04DF2" w:rsidRDefault="00A04DF2" w:rsidP="00A04DF2">
      <w:pPr>
        <w:spacing w:before="0"/>
        <w:rPr>
          <w:rFonts w:cs="Arial"/>
          <w:lang w:val="ru-RU"/>
        </w:rPr>
      </w:pPr>
      <w:r w:rsidRPr="00A04DF2">
        <w:rPr>
          <w:rFonts w:cs="Arial"/>
          <w:lang w:val="ru-RU"/>
        </w:rPr>
        <w:t>Банкарска гаранција истиче на наведени датум,без обзира да ли нам је овај документ враћен или не.</w:t>
      </w:r>
    </w:p>
    <w:p w:rsidR="00E77800" w:rsidRPr="007C3A27" w:rsidRDefault="00A04DF2" w:rsidP="00A04DF2">
      <w:pPr>
        <w:spacing w:before="0"/>
        <w:rPr>
          <w:rFonts w:cs="Arial"/>
          <w:lang w:val="ru-RU"/>
        </w:rPr>
      </w:pPr>
      <w:r w:rsidRPr="00A04DF2">
        <w:rPr>
          <w:rFonts w:cs="Arial"/>
          <w:lang w:val="ru-RU"/>
        </w:rPr>
        <w:t>На банкарску гаранцију примењују се одредбе Једнобразних правила за гаранције УРДГ 758,Међународне Трговинске коморе у Паризу</w:t>
      </w:r>
    </w:p>
    <w:p w:rsidR="00E77800" w:rsidRPr="00AD7D66" w:rsidRDefault="00E77800" w:rsidP="00E77800">
      <w:pPr>
        <w:tabs>
          <w:tab w:val="left" w:pos="1786"/>
        </w:tabs>
        <w:spacing w:before="0"/>
        <w:ind w:right="-6"/>
        <w:jc w:val="left"/>
        <w:rPr>
          <w:rFonts w:cs="Arial"/>
          <w:b/>
          <w:bCs/>
          <w:iCs/>
          <w:u w:val="single"/>
          <w:lang w:val="ru-RU"/>
        </w:rPr>
      </w:pPr>
      <w:r w:rsidRPr="00AD7D66">
        <w:rPr>
          <w:rFonts w:cs="Arial"/>
          <w:b/>
          <w:bCs/>
          <w:iCs/>
          <w:u w:val="single"/>
          <w:lang w:val="ru-RU"/>
        </w:rPr>
        <w:t>Банкарска гаранција за повраћај авансног плаћања</w:t>
      </w:r>
    </w:p>
    <w:p w:rsidR="00E77800" w:rsidRPr="00B46D3D" w:rsidRDefault="00E77800" w:rsidP="00E77800">
      <w:pPr>
        <w:tabs>
          <w:tab w:val="left" w:pos="1786"/>
        </w:tabs>
        <w:spacing w:before="0"/>
        <w:ind w:right="-6"/>
        <w:rPr>
          <w:rFonts w:cs="Arial"/>
          <w:bCs/>
          <w:iCs/>
          <w:lang w:val="ru-RU"/>
        </w:rPr>
      </w:pPr>
      <w:r w:rsidRPr="00B46D3D">
        <w:rPr>
          <w:rFonts w:cs="Arial"/>
          <w:bCs/>
          <w:iCs/>
          <w:lang w:val="ru-RU"/>
        </w:rPr>
        <w:t xml:space="preserve">Понуђач се обавезује да </w:t>
      </w:r>
      <w:r w:rsidRPr="00C37946">
        <w:rPr>
          <w:rFonts w:cs="Arial"/>
          <w:bCs/>
          <w:iCs/>
          <w:lang w:val="sr-Cyrl-RS"/>
        </w:rPr>
        <w:t xml:space="preserve">Наручиоцу </w:t>
      </w:r>
      <w:r w:rsidRPr="00B46D3D">
        <w:rPr>
          <w:rFonts w:cs="Arial"/>
          <w:bCs/>
          <w:iCs/>
          <w:lang w:val="ru-RU"/>
        </w:rPr>
        <w:t>достави банкарску гаранцију за повраћај авансног плаћања и то неопозиву, безусловну, плативу на први позив и без права на приговор, издату у висини уговореног аванса са обрачунатим ПДВ-ом са роком важења 30 (</w:t>
      </w:r>
      <w:r w:rsidRPr="00C37946">
        <w:rPr>
          <w:rFonts w:cs="Arial"/>
          <w:bCs/>
          <w:iCs/>
          <w:lang w:val="sr-Cyrl-RS"/>
        </w:rPr>
        <w:t>словима:три</w:t>
      </w:r>
      <w:r w:rsidRPr="00B46D3D">
        <w:rPr>
          <w:rFonts w:cs="Arial"/>
          <w:bCs/>
          <w:iCs/>
          <w:lang w:val="ru-RU"/>
        </w:rPr>
        <w:t>десет) календарских дана дужим од уговореног рока испоруке предметних добара.</w:t>
      </w:r>
    </w:p>
    <w:p w:rsidR="00E77800" w:rsidRPr="00B46D3D" w:rsidRDefault="00E77800" w:rsidP="00E77800">
      <w:pPr>
        <w:tabs>
          <w:tab w:val="left" w:pos="1786"/>
        </w:tabs>
        <w:spacing w:before="0"/>
        <w:ind w:right="-6"/>
        <w:rPr>
          <w:rFonts w:cs="Arial"/>
          <w:bCs/>
          <w:iCs/>
          <w:lang w:val="ru-RU"/>
        </w:rPr>
      </w:pPr>
      <w:r w:rsidRPr="00B46D3D">
        <w:rPr>
          <w:rFonts w:cs="Arial"/>
          <w:bCs/>
          <w:iCs/>
          <w:lang w:val="ru-RU"/>
        </w:rPr>
        <w:t>П</w:t>
      </w:r>
      <w:r w:rsidRPr="00C37946">
        <w:rPr>
          <w:rFonts w:cs="Arial"/>
          <w:bCs/>
          <w:iCs/>
          <w:lang w:val="sr-Cyrl-RS"/>
        </w:rPr>
        <w:t xml:space="preserve">онуђач </w:t>
      </w:r>
      <w:r w:rsidRPr="00B46D3D">
        <w:rPr>
          <w:rFonts w:cs="Arial"/>
          <w:bCs/>
          <w:iCs/>
          <w:lang w:val="ru-RU"/>
        </w:rPr>
        <w:t xml:space="preserve"> се обавезује да у року од 10</w:t>
      </w:r>
      <w:r w:rsidRPr="00C37946">
        <w:rPr>
          <w:rFonts w:cs="Arial"/>
          <w:bCs/>
          <w:iCs/>
          <w:lang w:val="sr-Cyrl-RS"/>
        </w:rPr>
        <w:t xml:space="preserve"> (словима:десет)</w:t>
      </w:r>
      <w:r w:rsidRPr="00B46D3D">
        <w:rPr>
          <w:rFonts w:cs="Arial"/>
          <w:bCs/>
          <w:iCs/>
          <w:lang w:val="ru-RU"/>
        </w:rPr>
        <w:t xml:space="preserve"> дана  од дана закључења уговора </w:t>
      </w:r>
      <w:r w:rsidRPr="00C37946">
        <w:rPr>
          <w:rFonts w:cs="Arial"/>
          <w:bCs/>
          <w:iCs/>
          <w:lang w:val="sr-Cyrl-RS"/>
        </w:rPr>
        <w:t xml:space="preserve">Наручиоцу </w:t>
      </w:r>
      <w:r w:rsidRPr="00B46D3D">
        <w:rPr>
          <w:rFonts w:cs="Arial"/>
          <w:bCs/>
          <w:iCs/>
          <w:lang w:val="ru-RU"/>
        </w:rPr>
        <w:t>достави  банкарску гаранцију за повраћај авансног плаћања.</w:t>
      </w:r>
      <w:r w:rsidR="00A04DF2">
        <w:rPr>
          <w:rFonts w:cs="Arial"/>
          <w:bCs/>
          <w:iCs/>
          <w:lang w:val="ru-RU"/>
        </w:rPr>
        <w:t>Наручилац не може реализовати ни једно авансно плаћање док не добије СФО –банкарску гаранциију за повраћај авансног плаћања</w:t>
      </w:r>
    </w:p>
    <w:p w:rsidR="00E77800" w:rsidRPr="00B46D3D" w:rsidRDefault="00E77800" w:rsidP="00E77800">
      <w:pPr>
        <w:tabs>
          <w:tab w:val="left" w:pos="1786"/>
        </w:tabs>
        <w:spacing w:before="0"/>
        <w:ind w:right="-6"/>
        <w:rPr>
          <w:rFonts w:cs="Arial"/>
          <w:bCs/>
          <w:iCs/>
          <w:lang w:val="ru-RU"/>
        </w:rPr>
      </w:pPr>
      <w:r w:rsidRPr="00B46D3D">
        <w:rPr>
          <w:rFonts w:cs="Arial"/>
          <w:bCs/>
          <w:iCs/>
          <w:lang w:val="ru-RU"/>
        </w:rPr>
        <w:t>Достављена банкарска гаранција не може да садржи додатне услове за исплату, краће рокове, мањи износ и у том случају ће се сматрати да није достављена у прописаном року.</w:t>
      </w:r>
    </w:p>
    <w:p w:rsidR="00E77800" w:rsidRPr="00B46D3D" w:rsidRDefault="00E77800" w:rsidP="00E77800">
      <w:pPr>
        <w:tabs>
          <w:tab w:val="left" w:pos="1786"/>
        </w:tabs>
        <w:spacing w:before="0"/>
        <w:ind w:right="-6"/>
        <w:rPr>
          <w:rFonts w:cs="Arial"/>
          <w:bCs/>
          <w:iCs/>
          <w:lang w:val="ru-RU"/>
        </w:rPr>
      </w:pPr>
      <w:r w:rsidRPr="00B46D3D">
        <w:rPr>
          <w:rFonts w:cs="Arial"/>
          <w:bCs/>
          <w:iCs/>
          <w:lang w:val="ru-RU"/>
        </w:rPr>
        <w:t xml:space="preserve">Уколико </w:t>
      </w:r>
      <w:r w:rsidRPr="00C37946">
        <w:rPr>
          <w:rFonts w:cs="Arial"/>
          <w:bCs/>
          <w:iCs/>
          <w:lang w:val="sr-Cyrl-RS"/>
        </w:rPr>
        <w:t xml:space="preserve">Понуђач </w:t>
      </w:r>
      <w:r w:rsidRPr="00B46D3D">
        <w:rPr>
          <w:rFonts w:cs="Arial"/>
          <w:bCs/>
          <w:iCs/>
          <w:lang w:val="ru-RU"/>
        </w:rPr>
        <w:t xml:space="preserve">у остављеном року не достави банкарску гаранцију за повраћај аванса, </w:t>
      </w:r>
      <w:r w:rsidRPr="00C37946">
        <w:rPr>
          <w:rFonts w:cs="Arial"/>
          <w:bCs/>
          <w:iCs/>
          <w:lang w:val="sr-Cyrl-RS"/>
        </w:rPr>
        <w:t xml:space="preserve">Наручилац </w:t>
      </w:r>
      <w:r w:rsidRPr="00B46D3D">
        <w:rPr>
          <w:rFonts w:cs="Arial"/>
          <w:bCs/>
          <w:iCs/>
          <w:lang w:val="ru-RU"/>
        </w:rPr>
        <w:t>има право да наплати средство финансијског обезбеђења за озбиљност понуде и да раскине уговор.</w:t>
      </w:r>
    </w:p>
    <w:p w:rsidR="00E77800" w:rsidRPr="00B46D3D" w:rsidRDefault="00E77800" w:rsidP="00E77800">
      <w:pPr>
        <w:tabs>
          <w:tab w:val="left" w:pos="1786"/>
        </w:tabs>
        <w:spacing w:before="0"/>
        <w:ind w:right="-6"/>
        <w:rPr>
          <w:rFonts w:cs="Arial"/>
          <w:bCs/>
          <w:iCs/>
          <w:lang w:val="ru-RU"/>
        </w:rPr>
      </w:pPr>
      <w:r w:rsidRPr="00B46D3D">
        <w:rPr>
          <w:rFonts w:cs="Arial"/>
          <w:bCs/>
          <w:iCs/>
          <w:lang w:val="ru-RU"/>
        </w:rPr>
        <w:t>Ако се за време трајања уговора промене рокови за извршење уговорне обавезе, важност банкарске гаранције за повраћај аванса мора да се продужи.</w:t>
      </w:r>
    </w:p>
    <w:p w:rsidR="00E77800" w:rsidRPr="00B46D3D" w:rsidRDefault="00E77800" w:rsidP="00E77800">
      <w:pPr>
        <w:tabs>
          <w:tab w:val="left" w:pos="1786"/>
        </w:tabs>
        <w:spacing w:before="0"/>
        <w:ind w:right="-6"/>
        <w:rPr>
          <w:rFonts w:cs="Arial"/>
          <w:bCs/>
          <w:iCs/>
          <w:lang w:val="ru-RU"/>
        </w:rPr>
      </w:pPr>
      <w:r w:rsidRPr="00B46D3D">
        <w:rPr>
          <w:rFonts w:cs="Arial"/>
          <w:bCs/>
          <w:iCs/>
          <w:lang w:val="ru-RU"/>
        </w:rPr>
        <w:t>Достављање средства финансијског обезбеђења представља одложни услов наступања правног дејства уговора.</w:t>
      </w:r>
    </w:p>
    <w:p w:rsidR="00E77800" w:rsidRPr="00B46D3D" w:rsidRDefault="00E77800" w:rsidP="00E77800">
      <w:pPr>
        <w:tabs>
          <w:tab w:val="left" w:pos="1786"/>
        </w:tabs>
        <w:spacing w:before="0"/>
        <w:ind w:right="-6"/>
        <w:rPr>
          <w:rFonts w:cs="Arial"/>
          <w:bCs/>
          <w:iCs/>
          <w:lang w:val="ru-RU"/>
        </w:rPr>
      </w:pPr>
      <w:r w:rsidRPr="00B46D3D">
        <w:rPr>
          <w:rFonts w:cs="Arial"/>
          <w:bCs/>
          <w:iCs/>
          <w:lang w:val="ru-RU"/>
        </w:rPr>
        <w:t xml:space="preserve">У случају неиспуњавања уговорних обавеза, </w:t>
      </w:r>
      <w:r w:rsidRPr="00C37946">
        <w:rPr>
          <w:rFonts w:cs="Arial"/>
          <w:bCs/>
          <w:iCs/>
          <w:lang w:val="sr-Cyrl-RS"/>
        </w:rPr>
        <w:t xml:space="preserve">Наручилац </w:t>
      </w:r>
      <w:r w:rsidRPr="00B46D3D">
        <w:rPr>
          <w:rFonts w:cs="Arial"/>
          <w:bCs/>
          <w:iCs/>
          <w:lang w:val="ru-RU"/>
        </w:rPr>
        <w:t>има право да наплати банкарску гаранцију за повраћај авансног плаћања и банкарску гаранцију за добро извршење посла.</w:t>
      </w:r>
    </w:p>
    <w:p w:rsidR="00A04DF2" w:rsidRDefault="00E77800" w:rsidP="00E77800">
      <w:pPr>
        <w:tabs>
          <w:tab w:val="left" w:pos="1786"/>
        </w:tabs>
        <w:spacing w:before="0"/>
        <w:ind w:right="-6"/>
        <w:rPr>
          <w:rFonts w:cs="Arial"/>
          <w:lang w:val="ru-RU"/>
        </w:rPr>
      </w:pPr>
      <w:r w:rsidRPr="00C37946">
        <w:rPr>
          <w:rFonts w:cs="Arial"/>
          <w:bCs/>
          <w:iCs/>
          <w:lang w:val="sr-Cyrl-RS"/>
        </w:rPr>
        <w:t xml:space="preserve">Понуђач </w:t>
      </w:r>
      <w:r w:rsidRPr="00B46D3D">
        <w:rPr>
          <w:rFonts w:cs="Arial"/>
          <w:bCs/>
          <w:iCs/>
          <w:lang w:val="ru-RU"/>
        </w:rPr>
        <w:t>може поднети гаранцију стране банке само ако је тој банци додељен кредитни рејтинг.</w:t>
      </w:r>
      <w:r w:rsidRPr="00B46D3D">
        <w:rPr>
          <w:rFonts w:cs="Arial"/>
          <w:lang w:val="ru-RU"/>
        </w:rPr>
        <w:t xml:space="preserve"> </w:t>
      </w:r>
    </w:p>
    <w:p w:rsidR="00E77800" w:rsidRPr="00C37946" w:rsidRDefault="00E77800" w:rsidP="00E77800">
      <w:pPr>
        <w:tabs>
          <w:tab w:val="left" w:pos="1786"/>
        </w:tabs>
        <w:spacing w:before="0"/>
        <w:ind w:right="-6"/>
        <w:rPr>
          <w:rFonts w:cs="Arial"/>
          <w:bCs/>
          <w:iCs/>
          <w:lang w:val="sr-Cyrl-RS"/>
        </w:rPr>
      </w:pPr>
      <w:r w:rsidRPr="00C37946">
        <w:rPr>
          <w:rFonts w:cs="Arial"/>
          <w:bCs/>
          <w:iCs/>
          <w:lang w:val="sr-Cyrl-RS"/>
        </w:rPr>
        <w:t>Гаранција се не може уступити и није преносива без сагласности Корисника, Налогодавца и Емисионе банке.</w:t>
      </w:r>
    </w:p>
    <w:p w:rsidR="00E77800" w:rsidRDefault="00E77800" w:rsidP="00E77800">
      <w:pPr>
        <w:tabs>
          <w:tab w:val="left" w:pos="1786"/>
        </w:tabs>
        <w:spacing w:before="0"/>
        <w:ind w:right="-6"/>
        <w:rPr>
          <w:rFonts w:cs="Arial"/>
          <w:bCs/>
          <w:iCs/>
          <w:lang w:val="sr-Cyrl-RS"/>
        </w:rPr>
      </w:pPr>
      <w:r w:rsidRPr="00C37946">
        <w:rPr>
          <w:rFonts w:cs="Arial"/>
          <w:bCs/>
          <w:iCs/>
          <w:lang w:val="sr-Cyrl-RS"/>
        </w:rPr>
        <w:t>Гаранција истиче на наведени датум,без обзира да ли нам је овај документ враћен или не.</w:t>
      </w:r>
    </w:p>
    <w:p w:rsidR="00A04DF2" w:rsidRPr="00A04DF2" w:rsidRDefault="00A04DF2" w:rsidP="00A04DF2">
      <w:pPr>
        <w:tabs>
          <w:tab w:val="left" w:pos="1786"/>
        </w:tabs>
        <w:spacing w:before="0"/>
        <w:ind w:right="-6"/>
        <w:rPr>
          <w:rFonts w:cs="Arial"/>
          <w:bCs/>
          <w:iCs/>
          <w:lang w:val="sr-Cyrl-RS"/>
        </w:rPr>
      </w:pPr>
      <w:r w:rsidRPr="00A04DF2">
        <w:rPr>
          <w:rFonts w:cs="Arial"/>
          <w:bCs/>
          <w:iCs/>
          <w:lang w:val="sr-Cyrl-RS"/>
        </w:rPr>
        <w:t>На банкарску гаранцију примењују се одредбе Једнобразних правила за гаранције УРДГ 758,Међународне Трговинске коморе у Паризу.</w:t>
      </w:r>
    </w:p>
    <w:p w:rsidR="00A04DF2" w:rsidRPr="00C37946" w:rsidRDefault="00A04DF2" w:rsidP="00A04DF2">
      <w:pPr>
        <w:tabs>
          <w:tab w:val="left" w:pos="1786"/>
        </w:tabs>
        <w:spacing w:before="0"/>
        <w:ind w:right="-6"/>
        <w:rPr>
          <w:rFonts w:cs="Arial"/>
          <w:bCs/>
          <w:iCs/>
          <w:lang w:val="sr-Cyrl-RS"/>
        </w:rPr>
      </w:pPr>
      <w:r w:rsidRPr="00A04DF2">
        <w:rPr>
          <w:rFonts w:cs="Arial"/>
          <w:bCs/>
          <w:iCs/>
          <w:lang w:val="sr-Cyrl-RS"/>
        </w:rPr>
        <w:tab/>
      </w:r>
      <w:r w:rsidRPr="00A04DF2">
        <w:rPr>
          <w:rFonts w:cs="Arial"/>
          <w:bCs/>
          <w:iCs/>
          <w:lang w:val="sr-Cyrl-RS"/>
        </w:rPr>
        <w:tab/>
      </w:r>
    </w:p>
    <w:bookmarkEnd w:id="398"/>
    <w:bookmarkEnd w:id="399"/>
    <w:p w:rsidR="004C3B38" w:rsidRPr="009A7869" w:rsidRDefault="004C3B38" w:rsidP="009A7869">
      <w:pPr>
        <w:jc w:val="center"/>
        <w:rPr>
          <w:rFonts w:eastAsia="TimesNewRomanPSMT"/>
          <w:b/>
          <w:lang w:val="sr-Cyrl-RS"/>
        </w:rPr>
      </w:pPr>
      <w:r w:rsidRPr="009A7869">
        <w:rPr>
          <w:rFonts w:eastAsia="TimesNewRomanPSMT"/>
          <w:b/>
          <w:lang w:val="sr-Cyrl-RS"/>
        </w:rPr>
        <w:t>Достављање средстава финансијског обезбеђења</w:t>
      </w:r>
    </w:p>
    <w:p w:rsidR="00F066DE" w:rsidRPr="0088570E" w:rsidRDefault="00F066DE" w:rsidP="0088570E">
      <w:pPr>
        <w:tabs>
          <w:tab w:val="left" w:pos="567"/>
          <w:tab w:val="left" w:pos="709"/>
        </w:tabs>
        <w:spacing w:before="0"/>
        <w:rPr>
          <w:rFonts w:eastAsia="TimesNewRomanPSMT" w:cs="Arial"/>
          <w:bCs/>
          <w:color w:val="00B0F0"/>
          <w:lang w:val="sr-Cyrl-RS"/>
        </w:rPr>
      </w:pPr>
      <w:r w:rsidRPr="0088570E">
        <w:rPr>
          <w:rFonts w:eastAsia="TimesNewRomanPSMT" w:cs="Arial"/>
          <w:bCs/>
          <w:lang w:val="sr-Cyrl-RS"/>
        </w:rPr>
        <w:t xml:space="preserve">Средство финансијског </w:t>
      </w:r>
      <w:r w:rsidRPr="009A7869">
        <w:rPr>
          <w:rFonts w:eastAsia="TimesNewRomanPSMT" w:cs="Arial"/>
          <w:bCs/>
          <w:lang w:val="sr-Cyrl-RS"/>
        </w:rPr>
        <w:t>обезбеђења за  озбиљност понуде доставља се као саставни део понуде и гласи на Јавно предузеће „Електропривреда Србије“ Београд,</w:t>
      </w:r>
      <w:r w:rsidR="00E77800">
        <w:rPr>
          <w:rFonts w:eastAsia="TimesNewRomanPSMT" w:cs="Arial"/>
          <w:bCs/>
          <w:lang w:val="sr-Cyrl-RS"/>
        </w:rPr>
        <w:t xml:space="preserve"> Огранак ТЕНТ, ул. Богољуба Урошевића 44, Обреновац.</w:t>
      </w:r>
    </w:p>
    <w:p w:rsidR="00F066DE" w:rsidRPr="0088570E" w:rsidRDefault="00F066DE" w:rsidP="0088570E">
      <w:pPr>
        <w:tabs>
          <w:tab w:val="left" w:pos="567"/>
          <w:tab w:val="left" w:pos="709"/>
        </w:tabs>
        <w:spacing w:before="0"/>
        <w:rPr>
          <w:rFonts w:eastAsia="TimesNewRomanPSMT" w:cs="Arial"/>
          <w:bCs/>
          <w:color w:val="00B0F0"/>
          <w:lang w:val="sr-Cyrl-RS"/>
        </w:rPr>
      </w:pPr>
    </w:p>
    <w:p w:rsidR="00F066DE" w:rsidRPr="00E77800" w:rsidRDefault="00F066DE" w:rsidP="0088570E">
      <w:pPr>
        <w:tabs>
          <w:tab w:val="left" w:pos="567"/>
          <w:tab w:val="left" w:pos="709"/>
        </w:tabs>
        <w:spacing w:before="0"/>
        <w:rPr>
          <w:rFonts w:cs="Arial"/>
          <w:lang w:val="sr-Cyrl-RS"/>
        </w:rPr>
      </w:pPr>
      <w:r w:rsidRPr="009A7869">
        <w:rPr>
          <w:rFonts w:eastAsia="TimesNewRomanPSMT" w:cs="Arial"/>
          <w:bCs/>
          <w:lang w:val="sr-Cyrl-RS"/>
        </w:rPr>
        <w:t xml:space="preserve">Средство финансијског обезбеђења за добро извршење посла гласи на Јавно предузеће „Електропривреда Србије“ Београд, </w:t>
      </w:r>
      <w:r w:rsidR="009A7869" w:rsidRPr="009A7869">
        <w:rPr>
          <w:rFonts w:eastAsia="TimesNewRomanPSMT" w:cs="Arial"/>
          <w:bCs/>
          <w:lang w:val="sr-Cyrl-RS"/>
        </w:rPr>
        <w:t>Царице Милице број 2</w:t>
      </w:r>
      <w:r w:rsidRPr="009A7869">
        <w:rPr>
          <w:rFonts w:cs="Arial"/>
          <w:lang w:val="sr-Cyrl-RS"/>
        </w:rPr>
        <w:t>, 11000 Београд</w:t>
      </w:r>
      <w:r w:rsidRPr="009A7869">
        <w:rPr>
          <w:rFonts w:cs="Arial"/>
          <w:b/>
          <w:lang w:val="sr-Cyrl-RS"/>
        </w:rPr>
        <w:t xml:space="preserve">,  </w:t>
      </w:r>
      <w:r w:rsidR="00E77800" w:rsidRPr="00E77800">
        <w:rPr>
          <w:rFonts w:cs="Arial"/>
          <w:bCs/>
          <w:lang w:val="sr-Cyrl-RS"/>
        </w:rPr>
        <w:t>Огранак ТЕНТ, ул. Богољуба Урошевића 44, Обреновац</w:t>
      </w:r>
      <w:r w:rsidR="00E77800" w:rsidRPr="00E77800">
        <w:rPr>
          <w:rFonts w:cs="Arial"/>
          <w:lang w:val="sr-Cyrl-RS"/>
        </w:rPr>
        <w:t xml:space="preserve"> </w:t>
      </w:r>
      <w:r w:rsidRPr="00E77800">
        <w:rPr>
          <w:rFonts w:cs="Arial"/>
          <w:lang w:val="sr-Cyrl-RS"/>
        </w:rPr>
        <w:t xml:space="preserve">и доставља се лично или поштом на адресу: </w:t>
      </w:r>
    </w:p>
    <w:p w:rsidR="00F066DE" w:rsidRPr="009A7869" w:rsidRDefault="00F066DE" w:rsidP="0088570E">
      <w:pPr>
        <w:suppressAutoHyphens/>
        <w:spacing w:before="0"/>
        <w:jc w:val="center"/>
        <w:rPr>
          <w:rFonts w:eastAsia="Arial Unicode MS" w:cs="Arial"/>
          <w:b/>
          <w:kern w:val="1"/>
          <w:highlight w:val="yellow"/>
          <w:lang w:val="sr-Latn-RS" w:eastAsia="ar-SA"/>
        </w:rPr>
      </w:pPr>
      <w:r w:rsidRPr="009A7869">
        <w:rPr>
          <w:rFonts w:cs="Arial"/>
          <w:b/>
          <w:lang w:val="sr-Cyrl-RS"/>
        </w:rPr>
        <w:lastRenderedPageBreak/>
        <w:t xml:space="preserve"> </w:t>
      </w:r>
      <w:r w:rsidR="009A7869" w:rsidRPr="009A7869">
        <w:rPr>
          <w:rFonts w:cs="Arial"/>
          <w:b/>
          <w:lang w:val="sr-Cyrl-RS"/>
        </w:rPr>
        <w:t>Балканска број 13</w:t>
      </w:r>
    </w:p>
    <w:p w:rsidR="00F066DE" w:rsidRPr="009A7869" w:rsidRDefault="00F066DE" w:rsidP="0088570E">
      <w:pPr>
        <w:tabs>
          <w:tab w:val="left" w:pos="1134"/>
        </w:tabs>
        <w:spacing w:before="0"/>
        <w:jc w:val="center"/>
        <w:rPr>
          <w:rFonts w:cs="Arial"/>
          <w:b/>
          <w:lang w:val="sr-Cyrl-RS"/>
        </w:rPr>
      </w:pPr>
      <w:r w:rsidRPr="009A7869">
        <w:rPr>
          <w:rFonts w:cs="Arial"/>
          <w:i/>
          <w:lang w:val="sr-Cyrl-RS"/>
        </w:rPr>
        <w:t>са назнаком:</w:t>
      </w:r>
      <w:r w:rsidRPr="009A7869">
        <w:rPr>
          <w:rFonts w:cs="Arial"/>
          <w:b/>
          <w:lang w:val="sr-Cyrl-RS"/>
        </w:rPr>
        <w:t xml:space="preserve"> Средство финансијског обезбеђења за ЈН бр</w:t>
      </w:r>
      <w:r w:rsidR="009A7869" w:rsidRPr="009A7869">
        <w:rPr>
          <w:rFonts w:cs="Arial"/>
          <w:b/>
          <w:lang w:val="sr-Cyrl-RS"/>
        </w:rPr>
        <w:t>ој ЈН/3000/1978/2017</w:t>
      </w:r>
    </w:p>
    <w:p w:rsidR="009A7869" w:rsidRPr="0088570E" w:rsidRDefault="009A7869" w:rsidP="0088570E">
      <w:pPr>
        <w:tabs>
          <w:tab w:val="left" w:pos="1134"/>
        </w:tabs>
        <w:spacing w:before="0"/>
        <w:jc w:val="center"/>
        <w:rPr>
          <w:rFonts w:cs="Arial"/>
          <w:b/>
          <w:color w:val="00B0F0"/>
          <w:lang w:val="sr-Cyrl-RS"/>
        </w:rPr>
      </w:pPr>
    </w:p>
    <w:p w:rsidR="009A7869" w:rsidRPr="00E77800" w:rsidRDefault="00F066DE" w:rsidP="0088570E">
      <w:pPr>
        <w:tabs>
          <w:tab w:val="left" w:pos="567"/>
          <w:tab w:val="left" w:pos="709"/>
        </w:tabs>
        <w:spacing w:before="0"/>
        <w:rPr>
          <w:rFonts w:cs="Arial"/>
          <w:color w:val="FF0000"/>
          <w:lang w:val="sr-Latn-RS"/>
        </w:rPr>
      </w:pPr>
      <w:r w:rsidRPr="0088570E">
        <w:rPr>
          <w:rFonts w:eastAsia="TimesNewRomanPSMT" w:cs="Arial"/>
          <w:bCs/>
          <w:lang w:val="sr-Cyrl-RS"/>
        </w:rPr>
        <w:t>Средство финансијског обезбеђења за отклањање недостатака у гарантном року  гласи на</w:t>
      </w:r>
      <w:r w:rsidRPr="0088570E">
        <w:rPr>
          <w:rFonts w:eastAsia="TimesNewRomanPSMT" w:cs="Arial"/>
          <w:b/>
          <w:bCs/>
          <w:color w:val="00B0F0"/>
          <w:lang w:val="sr-Cyrl-RS"/>
        </w:rPr>
        <w:t xml:space="preserve"> </w:t>
      </w:r>
      <w:r w:rsidRPr="00E77800">
        <w:rPr>
          <w:rFonts w:eastAsia="TimesNewRomanPSMT" w:cs="Arial"/>
          <w:bCs/>
          <w:lang w:val="sr-Cyrl-RS"/>
        </w:rPr>
        <w:t>Јавно предузеће „Ел</w:t>
      </w:r>
      <w:r w:rsidR="00E77800" w:rsidRPr="00E77800">
        <w:rPr>
          <w:rFonts w:eastAsia="TimesNewRomanPSMT" w:cs="Arial"/>
          <w:bCs/>
          <w:lang w:val="sr-Cyrl-RS"/>
        </w:rPr>
        <w:t xml:space="preserve">ектропривреда Србије“ Београд, </w:t>
      </w:r>
      <w:r w:rsidRPr="00E77800">
        <w:rPr>
          <w:rFonts w:eastAsia="TimesNewRomanPSMT" w:cs="Arial"/>
          <w:bCs/>
          <w:lang w:val="sr-Cyrl-RS"/>
        </w:rPr>
        <w:t>огранак</w:t>
      </w:r>
      <w:r w:rsidR="009A7869" w:rsidRPr="00E77800">
        <w:rPr>
          <w:rFonts w:eastAsia="TimesNewRomanPSMT" w:cs="Arial"/>
          <w:bCs/>
          <w:lang w:val="sr-Cyrl-RS"/>
        </w:rPr>
        <w:t xml:space="preserve"> ТЕНТ</w:t>
      </w:r>
      <w:r w:rsidRPr="00E77800">
        <w:rPr>
          <w:rFonts w:eastAsia="TimesNewRomanPSMT" w:cs="Arial"/>
          <w:b/>
          <w:bCs/>
          <w:lang w:val="sr-Cyrl-RS"/>
        </w:rPr>
        <w:t xml:space="preserve"> </w:t>
      </w:r>
      <w:r w:rsidR="00E77800" w:rsidRPr="00E77800">
        <w:rPr>
          <w:rFonts w:cs="Arial"/>
          <w:lang w:val="sr-Cyrl-RS"/>
        </w:rPr>
        <w:t>, ул. Богуљуба Урошевића 44, Обреновац</w:t>
      </w:r>
    </w:p>
    <w:p w:rsidR="00E77800" w:rsidRPr="007933C4" w:rsidRDefault="00F066DE" w:rsidP="007933C4">
      <w:pPr>
        <w:tabs>
          <w:tab w:val="left" w:pos="567"/>
          <w:tab w:val="left" w:pos="709"/>
        </w:tabs>
        <w:spacing w:before="0"/>
        <w:rPr>
          <w:rFonts w:cs="Arial"/>
          <w:b/>
          <w:lang w:val="sr-Cyrl-RS"/>
        </w:rPr>
      </w:pPr>
      <w:r w:rsidRPr="0088570E">
        <w:rPr>
          <w:rFonts w:cs="Arial"/>
          <w:lang w:val="sr-Cyrl-RS"/>
        </w:rPr>
        <w:t>и доставља се приликом примопредаје предмета уговора или поштом на адресу корисника уговора:</w:t>
      </w:r>
      <w:r w:rsidR="007933C4" w:rsidRPr="007933C4">
        <w:rPr>
          <w:rFonts w:cs="Arial"/>
          <w:b/>
          <w:bCs/>
          <w:color w:val="00B0F0"/>
          <w:lang w:val="sr-Cyrl-RS"/>
        </w:rPr>
        <w:t xml:space="preserve"> </w:t>
      </w:r>
      <w:r w:rsidR="007933C4" w:rsidRPr="007933C4">
        <w:rPr>
          <w:rFonts w:cs="Arial"/>
          <w:b/>
          <w:bCs/>
          <w:lang w:val="sr-Cyrl-RS"/>
        </w:rPr>
        <w:t>Јавно предузеће „Електропривреда Србије“ Београд, Царице Милице број 2</w:t>
      </w:r>
      <w:r w:rsidR="007933C4" w:rsidRPr="007933C4">
        <w:rPr>
          <w:rFonts w:cs="Arial"/>
          <w:b/>
          <w:lang w:val="sr-Cyrl-RS"/>
        </w:rPr>
        <w:t xml:space="preserve">, 11000 Београд,  </w:t>
      </w:r>
      <w:r w:rsidR="007933C4" w:rsidRPr="007933C4">
        <w:rPr>
          <w:rFonts w:cs="Arial"/>
          <w:b/>
          <w:bCs/>
          <w:lang w:val="sr-Cyrl-RS"/>
        </w:rPr>
        <w:t>Огранак ТЕНТ, ул. Богољуба Урошевића 44, Обреновац</w:t>
      </w:r>
    </w:p>
    <w:p w:rsidR="00E77800" w:rsidRDefault="00E77800" w:rsidP="0088570E">
      <w:pPr>
        <w:tabs>
          <w:tab w:val="left" w:pos="1134"/>
        </w:tabs>
        <w:spacing w:before="0"/>
        <w:jc w:val="center"/>
        <w:rPr>
          <w:rFonts w:cs="Arial"/>
          <w:b/>
          <w:color w:val="00B0F0"/>
          <w:lang w:val="sr-Cyrl-RS"/>
        </w:rPr>
      </w:pPr>
    </w:p>
    <w:p w:rsidR="00F066DE" w:rsidRPr="007933C4" w:rsidRDefault="00F066DE" w:rsidP="0088570E">
      <w:pPr>
        <w:tabs>
          <w:tab w:val="left" w:pos="1134"/>
        </w:tabs>
        <w:spacing w:before="0"/>
        <w:jc w:val="center"/>
        <w:rPr>
          <w:rFonts w:cs="Arial"/>
          <w:b/>
          <w:lang w:val="sr-Latn-RS"/>
        </w:rPr>
      </w:pPr>
      <w:r w:rsidRPr="00E77800">
        <w:rPr>
          <w:rFonts w:cs="Arial"/>
          <w:i/>
          <w:lang w:val="sr-Cyrl-RS"/>
        </w:rPr>
        <w:t>са назнаком:</w:t>
      </w:r>
      <w:r w:rsidRPr="00E77800">
        <w:rPr>
          <w:rFonts w:cs="Arial"/>
          <w:lang w:val="sr-Cyrl-RS"/>
        </w:rPr>
        <w:t xml:space="preserve"> </w:t>
      </w:r>
      <w:r w:rsidRPr="007933C4">
        <w:rPr>
          <w:rFonts w:cs="Arial"/>
          <w:b/>
          <w:lang w:val="sr-Cyrl-RS"/>
        </w:rPr>
        <w:t>Средства финансијског обезбеђења за ЈН бр.</w:t>
      </w:r>
      <w:r w:rsidR="00E77800" w:rsidRPr="007933C4">
        <w:rPr>
          <w:rFonts w:cs="Arial"/>
          <w:b/>
          <w:lang w:val="sr-Latn-RS"/>
        </w:rPr>
        <w:t>3000/1978/2017</w:t>
      </w:r>
    </w:p>
    <w:p w:rsidR="00F066DE" w:rsidRPr="00336C73" w:rsidRDefault="00F066DE" w:rsidP="0088570E">
      <w:pPr>
        <w:spacing w:before="0"/>
        <w:ind w:left="1571"/>
        <w:rPr>
          <w:rFonts w:cs="Arial"/>
          <w:color w:val="00B0F0"/>
          <w:lang w:val="sr-Cyrl-RS"/>
        </w:rPr>
      </w:pPr>
    </w:p>
    <w:p w:rsidR="0085348E" w:rsidRPr="00336C73" w:rsidRDefault="0085348E" w:rsidP="00FF0B0E">
      <w:pPr>
        <w:pStyle w:val="KDPodnaslov2"/>
        <w:numPr>
          <w:ilvl w:val="1"/>
          <w:numId w:val="26"/>
        </w:numPr>
        <w:spacing w:before="0"/>
        <w:jc w:val="both"/>
        <w:rPr>
          <w:rFonts w:cs="Arial"/>
          <w:lang w:val="sr-Cyrl-RS"/>
        </w:rPr>
      </w:pPr>
      <w:r w:rsidRPr="00336C73">
        <w:rPr>
          <w:rFonts w:cs="Arial"/>
          <w:lang w:val="sr-Cyrl-RS"/>
        </w:rPr>
        <w:t>Начин означавања поверљивих података у понуди</w:t>
      </w:r>
    </w:p>
    <w:p w:rsidR="0085348E" w:rsidRPr="00336C73" w:rsidRDefault="0085348E" w:rsidP="0088570E">
      <w:pPr>
        <w:pStyle w:val="KDParagraf"/>
        <w:spacing w:before="0"/>
        <w:rPr>
          <w:rFonts w:cs="Arial"/>
          <w:lang w:val="sr-Cyrl-RS"/>
        </w:rPr>
      </w:pPr>
      <w:r w:rsidRPr="00336C73">
        <w:rPr>
          <w:rFonts w:cs="Arial"/>
          <w:lang w:val="sr-Cyrl-RS"/>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336C73" w:rsidRDefault="0085348E" w:rsidP="0088570E">
      <w:pPr>
        <w:pStyle w:val="KDParagraf"/>
        <w:spacing w:before="0"/>
        <w:rPr>
          <w:rFonts w:cs="Arial"/>
          <w:lang w:val="sr-Cyrl-RS"/>
        </w:rPr>
      </w:pPr>
      <w:r w:rsidRPr="00336C73">
        <w:rPr>
          <w:rFonts w:cs="Arial"/>
          <w:lang w:val="sr-Cyrl-RS"/>
        </w:rPr>
        <w:t xml:space="preserve">Наручилац може да одбије да пружи информацију која би значила повреду поверљивости података добијених у понуди. </w:t>
      </w:r>
    </w:p>
    <w:p w:rsidR="0085348E" w:rsidRPr="00336C73" w:rsidRDefault="0085348E" w:rsidP="0088570E">
      <w:pPr>
        <w:pStyle w:val="KDParagraf"/>
        <w:spacing w:before="0"/>
        <w:rPr>
          <w:rFonts w:cs="Arial"/>
          <w:lang w:val="sr-Cyrl-RS"/>
        </w:rPr>
      </w:pPr>
      <w:r w:rsidRPr="00336C73">
        <w:rPr>
          <w:rFonts w:cs="Arial"/>
          <w:lang w:val="sr-Cyrl-R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336C73" w:rsidRDefault="0085348E" w:rsidP="0088570E">
      <w:pPr>
        <w:pStyle w:val="KDParagraf"/>
        <w:spacing w:before="0"/>
        <w:rPr>
          <w:rFonts w:cs="Arial"/>
          <w:lang w:val="sr-Cyrl-RS"/>
        </w:rPr>
      </w:pPr>
      <w:r w:rsidRPr="00336C73">
        <w:rPr>
          <w:rFonts w:cs="Arial"/>
          <w:lang w:val="sr-Cyrl-RS"/>
        </w:rPr>
        <w:t>Наручилац ће као поверљива третирати она документа која у десном горњем углу великим словима имају исписано „ПОВЕРЉИВО“.</w:t>
      </w:r>
    </w:p>
    <w:p w:rsidR="0085348E" w:rsidRPr="00336C73" w:rsidRDefault="0085348E" w:rsidP="0088570E">
      <w:pPr>
        <w:pStyle w:val="KDParagraf"/>
        <w:spacing w:before="0"/>
        <w:rPr>
          <w:rFonts w:cs="Arial"/>
          <w:lang w:val="sr-Cyrl-RS"/>
        </w:rPr>
      </w:pPr>
      <w:r w:rsidRPr="00336C73">
        <w:rPr>
          <w:rFonts w:cs="Arial"/>
          <w:lang w:val="sr-Cyrl-RS"/>
        </w:rPr>
        <w:t>Наручилац не одговара за поверљивост података који нису означени на горе наведени начин.</w:t>
      </w:r>
    </w:p>
    <w:p w:rsidR="0085348E" w:rsidRPr="00336C73" w:rsidRDefault="0085348E" w:rsidP="0088570E">
      <w:pPr>
        <w:pStyle w:val="KDParagraf"/>
        <w:spacing w:before="0"/>
        <w:rPr>
          <w:rFonts w:cs="Arial"/>
          <w:lang w:val="sr-Cyrl-RS"/>
        </w:rPr>
      </w:pPr>
      <w:r w:rsidRPr="00336C73">
        <w:rPr>
          <w:rFonts w:cs="Arial"/>
          <w:lang w:val="sr-Cyrl-R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88570E" w:rsidRDefault="0085348E" w:rsidP="0088570E">
      <w:pPr>
        <w:pStyle w:val="KDParagraf"/>
        <w:spacing w:before="0"/>
        <w:rPr>
          <w:rFonts w:cs="Arial"/>
          <w:lang w:val="ru-RU"/>
        </w:rPr>
      </w:pPr>
      <w:r w:rsidRPr="0088570E">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336C73" w:rsidRDefault="0085348E" w:rsidP="0088570E">
      <w:pPr>
        <w:pStyle w:val="KDParagraf"/>
        <w:spacing w:before="0"/>
        <w:rPr>
          <w:rFonts w:cs="Arial"/>
          <w:lang w:val="ru-RU"/>
        </w:rPr>
      </w:pPr>
      <w:r w:rsidRPr="00336C73">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336C73" w:rsidRDefault="0085348E" w:rsidP="0088570E">
      <w:pPr>
        <w:pStyle w:val="KDParagraf"/>
        <w:spacing w:before="0"/>
        <w:rPr>
          <w:rFonts w:cs="Arial"/>
          <w:lang w:val="ru-RU"/>
        </w:rPr>
      </w:pPr>
      <w:r w:rsidRPr="00336C73">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336C73" w:rsidRDefault="0085348E" w:rsidP="0088570E">
      <w:pPr>
        <w:autoSpaceDE w:val="0"/>
        <w:autoSpaceDN w:val="0"/>
        <w:adjustRightInd w:val="0"/>
        <w:spacing w:before="0"/>
        <w:rPr>
          <w:rFonts w:eastAsia="TimesNewRomanPSMT" w:cs="Arial"/>
          <w:bCs/>
          <w:color w:val="00B0F0"/>
          <w:lang w:val="ru-RU"/>
        </w:rPr>
      </w:pPr>
    </w:p>
    <w:p w:rsidR="0085348E" w:rsidRPr="00336C73" w:rsidRDefault="0085348E" w:rsidP="00FF0B0E">
      <w:pPr>
        <w:pStyle w:val="KDPodnaslov2"/>
        <w:numPr>
          <w:ilvl w:val="1"/>
          <w:numId w:val="26"/>
        </w:numPr>
        <w:spacing w:before="0"/>
        <w:jc w:val="both"/>
        <w:rPr>
          <w:rFonts w:cs="Arial"/>
          <w:lang w:val="ru-RU"/>
        </w:rPr>
      </w:pPr>
      <w:r w:rsidRPr="00336C73">
        <w:rPr>
          <w:rFonts w:cs="Arial"/>
          <w:lang w:val="ru-RU"/>
        </w:rPr>
        <w:t>Поштовање обавеза које произлазе из прописа о заштити на раду и других прописа</w:t>
      </w:r>
    </w:p>
    <w:p w:rsidR="0085348E" w:rsidRPr="0088570E" w:rsidRDefault="0085348E" w:rsidP="0088570E">
      <w:pPr>
        <w:pStyle w:val="KDParagraf"/>
        <w:spacing w:before="0"/>
        <w:rPr>
          <w:rFonts w:cs="Arial"/>
          <w:lang w:val="ru-RU"/>
        </w:rPr>
      </w:pPr>
      <w:r w:rsidRPr="0088570E">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5348E" w:rsidRPr="0088570E" w:rsidRDefault="0085348E" w:rsidP="0088570E">
      <w:pPr>
        <w:pStyle w:val="KDParagraf"/>
        <w:spacing w:before="0"/>
        <w:rPr>
          <w:rFonts w:cs="Arial"/>
          <w:lang w:val="ru-RU"/>
        </w:rPr>
      </w:pPr>
    </w:p>
    <w:p w:rsidR="0085348E" w:rsidRPr="0088570E" w:rsidRDefault="0085348E" w:rsidP="00FF0B0E">
      <w:pPr>
        <w:pStyle w:val="KDPodnaslov2"/>
        <w:numPr>
          <w:ilvl w:val="1"/>
          <w:numId w:val="26"/>
        </w:numPr>
        <w:spacing w:before="0"/>
        <w:jc w:val="both"/>
        <w:rPr>
          <w:rFonts w:cs="Arial"/>
        </w:rPr>
      </w:pPr>
      <w:r w:rsidRPr="0088570E">
        <w:rPr>
          <w:rFonts w:cs="Arial"/>
        </w:rPr>
        <w:t>Накнада за коришћење патената</w:t>
      </w:r>
    </w:p>
    <w:p w:rsidR="0085348E" w:rsidRPr="0088570E" w:rsidRDefault="0085348E" w:rsidP="0088570E">
      <w:pPr>
        <w:pStyle w:val="KDParagraf"/>
        <w:spacing w:before="0"/>
        <w:rPr>
          <w:rFonts w:cs="Arial"/>
          <w:lang w:val="ru-RU" w:eastAsia="sr-Latn-CS"/>
        </w:rPr>
      </w:pPr>
      <w:r w:rsidRPr="0088570E">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88570E" w:rsidRDefault="008F774C" w:rsidP="0088570E">
      <w:pPr>
        <w:pStyle w:val="KDParagraf"/>
        <w:spacing w:before="0"/>
        <w:rPr>
          <w:rFonts w:cs="Arial"/>
          <w:lang w:val="ru-RU" w:eastAsia="sr-Latn-CS"/>
        </w:rPr>
      </w:pPr>
    </w:p>
    <w:p w:rsidR="0085348E" w:rsidRPr="00336C73" w:rsidRDefault="008F774C" w:rsidP="00FF0B0E">
      <w:pPr>
        <w:pStyle w:val="KDPodnaslov2"/>
        <w:numPr>
          <w:ilvl w:val="1"/>
          <w:numId w:val="26"/>
        </w:numPr>
        <w:spacing w:before="0"/>
        <w:jc w:val="both"/>
        <w:rPr>
          <w:rFonts w:cs="Arial"/>
          <w:lang w:val="ru-RU"/>
        </w:rPr>
      </w:pPr>
      <w:r w:rsidRPr="00336C73">
        <w:rPr>
          <w:rFonts w:cs="Arial"/>
          <w:lang w:val="ru-RU"/>
        </w:rPr>
        <w:t>Начело заштите животне средине и обезбеђивања енергетске ефикасности</w:t>
      </w:r>
    </w:p>
    <w:p w:rsidR="008F774C" w:rsidRPr="0088570E" w:rsidRDefault="008F774C" w:rsidP="0088570E">
      <w:pPr>
        <w:pStyle w:val="KDParagraf"/>
        <w:spacing w:before="0"/>
        <w:rPr>
          <w:rFonts w:cs="Arial"/>
          <w:lang w:val="ru-RU" w:eastAsia="sr-Latn-CS"/>
        </w:rPr>
      </w:pPr>
      <w:r w:rsidRPr="0088570E">
        <w:rPr>
          <w:rFonts w:cs="Arial"/>
          <w:lang w:val="ru-RU" w:eastAsia="sr-Latn-CS"/>
        </w:rPr>
        <w:t xml:space="preserve">Наручилац је дужан да набавља </w:t>
      </w:r>
      <w:r w:rsidR="00041FE3" w:rsidRPr="0088570E">
        <w:rPr>
          <w:rFonts w:cs="Arial"/>
          <w:lang w:val="ru-RU" w:eastAsia="sr-Latn-CS"/>
        </w:rPr>
        <w:t>услуге</w:t>
      </w:r>
      <w:r w:rsidRPr="0088570E">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336C73" w:rsidRDefault="008D2B23" w:rsidP="0088570E">
      <w:pPr>
        <w:spacing w:before="0"/>
        <w:ind w:left="851"/>
        <w:rPr>
          <w:rFonts w:eastAsia="TimesNewRomanPSMT" w:cs="Arial"/>
          <w:bCs/>
          <w:iCs/>
          <w:color w:val="00B0F0"/>
          <w:lang w:val="ru-RU"/>
        </w:rPr>
      </w:pPr>
    </w:p>
    <w:p w:rsidR="008D2B23" w:rsidRPr="0088570E" w:rsidRDefault="008D2B23" w:rsidP="00FF0B0E">
      <w:pPr>
        <w:pStyle w:val="KDPodnaslov2"/>
        <w:numPr>
          <w:ilvl w:val="1"/>
          <w:numId w:val="26"/>
        </w:numPr>
        <w:spacing w:before="0"/>
        <w:jc w:val="both"/>
        <w:rPr>
          <w:rFonts w:cs="Arial"/>
        </w:rPr>
      </w:pPr>
      <w:bookmarkStart w:id="400" w:name="_Toc441651602"/>
      <w:bookmarkStart w:id="401" w:name="_Toc442559913"/>
      <w:r w:rsidRPr="0088570E">
        <w:rPr>
          <w:rFonts w:cs="Arial"/>
        </w:rPr>
        <w:t>Додатне информације и објашњења</w:t>
      </w:r>
      <w:bookmarkEnd w:id="400"/>
      <w:bookmarkEnd w:id="401"/>
    </w:p>
    <w:p w:rsidR="008D2B23" w:rsidRPr="00336C73" w:rsidRDefault="008D2B23" w:rsidP="0088570E">
      <w:pPr>
        <w:widowControl w:val="0"/>
        <w:spacing w:before="0"/>
        <w:rPr>
          <w:rFonts w:cs="Arial"/>
          <w:lang w:val="ru-RU"/>
        </w:rPr>
      </w:pPr>
      <w:r w:rsidRPr="0088570E">
        <w:rPr>
          <w:rFonts w:cs="Arial"/>
          <w:lang w:val="ru-RU"/>
        </w:rPr>
        <w:t xml:space="preserve">Заинтерсовано лице може, у писаном облику, тражити </w:t>
      </w:r>
      <w:r w:rsidR="00B505E8" w:rsidRPr="0088570E">
        <w:rPr>
          <w:rFonts w:cs="Arial"/>
          <w:lang w:val="ru-RU"/>
        </w:rPr>
        <w:t xml:space="preserve">од Наручиоца </w:t>
      </w:r>
      <w:r w:rsidRPr="0088570E">
        <w:rPr>
          <w:rFonts w:cs="Arial"/>
          <w:lang w:val="ru-RU"/>
        </w:rPr>
        <w:t>додатне информације или појашњења у вези са припрем</w:t>
      </w:r>
      <w:r w:rsidR="00B505E8" w:rsidRPr="0088570E">
        <w:rPr>
          <w:rFonts w:cs="Arial"/>
          <w:lang w:val="ru-RU"/>
        </w:rPr>
        <w:t>ањем</w:t>
      </w:r>
      <w:r w:rsidRPr="0088570E">
        <w:rPr>
          <w:rFonts w:cs="Arial"/>
          <w:lang w:val="ru-RU"/>
        </w:rPr>
        <w:t xml:space="preserve"> понуде,</w:t>
      </w:r>
      <w:r w:rsidR="00B505E8" w:rsidRPr="0088570E">
        <w:rPr>
          <w:rFonts w:cs="Arial"/>
          <w:lang w:val="ru-RU"/>
        </w:rPr>
        <w:t>при чему може да укаже Наручиоцу и на евентуално уочене недостатке и неправилности у конкурсној документацији,</w:t>
      </w:r>
      <w:r w:rsidRPr="0088570E">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w:t>
      </w:r>
      <w:r w:rsidR="006449CD" w:rsidRPr="0088570E">
        <w:rPr>
          <w:rFonts w:cs="Arial"/>
          <w:lang w:val="ru-RU"/>
        </w:rPr>
        <w:t xml:space="preserve">број </w:t>
      </w:r>
      <w:r w:rsidR="006449CD">
        <w:rPr>
          <w:rFonts w:cs="Arial"/>
          <w:lang w:val="sr-Cyrl-RS"/>
        </w:rPr>
        <w:t>„</w:t>
      </w:r>
      <w:r w:rsidR="006449CD" w:rsidRPr="006449CD">
        <w:rPr>
          <w:rFonts w:cs="Arial"/>
          <w:lang w:val="sr-Cyrl-RS"/>
        </w:rPr>
        <w:t xml:space="preserve">Миграција система за управљање са платформе </w:t>
      </w:r>
      <w:r w:rsidR="005124D0">
        <w:rPr>
          <w:rFonts w:cs="Arial"/>
          <w:lang w:val="sr-Cyrl-RS"/>
        </w:rPr>
        <w:t>Teleperm</w:t>
      </w:r>
      <w:r w:rsidR="006449CD" w:rsidRPr="006449CD">
        <w:rPr>
          <w:rFonts w:cs="Arial"/>
          <w:lang w:val="sr-Cyrl-RS"/>
        </w:rPr>
        <w:t xml:space="preserve"> XP на платформу SPPA T-3000 са заменом турбинског регулатора и турбинске заштите на блоку А5 у ТЕ Колубара</w:t>
      </w:r>
      <w:r w:rsidR="006449CD">
        <w:rPr>
          <w:rFonts w:cs="Arial"/>
          <w:lang w:val="sr-Cyrl-RS"/>
        </w:rPr>
        <w:t>“</w:t>
      </w:r>
      <w:r w:rsidR="006449CD" w:rsidRPr="0088570E">
        <w:rPr>
          <w:rFonts w:cs="Arial"/>
          <w:lang w:val="ru-RU"/>
        </w:rPr>
        <w:t xml:space="preserve"> - Јавна набавка </w:t>
      </w:r>
      <w:r w:rsidRPr="0088570E">
        <w:rPr>
          <w:rFonts w:cs="Arial"/>
          <w:lang w:val="ru-RU"/>
        </w:rPr>
        <w:t>“ или електронским путем на е-</w:t>
      </w:r>
      <w:r w:rsidRPr="0088570E">
        <w:rPr>
          <w:rFonts w:cs="Arial"/>
        </w:rPr>
        <w:t>mail</w:t>
      </w:r>
      <w:r w:rsidRPr="0088570E">
        <w:rPr>
          <w:rFonts w:cs="Arial"/>
          <w:lang w:val="ru-RU"/>
        </w:rPr>
        <w:t xml:space="preserve"> адресу:</w:t>
      </w:r>
      <w:r w:rsidR="009A7869">
        <w:rPr>
          <w:rFonts w:cs="Arial"/>
          <w:lang w:val="ru-RU"/>
        </w:rPr>
        <w:t xml:space="preserve"> </w:t>
      </w:r>
      <w:r w:rsidR="009A7869">
        <w:rPr>
          <w:rFonts w:cs="Arial"/>
          <w:lang w:val="sr-Latn-RS"/>
        </w:rPr>
        <w:t>sanja</w:t>
      </w:r>
      <w:r w:rsidR="009A7869">
        <w:rPr>
          <w:rFonts w:cs="Arial"/>
        </w:rPr>
        <w:t>.alikalfic@eps.rs</w:t>
      </w:r>
      <w:r w:rsidRPr="0088570E">
        <w:rPr>
          <w:rFonts w:cs="Arial"/>
          <w:lang w:val="ru-RU"/>
        </w:rPr>
        <w:t>,</w:t>
      </w:r>
      <w:r w:rsidR="009A7869">
        <w:rPr>
          <w:rFonts w:cs="Arial"/>
        </w:rPr>
        <w:t xml:space="preserve"> ana.draskovic@eps.rs, </w:t>
      </w:r>
      <w:r w:rsidRPr="0088570E">
        <w:rPr>
          <w:rFonts w:cs="Arial"/>
          <w:lang w:val="ru-RU"/>
        </w:rPr>
        <w:t xml:space="preserve">радним данима (понедељак – петак) у </w:t>
      </w:r>
      <w:r w:rsidRPr="009A7869">
        <w:rPr>
          <w:rFonts w:cs="Arial"/>
          <w:lang w:val="ru-RU"/>
        </w:rPr>
        <w:t>времену од 08 до 1</w:t>
      </w:r>
      <w:r w:rsidR="009A7869" w:rsidRPr="009A7869">
        <w:rPr>
          <w:rFonts w:cs="Arial"/>
        </w:rPr>
        <w:t>6</w:t>
      </w:r>
      <w:r w:rsidRPr="009A7869">
        <w:rPr>
          <w:rFonts w:cs="Arial"/>
          <w:lang w:val="ru-RU"/>
        </w:rPr>
        <w:t xml:space="preserve"> </w:t>
      </w:r>
      <w:r w:rsidRPr="0088570E">
        <w:rPr>
          <w:rFonts w:cs="Arial"/>
          <w:lang w:val="ru-RU"/>
        </w:rPr>
        <w:t xml:space="preserve">часова. </w:t>
      </w:r>
      <w:r w:rsidRPr="00336C73">
        <w:rPr>
          <w:rFonts w:cs="Arial"/>
          <w:lang w:val="ru-RU"/>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88570E" w:rsidRDefault="008D2B23" w:rsidP="0088570E">
      <w:pPr>
        <w:spacing w:before="0"/>
        <w:rPr>
          <w:rFonts w:cs="Arial"/>
          <w:lang w:val="ru-RU"/>
        </w:rPr>
      </w:pPr>
      <w:r w:rsidRPr="0088570E">
        <w:rPr>
          <w:rFonts w:cs="Arial"/>
          <w:lang w:val="ru-RU"/>
        </w:rPr>
        <w:t xml:space="preserve">Наручилац ће у року од три дана по пријему захтева објавити </w:t>
      </w:r>
      <w:r w:rsidRPr="00336C73">
        <w:rPr>
          <w:rFonts w:cs="Arial"/>
          <w:lang w:val="ru-RU"/>
        </w:rPr>
        <w:t>Одговор на захтев</w:t>
      </w:r>
      <w:r w:rsidRPr="0088570E">
        <w:rPr>
          <w:rFonts w:cs="Arial"/>
          <w:lang w:val="ru-RU"/>
        </w:rPr>
        <w:t xml:space="preserve"> на Порталу јавних набавки и својој интернет страници.</w:t>
      </w:r>
    </w:p>
    <w:p w:rsidR="008D2B23" w:rsidRPr="0088570E" w:rsidRDefault="008D2B23" w:rsidP="0088570E">
      <w:pPr>
        <w:pStyle w:val="KDMojTekst"/>
        <w:spacing w:before="0"/>
        <w:rPr>
          <w:rFonts w:cs="Arial"/>
          <w:i w:val="0"/>
          <w:color w:val="auto"/>
          <w:sz w:val="22"/>
          <w:szCs w:val="22"/>
        </w:rPr>
      </w:pPr>
      <w:r w:rsidRPr="0088570E">
        <w:rPr>
          <w:rFonts w:cs="Arial"/>
          <w:i w:val="0"/>
          <w:color w:val="auto"/>
          <w:sz w:val="22"/>
          <w:szCs w:val="22"/>
        </w:rPr>
        <w:t>Тражење додатних информација и појашњења телефоном није дозвољено.</w:t>
      </w:r>
    </w:p>
    <w:p w:rsidR="00C14152" w:rsidRPr="0088570E" w:rsidRDefault="00C14152" w:rsidP="0088570E">
      <w:pPr>
        <w:spacing w:before="0"/>
        <w:rPr>
          <w:rFonts w:cs="Arial"/>
          <w:lang w:val="ru-RU"/>
        </w:rPr>
      </w:pPr>
      <w:r w:rsidRPr="0088570E">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88570E" w:rsidRDefault="00C14152" w:rsidP="0088570E">
      <w:pPr>
        <w:spacing w:before="0"/>
        <w:rPr>
          <w:rFonts w:cs="Arial"/>
          <w:lang w:val="ru-RU"/>
        </w:rPr>
      </w:pPr>
      <w:r w:rsidRPr="0088570E">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88570E" w:rsidRDefault="00C14152" w:rsidP="0088570E">
      <w:pPr>
        <w:spacing w:before="0"/>
        <w:rPr>
          <w:rFonts w:cs="Arial"/>
          <w:lang w:val="ru-RU"/>
        </w:rPr>
      </w:pPr>
      <w:r w:rsidRPr="0088570E">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88570E" w:rsidRDefault="00C14152" w:rsidP="0088570E">
      <w:pPr>
        <w:spacing w:before="0"/>
        <w:rPr>
          <w:rFonts w:cs="Arial"/>
          <w:lang w:val="ru-RU"/>
        </w:rPr>
      </w:pPr>
      <w:r w:rsidRPr="0088570E">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88570E" w:rsidRDefault="008D2B23" w:rsidP="0088570E">
      <w:pPr>
        <w:pStyle w:val="KDMojTekst"/>
        <w:spacing w:before="0"/>
        <w:rPr>
          <w:rFonts w:cs="Arial"/>
          <w:i w:val="0"/>
          <w:color w:val="auto"/>
          <w:sz w:val="22"/>
          <w:szCs w:val="22"/>
          <w:lang w:val="sr-Cyrl-CS"/>
        </w:rPr>
      </w:pPr>
      <w:r w:rsidRPr="0088570E">
        <w:rPr>
          <w:rFonts w:cs="Arial"/>
          <w:i w:val="0"/>
          <w:color w:val="auto"/>
          <w:sz w:val="22"/>
          <w:szCs w:val="22"/>
        </w:rPr>
        <w:t>Комуникација у поступку јавне н</w:t>
      </w:r>
      <w:r w:rsidR="00EA1925" w:rsidRPr="0088570E">
        <w:rPr>
          <w:rFonts w:cs="Arial"/>
          <w:i w:val="0"/>
          <w:color w:val="auto"/>
          <w:sz w:val="22"/>
          <w:szCs w:val="22"/>
        </w:rPr>
        <w:t xml:space="preserve">абавке се врши на начин </w:t>
      </w:r>
      <w:r w:rsidR="00B02ADD" w:rsidRPr="0088570E">
        <w:rPr>
          <w:rFonts w:cs="Arial"/>
          <w:i w:val="0"/>
          <w:color w:val="auto"/>
          <w:sz w:val="22"/>
          <w:szCs w:val="22"/>
          <w:lang w:val="sr-Cyrl-RS"/>
        </w:rPr>
        <w:t>предвиђен</w:t>
      </w:r>
      <w:r w:rsidRPr="0088570E">
        <w:rPr>
          <w:rFonts w:cs="Arial"/>
          <w:i w:val="0"/>
          <w:color w:val="auto"/>
          <w:sz w:val="22"/>
          <w:szCs w:val="22"/>
        </w:rPr>
        <w:t xml:space="preserve"> чланом 20. Закона.</w:t>
      </w:r>
    </w:p>
    <w:p w:rsidR="00D31828" w:rsidRPr="0088570E" w:rsidRDefault="00D31828" w:rsidP="0088570E">
      <w:pPr>
        <w:pStyle w:val="KDParagraf"/>
        <w:spacing w:before="0"/>
        <w:rPr>
          <w:rFonts w:cs="Arial"/>
          <w:lang w:val="ru-RU"/>
        </w:rPr>
      </w:pPr>
      <w:r w:rsidRPr="0088570E">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88570E">
          <w:rPr>
            <w:rStyle w:val="Hyperlink"/>
            <w:rFonts w:cs="Arial"/>
          </w:rPr>
          <w:t>www</w:t>
        </w:r>
        <w:r w:rsidR="000B45FD" w:rsidRPr="00336C73">
          <w:rPr>
            <w:rStyle w:val="Hyperlink"/>
            <w:rFonts w:cs="Arial"/>
            <w:lang w:val="ru-RU"/>
          </w:rPr>
          <w:t>.</w:t>
        </w:r>
        <w:r w:rsidR="000B45FD" w:rsidRPr="0088570E">
          <w:rPr>
            <w:rStyle w:val="Hyperlink"/>
            <w:rFonts w:cs="Arial"/>
            <w:lang w:val="sr-Cyrl-CS"/>
          </w:rPr>
          <w:t>к</w:t>
        </w:r>
        <w:r w:rsidR="000B45FD" w:rsidRPr="0088570E">
          <w:rPr>
            <w:rStyle w:val="Hyperlink"/>
            <w:rFonts w:cs="Arial"/>
          </w:rPr>
          <w:t>jn</w:t>
        </w:r>
        <w:r w:rsidR="000B45FD" w:rsidRPr="00336C73">
          <w:rPr>
            <w:rStyle w:val="Hyperlink"/>
            <w:rFonts w:cs="Arial"/>
            <w:lang w:val="ru-RU"/>
          </w:rPr>
          <w:t>.</w:t>
        </w:r>
        <w:r w:rsidR="000B45FD" w:rsidRPr="0088570E">
          <w:rPr>
            <w:rStyle w:val="Hyperlink"/>
            <w:rFonts w:cs="Arial"/>
          </w:rPr>
          <w:t>gov</w:t>
        </w:r>
        <w:r w:rsidR="000B45FD" w:rsidRPr="00336C73">
          <w:rPr>
            <w:rStyle w:val="Hyperlink"/>
            <w:rFonts w:cs="Arial"/>
            <w:lang w:val="ru-RU"/>
          </w:rPr>
          <w:t>.</w:t>
        </w:r>
        <w:r w:rsidR="000B45FD" w:rsidRPr="0088570E">
          <w:rPr>
            <w:rStyle w:val="Hyperlink"/>
            <w:rFonts w:cs="Arial"/>
          </w:rPr>
          <w:t>rs</w:t>
        </w:r>
      </w:hyperlink>
      <w:r w:rsidRPr="0088570E">
        <w:rPr>
          <w:rFonts w:cs="Arial"/>
          <w:lang w:val="ru-RU"/>
        </w:rPr>
        <w:t>).</w:t>
      </w:r>
    </w:p>
    <w:p w:rsidR="008D2B23" w:rsidRPr="0088570E" w:rsidRDefault="008D2B23" w:rsidP="0088570E">
      <w:pPr>
        <w:pStyle w:val="KDMojTekst"/>
        <w:spacing w:before="0"/>
        <w:rPr>
          <w:rFonts w:cs="Arial"/>
          <w:i w:val="0"/>
          <w:color w:val="auto"/>
          <w:sz w:val="22"/>
          <w:szCs w:val="22"/>
        </w:rPr>
      </w:pPr>
    </w:p>
    <w:p w:rsidR="008D2B23" w:rsidRPr="0088570E" w:rsidRDefault="008D2B23" w:rsidP="00FF0B0E">
      <w:pPr>
        <w:pStyle w:val="KDPodnaslov2"/>
        <w:numPr>
          <w:ilvl w:val="1"/>
          <w:numId w:val="26"/>
        </w:numPr>
        <w:spacing w:before="0"/>
        <w:jc w:val="both"/>
        <w:rPr>
          <w:rFonts w:cs="Arial"/>
        </w:rPr>
      </w:pPr>
      <w:bookmarkStart w:id="402" w:name="_Toc441651603"/>
      <w:bookmarkStart w:id="403" w:name="_Toc442559914"/>
      <w:r w:rsidRPr="0088570E">
        <w:rPr>
          <w:rFonts w:cs="Arial"/>
        </w:rPr>
        <w:t>Трошкови понуде</w:t>
      </w:r>
      <w:bookmarkEnd w:id="402"/>
      <w:bookmarkEnd w:id="403"/>
    </w:p>
    <w:p w:rsidR="008D2B23" w:rsidRPr="0088570E" w:rsidRDefault="008D2B23" w:rsidP="0088570E">
      <w:pPr>
        <w:pStyle w:val="KDParagraf"/>
        <w:spacing w:before="0"/>
        <w:rPr>
          <w:rFonts w:cs="Arial"/>
          <w:lang w:val="ru-RU"/>
        </w:rPr>
      </w:pPr>
      <w:r w:rsidRPr="0088570E">
        <w:rPr>
          <w:rFonts w:cs="Arial"/>
          <w:lang w:val="ru-RU"/>
        </w:rPr>
        <w:t>Трошкове припреме и подношења понуде сноси искључиво понуђач и не може тражити од наручиоца накнаду трошкова.</w:t>
      </w:r>
    </w:p>
    <w:p w:rsidR="008D2B23" w:rsidRPr="00336C73" w:rsidRDefault="008D2B23" w:rsidP="0088570E">
      <w:pPr>
        <w:pStyle w:val="KDParagraf"/>
        <w:spacing w:before="0"/>
        <w:rPr>
          <w:rFonts w:cs="Arial"/>
          <w:lang w:val="ru-RU"/>
        </w:rPr>
      </w:pPr>
      <w:r w:rsidRPr="00336C73">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336C73" w:rsidRDefault="008D2B23" w:rsidP="0088570E">
      <w:pPr>
        <w:pStyle w:val="KDParagraf"/>
        <w:spacing w:before="0"/>
        <w:rPr>
          <w:rFonts w:cs="Arial"/>
          <w:lang w:val="ru-RU"/>
        </w:rPr>
      </w:pPr>
      <w:r w:rsidRPr="00336C73">
        <w:rPr>
          <w:rFonts w:cs="Arial"/>
          <w:lang w:val="ru-RU"/>
        </w:rPr>
        <w:t>Ако је поступак јавне набавке обуставље</w:t>
      </w:r>
      <w:r w:rsidR="00B02ADD" w:rsidRPr="00336C73">
        <w:rPr>
          <w:rFonts w:cs="Arial"/>
          <w:lang w:val="ru-RU"/>
        </w:rPr>
        <w:t>н из разлога који су на страни Наручиоца, Н</w:t>
      </w:r>
      <w:r w:rsidRPr="00336C73">
        <w:rPr>
          <w:rFonts w:cs="Arial"/>
          <w:lang w:val="ru-RU"/>
        </w:rPr>
        <w:t>аручилац је дужан да понуђачу надокнади трошкове израде узорка или модела, ако су израђени у складу са технич</w:t>
      </w:r>
      <w:r w:rsidR="00B02ADD" w:rsidRPr="00336C73">
        <w:rPr>
          <w:rFonts w:cs="Arial"/>
          <w:lang w:val="ru-RU"/>
        </w:rPr>
        <w:t>ким спецификацијама Н</w:t>
      </w:r>
      <w:r w:rsidRPr="00336C73">
        <w:rPr>
          <w:rFonts w:cs="Arial"/>
          <w:lang w:val="ru-RU"/>
        </w:rPr>
        <w:t>аручиоца и трошкове прибављања средства обезбеђења, под условом да је понуђач тражио накнаду тих трошкова у својој понуди.</w:t>
      </w:r>
    </w:p>
    <w:p w:rsidR="008D2B23" w:rsidRPr="00336C73" w:rsidRDefault="008D2B23" w:rsidP="0088570E">
      <w:pPr>
        <w:pStyle w:val="KDParagraf"/>
        <w:spacing w:before="0"/>
        <w:rPr>
          <w:rFonts w:cs="Arial"/>
          <w:lang w:val="ru-RU"/>
        </w:rPr>
      </w:pPr>
    </w:p>
    <w:p w:rsidR="00C14152" w:rsidRPr="00336C73" w:rsidRDefault="00C14152" w:rsidP="00FF0B0E">
      <w:pPr>
        <w:pStyle w:val="KDPodnaslov2"/>
        <w:numPr>
          <w:ilvl w:val="1"/>
          <w:numId w:val="26"/>
        </w:numPr>
        <w:spacing w:before="0"/>
        <w:jc w:val="both"/>
        <w:rPr>
          <w:rFonts w:cs="Arial"/>
          <w:lang w:val="ru-RU"/>
        </w:rPr>
      </w:pPr>
      <w:r w:rsidRPr="00336C73">
        <w:rPr>
          <w:rFonts w:cs="Arial"/>
          <w:lang w:val="ru-RU"/>
        </w:rPr>
        <w:t>Д</w:t>
      </w:r>
      <w:r w:rsidRPr="0088570E">
        <w:rPr>
          <w:rFonts w:cs="Arial"/>
          <w:lang w:val="sr-Latn-CS"/>
        </w:rPr>
        <w:t>одатн</w:t>
      </w:r>
      <w:r w:rsidRPr="00336C73">
        <w:rPr>
          <w:rFonts w:cs="Arial"/>
          <w:lang w:val="ru-RU"/>
        </w:rPr>
        <w:t>а</w:t>
      </w:r>
      <w:r w:rsidRPr="0088570E">
        <w:rPr>
          <w:rFonts w:cs="Arial"/>
          <w:lang w:val="sr-Latn-CS"/>
        </w:rPr>
        <w:t xml:space="preserve"> објашњења</w:t>
      </w:r>
      <w:r w:rsidRPr="00336C73">
        <w:rPr>
          <w:rFonts w:cs="Arial"/>
          <w:lang w:val="ru-RU"/>
        </w:rPr>
        <w:t>, контрола и допуштене исправке</w:t>
      </w:r>
    </w:p>
    <w:p w:rsidR="00C14152" w:rsidRPr="00336C73" w:rsidRDefault="00C14152" w:rsidP="0088570E">
      <w:pPr>
        <w:pStyle w:val="KDParagraf"/>
        <w:spacing w:before="0"/>
        <w:rPr>
          <w:rFonts w:eastAsia="TimesNewRomanPSMT" w:cs="Arial"/>
          <w:lang w:val="ru-RU"/>
        </w:rPr>
      </w:pPr>
      <w:r w:rsidRPr="00336C73">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88570E" w:rsidRDefault="00C14152" w:rsidP="0088570E">
      <w:pPr>
        <w:pStyle w:val="KDParagraf"/>
        <w:spacing w:before="0"/>
        <w:rPr>
          <w:rFonts w:eastAsia="TimesNewRomanPSMT" w:cs="Arial"/>
          <w:lang w:val="ru-RU"/>
        </w:rPr>
      </w:pPr>
      <w:r w:rsidRPr="0088570E">
        <w:rPr>
          <w:rFonts w:eastAsia="TimesNewRomanPSMT" w:cs="Arial"/>
          <w:lang w:val="ru-RU"/>
        </w:rPr>
        <w:t>Уколико је потребно вршити додатна објашњења, наручилац ће понуђачу оставити прим</w:t>
      </w:r>
      <w:r w:rsidR="00B02ADD" w:rsidRPr="0088570E">
        <w:rPr>
          <w:rFonts w:eastAsia="TimesNewRomanPSMT" w:cs="Arial"/>
          <w:lang w:val="ru-RU"/>
        </w:rPr>
        <w:t>ерени рок да поступи по позиву Н</w:t>
      </w:r>
      <w:r w:rsidRPr="0088570E">
        <w:rPr>
          <w:rFonts w:eastAsia="TimesNewRomanPSMT" w:cs="Arial"/>
          <w:lang w:val="ru-RU"/>
        </w:rPr>
        <w:t>аручиоца</w:t>
      </w:r>
      <w:r w:rsidR="00B02ADD" w:rsidRPr="0088570E">
        <w:rPr>
          <w:rFonts w:eastAsia="TimesNewRomanPSMT" w:cs="Arial"/>
          <w:lang w:val="ru-RU"/>
        </w:rPr>
        <w:t>, односно да омогући Н</w:t>
      </w:r>
      <w:r w:rsidRPr="0088570E">
        <w:rPr>
          <w:rFonts w:eastAsia="TimesNewRomanPSMT" w:cs="Arial"/>
          <w:lang w:val="ru-RU"/>
        </w:rPr>
        <w:t>аручиоцу контролу (увид) код понуђача, као и код његовог подизвођача.</w:t>
      </w:r>
    </w:p>
    <w:p w:rsidR="00C14152" w:rsidRPr="00336C73" w:rsidRDefault="00C14152" w:rsidP="0088570E">
      <w:pPr>
        <w:pStyle w:val="KDParagraf"/>
        <w:spacing w:before="0"/>
        <w:rPr>
          <w:rFonts w:eastAsia="TimesNewRomanPSMT" w:cs="Arial"/>
          <w:lang w:val="ru-RU"/>
        </w:rPr>
      </w:pPr>
      <w:r w:rsidRPr="00336C73">
        <w:rPr>
          <w:rFonts w:eastAsia="TimesNewRomanPSMT" w:cs="Arial"/>
          <w:lang w:val="ru-RU"/>
        </w:rPr>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336C73" w:rsidRDefault="00C14152" w:rsidP="0088570E">
      <w:pPr>
        <w:pStyle w:val="KDParagraf"/>
        <w:spacing w:before="0"/>
        <w:rPr>
          <w:rFonts w:eastAsia="TimesNewRomanPSMT" w:cs="Arial"/>
          <w:lang w:val="ru-RU"/>
        </w:rPr>
      </w:pPr>
      <w:r w:rsidRPr="00336C73">
        <w:rPr>
          <w:rFonts w:eastAsia="TimesNewRomanPSMT" w:cs="Arial"/>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336C73" w:rsidRDefault="008D2B23" w:rsidP="0088570E">
      <w:pPr>
        <w:spacing w:before="0"/>
        <w:rPr>
          <w:rFonts w:cs="Arial"/>
          <w:lang w:val="ru-RU"/>
        </w:rPr>
      </w:pPr>
    </w:p>
    <w:p w:rsidR="00B20A6C" w:rsidRPr="0088570E" w:rsidRDefault="00B20A6C" w:rsidP="00FF0B0E">
      <w:pPr>
        <w:pStyle w:val="KDPodnaslov2"/>
        <w:numPr>
          <w:ilvl w:val="1"/>
          <w:numId w:val="26"/>
        </w:numPr>
        <w:spacing w:before="0"/>
        <w:jc w:val="both"/>
        <w:rPr>
          <w:rFonts w:cs="Arial"/>
        </w:rPr>
      </w:pPr>
      <w:bookmarkStart w:id="404" w:name="_Toc442559917"/>
      <w:bookmarkStart w:id="405" w:name="_Toc441651606"/>
      <w:r w:rsidRPr="0088570E">
        <w:rPr>
          <w:rFonts w:cs="Arial"/>
        </w:rPr>
        <w:t>Разлози за одбијање понуде</w:t>
      </w:r>
      <w:bookmarkEnd w:id="404"/>
      <w:r w:rsidRPr="0088570E">
        <w:rPr>
          <w:rFonts w:cs="Arial"/>
        </w:rPr>
        <w:t xml:space="preserve"> </w:t>
      </w:r>
      <w:bookmarkEnd w:id="405"/>
    </w:p>
    <w:p w:rsidR="00B20A6C" w:rsidRPr="0088570E" w:rsidRDefault="00B20A6C" w:rsidP="0088570E">
      <w:pPr>
        <w:autoSpaceDE w:val="0"/>
        <w:autoSpaceDN w:val="0"/>
        <w:adjustRightInd w:val="0"/>
        <w:spacing w:before="0"/>
        <w:rPr>
          <w:rFonts w:eastAsia="TimesNewRomanPSMT" w:cs="Arial"/>
          <w:bCs/>
          <w:iCs/>
          <w:lang w:val="ru-RU"/>
        </w:rPr>
      </w:pPr>
      <w:r w:rsidRPr="0088570E">
        <w:rPr>
          <w:rFonts w:eastAsia="TimesNewRomanPSMT" w:cs="Arial"/>
          <w:bCs/>
          <w:iCs/>
        </w:rPr>
        <w:t>Понуда ће бити одбијена ако:</w:t>
      </w:r>
    </w:p>
    <w:p w:rsidR="00B20A6C" w:rsidRPr="00336C73" w:rsidRDefault="00B20A6C" w:rsidP="00FF0B0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336C73">
        <w:rPr>
          <w:rFonts w:ascii="Arial" w:eastAsia="TimesNewRomanPSMT" w:hAnsi="Arial" w:cs="Arial"/>
          <w:bCs/>
          <w:iCs/>
          <w:lang w:val="ru-RU"/>
        </w:rPr>
        <w:t>је неблаговремена, неприхватљива или неодговарајућа;</w:t>
      </w:r>
    </w:p>
    <w:p w:rsidR="00B20A6C" w:rsidRPr="00336C73" w:rsidRDefault="00B20A6C" w:rsidP="00FF0B0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336C73">
        <w:rPr>
          <w:rFonts w:ascii="Arial" w:eastAsia="TimesNewRomanPSMT" w:hAnsi="Arial" w:cs="Arial"/>
          <w:bCs/>
          <w:iCs/>
          <w:lang w:val="ru-RU"/>
        </w:rPr>
        <w:t>ако се понуђач не сагласи са исправком рачунских грешака;</w:t>
      </w:r>
    </w:p>
    <w:p w:rsidR="00B20A6C" w:rsidRPr="00F144CF" w:rsidRDefault="00B20A6C" w:rsidP="00F144CF">
      <w:pPr>
        <w:pStyle w:val="ListParagraph"/>
        <w:numPr>
          <w:ilvl w:val="0"/>
          <w:numId w:val="12"/>
        </w:numPr>
        <w:autoSpaceDE w:val="0"/>
        <w:autoSpaceDN w:val="0"/>
        <w:adjustRightInd w:val="0"/>
        <w:spacing w:before="0" w:after="0" w:line="240" w:lineRule="auto"/>
        <w:ind w:left="714" w:hanging="357"/>
        <w:rPr>
          <w:rFonts w:cs="Arial"/>
          <w:lang w:val="sr-Cyrl-CS"/>
        </w:rPr>
      </w:pPr>
      <w:r w:rsidRPr="00336C73">
        <w:rPr>
          <w:rFonts w:ascii="Arial" w:eastAsia="TimesNewRomanPSMT" w:hAnsi="Arial" w:cs="Arial"/>
          <w:bCs/>
          <w:iCs/>
          <w:lang w:val="ru-RU"/>
        </w:rPr>
        <w:t xml:space="preserve">ако има битне недостатке сходно члану 106. </w:t>
      </w:r>
      <w:r w:rsidRPr="0088570E">
        <w:rPr>
          <w:rFonts w:ascii="Arial" w:eastAsia="TimesNewRomanPSMT" w:hAnsi="Arial" w:cs="Arial"/>
          <w:bCs/>
          <w:iCs/>
        </w:rPr>
        <w:t>ЗЈН</w:t>
      </w:r>
    </w:p>
    <w:p w:rsidR="00B20A6C" w:rsidRPr="0088570E" w:rsidRDefault="00B20A6C" w:rsidP="0088570E">
      <w:pPr>
        <w:spacing w:before="0"/>
        <w:rPr>
          <w:rFonts w:cs="Arial"/>
        </w:rPr>
      </w:pPr>
      <w:r w:rsidRPr="00336C73">
        <w:rPr>
          <w:rFonts w:cs="Arial"/>
          <w:lang w:val="sr-Cyrl-CS"/>
        </w:rPr>
        <w:t xml:space="preserve">Наручилац ће донети одлуку о обустави поступка јавне набавке у складу са чланом 109. </w:t>
      </w:r>
      <w:r w:rsidRPr="0088570E">
        <w:rPr>
          <w:rFonts w:cs="Arial"/>
        </w:rPr>
        <w:t>Закона.</w:t>
      </w:r>
    </w:p>
    <w:p w:rsidR="00B20A6C" w:rsidRPr="0088570E" w:rsidRDefault="00B20A6C" w:rsidP="0088570E">
      <w:pPr>
        <w:pStyle w:val="ListParagraph"/>
        <w:autoSpaceDE w:val="0"/>
        <w:autoSpaceDN w:val="0"/>
        <w:adjustRightInd w:val="0"/>
        <w:spacing w:before="0" w:after="0" w:line="240" w:lineRule="auto"/>
        <w:ind w:left="0"/>
        <w:rPr>
          <w:rFonts w:ascii="Arial" w:eastAsia="TimesNewRomanPSMT" w:hAnsi="Arial" w:cs="Arial"/>
          <w:bCs/>
          <w:iCs/>
        </w:rPr>
      </w:pPr>
    </w:p>
    <w:p w:rsidR="008D2B23" w:rsidRPr="0088570E" w:rsidRDefault="00C14152" w:rsidP="00FF0B0E">
      <w:pPr>
        <w:pStyle w:val="KDPodnaslov2"/>
        <w:numPr>
          <w:ilvl w:val="1"/>
          <w:numId w:val="26"/>
        </w:numPr>
        <w:spacing w:before="0"/>
        <w:jc w:val="both"/>
        <w:rPr>
          <w:rFonts w:cs="Arial"/>
        </w:rPr>
      </w:pPr>
      <w:r w:rsidRPr="0088570E">
        <w:rPr>
          <w:rFonts w:cs="Arial"/>
        </w:rPr>
        <w:t>Рок за доношење Одлуке о додели уговора/обустави</w:t>
      </w:r>
    </w:p>
    <w:p w:rsidR="00C14152" w:rsidRPr="0088570E" w:rsidRDefault="00C14152" w:rsidP="0088570E">
      <w:pPr>
        <w:pStyle w:val="KDParagraf"/>
        <w:spacing w:before="0"/>
        <w:rPr>
          <w:rFonts w:eastAsia="TimesNewRomanPSMT" w:cs="Arial"/>
        </w:rPr>
      </w:pPr>
      <w:r w:rsidRPr="0088570E">
        <w:rPr>
          <w:rFonts w:eastAsia="TimesNewRomanPSMT" w:cs="Arial"/>
        </w:rPr>
        <w:t>Наручилац ће одлуку о додели уговора</w:t>
      </w:r>
      <w:r w:rsidRPr="0088570E">
        <w:rPr>
          <w:rFonts w:eastAsia="TimesNewRomanPSMT" w:cs="Arial"/>
          <w:i/>
        </w:rPr>
        <w:t>/обустави поступка</w:t>
      </w:r>
      <w:r w:rsidRPr="0088570E">
        <w:rPr>
          <w:rFonts w:eastAsia="TimesNewRomanPSMT" w:cs="Arial"/>
        </w:rPr>
        <w:t xml:space="preserve"> донети у року од максимално 10 (десет) дана од дана јавног отварања понуда.</w:t>
      </w:r>
    </w:p>
    <w:p w:rsidR="00C14152" w:rsidRPr="0088570E" w:rsidRDefault="00C14152" w:rsidP="0088570E">
      <w:pPr>
        <w:pStyle w:val="KDParagraf"/>
        <w:spacing w:before="0"/>
        <w:rPr>
          <w:rFonts w:eastAsia="TimesNewRomanPSMT" w:cs="Arial"/>
        </w:rPr>
      </w:pPr>
      <w:r w:rsidRPr="0088570E">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8D2B23" w:rsidRPr="0088570E" w:rsidRDefault="008D2B23" w:rsidP="0088570E">
      <w:pPr>
        <w:pStyle w:val="KDParagraf"/>
        <w:spacing w:before="0"/>
        <w:rPr>
          <w:rFonts w:eastAsia="TimesNewRomanPSMT" w:cs="Arial"/>
        </w:rPr>
      </w:pPr>
    </w:p>
    <w:p w:rsidR="008D2B23" w:rsidRPr="0088570E" w:rsidRDefault="008D2B23" w:rsidP="00FF0B0E">
      <w:pPr>
        <w:pStyle w:val="KDPodnaslov2"/>
        <w:numPr>
          <w:ilvl w:val="1"/>
          <w:numId w:val="26"/>
        </w:numPr>
        <w:spacing w:before="0"/>
        <w:jc w:val="both"/>
        <w:rPr>
          <w:rFonts w:cs="Arial"/>
          <w:lang w:val="ru-RU"/>
        </w:rPr>
      </w:pPr>
      <w:bookmarkStart w:id="406" w:name="_Toc441651607"/>
      <w:bookmarkStart w:id="407" w:name="_Toc442559918"/>
      <w:r w:rsidRPr="0088570E">
        <w:rPr>
          <w:rFonts w:cs="Arial"/>
          <w:lang w:val="ru-RU"/>
        </w:rPr>
        <w:t>Н</w:t>
      </w:r>
      <w:r w:rsidRPr="0088570E">
        <w:rPr>
          <w:rFonts w:cs="Arial"/>
        </w:rPr>
        <w:t>егативне референце</w:t>
      </w:r>
      <w:bookmarkEnd w:id="406"/>
      <w:bookmarkEnd w:id="407"/>
    </w:p>
    <w:p w:rsidR="008D2B23" w:rsidRPr="0088570E" w:rsidRDefault="008D2B23" w:rsidP="0088570E">
      <w:pPr>
        <w:spacing w:before="0"/>
        <w:rPr>
          <w:rFonts w:cs="Arial"/>
          <w:lang w:val="ru-RU"/>
        </w:rPr>
      </w:pPr>
      <w:r w:rsidRPr="0088570E">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88570E" w:rsidRDefault="008D2B23" w:rsidP="0088570E">
      <w:pPr>
        <w:pStyle w:val="KDNabrajanje"/>
        <w:spacing w:before="0"/>
        <w:rPr>
          <w:rFonts w:cs="Arial"/>
        </w:rPr>
      </w:pPr>
      <w:r w:rsidRPr="0088570E">
        <w:rPr>
          <w:rFonts w:cs="Arial"/>
        </w:rPr>
        <w:t>поступао супротно забрани из чл. 23. и 25. Закона;</w:t>
      </w:r>
    </w:p>
    <w:p w:rsidR="008D2B23" w:rsidRPr="0088570E" w:rsidRDefault="008D2B23" w:rsidP="0088570E">
      <w:pPr>
        <w:pStyle w:val="KDNabrajanje"/>
        <w:spacing w:before="0"/>
        <w:rPr>
          <w:rFonts w:cs="Arial"/>
        </w:rPr>
      </w:pPr>
      <w:r w:rsidRPr="0088570E">
        <w:rPr>
          <w:rFonts w:cs="Arial"/>
        </w:rPr>
        <w:t>учинио повреду конкуренције;</w:t>
      </w:r>
    </w:p>
    <w:p w:rsidR="008D2B23" w:rsidRPr="0088570E" w:rsidRDefault="008D2B23" w:rsidP="0088570E">
      <w:pPr>
        <w:pStyle w:val="KDNabrajanje"/>
        <w:spacing w:before="0"/>
        <w:rPr>
          <w:rFonts w:cs="Arial"/>
        </w:rPr>
      </w:pPr>
      <w:r w:rsidRPr="0088570E">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88570E" w:rsidRDefault="008D2B23" w:rsidP="0088570E">
      <w:pPr>
        <w:pStyle w:val="KDNabrajanje"/>
        <w:spacing w:before="0"/>
        <w:rPr>
          <w:rFonts w:cs="Arial"/>
        </w:rPr>
      </w:pPr>
      <w:r w:rsidRPr="0088570E">
        <w:rPr>
          <w:rFonts w:cs="Arial"/>
        </w:rPr>
        <w:t>одбио да достави доказе и средства обезбеђења на шта се у понуди обавезао.</w:t>
      </w:r>
    </w:p>
    <w:p w:rsidR="008D2B23" w:rsidRPr="0088570E" w:rsidRDefault="008D2B23" w:rsidP="0088570E">
      <w:pPr>
        <w:pStyle w:val="KDParagraf"/>
        <w:spacing w:before="0"/>
        <w:rPr>
          <w:rFonts w:cs="Arial"/>
          <w:lang w:val="ru-RU"/>
        </w:rPr>
      </w:pPr>
      <w:r w:rsidRPr="0088570E">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88570E" w:rsidRDefault="008D2B23" w:rsidP="0088570E">
      <w:pPr>
        <w:pStyle w:val="KDParagraf"/>
        <w:spacing w:before="0"/>
        <w:rPr>
          <w:rFonts w:cs="Arial"/>
        </w:rPr>
      </w:pPr>
      <w:r w:rsidRPr="0088570E">
        <w:rPr>
          <w:rFonts w:cs="Arial"/>
        </w:rPr>
        <w:t>Доказ наведеног може бити:</w:t>
      </w:r>
    </w:p>
    <w:p w:rsidR="008D2B23" w:rsidRPr="0088570E" w:rsidRDefault="008D2B23" w:rsidP="0088570E">
      <w:pPr>
        <w:pStyle w:val="KDNabrajanje"/>
        <w:spacing w:before="0"/>
        <w:rPr>
          <w:rFonts w:cs="Arial"/>
        </w:rPr>
      </w:pPr>
      <w:r w:rsidRPr="0088570E">
        <w:rPr>
          <w:rFonts w:cs="Arial"/>
        </w:rPr>
        <w:t>правоснажна судска одлука или коначна одлука другог надлежног органа;</w:t>
      </w:r>
    </w:p>
    <w:p w:rsidR="008D2B23" w:rsidRPr="0088570E" w:rsidRDefault="008D2B23" w:rsidP="0088570E">
      <w:pPr>
        <w:pStyle w:val="KDNabrajanje"/>
        <w:spacing w:before="0"/>
        <w:rPr>
          <w:rFonts w:cs="Arial"/>
        </w:rPr>
      </w:pPr>
      <w:r w:rsidRPr="0088570E">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88570E" w:rsidRDefault="008D2B23" w:rsidP="0088570E">
      <w:pPr>
        <w:pStyle w:val="KDNabrajanje"/>
        <w:spacing w:before="0"/>
        <w:rPr>
          <w:rFonts w:cs="Arial"/>
        </w:rPr>
      </w:pPr>
      <w:r w:rsidRPr="0088570E">
        <w:rPr>
          <w:rFonts w:cs="Arial"/>
        </w:rPr>
        <w:t>исправа о наплаћеној уговорној казни;</w:t>
      </w:r>
    </w:p>
    <w:p w:rsidR="008D2B23" w:rsidRPr="0088570E" w:rsidRDefault="008D2B23" w:rsidP="0088570E">
      <w:pPr>
        <w:pStyle w:val="KDNabrajanje"/>
        <w:spacing w:before="0"/>
        <w:rPr>
          <w:rFonts w:cs="Arial"/>
        </w:rPr>
      </w:pPr>
      <w:r w:rsidRPr="0088570E">
        <w:rPr>
          <w:rFonts w:cs="Arial"/>
        </w:rPr>
        <w:t>рекламације потрошача, односно корисника, ако нису отклоњене у уговореном року;</w:t>
      </w:r>
    </w:p>
    <w:p w:rsidR="008D2B23" w:rsidRPr="0088570E" w:rsidRDefault="008D2B23" w:rsidP="0088570E">
      <w:pPr>
        <w:pStyle w:val="KDNabrajanje"/>
        <w:spacing w:before="0"/>
        <w:rPr>
          <w:rFonts w:cs="Arial"/>
        </w:rPr>
      </w:pPr>
      <w:r w:rsidRPr="0088570E">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88570E" w:rsidRDefault="008D2B23" w:rsidP="0088570E">
      <w:pPr>
        <w:pStyle w:val="KDNabrajanje"/>
        <w:spacing w:before="0"/>
        <w:rPr>
          <w:rFonts w:cs="Arial"/>
        </w:rPr>
      </w:pPr>
      <w:r w:rsidRPr="0088570E">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88570E" w:rsidRDefault="008D2B23" w:rsidP="0088570E">
      <w:pPr>
        <w:pStyle w:val="KDNabrajanje"/>
        <w:spacing w:before="0"/>
        <w:rPr>
          <w:rFonts w:cs="Arial"/>
        </w:rPr>
      </w:pPr>
      <w:r w:rsidRPr="0088570E">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336C73" w:rsidRDefault="008D2B23" w:rsidP="0088570E">
      <w:pPr>
        <w:pStyle w:val="KDParagraf"/>
        <w:spacing w:before="0"/>
        <w:rPr>
          <w:rFonts w:cs="Arial"/>
          <w:lang w:val="ru-RU"/>
        </w:rPr>
      </w:pPr>
      <w:r w:rsidRPr="0088570E">
        <w:rPr>
          <w:rFonts w:cs="Arial"/>
          <w:lang w:val="ru-RU"/>
        </w:rPr>
        <w:t xml:space="preserve">Наручилац може одбити понуду ако поседује доказ из става 3. тачка 1) члана 82. </w:t>
      </w:r>
      <w:r w:rsidRPr="00336C73">
        <w:rPr>
          <w:rFonts w:cs="Arial"/>
          <w:lang w:val="ru-RU"/>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336C73" w:rsidRDefault="008D2B23" w:rsidP="0088570E">
      <w:pPr>
        <w:pStyle w:val="KDParagraf"/>
        <w:spacing w:before="0"/>
        <w:rPr>
          <w:rFonts w:cs="Arial"/>
          <w:lang w:val="ru-RU" w:bidi="en-US"/>
        </w:rPr>
      </w:pPr>
      <w:r w:rsidRPr="00336C73">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336C73" w:rsidRDefault="008D2B23" w:rsidP="0088570E">
      <w:pPr>
        <w:pStyle w:val="KDParagraf"/>
        <w:spacing w:before="0"/>
        <w:rPr>
          <w:rFonts w:cs="Arial"/>
          <w:lang w:val="ru-RU" w:bidi="en-US"/>
        </w:rPr>
      </w:pPr>
    </w:p>
    <w:p w:rsidR="008D2B23" w:rsidRPr="0088570E" w:rsidRDefault="008D2B23" w:rsidP="00FF0B0E">
      <w:pPr>
        <w:pStyle w:val="KDPodnaslov2"/>
        <w:numPr>
          <w:ilvl w:val="1"/>
          <w:numId w:val="26"/>
        </w:numPr>
        <w:spacing w:before="0"/>
        <w:jc w:val="both"/>
        <w:rPr>
          <w:rFonts w:cs="Arial"/>
        </w:rPr>
      </w:pPr>
      <w:bookmarkStart w:id="408" w:name="_Toc441651608"/>
      <w:bookmarkStart w:id="409" w:name="_Toc442559919"/>
      <w:r w:rsidRPr="0088570E">
        <w:rPr>
          <w:rFonts w:cs="Arial"/>
        </w:rPr>
        <w:lastRenderedPageBreak/>
        <w:t>Увид у документацију</w:t>
      </w:r>
      <w:bookmarkEnd w:id="408"/>
      <w:bookmarkEnd w:id="409"/>
    </w:p>
    <w:p w:rsidR="008D2B23" w:rsidRPr="0088570E" w:rsidRDefault="008D2B23" w:rsidP="0088570E">
      <w:pPr>
        <w:pStyle w:val="KDParagraf"/>
        <w:spacing w:before="0"/>
        <w:rPr>
          <w:rFonts w:cs="Arial"/>
          <w:lang w:bidi="en-US"/>
        </w:rPr>
      </w:pPr>
      <w:r w:rsidRPr="0088570E">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88570E" w:rsidRDefault="008D2B23" w:rsidP="0088570E">
      <w:pPr>
        <w:pStyle w:val="KDParagraf"/>
        <w:spacing w:before="0"/>
        <w:rPr>
          <w:rFonts w:cs="Arial"/>
          <w:lang w:bidi="en-US"/>
        </w:rPr>
      </w:pPr>
      <w:r w:rsidRPr="0088570E">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88570E" w:rsidRDefault="008D2B23" w:rsidP="0088570E">
      <w:pPr>
        <w:pStyle w:val="KDParagraf"/>
        <w:spacing w:before="0"/>
        <w:rPr>
          <w:rFonts w:cs="Arial"/>
          <w:lang w:bidi="en-US"/>
        </w:rPr>
      </w:pPr>
    </w:p>
    <w:p w:rsidR="008D2B23" w:rsidRPr="0088570E" w:rsidRDefault="008D2B23" w:rsidP="00FF0B0E">
      <w:pPr>
        <w:pStyle w:val="KDPodnaslov2"/>
        <w:numPr>
          <w:ilvl w:val="1"/>
          <w:numId w:val="26"/>
        </w:numPr>
        <w:spacing w:before="0"/>
        <w:jc w:val="both"/>
        <w:rPr>
          <w:rFonts w:cs="Arial"/>
        </w:rPr>
      </w:pPr>
      <w:bookmarkStart w:id="410" w:name="_Toc441651609"/>
      <w:bookmarkStart w:id="411" w:name="_Toc442559920"/>
      <w:r w:rsidRPr="0088570E">
        <w:rPr>
          <w:rFonts w:cs="Arial"/>
          <w:lang w:val="ru-RU"/>
        </w:rPr>
        <w:t>З</w:t>
      </w:r>
      <w:r w:rsidRPr="0088570E">
        <w:rPr>
          <w:rFonts w:cs="Arial"/>
        </w:rPr>
        <w:t>аштита права понуђача</w:t>
      </w:r>
      <w:bookmarkEnd w:id="410"/>
      <w:bookmarkEnd w:id="411"/>
    </w:p>
    <w:p w:rsidR="0031435B" w:rsidRPr="0088570E" w:rsidRDefault="0031435B" w:rsidP="0088570E">
      <w:pPr>
        <w:spacing w:before="0"/>
        <w:rPr>
          <w:rFonts w:cs="Arial"/>
        </w:rPr>
      </w:pPr>
      <w:r w:rsidRPr="0088570E">
        <w:rPr>
          <w:rFonts w:cs="Arial"/>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88570E" w:rsidRDefault="0031435B" w:rsidP="0088570E">
      <w:pPr>
        <w:spacing w:before="0"/>
        <w:rPr>
          <w:rFonts w:cs="Arial"/>
        </w:rPr>
      </w:pPr>
    </w:p>
    <w:p w:rsidR="0031435B" w:rsidRPr="0088570E" w:rsidRDefault="0031435B" w:rsidP="0088570E">
      <w:pPr>
        <w:spacing w:before="0"/>
        <w:rPr>
          <w:rFonts w:cs="Arial"/>
        </w:rPr>
      </w:pPr>
      <w:r w:rsidRPr="0088570E">
        <w:rPr>
          <w:rFonts w:cs="Arial"/>
        </w:rPr>
        <w:t>Рокови и начин подношења захтева за заштиту права:</w:t>
      </w:r>
    </w:p>
    <w:p w:rsidR="0031435B" w:rsidRPr="0088570E" w:rsidRDefault="0031435B" w:rsidP="0088570E">
      <w:pPr>
        <w:spacing w:before="0"/>
        <w:rPr>
          <w:rFonts w:cs="Arial"/>
        </w:rPr>
      </w:pPr>
      <w:r w:rsidRPr="0088570E">
        <w:rPr>
          <w:rFonts w:cs="Arial"/>
        </w:rPr>
        <w:t>Захтев за заштиту права подноси се лично или путем поште на адресу: ЈП „Електропривреда Србије“ Београд,</w:t>
      </w:r>
      <w:r w:rsidR="006449CD">
        <w:rPr>
          <w:rFonts w:cs="Arial"/>
          <w:lang w:val="sr-Cyrl-RS"/>
        </w:rPr>
        <w:t xml:space="preserve"> улица Балканска број 13, 11000 Београд са н</w:t>
      </w:r>
      <w:r w:rsidRPr="0088570E">
        <w:rPr>
          <w:rFonts w:cs="Arial"/>
        </w:rPr>
        <w:t xml:space="preserve">азнаком Захтев за заштиту права за ЈН </w:t>
      </w:r>
      <w:r w:rsidR="00873133" w:rsidRPr="0088570E">
        <w:rPr>
          <w:rFonts w:cs="Arial"/>
          <w:lang w:val="sr-Cyrl-RS"/>
        </w:rPr>
        <w:t>услуга</w:t>
      </w:r>
      <w:r w:rsidR="006449CD">
        <w:rPr>
          <w:rFonts w:cs="Arial"/>
          <w:lang w:val="sr-Cyrl-RS"/>
        </w:rPr>
        <w:t xml:space="preserve"> „</w:t>
      </w:r>
      <w:r w:rsidR="006449CD" w:rsidRPr="006449CD">
        <w:rPr>
          <w:rFonts w:cs="Arial"/>
          <w:lang w:val="sr-Cyrl-RS"/>
        </w:rPr>
        <w:t xml:space="preserve">Миграција система за управљање са платформе </w:t>
      </w:r>
      <w:r w:rsidR="005124D0">
        <w:rPr>
          <w:rFonts w:cs="Arial"/>
          <w:lang w:val="sr-Cyrl-RS"/>
        </w:rPr>
        <w:t>Teleperm</w:t>
      </w:r>
      <w:r w:rsidR="006449CD" w:rsidRPr="006449CD">
        <w:rPr>
          <w:rFonts w:cs="Arial"/>
          <w:lang w:val="sr-Cyrl-RS"/>
        </w:rPr>
        <w:t xml:space="preserve"> XP на платформу SPPA T-3000 са заменом турбинског регулатора и турбинске заштите на блоку А5 у ТЕ Колубара</w:t>
      </w:r>
      <w:r w:rsidR="006449CD">
        <w:rPr>
          <w:rFonts w:cs="Arial"/>
          <w:lang w:val="sr-Cyrl-RS"/>
        </w:rPr>
        <w:t>“</w:t>
      </w:r>
      <w:r w:rsidR="006449CD" w:rsidRPr="0088570E">
        <w:rPr>
          <w:rFonts w:cs="Arial"/>
          <w:lang w:val="ru-RU"/>
        </w:rPr>
        <w:t xml:space="preserve"> - Јавна набавка број </w:t>
      </w:r>
      <w:r w:rsidR="006449CD">
        <w:rPr>
          <w:rFonts w:cs="Arial"/>
          <w:lang w:val="ru-RU"/>
        </w:rPr>
        <w:t>ЈН/3000/1978/2017</w:t>
      </w:r>
      <w:r w:rsidR="006449CD">
        <w:rPr>
          <w:rFonts w:cs="Arial"/>
          <w:lang w:val="sr-Cyrl-RS"/>
        </w:rPr>
        <w:t>,</w:t>
      </w:r>
      <w:r w:rsidRPr="0088570E">
        <w:rPr>
          <w:rFonts w:cs="Arial"/>
        </w:rPr>
        <w:t xml:space="preserve"> а копија се истовремено доставља Републичкој комисији.</w:t>
      </w:r>
    </w:p>
    <w:p w:rsidR="0031435B" w:rsidRPr="0088570E" w:rsidRDefault="0031435B" w:rsidP="0088570E">
      <w:pPr>
        <w:spacing w:before="0"/>
        <w:rPr>
          <w:rFonts w:cs="Arial"/>
        </w:rPr>
      </w:pPr>
      <w:r w:rsidRPr="0088570E">
        <w:rPr>
          <w:rFonts w:cs="Arial"/>
        </w:rPr>
        <w:t>Захтев за заштиту права се може доставити и путем електронске поште на e-mail:</w:t>
      </w:r>
      <w:r w:rsidR="006449CD">
        <w:rPr>
          <w:rFonts w:cs="Arial"/>
          <w:lang w:val="sr-Cyrl-RS"/>
        </w:rPr>
        <w:t xml:space="preserve"> </w:t>
      </w:r>
      <w:r w:rsidR="006449CD">
        <w:rPr>
          <w:rFonts w:cs="Arial"/>
          <w:lang w:val="sr-Latn-RS"/>
        </w:rPr>
        <w:t>sanja.alikalfi</w:t>
      </w:r>
      <w:r w:rsidR="006449CD">
        <w:rPr>
          <w:rFonts w:cs="Arial"/>
        </w:rPr>
        <w:t>c@eps.rs, ana.draskovic@eps.rs</w:t>
      </w:r>
      <w:r w:rsidRPr="0088570E">
        <w:rPr>
          <w:rFonts w:cs="Arial"/>
        </w:rPr>
        <w:t>.</w:t>
      </w:r>
    </w:p>
    <w:p w:rsidR="0031435B" w:rsidRPr="0088570E" w:rsidRDefault="0031435B" w:rsidP="0088570E">
      <w:pPr>
        <w:spacing w:before="0"/>
        <w:rPr>
          <w:rFonts w:cs="Arial"/>
        </w:rPr>
      </w:pPr>
      <w:r w:rsidRPr="0088570E">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88570E" w:rsidRDefault="0031435B" w:rsidP="0088570E">
      <w:pPr>
        <w:spacing w:before="0"/>
        <w:rPr>
          <w:rFonts w:cs="Arial"/>
        </w:rPr>
      </w:pPr>
      <w:r w:rsidRPr="0088570E">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w:t>
      </w:r>
      <w:r w:rsidR="007C3A27">
        <w:rPr>
          <w:rFonts w:cs="Arial"/>
        </w:rPr>
        <w:t xml:space="preserve">од стране наручиоца најкасније </w:t>
      </w:r>
      <w:r w:rsidRPr="0088570E">
        <w:rPr>
          <w:rFonts w:cs="Arial"/>
          <w:b/>
        </w:rPr>
        <w:t>7</w:t>
      </w:r>
      <w:r w:rsidR="007C3A27">
        <w:rPr>
          <w:rFonts w:cs="Arial"/>
          <w:b/>
          <w:lang w:val="sr-Cyrl-RS"/>
        </w:rPr>
        <w:t xml:space="preserve"> </w:t>
      </w:r>
      <w:r w:rsidRPr="0088570E">
        <w:rPr>
          <w:rFonts w:cs="Arial"/>
          <w:b/>
        </w:rPr>
        <w:t>(седам)</w:t>
      </w:r>
      <w:r w:rsidRPr="0088570E">
        <w:rPr>
          <w:rFonts w:cs="Arial"/>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31435B" w:rsidRPr="0088570E" w:rsidRDefault="0031435B" w:rsidP="0088570E">
      <w:pPr>
        <w:spacing w:before="0"/>
        <w:rPr>
          <w:rFonts w:cs="Arial"/>
        </w:rPr>
      </w:pPr>
      <w:r w:rsidRPr="0088570E">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31435B" w:rsidRPr="0088570E" w:rsidRDefault="0031435B" w:rsidP="0088570E">
      <w:pPr>
        <w:spacing w:before="0"/>
        <w:rPr>
          <w:rFonts w:cs="Arial"/>
        </w:rPr>
      </w:pPr>
      <w:r w:rsidRPr="0088570E">
        <w:rPr>
          <w:rFonts w:cs="Arial"/>
        </w:rPr>
        <w:t xml:space="preserve">После доношења одлуке о додели уговора  и одлуке о обустави поступка, рок за подношење захтева за заштиту права је </w:t>
      </w:r>
      <w:r w:rsidRPr="0088570E">
        <w:rPr>
          <w:rFonts w:cs="Arial"/>
          <w:b/>
        </w:rPr>
        <w:t>10 (десет)</w:t>
      </w:r>
      <w:r w:rsidRPr="0088570E">
        <w:rPr>
          <w:rFonts w:cs="Arial"/>
        </w:rPr>
        <w:t xml:space="preserve"> дана од дана објављивања одлуке на Порталу јавних набавки. </w:t>
      </w:r>
    </w:p>
    <w:p w:rsidR="0031435B" w:rsidRPr="0088570E" w:rsidRDefault="0031435B" w:rsidP="0088570E">
      <w:pPr>
        <w:spacing w:before="0"/>
        <w:rPr>
          <w:rFonts w:cs="Arial"/>
        </w:rPr>
      </w:pPr>
      <w:r w:rsidRPr="0088570E">
        <w:rPr>
          <w:rFonts w:cs="Arial"/>
        </w:rPr>
        <w:t xml:space="preserve">Захтев за заштиту права не задржава даље активности наручиоца у поступку јавне набавке у складу са одредбама члана 150. ЗЈН. </w:t>
      </w:r>
    </w:p>
    <w:p w:rsidR="0031435B" w:rsidRPr="0088570E" w:rsidRDefault="0031435B" w:rsidP="0088570E">
      <w:pPr>
        <w:spacing w:before="0"/>
        <w:rPr>
          <w:rFonts w:cs="Arial"/>
        </w:rPr>
      </w:pPr>
      <w:r w:rsidRPr="0088570E">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31435B" w:rsidRPr="0088570E" w:rsidRDefault="0031435B" w:rsidP="0088570E">
      <w:pPr>
        <w:spacing w:before="0"/>
        <w:rPr>
          <w:rFonts w:cs="Arial"/>
        </w:rPr>
      </w:pPr>
      <w:r w:rsidRPr="0088570E">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88570E" w:rsidRDefault="0031435B" w:rsidP="0088570E">
      <w:pPr>
        <w:spacing w:before="0"/>
        <w:rPr>
          <w:rFonts w:cs="Arial"/>
        </w:rPr>
      </w:pPr>
    </w:p>
    <w:p w:rsidR="0031435B" w:rsidRPr="0088570E" w:rsidRDefault="0031435B" w:rsidP="0088570E">
      <w:pPr>
        <w:spacing w:before="0"/>
        <w:rPr>
          <w:rFonts w:cs="Arial"/>
        </w:rPr>
      </w:pPr>
      <w:r w:rsidRPr="0088570E">
        <w:rPr>
          <w:rFonts w:cs="Arial"/>
        </w:rPr>
        <w:t>Детаљно упутство о садржини потпуног захтева за заштиту права у складу са чланом   151. став 1. тач. 1) – 7) ЗЈН:</w:t>
      </w:r>
    </w:p>
    <w:p w:rsidR="0031435B" w:rsidRPr="0088570E" w:rsidRDefault="0031435B" w:rsidP="0088570E">
      <w:pPr>
        <w:spacing w:before="0"/>
        <w:rPr>
          <w:rFonts w:cs="Arial"/>
        </w:rPr>
      </w:pPr>
      <w:r w:rsidRPr="0088570E">
        <w:rPr>
          <w:rFonts w:cs="Arial"/>
        </w:rPr>
        <w:t>Захтев за заштиту права садржи:</w:t>
      </w:r>
    </w:p>
    <w:p w:rsidR="0031435B" w:rsidRPr="0088570E" w:rsidRDefault="0031435B" w:rsidP="0088570E">
      <w:pPr>
        <w:spacing w:before="0"/>
        <w:rPr>
          <w:rFonts w:cs="Arial"/>
        </w:rPr>
      </w:pPr>
      <w:r w:rsidRPr="0088570E">
        <w:rPr>
          <w:rFonts w:cs="Arial"/>
        </w:rPr>
        <w:t>1) назив и адресу подносиоца захтева и лице за контакт</w:t>
      </w:r>
    </w:p>
    <w:p w:rsidR="0031435B" w:rsidRPr="0088570E" w:rsidRDefault="0031435B" w:rsidP="0088570E">
      <w:pPr>
        <w:spacing w:before="0"/>
        <w:rPr>
          <w:rFonts w:cs="Arial"/>
        </w:rPr>
      </w:pPr>
      <w:r w:rsidRPr="0088570E">
        <w:rPr>
          <w:rFonts w:cs="Arial"/>
        </w:rPr>
        <w:t>2) назив и адресу наручиоца</w:t>
      </w:r>
    </w:p>
    <w:p w:rsidR="0031435B" w:rsidRPr="0088570E" w:rsidRDefault="0031435B" w:rsidP="0088570E">
      <w:pPr>
        <w:spacing w:before="0"/>
        <w:rPr>
          <w:rFonts w:cs="Arial"/>
        </w:rPr>
      </w:pPr>
      <w:r w:rsidRPr="0088570E">
        <w:rPr>
          <w:rFonts w:cs="Arial"/>
        </w:rPr>
        <w:t>3) податке о јавној набавци која је предмет захтева, односно о одлуци наручиоца</w:t>
      </w:r>
    </w:p>
    <w:p w:rsidR="0031435B" w:rsidRPr="0088570E" w:rsidRDefault="0031435B" w:rsidP="0088570E">
      <w:pPr>
        <w:spacing w:before="0"/>
        <w:rPr>
          <w:rFonts w:cs="Arial"/>
        </w:rPr>
      </w:pPr>
      <w:r w:rsidRPr="0088570E">
        <w:rPr>
          <w:rFonts w:cs="Arial"/>
        </w:rPr>
        <w:t>4) повреде прописа којима се уређује поступак јавне набавке</w:t>
      </w:r>
    </w:p>
    <w:p w:rsidR="0031435B" w:rsidRPr="0088570E" w:rsidRDefault="0031435B" w:rsidP="0088570E">
      <w:pPr>
        <w:spacing w:before="0"/>
        <w:rPr>
          <w:rFonts w:cs="Arial"/>
        </w:rPr>
      </w:pPr>
      <w:r w:rsidRPr="0088570E">
        <w:rPr>
          <w:rFonts w:cs="Arial"/>
        </w:rPr>
        <w:lastRenderedPageBreak/>
        <w:t>5) чињенице и доказе којима се повреде доказују</w:t>
      </w:r>
    </w:p>
    <w:p w:rsidR="0031435B" w:rsidRPr="0088570E" w:rsidRDefault="0031435B" w:rsidP="0088570E">
      <w:pPr>
        <w:spacing w:before="0"/>
        <w:rPr>
          <w:rFonts w:cs="Arial"/>
        </w:rPr>
      </w:pPr>
      <w:r w:rsidRPr="0088570E">
        <w:rPr>
          <w:rFonts w:cs="Arial"/>
        </w:rPr>
        <w:t>6) потврду о уплати таксе из члана 156. ЗЈН</w:t>
      </w:r>
    </w:p>
    <w:p w:rsidR="0031435B" w:rsidRPr="0088570E" w:rsidRDefault="0031435B" w:rsidP="0088570E">
      <w:pPr>
        <w:spacing w:before="0"/>
        <w:rPr>
          <w:rFonts w:cs="Arial"/>
        </w:rPr>
      </w:pPr>
      <w:r w:rsidRPr="0088570E">
        <w:rPr>
          <w:rFonts w:cs="Arial"/>
        </w:rPr>
        <w:t>7) потпис подносиоца.</w:t>
      </w:r>
    </w:p>
    <w:p w:rsidR="0031435B" w:rsidRPr="0088570E" w:rsidRDefault="0031435B" w:rsidP="0088570E">
      <w:pPr>
        <w:spacing w:before="0"/>
        <w:rPr>
          <w:rFonts w:cs="Arial"/>
        </w:rPr>
      </w:pPr>
    </w:p>
    <w:p w:rsidR="0031435B" w:rsidRPr="0088570E" w:rsidRDefault="0031435B" w:rsidP="0088570E">
      <w:pPr>
        <w:spacing w:before="0"/>
        <w:rPr>
          <w:rFonts w:cs="Arial"/>
        </w:rPr>
      </w:pPr>
      <w:r w:rsidRPr="0088570E">
        <w:rPr>
          <w:rFonts w:cs="Arial"/>
        </w:rPr>
        <w:t xml:space="preserve">Ако поднети захтев за заштиту права не садржи све обавезне елементе   наручилац ће такав захтев одбацити закључком. </w:t>
      </w:r>
    </w:p>
    <w:p w:rsidR="0031435B" w:rsidRPr="0088570E" w:rsidRDefault="0031435B" w:rsidP="0088570E">
      <w:pPr>
        <w:spacing w:before="0"/>
        <w:rPr>
          <w:rFonts w:cs="Arial"/>
        </w:rPr>
      </w:pPr>
      <w:r w:rsidRPr="0088570E">
        <w:rPr>
          <w:rFonts w:cs="Arial"/>
        </w:rPr>
        <w:t xml:space="preserve">Закључак   наручилац доставља подносиоцу захтева и Републичкој комисији у року од три дана од дана доношења. </w:t>
      </w:r>
    </w:p>
    <w:p w:rsidR="0031435B" w:rsidRPr="0088570E" w:rsidRDefault="0031435B" w:rsidP="0088570E">
      <w:pPr>
        <w:spacing w:before="0"/>
        <w:rPr>
          <w:rFonts w:cs="Arial"/>
        </w:rPr>
      </w:pPr>
      <w:r w:rsidRPr="0088570E">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88570E" w:rsidRDefault="0031435B" w:rsidP="0088570E">
      <w:pPr>
        <w:spacing w:before="0"/>
        <w:rPr>
          <w:rFonts w:cs="Arial"/>
        </w:rPr>
      </w:pPr>
    </w:p>
    <w:p w:rsidR="0031435B" w:rsidRPr="0088570E" w:rsidRDefault="0031435B" w:rsidP="0088570E">
      <w:pPr>
        <w:spacing w:before="0"/>
        <w:rPr>
          <w:rFonts w:cs="Arial"/>
        </w:rPr>
      </w:pPr>
      <w:r w:rsidRPr="0088570E">
        <w:rPr>
          <w:rFonts w:cs="Arial"/>
        </w:rPr>
        <w:t>Износ таксе из члана 156. став 1. тач. 1)- 3) ЗЈН:</w:t>
      </w:r>
    </w:p>
    <w:p w:rsidR="0031435B" w:rsidRPr="0088570E" w:rsidRDefault="0031435B" w:rsidP="0088570E">
      <w:pPr>
        <w:spacing w:before="0"/>
        <w:rPr>
          <w:rFonts w:cs="Arial"/>
        </w:rPr>
      </w:pPr>
      <w:r w:rsidRPr="0088570E">
        <w:rPr>
          <w:rFonts w:cs="Arial"/>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9A7869">
        <w:rPr>
          <w:rFonts w:cs="Arial"/>
        </w:rPr>
        <w:t>300019782017</w:t>
      </w:r>
      <w:r w:rsidRPr="0088570E">
        <w:rPr>
          <w:rFonts w:cs="Arial"/>
        </w:rPr>
        <w:t>, сврха: З</w:t>
      </w:r>
      <w:r w:rsidR="009A7869">
        <w:rPr>
          <w:rFonts w:cs="Arial"/>
        </w:rPr>
        <w:t>ЗП, ЈП ЕПС</w:t>
      </w:r>
      <w:r w:rsidRPr="0088570E">
        <w:rPr>
          <w:rFonts w:cs="Arial"/>
        </w:rPr>
        <w:t xml:space="preserve">, јн. бр. </w:t>
      </w:r>
      <w:r w:rsidR="009A7869">
        <w:rPr>
          <w:rFonts w:cs="Arial"/>
        </w:rPr>
        <w:t>JN/3000/1978/2017</w:t>
      </w:r>
      <w:r w:rsidRPr="0088570E">
        <w:rPr>
          <w:rFonts w:cs="Arial"/>
        </w:rPr>
        <w:t xml:space="preserve">, прималац уплате: буџет Републике Србије) уплати таксу од: </w:t>
      </w:r>
    </w:p>
    <w:p w:rsidR="0031435B" w:rsidRPr="0088570E" w:rsidRDefault="0031435B" w:rsidP="0088570E">
      <w:pPr>
        <w:spacing w:before="0"/>
        <w:rPr>
          <w:rFonts w:cs="Arial"/>
        </w:rPr>
      </w:pPr>
    </w:p>
    <w:p w:rsidR="009A7869" w:rsidRPr="009A7869" w:rsidRDefault="009A7869" w:rsidP="0088570E">
      <w:pPr>
        <w:spacing w:before="0"/>
        <w:rPr>
          <w:rFonts w:cs="Arial"/>
        </w:rPr>
      </w:pPr>
      <w:r w:rsidRPr="009A7869">
        <w:rPr>
          <w:rFonts w:cs="Arial"/>
        </w:rPr>
        <w:t>1</w:t>
      </w:r>
      <w:r w:rsidR="0031435B" w:rsidRPr="009A7869">
        <w:rPr>
          <w:rFonts w:cs="Arial"/>
        </w:rPr>
        <w:t>) 250.000</w:t>
      </w:r>
      <w:r w:rsidR="00873133" w:rsidRPr="009A7869">
        <w:rPr>
          <w:rFonts w:cs="Arial"/>
          <w:lang w:val="sr-Cyrl-RS"/>
        </w:rPr>
        <w:t>,00</w:t>
      </w:r>
      <w:r w:rsidR="0031435B" w:rsidRPr="009A7869">
        <w:rPr>
          <w:rFonts w:cs="Arial"/>
        </w:rPr>
        <w:t xml:space="preserve"> динара ако се захтев за заштиту права подноси пре отварања </w:t>
      </w:r>
      <w:r w:rsidR="007933C4">
        <w:rPr>
          <w:rFonts w:cs="Arial"/>
        </w:rPr>
        <w:t>понуда</w:t>
      </w:r>
    </w:p>
    <w:p w:rsidR="0031435B" w:rsidRPr="009A7869" w:rsidRDefault="009A7869" w:rsidP="0088570E">
      <w:pPr>
        <w:spacing w:before="0"/>
        <w:rPr>
          <w:rFonts w:cs="Arial"/>
        </w:rPr>
      </w:pPr>
      <w:r w:rsidRPr="009A7869">
        <w:rPr>
          <w:rFonts w:cs="Arial"/>
        </w:rPr>
        <w:t>2</w:t>
      </w:r>
      <w:r w:rsidR="0031435B" w:rsidRPr="009A7869">
        <w:rPr>
          <w:rFonts w:cs="Arial"/>
        </w:rPr>
        <w:t xml:space="preserve">)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w:t>
      </w:r>
    </w:p>
    <w:p w:rsidR="0031435B" w:rsidRPr="0088570E" w:rsidRDefault="0031435B" w:rsidP="0088570E">
      <w:pPr>
        <w:spacing w:before="0"/>
        <w:rPr>
          <w:rFonts w:cs="Arial"/>
          <w:color w:val="00B0F0"/>
        </w:rPr>
      </w:pPr>
    </w:p>
    <w:p w:rsidR="0031435B" w:rsidRPr="0088570E" w:rsidRDefault="0031435B" w:rsidP="0088570E">
      <w:pPr>
        <w:spacing w:before="0"/>
        <w:rPr>
          <w:rFonts w:cs="Arial"/>
        </w:rPr>
      </w:pPr>
      <w:r w:rsidRPr="0088570E">
        <w:rPr>
          <w:rFonts w:cs="Arial"/>
        </w:rPr>
        <w:t>Свака странка у поступку сноси трошкове које проузрокује својим радњама.</w:t>
      </w:r>
    </w:p>
    <w:p w:rsidR="0031435B" w:rsidRPr="0088570E" w:rsidRDefault="0031435B" w:rsidP="0088570E">
      <w:pPr>
        <w:spacing w:before="0"/>
        <w:rPr>
          <w:rFonts w:cs="Arial"/>
        </w:rPr>
      </w:pPr>
      <w:r w:rsidRPr="0088570E">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88570E" w:rsidRDefault="0031435B" w:rsidP="0088570E">
      <w:pPr>
        <w:spacing w:before="0"/>
        <w:rPr>
          <w:rFonts w:cs="Arial"/>
        </w:rPr>
      </w:pPr>
      <w:r w:rsidRPr="0088570E">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88570E" w:rsidRDefault="0031435B" w:rsidP="0088570E">
      <w:pPr>
        <w:spacing w:before="0"/>
        <w:rPr>
          <w:rFonts w:cs="Arial"/>
        </w:rPr>
      </w:pPr>
      <w:r w:rsidRPr="0088570E">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88570E" w:rsidRDefault="0031435B" w:rsidP="0088570E">
      <w:pPr>
        <w:spacing w:before="0"/>
        <w:rPr>
          <w:rFonts w:cs="Arial"/>
        </w:rPr>
      </w:pPr>
      <w:r w:rsidRPr="0088570E">
        <w:rPr>
          <w:rFonts w:cs="Arial"/>
        </w:rPr>
        <w:t>Странке у захтеву морају прецизно да наведу трошкове за које траже накнаду.</w:t>
      </w:r>
    </w:p>
    <w:p w:rsidR="0031435B" w:rsidRPr="0088570E" w:rsidRDefault="0031435B" w:rsidP="0088570E">
      <w:pPr>
        <w:spacing w:before="0"/>
        <w:rPr>
          <w:rFonts w:cs="Arial"/>
        </w:rPr>
      </w:pPr>
      <w:r w:rsidRPr="0088570E">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88570E" w:rsidRDefault="0031435B" w:rsidP="0088570E">
      <w:pPr>
        <w:spacing w:before="0"/>
        <w:rPr>
          <w:rFonts w:cs="Arial"/>
        </w:rPr>
      </w:pPr>
      <w:r w:rsidRPr="0088570E">
        <w:rPr>
          <w:rFonts w:cs="Arial"/>
        </w:rPr>
        <w:t>О трошковима одлучује Републичка комисија. Одлука Републичке комисије је извршни наслов.</w:t>
      </w:r>
    </w:p>
    <w:p w:rsidR="0031435B" w:rsidRPr="0088570E" w:rsidRDefault="0031435B" w:rsidP="0088570E">
      <w:pPr>
        <w:spacing w:before="0"/>
        <w:rPr>
          <w:rFonts w:cs="Arial"/>
        </w:rPr>
      </w:pPr>
    </w:p>
    <w:p w:rsidR="0031435B" w:rsidRPr="0088570E" w:rsidRDefault="0031435B" w:rsidP="0088570E">
      <w:pPr>
        <w:spacing w:before="0"/>
        <w:rPr>
          <w:rFonts w:cs="Arial"/>
          <w:b/>
        </w:rPr>
      </w:pPr>
      <w:r w:rsidRPr="0088570E">
        <w:rPr>
          <w:rFonts w:cs="Arial"/>
          <w:b/>
        </w:rPr>
        <w:t>Детаљно упутство о потврди из члана 151. став 1. тачка 6) ЗЈН</w:t>
      </w:r>
    </w:p>
    <w:p w:rsidR="0031435B" w:rsidRPr="0088570E" w:rsidRDefault="0031435B" w:rsidP="0088570E">
      <w:pPr>
        <w:spacing w:before="0"/>
        <w:rPr>
          <w:rFonts w:cs="Arial"/>
        </w:rPr>
      </w:pPr>
      <w:r w:rsidRPr="0088570E">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88570E" w:rsidRDefault="0031435B" w:rsidP="0088570E">
      <w:pPr>
        <w:spacing w:before="0"/>
        <w:rPr>
          <w:rFonts w:cs="Arial"/>
        </w:rPr>
      </w:pPr>
      <w:r w:rsidRPr="0088570E">
        <w:rPr>
          <w:rFonts w:cs="Arial"/>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31435B" w:rsidRPr="0088570E" w:rsidRDefault="0031435B" w:rsidP="0088570E">
      <w:pPr>
        <w:spacing w:before="0"/>
        <w:rPr>
          <w:rFonts w:cs="Arial"/>
        </w:rPr>
      </w:pPr>
      <w:r w:rsidRPr="0088570E">
        <w:rPr>
          <w:rFonts w:cs="Arial"/>
        </w:rPr>
        <w:t>Подносилац захтева за заштиту права је дужан да на одређени рачун буџета Републике Србије уплати таксу у износу прописаном чланом 156. ЗЈН.</w:t>
      </w:r>
    </w:p>
    <w:p w:rsidR="0031435B" w:rsidRPr="0088570E" w:rsidRDefault="0031435B" w:rsidP="0088570E">
      <w:pPr>
        <w:spacing w:before="0"/>
        <w:rPr>
          <w:rFonts w:cs="Arial"/>
        </w:rPr>
      </w:pPr>
      <w:r w:rsidRPr="0088570E">
        <w:rPr>
          <w:rFonts w:cs="Arial"/>
        </w:rPr>
        <w:t>Као доказ о уплати таксе, у смислу члана 151. став 1. тачка 6) ЗЈН, прихватиће се:</w:t>
      </w:r>
    </w:p>
    <w:p w:rsidR="0031435B" w:rsidRPr="0088570E" w:rsidRDefault="0031435B" w:rsidP="0088570E">
      <w:pPr>
        <w:spacing w:before="0"/>
        <w:rPr>
          <w:rFonts w:cs="Arial"/>
        </w:rPr>
      </w:pPr>
    </w:p>
    <w:p w:rsidR="0031435B" w:rsidRPr="0088570E" w:rsidRDefault="0031435B" w:rsidP="0088570E">
      <w:pPr>
        <w:spacing w:before="0"/>
        <w:rPr>
          <w:rFonts w:cs="Arial"/>
        </w:rPr>
      </w:pPr>
      <w:r w:rsidRPr="0088570E">
        <w:rPr>
          <w:rFonts w:cs="Arial"/>
        </w:rPr>
        <w:t>1. Потврда о извршеној уплати таксе из члана 156. ЗЈН која садржи следеће елементе:</w:t>
      </w:r>
    </w:p>
    <w:p w:rsidR="0031435B" w:rsidRPr="0088570E" w:rsidRDefault="0031435B" w:rsidP="0088570E">
      <w:pPr>
        <w:spacing w:before="0"/>
        <w:rPr>
          <w:rFonts w:cs="Arial"/>
        </w:rPr>
      </w:pPr>
      <w:r w:rsidRPr="0088570E">
        <w:rPr>
          <w:rFonts w:cs="Arial"/>
        </w:rPr>
        <w:t>(1) да буде издата од стране банке и да садржи печат банке;</w:t>
      </w:r>
    </w:p>
    <w:p w:rsidR="0031435B" w:rsidRPr="0088570E" w:rsidRDefault="0031435B" w:rsidP="0088570E">
      <w:pPr>
        <w:spacing w:before="0"/>
        <w:rPr>
          <w:rFonts w:cs="Arial"/>
        </w:rPr>
      </w:pPr>
      <w:r w:rsidRPr="0088570E">
        <w:rPr>
          <w:rFonts w:cs="Arial"/>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w:t>
      </w:r>
      <w:r w:rsidRPr="0088570E">
        <w:rPr>
          <w:rFonts w:cs="Arial"/>
        </w:rPr>
        <w:lastRenderedPageBreak/>
        <w:t>финансија – Управе за трезор и на тај начин додатно провери чињеницу да ли је налог за пренос реализован.</w:t>
      </w:r>
    </w:p>
    <w:p w:rsidR="0031435B" w:rsidRPr="0088570E" w:rsidRDefault="0031435B" w:rsidP="0088570E">
      <w:pPr>
        <w:spacing w:before="0"/>
        <w:rPr>
          <w:rFonts w:cs="Arial"/>
        </w:rPr>
      </w:pPr>
      <w:r w:rsidRPr="0088570E">
        <w:rPr>
          <w:rFonts w:cs="Arial"/>
        </w:rPr>
        <w:t>(3) износ таксе из члана 156. ЗЈН чија се уплата врши;</w:t>
      </w:r>
    </w:p>
    <w:p w:rsidR="0031435B" w:rsidRPr="0088570E" w:rsidRDefault="0031435B" w:rsidP="0088570E">
      <w:pPr>
        <w:spacing w:before="0"/>
        <w:rPr>
          <w:rFonts w:cs="Arial"/>
        </w:rPr>
      </w:pPr>
      <w:r w:rsidRPr="0088570E">
        <w:rPr>
          <w:rFonts w:cs="Arial"/>
        </w:rPr>
        <w:t>(4) број рачуна: 840-30678845-06;</w:t>
      </w:r>
    </w:p>
    <w:p w:rsidR="0031435B" w:rsidRPr="0088570E" w:rsidRDefault="0031435B" w:rsidP="0088570E">
      <w:pPr>
        <w:spacing w:before="0"/>
        <w:rPr>
          <w:rFonts w:cs="Arial"/>
        </w:rPr>
      </w:pPr>
      <w:r w:rsidRPr="0088570E">
        <w:rPr>
          <w:rFonts w:cs="Arial"/>
        </w:rPr>
        <w:t>(5) шифру плаћања: 153 или 253;</w:t>
      </w:r>
    </w:p>
    <w:p w:rsidR="0031435B" w:rsidRPr="0088570E" w:rsidRDefault="0031435B" w:rsidP="0088570E">
      <w:pPr>
        <w:spacing w:before="0"/>
        <w:rPr>
          <w:rFonts w:cs="Arial"/>
        </w:rPr>
      </w:pPr>
      <w:r w:rsidRPr="0088570E">
        <w:rPr>
          <w:rFonts w:cs="Arial"/>
        </w:rPr>
        <w:t>(6) позив на број: подаци о броју или ознаци јавне набавке поводом које се подноси захтев за заштиту права;</w:t>
      </w:r>
    </w:p>
    <w:p w:rsidR="0031435B" w:rsidRPr="0088570E" w:rsidRDefault="0031435B" w:rsidP="0088570E">
      <w:pPr>
        <w:spacing w:before="0"/>
        <w:rPr>
          <w:rFonts w:cs="Arial"/>
        </w:rPr>
      </w:pPr>
      <w:r w:rsidRPr="0088570E">
        <w:rPr>
          <w:rFonts w:cs="Arial"/>
        </w:rPr>
        <w:t>(7) сврха: ЗЗП; назив наручиоца; број или ознака јавне набавке поводом које се подноси захтев за заштиту права;</w:t>
      </w:r>
    </w:p>
    <w:p w:rsidR="0031435B" w:rsidRPr="0088570E" w:rsidRDefault="0031435B" w:rsidP="0088570E">
      <w:pPr>
        <w:spacing w:before="0"/>
        <w:rPr>
          <w:rFonts w:cs="Arial"/>
        </w:rPr>
      </w:pPr>
      <w:r w:rsidRPr="0088570E">
        <w:rPr>
          <w:rFonts w:cs="Arial"/>
        </w:rPr>
        <w:t>(8) корисник: буџет Републике Србије;</w:t>
      </w:r>
    </w:p>
    <w:p w:rsidR="0031435B" w:rsidRPr="0088570E" w:rsidRDefault="0031435B" w:rsidP="0088570E">
      <w:pPr>
        <w:spacing w:before="0"/>
        <w:rPr>
          <w:rFonts w:cs="Arial"/>
        </w:rPr>
      </w:pPr>
      <w:r w:rsidRPr="0088570E">
        <w:rPr>
          <w:rFonts w:cs="Arial"/>
        </w:rPr>
        <w:t>(9) назив уплатиоца, односно назив подносиоца захтева за заштиту права за којег је извршена уплата таксе;</w:t>
      </w:r>
    </w:p>
    <w:p w:rsidR="0031435B" w:rsidRPr="0088570E" w:rsidRDefault="0031435B" w:rsidP="0088570E">
      <w:pPr>
        <w:spacing w:before="0"/>
        <w:rPr>
          <w:rFonts w:cs="Arial"/>
        </w:rPr>
      </w:pPr>
      <w:r w:rsidRPr="0088570E">
        <w:rPr>
          <w:rFonts w:cs="Arial"/>
        </w:rPr>
        <w:t>(10) потпис овлашћеног лица банке.</w:t>
      </w:r>
    </w:p>
    <w:p w:rsidR="0031435B" w:rsidRPr="0088570E" w:rsidRDefault="0031435B" w:rsidP="0088570E">
      <w:pPr>
        <w:spacing w:before="0"/>
        <w:rPr>
          <w:rFonts w:cs="Arial"/>
        </w:rPr>
      </w:pPr>
      <w:r w:rsidRPr="0088570E">
        <w:rPr>
          <w:rFonts w:cs="Aria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88570E" w:rsidRDefault="0031435B" w:rsidP="0088570E">
      <w:pPr>
        <w:spacing w:before="0"/>
        <w:rPr>
          <w:rFonts w:cs="Arial"/>
        </w:rPr>
      </w:pPr>
      <w:r w:rsidRPr="0088570E">
        <w:rPr>
          <w:rFonts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88570E" w:rsidRDefault="0031435B" w:rsidP="0088570E">
      <w:pPr>
        <w:spacing w:before="0"/>
        <w:rPr>
          <w:rFonts w:cs="Arial"/>
        </w:rPr>
      </w:pPr>
      <w:r w:rsidRPr="0088570E">
        <w:rPr>
          <w:rFonts w:cs="Arial"/>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88570E" w:rsidRDefault="0031435B" w:rsidP="0088570E">
      <w:pPr>
        <w:spacing w:before="0"/>
        <w:rPr>
          <w:rFonts w:cs="Arial"/>
        </w:rPr>
      </w:pPr>
      <w:r w:rsidRPr="0088570E">
        <w:rPr>
          <w:rFonts w:cs="Aria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88570E" w:rsidRDefault="0031435B" w:rsidP="0088570E">
      <w:pPr>
        <w:spacing w:before="0"/>
        <w:rPr>
          <w:rFonts w:cs="Arial"/>
        </w:rPr>
      </w:pPr>
      <w:r w:rsidRPr="0088570E">
        <w:rPr>
          <w:rFonts w:cs="Arial"/>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Pr="0088570E" w:rsidRDefault="0031435B" w:rsidP="0088570E">
      <w:pPr>
        <w:spacing w:before="0"/>
        <w:rPr>
          <w:rFonts w:cs="Arial"/>
        </w:rPr>
      </w:pPr>
    </w:p>
    <w:p w:rsidR="0031435B" w:rsidRPr="0088570E" w:rsidRDefault="0031435B" w:rsidP="0088570E">
      <w:pPr>
        <w:spacing w:before="0"/>
        <w:rPr>
          <w:rFonts w:cs="Arial"/>
        </w:rPr>
      </w:pPr>
      <w:r w:rsidRPr="0088570E">
        <w:rPr>
          <w:rFonts w:cs="Arial"/>
        </w:rPr>
        <w:t>УПЛАТА ИЗ ИНОСТРАНСТВА</w:t>
      </w:r>
    </w:p>
    <w:p w:rsidR="0031435B" w:rsidRPr="0088570E" w:rsidRDefault="0031435B" w:rsidP="0088570E">
      <w:pPr>
        <w:spacing w:before="0"/>
        <w:rPr>
          <w:rFonts w:cs="Arial"/>
        </w:rPr>
      </w:pPr>
      <w:r w:rsidRPr="0088570E">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88570E" w:rsidRDefault="0031435B" w:rsidP="0088570E">
      <w:pPr>
        <w:spacing w:before="0"/>
        <w:rPr>
          <w:rFonts w:cs="Arial"/>
        </w:rPr>
      </w:pPr>
    </w:p>
    <w:p w:rsidR="0031435B" w:rsidRPr="0088570E" w:rsidRDefault="0031435B" w:rsidP="0088570E">
      <w:pPr>
        <w:spacing w:before="0"/>
        <w:rPr>
          <w:rFonts w:cs="Arial"/>
        </w:rPr>
      </w:pPr>
      <w:r w:rsidRPr="0088570E">
        <w:rPr>
          <w:rFonts w:cs="Arial"/>
        </w:rPr>
        <w:t>НАЗИВ И АДРЕСА БАНКЕ:</w:t>
      </w:r>
    </w:p>
    <w:p w:rsidR="0031435B" w:rsidRPr="0088570E" w:rsidRDefault="0031435B" w:rsidP="0088570E">
      <w:pPr>
        <w:spacing w:before="0"/>
        <w:rPr>
          <w:rFonts w:cs="Arial"/>
        </w:rPr>
      </w:pPr>
      <w:r w:rsidRPr="0088570E">
        <w:rPr>
          <w:rFonts w:cs="Arial"/>
        </w:rPr>
        <w:t>Народна банка Србије (НБС)</w:t>
      </w:r>
    </w:p>
    <w:p w:rsidR="0031435B" w:rsidRPr="0088570E" w:rsidRDefault="0031435B" w:rsidP="0088570E">
      <w:pPr>
        <w:spacing w:before="0"/>
        <w:rPr>
          <w:rFonts w:cs="Arial"/>
        </w:rPr>
      </w:pPr>
      <w:r w:rsidRPr="0088570E">
        <w:rPr>
          <w:rFonts w:cs="Arial"/>
        </w:rPr>
        <w:t>11000 Београд, ул. Немањина бр. 17</w:t>
      </w:r>
    </w:p>
    <w:p w:rsidR="0031435B" w:rsidRPr="0088570E" w:rsidRDefault="0031435B" w:rsidP="0088570E">
      <w:pPr>
        <w:spacing w:before="0"/>
        <w:rPr>
          <w:rFonts w:cs="Arial"/>
        </w:rPr>
      </w:pPr>
      <w:r w:rsidRPr="0088570E">
        <w:rPr>
          <w:rFonts w:cs="Arial"/>
        </w:rPr>
        <w:t>Србија</w:t>
      </w:r>
    </w:p>
    <w:p w:rsidR="0031435B" w:rsidRPr="0088570E" w:rsidRDefault="0031435B" w:rsidP="0088570E">
      <w:pPr>
        <w:spacing w:before="0"/>
        <w:rPr>
          <w:rFonts w:cs="Arial"/>
        </w:rPr>
      </w:pPr>
      <w:r w:rsidRPr="0088570E">
        <w:rPr>
          <w:rFonts w:cs="Arial"/>
        </w:rPr>
        <w:t>SWIFT CODE: NBSRRSBGXXX</w:t>
      </w:r>
    </w:p>
    <w:p w:rsidR="0031435B" w:rsidRPr="0088570E" w:rsidRDefault="0031435B" w:rsidP="0088570E">
      <w:pPr>
        <w:spacing w:before="0"/>
        <w:rPr>
          <w:rFonts w:cs="Arial"/>
        </w:rPr>
      </w:pPr>
    </w:p>
    <w:p w:rsidR="0031435B" w:rsidRPr="0088570E" w:rsidRDefault="0031435B" w:rsidP="0088570E">
      <w:pPr>
        <w:spacing w:before="0"/>
        <w:rPr>
          <w:rFonts w:cs="Arial"/>
        </w:rPr>
      </w:pPr>
      <w:r w:rsidRPr="0088570E">
        <w:rPr>
          <w:rFonts w:cs="Arial"/>
        </w:rPr>
        <w:t>НАЗИВ И АДРЕСА ИНСТИТУЦИЈЕ:</w:t>
      </w:r>
    </w:p>
    <w:p w:rsidR="0031435B" w:rsidRPr="0088570E" w:rsidRDefault="0031435B" w:rsidP="0088570E">
      <w:pPr>
        <w:spacing w:before="0"/>
        <w:rPr>
          <w:rFonts w:cs="Arial"/>
        </w:rPr>
      </w:pPr>
      <w:r w:rsidRPr="0088570E">
        <w:rPr>
          <w:rFonts w:cs="Arial"/>
        </w:rPr>
        <w:t>Министарство финансија</w:t>
      </w:r>
    </w:p>
    <w:p w:rsidR="0031435B" w:rsidRPr="0088570E" w:rsidRDefault="0031435B" w:rsidP="0088570E">
      <w:pPr>
        <w:spacing w:before="0"/>
        <w:rPr>
          <w:rFonts w:cs="Arial"/>
        </w:rPr>
      </w:pPr>
      <w:r w:rsidRPr="0088570E">
        <w:rPr>
          <w:rFonts w:cs="Arial"/>
        </w:rPr>
        <w:t>Управа за трезор</w:t>
      </w:r>
    </w:p>
    <w:p w:rsidR="0031435B" w:rsidRPr="0088570E" w:rsidRDefault="0031435B" w:rsidP="0088570E">
      <w:pPr>
        <w:spacing w:before="0"/>
        <w:rPr>
          <w:rFonts w:cs="Arial"/>
        </w:rPr>
      </w:pPr>
      <w:r w:rsidRPr="0088570E">
        <w:rPr>
          <w:rFonts w:cs="Arial"/>
        </w:rPr>
        <w:t>ул. Поп Лукина бр. 7-9</w:t>
      </w:r>
    </w:p>
    <w:p w:rsidR="0031435B" w:rsidRPr="0088570E" w:rsidRDefault="0031435B" w:rsidP="0088570E">
      <w:pPr>
        <w:spacing w:before="0"/>
        <w:rPr>
          <w:rFonts w:cs="Arial"/>
        </w:rPr>
      </w:pPr>
      <w:r w:rsidRPr="0088570E">
        <w:rPr>
          <w:rFonts w:cs="Arial"/>
        </w:rPr>
        <w:t>11000 Београд</w:t>
      </w:r>
    </w:p>
    <w:p w:rsidR="0031435B" w:rsidRPr="0088570E" w:rsidRDefault="0031435B" w:rsidP="0088570E">
      <w:pPr>
        <w:spacing w:before="0"/>
        <w:rPr>
          <w:rFonts w:cs="Arial"/>
        </w:rPr>
      </w:pPr>
      <w:r w:rsidRPr="0088570E">
        <w:rPr>
          <w:rFonts w:cs="Arial"/>
        </w:rPr>
        <w:t>IBAN: RS 35908500103019323073</w:t>
      </w:r>
    </w:p>
    <w:p w:rsidR="0031435B" w:rsidRPr="0088570E" w:rsidRDefault="0031435B" w:rsidP="0088570E">
      <w:pPr>
        <w:spacing w:before="0"/>
        <w:rPr>
          <w:rFonts w:cs="Arial"/>
        </w:rPr>
      </w:pPr>
    </w:p>
    <w:p w:rsidR="0031435B" w:rsidRPr="0088570E" w:rsidRDefault="0031435B" w:rsidP="0088570E">
      <w:pPr>
        <w:spacing w:before="0"/>
        <w:rPr>
          <w:rFonts w:cs="Arial"/>
        </w:rPr>
      </w:pPr>
      <w:r w:rsidRPr="0088570E">
        <w:rPr>
          <w:rFonts w:cs="Arial"/>
        </w:rPr>
        <w:t>НАПОМЕНА: Приликом уплата средстава потребно је навести следеће информације о плаћању - „детаљи плаћања“ (FIELD 70: DETAILS OF PAYMENT):</w:t>
      </w:r>
    </w:p>
    <w:p w:rsidR="0031435B" w:rsidRPr="0088570E" w:rsidRDefault="0031435B" w:rsidP="0088570E">
      <w:pPr>
        <w:spacing w:before="0"/>
        <w:rPr>
          <w:rFonts w:cs="Arial"/>
        </w:rPr>
      </w:pPr>
      <w:r w:rsidRPr="0088570E">
        <w:rPr>
          <w:rFonts w:cs="Arial"/>
        </w:rPr>
        <w:t>– број у поступку јавне набавке на које се захтев за заштиту права односи и</w:t>
      </w:r>
    </w:p>
    <w:p w:rsidR="0031435B" w:rsidRPr="0088570E" w:rsidRDefault="0031435B" w:rsidP="0088570E">
      <w:pPr>
        <w:spacing w:before="0"/>
        <w:rPr>
          <w:rFonts w:cs="Arial"/>
        </w:rPr>
      </w:pPr>
      <w:r w:rsidRPr="0088570E">
        <w:rPr>
          <w:rFonts w:cs="Arial"/>
        </w:rPr>
        <w:t>назив наручиоца у поступку јавне набавке.</w:t>
      </w:r>
    </w:p>
    <w:p w:rsidR="0031435B" w:rsidRPr="0088570E" w:rsidRDefault="0031435B" w:rsidP="0088570E">
      <w:pPr>
        <w:spacing w:before="0"/>
        <w:rPr>
          <w:rFonts w:cs="Arial"/>
        </w:rPr>
      </w:pPr>
      <w:r w:rsidRPr="0088570E">
        <w:rPr>
          <w:rFonts w:cs="Arial"/>
        </w:rPr>
        <w:t>У прилогу су инструкције за уплате у валутама: EUR и USD.</w:t>
      </w:r>
    </w:p>
    <w:p w:rsidR="00886827" w:rsidRPr="0088570E" w:rsidRDefault="00886827" w:rsidP="0088570E">
      <w:pPr>
        <w:pStyle w:val="KDParagraf"/>
        <w:spacing w:before="0"/>
        <w:rPr>
          <w:rFonts w:cs="Arial"/>
          <w:lang w:bidi="en-US"/>
        </w:rPr>
      </w:pPr>
      <w:r w:rsidRPr="0088570E">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659"/>
      </w:tblGrid>
      <w:tr w:rsidR="00886827" w:rsidRPr="0088570E" w:rsidTr="005C0AF9">
        <w:trPr>
          <w:trHeight w:val="30"/>
        </w:trPr>
        <w:tc>
          <w:tcPr>
            <w:tcW w:w="9576" w:type="dxa"/>
            <w:gridSpan w:val="2"/>
            <w:shd w:val="clear" w:color="auto" w:fill="auto"/>
          </w:tcPr>
          <w:p w:rsidR="00886827" w:rsidRPr="0088570E" w:rsidRDefault="00886827" w:rsidP="0088570E">
            <w:pPr>
              <w:pStyle w:val="KDParagraf"/>
              <w:spacing w:before="0"/>
              <w:rPr>
                <w:rFonts w:cs="Arial"/>
                <w:lang w:bidi="en-US"/>
              </w:rPr>
            </w:pPr>
            <w:r w:rsidRPr="0088570E">
              <w:rPr>
                <w:rFonts w:cs="Arial"/>
                <w:lang w:bidi="en-US"/>
              </w:rPr>
              <w:lastRenderedPageBreak/>
              <w:t>SWIFT MESSAGE MT103 – EUR</w:t>
            </w:r>
          </w:p>
        </w:tc>
      </w:tr>
      <w:tr w:rsidR="00886827" w:rsidRPr="0088570E" w:rsidTr="005C0AF9">
        <w:trPr>
          <w:trHeight w:val="20"/>
        </w:trPr>
        <w:tc>
          <w:tcPr>
            <w:tcW w:w="4788" w:type="dxa"/>
            <w:shd w:val="clear" w:color="auto" w:fill="auto"/>
          </w:tcPr>
          <w:p w:rsidR="00886827" w:rsidRPr="0088570E" w:rsidRDefault="00886827" w:rsidP="0088570E">
            <w:pPr>
              <w:pStyle w:val="KDParagraf"/>
              <w:spacing w:before="0"/>
              <w:rPr>
                <w:rFonts w:cs="Arial"/>
                <w:lang w:bidi="en-US"/>
              </w:rPr>
            </w:pPr>
            <w:r w:rsidRPr="0088570E">
              <w:rPr>
                <w:rFonts w:cs="Arial"/>
                <w:lang w:bidi="en-US"/>
              </w:rPr>
              <w:t xml:space="preserve">FIELD 32A: </w:t>
            </w:r>
          </w:p>
        </w:tc>
        <w:tc>
          <w:tcPr>
            <w:tcW w:w="4788" w:type="dxa"/>
            <w:shd w:val="clear" w:color="auto" w:fill="auto"/>
          </w:tcPr>
          <w:p w:rsidR="00886827" w:rsidRPr="0088570E" w:rsidRDefault="00886827" w:rsidP="0088570E">
            <w:pPr>
              <w:pStyle w:val="KDParagraf"/>
              <w:spacing w:before="0"/>
              <w:rPr>
                <w:rFonts w:cs="Arial"/>
                <w:lang w:bidi="en-US"/>
              </w:rPr>
            </w:pPr>
            <w:r w:rsidRPr="0088570E">
              <w:rPr>
                <w:rFonts w:cs="Arial"/>
                <w:lang w:bidi="en-US"/>
              </w:rPr>
              <w:t>VALUE DATE – EUR- AMOUNT</w:t>
            </w:r>
          </w:p>
        </w:tc>
      </w:tr>
      <w:tr w:rsidR="00886827" w:rsidRPr="0088570E" w:rsidTr="005C0AF9">
        <w:trPr>
          <w:trHeight w:val="20"/>
        </w:trPr>
        <w:tc>
          <w:tcPr>
            <w:tcW w:w="4788" w:type="dxa"/>
            <w:shd w:val="clear" w:color="auto" w:fill="auto"/>
          </w:tcPr>
          <w:p w:rsidR="00886827" w:rsidRPr="0088570E" w:rsidRDefault="00886827" w:rsidP="0088570E">
            <w:pPr>
              <w:pStyle w:val="KDParagraf"/>
              <w:spacing w:before="0"/>
              <w:rPr>
                <w:rFonts w:cs="Arial"/>
                <w:lang w:bidi="en-US"/>
              </w:rPr>
            </w:pPr>
            <w:r w:rsidRPr="0088570E">
              <w:rPr>
                <w:rFonts w:cs="Arial"/>
                <w:lang w:bidi="en-US"/>
              </w:rPr>
              <w:t xml:space="preserve">FIELD 50K:  </w:t>
            </w:r>
          </w:p>
        </w:tc>
        <w:tc>
          <w:tcPr>
            <w:tcW w:w="4788" w:type="dxa"/>
            <w:shd w:val="clear" w:color="auto" w:fill="auto"/>
          </w:tcPr>
          <w:p w:rsidR="00886827" w:rsidRPr="0088570E" w:rsidRDefault="00886827" w:rsidP="0088570E">
            <w:pPr>
              <w:pStyle w:val="KDParagraf"/>
              <w:spacing w:before="0"/>
              <w:rPr>
                <w:rFonts w:cs="Arial"/>
                <w:lang w:bidi="en-US"/>
              </w:rPr>
            </w:pPr>
            <w:r w:rsidRPr="0088570E">
              <w:rPr>
                <w:rFonts w:cs="Arial"/>
                <w:lang w:bidi="en-US"/>
              </w:rPr>
              <w:t>ORDERING CUSTOMER</w:t>
            </w:r>
          </w:p>
        </w:tc>
      </w:tr>
      <w:tr w:rsidR="00886827" w:rsidRPr="0088570E" w:rsidTr="005C0AF9">
        <w:trPr>
          <w:trHeight w:val="20"/>
        </w:trPr>
        <w:tc>
          <w:tcPr>
            <w:tcW w:w="4788" w:type="dxa"/>
            <w:shd w:val="clear" w:color="auto" w:fill="auto"/>
          </w:tcPr>
          <w:p w:rsidR="00886827" w:rsidRPr="0088570E" w:rsidRDefault="00886827" w:rsidP="0088570E">
            <w:pPr>
              <w:pStyle w:val="KDParagraf"/>
              <w:spacing w:before="0"/>
              <w:rPr>
                <w:rFonts w:cs="Arial"/>
                <w:lang w:bidi="en-US"/>
              </w:rPr>
            </w:pPr>
            <w:r w:rsidRPr="0088570E">
              <w:rPr>
                <w:rFonts w:cs="Arial"/>
                <w:lang w:bidi="en-US"/>
              </w:rPr>
              <w:t xml:space="preserve">FIELD 50K:  </w:t>
            </w:r>
          </w:p>
        </w:tc>
        <w:tc>
          <w:tcPr>
            <w:tcW w:w="4788" w:type="dxa"/>
            <w:shd w:val="clear" w:color="auto" w:fill="auto"/>
          </w:tcPr>
          <w:p w:rsidR="00886827" w:rsidRPr="0088570E" w:rsidRDefault="00886827" w:rsidP="0088570E">
            <w:pPr>
              <w:pStyle w:val="KDParagraf"/>
              <w:spacing w:before="0"/>
              <w:rPr>
                <w:rFonts w:cs="Arial"/>
                <w:lang w:bidi="en-US"/>
              </w:rPr>
            </w:pPr>
            <w:r w:rsidRPr="0088570E">
              <w:rPr>
                <w:rFonts w:cs="Arial"/>
                <w:lang w:bidi="en-US"/>
              </w:rPr>
              <w:t>ORDERING CUSTOMER</w:t>
            </w:r>
          </w:p>
        </w:tc>
      </w:tr>
      <w:tr w:rsidR="00886827" w:rsidRPr="0088570E" w:rsidTr="005C0AF9">
        <w:trPr>
          <w:trHeight w:val="1113"/>
        </w:trPr>
        <w:tc>
          <w:tcPr>
            <w:tcW w:w="4788" w:type="dxa"/>
            <w:shd w:val="clear" w:color="auto" w:fill="auto"/>
          </w:tcPr>
          <w:p w:rsidR="00886827" w:rsidRPr="0088570E" w:rsidRDefault="00886827" w:rsidP="0088570E">
            <w:pPr>
              <w:pStyle w:val="KDParagraf"/>
              <w:spacing w:before="0"/>
              <w:rPr>
                <w:rFonts w:cs="Arial"/>
                <w:lang w:bidi="en-US"/>
              </w:rPr>
            </w:pPr>
            <w:r w:rsidRPr="0088570E">
              <w:rPr>
                <w:rFonts w:cs="Arial"/>
                <w:lang w:bidi="en-US"/>
              </w:rPr>
              <w:t>FIELD 56A:</w:t>
            </w:r>
          </w:p>
          <w:p w:rsidR="00886827" w:rsidRPr="0088570E" w:rsidRDefault="00886827" w:rsidP="0088570E">
            <w:pPr>
              <w:pStyle w:val="KDParagraf"/>
              <w:spacing w:before="0"/>
              <w:rPr>
                <w:rFonts w:cs="Arial"/>
                <w:lang w:bidi="en-US"/>
              </w:rPr>
            </w:pPr>
            <w:r w:rsidRPr="0088570E">
              <w:rPr>
                <w:rFonts w:cs="Arial"/>
                <w:lang w:bidi="en-US"/>
              </w:rPr>
              <w:t>(INTERMEDIARY)</w:t>
            </w:r>
          </w:p>
        </w:tc>
        <w:tc>
          <w:tcPr>
            <w:tcW w:w="4788" w:type="dxa"/>
            <w:shd w:val="clear" w:color="auto" w:fill="auto"/>
          </w:tcPr>
          <w:p w:rsidR="00886827" w:rsidRPr="00336C73" w:rsidRDefault="00886827" w:rsidP="0088570E">
            <w:pPr>
              <w:pStyle w:val="KDParagraf"/>
              <w:spacing w:before="0"/>
              <w:rPr>
                <w:rFonts w:cs="Arial"/>
                <w:lang w:val="de-DE" w:bidi="en-US"/>
              </w:rPr>
            </w:pPr>
            <w:r w:rsidRPr="00336C73">
              <w:rPr>
                <w:rFonts w:cs="Arial"/>
                <w:lang w:val="de-DE" w:bidi="en-US"/>
              </w:rPr>
              <w:t>DEUTDEFFXXX</w:t>
            </w:r>
          </w:p>
          <w:p w:rsidR="00886827" w:rsidRPr="00336C73" w:rsidRDefault="00886827" w:rsidP="0088570E">
            <w:pPr>
              <w:pStyle w:val="KDParagraf"/>
              <w:spacing w:before="0"/>
              <w:rPr>
                <w:rFonts w:cs="Arial"/>
                <w:lang w:val="de-DE" w:bidi="en-US"/>
              </w:rPr>
            </w:pPr>
            <w:r w:rsidRPr="00336C73">
              <w:rPr>
                <w:rFonts w:cs="Arial"/>
                <w:lang w:val="de-DE" w:bidi="en-US"/>
              </w:rPr>
              <w:t>DEUTSCHE BANK AG, F/M</w:t>
            </w:r>
          </w:p>
          <w:p w:rsidR="00886827" w:rsidRPr="0088570E" w:rsidRDefault="00886827" w:rsidP="0088570E">
            <w:pPr>
              <w:pStyle w:val="KDParagraf"/>
              <w:spacing w:before="0"/>
              <w:rPr>
                <w:rFonts w:cs="Arial"/>
                <w:lang w:bidi="en-US"/>
              </w:rPr>
            </w:pPr>
            <w:r w:rsidRPr="0088570E">
              <w:rPr>
                <w:rFonts w:cs="Arial"/>
                <w:lang w:bidi="en-US"/>
              </w:rPr>
              <w:t>TAUNUSANLAGE 12</w:t>
            </w:r>
          </w:p>
          <w:p w:rsidR="00886827" w:rsidRPr="0088570E" w:rsidRDefault="00886827" w:rsidP="0088570E">
            <w:pPr>
              <w:pStyle w:val="KDParagraf"/>
              <w:spacing w:before="0"/>
              <w:rPr>
                <w:rFonts w:cs="Arial"/>
                <w:lang w:bidi="en-US"/>
              </w:rPr>
            </w:pPr>
            <w:r w:rsidRPr="0088570E">
              <w:rPr>
                <w:rFonts w:cs="Arial"/>
                <w:lang w:bidi="en-US"/>
              </w:rPr>
              <w:t>GERMANY</w:t>
            </w:r>
          </w:p>
        </w:tc>
      </w:tr>
      <w:tr w:rsidR="00886827" w:rsidRPr="0088570E" w:rsidTr="005C0AF9">
        <w:trPr>
          <w:trHeight w:val="1689"/>
        </w:trPr>
        <w:tc>
          <w:tcPr>
            <w:tcW w:w="4788" w:type="dxa"/>
            <w:shd w:val="clear" w:color="auto" w:fill="auto"/>
          </w:tcPr>
          <w:p w:rsidR="00886827" w:rsidRPr="0088570E" w:rsidRDefault="00886827" w:rsidP="0088570E">
            <w:pPr>
              <w:pStyle w:val="KDParagraf"/>
              <w:spacing w:before="0"/>
              <w:rPr>
                <w:rFonts w:cs="Arial"/>
                <w:lang w:bidi="en-US"/>
              </w:rPr>
            </w:pPr>
            <w:r w:rsidRPr="0088570E">
              <w:rPr>
                <w:rFonts w:cs="Arial"/>
                <w:lang w:bidi="en-US"/>
              </w:rPr>
              <w:t>FIELD 57A:</w:t>
            </w:r>
          </w:p>
          <w:p w:rsidR="00886827" w:rsidRPr="0088570E" w:rsidRDefault="00886827" w:rsidP="0088570E">
            <w:pPr>
              <w:pStyle w:val="KDParagraf"/>
              <w:spacing w:before="0"/>
              <w:rPr>
                <w:rFonts w:cs="Arial"/>
                <w:lang w:bidi="en-US"/>
              </w:rPr>
            </w:pPr>
            <w:r w:rsidRPr="0088570E">
              <w:rPr>
                <w:rFonts w:cs="Arial"/>
                <w:lang w:bidi="en-US"/>
              </w:rPr>
              <w:t>(ACC. WITH BANK)</w:t>
            </w:r>
          </w:p>
        </w:tc>
        <w:tc>
          <w:tcPr>
            <w:tcW w:w="4788" w:type="dxa"/>
            <w:shd w:val="clear" w:color="auto" w:fill="auto"/>
          </w:tcPr>
          <w:p w:rsidR="00886827" w:rsidRPr="0088570E" w:rsidRDefault="00886827" w:rsidP="0088570E">
            <w:pPr>
              <w:pStyle w:val="KDParagraf"/>
              <w:spacing w:before="0"/>
              <w:rPr>
                <w:rFonts w:cs="Arial"/>
                <w:lang w:bidi="en-US"/>
              </w:rPr>
            </w:pPr>
            <w:r w:rsidRPr="0088570E">
              <w:rPr>
                <w:rFonts w:cs="Arial"/>
                <w:lang w:bidi="en-US"/>
              </w:rPr>
              <w:t>/DE20500700100935930800</w:t>
            </w:r>
          </w:p>
          <w:p w:rsidR="00886827" w:rsidRPr="0088570E" w:rsidRDefault="00886827" w:rsidP="0088570E">
            <w:pPr>
              <w:pStyle w:val="KDParagraf"/>
              <w:spacing w:before="0"/>
              <w:rPr>
                <w:rFonts w:cs="Arial"/>
                <w:lang w:bidi="en-US"/>
              </w:rPr>
            </w:pPr>
            <w:r w:rsidRPr="0088570E">
              <w:rPr>
                <w:rFonts w:cs="Arial"/>
                <w:lang w:bidi="en-US"/>
              </w:rPr>
              <w:t>NBSRRSBGXXX</w:t>
            </w:r>
          </w:p>
          <w:p w:rsidR="00886827" w:rsidRPr="0088570E" w:rsidRDefault="00886827" w:rsidP="0088570E">
            <w:pPr>
              <w:pStyle w:val="KDParagraf"/>
              <w:spacing w:before="0"/>
              <w:rPr>
                <w:rFonts w:cs="Arial"/>
                <w:lang w:bidi="en-US"/>
              </w:rPr>
            </w:pPr>
            <w:r w:rsidRPr="0088570E">
              <w:rPr>
                <w:rFonts w:cs="Arial"/>
                <w:lang w:bidi="en-US"/>
              </w:rPr>
              <w:t>NARODNA BANKA SRBIJE (NATIONAL</w:t>
            </w:r>
          </w:p>
          <w:p w:rsidR="00886827" w:rsidRPr="0088570E" w:rsidRDefault="00886827" w:rsidP="0088570E">
            <w:pPr>
              <w:pStyle w:val="KDParagraf"/>
              <w:spacing w:before="0"/>
              <w:rPr>
                <w:rFonts w:cs="Arial"/>
                <w:lang w:bidi="en-US"/>
              </w:rPr>
            </w:pPr>
            <w:r w:rsidRPr="0088570E">
              <w:rPr>
                <w:rFonts w:cs="Arial"/>
                <w:lang w:bidi="en-US"/>
              </w:rPr>
              <w:t>BANK OF SERBIA – NBS BEOGRAD,</w:t>
            </w:r>
          </w:p>
          <w:p w:rsidR="00886827" w:rsidRPr="0088570E" w:rsidRDefault="00886827" w:rsidP="0088570E">
            <w:pPr>
              <w:pStyle w:val="KDParagraf"/>
              <w:spacing w:before="0"/>
              <w:rPr>
                <w:rFonts w:cs="Arial"/>
                <w:lang w:bidi="en-US"/>
              </w:rPr>
            </w:pPr>
            <w:r w:rsidRPr="0088570E">
              <w:rPr>
                <w:rFonts w:cs="Arial"/>
                <w:lang w:bidi="en-US"/>
              </w:rPr>
              <w:t>NEMANJINA 17</w:t>
            </w:r>
          </w:p>
          <w:p w:rsidR="00886827" w:rsidRPr="0088570E" w:rsidRDefault="00886827" w:rsidP="0088570E">
            <w:pPr>
              <w:pStyle w:val="KDParagraf"/>
              <w:spacing w:before="0"/>
              <w:rPr>
                <w:rFonts w:cs="Arial"/>
                <w:lang w:bidi="en-US"/>
              </w:rPr>
            </w:pPr>
            <w:r w:rsidRPr="0088570E">
              <w:rPr>
                <w:rFonts w:cs="Arial"/>
                <w:lang w:bidi="en-US"/>
              </w:rPr>
              <w:t>SERBIA</w:t>
            </w:r>
          </w:p>
        </w:tc>
      </w:tr>
      <w:tr w:rsidR="00886827" w:rsidRPr="0088570E" w:rsidTr="005C0AF9">
        <w:trPr>
          <w:trHeight w:val="20"/>
        </w:trPr>
        <w:tc>
          <w:tcPr>
            <w:tcW w:w="4788" w:type="dxa"/>
            <w:shd w:val="clear" w:color="auto" w:fill="auto"/>
          </w:tcPr>
          <w:p w:rsidR="00886827" w:rsidRPr="0088570E" w:rsidRDefault="00886827" w:rsidP="0088570E">
            <w:pPr>
              <w:pStyle w:val="KDParagraf"/>
              <w:spacing w:before="0"/>
              <w:rPr>
                <w:rFonts w:cs="Arial"/>
                <w:lang w:bidi="en-US"/>
              </w:rPr>
            </w:pPr>
            <w:r w:rsidRPr="0088570E">
              <w:rPr>
                <w:rFonts w:cs="Arial"/>
                <w:lang w:bidi="en-US"/>
              </w:rPr>
              <w:t>FIELD 59:</w:t>
            </w:r>
          </w:p>
          <w:p w:rsidR="00886827" w:rsidRPr="0088570E" w:rsidRDefault="00886827" w:rsidP="0088570E">
            <w:pPr>
              <w:pStyle w:val="KDParagraf"/>
              <w:spacing w:before="0"/>
              <w:rPr>
                <w:rFonts w:cs="Arial"/>
                <w:lang w:bidi="en-US"/>
              </w:rPr>
            </w:pPr>
            <w:r w:rsidRPr="0088570E">
              <w:rPr>
                <w:rFonts w:cs="Arial"/>
                <w:lang w:bidi="en-US"/>
              </w:rPr>
              <w:t>(BENEFICIARY)</w:t>
            </w:r>
          </w:p>
        </w:tc>
        <w:tc>
          <w:tcPr>
            <w:tcW w:w="4788" w:type="dxa"/>
            <w:shd w:val="clear" w:color="auto" w:fill="auto"/>
          </w:tcPr>
          <w:p w:rsidR="00886827" w:rsidRPr="0088570E" w:rsidRDefault="00886827" w:rsidP="0088570E">
            <w:pPr>
              <w:pStyle w:val="KDParagraf"/>
              <w:spacing w:before="0"/>
              <w:rPr>
                <w:rFonts w:cs="Arial"/>
                <w:lang w:bidi="en-US"/>
              </w:rPr>
            </w:pPr>
            <w:r w:rsidRPr="0088570E">
              <w:rPr>
                <w:rFonts w:cs="Arial"/>
                <w:lang w:bidi="en-US"/>
              </w:rPr>
              <w:t>/RS35908500103019323073</w:t>
            </w:r>
          </w:p>
          <w:p w:rsidR="00886827" w:rsidRPr="0088570E" w:rsidRDefault="00886827" w:rsidP="0088570E">
            <w:pPr>
              <w:pStyle w:val="KDParagraf"/>
              <w:spacing w:before="0"/>
              <w:rPr>
                <w:rFonts w:cs="Arial"/>
                <w:lang w:bidi="en-US"/>
              </w:rPr>
            </w:pPr>
            <w:r w:rsidRPr="0088570E">
              <w:rPr>
                <w:rFonts w:cs="Arial"/>
                <w:lang w:bidi="en-US"/>
              </w:rPr>
              <w:t>MINISTARSTVO FINANSIJA</w:t>
            </w:r>
          </w:p>
          <w:p w:rsidR="00886827" w:rsidRPr="0088570E" w:rsidRDefault="00886827" w:rsidP="0088570E">
            <w:pPr>
              <w:pStyle w:val="KDParagraf"/>
              <w:spacing w:before="0"/>
              <w:rPr>
                <w:rFonts w:cs="Arial"/>
                <w:lang w:bidi="en-US"/>
              </w:rPr>
            </w:pPr>
            <w:r w:rsidRPr="0088570E">
              <w:rPr>
                <w:rFonts w:cs="Arial"/>
                <w:lang w:bidi="en-US"/>
              </w:rPr>
              <w:t>UPRAVA ZA TREZOR</w:t>
            </w:r>
          </w:p>
          <w:p w:rsidR="00886827" w:rsidRPr="0088570E" w:rsidRDefault="00886827" w:rsidP="0088570E">
            <w:pPr>
              <w:pStyle w:val="KDParagraf"/>
              <w:spacing w:before="0"/>
              <w:rPr>
                <w:rFonts w:cs="Arial"/>
                <w:lang w:bidi="en-US"/>
              </w:rPr>
            </w:pPr>
            <w:r w:rsidRPr="0088570E">
              <w:rPr>
                <w:rFonts w:cs="Arial"/>
                <w:lang w:bidi="en-US"/>
              </w:rPr>
              <w:t>POP LUKINA7-9</w:t>
            </w:r>
          </w:p>
          <w:p w:rsidR="00886827" w:rsidRPr="0088570E" w:rsidRDefault="00886827" w:rsidP="0088570E">
            <w:pPr>
              <w:pStyle w:val="KDParagraf"/>
              <w:spacing w:before="0"/>
              <w:rPr>
                <w:rFonts w:cs="Arial"/>
                <w:lang w:bidi="en-US"/>
              </w:rPr>
            </w:pPr>
            <w:r w:rsidRPr="0088570E">
              <w:rPr>
                <w:rFonts w:cs="Arial"/>
                <w:lang w:bidi="en-US"/>
              </w:rPr>
              <w:t>BEOGRAD</w:t>
            </w:r>
          </w:p>
        </w:tc>
      </w:tr>
      <w:tr w:rsidR="00886827" w:rsidRPr="0088570E" w:rsidTr="005C0AF9">
        <w:trPr>
          <w:trHeight w:val="20"/>
        </w:trPr>
        <w:tc>
          <w:tcPr>
            <w:tcW w:w="4788" w:type="dxa"/>
            <w:shd w:val="clear" w:color="auto" w:fill="auto"/>
          </w:tcPr>
          <w:p w:rsidR="00886827" w:rsidRPr="0088570E" w:rsidRDefault="00886827" w:rsidP="0088570E">
            <w:pPr>
              <w:pStyle w:val="KDParagraf"/>
              <w:spacing w:before="0"/>
              <w:rPr>
                <w:rFonts w:cs="Arial"/>
                <w:lang w:bidi="en-US"/>
              </w:rPr>
            </w:pPr>
            <w:r w:rsidRPr="0088570E">
              <w:rPr>
                <w:rFonts w:cs="Arial"/>
                <w:lang w:bidi="en-US"/>
              </w:rPr>
              <w:t xml:space="preserve">FIELD 70:  </w:t>
            </w:r>
          </w:p>
        </w:tc>
        <w:tc>
          <w:tcPr>
            <w:tcW w:w="4788" w:type="dxa"/>
            <w:shd w:val="clear" w:color="auto" w:fill="auto"/>
          </w:tcPr>
          <w:p w:rsidR="00886827" w:rsidRPr="0088570E" w:rsidRDefault="00886827" w:rsidP="0088570E">
            <w:pPr>
              <w:pStyle w:val="KDParagraf"/>
              <w:spacing w:before="0"/>
              <w:rPr>
                <w:rFonts w:cs="Arial"/>
                <w:lang w:bidi="en-US"/>
              </w:rPr>
            </w:pPr>
            <w:r w:rsidRPr="0088570E">
              <w:rPr>
                <w:rFonts w:cs="Arial"/>
                <w:lang w:bidi="en-US"/>
              </w:rPr>
              <w:t>DETAILS OF PAYMENT</w:t>
            </w:r>
          </w:p>
        </w:tc>
      </w:tr>
      <w:tr w:rsidR="00886827" w:rsidRPr="0088570E" w:rsidTr="005C0AF9">
        <w:trPr>
          <w:trHeight w:val="20"/>
        </w:trPr>
        <w:tc>
          <w:tcPr>
            <w:tcW w:w="4788" w:type="dxa"/>
            <w:shd w:val="clear" w:color="auto" w:fill="auto"/>
          </w:tcPr>
          <w:p w:rsidR="00886827" w:rsidRPr="0088570E" w:rsidRDefault="00886827" w:rsidP="0088570E">
            <w:pPr>
              <w:pStyle w:val="KDParagraf"/>
              <w:spacing w:before="0"/>
              <w:rPr>
                <w:rFonts w:cs="Arial"/>
                <w:lang w:bidi="en-US"/>
              </w:rPr>
            </w:pPr>
          </w:p>
        </w:tc>
        <w:tc>
          <w:tcPr>
            <w:tcW w:w="4788" w:type="dxa"/>
            <w:shd w:val="clear" w:color="auto" w:fill="auto"/>
          </w:tcPr>
          <w:p w:rsidR="00886827" w:rsidRPr="0088570E" w:rsidRDefault="00886827" w:rsidP="0088570E">
            <w:pPr>
              <w:pStyle w:val="KDParagraf"/>
              <w:spacing w:before="0"/>
              <w:rPr>
                <w:rFonts w:cs="Arial"/>
                <w:lang w:bidi="en-US"/>
              </w:rPr>
            </w:pPr>
          </w:p>
        </w:tc>
      </w:tr>
    </w:tbl>
    <w:p w:rsidR="00886827" w:rsidRPr="0088570E" w:rsidRDefault="00886827" w:rsidP="0088570E">
      <w:pPr>
        <w:pStyle w:val="KDParagraf"/>
        <w:spacing w:before="0"/>
        <w:rPr>
          <w:rFonts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39"/>
      </w:tblGrid>
      <w:tr w:rsidR="00886827" w:rsidRPr="0088570E" w:rsidTr="007C3A27">
        <w:tc>
          <w:tcPr>
            <w:tcW w:w="2491" w:type="pct"/>
            <w:shd w:val="clear" w:color="auto" w:fill="auto"/>
          </w:tcPr>
          <w:p w:rsidR="00886827" w:rsidRPr="0088570E" w:rsidRDefault="00886827" w:rsidP="0088570E">
            <w:pPr>
              <w:pStyle w:val="KDParagraf"/>
              <w:spacing w:before="0"/>
              <w:rPr>
                <w:rFonts w:cs="Arial"/>
                <w:lang w:bidi="en-US"/>
              </w:rPr>
            </w:pPr>
            <w:r w:rsidRPr="0088570E">
              <w:rPr>
                <w:rFonts w:cs="Arial"/>
                <w:lang w:bidi="en-US"/>
              </w:rPr>
              <w:t>SWIFT MESSAGE MT103 – USD</w:t>
            </w:r>
          </w:p>
        </w:tc>
        <w:tc>
          <w:tcPr>
            <w:tcW w:w="2509" w:type="pct"/>
            <w:shd w:val="clear" w:color="auto" w:fill="auto"/>
          </w:tcPr>
          <w:p w:rsidR="00886827" w:rsidRPr="0088570E" w:rsidRDefault="00886827" w:rsidP="0088570E">
            <w:pPr>
              <w:pStyle w:val="KDParagraf"/>
              <w:spacing w:before="0"/>
              <w:rPr>
                <w:rFonts w:cs="Arial"/>
                <w:lang w:bidi="en-US"/>
              </w:rPr>
            </w:pPr>
          </w:p>
        </w:tc>
      </w:tr>
      <w:tr w:rsidR="00886827" w:rsidRPr="0088570E" w:rsidTr="007C3A27">
        <w:tc>
          <w:tcPr>
            <w:tcW w:w="2491" w:type="pct"/>
            <w:shd w:val="clear" w:color="auto" w:fill="auto"/>
          </w:tcPr>
          <w:p w:rsidR="00886827" w:rsidRPr="0088570E" w:rsidRDefault="00886827" w:rsidP="0088570E">
            <w:pPr>
              <w:pStyle w:val="KDParagraf"/>
              <w:spacing w:before="0"/>
              <w:rPr>
                <w:rFonts w:cs="Arial"/>
                <w:lang w:bidi="en-US"/>
              </w:rPr>
            </w:pPr>
            <w:r w:rsidRPr="0088570E">
              <w:rPr>
                <w:rFonts w:cs="Arial"/>
                <w:lang w:bidi="en-US"/>
              </w:rPr>
              <w:t xml:space="preserve">FIELD 32A: </w:t>
            </w:r>
          </w:p>
        </w:tc>
        <w:tc>
          <w:tcPr>
            <w:tcW w:w="2509" w:type="pct"/>
            <w:shd w:val="clear" w:color="auto" w:fill="auto"/>
          </w:tcPr>
          <w:p w:rsidR="00886827" w:rsidRPr="0088570E" w:rsidRDefault="00886827" w:rsidP="0088570E">
            <w:pPr>
              <w:pStyle w:val="KDParagraf"/>
              <w:spacing w:before="0"/>
              <w:rPr>
                <w:rFonts w:cs="Arial"/>
                <w:lang w:bidi="en-US"/>
              </w:rPr>
            </w:pPr>
            <w:r w:rsidRPr="0088570E">
              <w:rPr>
                <w:rFonts w:cs="Arial"/>
                <w:lang w:bidi="en-US"/>
              </w:rPr>
              <w:t>VALUE DATE – USD- AMOUNT</w:t>
            </w:r>
          </w:p>
        </w:tc>
      </w:tr>
      <w:tr w:rsidR="00886827" w:rsidRPr="0088570E" w:rsidTr="007C3A27">
        <w:tc>
          <w:tcPr>
            <w:tcW w:w="2491" w:type="pct"/>
            <w:shd w:val="clear" w:color="auto" w:fill="auto"/>
          </w:tcPr>
          <w:p w:rsidR="00886827" w:rsidRPr="0088570E" w:rsidRDefault="00886827" w:rsidP="0088570E">
            <w:pPr>
              <w:pStyle w:val="KDParagraf"/>
              <w:spacing w:before="0"/>
              <w:rPr>
                <w:rFonts w:cs="Arial"/>
                <w:lang w:bidi="en-US"/>
              </w:rPr>
            </w:pPr>
            <w:r w:rsidRPr="0088570E">
              <w:rPr>
                <w:rFonts w:cs="Arial"/>
                <w:lang w:bidi="en-US"/>
              </w:rPr>
              <w:t xml:space="preserve">FIELD 50K:  </w:t>
            </w:r>
          </w:p>
        </w:tc>
        <w:tc>
          <w:tcPr>
            <w:tcW w:w="2509" w:type="pct"/>
            <w:shd w:val="clear" w:color="auto" w:fill="auto"/>
          </w:tcPr>
          <w:p w:rsidR="00886827" w:rsidRPr="0088570E" w:rsidRDefault="00886827" w:rsidP="0088570E">
            <w:pPr>
              <w:pStyle w:val="KDParagraf"/>
              <w:spacing w:before="0"/>
              <w:rPr>
                <w:rFonts w:cs="Arial"/>
                <w:lang w:bidi="en-US"/>
              </w:rPr>
            </w:pPr>
            <w:r w:rsidRPr="0088570E">
              <w:rPr>
                <w:rFonts w:cs="Arial"/>
                <w:lang w:bidi="en-US"/>
              </w:rPr>
              <w:t>ORDERING CUSTOMER</w:t>
            </w:r>
          </w:p>
        </w:tc>
      </w:tr>
      <w:tr w:rsidR="00886827" w:rsidRPr="0088570E" w:rsidTr="007C3A27">
        <w:tc>
          <w:tcPr>
            <w:tcW w:w="2491" w:type="pct"/>
            <w:shd w:val="clear" w:color="auto" w:fill="auto"/>
          </w:tcPr>
          <w:p w:rsidR="00886827" w:rsidRPr="0088570E" w:rsidRDefault="00886827" w:rsidP="0088570E">
            <w:pPr>
              <w:pStyle w:val="KDParagraf"/>
              <w:spacing w:before="0"/>
              <w:rPr>
                <w:rFonts w:cs="Arial"/>
                <w:lang w:bidi="en-US"/>
              </w:rPr>
            </w:pPr>
            <w:r w:rsidRPr="0088570E">
              <w:rPr>
                <w:rFonts w:cs="Arial"/>
                <w:lang w:bidi="en-US"/>
              </w:rPr>
              <w:t>FIELD 56A:</w:t>
            </w:r>
          </w:p>
          <w:p w:rsidR="00886827" w:rsidRPr="0088570E" w:rsidRDefault="00886827" w:rsidP="0088570E">
            <w:pPr>
              <w:pStyle w:val="KDParagraf"/>
              <w:spacing w:before="0"/>
              <w:rPr>
                <w:rFonts w:cs="Arial"/>
                <w:lang w:bidi="en-US"/>
              </w:rPr>
            </w:pPr>
            <w:r w:rsidRPr="0088570E">
              <w:rPr>
                <w:rFonts w:cs="Arial"/>
                <w:lang w:bidi="en-US"/>
              </w:rPr>
              <w:t>(INTERMEDIARY)</w:t>
            </w:r>
          </w:p>
          <w:p w:rsidR="00886827" w:rsidRPr="0088570E" w:rsidRDefault="00886827" w:rsidP="0088570E">
            <w:pPr>
              <w:pStyle w:val="KDParagraf"/>
              <w:spacing w:before="0"/>
              <w:rPr>
                <w:rFonts w:cs="Arial"/>
                <w:lang w:bidi="en-US"/>
              </w:rPr>
            </w:pPr>
          </w:p>
        </w:tc>
        <w:tc>
          <w:tcPr>
            <w:tcW w:w="2509" w:type="pct"/>
            <w:shd w:val="clear" w:color="auto" w:fill="auto"/>
          </w:tcPr>
          <w:p w:rsidR="00886827" w:rsidRPr="0088570E" w:rsidRDefault="00886827" w:rsidP="0088570E">
            <w:pPr>
              <w:pStyle w:val="KDParagraf"/>
              <w:spacing w:before="0"/>
              <w:rPr>
                <w:rFonts w:cs="Arial"/>
                <w:lang w:bidi="en-US"/>
              </w:rPr>
            </w:pPr>
            <w:r w:rsidRPr="0088570E">
              <w:rPr>
                <w:rFonts w:cs="Arial"/>
                <w:lang w:bidi="en-US"/>
              </w:rPr>
              <w:t>BKTRUS33XXX</w:t>
            </w:r>
          </w:p>
          <w:p w:rsidR="00886827" w:rsidRPr="0088570E" w:rsidRDefault="00886827" w:rsidP="0088570E">
            <w:pPr>
              <w:pStyle w:val="KDParagraf"/>
              <w:spacing w:before="0"/>
              <w:rPr>
                <w:rFonts w:cs="Arial"/>
                <w:lang w:bidi="en-US"/>
              </w:rPr>
            </w:pPr>
            <w:r w:rsidRPr="0088570E">
              <w:rPr>
                <w:rFonts w:cs="Arial"/>
                <w:lang w:bidi="en-US"/>
              </w:rPr>
              <w:t>DEUTSCHE BANK TRUST COMPANIY</w:t>
            </w:r>
          </w:p>
          <w:p w:rsidR="00886827" w:rsidRPr="0088570E" w:rsidRDefault="00886827" w:rsidP="0088570E">
            <w:pPr>
              <w:pStyle w:val="KDParagraf"/>
              <w:spacing w:before="0"/>
              <w:rPr>
                <w:rFonts w:cs="Arial"/>
                <w:lang w:bidi="en-US"/>
              </w:rPr>
            </w:pPr>
            <w:r w:rsidRPr="0088570E">
              <w:rPr>
                <w:rFonts w:cs="Arial"/>
                <w:lang w:bidi="en-US"/>
              </w:rPr>
              <w:t>AMERICAS, NEW YORK</w:t>
            </w:r>
          </w:p>
          <w:p w:rsidR="00886827" w:rsidRPr="0088570E" w:rsidRDefault="00886827" w:rsidP="0088570E">
            <w:pPr>
              <w:pStyle w:val="KDParagraf"/>
              <w:spacing w:before="0"/>
              <w:rPr>
                <w:rFonts w:cs="Arial"/>
                <w:lang w:bidi="en-US"/>
              </w:rPr>
            </w:pPr>
            <w:r w:rsidRPr="0088570E">
              <w:rPr>
                <w:rFonts w:cs="Arial"/>
                <w:lang w:bidi="en-US"/>
              </w:rPr>
              <w:t>60 WALL STREET</w:t>
            </w:r>
          </w:p>
          <w:p w:rsidR="00886827" w:rsidRPr="0088570E" w:rsidRDefault="00886827" w:rsidP="0088570E">
            <w:pPr>
              <w:pStyle w:val="KDParagraf"/>
              <w:spacing w:before="0"/>
              <w:rPr>
                <w:rFonts w:cs="Arial"/>
                <w:lang w:bidi="en-US"/>
              </w:rPr>
            </w:pPr>
            <w:r w:rsidRPr="0088570E">
              <w:rPr>
                <w:rFonts w:cs="Arial"/>
                <w:lang w:bidi="en-US"/>
              </w:rPr>
              <w:t>UNITED STATES</w:t>
            </w:r>
          </w:p>
        </w:tc>
      </w:tr>
      <w:tr w:rsidR="00886827" w:rsidRPr="0088570E" w:rsidTr="007C3A27">
        <w:tc>
          <w:tcPr>
            <w:tcW w:w="2491" w:type="pct"/>
            <w:shd w:val="clear" w:color="auto" w:fill="auto"/>
          </w:tcPr>
          <w:p w:rsidR="00886827" w:rsidRPr="0088570E" w:rsidRDefault="00886827" w:rsidP="0088570E">
            <w:pPr>
              <w:pStyle w:val="KDParagraf"/>
              <w:spacing w:before="0"/>
              <w:rPr>
                <w:rFonts w:cs="Arial"/>
                <w:lang w:bidi="en-US"/>
              </w:rPr>
            </w:pPr>
            <w:r w:rsidRPr="0088570E">
              <w:rPr>
                <w:rFonts w:cs="Arial"/>
                <w:lang w:bidi="en-US"/>
              </w:rPr>
              <w:t>FIELD 57A:</w:t>
            </w:r>
          </w:p>
          <w:p w:rsidR="00886827" w:rsidRPr="0088570E" w:rsidRDefault="00886827" w:rsidP="0088570E">
            <w:pPr>
              <w:pStyle w:val="KDParagraf"/>
              <w:spacing w:before="0"/>
              <w:rPr>
                <w:rFonts w:cs="Arial"/>
                <w:lang w:bidi="en-US"/>
              </w:rPr>
            </w:pPr>
            <w:r w:rsidRPr="0088570E">
              <w:rPr>
                <w:rFonts w:cs="Arial"/>
                <w:lang w:bidi="en-US"/>
              </w:rPr>
              <w:t>(ACC. WITH BANK)</w:t>
            </w:r>
          </w:p>
          <w:p w:rsidR="00886827" w:rsidRPr="0088570E" w:rsidRDefault="00886827" w:rsidP="0088570E">
            <w:pPr>
              <w:pStyle w:val="KDParagraf"/>
              <w:spacing w:before="0"/>
              <w:rPr>
                <w:rFonts w:cs="Arial"/>
                <w:lang w:bidi="en-US"/>
              </w:rPr>
            </w:pPr>
          </w:p>
        </w:tc>
        <w:tc>
          <w:tcPr>
            <w:tcW w:w="2509" w:type="pct"/>
            <w:shd w:val="clear" w:color="auto" w:fill="auto"/>
          </w:tcPr>
          <w:p w:rsidR="00886827" w:rsidRPr="0088570E" w:rsidRDefault="00886827" w:rsidP="0088570E">
            <w:pPr>
              <w:pStyle w:val="KDParagraf"/>
              <w:spacing w:before="0"/>
              <w:rPr>
                <w:rFonts w:cs="Arial"/>
                <w:lang w:bidi="en-US"/>
              </w:rPr>
            </w:pPr>
            <w:r w:rsidRPr="0088570E">
              <w:rPr>
                <w:rFonts w:cs="Arial"/>
                <w:lang w:bidi="en-US"/>
              </w:rPr>
              <w:t>NBSRRSBGXXX</w:t>
            </w:r>
          </w:p>
          <w:p w:rsidR="00886827" w:rsidRPr="0088570E" w:rsidRDefault="00886827" w:rsidP="0088570E">
            <w:pPr>
              <w:pStyle w:val="KDParagraf"/>
              <w:spacing w:before="0"/>
              <w:rPr>
                <w:rFonts w:cs="Arial"/>
                <w:lang w:bidi="en-US"/>
              </w:rPr>
            </w:pPr>
            <w:r w:rsidRPr="0088570E">
              <w:rPr>
                <w:rFonts w:cs="Arial"/>
                <w:lang w:bidi="en-US"/>
              </w:rPr>
              <w:t>NARODNA BANKA SRBIJE (NATIONAL</w:t>
            </w:r>
          </w:p>
          <w:p w:rsidR="00886827" w:rsidRPr="0088570E" w:rsidRDefault="00886827" w:rsidP="0088570E">
            <w:pPr>
              <w:pStyle w:val="KDParagraf"/>
              <w:spacing w:before="0"/>
              <w:rPr>
                <w:rFonts w:cs="Arial"/>
                <w:lang w:bidi="en-US"/>
              </w:rPr>
            </w:pPr>
            <w:r w:rsidRPr="0088570E">
              <w:rPr>
                <w:rFonts w:cs="Arial"/>
                <w:lang w:bidi="en-US"/>
              </w:rPr>
              <w:t>BANK OF SERBIA – NB BEOGRAD,</w:t>
            </w:r>
          </w:p>
          <w:p w:rsidR="00886827" w:rsidRPr="0088570E" w:rsidRDefault="00886827" w:rsidP="0088570E">
            <w:pPr>
              <w:pStyle w:val="KDParagraf"/>
              <w:spacing w:before="0"/>
              <w:rPr>
                <w:rFonts w:cs="Arial"/>
                <w:lang w:bidi="en-US"/>
              </w:rPr>
            </w:pPr>
            <w:r w:rsidRPr="0088570E">
              <w:rPr>
                <w:rFonts w:cs="Arial"/>
                <w:lang w:bidi="en-US"/>
              </w:rPr>
              <w:t>NEMANJINA 17</w:t>
            </w:r>
          </w:p>
          <w:p w:rsidR="00886827" w:rsidRPr="0088570E" w:rsidRDefault="00886827" w:rsidP="0088570E">
            <w:pPr>
              <w:pStyle w:val="KDParagraf"/>
              <w:spacing w:before="0"/>
              <w:rPr>
                <w:rFonts w:cs="Arial"/>
                <w:lang w:bidi="en-US"/>
              </w:rPr>
            </w:pPr>
            <w:r w:rsidRPr="0088570E">
              <w:rPr>
                <w:rFonts w:cs="Arial"/>
                <w:lang w:bidi="en-US"/>
              </w:rPr>
              <w:t>SERBIA</w:t>
            </w:r>
          </w:p>
        </w:tc>
      </w:tr>
      <w:tr w:rsidR="00886827" w:rsidRPr="0088570E" w:rsidTr="007C3A27">
        <w:tc>
          <w:tcPr>
            <w:tcW w:w="2491" w:type="pct"/>
            <w:shd w:val="clear" w:color="auto" w:fill="auto"/>
          </w:tcPr>
          <w:p w:rsidR="00886827" w:rsidRPr="0088570E" w:rsidRDefault="00886827" w:rsidP="0088570E">
            <w:pPr>
              <w:pStyle w:val="KDParagraf"/>
              <w:spacing w:before="0"/>
              <w:rPr>
                <w:rFonts w:cs="Arial"/>
                <w:lang w:bidi="en-US"/>
              </w:rPr>
            </w:pPr>
            <w:r w:rsidRPr="0088570E">
              <w:rPr>
                <w:rFonts w:cs="Arial"/>
                <w:lang w:bidi="en-US"/>
              </w:rPr>
              <w:t>FIELD 59:</w:t>
            </w:r>
          </w:p>
          <w:p w:rsidR="00886827" w:rsidRPr="0088570E" w:rsidRDefault="00886827" w:rsidP="0088570E">
            <w:pPr>
              <w:pStyle w:val="KDParagraf"/>
              <w:spacing w:before="0"/>
              <w:rPr>
                <w:rFonts w:cs="Arial"/>
                <w:lang w:bidi="en-US"/>
              </w:rPr>
            </w:pPr>
            <w:r w:rsidRPr="0088570E">
              <w:rPr>
                <w:rFonts w:cs="Arial"/>
                <w:lang w:bidi="en-US"/>
              </w:rPr>
              <w:t>(BENEFICIARY)</w:t>
            </w:r>
          </w:p>
          <w:p w:rsidR="00886827" w:rsidRPr="0088570E" w:rsidRDefault="00886827" w:rsidP="0088570E">
            <w:pPr>
              <w:pStyle w:val="KDParagraf"/>
              <w:spacing w:before="0"/>
              <w:rPr>
                <w:rFonts w:cs="Arial"/>
                <w:lang w:bidi="en-US"/>
              </w:rPr>
            </w:pPr>
          </w:p>
        </w:tc>
        <w:tc>
          <w:tcPr>
            <w:tcW w:w="2509" w:type="pct"/>
            <w:shd w:val="clear" w:color="auto" w:fill="auto"/>
          </w:tcPr>
          <w:p w:rsidR="00886827" w:rsidRPr="0088570E" w:rsidRDefault="00886827" w:rsidP="0088570E">
            <w:pPr>
              <w:pStyle w:val="KDParagraf"/>
              <w:spacing w:before="0"/>
              <w:rPr>
                <w:rFonts w:cs="Arial"/>
                <w:lang w:bidi="en-US"/>
              </w:rPr>
            </w:pPr>
            <w:r w:rsidRPr="0088570E">
              <w:rPr>
                <w:rFonts w:cs="Arial"/>
                <w:lang w:bidi="en-US"/>
              </w:rPr>
              <w:t>/RS35908500103019323073</w:t>
            </w:r>
          </w:p>
          <w:p w:rsidR="00886827" w:rsidRPr="0088570E" w:rsidRDefault="00886827" w:rsidP="0088570E">
            <w:pPr>
              <w:pStyle w:val="KDParagraf"/>
              <w:spacing w:before="0"/>
              <w:rPr>
                <w:rFonts w:cs="Arial"/>
                <w:lang w:bidi="en-US"/>
              </w:rPr>
            </w:pPr>
            <w:r w:rsidRPr="0088570E">
              <w:rPr>
                <w:rFonts w:cs="Arial"/>
                <w:lang w:bidi="en-US"/>
              </w:rPr>
              <w:t>MINISTARSTVO FINANSIJA</w:t>
            </w:r>
          </w:p>
          <w:p w:rsidR="00886827" w:rsidRPr="0088570E" w:rsidRDefault="00886827" w:rsidP="0088570E">
            <w:pPr>
              <w:pStyle w:val="KDParagraf"/>
              <w:spacing w:before="0"/>
              <w:rPr>
                <w:rFonts w:cs="Arial"/>
                <w:lang w:bidi="en-US"/>
              </w:rPr>
            </w:pPr>
            <w:r w:rsidRPr="0088570E">
              <w:rPr>
                <w:rFonts w:cs="Arial"/>
                <w:lang w:bidi="en-US"/>
              </w:rPr>
              <w:t>UPRAVA ZA TREZOR</w:t>
            </w:r>
          </w:p>
          <w:p w:rsidR="00886827" w:rsidRPr="0088570E" w:rsidRDefault="00886827" w:rsidP="0088570E">
            <w:pPr>
              <w:pStyle w:val="KDParagraf"/>
              <w:spacing w:before="0"/>
              <w:rPr>
                <w:rFonts w:cs="Arial"/>
                <w:lang w:bidi="en-US"/>
              </w:rPr>
            </w:pPr>
            <w:r w:rsidRPr="0088570E">
              <w:rPr>
                <w:rFonts w:cs="Arial"/>
                <w:lang w:bidi="en-US"/>
              </w:rPr>
              <w:t>POP LUKINA7-9</w:t>
            </w:r>
          </w:p>
          <w:p w:rsidR="00886827" w:rsidRPr="0088570E" w:rsidRDefault="00886827" w:rsidP="0088570E">
            <w:pPr>
              <w:pStyle w:val="KDParagraf"/>
              <w:spacing w:before="0"/>
              <w:rPr>
                <w:rFonts w:cs="Arial"/>
                <w:lang w:bidi="en-US"/>
              </w:rPr>
            </w:pPr>
            <w:r w:rsidRPr="0088570E">
              <w:rPr>
                <w:rFonts w:cs="Arial"/>
                <w:lang w:bidi="en-US"/>
              </w:rPr>
              <w:t>BEOGRAD</w:t>
            </w:r>
          </w:p>
        </w:tc>
      </w:tr>
      <w:tr w:rsidR="00886827" w:rsidRPr="0088570E" w:rsidTr="007C3A27">
        <w:tc>
          <w:tcPr>
            <w:tcW w:w="2491" w:type="pct"/>
            <w:shd w:val="clear" w:color="auto" w:fill="auto"/>
          </w:tcPr>
          <w:p w:rsidR="00886827" w:rsidRPr="0088570E" w:rsidRDefault="00886827" w:rsidP="0088570E">
            <w:pPr>
              <w:pStyle w:val="KDParagraf"/>
              <w:spacing w:before="0"/>
              <w:rPr>
                <w:rFonts w:cs="Arial"/>
                <w:lang w:bidi="en-US"/>
              </w:rPr>
            </w:pPr>
            <w:r w:rsidRPr="0088570E">
              <w:rPr>
                <w:rFonts w:cs="Arial"/>
                <w:lang w:bidi="en-US"/>
              </w:rPr>
              <w:t xml:space="preserve">FIELD 70:  </w:t>
            </w:r>
          </w:p>
        </w:tc>
        <w:tc>
          <w:tcPr>
            <w:tcW w:w="2509" w:type="pct"/>
            <w:shd w:val="clear" w:color="auto" w:fill="auto"/>
          </w:tcPr>
          <w:p w:rsidR="00886827" w:rsidRPr="0088570E" w:rsidRDefault="00886827" w:rsidP="0088570E">
            <w:pPr>
              <w:pStyle w:val="KDParagraf"/>
              <w:spacing w:before="0"/>
              <w:rPr>
                <w:rFonts w:cs="Arial"/>
                <w:lang w:bidi="en-US"/>
              </w:rPr>
            </w:pPr>
            <w:r w:rsidRPr="0088570E">
              <w:rPr>
                <w:rFonts w:cs="Arial"/>
                <w:lang w:bidi="en-US"/>
              </w:rPr>
              <w:t>DETAILS OF PAYMENT</w:t>
            </w:r>
          </w:p>
        </w:tc>
      </w:tr>
    </w:tbl>
    <w:p w:rsidR="009A7869" w:rsidRPr="009A7869" w:rsidRDefault="009A7869" w:rsidP="009A7869">
      <w:bookmarkStart w:id="412" w:name="_Toc441651610"/>
      <w:bookmarkStart w:id="413" w:name="_Toc442559921"/>
    </w:p>
    <w:p w:rsidR="008D2B23" w:rsidRPr="0088570E" w:rsidRDefault="008D2B23" w:rsidP="00FF0B0E">
      <w:pPr>
        <w:pStyle w:val="KDPodnaslov2"/>
        <w:numPr>
          <w:ilvl w:val="1"/>
          <w:numId w:val="26"/>
        </w:numPr>
        <w:spacing w:before="0"/>
        <w:jc w:val="both"/>
        <w:rPr>
          <w:rFonts w:cs="Arial"/>
        </w:rPr>
      </w:pPr>
      <w:r w:rsidRPr="0088570E">
        <w:rPr>
          <w:rFonts w:cs="Arial"/>
        </w:rPr>
        <w:t xml:space="preserve">Закључивање </w:t>
      </w:r>
      <w:r w:rsidR="007E3AF6" w:rsidRPr="0088570E">
        <w:rPr>
          <w:rFonts w:cs="Arial"/>
          <w:lang w:val="sr-Cyrl-RS"/>
        </w:rPr>
        <w:t xml:space="preserve">и ступање на снагу </w:t>
      </w:r>
      <w:r w:rsidRPr="0088570E">
        <w:rPr>
          <w:rFonts w:cs="Arial"/>
        </w:rPr>
        <w:t>уговора</w:t>
      </w:r>
      <w:bookmarkEnd w:id="412"/>
      <w:bookmarkEnd w:id="413"/>
    </w:p>
    <w:p w:rsidR="008D2B23" w:rsidRPr="0088570E" w:rsidRDefault="008D2B23" w:rsidP="0088570E">
      <w:pPr>
        <w:spacing w:before="0"/>
        <w:rPr>
          <w:rFonts w:cs="Arial"/>
        </w:rPr>
      </w:pPr>
      <w:r w:rsidRPr="0088570E">
        <w:rPr>
          <w:rFonts w:cs="Arial"/>
        </w:rPr>
        <w:t xml:space="preserve">Наручилац ће доставити уговор о јавној набавци понуђачу којем је додељен уговор у року од </w:t>
      </w:r>
      <w:r w:rsidR="00B02ADD" w:rsidRPr="0088570E">
        <w:rPr>
          <w:rFonts w:cs="Arial"/>
          <w:lang w:val="sr-Cyrl-RS"/>
        </w:rPr>
        <w:t>8</w:t>
      </w:r>
      <w:r w:rsidR="009A7869">
        <w:rPr>
          <w:rFonts w:cs="Arial"/>
        </w:rPr>
        <w:t xml:space="preserve"> </w:t>
      </w:r>
      <w:r w:rsidR="00B02ADD" w:rsidRPr="0088570E">
        <w:rPr>
          <w:rFonts w:cs="Arial"/>
          <w:lang w:val="sr-Cyrl-RS"/>
        </w:rPr>
        <w:t>(</w:t>
      </w:r>
      <w:r w:rsidR="009A7869">
        <w:rPr>
          <w:rFonts w:cs="Arial"/>
          <w:lang w:val="sr-Cyrl-RS"/>
        </w:rPr>
        <w:t>словима</w:t>
      </w:r>
      <w:r w:rsidR="009A7869">
        <w:rPr>
          <w:rFonts w:cs="Arial"/>
          <w:lang w:val="sr-Latn-RS"/>
        </w:rPr>
        <w:t xml:space="preserve">: </w:t>
      </w:r>
      <w:r w:rsidRPr="0088570E">
        <w:rPr>
          <w:rFonts w:cs="Arial"/>
        </w:rPr>
        <w:t>осам</w:t>
      </w:r>
      <w:r w:rsidR="00B02ADD" w:rsidRPr="0088570E">
        <w:rPr>
          <w:rFonts w:cs="Arial"/>
          <w:lang w:val="sr-Cyrl-RS"/>
        </w:rPr>
        <w:t>)</w:t>
      </w:r>
      <w:r w:rsidRPr="0088570E">
        <w:rPr>
          <w:rFonts w:cs="Arial"/>
        </w:rPr>
        <w:t xml:space="preserve"> дана од протека рока за под</w:t>
      </w:r>
      <w:r w:rsidR="007E3AF6" w:rsidRPr="0088570E">
        <w:rPr>
          <w:rFonts w:cs="Arial"/>
        </w:rPr>
        <w:t>ношење захтева за заштиту права.</w:t>
      </w:r>
    </w:p>
    <w:p w:rsidR="007E3AF6" w:rsidRPr="007C3A27" w:rsidRDefault="007E3AF6" w:rsidP="0088570E">
      <w:pPr>
        <w:spacing w:before="0"/>
        <w:rPr>
          <w:rFonts w:cs="Arial"/>
          <w:lang w:val="sr-Cyrl-RS"/>
        </w:rPr>
      </w:pPr>
      <w:r w:rsidRPr="007C3A27">
        <w:rPr>
          <w:rFonts w:cs="Arial"/>
        </w:rPr>
        <w:t>Понуђач којем буде додељен уговор, обавезан је да у року од највише 10</w:t>
      </w:r>
      <w:r w:rsidR="009A7869" w:rsidRPr="007C3A27">
        <w:rPr>
          <w:rFonts w:cs="Arial"/>
          <w:lang w:val="sr-Cyrl-RS"/>
        </w:rPr>
        <w:t xml:space="preserve"> </w:t>
      </w:r>
      <w:r w:rsidR="00B02ADD" w:rsidRPr="007C3A27">
        <w:rPr>
          <w:rFonts w:cs="Arial"/>
          <w:lang w:val="sr-Cyrl-RS"/>
        </w:rPr>
        <w:t>(</w:t>
      </w:r>
      <w:r w:rsidR="009A7869" w:rsidRPr="007C3A27">
        <w:rPr>
          <w:rFonts w:cs="Arial"/>
          <w:lang w:val="sr-Cyrl-RS"/>
        </w:rPr>
        <w:t xml:space="preserve">словима: </w:t>
      </w:r>
      <w:r w:rsidR="00B02ADD" w:rsidRPr="007C3A27">
        <w:rPr>
          <w:rFonts w:cs="Arial"/>
          <w:lang w:val="sr-Cyrl-RS"/>
        </w:rPr>
        <w:t>десет)</w:t>
      </w:r>
      <w:r w:rsidR="00B02ADD" w:rsidRPr="007C3A27">
        <w:rPr>
          <w:rFonts w:cs="Arial"/>
        </w:rPr>
        <w:t xml:space="preserve"> дана </w:t>
      </w:r>
      <w:r w:rsidRPr="007C3A27">
        <w:rPr>
          <w:rFonts w:cs="Arial"/>
        </w:rPr>
        <w:t>од дана закључења уговора достави банкарску гаранцију за добро извршење посла</w:t>
      </w:r>
      <w:r w:rsidR="00AD7D66">
        <w:rPr>
          <w:rFonts w:cs="Arial"/>
          <w:lang w:val="sr-Cyrl-RS"/>
        </w:rPr>
        <w:t xml:space="preserve"> и банкарску гаранцију за повраћај авансног плаћања</w:t>
      </w:r>
    </w:p>
    <w:p w:rsidR="008D2B23" w:rsidRPr="0088570E" w:rsidRDefault="008D2B23" w:rsidP="0088570E">
      <w:pPr>
        <w:spacing w:before="0"/>
        <w:rPr>
          <w:rFonts w:cs="Arial"/>
          <w:lang w:val="ru-RU"/>
        </w:rPr>
      </w:pPr>
      <w:r w:rsidRPr="0088570E">
        <w:rPr>
          <w:rFonts w:cs="Arial"/>
          <w:lang w:val="ru-RU"/>
        </w:rPr>
        <w:t>Ако понуђач којем је додељен уговор одбије да потпише уговор или уговор не потпише у року</w:t>
      </w:r>
      <w:r w:rsidR="00F2311C" w:rsidRPr="0088570E">
        <w:rPr>
          <w:rFonts w:cs="Arial"/>
          <w:lang w:val="ru-RU"/>
        </w:rPr>
        <w:t xml:space="preserve"> од </w:t>
      </w:r>
      <w:r w:rsidR="009A7869" w:rsidRPr="0088570E">
        <w:rPr>
          <w:rFonts w:cs="Arial"/>
          <w:lang w:val="sr-Cyrl-RS"/>
        </w:rPr>
        <w:t>8</w:t>
      </w:r>
      <w:r w:rsidR="009A7869" w:rsidRPr="00336C73">
        <w:rPr>
          <w:rFonts w:cs="Arial"/>
          <w:lang w:val="sr-Cyrl-RS"/>
        </w:rPr>
        <w:t xml:space="preserve"> </w:t>
      </w:r>
      <w:r w:rsidR="009A7869" w:rsidRPr="0088570E">
        <w:rPr>
          <w:rFonts w:cs="Arial"/>
          <w:lang w:val="sr-Cyrl-RS"/>
        </w:rPr>
        <w:t>(</w:t>
      </w:r>
      <w:r w:rsidR="009A7869">
        <w:rPr>
          <w:rFonts w:cs="Arial"/>
          <w:lang w:val="sr-Cyrl-RS"/>
        </w:rPr>
        <w:t>словима</w:t>
      </w:r>
      <w:r w:rsidR="009A7869">
        <w:rPr>
          <w:rFonts w:cs="Arial"/>
          <w:lang w:val="sr-Latn-RS"/>
        </w:rPr>
        <w:t xml:space="preserve">: </w:t>
      </w:r>
      <w:r w:rsidR="009A7869" w:rsidRPr="00336C73">
        <w:rPr>
          <w:rFonts w:cs="Arial"/>
          <w:lang w:val="sr-Cyrl-RS"/>
        </w:rPr>
        <w:t>осам</w:t>
      </w:r>
      <w:r w:rsidR="009A7869" w:rsidRPr="0088570E">
        <w:rPr>
          <w:rFonts w:cs="Arial"/>
          <w:lang w:val="sr-Cyrl-RS"/>
        </w:rPr>
        <w:t>)</w:t>
      </w:r>
      <w:r w:rsidR="009A7869">
        <w:rPr>
          <w:rFonts w:cs="Arial"/>
          <w:lang w:val="sr-Cyrl-RS"/>
        </w:rPr>
        <w:t xml:space="preserve"> </w:t>
      </w:r>
      <w:r w:rsidR="00F2311C" w:rsidRPr="0088570E">
        <w:rPr>
          <w:rFonts w:cs="Arial"/>
          <w:lang w:val="ru-RU"/>
        </w:rPr>
        <w:t>дана</w:t>
      </w:r>
      <w:r w:rsidRPr="0088570E">
        <w:rPr>
          <w:rFonts w:cs="Arial"/>
          <w:lang w:val="ru-RU"/>
        </w:rPr>
        <w:t xml:space="preserve">, Наручилац </w:t>
      </w:r>
      <w:r w:rsidR="007E3AF6" w:rsidRPr="0088570E">
        <w:rPr>
          <w:rFonts w:cs="Arial"/>
          <w:lang w:val="ru-RU"/>
        </w:rPr>
        <w:t xml:space="preserve">може </w:t>
      </w:r>
      <w:r w:rsidRPr="0088570E">
        <w:rPr>
          <w:rFonts w:cs="Arial"/>
          <w:lang w:val="ru-RU"/>
        </w:rPr>
        <w:t xml:space="preserve">закључити са првим следећим </w:t>
      </w:r>
      <w:r w:rsidRPr="0088570E">
        <w:rPr>
          <w:rFonts w:cs="Arial"/>
          <w:lang w:val="ru-RU"/>
        </w:rPr>
        <w:lastRenderedPageBreak/>
        <w:t>најповољнијим понуђачем</w:t>
      </w:r>
      <w:r w:rsidR="00A04DF2">
        <w:rPr>
          <w:rFonts w:cs="Arial"/>
          <w:lang w:val="ru-RU"/>
        </w:rPr>
        <w:t>, уз право да реализује СФО –банкарску гаранцију за озбиљност понуде.</w:t>
      </w:r>
    </w:p>
    <w:p w:rsidR="007E3AF6" w:rsidRDefault="007E3AF6" w:rsidP="0088570E">
      <w:pPr>
        <w:spacing w:before="0"/>
        <w:rPr>
          <w:rFonts w:cs="Arial"/>
          <w:lang w:val="ru-RU"/>
        </w:rPr>
      </w:pPr>
      <w:r w:rsidRPr="0088570E">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9A7869" w:rsidRPr="0088570E" w:rsidRDefault="009A7869" w:rsidP="0088570E">
      <w:pPr>
        <w:spacing w:before="0"/>
        <w:rPr>
          <w:rFonts w:cs="Arial"/>
          <w:lang w:val="ru-RU"/>
        </w:rPr>
      </w:pPr>
    </w:p>
    <w:p w:rsidR="008D2B23" w:rsidRPr="0088570E" w:rsidRDefault="008D2B23" w:rsidP="00FF0B0E">
      <w:pPr>
        <w:pStyle w:val="KDPodnaslov2"/>
        <w:numPr>
          <w:ilvl w:val="1"/>
          <w:numId w:val="26"/>
        </w:numPr>
        <w:spacing w:before="0"/>
        <w:jc w:val="both"/>
        <w:rPr>
          <w:rFonts w:cs="Arial"/>
        </w:rPr>
      </w:pPr>
      <w:bookmarkStart w:id="414" w:name="_Toc441651611"/>
      <w:bookmarkStart w:id="415" w:name="_Toc442559922"/>
      <w:r w:rsidRPr="0088570E">
        <w:rPr>
          <w:rFonts w:cs="Arial"/>
        </w:rPr>
        <w:t>Измене током трајања уговора</w:t>
      </w:r>
      <w:bookmarkEnd w:id="414"/>
      <w:bookmarkEnd w:id="415"/>
    </w:p>
    <w:p w:rsidR="008D2B23" w:rsidRPr="0007157D" w:rsidRDefault="008D2B23" w:rsidP="0088570E">
      <w:pPr>
        <w:spacing w:before="0"/>
        <w:rPr>
          <w:rFonts w:cs="Arial"/>
          <w:lang w:eastAsia="sr-Latn-CS"/>
        </w:rPr>
      </w:pPr>
      <w:r w:rsidRPr="0088570E">
        <w:rPr>
          <w:rFonts w:cs="Arial"/>
          <w:lang w:eastAsia="sr-Latn-CS"/>
        </w:rPr>
        <w:t xml:space="preserve">Наручилац може након закључења уговора о јавној набавци без спровођења поступка </w:t>
      </w:r>
      <w:r w:rsidRPr="007C3A27">
        <w:rPr>
          <w:rFonts w:cs="Arial"/>
          <w:lang w:eastAsia="sr-Latn-CS"/>
        </w:rPr>
        <w:t xml:space="preserve">јавне набавке повећати обим предмета набавке до лимита прописаног чланом 115. став 1. Закона о јавним </w:t>
      </w:r>
      <w:r w:rsidRPr="0007157D">
        <w:rPr>
          <w:rFonts w:cs="Arial"/>
          <w:lang w:eastAsia="sr-Latn-CS"/>
        </w:rPr>
        <w:t>набавкама.</w:t>
      </w:r>
    </w:p>
    <w:p w:rsidR="006E6F46" w:rsidRPr="0088570E" w:rsidRDefault="007E3AF6" w:rsidP="0088570E">
      <w:pPr>
        <w:spacing w:before="0"/>
        <w:rPr>
          <w:rFonts w:cs="Arial"/>
          <w:lang w:eastAsia="sr-Latn-CS"/>
        </w:rPr>
      </w:pPr>
      <w:r w:rsidRPr="0007157D">
        <w:rPr>
          <w:rFonts w:cs="Arial"/>
          <w:lang w:eastAsia="sr-Latn-CS"/>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w:t>
      </w:r>
      <w:r w:rsidR="00975908" w:rsidRPr="0007157D">
        <w:rPr>
          <w:rFonts w:cs="Arial"/>
          <w:lang w:eastAsia="sr-Latn-CS"/>
        </w:rPr>
        <w:t>да приликом реализације уговора наступе објективне околности због којих је потребно извршити додатне или непредвиђене услуге које су неопходне да би</w:t>
      </w:r>
      <w:r w:rsidR="00816579">
        <w:rPr>
          <w:rFonts w:cs="Arial"/>
          <w:lang w:eastAsia="sr-Latn-CS"/>
        </w:rPr>
        <w:t xml:space="preserve"> се реализовао предмет набавке као и уколико дође до промене у плану производње.</w:t>
      </w:r>
    </w:p>
    <w:p w:rsidR="006E6F46" w:rsidRPr="0088570E" w:rsidRDefault="006E6F46" w:rsidP="0088570E">
      <w:pPr>
        <w:spacing w:before="0"/>
        <w:rPr>
          <w:rFonts w:cs="Arial"/>
          <w:lang w:eastAsia="sr-Latn-CS"/>
        </w:rPr>
      </w:pPr>
    </w:p>
    <w:p w:rsidR="006E6F46" w:rsidRPr="0088570E" w:rsidRDefault="006E6F46" w:rsidP="0088570E">
      <w:pPr>
        <w:spacing w:before="0"/>
        <w:rPr>
          <w:rFonts w:cs="Arial"/>
          <w:lang w:eastAsia="sr-Latn-CS"/>
        </w:rPr>
      </w:pPr>
    </w:p>
    <w:p w:rsidR="009A7869" w:rsidRPr="0088570E" w:rsidRDefault="009A7869" w:rsidP="00AD7D66">
      <w:pPr>
        <w:spacing w:before="0"/>
        <w:rPr>
          <w:rFonts w:cs="Arial"/>
          <w:color w:val="00B0F0"/>
          <w:lang w:eastAsia="sr-Latn-CS"/>
        </w:rPr>
      </w:pPr>
    </w:p>
    <w:p w:rsidR="00F144CF" w:rsidRDefault="00F144CF">
      <w:pPr>
        <w:spacing w:before="0"/>
        <w:jc w:val="left"/>
        <w:rPr>
          <w:rFonts w:cs="Arial"/>
          <w:b/>
        </w:rPr>
      </w:pPr>
      <w:r>
        <w:rPr>
          <w:rFonts w:cs="Arial"/>
        </w:rPr>
        <w:br w:type="page"/>
      </w:r>
    </w:p>
    <w:p w:rsidR="008C3986" w:rsidRPr="0088570E" w:rsidRDefault="008C3986" w:rsidP="00FF0B0E">
      <w:pPr>
        <w:pStyle w:val="KDPodnaslov1"/>
        <w:numPr>
          <w:ilvl w:val="0"/>
          <w:numId w:val="26"/>
        </w:numPr>
        <w:spacing w:before="0"/>
        <w:jc w:val="center"/>
        <w:rPr>
          <w:rFonts w:cs="Arial"/>
        </w:rPr>
      </w:pPr>
      <w:r w:rsidRPr="0088570E">
        <w:rPr>
          <w:rFonts w:cs="Arial"/>
        </w:rPr>
        <w:lastRenderedPageBreak/>
        <w:t>ОБРАСЦИ</w:t>
      </w:r>
    </w:p>
    <w:p w:rsidR="008C3986" w:rsidRPr="0088570E" w:rsidRDefault="008C3986" w:rsidP="0088570E">
      <w:pPr>
        <w:spacing w:before="0"/>
        <w:rPr>
          <w:rFonts w:cs="Arial"/>
          <w:lang w:eastAsia="sr-Latn-CS"/>
        </w:rPr>
      </w:pPr>
    </w:p>
    <w:p w:rsidR="008C3986" w:rsidRPr="0088570E" w:rsidRDefault="008C3986" w:rsidP="0088570E">
      <w:pPr>
        <w:spacing w:before="0"/>
        <w:rPr>
          <w:rFonts w:cs="Arial"/>
          <w:lang w:eastAsia="sr-Latn-CS"/>
        </w:rPr>
      </w:pPr>
    </w:p>
    <w:p w:rsidR="008C3986" w:rsidRPr="0088570E" w:rsidRDefault="008C3986" w:rsidP="0088570E">
      <w:pPr>
        <w:spacing w:before="0"/>
        <w:rPr>
          <w:rFonts w:cs="Arial"/>
          <w:lang w:eastAsia="sr-Latn-CS"/>
        </w:rPr>
      </w:pPr>
    </w:p>
    <w:p w:rsidR="008C3986" w:rsidRPr="0088570E" w:rsidRDefault="008C3986" w:rsidP="0088570E">
      <w:pPr>
        <w:spacing w:before="0"/>
        <w:rPr>
          <w:rFonts w:cs="Arial"/>
          <w:lang w:eastAsia="sr-Latn-CS"/>
        </w:rPr>
      </w:pPr>
    </w:p>
    <w:p w:rsidR="008C3986" w:rsidRPr="0088570E" w:rsidRDefault="008C3986" w:rsidP="0088570E">
      <w:pPr>
        <w:spacing w:before="0"/>
        <w:rPr>
          <w:rFonts w:cs="Arial"/>
          <w:lang w:eastAsia="sr-Latn-CS"/>
        </w:rPr>
      </w:pPr>
    </w:p>
    <w:p w:rsidR="008C3986" w:rsidRPr="0088570E" w:rsidRDefault="008C3986" w:rsidP="0088570E">
      <w:pPr>
        <w:spacing w:before="0"/>
        <w:rPr>
          <w:rFonts w:cs="Arial"/>
          <w:lang w:eastAsia="sr-Latn-CS"/>
        </w:rPr>
      </w:pPr>
    </w:p>
    <w:p w:rsidR="008C3986" w:rsidRPr="0088570E" w:rsidRDefault="008C3986" w:rsidP="0088570E">
      <w:pPr>
        <w:spacing w:before="0"/>
        <w:rPr>
          <w:rFonts w:cs="Arial"/>
          <w:lang w:eastAsia="sr-Latn-CS"/>
        </w:rPr>
      </w:pPr>
    </w:p>
    <w:p w:rsidR="008C3986" w:rsidRPr="0088570E" w:rsidRDefault="008C3986" w:rsidP="0088570E">
      <w:pPr>
        <w:spacing w:before="0"/>
        <w:rPr>
          <w:rFonts w:cs="Arial"/>
          <w:lang w:eastAsia="sr-Latn-CS"/>
        </w:rPr>
      </w:pPr>
    </w:p>
    <w:p w:rsidR="008C3986" w:rsidRPr="0088570E" w:rsidRDefault="008C3986" w:rsidP="0088570E">
      <w:pPr>
        <w:spacing w:before="0"/>
        <w:rPr>
          <w:rFonts w:cs="Arial"/>
          <w:lang w:eastAsia="sr-Latn-CS"/>
        </w:rPr>
      </w:pPr>
    </w:p>
    <w:p w:rsidR="008C3986" w:rsidRPr="0088570E" w:rsidRDefault="008C3986" w:rsidP="0088570E">
      <w:pPr>
        <w:spacing w:before="0"/>
        <w:rPr>
          <w:rFonts w:cs="Arial"/>
          <w:lang w:eastAsia="sr-Latn-CS"/>
        </w:rPr>
      </w:pPr>
    </w:p>
    <w:p w:rsidR="008C3986" w:rsidRPr="0088570E" w:rsidRDefault="008C3986" w:rsidP="0088570E">
      <w:pPr>
        <w:spacing w:before="0"/>
        <w:rPr>
          <w:rFonts w:cs="Arial"/>
          <w:lang w:eastAsia="sr-Latn-CS"/>
        </w:rPr>
      </w:pPr>
    </w:p>
    <w:p w:rsidR="008C3986" w:rsidRPr="0088570E" w:rsidRDefault="008C3986" w:rsidP="0088570E">
      <w:pPr>
        <w:spacing w:before="0"/>
        <w:rPr>
          <w:rFonts w:cs="Arial"/>
          <w:lang w:eastAsia="sr-Latn-CS"/>
        </w:rPr>
      </w:pPr>
    </w:p>
    <w:p w:rsidR="008C3986" w:rsidRPr="0088570E" w:rsidRDefault="008C3986" w:rsidP="0088570E">
      <w:pPr>
        <w:spacing w:before="0"/>
        <w:rPr>
          <w:rFonts w:cs="Arial"/>
          <w:lang w:eastAsia="sr-Latn-CS"/>
        </w:rPr>
      </w:pPr>
    </w:p>
    <w:p w:rsidR="008C3986" w:rsidRPr="0088570E" w:rsidRDefault="008C3986" w:rsidP="0088570E">
      <w:pPr>
        <w:spacing w:before="0"/>
        <w:rPr>
          <w:rFonts w:cs="Arial"/>
          <w:lang w:eastAsia="sr-Latn-CS"/>
        </w:rPr>
      </w:pPr>
    </w:p>
    <w:p w:rsidR="008C3986" w:rsidRPr="0088570E" w:rsidRDefault="008C3986" w:rsidP="0088570E">
      <w:pPr>
        <w:spacing w:before="0"/>
        <w:rPr>
          <w:rFonts w:cs="Arial"/>
          <w:lang w:eastAsia="sr-Latn-CS"/>
        </w:rPr>
      </w:pPr>
    </w:p>
    <w:p w:rsidR="008C3986" w:rsidRPr="0088570E" w:rsidRDefault="008C3986" w:rsidP="0088570E">
      <w:pPr>
        <w:spacing w:before="0"/>
        <w:rPr>
          <w:rFonts w:cs="Arial"/>
          <w:lang w:eastAsia="sr-Latn-CS"/>
        </w:rPr>
      </w:pPr>
    </w:p>
    <w:p w:rsidR="008C3986" w:rsidRPr="0088570E" w:rsidRDefault="008C3986" w:rsidP="0088570E">
      <w:pPr>
        <w:spacing w:before="0"/>
        <w:rPr>
          <w:rFonts w:cs="Arial"/>
          <w:lang w:eastAsia="sr-Latn-CS"/>
        </w:rPr>
      </w:pPr>
    </w:p>
    <w:p w:rsidR="008C3986" w:rsidRPr="0088570E" w:rsidRDefault="008C3986" w:rsidP="0088570E">
      <w:pPr>
        <w:spacing w:before="0"/>
        <w:rPr>
          <w:rFonts w:cs="Arial"/>
          <w:lang w:eastAsia="sr-Latn-CS"/>
        </w:rPr>
      </w:pPr>
    </w:p>
    <w:p w:rsidR="008C3986" w:rsidRPr="0088570E" w:rsidRDefault="008C3986" w:rsidP="0088570E">
      <w:pPr>
        <w:spacing w:before="0"/>
        <w:rPr>
          <w:rFonts w:cs="Arial"/>
          <w:lang w:eastAsia="sr-Latn-CS"/>
        </w:rPr>
      </w:pPr>
    </w:p>
    <w:p w:rsidR="008C3986" w:rsidRPr="0088570E" w:rsidRDefault="008C3986" w:rsidP="0088570E">
      <w:pPr>
        <w:spacing w:before="0"/>
        <w:rPr>
          <w:rFonts w:cs="Arial"/>
          <w:lang w:eastAsia="sr-Latn-CS"/>
        </w:rPr>
      </w:pPr>
    </w:p>
    <w:p w:rsidR="008C3986" w:rsidRPr="0088570E" w:rsidRDefault="008C3986" w:rsidP="0088570E">
      <w:pPr>
        <w:spacing w:before="0"/>
        <w:rPr>
          <w:rFonts w:cs="Arial"/>
          <w:lang w:eastAsia="sr-Latn-CS"/>
        </w:rPr>
      </w:pPr>
    </w:p>
    <w:p w:rsidR="008C3986" w:rsidRPr="0088570E" w:rsidRDefault="008C3986" w:rsidP="0088570E">
      <w:pPr>
        <w:spacing w:before="0"/>
        <w:rPr>
          <w:rFonts w:cs="Arial"/>
          <w:lang w:eastAsia="sr-Latn-CS"/>
        </w:rPr>
      </w:pPr>
    </w:p>
    <w:p w:rsidR="008C3986" w:rsidRPr="0088570E" w:rsidRDefault="008C3986" w:rsidP="0088570E">
      <w:pPr>
        <w:spacing w:before="0"/>
        <w:rPr>
          <w:rFonts w:cs="Arial"/>
          <w:lang w:eastAsia="sr-Latn-CS"/>
        </w:rPr>
      </w:pPr>
    </w:p>
    <w:p w:rsidR="008C3986" w:rsidRPr="0088570E" w:rsidRDefault="008C3986" w:rsidP="0088570E">
      <w:pPr>
        <w:spacing w:before="0"/>
        <w:rPr>
          <w:rFonts w:cs="Arial"/>
          <w:lang w:eastAsia="sr-Latn-CS"/>
        </w:rPr>
      </w:pPr>
    </w:p>
    <w:p w:rsidR="008C3986" w:rsidRPr="0088570E" w:rsidRDefault="008C3986" w:rsidP="0088570E">
      <w:pPr>
        <w:spacing w:before="0"/>
        <w:rPr>
          <w:rFonts w:cs="Arial"/>
          <w:lang w:eastAsia="sr-Latn-CS"/>
        </w:rPr>
      </w:pPr>
    </w:p>
    <w:p w:rsidR="008C3986" w:rsidRPr="0088570E" w:rsidRDefault="008C3986" w:rsidP="0088570E">
      <w:pPr>
        <w:spacing w:before="0"/>
        <w:rPr>
          <w:rFonts w:cs="Arial"/>
          <w:lang w:eastAsia="sr-Latn-CS"/>
        </w:rPr>
      </w:pPr>
    </w:p>
    <w:p w:rsidR="008C3986" w:rsidRPr="0088570E" w:rsidRDefault="008C3986" w:rsidP="0088570E">
      <w:pPr>
        <w:spacing w:before="0"/>
        <w:rPr>
          <w:rFonts w:cs="Arial"/>
          <w:lang w:eastAsia="sr-Latn-CS"/>
        </w:rPr>
      </w:pPr>
    </w:p>
    <w:p w:rsidR="008C3986" w:rsidRPr="0088570E" w:rsidRDefault="008C3986" w:rsidP="0088570E">
      <w:pPr>
        <w:spacing w:before="0"/>
        <w:rPr>
          <w:rFonts w:cs="Arial"/>
          <w:lang w:eastAsia="sr-Latn-CS"/>
        </w:rPr>
      </w:pPr>
    </w:p>
    <w:p w:rsidR="00922EDB" w:rsidRPr="0088570E" w:rsidRDefault="00922EDB" w:rsidP="0088570E">
      <w:pPr>
        <w:spacing w:before="0"/>
        <w:rPr>
          <w:rFonts w:cs="Arial"/>
          <w:color w:val="00B0F0"/>
          <w:lang w:eastAsia="sr-Latn-CS"/>
        </w:rPr>
      </w:pPr>
    </w:p>
    <w:p w:rsidR="007C3A27" w:rsidRDefault="007C3A27">
      <w:pPr>
        <w:spacing w:before="0"/>
        <w:jc w:val="left"/>
        <w:rPr>
          <w:rFonts w:cs="Arial"/>
          <w:b/>
        </w:rPr>
      </w:pPr>
      <w:bookmarkStart w:id="416" w:name="_Toc442559924"/>
      <w:r>
        <w:br w:type="page"/>
      </w:r>
    </w:p>
    <w:p w:rsidR="00343A18" w:rsidRPr="0088570E" w:rsidRDefault="00343A18" w:rsidP="0088570E">
      <w:pPr>
        <w:pStyle w:val="KDObrazac"/>
        <w:spacing w:before="0"/>
        <w:rPr>
          <w:noProof/>
        </w:rPr>
      </w:pPr>
      <w:r w:rsidRPr="0088570E">
        <w:lastRenderedPageBreak/>
        <w:t xml:space="preserve">ОБРАЗАЦ </w:t>
      </w:r>
      <w:r w:rsidR="007C3A27">
        <w:rPr>
          <w:lang w:val="sr-Cyrl-RS"/>
        </w:rPr>
        <w:t>1</w:t>
      </w:r>
      <w:r w:rsidRPr="0088570E">
        <w:rPr>
          <w:noProof/>
        </w:rPr>
        <w:t>.</w:t>
      </w:r>
      <w:bookmarkEnd w:id="416"/>
    </w:p>
    <w:p w:rsidR="00343A18" w:rsidRPr="0088570E" w:rsidRDefault="00343A18" w:rsidP="0088570E">
      <w:pPr>
        <w:spacing w:before="0"/>
        <w:rPr>
          <w:rFonts w:cs="Arial"/>
        </w:rPr>
      </w:pPr>
    </w:p>
    <w:p w:rsidR="00343A18" w:rsidRPr="0088570E" w:rsidRDefault="00343A18" w:rsidP="0088570E">
      <w:pPr>
        <w:spacing w:before="0"/>
        <w:jc w:val="center"/>
        <w:rPr>
          <w:rStyle w:val="BookTitle"/>
          <w:rFonts w:cs="Arial"/>
        </w:rPr>
      </w:pPr>
      <w:r w:rsidRPr="0088570E">
        <w:rPr>
          <w:rStyle w:val="BookTitle"/>
          <w:rFonts w:cs="Arial"/>
        </w:rPr>
        <w:t>ОБРАЗАЦ ПОНУДЕ</w:t>
      </w:r>
    </w:p>
    <w:p w:rsidR="00343A18" w:rsidRPr="0088570E" w:rsidRDefault="00343A18" w:rsidP="0088570E">
      <w:pPr>
        <w:spacing w:before="0"/>
        <w:rPr>
          <w:rStyle w:val="BookTitle"/>
          <w:rFonts w:cs="Arial"/>
        </w:rPr>
      </w:pPr>
    </w:p>
    <w:p w:rsidR="00343A18" w:rsidRPr="0088570E" w:rsidRDefault="00343A18" w:rsidP="0088570E">
      <w:pPr>
        <w:spacing w:before="0"/>
        <w:rPr>
          <w:rStyle w:val="BookTitle"/>
          <w:rFonts w:cs="Arial"/>
        </w:rPr>
      </w:pPr>
    </w:p>
    <w:p w:rsidR="0007157D" w:rsidRPr="007933C4" w:rsidRDefault="00343A18" w:rsidP="0007157D">
      <w:pPr>
        <w:rPr>
          <w:sz w:val="20"/>
          <w:szCs w:val="20"/>
        </w:rPr>
      </w:pPr>
      <w:r w:rsidRPr="007933C4">
        <w:rPr>
          <w:rFonts w:eastAsia="TimesNewRomanPS-BoldMT" w:cs="Arial"/>
          <w:bCs/>
          <w:color w:val="000000"/>
          <w:sz w:val="20"/>
          <w:szCs w:val="20"/>
        </w:rPr>
        <w:t xml:space="preserve">Понуда бр._________ од _______________ за  </w:t>
      </w:r>
      <w:r w:rsidR="0031435B" w:rsidRPr="007933C4">
        <w:rPr>
          <w:rFonts w:eastAsia="TimesNewRomanPS-BoldMT" w:cs="Arial"/>
          <w:bCs/>
          <w:color w:val="000000"/>
          <w:sz w:val="20"/>
          <w:szCs w:val="20"/>
          <w:lang w:val="sr-Cyrl-RS"/>
        </w:rPr>
        <w:t xml:space="preserve">отворени </w:t>
      </w:r>
      <w:r w:rsidRPr="007933C4">
        <w:rPr>
          <w:rFonts w:eastAsia="TimesNewRomanPS-BoldMT" w:cs="Arial"/>
          <w:bCs/>
          <w:color w:val="000000"/>
          <w:sz w:val="20"/>
          <w:szCs w:val="20"/>
        </w:rPr>
        <w:t xml:space="preserve">поступак јавне набавке– </w:t>
      </w:r>
      <w:r w:rsidR="00041FE3" w:rsidRPr="007933C4">
        <w:rPr>
          <w:rFonts w:eastAsia="TimesNewRomanPS-BoldMT" w:cs="Arial"/>
          <w:bCs/>
          <w:color w:val="000000" w:themeColor="text1"/>
          <w:sz w:val="20"/>
          <w:szCs w:val="20"/>
        </w:rPr>
        <w:t>услуге</w:t>
      </w:r>
      <w:r w:rsidRPr="007933C4">
        <w:rPr>
          <w:rFonts w:eastAsia="TimesNewRomanPS-BoldMT" w:cs="Arial"/>
          <w:bCs/>
          <w:color w:val="000000" w:themeColor="text1"/>
          <w:sz w:val="20"/>
          <w:szCs w:val="20"/>
        </w:rPr>
        <w:t xml:space="preserve"> </w:t>
      </w:r>
      <w:r w:rsidR="0007157D" w:rsidRPr="007933C4">
        <w:rPr>
          <w:rFonts w:eastAsia="TimesNewRomanPS-BoldMT" w:cs="Arial"/>
          <w:bCs/>
          <w:color w:val="000000" w:themeColor="text1"/>
          <w:sz w:val="20"/>
          <w:szCs w:val="20"/>
          <w:lang w:val="sr-Cyrl-RS"/>
        </w:rPr>
        <w:t>„</w:t>
      </w:r>
      <w:r w:rsidR="0007157D" w:rsidRPr="007933C4">
        <w:rPr>
          <w:rFonts w:cs="Arial"/>
          <w:sz w:val="20"/>
          <w:szCs w:val="20"/>
        </w:rPr>
        <w:t xml:space="preserve">Миграција система за управљање са платформе Теlеpеrm XP на платформу SPPA T-3000 са заменом турбинског регулатора и турбинске заштите на блоку А5 у ТЕ </w:t>
      </w:r>
      <w:r w:rsidR="0007157D" w:rsidRPr="007933C4">
        <w:rPr>
          <w:rFonts w:cs="Arial"/>
          <w:sz w:val="20"/>
          <w:szCs w:val="20"/>
          <w:lang w:val="sr-Cyrl-RS"/>
        </w:rPr>
        <w:t>К</w:t>
      </w:r>
      <w:r w:rsidR="0007157D" w:rsidRPr="007933C4">
        <w:rPr>
          <w:rFonts w:cs="Arial"/>
          <w:sz w:val="20"/>
          <w:szCs w:val="20"/>
        </w:rPr>
        <w:t>олубара</w:t>
      </w:r>
    </w:p>
    <w:p w:rsidR="00343A18" w:rsidRPr="007933C4" w:rsidRDefault="0007157D" w:rsidP="0088570E">
      <w:pPr>
        <w:spacing w:before="0"/>
        <w:rPr>
          <w:rFonts w:eastAsia="TimesNewRomanPS-BoldMT" w:cs="Arial"/>
          <w:bCs/>
          <w:color w:val="000000" w:themeColor="text1"/>
          <w:sz w:val="20"/>
          <w:szCs w:val="20"/>
          <w:lang w:val="sr-Cyrl-RS"/>
        </w:rPr>
      </w:pPr>
      <w:r w:rsidRPr="007933C4">
        <w:rPr>
          <w:rFonts w:eastAsia="TimesNewRomanPS-BoldMT" w:cs="Arial"/>
          <w:bCs/>
          <w:color w:val="000000" w:themeColor="text1"/>
          <w:sz w:val="20"/>
          <w:szCs w:val="20"/>
          <w:lang w:val="sr-Cyrl-RS"/>
        </w:rPr>
        <w:t>“</w:t>
      </w:r>
      <w:r w:rsidR="00343A18" w:rsidRPr="007933C4">
        <w:rPr>
          <w:rFonts w:eastAsia="TimesNewRomanPS-BoldMT" w:cs="Arial"/>
          <w:bCs/>
          <w:color w:val="000000" w:themeColor="text1"/>
          <w:sz w:val="20"/>
          <w:szCs w:val="20"/>
        </w:rPr>
        <w:t>ЈН бр</w:t>
      </w:r>
      <w:r w:rsidRPr="007933C4">
        <w:rPr>
          <w:rFonts w:eastAsia="TimesNewRomanPS-BoldMT" w:cs="Arial"/>
          <w:bCs/>
          <w:color w:val="000000" w:themeColor="text1"/>
          <w:sz w:val="20"/>
          <w:szCs w:val="20"/>
          <w:lang w:val="sr-Cyrl-RS"/>
        </w:rPr>
        <w:t>ој</w:t>
      </w:r>
      <w:r w:rsidR="00343A18" w:rsidRPr="007933C4">
        <w:rPr>
          <w:rFonts w:eastAsia="TimesNewRomanPS-BoldMT" w:cs="Arial"/>
          <w:bCs/>
          <w:color w:val="000000" w:themeColor="text1"/>
          <w:sz w:val="20"/>
          <w:szCs w:val="20"/>
        </w:rPr>
        <w:t xml:space="preserve"> </w:t>
      </w:r>
      <w:r w:rsidRPr="007933C4">
        <w:rPr>
          <w:rFonts w:eastAsia="TimesNewRomanPS-BoldMT" w:cs="Arial"/>
          <w:bCs/>
          <w:color w:val="000000" w:themeColor="text1"/>
          <w:sz w:val="20"/>
          <w:szCs w:val="20"/>
          <w:lang w:val="sr-Cyrl-RS"/>
        </w:rPr>
        <w:t>ЈН/3000/1978/2017</w:t>
      </w:r>
    </w:p>
    <w:p w:rsidR="00343A18" w:rsidRPr="0088570E" w:rsidRDefault="00343A18" w:rsidP="0088570E">
      <w:pPr>
        <w:spacing w:before="0"/>
        <w:rPr>
          <w:rFonts w:eastAsia="TimesNewRomanPS-BoldMT" w:cs="Arial"/>
          <w:bCs/>
          <w:color w:val="00B0F0"/>
        </w:rPr>
      </w:pPr>
    </w:p>
    <w:p w:rsidR="00343A18" w:rsidRPr="0088570E" w:rsidRDefault="00343A18" w:rsidP="0088570E">
      <w:pPr>
        <w:spacing w:before="0"/>
        <w:rPr>
          <w:rFonts w:cs="Arial"/>
          <w:b/>
          <w:bCs/>
          <w:i/>
          <w:iCs/>
        </w:rPr>
      </w:pPr>
      <w:r w:rsidRPr="0088570E">
        <w:rPr>
          <w:rFonts w:cs="Arial"/>
          <w:b/>
          <w:bCs/>
          <w:i/>
          <w:iCs/>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88570E" w:rsidTr="0007157D">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88570E" w:rsidRDefault="0055619B" w:rsidP="0088570E">
            <w:pPr>
              <w:spacing w:before="0"/>
              <w:rPr>
                <w:rFonts w:cs="Arial"/>
                <w:i/>
                <w:iCs/>
              </w:rPr>
            </w:pPr>
            <w:r w:rsidRPr="0088570E">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88570E" w:rsidRDefault="0055619B" w:rsidP="0088570E">
            <w:pPr>
              <w:snapToGrid w:val="0"/>
              <w:spacing w:before="0"/>
              <w:rPr>
                <w:rFonts w:cs="Arial"/>
                <w:b/>
                <w:bCs/>
                <w:i/>
                <w:iCs/>
              </w:rPr>
            </w:pPr>
          </w:p>
        </w:tc>
      </w:tr>
      <w:tr w:rsidR="00343A18" w:rsidRPr="0088570E" w:rsidTr="0007157D">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88570E" w:rsidRDefault="0055619B" w:rsidP="0088570E">
            <w:pPr>
              <w:spacing w:before="0"/>
              <w:rPr>
                <w:rFonts w:cs="Arial"/>
                <w:b/>
                <w:bCs/>
                <w:i/>
                <w:iCs/>
              </w:rPr>
            </w:pPr>
            <w:r w:rsidRPr="0088570E">
              <w:rPr>
                <w:rFonts w:cs="Arial"/>
                <w:i/>
                <w:iCs/>
              </w:rPr>
              <w:t xml:space="preserve">Врста правног лица: </w:t>
            </w:r>
            <w:r w:rsidRPr="0088570E">
              <w:rPr>
                <w:rFonts w:cs="Arial"/>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88570E" w:rsidRDefault="00343A18" w:rsidP="0088570E">
            <w:pPr>
              <w:spacing w:before="0"/>
              <w:rPr>
                <w:rFonts w:cs="Arial"/>
                <w:b/>
                <w:bCs/>
                <w:i/>
                <w:iCs/>
              </w:rPr>
            </w:pPr>
          </w:p>
          <w:p w:rsidR="00343A18" w:rsidRPr="0088570E" w:rsidRDefault="00343A18" w:rsidP="0088570E">
            <w:pPr>
              <w:spacing w:before="0"/>
              <w:rPr>
                <w:rFonts w:cs="Arial"/>
                <w:b/>
                <w:bCs/>
                <w:i/>
                <w:iCs/>
              </w:rPr>
            </w:pPr>
          </w:p>
        </w:tc>
      </w:tr>
      <w:tr w:rsidR="00343A18" w:rsidRPr="0088570E" w:rsidTr="0007157D">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pacing w:before="0"/>
              <w:rPr>
                <w:rFonts w:cs="Arial"/>
                <w:b/>
                <w:bCs/>
                <w:i/>
                <w:iCs/>
              </w:rPr>
            </w:pPr>
            <w:r w:rsidRPr="0088570E">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88570E" w:rsidRDefault="00343A18" w:rsidP="0088570E">
            <w:pPr>
              <w:snapToGrid w:val="0"/>
              <w:spacing w:before="0"/>
              <w:rPr>
                <w:rFonts w:cs="Arial"/>
                <w:b/>
                <w:bCs/>
                <w:i/>
                <w:iCs/>
              </w:rPr>
            </w:pPr>
          </w:p>
          <w:p w:rsidR="00343A18" w:rsidRPr="0088570E" w:rsidRDefault="00343A18" w:rsidP="0088570E">
            <w:pPr>
              <w:spacing w:before="0"/>
              <w:rPr>
                <w:rFonts w:cs="Arial"/>
                <w:b/>
                <w:bCs/>
                <w:i/>
                <w:iCs/>
              </w:rPr>
            </w:pPr>
          </w:p>
        </w:tc>
      </w:tr>
      <w:tr w:rsidR="00343A18" w:rsidRPr="0088570E" w:rsidTr="0007157D">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pacing w:before="0"/>
              <w:rPr>
                <w:rFonts w:cs="Arial"/>
                <w:b/>
                <w:bCs/>
                <w:i/>
                <w:iCs/>
              </w:rPr>
            </w:pPr>
            <w:r w:rsidRPr="0088570E">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88570E" w:rsidRDefault="00343A18" w:rsidP="0088570E">
            <w:pPr>
              <w:snapToGrid w:val="0"/>
              <w:spacing w:before="0"/>
              <w:rPr>
                <w:rFonts w:cs="Arial"/>
                <w:b/>
                <w:bCs/>
                <w:i/>
                <w:iCs/>
              </w:rPr>
            </w:pPr>
          </w:p>
          <w:p w:rsidR="00343A18" w:rsidRPr="0088570E" w:rsidRDefault="00343A18" w:rsidP="0088570E">
            <w:pPr>
              <w:spacing w:before="0"/>
              <w:rPr>
                <w:rFonts w:cs="Arial"/>
                <w:b/>
                <w:bCs/>
                <w:i/>
                <w:iCs/>
              </w:rPr>
            </w:pPr>
          </w:p>
        </w:tc>
      </w:tr>
      <w:tr w:rsidR="00343A18" w:rsidRPr="0088570E" w:rsidTr="0007157D">
        <w:tc>
          <w:tcPr>
            <w:tcW w:w="4621"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pacing w:before="0"/>
              <w:rPr>
                <w:rFonts w:cs="Arial"/>
                <w:b/>
                <w:bCs/>
                <w:i/>
                <w:iCs/>
                <w:lang w:val="ru-RU"/>
              </w:rPr>
            </w:pPr>
            <w:r w:rsidRPr="0088570E">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88570E" w:rsidRDefault="00343A18" w:rsidP="0088570E">
            <w:pPr>
              <w:snapToGrid w:val="0"/>
              <w:spacing w:before="0"/>
              <w:rPr>
                <w:rFonts w:cs="Arial"/>
                <w:b/>
                <w:bCs/>
                <w:i/>
                <w:iCs/>
                <w:lang w:val="ru-RU"/>
              </w:rPr>
            </w:pPr>
          </w:p>
        </w:tc>
      </w:tr>
      <w:tr w:rsidR="00343A18" w:rsidRPr="0088570E" w:rsidTr="0007157D">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pacing w:before="0"/>
              <w:rPr>
                <w:rFonts w:cs="Arial"/>
                <w:b/>
                <w:bCs/>
                <w:i/>
                <w:iCs/>
              </w:rPr>
            </w:pPr>
            <w:r w:rsidRPr="0088570E">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88570E" w:rsidRDefault="00343A18" w:rsidP="0088570E">
            <w:pPr>
              <w:spacing w:before="0"/>
              <w:rPr>
                <w:rFonts w:cs="Arial"/>
                <w:b/>
                <w:bCs/>
                <w:i/>
                <w:iCs/>
              </w:rPr>
            </w:pPr>
          </w:p>
          <w:p w:rsidR="00343A18" w:rsidRPr="0088570E" w:rsidRDefault="00343A18" w:rsidP="0088570E">
            <w:pPr>
              <w:spacing w:before="0"/>
              <w:rPr>
                <w:rFonts w:cs="Arial"/>
                <w:b/>
                <w:bCs/>
                <w:i/>
                <w:iCs/>
              </w:rPr>
            </w:pPr>
          </w:p>
        </w:tc>
      </w:tr>
      <w:tr w:rsidR="00343A18" w:rsidRPr="0088570E" w:rsidTr="0007157D">
        <w:tc>
          <w:tcPr>
            <w:tcW w:w="4621"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pacing w:before="0"/>
              <w:rPr>
                <w:rFonts w:cs="Arial"/>
                <w:b/>
                <w:bCs/>
                <w:i/>
                <w:iCs/>
                <w:lang w:val="ru-RU"/>
              </w:rPr>
            </w:pPr>
            <w:r w:rsidRPr="0088570E">
              <w:rPr>
                <w:rFonts w:cs="Arial"/>
                <w:i/>
                <w:iCs/>
                <w:lang w:val="ru-RU"/>
              </w:rPr>
              <w:t>Електронска адреса понуђача (</w:t>
            </w:r>
            <w:r w:rsidRPr="0088570E">
              <w:rPr>
                <w:rFonts w:cs="Arial"/>
                <w:i/>
                <w:iCs/>
              </w:rPr>
              <w:t>e</w:t>
            </w:r>
            <w:r w:rsidRPr="0088570E">
              <w:rPr>
                <w:rFonts w:cs="Arial"/>
                <w:i/>
                <w:iCs/>
                <w:lang w:val="ru-RU"/>
              </w:rPr>
              <w:t>-</w:t>
            </w:r>
            <w:r w:rsidRPr="0088570E">
              <w:rPr>
                <w:rFonts w:cs="Arial"/>
                <w:i/>
                <w:iCs/>
              </w:rPr>
              <w:t>mail</w:t>
            </w:r>
            <w:r w:rsidRPr="0088570E">
              <w:rPr>
                <w:rFonts w:cs="Arial"/>
                <w:i/>
                <w:iCs/>
                <w:lang w:val="ru-RU"/>
              </w:rPr>
              <w:t>):</w:t>
            </w:r>
          </w:p>
          <w:p w:rsidR="00343A18" w:rsidRPr="0088570E" w:rsidRDefault="00343A18" w:rsidP="0088570E">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88570E" w:rsidRDefault="00343A18" w:rsidP="0088570E">
            <w:pPr>
              <w:snapToGrid w:val="0"/>
              <w:spacing w:before="0"/>
              <w:rPr>
                <w:rFonts w:cs="Arial"/>
                <w:b/>
                <w:bCs/>
                <w:i/>
                <w:iCs/>
                <w:lang w:val="ru-RU"/>
              </w:rPr>
            </w:pPr>
          </w:p>
        </w:tc>
      </w:tr>
      <w:tr w:rsidR="00343A18" w:rsidRPr="0088570E" w:rsidTr="0007157D">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pacing w:before="0"/>
              <w:rPr>
                <w:rFonts w:cs="Arial"/>
                <w:b/>
                <w:bCs/>
                <w:i/>
                <w:iCs/>
              </w:rPr>
            </w:pPr>
            <w:r w:rsidRPr="0088570E">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88570E" w:rsidRDefault="00343A18" w:rsidP="0088570E">
            <w:pPr>
              <w:snapToGrid w:val="0"/>
              <w:spacing w:before="0"/>
              <w:rPr>
                <w:rFonts w:cs="Arial"/>
                <w:b/>
                <w:bCs/>
                <w:i/>
                <w:iCs/>
              </w:rPr>
            </w:pPr>
          </w:p>
          <w:p w:rsidR="00343A18" w:rsidRPr="0088570E" w:rsidRDefault="00343A18" w:rsidP="0088570E">
            <w:pPr>
              <w:spacing w:before="0"/>
              <w:rPr>
                <w:rFonts w:cs="Arial"/>
                <w:b/>
                <w:bCs/>
                <w:i/>
                <w:iCs/>
              </w:rPr>
            </w:pPr>
          </w:p>
        </w:tc>
      </w:tr>
      <w:tr w:rsidR="00343A18" w:rsidRPr="0088570E" w:rsidTr="0007157D">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pacing w:before="0"/>
              <w:rPr>
                <w:rFonts w:cs="Arial"/>
                <w:b/>
                <w:bCs/>
                <w:i/>
                <w:iCs/>
              </w:rPr>
            </w:pPr>
            <w:r w:rsidRPr="0088570E">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88570E" w:rsidRDefault="00343A18" w:rsidP="0088570E">
            <w:pPr>
              <w:snapToGrid w:val="0"/>
              <w:spacing w:before="0"/>
              <w:rPr>
                <w:rFonts w:cs="Arial"/>
                <w:b/>
                <w:bCs/>
                <w:i/>
                <w:iCs/>
              </w:rPr>
            </w:pPr>
          </w:p>
          <w:p w:rsidR="00343A18" w:rsidRPr="0088570E" w:rsidRDefault="00343A18" w:rsidP="0088570E">
            <w:pPr>
              <w:spacing w:before="0"/>
              <w:rPr>
                <w:rFonts w:cs="Arial"/>
                <w:b/>
                <w:bCs/>
                <w:i/>
                <w:iCs/>
              </w:rPr>
            </w:pPr>
          </w:p>
        </w:tc>
      </w:tr>
      <w:tr w:rsidR="00343A18" w:rsidRPr="0088570E" w:rsidTr="0007157D">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pacing w:before="0"/>
              <w:rPr>
                <w:rFonts w:cs="Arial"/>
                <w:b/>
                <w:bCs/>
                <w:i/>
                <w:iCs/>
                <w:lang w:val="ru-RU"/>
              </w:rPr>
            </w:pPr>
            <w:r w:rsidRPr="0088570E">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88570E" w:rsidRDefault="00343A18" w:rsidP="0088570E">
            <w:pPr>
              <w:spacing w:before="0"/>
              <w:rPr>
                <w:rFonts w:cs="Arial"/>
                <w:b/>
                <w:bCs/>
                <w:i/>
                <w:iCs/>
                <w:lang w:val="ru-RU"/>
              </w:rPr>
            </w:pPr>
          </w:p>
          <w:p w:rsidR="00343A18" w:rsidRPr="0088570E" w:rsidRDefault="00343A18" w:rsidP="0088570E">
            <w:pPr>
              <w:spacing w:before="0"/>
              <w:rPr>
                <w:rFonts w:cs="Arial"/>
                <w:b/>
                <w:bCs/>
                <w:i/>
                <w:iCs/>
                <w:lang w:val="ru-RU"/>
              </w:rPr>
            </w:pPr>
          </w:p>
        </w:tc>
      </w:tr>
      <w:tr w:rsidR="00343A18" w:rsidRPr="0088570E" w:rsidTr="0007157D">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pacing w:before="0"/>
              <w:rPr>
                <w:rFonts w:cs="Arial"/>
                <w:b/>
                <w:bCs/>
                <w:i/>
                <w:iCs/>
                <w:lang w:val="ru-RU"/>
              </w:rPr>
            </w:pPr>
            <w:r w:rsidRPr="0088570E">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88570E" w:rsidRDefault="00343A18" w:rsidP="0088570E">
            <w:pPr>
              <w:spacing w:before="0"/>
              <w:ind w:firstLine="708"/>
              <w:rPr>
                <w:rFonts w:cs="Arial"/>
                <w:b/>
                <w:bCs/>
                <w:i/>
                <w:iCs/>
                <w:lang w:val="ru-RU"/>
              </w:rPr>
            </w:pPr>
          </w:p>
          <w:p w:rsidR="00343A18" w:rsidRPr="0088570E" w:rsidRDefault="00343A18" w:rsidP="0088570E">
            <w:pPr>
              <w:spacing w:before="0"/>
              <w:ind w:firstLine="708"/>
              <w:rPr>
                <w:rFonts w:cs="Arial"/>
                <w:b/>
                <w:bCs/>
                <w:i/>
                <w:iCs/>
                <w:lang w:val="ru-RU"/>
              </w:rPr>
            </w:pPr>
          </w:p>
        </w:tc>
      </w:tr>
    </w:tbl>
    <w:p w:rsidR="00343A18" w:rsidRPr="0088570E" w:rsidRDefault="00343A18" w:rsidP="0088570E">
      <w:pPr>
        <w:spacing w:before="0"/>
        <w:rPr>
          <w:rFonts w:cs="Arial"/>
        </w:rPr>
      </w:pPr>
    </w:p>
    <w:p w:rsidR="00343A18" w:rsidRPr="0088570E" w:rsidRDefault="00343A18" w:rsidP="0088570E">
      <w:pPr>
        <w:spacing w:before="0"/>
        <w:rPr>
          <w:rFonts w:eastAsia="TimesNewRomanPSMT" w:cs="Arial"/>
          <w:b/>
          <w:bCs/>
          <w:i/>
          <w:iCs/>
        </w:rPr>
      </w:pPr>
      <w:r w:rsidRPr="0088570E">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88570E" w:rsidTr="0007157D">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88570E" w:rsidRDefault="00343A18" w:rsidP="0088570E">
            <w:pPr>
              <w:spacing w:before="0"/>
              <w:jc w:val="center"/>
              <w:rPr>
                <w:rFonts w:eastAsia="TimesNewRomanPSMT" w:cs="Arial"/>
                <w:b/>
                <w:bCs/>
              </w:rPr>
            </w:pPr>
            <w:r w:rsidRPr="0088570E">
              <w:rPr>
                <w:rFonts w:eastAsia="TimesNewRomanPSMT" w:cs="Arial"/>
                <w:b/>
                <w:bCs/>
              </w:rPr>
              <w:t xml:space="preserve">А) САМОСТАЛНО </w:t>
            </w:r>
          </w:p>
        </w:tc>
      </w:tr>
      <w:tr w:rsidR="00343A18" w:rsidRPr="0088570E" w:rsidTr="0007157D">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88570E" w:rsidRDefault="00343A18" w:rsidP="0088570E">
            <w:pPr>
              <w:spacing w:before="0"/>
              <w:jc w:val="center"/>
              <w:rPr>
                <w:rFonts w:eastAsia="TimesNewRomanPSMT" w:cs="Arial"/>
                <w:b/>
                <w:bCs/>
              </w:rPr>
            </w:pPr>
            <w:r w:rsidRPr="0088570E">
              <w:rPr>
                <w:rFonts w:eastAsia="TimesNewRomanPSMT" w:cs="Arial"/>
                <w:b/>
                <w:bCs/>
              </w:rPr>
              <w:t>Б) СА ПОДИЗВОЂАЧЕМ</w:t>
            </w:r>
          </w:p>
        </w:tc>
      </w:tr>
      <w:tr w:rsidR="00343A18" w:rsidRPr="0088570E" w:rsidTr="0007157D">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88570E" w:rsidRDefault="00343A18" w:rsidP="0088570E">
            <w:pPr>
              <w:spacing w:before="0"/>
              <w:jc w:val="center"/>
              <w:rPr>
                <w:rFonts w:cs="Arial"/>
                <w:b/>
                <w:i/>
                <w:iCs/>
                <w:lang w:val="ru-RU"/>
              </w:rPr>
            </w:pPr>
            <w:r w:rsidRPr="0088570E">
              <w:rPr>
                <w:rFonts w:eastAsia="TimesNewRomanPSMT" w:cs="Arial"/>
                <w:b/>
                <w:bCs/>
              </w:rPr>
              <w:t>В) КАО ЗАЈЕДНИЧКУ ПОНУДУ</w:t>
            </w:r>
          </w:p>
        </w:tc>
      </w:tr>
    </w:tbl>
    <w:p w:rsidR="00343A18" w:rsidRPr="0088570E" w:rsidRDefault="00343A18" w:rsidP="0088570E">
      <w:pPr>
        <w:spacing w:before="0"/>
        <w:rPr>
          <w:rFonts w:cs="Arial"/>
          <w:b/>
          <w:i/>
          <w:iCs/>
          <w:lang w:val="ru-RU"/>
        </w:rPr>
      </w:pPr>
    </w:p>
    <w:p w:rsidR="00343A18" w:rsidRPr="00336C73" w:rsidRDefault="00343A18" w:rsidP="0088570E">
      <w:pPr>
        <w:spacing w:before="0"/>
        <w:rPr>
          <w:rFonts w:eastAsia="TimesNewRomanPSMT" w:cs="Arial"/>
          <w:bCs/>
          <w:lang w:val="ru-RU"/>
        </w:rPr>
      </w:pPr>
      <w:r w:rsidRPr="0088570E">
        <w:rPr>
          <w:rFonts w:cs="Arial"/>
          <w:b/>
          <w:i/>
          <w:iCs/>
          <w:lang w:val="ru-RU"/>
        </w:rPr>
        <w:t>Напомена:</w:t>
      </w:r>
      <w:r w:rsidRPr="0088570E">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336C73" w:rsidRDefault="00343A18" w:rsidP="0088570E">
      <w:pPr>
        <w:spacing w:before="0"/>
        <w:rPr>
          <w:rFonts w:eastAsia="TimesNewRomanPSMT" w:cs="Arial"/>
          <w:bCs/>
          <w:lang w:val="ru-RU"/>
        </w:rPr>
      </w:pPr>
    </w:p>
    <w:p w:rsidR="00343A18" w:rsidRPr="0088570E" w:rsidRDefault="00343A18" w:rsidP="0088570E">
      <w:pPr>
        <w:spacing w:before="0"/>
        <w:rPr>
          <w:rFonts w:eastAsia="TimesNewRomanPSMT" w:cs="Arial"/>
          <w:b/>
          <w:bCs/>
          <w:i/>
        </w:rPr>
      </w:pPr>
      <w:r w:rsidRPr="0088570E">
        <w:rPr>
          <w:rFonts w:eastAsia="TimesNewRomanPSMT" w:cs="Arial"/>
          <w:b/>
          <w:bCs/>
          <w:i/>
          <w:lang w:val="sr-Cyrl-CS"/>
        </w:rPr>
        <w:t xml:space="preserve">3) </w:t>
      </w:r>
      <w:r w:rsidRPr="0088570E">
        <w:rPr>
          <w:rFonts w:eastAsia="TimesNewRomanPSMT" w:cs="Arial"/>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88570E" w:rsidTr="0007157D">
        <w:tc>
          <w:tcPr>
            <w:tcW w:w="465"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pacing w:before="0"/>
              <w:rPr>
                <w:rFonts w:eastAsia="TimesNewRomanPSMT" w:cs="Arial"/>
                <w:bCs/>
                <w:i/>
              </w:rPr>
            </w:pPr>
            <w:r w:rsidRPr="0088570E">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pacing w:before="0"/>
              <w:rPr>
                <w:rFonts w:eastAsia="TimesNewRomanPSMT" w:cs="Arial"/>
                <w:b/>
                <w:bCs/>
              </w:rPr>
            </w:pPr>
            <w:r w:rsidRPr="0088570E">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Default="00343A18" w:rsidP="0088570E">
            <w:pPr>
              <w:snapToGrid w:val="0"/>
              <w:spacing w:before="0"/>
              <w:rPr>
                <w:rFonts w:eastAsia="TimesNewRomanPSMT" w:cs="Arial"/>
                <w:b/>
                <w:bCs/>
              </w:rPr>
            </w:pPr>
          </w:p>
          <w:p w:rsidR="0007157D" w:rsidRPr="0088570E" w:rsidRDefault="0007157D" w:rsidP="0088570E">
            <w:pPr>
              <w:snapToGrid w:val="0"/>
              <w:spacing w:before="0"/>
              <w:rPr>
                <w:rFonts w:eastAsia="TimesNewRomanPSMT" w:cs="Arial"/>
                <w:b/>
                <w:bCs/>
              </w:rPr>
            </w:pPr>
          </w:p>
        </w:tc>
      </w:tr>
      <w:tr w:rsidR="0055619B" w:rsidRPr="0088570E" w:rsidTr="0007157D">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88570E" w:rsidRDefault="0055619B" w:rsidP="0088570E">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5619B" w:rsidRPr="0088570E" w:rsidRDefault="0055619B" w:rsidP="0088570E">
            <w:pPr>
              <w:snapToGrid w:val="0"/>
              <w:spacing w:before="0"/>
              <w:rPr>
                <w:rFonts w:eastAsia="TimesNewRomanPSMT" w:cs="Arial"/>
                <w:bCs/>
                <w:i/>
              </w:rPr>
            </w:pPr>
            <w:r w:rsidRPr="0088570E">
              <w:rPr>
                <w:rFonts w:eastAsia="TimesNewRomanPSMT" w:cs="Arial"/>
                <w:bCs/>
                <w:i/>
              </w:rPr>
              <w:t xml:space="preserve">Врста правног лица: </w:t>
            </w:r>
            <w:r w:rsidRPr="0088570E">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88570E" w:rsidRDefault="0055619B" w:rsidP="0088570E">
            <w:pPr>
              <w:snapToGrid w:val="0"/>
              <w:spacing w:before="0"/>
              <w:rPr>
                <w:rFonts w:eastAsia="TimesNewRomanPSMT" w:cs="Arial"/>
                <w:b/>
                <w:bCs/>
              </w:rPr>
            </w:pPr>
          </w:p>
        </w:tc>
      </w:tr>
      <w:tr w:rsidR="00343A18" w:rsidRPr="0088570E" w:rsidTr="0007157D">
        <w:tc>
          <w:tcPr>
            <w:tcW w:w="465"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napToGrid w:val="0"/>
              <w:spacing w:before="0"/>
              <w:rPr>
                <w:rFonts w:eastAsia="TimesNewRomanPSMT" w:cs="Arial"/>
                <w:bCs/>
                <w:i/>
              </w:rPr>
            </w:pPr>
          </w:p>
          <w:p w:rsidR="00343A18" w:rsidRPr="0088570E" w:rsidRDefault="00343A18" w:rsidP="0088570E">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pacing w:before="0"/>
              <w:rPr>
                <w:rFonts w:eastAsia="TimesNewRomanPSMT" w:cs="Arial"/>
                <w:b/>
                <w:bCs/>
              </w:rPr>
            </w:pPr>
            <w:r w:rsidRPr="0088570E">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8570E" w:rsidRDefault="00343A18" w:rsidP="0088570E">
            <w:pPr>
              <w:snapToGrid w:val="0"/>
              <w:spacing w:before="0"/>
              <w:rPr>
                <w:rFonts w:eastAsia="TimesNewRomanPSMT" w:cs="Arial"/>
                <w:b/>
                <w:bCs/>
              </w:rPr>
            </w:pPr>
          </w:p>
        </w:tc>
      </w:tr>
      <w:tr w:rsidR="00343A18" w:rsidRPr="0088570E" w:rsidTr="0007157D">
        <w:tc>
          <w:tcPr>
            <w:tcW w:w="465"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napToGrid w:val="0"/>
              <w:spacing w:before="0"/>
              <w:rPr>
                <w:rFonts w:eastAsia="TimesNewRomanPSMT" w:cs="Arial"/>
                <w:bCs/>
                <w:i/>
              </w:rPr>
            </w:pPr>
          </w:p>
          <w:p w:rsidR="00343A18" w:rsidRPr="0088570E" w:rsidRDefault="00343A18" w:rsidP="0088570E">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pacing w:before="0"/>
              <w:rPr>
                <w:rFonts w:eastAsia="TimesNewRomanPSMT" w:cs="Arial"/>
                <w:b/>
                <w:bCs/>
              </w:rPr>
            </w:pPr>
            <w:r w:rsidRPr="0088570E">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8570E" w:rsidRDefault="00343A18" w:rsidP="0088570E">
            <w:pPr>
              <w:snapToGrid w:val="0"/>
              <w:spacing w:before="0"/>
              <w:rPr>
                <w:rFonts w:eastAsia="TimesNewRomanPSMT" w:cs="Arial"/>
                <w:b/>
                <w:bCs/>
              </w:rPr>
            </w:pPr>
          </w:p>
        </w:tc>
      </w:tr>
      <w:tr w:rsidR="00343A18" w:rsidRPr="0088570E" w:rsidTr="0007157D">
        <w:tc>
          <w:tcPr>
            <w:tcW w:w="465"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napToGrid w:val="0"/>
              <w:spacing w:before="0"/>
              <w:rPr>
                <w:rFonts w:eastAsia="TimesNewRomanPSMT" w:cs="Arial"/>
                <w:bCs/>
                <w:i/>
              </w:rPr>
            </w:pPr>
          </w:p>
          <w:p w:rsidR="00343A18" w:rsidRPr="0088570E" w:rsidRDefault="00343A18" w:rsidP="0088570E">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pacing w:before="0"/>
              <w:rPr>
                <w:rFonts w:eastAsia="TimesNewRomanPSMT" w:cs="Arial"/>
                <w:b/>
                <w:bCs/>
              </w:rPr>
            </w:pPr>
            <w:r w:rsidRPr="0088570E">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8570E" w:rsidRDefault="00343A18" w:rsidP="0088570E">
            <w:pPr>
              <w:snapToGrid w:val="0"/>
              <w:spacing w:before="0"/>
              <w:rPr>
                <w:rFonts w:eastAsia="TimesNewRomanPSMT" w:cs="Arial"/>
                <w:b/>
                <w:bCs/>
              </w:rPr>
            </w:pPr>
          </w:p>
        </w:tc>
      </w:tr>
      <w:tr w:rsidR="00343A18" w:rsidRPr="0088570E" w:rsidTr="0007157D">
        <w:tc>
          <w:tcPr>
            <w:tcW w:w="465"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pacing w:before="0"/>
              <w:rPr>
                <w:rFonts w:eastAsia="TimesNewRomanPSMT" w:cs="Arial"/>
                <w:b/>
                <w:bCs/>
              </w:rPr>
            </w:pPr>
            <w:r w:rsidRPr="0088570E">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Default="00343A18" w:rsidP="0088570E">
            <w:pPr>
              <w:snapToGrid w:val="0"/>
              <w:spacing w:before="0"/>
              <w:rPr>
                <w:rFonts w:eastAsia="TimesNewRomanPSMT" w:cs="Arial"/>
                <w:b/>
                <w:bCs/>
              </w:rPr>
            </w:pPr>
          </w:p>
          <w:p w:rsidR="0007157D" w:rsidRPr="0088570E" w:rsidRDefault="0007157D" w:rsidP="0088570E">
            <w:pPr>
              <w:snapToGrid w:val="0"/>
              <w:spacing w:before="0"/>
              <w:rPr>
                <w:rFonts w:eastAsia="TimesNewRomanPSMT" w:cs="Arial"/>
                <w:b/>
                <w:bCs/>
              </w:rPr>
            </w:pPr>
          </w:p>
        </w:tc>
      </w:tr>
      <w:tr w:rsidR="00343A18" w:rsidRPr="0088570E" w:rsidTr="0007157D">
        <w:tc>
          <w:tcPr>
            <w:tcW w:w="465"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pacing w:before="0"/>
              <w:rPr>
                <w:rFonts w:eastAsia="TimesNewRomanPSMT" w:cs="Arial"/>
                <w:b/>
                <w:bCs/>
                <w:lang w:val="ru-RU"/>
              </w:rPr>
            </w:pPr>
            <w:r w:rsidRPr="0088570E">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8570E" w:rsidRDefault="00343A18" w:rsidP="0088570E">
            <w:pPr>
              <w:snapToGrid w:val="0"/>
              <w:spacing w:before="0"/>
              <w:rPr>
                <w:rFonts w:eastAsia="TimesNewRomanPSMT" w:cs="Arial"/>
                <w:b/>
                <w:bCs/>
                <w:lang w:val="ru-RU"/>
              </w:rPr>
            </w:pPr>
          </w:p>
        </w:tc>
      </w:tr>
      <w:tr w:rsidR="00343A18" w:rsidRPr="00A62A8B" w:rsidTr="0007157D">
        <w:tc>
          <w:tcPr>
            <w:tcW w:w="465"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pacing w:before="0"/>
              <w:rPr>
                <w:rFonts w:eastAsia="TimesNewRomanPSMT" w:cs="Arial"/>
                <w:b/>
                <w:bCs/>
                <w:lang w:val="ru-RU"/>
              </w:rPr>
            </w:pPr>
            <w:r w:rsidRPr="0088570E">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8570E" w:rsidRDefault="00343A18" w:rsidP="0088570E">
            <w:pPr>
              <w:snapToGrid w:val="0"/>
              <w:spacing w:before="0"/>
              <w:rPr>
                <w:rFonts w:eastAsia="TimesNewRomanPSMT" w:cs="Arial"/>
                <w:b/>
                <w:bCs/>
                <w:lang w:val="ru-RU"/>
              </w:rPr>
            </w:pPr>
          </w:p>
        </w:tc>
      </w:tr>
      <w:tr w:rsidR="00343A18" w:rsidRPr="0088570E" w:rsidTr="0007157D">
        <w:tc>
          <w:tcPr>
            <w:tcW w:w="465"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pacing w:before="0"/>
              <w:rPr>
                <w:rFonts w:eastAsia="TimesNewRomanPSMT" w:cs="Arial"/>
                <w:bCs/>
                <w:i/>
              </w:rPr>
            </w:pPr>
            <w:r w:rsidRPr="0088570E">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pacing w:before="0"/>
              <w:rPr>
                <w:rFonts w:eastAsia="TimesNewRomanPSMT" w:cs="Arial"/>
                <w:b/>
                <w:bCs/>
              </w:rPr>
            </w:pPr>
            <w:r w:rsidRPr="0088570E">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Default="00343A18" w:rsidP="0088570E">
            <w:pPr>
              <w:snapToGrid w:val="0"/>
              <w:spacing w:before="0"/>
              <w:rPr>
                <w:rFonts w:eastAsia="TimesNewRomanPSMT" w:cs="Arial"/>
                <w:b/>
                <w:bCs/>
              </w:rPr>
            </w:pPr>
          </w:p>
          <w:p w:rsidR="0007157D" w:rsidRPr="0088570E" w:rsidRDefault="0007157D" w:rsidP="0088570E">
            <w:pPr>
              <w:snapToGrid w:val="0"/>
              <w:spacing w:before="0"/>
              <w:rPr>
                <w:rFonts w:eastAsia="TimesNewRomanPSMT" w:cs="Arial"/>
                <w:b/>
                <w:bCs/>
              </w:rPr>
            </w:pPr>
          </w:p>
        </w:tc>
      </w:tr>
      <w:tr w:rsidR="0055619B" w:rsidRPr="0088570E" w:rsidTr="0007157D">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88570E" w:rsidRDefault="0055619B" w:rsidP="0088570E">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5619B" w:rsidRPr="0088570E" w:rsidRDefault="0055619B" w:rsidP="0088570E">
            <w:pPr>
              <w:snapToGrid w:val="0"/>
              <w:spacing w:before="0"/>
              <w:rPr>
                <w:rFonts w:eastAsia="TimesNewRomanPSMT" w:cs="Arial"/>
                <w:bCs/>
                <w:i/>
              </w:rPr>
            </w:pPr>
            <w:r w:rsidRPr="0088570E">
              <w:rPr>
                <w:rFonts w:eastAsia="TimesNewRomanPSMT" w:cs="Arial"/>
                <w:bCs/>
                <w:i/>
              </w:rPr>
              <w:t xml:space="preserve">Врста правног лица: </w:t>
            </w:r>
            <w:r w:rsidRPr="0088570E">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88570E" w:rsidRDefault="0055619B" w:rsidP="0088570E">
            <w:pPr>
              <w:snapToGrid w:val="0"/>
              <w:spacing w:before="0"/>
              <w:rPr>
                <w:rFonts w:eastAsia="TimesNewRomanPSMT" w:cs="Arial"/>
                <w:b/>
                <w:bCs/>
              </w:rPr>
            </w:pPr>
          </w:p>
        </w:tc>
      </w:tr>
      <w:tr w:rsidR="00343A18" w:rsidRPr="0088570E" w:rsidTr="0007157D">
        <w:tc>
          <w:tcPr>
            <w:tcW w:w="465"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napToGrid w:val="0"/>
              <w:spacing w:before="0"/>
              <w:rPr>
                <w:rFonts w:eastAsia="TimesNewRomanPSMT" w:cs="Arial"/>
                <w:bCs/>
                <w:i/>
              </w:rPr>
            </w:pPr>
          </w:p>
          <w:p w:rsidR="00343A18" w:rsidRPr="0088570E" w:rsidRDefault="00343A18" w:rsidP="0088570E">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pacing w:before="0"/>
              <w:rPr>
                <w:rFonts w:eastAsia="TimesNewRomanPSMT" w:cs="Arial"/>
                <w:b/>
                <w:bCs/>
              </w:rPr>
            </w:pPr>
            <w:r w:rsidRPr="0088570E">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8570E" w:rsidRDefault="00343A18" w:rsidP="0088570E">
            <w:pPr>
              <w:snapToGrid w:val="0"/>
              <w:spacing w:before="0"/>
              <w:rPr>
                <w:rFonts w:eastAsia="TimesNewRomanPSMT" w:cs="Arial"/>
                <w:b/>
                <w:bCs/>
              </w:rPr>
            </w:pPr>
          </w:p>
        </w:tc>
      </w:tr>
      <w:tr w:rsidR="00343A18" w:rsidRPr="0088570E" w:rsidTr="0007157D">
        <w:tc>
          <w:tcPr>
            <w:tcW w:w="465"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napToGrid w:val="0"/>
              <w:spacing w:before="0"/>
              <w:rPr>
                <w:rFonts w:eastAsia="TimesNewRomanPSMT" w:cs="Arial"/>
                <w:bCs/>
                <w:i/>
              </w:rPr>
            </w:pPr>
          </w:p>
          <w:p w:rsidR="00343A18" w:rsidRPr="0088570E" w:rsidRDefault="00343A18" w:rsidP="0088570E">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pacing w:before="0"/>
              <w:rPr>
                <w:rFonts w:eastAsia="TimesNewRomanPSMT" w:cs="Arial"/>
                <w:b/>
                <w:bCs/>
              </w:rPr>
            </w:pPr>
            <w:r w:rsidRPr="0088570E">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8570E" w:rsidRDefault="00343A18" w:rsidP="0088570E">
            <w:pPr>
              <w:snapToGrid w:val="0"/>
              <w:spacing w:before="0"/>
              <w:rPr>
                <w:rFonts w:eastAsia="TimesNewRomanPSMT" w:cs="Arial"/>
                <w:b/>
                <w:bCs/>
              </w:rPr>
            </w:pPr>
          </w:p>
        </w:tc>
      </w:tr>
      <w:tr w:rsidR="00343A18" w:rsidRPr="0088570E" w:rsidTr="0007157D">
        <w:tc>
          <w:tcPr>
            <w:tcW w:w="465"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napToGrid w:val="0"/>
              <w:spacing w:before="0"/>
              <w:rPr>
                <w:rFonts w:eastAsia="TimesNewRomanPSMT" w:cs="Arial"/>
                <w:bCs/>
                <w:i/>
              </w:rPr>
            </w:pPr>
          </w:p>
          <w:p w:rsidR="00343A18" w:rsidRPr="0088570E" w:rsidRDefault="00343A18" w:rsidP="0088570E">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pacing w:before="0"/>
              <w:rPr>
                <w:rFonts w:eastAsia="TimesNewRomanPSMT" w:cs="Arial"/>
                <w:b/>
                <w:bCs/>
              </w:rPr>
            </w:pPr>
            <w:r w:rsidRPr="0088570E">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8570E" w:rsidRDefault="00343A18" w:rsidP="0088570E">
            <w:pPr>
              <w:snapToGrid w:val="0"/>
              <w:spacing w:before="0"/>
              <w:rPr>
                <w:rFonts w:eastAsia="TimesNewRomanPSMT" w:cs="Arial"/>
                <w:b/>
                <w:bCs/>
              </w:rPr>
            </w:pPr>
          </w:p>
        </w:tc>
      </w:tr>
      <w:tr w:rsidR="00343A18" w:rsidRPr="0088570E" w:rsidTr="0007157D">
        <w:tc>
          <w:tcPr>
            <w:tcW w:w="465"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pacing w:before="0"/>
              <w:rPr>
                <w:rFonts w:eastAsia="TimesNewRomanPSMT" w:cs="Arial"/>
                <w:b/>
                <w:bCs/>
              </w:rPr>
            </w:pPr>
            <w:r w:rsidRPr="0088570E">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Default="00343A18" w:rsidP="0088570E">
            <w:pPr>
              <w:snapToGrid w:val="0"/>
              <w:spacing w:before="0"/>
              <w:rPr>
                <w:rFonts w:eastAsia="TimesNewRomanPSMT" w:cs="Arial"/>
                <w:b/>
                <w:bCs/>
              </w:rPr>
            </w:pPr>
          </w:p>
          <w:p w:rsidR="0007157D" w:rsidRPr="0088570E" w:rsidRDefault="0007157D" w:rsidP="0088570E">
            <w:pPr>
              <w:snapToGrid w:val="0"/>
              <w:spacing w:before="0"/>
              <w:rPr>
                <w:rFonts w:eastAsia="TimesNewRomanPSMT" w:cs="Arial"/>
                <w:b/>
                <w:bCs/>
              </w:rPr>
            </w:pPr>
          </w:p>
        </w:tc>
      </w:tr>
      <w:tr w:rsidR="00343A18" w:rsidRPr="0088570E" w:rsidTr="0007157D">
        <w:tc>
          <w:tcPr>
            <w:tcW w:w="465"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pacing w:before="0"/>
              <w:rPr>
                <w:rFonts w:eastAsia="TimesNewRomanPSMT" w:cs="Arial"/>
                <w:b/>
                <w:bCs/>
                <w:lang w:val="ru-RU"/>
              </w:rPr>
            </w:pPr>
            <w:r w:rsidRPr="0088570E">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8570E" w:rsidRDefault="00343A18" w:rsidP="0088570E">
            <w:pPr>
              <w:snapToGrid w:val="0"/>
              <w:spacing w:before="0"/>
              <w:rPr>
                <w:rFonts w:eastAsia="TimesNewRomanPSMT" w:cs="Arial"/>
                <w:b/>
                <w:bCs/>
                <w:lang w:val="ru-RU"/>
              </w:rPr>
            </w:pPr>
          </w:p>
        </w:tc>
      </w:tr>
      <w:tr w:rsidR="00343A18" w:rsidRPr="00A62A8B" w:rsidTr="0007157D">
        <w:tc>
          <w:tcPr>
            <w:tcW w:w="465"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pacing w:before="0"/>
              <w:rPr>
                <w:rFonts w:eastAsia="TimesNewRomanPSMT" w:cs="Arial"/>
                <w:b/>
                <w:bCs/>
                <w:lang w:val="ru-RU"/>
              </w:rPr>
            </w:pPr>
            <w:r w:rsidRPr="0088570E">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8570E" w:rsidRDefault="00343A18" w:rsidP="0088570E">
            <w:pPr>
              <w:snapToGrid w:val="0"/>
              <w:spacing w:before="0"/>
              <w:rPr>
                <w:rFonts w:eastAsia="TimesNewRomanPSMT" w:cs="Arial"/>
                <w:b/>
                <w:bCs/>
                <w:lang w:val="ru-RU"/>
              </w:rPr>
            </w:pPr>
          </w:p>
        </w:tc>
      </w:tr>
    </w:tbl>
    <w:p w:rsidR="00343A18" w:rsidRPr="0088570E" w:rsidRDefault="00343A18" w:rsidP="0088570E">
      <w:pPr>
        <w:spacing w:before="0"/>
        <w:rPr>
          <w:rFonts w:cs="Arial"/>
          <w:i/>
          <w:iCs/>
          <w:lang w:val="ru-RU"/>
        </w:rPr>
      </w:pPr>
      <w:r w:rsidRPr="0088570E">
        <w:rPr>
          <w:rFonts w:cs="Arial"/>
          <w:b/>
          <w:bCs/>
          <w:i/>
          <w:iCs/>
          <w:u w:val="single"/>
          <w:lang w:val="ru-RU"/>
        </w:rPr>
        <w:t>Напомена:</w:t>
      </w:r>
    </w:p>
    <w:p w:rsidR="00343A18" w:rsidRPr="0088570E" w:rsidRDefault="00343A18" w:rsidP="0088570E">
      <w:pPr>
        <w:spacing w:before="0"/>
        <w:rPr>
          <w:rFonts w:eastAsia="TimesNewRomanPSMT" w:cs="Arial"/>
          <w:b/>
          <w:bCs/>
          <w:lang w:val="ru-RU"/>
        </w:rPr>
      </w:pPr>
      <w:r w:rsidRPr="0088570E">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88570E" w:rsidRDefault="00343A18" w:rsidP="0088570E">
      <w:pPr>
        <w:spacing w:before="0"/>
        <w:rPr>
          <w:rFonts w:eastAsia="TimesNewRomanPSMT" w:cs="Arial"/>
          <w:b/>
          <w:bCs/>
          <w:lang w:val="ru-RU"/>
        </w:rPr>
      </w:pPr>
    </w:p>
    <w:p w:rsidR="00343A18" w:rsidRPr="0088570E" w:rsidRDefault="00343A18" w:rsidP="0088570E">
      <w:pPr>
        <w:spacing w:before="0"/>
        <w:rPr>
          <w:rFonts w:eastAsia="TimesNewRomanPSMT" w:cs="Arial"/>
          <w:b/>
          <w:bCs/>
          <w:i/>
          <w:lang w:val="ru-RU"/>
        </w:rPr>
      </w:pPr>
      <w:r w:rsidRPr="0088570E">
        <w:rPr>
          <w:rFonts w:eastAsia="TimesNewRomanPSMT" w:cs="Arial"/>
          <w:b/>
          <w:bCs/>
          <w:i/>
          <w:lang w:val="sr-Cyrl-CS"/>
        </w:rPr>
        <w:t xml:space="preserve">4) </w:t>
      </w:r>
      <w:r w:rsidRPr="0088570E">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88570E" w:rsidTr="0007157D">
        <w:tc>
          <w:tcPr>
            <w:tcW w:w="465"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pacing w:before="0"/>
              <w:rPr>
                <w:rFonts w:eastAsia="TimesNewRomanPSMT" w:cs="Arial"/>
                <w:bCs/>
                <w:i/>
                <w:lang w:val="ru-RU"/>
              </w:rPr>
            </w:pPr>
            <w:r w:rsidRPr="0088570E">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pacing w:before="0"/>
              <w:rPr>
                <w:rFonts w:eastAsia="TimesNewRomanPSMT" w:cs="Arial"/>
                <w:b/>
                <w:bCs/>
                <w:lang w:val="ru-RU"/>
              </w:rPr>
            </w:pPr>
            <w:r w:rsidRPr="0088570E">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Default="00343A18" w:rsidP="0088570E">
            <w:pPr>
              <w:snapToGrid w:val="0"/>
              <w:spacing w:before="0"/>
              <w:rPr>
                <w:rFonts w:eastAsia="TimesNewRomanPSMT" w:cs="Arial"/>
                <w:b/>
                <w:bCs/>
                <w:lang w:val="ru-RU"/>
              </w:rPr>
            </w:pPr>
          </w:p>
          <w:p w:rsidR="0007157D" w:rsidRPr="0088570E" w:rsidRDefault="0007157D" w:rsidP="0088570E">
            <w:pPr>
              <w:snapToGrid w:val="0"/>
              <w:spacing w:before="0"/>
              <w:rPr>
                <w:rFonts w:eastAsia="TimesNewRomanPSMT" w:cs="Arial"/>
                <w:b/>
                <w:bCs/>
                <w:lang w:val="ru-RU"/>
              </w:rPr>
            </w:pPr>
          </w:p>
        </w:tc>
      </w:tr>
      <w:tr w:rsidR="0055619B" w:rsidRPr="00A62A8B" w:rsidTr="0007157D">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88570E" w:rsidRDefault="0055619B" w:rsidP="0088570E">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88570E" w:rsidRDefault="0055619B" w:rsidP="0088570E">
            <w:pPr>
              <w:snapToGrid w:val="0"/>
              <w:spacing w:before="0"/>
              <w:rPr>
                <w:rFonts w:eastAsia="TimesNewRomanPSMT" w:cs="Arial"/>
                <w:bCs/>
                <w:i/>
                <w:lang w:val="ru-RU"/>
              </w:rPr>
            </w:pPr>
            <w:r w:rsidRPr="0088570E">
              <w:rPr>
                <w:rFonts w:eastAsia="TimesNewRomanPSMT" w:cs="Arial"/>
                <w:bCs/>
                <w:i/>
                <w:lang w:val="ru-RU"/>
              </w:rPr>
              <w:t xml:space="preserve">Врста правног лица: </w:t>
            </w:r>
            <w:r w:rsidRPr="0088570E">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336C73" w:rsidRDefault="0055619B" w:rsidP="0088570E">
            <w:pPr>
              <w:snapToGrid w:val="0"/>
              <w:spacing w:before="0"/>
              <w:rPr>
                <w:rFonts w:eastAsia="TimesNewRomanPSMT" w:cs="Arial"/>
                <w:b/>
                <w:bCs/>
                <w:lang w:val="ru-RU"/>
              </w:rPr>
            </w:pPr>
          </w:p>
        </w:tc>
      </w:tr>
      <w:tr w:rsidR="00343A18" w:rsidRPr="0088570E" w:rsidTr="0007157D">
        <w:tc>
          <w:tcPr>
            <w:tcW w:w="465"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napToGrid w:val="0"/>
              <w:spacing w:before="0"/>
              <w:rPr>
                <w:rFonts w:eastAsia="TimesNewRomanPSMT" w:cs="Arial"/>
                <w:bCs/>
                <w:i/>
                <w:lang w:val="ru-RU"/>
              </w:rPr>
            </w:pPr>
          </w:p>
          <w:p w:rsidR="00343A18" w:rsidRPr="0088570E" w:rsidRDefault="00343A18" w:rsidP="0088570E">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pacing w:before="0"/>
              <w:rPr>
                <w:rFonts w:eastAsia="TimesNewRomanPSMT" w:cs="Arial"/>
                <w:b/>
                <w:bCs/>
              </w:rPr>
            </w:pPr>
            <w:r w:rsidRPr="0088570E">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8570E" w:rsidRDefault="00343A18" w:rsidP="0088570E">
            <w:pPr>
              <w:snapToGrid w:val="0"/>
              <w:spacing w:before="0"/>
              <w:rPr>
                <w:rFonts w:eastAsia="TimesNewRomanPSMT" w:cs="Arial"/>
                <w:b/>
                <w:bCs/>
              </w:rPr>
            </w:pPr>
          </w:p>
        </w:tc>
      </w:tr>
      <w:tr w:rsidR="00343A18" w:rsidRPr="0088570E" w:rsidTr="0007157D">
        <w:tc>
          <w:tcPr>
            <w:tcW w:w="465"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napToGrid w:val="0"/>
              <w:spacing w:before="0"/>
              <w:rPr>
                <w:rFonts w:eastAsia="TimesNewRomanPSMT" w:cs="Arial"/>
                <w:bCs/>
                <w:i/>
              </w:rPr>
            </w:pPr>
          </w:p>
          <w:p w:rsidR="00343A18" w:rsidRPr="0088570E" w:rsidRDefault="00343A18" w:rsidP="0088570E">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pacing w:before="0"/>
              <w:rPr>
                <w:rFonts w:eastAsia="TimesNewRomanPSMT" w:cs="Arial"/>
                <w:b/>
                <w:bCs/>
              </w:rPr>
            </w:pPr>
            <w:r w:rsidRPr="0088570E">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8570E" w:rsidRDefault="00343A18" w:rsidP="0088570E">
            <w:pPr>
              <w:snapToGrid w:val="0"/>
              <w:spacing w:before="0"/>
              <w:rPr>
                <w:rFonts w:eastAsia="TimesNewRomanPSMT" w:cs="Arial"/>
                <w:b/>
                <w:bCs/>
              </w:rPr>
            </w:pPr>
          </w:p>
        </w:tc>
      </w:tr>
      <w:tr w:rsidR="00343A18" w:rsidRPr="0088570E" w:rsidTr="0007157D">
        <w:tc>
          <w:tcPr>
            <w:tcW w:w="465"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napToGrid w:val="0"/>
              <w:spacing w:before="0"/>
              <w:rPr>
                <w:rFonts w:eastAsia="TimesNewRomanPSMT" w:cs="Arial"/>
                <w:bCs/>
                <w:i/>
              </w:rPr>
            </w:pPr>
          </w:p>
          <w:p w:rsidR="00343A18" w:rsidRPr="0088570E" w:rsidRDefault="00343A18" w:rsidP="0088570E">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pacing w:before="0"/>
              <w:rPr>
                <w:rFonts w:eastAsia="TimesNewRomanPSMT" w:cs="Arial"/>
                <w:b/>
                <w:bCs/>
              </w:rPr>
            </w:pPr>
            <w:r w:rsidRPr="0088570E">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8570E" w:rsidRDefault="00343A18" w:rsidP="0088570E">
            <w:pPr>
              <w:snapToGrid w:val="0"/>
              <w:spacing w:before="0"/>
              <w:rPr>
                <w:rFonts w:eastAsia="TimesNewRomanPSMT" w:cs="Arial"/>
                <w:b/>
                <w:bCs/>
              </w:rPr>
            </w:pPr>
          </w:p>
        </w:tc>
      </w:tr>
      <w:tr w:rsidR="00343A18" w:rsidRPr="0088570E" w:rsidTr="0007157D">
        <w:tc>
          <w:tcPr>
            <w:tcW w:w="465"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pacing w:before="0"/>
              <w:rPr>
                <w:rFonts w:eastAsia="TimesNewRomanPSMT" w:cs="Arial"/>
                <w:b/>
                <w:bCs/>
              </w:rPr>
            </w:pPr>
            <w:r w:rsidRPr="0088570E">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Default="00343A18" w:rsidP="0088570E">
            <w:pPr>
              <w:snapToGrid w:val="0"/>
              <w:spacing w:before="0"/>
              <w:rPr>
                <w:rFonts w:eastAsia="TimesNewRomanPSMT" w:cs="Arial"/>
                <w:b/>
                <w:bCs/>
              </w:rPr>
            </w:pPr>
          </w:p>
          <w:p w:rsidR="0007157D" w:rsidRPr="0088570E" w:rsidRDefault="0007157D" w:rsidP="0088570E">
            <w:pPr>
              <w:snapToGrid w:val="0"/>
              <w:spacing w:before="0"/>
              <w:rPr>
                <w:rFonts w:eastAsia="TimesNewRomanPSMT" w:cs="Arial"/>
                <w:b/>
                <w:bCs/>
              </w:rPr>
            </w:pPr>
          </w:p>
        </w:tc>
      </w:tr>
      <w:tr w:rsidR="00343A18" w:rsidRPr="0088570E" w:rsidTr="0007157D">
        <w:tc>
          <w:tcPr>
            <w:tcW w:w="465"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pacing w:before="0"/>
              <w:rPr>
                <w:rFonts w:eastAsia="TimesNewRomanPSMT" w:cs="Arial"/>
                <w:bCs/>
                <w:i/>
                <w:lang w:val="ru-RU"/>
              </w:rPr>
            </w:pPr>
            <w:r w:rsidRPr="0088570E">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pacing w:before="0"/>
              <w:rPr>
                <w:rFonts w:eastAsia="TimesNewRomanPSMT" w:cs="Arial"/>
                <w:b/>
                <w:bCs/>
                <w:lang w:val="ru-RU"/>
              </w:rPr>
            </w:pPr>
            <w:r w:rsidRPr="0088570E">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Default="00343A18" w:rsidP="0088570E">
            <w:pPr>
              <w:snapToGrid w:val="0"/>
              <w:spacing w:before="0"/>
              <w:rPr>
                <w:rFonts w:eastAsia="TimesNewRomanPSMT" w:cs="Arial"/>
                <w:b/>
                <w:bCs/>
                <w:lang w:val="ru-RU"/>
              </w:rPr>
            </w:pPr>
          </w:p>
          <w:p w:rsidR="0007157D" w:rsidRPr="0088570E" w:rsidRDefault="0007157D" w:rsidP="0088570E">
            <w:pPr>
              <w:snapToGrid w:val="0"/>
              <w:spacing w:before="0"/>
              <w:rPr>
                <w:rFonts w:eastAsia="TimesNewRomanPSMT" w:cs="Arial"/>
                <w:b/>
                <w:bCs/>
                <w:lang w:val="ru-RU"/>
              </w:rPr>
            </w:pPr>
          </w:p>
        </w:tc>
      </w:tr>
      <w:tr w:rsidR="0055619B" w:rsidRPr="00A62A8B" w:rsidTr="0007157D">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88570E" w:rsidRDefault="0055619B" w:rsidP="0088570E">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88570E" w:rsidRDefault="0055619B" w:rsidP="0088570E">
            <w:pPr>
              <w:snapToGrid w:val="0"/>
              <w:spacing w:before="0"/>
              <w:rPr>
                <w:rFonts w:eastAsia="TimesNewRomanPSMT" w:cs="Arial"/>
                <w:bCs/>
                <w:i/>
                <w:lang w:val="ru-RU"/>
              </w:rPr>
            </w:pPr>
            <w:r w:rsidRPr="0088570E">
              <w:rPr>
                <w:rFonts w:eastAsia="TimesNewRomanPSMT" w:cs="Arial"/>
                <w:bCs/>
                <w:i/>
                <w:lang w:val="ru-RU"/>
              </w:rPr>
              <w:t xml:space="preserve">Врста правног лица: </w:t>
            </w:r>
            <w:r w:rsidRPr="0088570E">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336C73" w:rsidRDefault="0055619B" w:rsidP="0088570E">
            <w:pPr>
              <w:snapToGrid w:val="0"/>
              <w:spacing w:before="0"/>
              <w:rPr>
                <w:rFonts w:eastAsia="TimesNewRomanPSMT" w:cs="Arial"/>
                <w:b/>
                <w:bCs/>
                <w:lang w:val="ru-RU"/>
              </w:rPr>
            </w:pPr>
          </w:p>
        </w:tc>
      </w:tr>
      <w:tr w:rsidR="00343A18" w:rsidRPr="0088570E" w:rsidTr="0007157D">
        <w:tc>
          <w:tcPr>
            <w:tcW w:w="465"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napToGrid w:val="0"/>
              <w:spacing w:before="0"/>
              <w:rPr>
                <w:rFonts w:eastAsia="TimesNewRomanPSMT" w:cs="Arial"/>
                <w:bCs/>
                <w:i/>
                <w:lang w:val="ru-RU"/>
              </w:rPr>
            </w:pPr>
          </w:p>
          <w:p w:rsidR="00343A18" w:rsidRPr="0088570E" w:rsidRDefault="00343A18" w:rsidP="0088570E">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pacing w:before="0"/>
              <w:rPr>
                <w:rFonts w:eastAsia="TimesNewRomanPSMT" w:cs="Arial"/>
                <w:b/>
                <w:bCs/>
              </w:rPr>
            </w:pPr>
            <w:r w:rsidRPr="0088570E">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8570E" w:rsidRDefault="00343A18" w:rsidP="0088570E">
            <w:pPr>
              <w:snapToGrid w:val="0"/>
              <w:spacing w:before="0"/>
              <w:rPr>
                <w:rFonts w:eastAsia="TimesNewRomanPSMT" w:cs="Arial"/>
                <w:b/>
                <w:bCs/>
              </w:rPr>
            </w:pPr>
          </w:p>
        </w:tc>
      </w:tr>
      <w:tr w:rsidR="00343A18" w:rsidRPr="0088570E" w:rsidTr="0007157D">
        <w:tc>
          <w:tcPr>
            <w:tcW w:w="465"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napToGrid w:val="0"/>
              <w:spacing w:before="0"/>
              <w:rPr>
                <w:rFonts w:eastAsia="TimesNewRomanPSMT" w:cs="Arial"/>
                <w:bCs/>
                <w:i/>
              </w:rPr>
            </w:pPr>
          </w:p>
          <w:p w:rsidR="00343A18" w:rsidRPr="0088570E" w:rsidRDefault="00343A18" w:rsidP="0088570E">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pacing w:before="0"/>
              <w:rPr>
                <w:rFonts w:eastAsia="TimesNewRomanPSMT" w:cs="Arial"/>
                <w:b/>
                <w:bCs/>
              </w:rPr>
            </w:pPr>
            <w:r w:rsidRPr="0088570E">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8570E" w:rsidRDefault="00343A18" w:rsidP="0088570E">
            <w:pPr>
              <w:snapToGrid w:val="0"/>
              <w:spacing w:before="0"/>
              <w:rPr>
                <w:rFonts w:eastAsia="TimesNewRomanPSMT" w:cs="Arial"/>
                <w:b/>
                <w:bCs/>
              </w:rPr>
            </w:pPr>
          </w:p>
        </w:tc>
      </w:tr>
      <w:tr w:rsidR="00343A18" w:rsidRPr="0088570E" w:rsidTr="0007157D">
        <w:tc>
          <w:tcPr>
            <w:tcW w:w="465"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napToGrid w:val="0"/>
              <w:spacing w:before="0"/>
              <w:rPr>
                <w:rFonts w:eastAsia="TimesNewRomanPSMT" w:cs="Arial"/>
                <w:bCs/>
                <w:i/>
              </w:rPr>
            </w:pPr>
          </w:p>
          <w:p w:rsidR="00343A18" w:rsidRPr="0088570E" w:rsidRDefault="00343A18" w:rsidP="0088570E">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pacing w:before="0"/>
              <w:rPr>
                <w:rFonts w:eastAsia="TimesNewRomanPSMT" w:cs="Arial"/>
                <w:b/>
                <w:bCs/>
              </w:rPr>
            </w:pPr>
            <w:r w:rsidRPr="0088570E">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8570E" w:rsidRDefault="00343A18" w:rsidP="0088570E">
            <w:pPr>
              <w:snapToGrid w:val="0"/>
              <w:spacing w:before="0"/>
              <w:rPr>
                <w:rFonts w:eastAsia="TimesNewRomanPSMT" w:cs="Arial"/>
                <w:b/>
                <w:bCs/>
              </w:rPr>
            </w:pPr>
          </w:p>
        </w:tc>
      </w:tr>
      <w:tr w:rsidR="00343A18" w:rsidRPr="0088570E" w:rsidTr="0007157D">
        <w:tc>
          <w:tcPr>
            <w:tcW w:w="465"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pacing w:before="0"/>
              <w:rPr>
                <w:rFonts w:eastAsia="TimesNewRomanPSMT" w:cs="Arial"/>
                <w:b/>
                <w:bCs/>
              </w:rPr>
            </w:pPr>
            <w:r w:rsidRPr="0088570E">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Default="00343A18" w:rsidP="0088570E">
            <w:pPr>
              <w:snapToGrid w:val="0"/>
              <w:spacing w:before="0"/>
              <w:rPr>
                <w:rFonts w:eastAsia="TimesNewRomanPSMT" w:cs="Arial"/>
                <w:b/>
                <w:bCs/>
              </w:rPr>
            </w:pPr>
          </w:p>
          <w:p w:rsidR="0007157D" w:rsidRPr="0088570E" w:rsidRDefault="0007157D" w:rsidP="0088570E">
            <w:pPr>
              <w:snapToGrid w:val="0"/>
              <w:spacing w:before="0"/>
              <w:rPr>
                <w:rFonts w:eastAsia="TimesNewRomanPSMT" w:cs="Arial"/>
                <w:b/>
                <w:bCs/>
              </w:rPr>
            </w:pPr>
          </w:p>
        </w:tc>
      </w:tr>
      <w:tr w:rsidR="00343A18" w:rsidRPr="0088570E" w:rsidTr="0007157D">
        <w:tc>
          <w:tcPr>
            <w:tcW w:w="465"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pacing w:before="0"/>
              <w:rPr>
                <w:rFonts w:eastAsia="TimesNewRomanPSMT" w:cs="Arial"/>
                <w:bCs/>
                <w:i/>
                <w:lang w:val="ru-RU"/>
              </w:rPr>
            </w:pPr>
            <w:r w:rsidRPr="0088570E">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pacing w:before="0"/>
              <w:rPr>
                <w:rFonts w:eastAsia="TimesNewRomanPSMT" w:cs="Arial"/>
                <w:b/>
                <w:bCs/>
                <w:lang w:val="ru-RU"/>
              </w:rPr>
            </w:pPr>
            <w:r w:rsidRPr="0088570E">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Default="00343A18" w:rsidP="0088570E">
            <w:pPr>
              <w:snapToGrid w:val="0"/>
              <w:spacing w:before="0"/>
              <w:rPr>
                <w:rFonts w:eastAsia="TimesNewRomanPSMT" w:cs="Arial"/>
                <w:b/>
                <w:bCs/>
                <w:lang w:val="ru-RU"/>
              </w:rPr>
            </w:pPr>
          </w:p>
          <w:p w:rsidR="0007157D" w:rsidRPr="0088570E" w:rsidRDefault="0007157D" w:rsidP="0088570E">
            <w:pPr>
              <w:snapToGrid w:val="0"/>
              <w:spacing w:before="0"/>
              <w:rPr>
                <w:rFonts w:eastAsia="TimesNewRomanPSMT" w:cs="Arial"/>
                <w:b/>
                <w:bCs/>
                <w:lang w:val="ru-RU"/>
              </w:rPr>
            </w:pPr>
          </w:p>
        </w:tc>
      </w:tr>
      <w:tr w:rsidR="0055619B" w:rsidRPr="00A62A8B" w:rsidTr="0007157D">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88570E" w:rsidRDefault="0055619B" w:rsidP="0088570E">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88570E" w:rsidRDefault="0055619B" w:rsidP="0088570E">
            <w:pPr>
              <w:snapToGrid w:val="0"/>
              <w:spacing w:before="0"/>
              <w:rPr>
                <w:rFonts w:eastAsia="TimesNewRomanPSMT" w:cs="Arial"/>
                <w:bCs/>
                <w:i/>
                <w:lang w:val="ru-RU"/>
              </w:rPr>
            </w:pPr>
            <w:r w:rsidRPr="0088570E">
              <w:rPr>
                <w:rFonts w:eastAsia="TimesNewRomanPSMT" w:cs="Arial"/>
                <w:bCs/>
                <w:i/>
                <w:lang w:val="ru-RU"/>
              </w:rPr>
              <w:t xml:space="preserve">Врста правног лица: </w:t>
            </w:r>
            <w:r w:rsidRPr="0088570E">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336C73" w:rsidRDefault="0055619B" w:rsidP="0088570E">
            <w:pPr>
              <w:snapToGrid w:val="0"/>
              <w:spacing w:before="0"/>
              <w:rPr>
                <w:rFonts w:eastAsia="TimesNewRomanPSMT" w:cs="Arial"/>
                <w:b/>
                <w:bCs/>
                <w:lang w:val="ru-RU"/>
              </w:rPr>
            </w:pPr>
          </w:p>
        </w:tc>
      </w:tr>
      <w:tr w:rsidR="00343A18" w:rsidRPr="0088570E" w:rsidTr="0007157D">
        <w:tc>
          <w:tcPr>
            <w:tcW w:w="465"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napToGrid w:val="0"/>
              <w:spacing w:before="0"/>
              <w:rPr>
                <w:rFonts w:eastAsia="TimesNewRomanPSMT" w:cs="Arial"/>
                <w:bCs/>
                <w:i/>
                <w:lang w:val="ru-RU"/>
              </w:rPr>
            </w:pPr>
          </w:p>
          <w:p w:rsidR="00343A18" w:rsidRPr="0088570E" w:rsidRDefault="00343A18" w:rsidP="0088570E">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pacing w:before="0"/>
              <w:rPr>
                <w:rFonts w:eastAsia="TimesNewRomanPSMT" w:cs="Arial"/>
                <w:b/>
                <w:bCs/>
              </w:rPr>
            </w:pPr>
            <w:r w:rsidRPr="0088570E">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8570E" w:rsidRDefault="00343A18" w:rsidP="0088570E">
            <w:pPr>
              <w:snapToGrid w:val="0"/>
              <w:spacing w:before="0"/>
              <w:rPr>
                <w:rFonts w:eastAsia="TimesNewRomanPSMT" w:cs="Arial"/>
                <w:b/>
                <w:bCs/>
              </w:rPr>
            </w:pPr>
          </w:p>
        </w:tc>
      </w:tr>
      <w:tr w:rsidR="00343A18" w:rsidRPr="0088570E" w:rsidTr="0007157D">
        <w:tc>
          <w:tcPr>
            <w:tcW w:w="465"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napToGrid w:val="0"/>
              <w:spacing w:before="0"/>
              <w:rPr>
                <w:rFonts w:eastAsia="TimesNewRomanPSMT" w:cs="Arial"/>
                <w:bCs/>
                <w:i/>
              </w:rPr>
            </w:pPr>
          </w:p>
          <w:p w:rsidR="00343A18" w:rsidRPr="0088570E" w:rsidRDefault="00343A18" w:rsidP="0088570E">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pacing w:before="0"/>
              <w:rPr>
                <w:rFonts w:eastAsia="TimesNewRomanPSMT" w:cs="Arial"/>
                <w:b/>
                <w:bCs/>
              </w:rPr>
            </w:pPr>
            <w:r w:rsidRPr="0088570E">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8570E" w:rsidRDefault="00343A18" w:rsidP="0088570E">
            <w:pPr>
              <w:snapToGrid w:val="0"/>
              <w:spacing w:before="0"/>
              <w:rPr>
                <w:rFonts w:eastAsia="TimesNewRomanPSMT" w:cs="Arial"/>
                <w:b/>
                <w:bCs/>
              </w:rPr>
            </w:pPr>
          </w:p>
        </w:tc>
      </w:tr>
      <w:tr w:rsidR="00343A18" w:rsidRPr="0088570E" w:rsidTr="0007157D">
        <w:tc>
          <w:tcPr>
            <w:tcW w:w="465"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napToGrid w:val="0"/>
              <w:spacing w:before="0"/>
              <w:rPr>
                <w:rFonts w:eastAsia="TimesNewRomanPSMT" w:cs="Arial"/>
                <w:bCs/>
                <w:i/>
              </w:rPr>
            </w:pPr>
          </w:p>
          <w:p w:rsidR="00343A18" w:rsidRPr="0088570E" w:rsidRDefault="00343A18" w:rsidP="0088570E">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pacing w:before="0"/>
              <w:rPr>
                <w:rFonts w:eastAsia="TimesNewRomanPSMT" w:cs="Arial"/>
                <w:b/>
                <w:bCs/>
              </w:rPr>
            </w:pPr>
            <w:r w:rsidRPr="0088570E">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8570E" w:rsidRDefault="00343A18" w:rsidP="0088570E">
            <w:pPr>
              <w:snapToGrid w:val="0"/>
              <w:spacing w:before="0"/>
              <w:rPr>
                <w:rFonts w:eastAsia="TimesNewRomanPSMT" w:cs="Arial"/>
                <w:b/>
                <w:bCs/>
              </w:rPr>
            </w:pPr>
          </w:p>
        </w:tc>
      </w:tr>
      <w:tr w:rsidR="00343A18" w:rsidRPr="0088570E" w:rsidTr="0007157D">
        <w:tc>
          <w:tcPr>
            <w:tcW w:w="465"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8570E" w:rsidRDefault="00343A18" w:rsidP="0088570E">
            <w:pPr>
              <w:spacing w:before="0"/>
              <w:rPr>
                <w:rFonts w:eastAsia="TimesNewRomanPSMT" w:cs="Arial"/>
                <w:b/>
                <w:bCs/>
              </w:rPr>
            </w:pPr>
            <w:r w:rsidRPr="0088570E">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Default="00343A18" w:rsidP="0088570E">
            <w:pPr>
              <w:snapToGrid w:val="0"/>
              <w:spacing w:before="0"/>
              <w:rPr>
                <w:rFonts w:eastAsia="TimesNewRomanPSMT" w:cs="Arial"/>
                <w:b/>
                <w:bCs/>
              </w:rPr>
            </w:pPr>
          </w:p>
          <w:p w:rsidR="0007157D" w:rsidRPr="006B25B3" w:rsidRDefault="0007157D" w:rsidP="0088570E">
            <w:pPr>
              <w:snapToGrid w:val="0"/>
              <w:spacing w:before="0"/>
              <w:rPr>
                <w:rFonts w:eastAsia="TimesNewRomanPSMT" w:cs="Arial"/>
                <w:b/>
                <w:bCs/>
                <w:lang w:val="sr-Latn-RS"/>
              </w:rPr>
            </w:pPr>
          </w:p>
        </w:tc>
      </w:tr>
    </w:tbl>
    <w:p w:rsidR="00343A18" w:rsidRPr="0088570E" w:rsidRDefault="00343A18" w:rsidP="0088570E">
      <w:pPr>
        <w:spacing w:before="0"/>
        <w:rPr>
          <w:rFonts w:cs="Arial"/>
          <w:i/>
          <w:iCs/>
          <w:lang w:val="ru-RU"/>
        </w:rPr>
      </w:pPr>
      <w:r w:rsidRPr="0088570E">
        <w:rPr>
          <w:rFonts w:cs="Arial"/>
          <w:b/>
          <w:bCs/>
          <w:i/>
          <w:iCs/>
          <w:u w:val="single"/>
        </w:rPr>
        <w:t>Напомена:</w:t>
      </w:r>
    </w:p>
    <w:p w:rsidR="00343A18" w:rsidRPr="0088570E" w:rsidRDefault="00343A18" w:rsidP="0088570E">
      <w:pPr>
        <w:spacing w:before="0"/>
        <w:rPr>
          <w:rFonts w:cs="Arial"/>
          <w:i/>
          <w:iCs/>
          <w:lang w:val="ru-RU"/>
        </w:rPr>
      </w:pPr>
      <w:r w:rsidRPr="0088570E">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88570E" w:rsidRDefault="00343A18" w:rsidP="0088570E">
      <w:pPr>
        <w:spacing w:before="0"/>
        <w:rPr>
          <w:rFonts w:cs="Arial"/>
          <w:i/>
          <w:iCs/>
          <w:lang w:val="ru-RU"/>
        </w:rPr>
      </w:pPr>
    </w:p>
    <w:p w:rsidR="000E75A0" w:rsidRPr="0088570E" w:rsidRDefault="00BA2C2D" w:rsidP="0088570E">
      <w:pPr>
        <w:spacing w:before="0"/>
        <w:rPr>
          <w:rFonts w:eastAsia="TimesNewRomanPSMT" w:cs="Arial"/>
          <w:b/>
          <w:bCs/>
          <w:i/>
          <w:lang w:val="sr-Cyrl-CS"/>
        </w:rPr>
      </w:pPr>
      <w:r w:rsidRPr="0088570E">
        <w:rPr>
          <w:rFonts w:eastAsia="TimesNewRomanPSMT" w:cs="Arial"/>
          <w:b/>
          <w:bCs/>
          <w:i/>
          <w:lang w:val="sr-Cyrl-CS"/>
        </w:rPr>
        <w:t xml:space="preserve">5) </w:t>
      </w:r>
      <w:r w:rsidR="000E75A0" w:rsidRPr="0088570E">
        <w:rPr>
          <w:rFonts w:eastAsia="TimesNewRomanPSMT" w:cs="Arial"/>
          <w:b/>
          <w:bCs/>
          <w:i/>
          <w:lang w:val="sr-Cyrl-CS"/>
        </w:rPr>
        <w:t>ЦЕНА И КОМЕРЦИЈАЛНИ УСЛОВИ ПОНУДЕ</w:t>
      </w:r>
    </w:p>
    <w:p w:rsidR="000E75A0" w:rsidRPr="0088570E" w:rsidRDefault="000E75A0" w:rsidP="0088570E">
      <w:pPr>
        <w:spacing w:before="0"/>
        <w:jc w:val="center"/>
        <w:rPr>
          <w:rFonts w:cs="Arial"/>
          <w:b/>
          <w:bCs/>
          <w:i/>
          <w:iCs/>
          <w:u w:val="single"/>
          <w:lang w:val="sr-Cyrl-CS"/>
        </w:rPr>
      </w:pPr>
      <w:r w:rsidRPr="0088570E">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4"/>
        <w:gridCol w:w="3911"/>
      </w:tblGrid>
      <w:tr w:rsidR="000E75A0" w:rsidRPr="00A62A8B" w:rsidTr="00922EDB">
        <w:trPr>
          <w:trHeight w:val="485"/>
        </w:trPr>
        <w:tc>
          <w:tcPr>
            <w:tcW w:w="5920" w:type="dxa"/>
            <w:shd w:val="clear" w:color="auto" w:fill="C6D9F1" w:themeFill="text2" w:themeFillTint="33"/>
            <w:vAlign w:val="center"/>
          </w:tcPr>
          <w:p w:rsidR="000E75A0" w:rsidRPr="0088570E" w:rsidRDefault="000E75A0" w:rsidP="0088570E">
            <w:pPr>
              <w:spacing w:before="0"/>
              <w:jc w:val="center"/>
              <w:rPr>
                <w:rFonts w:cs="Arial"/>
                <w:b/>
                <w:bCs/>
                <w:i/>
                <w:iCs/>
                <w:lang w:val="sr-Cyrl-CS"/>
              </w:rPr>
            </w:pPr>
            <w:r w:rsidRPr="0088570E">
              <w:rPr>
                <w:rFonts w:eastAsia="TimesNewRomanPSMT" w:cs="Arial"/>
                <w:b/>
                <w:bCs/>
              </w:rPr>
              <w:t xml:space="preserve">ПРЕДМЕТ </w:t>
            </w:r>
            <w:r w:rsidRPr="0088570E">
              <w:rPr>
                <w:rFonts w:eastAsia="TimesNewRomanPSMT" w:cs="Arial"/>
                <w:b/>
                <w:bCs/>
                <w:lang w:val="sr-Cyrl-CS"/>
              </w:rPr>
              <w:t xml:space="preserve">И БРОЈ </w:t>
            </w:r>
            <w:r w:rsidRPr="0088570E">
              <w:rPr>
                <w:rFonts w:eastAsia="TimesNewRomanPSMT" w:cs="Arial"/>
                <w:b/>
                <w:bCs/>
              </w:rPr>
              <w:t>НАБАВКЕ</w:t>
            </w:r>
          </w:p>
        </w:tc>
        <w:tc>
          <w:tcPr>
            <w:tcW w:w="4394" w:type="dxa"/>
            <w:shd w:val="clear" w:color="auto" w:fill="C6D9F1" w:themeFill="text2" w:themeFillTint="33"/>
            <w:vAlign w:val="center"/>
          </w:tcPr>
          <w:p w:rsidR="000E75A0" w:rsidRPr="0088570E" w:rsidRDefault="000E75A0" w:rsidP="0088570E">
            <w:pPr>
              <w:spacing w:before="0"/>
              <w:jc w:val="center"/>
              <w:rPr>
                <w:rFonts w:cs="Arial"/>
                <w:b/>
                <w:bCs/>
                <w:i/>
                <w:iCs/>
                <w:lang w:val="sr-Cyrl-CS"/>
              </w:rPr>
            </w:pPr>
            <w:r w:rsidRPr="0088570E">
              <w:rPr>
                <w:rFonts w:cs="Arial"/>
                <w:b/>
                <w:bCs/>
                <w:i/>
                <w:iCs/>
                <w:lang w:val="sr-Cyrl-CS"/>
              </w:rPr>
              <w:t xml:space="preserve">УКУПНА ЦЕНА </w:t>
            </w:r>
            <w:r w:rsidRPr="0088570E">
              <w:rPr>
                <w:rFonts w:eastAsia="Arial Unicode MS" w:cs="Arial"/>
                <w:b/>
                <w:bCs/>
                <w:i/>
                <w:iCs/>
                <w:kern w:val="1"/>
                <w:lang w:val="sr-Cyrl-CS" w:eastAsia="ar-SA"/>
              </w:rPr>
              <w:t xml:space="preserve">дин. </w:t>
            </w:r>
            <w:r w:rsidRPr="006B25B3">
              <w:rPr>
                <w:rFonts w:eastAsia="Arial Unicode MS" w:cs="Arial"/>
                <w:b/>
                <w:bCs/>
                <w:i/>
                <w:iCs/>
                <w:kern w:val="1"/>
                <w:lang w:val="sr-Cyrl-CS" w:eastAsia="ar-SA"/>
              </w:rPr>
              <w:t>/ €</w:t>
            </w:r>
            <w:r w:rsidRPr="006B25B3">
              <w:rPr>
                <w:rFonts w:cs="Arial"/>
                <w:b/>
                <w:bCs/>
                <w:i/>
                <w:iCs/>
                <w:lang w:val="sr-Cyrl-CS"/>
              </w:rPr>
              <w:t xml:space="preserve"> </w:t>
            </w:r>
            <w:r w:rsidRPr="0088570E">
              <w:rPr>
                <w:rFonts w:cs="Arial"/>
                <w:b/>
                <w:bCs/>
                <w:i/>
                <w:iCs/>
                <w:lang w:val="sr-Cyrl-CS"/>
              </w:rPr>
              <w:t>без ПДВ-а</w:t>
            </w:r>
          </w:p>
        </w:tc>
      </w:tr>
      <w:tr w:rsidR="000E75A0" w:rsidRPr="00A62A8B" w:rsidTr="00AF3AF8">
        <w:trPr>
          <w:trHeight w:val="440"/>
        </w:trPr>
        <w:tc>
          <w:tcPr>
            <w:tcW w:w="5920" w:type="dxa"/>
            <w:vAlign w:val="center"/>
          </w:tcPr>
          <w:p w:rsidR="000E75A0" w:rsidRPr="00473D14" w:rsidRDefault="006B25B3" w:rsidP="006B25B3">
            <w:pPr>
              <w:rPr>
                <w:lang w:val="sr-Cyrl-CS"/>
              </w:rPr>
            </w:pPr>
            <w:r w:rsidRPr="00473D14">
              <w:rPr>
                <w:sz w:val="20"/>
                <w:szCs w:val="20"/>
                <w:lang w:val="sr-Cyrl-CS"/>
              </w:rPr>
              <w:t>ЈН</w:t>
            </w:r>
            <w:r w:rsidRPr="0007157D">
              <w:rPr>
                <w:sz w:val="20"/>
                <w:szCs w:val="20"/>
                <w:lang w:val="sr-Cyrl-RS"/>
              </w:rPr>
              <w:t xml:space="preserve">/3000/1978/2017 - </w:t>
            </w:r>
            <w:r w:rsidRPr="00473D14">
              <w:rPr>
                <w:rFonts w:cs="Arial"/>
                <w:sz w:val="20"/>
                <w:szCs w:val="20"/>
                <w:lang w:val="sr-Cyrl-CS"/>
              </w:rPr>
              <w:t>Миграција система за управљање са платформе Те</w:t>
            </w:r>
            <w:r w:rsidRPr="0007157D">
              <w:rPr>
                <w:rFonts w:cs="Arial"/>
                <w:sz w:val="20"/>
                <w:szCs w:val="20"/>
              </w:rPr>
              <w:t>l</w:t>
            </w:r>
            <w:r w:rsidRPr="00473D14">
              <w:rPr>
                <w:rFonts w:cs="Arial"/>
                <w:sz w:val="20"/>
                <w:szCs w:val="20"/>
                <w:lang w:val="sr-Cyrl-CS"/>
              </w:rPr>
              <w:t>е</w:t>
            </w:r>
            <w:r w:rsidRPr="0007157D">
              <w:rPr>
                <w:rFonts w:cs="Arial"/>
                <w:sz w:val="20"/>
                <w:szCs w:val="20"/>
              </w:rPr>
              <w:t>p</w:t>
            </w:r>
            <w:r w:rsidRPr="00473D14">
              <w:rPr>
                <w:rFonts w:cs="Arial"/>
                <w:sz w:val="20"/>
                <w:szCs w:val="20"/>
                <w:lang w:val="sr-Cyrl-CS"/>
              </w:rPr>
              <w:t>е</w:t>
            </w:r>
            <w:r w:rsidRPr="0007157D">
              <w:rPr>
                <w:rFonts w:cs="Arial"/>
                <w:sz w:val="20"/>
                <w:szCs w:val="20"/>
              </w:rPr>
              <w:t>rm</w:t>
            </w:r>
            <w:r w:rsidRPr="00473D14">
              <w:rPr>
                <w:rFonts w:cs="Arial"/>
                <w:sz w:val="20"/>
                <w:szCs w:val="20"/>
                <w:lang w:val="sr-Cyrl-CS"/>
              </w:rPr>
              <w:t xml:space="preserve"> </w:t>
            </w:r>
            <w:r w:rsidRPr="0007157D">
              <w:rPr>
                <w:rFonts w:cs="Arial"/>
                <w:sz w:val="20"/>
                <w:szCs w:val="20"/>
              </w:rPr>
              <w:t>XP</w:t>
            </w:r>
            <w:r w:rsidRPr="00473D14">
              <w:rPr>
                <w:rFonts w:cs="Arial"/>
                <w:sz w:val="20"/>
                <w:szCs w:val="20"/>
                <w:lang w:val="sr-Cyrl-CS"/>
              </w:rPr>
              <w:t xml:space="preserve"> на платформу </w:t>
            </w:r>
            <w:r w:rsidRPr="0007157D">
              <w:rPr>
                <w:rFonts w:cs="Arial"/>
                <w:sz w:val="20"/>
                <w:szCs w:val="20"/>
              </w:rPr>
              <w:t>SPPA</w:t>
            </w:r>
            <w:r w:rsidRPr="00473D14">
              <w:rPr>
                <w:rFonts w:cs="Arial"/>
                <w:sz w:val="20"/>
                <w:szCs w:val="20"/>
                <w:lang w:val="sr-Cyrl-CS"/>
              </w:rPr>
              <w:t xml:space="preserve"> </w:t>
            </w:r>
            <w:r w:rsidRPr="0007157D">
              <w:rPr>
                <w:rFonts w:cs="Arial"/>
                <w:sz w:val="20"/>
                <w:szCs w:val="20"/>
              </w:rPr>
              <w:t>T</w:t>
            </w:r>
            <w:r w:rsidRPr="00473D14">
              <w:rPr>
                <w:rFonts w:cs="Arial"/>
                <w:sz w:val="20"/>
                <w:szCs w:val="20"/>
                <w:lang w:val="sr-Cyrl-CS"/>
              </w:rPr>
              <w:t xml:space="preserve">-3000 са заменом турбинског регулатора и турбинске заштите на блоку А5 у ТЕ </w:t>
            </w:r>
            <w:r w:rsidRPr="0007157D">
              <w:rPr>
                <w:rFonts w:cs="Arial"/>
                <w:sz w:val="20"/>
                <w:szCs w:val="20"/>
                <w:lang w:val="sr-Cyrl-RS"/>
              </w:rPr>
              <w:t>К</w:t>
            </w:r>
            <w:r w:rsidRPr="00473D14">
              <w:rPr>
                <w:rFonts w:cs="Arial"/>
                <w:sz w:val="20"/>
                <w:szCs w:val="20"/>
                <w:lang w:val="sr-Cyrl-CS"/>
              </w:rPr>
              <w:t>олубара</w:t>
            </w:r>
          </w:p>
        </w:tc>
        <w:tc>
          <w:tcPr>
            <w:tcW w:w="4394" w:type="dxa"/>
          </w:tcPr>
          <w:p w:rsidR="000E75A0" w:rsidRPr="0088570E" w:rsidRDefault="000E75A0" w:rsidP="0088570E">
            <w:pPr>
              <w:spacing w:before="0"/>
              <w:jc w:val="center"/>
              <w:rPr>
                <w:rFonts w:cs="Arial"/>
                <w:b/>
                <w:bCs/>
                <w:i/>
                <w:iCs/>
                <w:lang w:val="sr-Cyrl-CS"/>
              </w:rPr>
            </w:pPr>
          </w:p>
          <w:p w:rsidR="000E75A0" w:rsidRPr="0088570E" w:rsidRDefault="000E75A0" w:rsidP="0088570E">
            <w:pPr>
              <w:spacing w:before="0"/>
              <w:jc w:val="center"/>
              <w:rPr>
                <w:rFonts w:cs="Arial"/>
                <w:b/>
                <w:bCs/>
                <w:i/>
                <w:iCs/>
                <w:lang w:val="sr-Cyrl-CS"/>
              </w:rPr>
            </w:pPr>
          </w:p>
        </w:tc>
      </w:tr>
    </w:tbl>
    <w:p w:rsidR="000E75A0" w:rsidRPr="0088570E" w:rsidRDefault="000E75A0" w:rsidP="0088570E">
      <w:pPr>
        <w:spacing w:before="0"/>
        <w:jc w:val="center"/>
        <w:rPr>
          <w:rFonts w:cs="Arial"/>
          <w:b/>
          <w:bCs/>
          <w:i/>
          <w:iCs/>
          <w:u w:val="single"/>
          <w:lang w:val="sr-Cyrl-CS"/>
        </w:rPr>
      </w:pPr>
      <w:r w:rsidRPr="0088570E">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0"/>
        <w:gridCol w:w="4015"/>
      </w:tblGrid>
      <w:tr w:rsidR="000E75A0" w:rsidRPr="0088570E" w:rsidTr="00922EDB">
        <w:trPr>
          <w:trHeight w:val="647"/>
        </w:trPr>
        <w:tc>
          <w:tcPr>
            <w:tcW w:w="5920" w:type="dxa"/>
            <w:shd w:val="clear" w:color="auto" w:fill="C6D9F1" w:themeFill="text2" w:themeFillTint="33"/>
            <w:vAlign w:val="center"/>
          </w:tcPr>
          <w:p w:rsidR="000E75A0" w:rsidRPr="007933C4" w:rsidRDefault="000E75A0" w:rsidP="0088570E">
            <w:pPr>
              <w:spacing w:before="0"/>
              <w:jc w:val="center"/>
              <w:rPr>
                <w:rFonts w:cs="Arial"/>
                <w:b/>
                <w:bCs/>
                <w:iCs/>
                <w:lang w:val="sr-Cyrl-CS"/>
              </w:rPr>
            </w:pPr>
            <w:r w:rsidRPr="007933C4">
              <w:rPr>
                <w:rFonts w:cs="Arial"/>
                <w:b/>
                <w:bCs/>
                <w:iCs/>
                <w:lang w:val="sr-Cyrl-CS"/>
              </w:rPr>
              <w:t>УСЛОВ НАРУЧИОЦА</w:t>
            </w:r>
          </w:p>
        </w:tc>
        <w:tc>
          <w:tcPr>
            <w:tcW w:w="4394" w:type="dxa"/>
            <w:shd w:val="clear" w:color="auto" w:fill="C6D9F1" w:themeFill="text2" w:themeFillTint="33"/>
            <w:vAlign w:val="center"/>
          </w:tcPr>
          <w:p w:rsidR="000E75A0" w:rsidRPr="007933C4" w:rsidRDefault="000E75A0" w:rsidP="0088570E">
            <w:pPr>
              <w:spacing w:before="0"/>
              <w:jc w:val="center"/>
              <w:rPr>
                <w:rFonts w:cs="Arial"/>
                <w:b/>
                <w:bCs/>
                <w:iCs/>
                <w:lang w:val="sr-Cyrl-CS"/>
              </w:rPr>
            </w:pPr>
            <w:r w:rsidRPr="007933C4">
              <w:rPr>
                <w:rFonts w:cs="Arial"/>
                <w:b/>
                <w:bCs/>
                <w:iCs/>
                <w:lang w:val="sr-Cyrl-CS"/>
              </w:rPr>
              <w:t>ПОНУДА ПОНУЂАЧА</w:t>
            </w:r>
          </w:p>
        </w:tc>
      </w:tr>
      <w:tr w:rsidR="000E75A0" w:rsidRPr="00A62A8B" w:rsidTr="00AF3AF8">
        <w:tc>
          <w:tcPr>
            <w:tcW w:w="5920" w:type="dxa"/>
            <w:vAlign w:val="center"/>
          </w:tcPr>
          <w:p w:rsidR="000E75A0" w:rsidRPr="00F62778" w:rsidRDefault="000E75A0" w:rsidP="00F62778">
            <w:pPr>
              <w:spacing w:before="0"/>
              <w:jc w:val="center"/>
              <w:rPr>
                <w:rFonts w:cs="Arial"/>
                <w:b/>
                <w:bCs/>
                <w:iCs/>
                <w:sz w:val="20"/>
                <w:szCs w:val="20"/>
                <w:lang w:val="sr-Cyrl-CS"/>
              </w:rPr>
            </w:pPr>
            <w:r w:rsidRPr="00F62778">
              <w:rPr>
                <w:rFonts w:cs="Arial"/>
                <w:b/>
                <w:bCs/>
                <w:iCs/>
                <w:sz w:val="20"/>
                <w:szCs w:val="20"/>
                <w:lang w:val="sr-Cyrl-CS"/>
              </w:rPr>
              <w:t>РОК И НАЧИН ПЛАЋАЊА:</w:t>
            </w:r>
          </w:p>
          <w:p w:rsidR="00F62778" w:rsidRPr="00F62778" w:rsidRDefault="00F62778" w:rsidP="00F62778">
            <w:pPr>
              <w:pStyle w:val="KDParagraf"/>
              <w:spacing w:before="0"/>
              <w:rPr>
                <w:rFonts w:eastAsia="Calibri" w:cs="Arial"/>
                <w:sz w:val="20"/>
                <w:szCs w:val="20"/>
              </w:rPr>
            </w:pPr>
            <w:r w:rsidRPr="00F62778">
              <w:rPr>
                <w:rFonts w:eastAsia="Calibri" w:cs="Arial"/>
                <w:sz w:val="20"/>
                <w:szCs w:val="20"/>
              </w:rPr>
              <w:t>Наручилац се обавезује да Понуђачу плати извршену Услугу динарском/девизном дознаком,</w:t>
            </w:r>
            <w:r w:rsidRPr="00F62778">
              <w:rPr>
                <w:rFonts w:eastAsia="Calibri" w:cs="Arial"/>
                <w:sz w:val="20"/>
                <w:szCs w:val="20"/>
                <w:lang w:val="sr-Cyrl-RS"/>
              </w:rPr>
              <w:t xml:space="preserve"> и то</w:t>
            </w:r>
            <w:r w:rsidRPr="00F62778">
              <w:rPr>
                <w:rFonts w:eastAsia="Calibri" w:cs="Arial"/>
                <w:sz w:val="20"/>
                <w:szCs w:val="20"/>
              </w:rPr>
              <w:t xml:space="preserve"> на следећи начин:</w:t>
            </w:r>
          </w:p>
          <w:p w:rsidR="00F62778" w:rsidRPr="00F62778" w:rsidRDefault="00F62778" w:rsidP="00F62778">
            <w:pPr>
              <w:pStyle w:val="KDParagraf"/>
              <w:spacing w:before="0"/>
              <w:rPr>
                <w:rFonts w:eastAsia="Calibri" w:cs="Arial"/>
                <w:sz w:val="20"/>
                <w:szCs w:val="20"/>
                <w:lang w:val="sr-Cyrl-RS"/>
              </w:rPr>
            </w:pPr>
            <w:r w:rsidRPr="00F62778">
              <w:rPr>
                <w:rFonts w:eastAsia="Calibri" w:cs="Arial"/>
                <w:sz w:val="20"/>
                <w:szCs w:val="20"/>
              </w:rPr>
              <w:t>-Аванс у висини</w:t>
            </w:r>
            <w:r w:rsidRPr="00F62778">
              <w:rPr>
                <w:rFonts w:eastAsia="Calibri" w:cs="Arial"/>
                <w:sz w:val="20"/>
                <w:szCs w:val="20"/>
                <w:lang w:val="sr-Cyrl-RS"/>
              </w:rPr>
              <w:t xml:space="preserve"> </w:t>
            </w:r>
            <w:r w:rsidRPr="00F62778">
              <w:rPr>
                <w:rFonts w:eastAsia="Calibri" w:cs="Arial"/>
                <w:sz w:val="20"/>
                <w:szCs w:val="20"/>
              </w:rPr>
              <w:t xml:space="preserve"> </w:t>
            </w:r>
            <w:r w:rsidRPr="00F62778">
              <w:rPr>
                <w:rFonts w:eastAsia="Calibri" w:cs="Arial"/>
                <w:sz w:val="20"/>
                <w:szCs w:val="20"/>
                <w:lang w:val="sr-Cyrl-RS"/>
              </w:rPr>
              <w:t>до 2</w:t>
            </w:r>
            <w:r w:rsidRPr="00F62778">
              <w:rPr>
                <w:rFonts w:eastAsia="Calibri" w:cs="Arial"/>
                <w:sz w:val="20"/>
                <w:szCs w:val="20"/>
              </w:rPr>
              <w:t xml:space="preserve">0 % од укупне уговорене вредности </w:t>
            </w:r>
            <w:r w:rsidRPr="00F62778">
              <w:rPr>
                <w:rFonts w:eastAsia="Calibri" w:cs="Arial"/>
                <w:sz w:val="20"/>
                <w:szCs w:val="20"/>
                <w:u w:val="single"/>
                <w:lang w:val="sr-Cyrl-RS"/>
              </w:rPr>
              <w:t>добара</w:t>
            </w:r>
            <w:r w:rsidRPr="00F62778">
              <w:rPr>
                <w:rFonts w:eastAsia="Calibri" w:cs="Arial"/>
                <w:sz w:val="20"/>
                <w:szCs w:val="20"/>
                <w:lang w:val="sr-Cyrl-RS"/>
              </w:rPr>
              <w:t xml:space="preserve"> </w:t>
            </w:r>
            <w:r w:rsidRPr="00F62778">
              <w:rPr>
                <w:rFonts w:eastAsia="Calibri" w:cs="Arial"/>
                <w:sz w:val="20"/>
                <w:szCs w:val="20"/>
              </w:rPr>
              <w:t>уз презентацију следеће документације:</w:t>
            </w:r>
          </w:p>
          <w:p w:rsidR="00F62778" w:rsidRPr="00F62778" w:rsidRDefault="00F62778" w:rsidP="00F62778">
            <w:pPr>
              <w:pStyle w:val="KDParagraf"/>
              <w:spacing w:before="0"/>
              <w:rPr>
                <w:rFonts w:eastAsia="Calibri" w:cs="Arial"/>
                <w:sz w:val="20"/>
                <w:szCs w:val="20"/>
                <w:lang w:val="sr-Cyrl-RS"/>
              </w:rPr>
            </w:pPr>
          </w:p>
          <w:p w:rsidR="00F62778" w:rsidRPr="00F62778" w:rsidRDefault="00F62778" w:rsidP="00F62778">
            <w:pPr>
              <w:pStyle w:val="KDParagraf"/>
              <w:numPr>
                <w:ilvl w:val="0"/>
                <w:numId w:val="81"/>
              </w:numPr>
              <w:spacing w:before="0"/>
              <w:ind w:left="0"/>
              <w:rPr>
                <w:rFonts w:eastAsia="Calibri" w:cs="Arial"/>
                <w:sz w:val="20"/>
                <w:szCs w:val="20"/>
              </w:rPr>
            </w:pPr>
            <w:r>
              <w:rPr>
                <w:rFonts w:eastAsia="Calibri" w:cs="Arial"/>
                <w:sz w:val="20"/>
                <w:szCs w:val="20"/>
                <w:lang w:val="sr-Cyrl-RS"/>
              </w:rPr>
              <w:t>-</w:t>
            </w:r>
            <w:r w:rsidRPr="00F62778">
              <w:rPr>
                <w:rFonts w:eastAsia="Calibri" w:cs="Arial"/>
                <w:sz w:val="20"/>
                <w:szCs w:val="20"/>
                <w:lang w:val="sr-Cyrl-RS"/>
              </w:rPr>
              <w:t>П</w:t>
            </w:r>
            <w:r w:rsidRPr="00F62778">
              <w:rPr>
                <w:rFonts w:eastAsia="Calibri" w:cs="Arial"/>
                <w:sz w:val="20"/>
                <w:szCs w:val="20"/>
              </w:rPr>
              <w:t>редрачун у износу аванса;</w:t>
            </w:r>
          </w:p>
          <w:p w:rsidR="00F62778" w:rsidRPr="00F62778" w:rsidRDefault="00F62778" w:rsidP="00F62778">
            <w:pPr>
              <w:pStyle w:val="KDParagraf"/>
              <w:numPr>
                <w:ilvl w:val="0"/>
                <w:numId w:val="81"/>
              </w:numPr>
              <w:spacing w:before="0"/>
              <w:ind w:left="0"/>
              <w:rPr>
                <w:rFonts w:eastAsia="Calibri" w:cs="Arial"/>
                <w:sz w:val="20"/>
                <w:szCs w:val="20"/>
              </w:rPr>
            </w:pPr>
            <w:r>
              <w:rPr>
                <w:rFonts w:eastAsia="Calibri" w:cs="Arial"/>
                <w:sz w:val="20"/>
                <w:szCs w:val="20"/>
                <w:lang w:val="sr-Cyrl-RS"/>
              </w:rPr>
              <w:t>-</w:t>
            </w:r>
            <w:r w:rsidRPr="00F62778">
              <w:rPr>
                <w:rFonts w:eastAsia="Calibri" w:cs="Arial"/>
                <w:sz w:val="20"/>
                <w:szCs w:val="20"/>
              </w:rPr>
              <w:t>Оригинал Гаранције за повраћај аванса</w:t>
            </w:r>
          </w:p>
          <w:p w:rsidR="00F62778" w:rsidRPr="00F62778" w:rsidRDefault="00F62778" w:rsidP="00F62778">
            <w:pPr>
              <w:pStyle w:val="KDParagraf"/>
              <w:numPr>
                <w:ilvl w:val="0"/>
                <w:numId w:val="81"/>
              </w:numPr>
              <w:spacing w:before="0"/>
              <w:ind w:left="0"/>
              <w:rPr>
                <w:rFonts w:eastAsia="Calibri" w:cs="Arial"/>
                <w:sz w:val="20"/>
                <w:szCs w:val="20"/>
              </w:rPr>
            </w:pPr>
            <w:r>
              <w:rPr>
                <w:rFonts w:eastAsia="Calibri" w:cs="Arial"/>
                <w:sz w:val="20"/>
                <w:szCs w:val="20"/>
                <w:lang w:val="sr-Cyrl-RS"/>
              </w:rPr>
              <w:t>-</w:t>
            </w:r>
            <w:r w:rsidRPr="00F62778">
              <w:rPr>
                <w:rFonts w:eastAsia="Calibri" w:cs="Arial"/>
                <w:sz w:val="20"/>
                <w:szCs w:val="20"/>
              </w:rPr>
              <w:t>Оригинал Гаранције за добро извршење посла.</w:t>
            </w:r>
          </w:p>
          <w:p w:rsidR="00F62778" w:rsidRPr="00F62778" w:rsidRDefault="00F62778" w:rsidP="00F62778">
            <w:pPr>
              <w:pStyle w:val="KDParagraf"/>
              <w:spacing w:before="0"/>
              <w:rPr>
                <w:rFonts w:eastAsia="Calibri" w:cs="Arial"/>
                <w:sz w:val="20"/>
                <w:szCs w:val="20"/>
                <w:lang w:val="sr-Cyrl-RS"/>
              </w:rPr>
            </w:pPr>
            <w:r w:rsidRPr="00F62778">
              <w:rPr>
                <w:rFonts w:eastAsia="Calibri" w:cs="Arial"/>
                <w:sz w:val="20"/>
                <w:szCs w:val="20"/>
                <w:lang w:val="sr-Cyrl-RS"/>
              </w:rPr>
              <w:t>Правдање аванса вршиће се сукцесивно по испостављеним рачунима.</w:t>
            </w:r>
          </w:p>
          <w:p w:rsidR="00F62778" w:rsidRPr="00F62778" w:rsidRDefault="00F62778" w:rsidP="00F62778">
            <w:pPr>
              <w:pStyle w:val="KDParagraf"/>
              <w:spacing w:before="0"/>
              <w:rPr>
                <w:rFonts w:eastAsia="Calibri" w:cs="Arial"/>
                <w:sz w:val="20"/>
                <w:szCs w:val="20"/>
                <w:lang w:val="sr-Cyrl-RS"/>
              </w:rPr>
            </w:pPr>
          </w:p>
          <w:p w:rsidR="00F62778" w:rsidRPr="00F62778" w:rsidRDefault="00F62778" w:rsidP="00F62778">
            <w:pPr>
              <w:pStyle w:val="KDParagraf"/>
              <w:spacing w:before="0"/>
              <w:rPr>
                <w:rFonts w:eastAsia="Calibri" w:cs="Arial"/>
                <w:sz w:val="20"/>
                <w:szCs w:val="20"/>
                <w:lang w:val="sr-Cyrl-RS"/>
              </w:rPr>
            </w:pPr>
            <w:r w:rsidRPr="00F62778">
              <w:rPr>
                <w:rFonts w:eastAsia="Calibri" w:cs="Arial"/>
                <w:sz w:val="20"/>
                <w:szCs w:val="20"/>
                <w:lang w:val="sr-Cyrl-RS"/>
              </w:rPr>
              <w:t>-30</w:t>
            </w:r>
            <w:r w:rsidRPr="00F62778">
              <w:rPr>
                <w:rFonts w:eastAsia="Calibri" w:cs="Arial"/>
                <w:sz w:val="20"/>
                <w:szCs w:val="20"/>
                <w:lang w:val="sr-Latn-RS"/>
              </w:rPr>
              <w:t xml:space="preserve"> % </w:t>
            </w:r>
            <w:r w:rsidRPr="00F62778">
              <w:rPr>
                <w:rFonts w:eastAsia="Calibri" w:cs="Arial"/>
                <w:sz w:val="20"/>
                <w:szCs w:val="20"/>
                <w:lang w:val="sr-Cyrl-RS"/>
              </w:rPr>
              <w:t xml:space="preserve"> од укупне уговорене вредности-испостављањем исправног рачуна у року од 45 дана  од пријема рачуна, са обавезним Прилогом-обострано усаглашеним и потписаним  Записником о квалитативном и квантитавном пријему опреме и спремности  Блока за пробни рад.</w:t>
            </w:r>
          </w:p>
          <w:p w:rsidR="00F62778" w:rsidRPr="00F62778" w:rsidRDefault="00F62778" w:rsidP="00F62778">
            <w:pPr>
              <w:pStyle w:val="KDParagraf"/>
              <w:spacing w:before="0"/>
              <w:rPr>
                <w:rFonts w:eastAsia="Calibri" w:cs="Arial"/>
                <w:sz w:val="20"/>
                <w:szCs w:val="20"/>
                <w:lang w:val="sr-Cyrl-RS"/>
              </w:rPr>
            </w:pPr>
          </w:p>
          <w:p w:rsidR="00F62778" w:rsidRPr="00F62778" w:rsidRDefault="00F62778" w:rsidP="00F62778">
            <w:pPr>
              <w:pStyle w:val="KDParagraf"/>
              <w:spacing w:before="0"/>
              <w:rPr>
                <w:rFonts w:eastAsia="Calibri" w:cs="Arial"/>
                <w:sz w:val="20"/>
                <w:szCs w:val="20"/>
                <w:lang w:val="sr-Cyrl-RS"/>
              </w:rPr>
            </w:pPr>
            <w:r w:rsidRPr="00F62778">
              <w:rPr>
                <w:rFonts w:eastAsia="Calibri" w:cs="Arial"/>
                <w:sz w:val="20"/>
                <w:szCs w:val="20"/>
                <w:lang w:val="sr-Cyrl-RS"/>
              </w:rPr>
              <w:lastRenderedPageBreak/>
              <w:t>-30 % од укупне уговорене вредности-</w:t>
            </w:r>
            <w:r w:rsidRPr="00A62A8B">
              <w:rPr>
                <w:sz w:val="20"/>
                <w:szCs w:val="20"/>
                <w:lang w:val="sr-Cyrl-RS"/>
              </w:rPr>
              <w:t xml:space="preserve"> </w:t>
            </w:r>
            <w:r w:rsidRPr="00F62778">
              <w:rPr>
                <w:rFonts w:eastAsia="Calibri" w:cs="Arial"/>
                <w:sz w:val="20"/>
                <w:szCs w:val="20"/>
                <w:lang w:val="sr-Cyrl-RS"/>
              </w:rPr>
              <w:t>испостављањем исправног рачуна у року од 45 дана од пријема рачуна, са обавезним Прилогом-обострано усаглашеним и потписаним - Записником о извршеном пробном раду.</w:t>
            </w:r>
          </w:p>
          <w:p w:rsidR="00F62778" w:rsidRPr="00F62778" w:rsidRDefault="00F62778" w:rsidP="00F62778">
            <w:pPr>
              <w:pStyle w:val="KDParagraf"/>
              <w:spacing w:before="0"/>
              <w:rPr>
                <w:rFonts w:eastAsia="Calibri" w:cs="Arial"/>
                <w:sz w:val="20"/>
                <w:szCs w:val="20"/>
                <w:lang w:val="sr-Cyrl-RS"/>
              </w:rPr>
            </w:pPr>
          </w:p>
          <w:p w:rsidR="00F83F8A" w:rsidRPr="00F62778" w:rsidRDefault="00F62778" w:rsidP="00F62778">
            <w:pPr>
              <w:pStyle w:val="KDParagraf"/>
              <w:spacing w:before="0"/>
              <w:rPr>
                <w:rFonts w:eastAsia="Calibri" w:cs="Arial"/>
                <w:sz w:val="20"/>
                <w:szCs w:val="20"/>
                <w:lang w:val="sr-Cyrl-RS"/>
              </w:rPr>
            </w:pPr>
            <w:r w:rsidRPr="00F62778">
              <w:rPr>
                <w:rFonts w:eastAsia="Calibri" w:cs="Arial"/>
                <w:sz w:val="20"/>
                <w:szCs w:val="20"/>
                <w:lang w:val="sr-Cyrl-RS"/>
              </w:rPr>
              <w:t>-20 % од укупне уговорене вредности-</w:t>
            </w:r>
            <w:r w:rsidRPr="00A62A8B">
              <w:rPr>
                <w:sz w:val="20"/>
                <w:szCs w:val="20"/>
                <w:lang w:val="sr-Cyrl-RS"/>
              </w:rPr>
              <w:t xml:space="preserve"> </w:t>
            </w:r>
            <w:r w:rsidRPr="00F62778">
              <w:rPr>
                <w:rFonts w:eastAsia="Calibri" w:cs="Arial"/>
                <w:sz w:val="20"/>
                <w:szCs w:val="20"/>
                <w:lang w:val="sr-Cyrl-RS"/>
              </w:rPr>
              <w:t>испостављањем исправног рачуна у року од 45 дана  од пријема рачуна, са обавезним Прилогом-обострано усаглашеним и потписаним - Записником о предаји документације изведеног стања.</w:t>
            </w:r>
          </w:p>
        </w:tc>
        <w:tc>
          <w:tcPr>
            <w:tcW w:w="4394" w:type="dxa"/>
            <w:vAlign w:val="center"/>
          </w:tcPr>
          <w:p w:rsidR="00975908" w:rsidRPr="007933C4" w:rsidRDefault="00975908" w:rsidP="00975908">
            <w:pPr>
              <w:spacing w:before="0"/>
              <w:jc w:val="center"/>
              <w:rPr>
                <w:rFonts w:cs="Arial"/>
                <w:bCs/>
                <w:iCs/>
                <w:sz w:val="20"/>
                <w:szCs w:val="20"/>
                <w:lang w:val="sr-Cyrl-CS"/>
              </w:rPr>
            </w:pPr>
            <w:r w:rsidRPr="007933C4">
              <w:rPr>
                <w:rFonts w:cs="Arial"/>
                <w:bCs/>
                <w:iCs/>
                <w:sz w:val="20"/>
                <w:szCs w:val="20"/>
                <w:lang w:val="sr-Cyrl-CS"/>
              </w:rPr>
              <w:lastRenderedPageBreak/>
              <w:t>Сагласан за захтевом наручиоца</w:t>
            </w:r>
          </w:p>
          <w:p w:rsidR="00975908" w:rsidRPr="007933C4" w:rsidRDefault="00975908" w:rsidP="00975908">
            <w:pPr>
              <w:spacing w:before="0"/>
              <w:jc w:val="center"/>
              <w:rPr>
                <w:rFonts w:cs="Arial"/>
                <w:bCs/>
                <w:i/>
                <w:iCs/>
                <w:sz w:val="20"/>
                <w:szCs w:val="20"/>
                <w:lang w:val="sr-Cyrl-CS"/>
              </w:rPr>
            </w:pPr>
            <w:r w:rsidRPr="007933C4">
              <w:rPr>
                <w:rFonts w:cs="Arial"/>
                <w:bCs/>
                <w:iCs/>
                <w:sz w:val="20"/>
                <w:szCs w:val="20"/>
                <w:lang w:val="sr-Cyrl-CS"/>
              </w:rPr>
              <w:t>ДА/НЕ (заокружити)</w:t>
            </w:r>
          </w:p>
          <w:p w:rsidR="000E75A0" w:rsidRPr="0088570E" w:rsidRDefault="000E75A0" w:rsidP="0088570E">
            <w:pPr>
              <w:spacing w:before="0"/>
              <w:jc w:val="center"/>
              <w:rPr>
                <w:rFonts w:cs="Arial"/>
                <w:b/>
                <w:bCs/>
                <w:i/>
                <w:iCs/>
                <w:lang w:val="sr-Cyrl-CS"/>
              </w:rPr>
            </w:pPr>
          </w:p>
        </w:tc>
      </w:tr>
      <w:tr w:rsidR="000E75A0" w:rsidRPr="00A62A8B" w:rsidTr="00AF3AF8">
        <w:tc>
          <w:tcPr>
            <w:tcW w:w="5920" w:type="dxa"/>
            <w:vAlign w:val="center"/>
          </w:tcPr>
          <w:p w:rsidR="000E75A0" w:rsidRPr="007933C4" w:rsidRDefault="000E75A0" w:rsidP="0088570E">
            <w:pPr>
              <w:spacing w:before="0"/>
              <w:jc w:val="center"/>
              <w:rPr>
                <w:rFonts w:cs="Arial"/>
                <w:b/>
                <w:bCs/>
                <w:iCs/>
                <w:sz w:val="20"/>
                <w:szCs w:val="20"/>
                <w:lang w:val="sr-Cyrl-CS"/>
              </w:rPr>
            </w:pPr>
            <w:r w:rsidRPr="007933C4">
              <w:rPr>
                <w:rFonts w:cs="Arial"/>
                <w:b/>
                <w:bCs/>
                <w:iCs/>
                <w:sz w:val="20"/>
                <w:szCs w:val="20"/>
                <w:lang w:val="sr-Cyrl-CS"/>
              </w:rPr>
              <w:lastRenderedPageBreak/>
              <w:t>РОК И</w:t>
            </w:r>
            <w:r w:rsidR="00DF169D" w:rsidRPr="007933C4">
              <w:rPr>
                <w:rFonts w:cs="Arial"/>
                <w:b/>
                <w:bCs/>
                <w:iCs/>
                <w:sz w:val="20"/>
                <w:szCs w:val="20"/>
                <w:lang w:val="sr-Cyrl-CS"/>
              </w:rPr>
              <w:t>ЗВРШЕЊА</w:t>
            </w:r>
            <w:r w:rsidR="00AD7D66">
              <w:rPr>
                <w:rFonts w:cs="Arial"/>
                <w:b/>
                <w:bCs/>
                <w:iCs/>
                <w:sz w:val="20"/>
                <w:szCs w:val="20"/>
                <w:lang w:val="sr-Cyrl-CS"/>
              </w:rPr>
              <w:t xml:space="preserve"> УСЛУГЕ</w:t>
            </w:r>
            <w:r w:rsidRPr="007933C4">
              <w:rPr>
                <w:rFonts w:cs="Arial"/>
                <w:b/>
                <w:bCs/>
                <w:iCs/>
                <w:sz w:val="20"/>
                <w:szCs w:val="20"/>
                <w:lang w:val="sr-Cyrl-CS"/>
              </w:rPr>
              <w:t>:</w:t>
            </w:r>
          </w:p>
          <w:p w:rsidR="00FC3BC1" w:rsidRPr="007933C4" w:rsidRDefault="00F62778" w:rsidP="0057123F">
            <w:pPr>
              <w:spacing w:before="0"/>
              <w:jc w:val="center"/>
              <w:rPr>
                <w:rFonts w:cs="Arial"/>
                <w:bCs/>
                <w:iCs/>
                <w:sz w:val="20"/>
                <w:szCs w:val="20"/>
                <w:lang w:val="sr-Cyrl-RS"/>
              </w:rPr>
            </w:pPr>
            <w:r>
              <w:rPr>
                <w:rFonts w:cs="Arial"/>
                <w:spacing w:val="4"/>
                <w:sz w:val="20"/>
                <w:szCs w:val="20"/>
                <w:lang w:val="sr-Cyrl-CS"/>
              </w:rPr>
              <w:t>П</w:t>
            </w:r>
            <w:r w:rsidR="00AD7D66">
              <w:rPr>
                <w:rFonts w:cs="Arial"/>
                <w:spacing w:val="4"/>
                <w:sz w:val="20"/>
                <w:szCs w:val="20"/>
                <w:lang w:val="sr-Cyrl-CS"/>
              </w:rPr>
              <w:t>онуђач се обавезује да предметне услуге изврши</w:t>
            </w:r>
            <w:r w:rsidR="002B3985">
              <w:rPr>
                <w:rFonts w:cs="Arial"/>
                <w:spacing w:val="4"/>
                <w:sz w:val="20"/>
                <w:szCs w:val="20"/>
                <w:lang w:val="sr-Cyrl-CS"/>
              </w:rPr>
              <w:t xml:space="preserve"> </w:t>
            </w:r>
            <w:r w:rsidR="00AD7D66">
              <w:rPr>
                <w:rFonts w:cs="Arial"/>
                <w:spacing w:val="4"/>
                <w:sz w:val="20"/>
                <w:szCs w:val="20"/>
                <w:lang w:val="sr-Cyrl-CS"/>
              </w:rPr>
              <w:t>у року не дуже од</w:t>
            </w:r>
            <w:r w:rsidR="000E75A0" w:rsidRPr="007933C4">
              <w:rPr>
                <w:rFonts w:cs="Arial"/>
                <w:spacing w:val="4"/>
                <w:sz w:val="20"/>
                <w:szCs w:val="20"/>
                <w:lang w:val="sr-Cyrl-CS"/>
              </w:rPr>
              <w:t xml:space="preserve"> </w:t>
            </w:r>
            <w:r w:rsidR="0057123F" w:rsidRPr="007933C4">
              <w:rPr>
                <w:rFonts w:cs="Arial"/>
                <w:spacing w:val="4"/>
                <w:sz w:val="20"/>
                <w:szCs w:val="20"/>
                <w:lang w:val="sr-Cyrl-CS"/>
              </w:rPr>
              <w:t xml:space="preserve">18 </w:t>
            </w:r>
            <w:r w:rsidR="00295E02" w:rsidRPr="007933C4">
              <w:rPr>
                <w:rFonts w:cs="Arial"/>
                <w:spacing w:val="4"/>
                <w:sz w:val="20"/>
                <w:szCs w:val="20"/>
                <w:lang w:val="sr-Cyrl-CS"/>
              </w:rPr>
              <w:t>месеци</w:t>
            </w:r>
            <w:r w:rsidR="000E75A0" w:rsidRPr="007933C4">
              <w:rPr>
                <w:rFonts w:cs="Arial"/>
                <w:spacing w:val="4"/>
                <w:sz w:val="20"/>
                <w:szCs w:val="20"/>
                <w:lang w:val="sr-Cyrl-CS"/>
              </w:rPr>
              <w:t xml:space="preserve"> </w:t>
            </w:r>
            <w:r w:rsidR="000E75A0" w:rsidRPr="007933C4">
              <w:rPr>
                <w:rFonts w:cs="Arial"/>
                <w:bCs/>
                <w:iCs/>
                <w:sz w:val="20"/>
                <w:szCs w:val="20"/>
                <w:lang w:val="sr-Cyrl-CS"/>
              </w:rPr>
              <w:t>од дана ступања уговора на снагу</w:t>
            </w:r>
          </w:p>
        </w:tc>
        <w:tc>
          <w:tcPr>
            <w:tcW w:w="4394" w:type="dxa"/>
            <w:vAlign w:val="center"/>
          </w:tcPr>
          <w:p w:rsidR="000E75A0" w:rsidRPr="007933C4" w:rsidRDefault="000E75A0" w:rsidP="0088570E">
            <w:pPr>
              <w:spacing w:before="0"/>
              <w:jc w:val="center"/>
              <w:rPr>
                <w:rFonts w:cs="Arial"/>
                <w:b/>
                <w:bCs/>
                <w:iCs/>
                <w:sz w:val="20"/>
                <w:szCs w:val="20"/>
                <w:lang w:val="sr-Cyrl-CS"/>
              </w:rPr>
            </w:pPr>
          </w:p>
          <w:p w:rsidR="002D2E83" w:rsidRPr="007933C4" w:rsidRDefault="000E75A0" w:rsidP="003F03FB">
            <w:pPr>
              <w:spacing w:before="0"/>
              <w:jc w:val="center"/>
              <w:rPr>
                <w:rFonts w:cs="Arial"/>
                <w:bCs/>
                <w:iCs/>
                <w:sz w:val="20"/>
                <w:szCs w:val="20"/>
                <w:lang w:val="sr-Cyrl-CS"/>
              </w:rPr>
            </w:pPr>
            <w:r w:rsidRPr="007933C4">
              <w:rPr>
                <w:rFonts w:cs="Arial"/>
                <w:bCs/>
                <w:iCs/>
                <w:sz w:val="20"/>
                <w:szCs w:val="20"/>
                <w:lang w:val="sr-Cyrl-CS"/>
              </w:rPr>
              <w:t xml:space="preserve">____ </w:t>
            </w:r>
            <w:r w:rsidR="00295E02" w:rsidRPr="007933C4">
              <w:rPr>
                <w:rFonts w:cs="Arial"/>
                <w:bCs/>
                <w:iCs/>
                <w:sz w:val="20"/>
                <w:szCs w:val="20"/>
                <w:lang w:val="sr-Cyrl-CS"/>
              </w:rPr>
              <w:t xml:space="preserve">месеци </w:t>
            </w:r>
            <w:r w:rsidRPr="007933C4">
              <w:rPr>
                <w:rFonts w:cs="Arial"/>
                <w:bCs/>
                <w:iCs/>
                <w:sz w:val="20"/>
                <w:szCs w:val="20"/>
                <w:lang w:val="sr-Cyrl-CS"/>
              </w:rPr>
              <w:t>од дана ступања уговора на снагу</w:t>
            </w:r>
          </w:p>
        </w:tc>
      </w:tr>
      <w:tr w:rsidR="000E75A0" w:rsidRPr="00A62A8B" w:rsidTr="00AF3AF8">
        <w:tc>
          <w:tcPr>
            <w:tcW w:w="5920" w:type="dxa"/>
            <w:vAlign w:val="center"/>
          </w:tcPr>
          <w:p w:rsidR="000E75A0" w:rsidRDefault="000E75A0" w:rsidP="0088570E">
            <w:pPr>
              <w:spacing w:before="0"/>
              <w:jc w:val="center"/>
              <w:rPr>
                <w:rFonts w:cs="Arial"/>
                <w:b/>
                <w:bCs/>
                <w:iCs/>
                <w:sz w:val="20"/>
                <w:szCs w:val="20"/>
                <w:lang w:val="sr-Cyrl-CS"/>
              </w:rPr>
            </w:pPr>
            <w:r w:rsidRPr="007933C4">
              <w:rPr>
                <w:rFonts w:cs="Arial"/>
                <w:b/>
                <w:bCs/>
                <w:iCs/>
                <w:sz w:val="20"/>
                <w:szCs w:val="20"/>
                <w:lang w:val="sr-Cyrl-CS"/>
              </w:rPr>
              <w:t>ГАРАНТНИ РОК:</w:t>
            </w:r>
          </w:p>
          <w:p w:rsidR="000E75A0" w:rsidRPr="007933C4" w:rsidRDefault="007933C4" w:rsidP="007933C4">
            <w:pPr>
              <w:spacing w:before="0"/>
              <w:rPr>
                <w:rFonts w:cs="Arial"/>
                <w:bCs/>
                <w:iCs/>
                <w:sz w:val="20"/>
                <w:szCs w:val="20"/>
                <w:lang w:val="sr-Cyrl-RS"/>
              </w:rPr>
            </w:pPr>
            <w:r w:rsidRPr="007933C4">
              <w:rPr>
                <w:rFonts w:cs="Arial"/>
                <w:bCs/>
                <w:iCs/>
                <w:sz w:val="20"/>
                <w:szCs w:val="20"/>
                <w:lang w:val="sr-Cyrl-RS"/>
              </w:rPr>
              <w:t>Не може бити</w:t>
            </w:r>
            <w:r w:rsidRPr="00B46D3D">
              <w:rPr>
                <w:rFonts w:cs="Arial"/>
                <w:bCs/>
                <w:iCs/>
                <w:sz w:val="20"/>
                <w:szCs w:val="20"/>
                <w:lang w:val="sr-Cyrl-CS"/>
              </w:rPr>
              <w:t xml:space="preserve"> краћи од 24</w:t>
            </w:r>
            <w:r w:rsidRPr="007933C4">
              <w:rPr>
                <w:rFonts w:cs="Arial"/>
                <w:bCs/>
                <w:iCs/>
                <w:sz w:val="20"/>
                <w:szCs w:val="20"/>
                <w:lang w:val="sr-Cyrl-RS"/>
              </w:rPr>
              <w:t xml:space="preserve"> (словима: двадесетчетири)</w:t>
            </w:r>
            <w:r w:rsidRPr="00B46D3D">
              <w:rPr>
                <w:rFonts w:cs="Arial"/>
                <w:bCs/>
                <w:iCs/>
                <w:sz w:val="20"/>
                <w:szCs w:val="20"/>
                <w:lang w:val="sr-Cyrl-CS"/>
              </w:rPr>
              <w:t xml:space="preserve"> месеца од дана сачињавања, потписивања и верификовања </w:t>
            </w:r>
            <w:r w:rsidRPr="007933C4">
              <w:rPr>
                <w:rFonts w:cs="Arial"/>
                <w:bCs/>
                <w:iCs/>
                <w:sz w:val="20"/>
                <w:szCs w:val="20"/>
                <w:lang w:val="sr-Cyrl-RS"/>
              </w:rPr>
              <w:t>Записника</w:t>
            </w:r>
            <w:r w:rsidRPr="00B46D3D">
              <w:rPr>
                <w:rFonts w:cs="Arial"/>
                <w:bCs/>
                <w:iCs/>
                <w:sz w:val="20"/>
                <w:szCs w:val="20"/>
                <w:lang w:val="sr-Cyrl-CS"/>
              </w:rPr>
              <w:t xml:space="preserve"> о </w:t>
            </w:r>
            <w:r w:rsidRPr="007933C4">
              <w:rPr>
                <w:rFonts w:cs="Arial"/>
                <w:bCs/>
                <w:iCs/>
                <w:sz w:val="20"/>
                <w:szCs w:val="20"/>
                <w:lang w:val="sr-Cyrl-RS"/>
              </w:rPr>
              <w:t>извршеном пробном погону.</w:t>
            </w:r>
          </w:p>
        </w:tc>
        <w:tc>
          <w:tcPr>
            <w:tcW w:w="4394" w:type="dxa"/>
            <w:vAlign w:val="center"/>
          </w:tcPr>
          <w:p w:rsidR="007933C4" w:rsidRDefault="007933C4" w:rsidP="007933C4">
            <w:pPr>
              <w:spacing w:before="0"/>
              <w:rPr>
                <w:rFonts w:cs="Arial"/>
                <w:bCs/>
                <w:iCs/>
                <w:sz w:val="20"/>
                <w:szCs w:val="20"/>
                <w:lang w:val="sr-Cyrl-CS"/>
              </w:rPr>
            </w:pPr>
          </w:p>
          <w:p w:rsidR="000E75A0" w:rsidRPr="007933C4" w:rsidRDefault="007933C4" w:rsidP="007933C4">
            <w:pPr>
              <w:spacing w:before="0"/>
              <w:rPr>
                <w:rFonts w:cs="Arial"/>
                <w:bCs/>
                <w:iCs/>
                <w:sz w:val="20"/>
                <w:szCs w:val="20"/>
                <w:lang w:val="sr-Cyrl-CS"/>
              </w:rPr>
            </w:pPr>
            <w:r w:rsidRPr="007933C4">
              <w:rPr>
                <w:rFonts w:cs="Arial"/>
                <w:bCs/>
                <w:iCs/>
                <w:sz w:val="20"/>
                <w:szCs w:val="20"/>
                <w:lang w:val="sr-Cyrl-CS"/>
              </w:rPr>
              <w:t>___________________</w:t>
            </w:r>
            <w:r w:rsidRPr="00B46D3D">
              <w:rPr>
                <w:rFonts w:cs="Arial"/>
                <w:bCs/>
                <w:iCs/>
                <w:sz w:val="20"/>
                <w:szCs w:val="20"/>
                <w:lang w:val="sr-Cyrl-CS"/>
              </w:rPr>
              <w:t xml:space="preserve"> месеца од дана сачињавања, потписивања и верификовања </w:t>
            </w:r>
            <w:r w:rsidRPr="007933C4">
              <w:rPr>
                <w:rFonts w:cs="Arial"/>
                <w:bCs/>
                <w:iCs/>
                <w:sz w:val="20"/>
                <w:szCs w:val="20"/>
                <w:lang w:val="sr-Cyrl-RS"/>
              </w:rPr>
              <w:t>Записника</w:t>
            </w:r>
            <w:r w:rsidRPr="00B46D3D">
              <w:rPr>
                <w:rFonts w:cs="Arial"/>
                <w:bCs/>
                <w:iCs/>
                <w:sz w:val="20"/>
                <w:szCs w:val="20"/>
                <w:lang w:val="sr-Cyrl-CS"/>
              </w:rPr>
              <w:t xml:space="preserve"> о </w:t>
            </w:r>
            <w:r w:rsidRPr="007933C4">
              <w:rPr>
                <w:rFonts w:cs="Arial"/>
                <w:bCs/>
                <w:iCs/>
                <w:sz w:val="20"/>
                <w:szCs w:val="20"/>
                <w:lang w:val="sr-Cyrl-RS"/>
              </w:rPr>
              <w:t>извршеном пробном погону.</w:t>
            </w:r>
          </w:p>
          <w:p w:rsidR="000E75A0" w:rsidRPr="007933C4" w:rsidRDefault="000E75A0" w:rsidP="0088570E">
            <w:pPr>
              <w:spacing w:before="0"/>
              <w:jc w:val="center"/>
              <w:rPr>
                <w:rFonts w:cs="Arial"/>
                <w:b/>
                <w:bCs/>
                <w:i/>
                <w:iCs/>
                <w:sz w:val="20"/>
                <w:szCs w:val="20"/>
                <w:lang w:val="sr-Cyrl-CS"/>
              </w:rPr>
            </w:pPr>
          </w:p>
        </w:tc>
      </w:tr>
      <w:tr w:rsidR="000E75A0" w:rsidRPr="00A62A8B" w:rsidTr="00AF3AF8">
        <w:trPr>
          <w:trHeight w:val="818"/>
        </w:trPr>
        <w:tc>
          <w:tcPr>
            <w:tcW w:w="5920" w:type="dxa"/>
            <w:vAlign w:val="center"/>
          </w:tcPr>
          <w:p w:rsidR="003F03FB" w:rsidRPr="007933C4" w:rsidRDefault="000E75A0" w:rsidP="0088570E">
            <w:pPr>
              <w:spacing w:before="0"/>
              <w:jc w:val="center"/>
              <w:rPr>
                <w:rFonts w:cs="Arial"/>
                <w:b/>
                <w:bCs/>
                <w:iCs/>
                <w:sz w:val="20"/>
                <w:szCs w:val="20"/>
                <w:lang w:val="sr-Cyrl-CS"/>
              </w:rPr>
            </w:pPr>
            <w:r w:rsidRPr="007933C4">
              <w:rPr>
                <w:rFonts w:cs="Arial"/>
                <w:b/>
                <w:bCs/>
                <w:iCs/>
                <w:sz w:val="20"/>
                <w:szCs w:val="20"/>
                <w:lang w:val="sr-Cyrl-CS"/>
              </w:rPr>
              <w:t>МЕСТО И</w:t>
            </w:r>
            <w:r w:rsidR="00750A33" w:rsidRPr="007933C4">
              <w:rPr>
                <w:rFonts w:cs="Arial"/>
                <w:b/>
                <w:bCs/>
                <w:iCs/>
                <w:sz w:val="20"/>
                <w:szCs w:val="20"/>
                <w:lang w:val="sr-Cyrl-CS"/>
              </w:rPr>
              <w:t>ЗВРШЕЊА</w:t>
            </w:r>
            <w:r w:rsidRPr="007933C4">
              <w:rPr>
                <w:rFonts w:cs="Arial"/>
                <w:b/>
                <w:bCs/>
                <w:iCs/>
                <w:sz w:val="20"/>
                <w:szCs w:val="20"/>
                <w:lang w:val="sr-Cyrl-CS"/>
              </w:rPr>
              <w:t xml:space="preserve">: </w:t>
            </w:r>
          </w:p>
          <w:p w:rsidR="000E75A0" w:rsidRPr="007933C4" w:rsidRDefault="000E75A0" w:rsidP="0088570E">
            <w:pPr>
              <w:spacing w:before="0"/>
              <w:jc w:val="center"/>
              <w:rPr>
                <w:rFonts w:cs="Arial"/>
                <w:bCs/>
                <w:iCs/>
                <w:sz w:val="20"/>
                <w:szCs w:val="20"/>
                <w:lang w:val="sr-Cyrl-CS"/>
              </w:rPr>
            </w:pPr>
            <w:r w:rsidRPr="007933C4">
              <w:rPr>
                <w:rFonts w:cs="Arial"/>
                <w:bCs/>
                <w:iCs/>
                <w:sz w:val="20"/>
                <w:szCs w:val="20"/>
                <w:lang w:val="sr-Cyrl-CS"/>
              </w:rPr>
              <w:t>локација наручиоца и</w:t>
            </w:r>
            <w:r w:rsidR="004F4F58">
              <w:rPr>
                <w:rFonts w:cs="Arial"/>
                <w:bCs/>
                <w:iCs/>
                <w:sz w:val="20"/>
                <w:szCs w:val="20"/>
                <w:lang w:val="sr-Cyrl-CS"/>
              </w:rPr>
              <w:t xml:space="preserve"> </w:t>
            </w:r>
            <w:r w:rsidRPr="007933C4">
              <w:rPr>
                <w:rFonts w:cs="Arial"/>
                <w:bCs/>
                <w:iCs/>
                <w:sz w:val="20"/>
                <w:szCs w:val="20"/>
                <w:lang w:val="sr-Cyrl-CS"/>
              </w:rPr>
              <w:t>то:</w:t>
            </w:r>
          </w:p>
          <w:p w:rsidR="00F62778" w:rsidRPr="00F62778" w:rsidRDefault="00F62778" w:rsidP="00F62778">
            <w:pPr>
              <w:spacing w:before="0"/>
              <w:jc w:val="left"/>
              <w:rPr>
                <w:rFonts w:cs="Arial"/>
                <w:bCs/>
                <w:iCs/>
                <w:sz w:val="20"/>
                <w:szCs w:val="20"/>
                <w:lang w:val="sr-Latn-CS"/>
              </w:rPr>
            </w:pPr>
            <w:r w:rsidRPr="00F62778">
              <w:rPr>
                <w:rFonts w:cs="Arial"/>
                <w:bCs/>
                <w:iCs/>
                <w:sz w:val="20"/>
                <w:szCs w:val="20"/>
                <w:lang w:val="sr-Cyrl-RS"/>
              </w:rPr>
              <w:t xml:space="preserve">Услуге </w:t>
            </w:r>
            <w:r w:rsidRPr="00F62778">
              <w:rPr>
                <w:rFonts w:cs="Arial"/>
                <w:bCs/>
                <w:iCs/>
                <w:sz w:val="20"/>
                <w:szCs w:val="20"/>
                <w:lang w:val="sr-Latn-CS"/>
              </w:rPr>
              <w:t xml:space="preserve">по овој Набавци ће се вршити </w:t>
            </w:r>
            <w:r w:rsidRPr="00F62778">
              <w:rPr>
                <w:rFonts w:cs="Arial"/>
                <w:bCs/>
                <w:iCs/>
                <w:sz w:val="20"/>
                <w:szCs w:val="20"/>
                <w:lang w:val="sr-Cyrl-RS"/>
              </w:rPr>
              <w:t xml:space="preserve">у </w:t>
            </w:r>
            <w:r w:rsidRPr="00F62778">
              <w:rPr>
                <w:rFonts w:cs="Arial"/>
                <w:bCs/>
                <w:iCs/>
                <w:sz w:val="20"/>
                <w:szCs w:val="20"/>
                <w:lang w:val="sr-Cyrl-CS"/>
              </w:rPr>
              <w:t>ТЕ Колубара, 3.октобра 146,</w:t>
            </w:r>
            <w:r w:rsidRPr="00F62778">
              <w:rPr>
                <w:rFonts w:cs="Arial"/>
                <w:bCs/>
                <w:iCs/>
                <w:sz w:val="20"/>
                <w:szCs w:val="20"/>
                <w:lang w:val="sr-Latn-RS"/>
              </w:rPr>
              <w:t xml:space="preserve"> </w:t>
            </w:r>
            <w:r w:rsidRPr="00F62778">
              <w:rPr>
                <w:rFonts w:cs="Arial"/>
                <w:bCs/>
                <w:iCs/>
                <w:sz w:val="20"/>
                <w:szCs w:val="20"/>
                <w:lang w:val="sr-Cyrl-CS"/>
              </w:rPr>
              <w:t>11563 Велики Црљени</w:t>
            </w:r>
            <w:r w:rsidRPr="00F62778">
              <w:rPr>
                <w:rFonts w:cs="Arial"/>
                <w:bCs/>
                <w:iCs/>
                <w:sz w:val="20"/>
                <w:szCs w:val="20"/>
                <w:lang w:val="sr-Latn-CS"/>
              </w:rPr>
              <w:t xml:space="preserve"> на блоку А5</w:t>
            </w:r>
            <w:r w:rsidRPr="00F62778">
              <w:rPr>
                <w:rFonts w:cs="Arial"/>
                <w:bCs/>
                <w:iCs/>
                <w:sz w:val="20"/>
                <w:szCs w:val="20"/>
                <w:lang w:val="sr-Cyrl-RS"/>
              </w:rPr>
              <w:t xml:space="preserve"> на локацијама</w:t>
            </w:r>
            <w:r w:rsidRPr="00F62778">
              <w:rPr>
                <w:rFonts w:cs="Arial"/>
                <w:bCs/>
                <w:iCs/>
                <w:sz w:val="20"/>
                <w:szCs w:val="20"/>
                <w:lang w:val="sr-Latn-CS"/>
              </w:rPr>
              <w:t>:</w:t>
            </w:r>
          </w:p>
          <w:p w:rsidR="00F62778" w:rsidRPr="00F62778" w:rsidRDefault="00F62778" w:rsidP="00F62778">
            <w:pPr>
              <w:numPr>
                <w:ilvl w:val="0"/>
                <w:numId w:val="79"/>
              </w:numPr>
              <w:spacing w:before="0"/>
              <w:jc w:val="left"/>
              <w:rPr>
                <w:rFonts w:cs="Arial"/>
                <w:bCs/>
                <w:iCs/>
                <w:sz w:val="20"/>
                <w:szCs w:val="20"/>
                <w:lang w:val="sr-Latn-CS"/>
              </w:rPr>
            </w:pPr>
            <w:r w:rsidRPr="00F62778">
              <w:rPr>
                <w:rFonts w:cs="Arial"/>
                <w:bCs/>
                <w:iCs/>
                <w:sz w:val="20"/>
                <w:szCs w:val="20"/>
                <w:lang w:val="sr-Latn-CS"/>
              </w:rPr>
              <w:t xml:space="preserve">команде блока А5, </w:t>
            </w:r>
          </w:p>
          <w:p w:rsidR="00F62778" w:rsidRPr="00F62778" w:rsidRDefault="00F62778" w:rsidP="00F62778">
            <w:pPr>
              <w:numPr>
                <w:ilvl w:val="0"/>
                <w:numId w:val="79"/>
              </w:numPr>
              <w:spacing w:before="0"/>
              <w:jc w:val="left"/>
              <w:rPr>
                <w:rFonts w:cs="Arial"/>
                <w:bCs/>
                <w:iCs/>
                <w:sz w:val="20"/>
                <w:szCs w:val="20"/>
                <w:lang w:val="sr-Latn-CS"/>
              </w:rPr>
            </w:pPr>
            <w:r w:rsidRPr="00F62778">
              <w:rPr>
                <w:rFonts w:cs="Arial"/>
                <w:bCs/>
                <w:iCs/>
                <w:sz w:val="20"/>
                <w:szCs w:val="20"/>
                <w:lang w:val="sr-Latn-CS"/>
              </w:rPr>
              <w:t xml:space="preserve">релејне (електронске) собе, </w:t>
            </w:r>
          </w:p>
          <w:p w:rsidR="00F62778" w:rsidRPr="00F62778" w:rsidRDefault="00F62778" w:rsidP="00F62778">
            <w:pPr>
              <w:numPr>
                <w:ilvl w:val="0"/>
                <w:numId w:val="79"/>
              </w:numPr>
              <w:spacing w:before="0"/>
              <w:jc w:val="left"/>
              <w:rPr>
                <w:rFonts w:cs="Arial"/>
                <w:bCs/>
                <w:iCs/>
                <w:sz w:val="20"/>
                <w:szCs w:val="20"/>
                <w:lang w:val="sr-Latn-CS"/>
              </w:rPr>
            </w:pPr>
            <w:r w:rsidRPr="00F62778">
              <w:rPr>
                <w:rFonts w:cs="Arial"/>
                <w:bCs/>
                <w:iCs/>
                <w:sz w:val="20"/>
                <w:szCs w:val="20"/>
                <w:lang w:val="sr-Latn-CS"/>
              </w:rPr>
              <w:t>ранжирне кабловске просторије испод горе наведених.</w:t>
            </w:r>
          </w:p>
          <w:p w:rsidR="000E75A0" w:rsidRPr="00F62778" w:rsidRDefault="00F62778" w:rsidP="00AB5544">
            <w:pPr>
              <w:spacing w:before="0"/>
              <w:jc w:val="left"/>
              <w:rPr>
                <w:rFonts w:cs="Arial"/>
                <w:bCs/>
                <w:iCs/>
                <w:sz w:val="20"/>
                <w:szCs w:val="20"/>
                <w:lang w:val="sr-Cyrl-RS"/>
              </w:rPr>
            </w:pPr>
            <w:r w:rsidRPr="00F62778">
              <w:rPr>
                <w:rFonts w:cs="Arial"/>
                <w:bCs/>
                <w:iCs/>
                <w:sz w:val="20"/>
                <w:szCs w:val="20"/>
                <w:lang w:val="sr-Cyrl-CS"/>
              </w:rPr>
              <w:t>Паритет испоруке – ф-цо ТЕК са урачунатим зависним трошковима</w:t>
            </w:r>
          </w:p>
        </w:tc>
        <w:tc>
          <w:tcPr>
            <w:tcW w:w="4394" w:type="dxa"/>
            <w:vAlign w:val="center"/>
          </w:tcPr>
          <w:p w:rsidR="000E75A0" w:rsidRPr="007933C4" w:rsidRDefault="000E75A0" w:rsidP="0088570E">
            <w:pPr>
              <w:spacing w:before="0"/>
              <w:jc w:val="center"/>
              <w:rPr>
                <w:rFonts w:cs="Arial"/>
                <w:bCs/>
                <w:iCs/>
                <w:sz w:val="20"/>
                <w:szCs w:val="20"/>
                <w:lang w:val="sr-Cyrl-CS"/>
              </w:rPr>
            </w:pPr>
            <w:r w:rsidRPr="007933C4">
              <w:rPr>
                <w:rFonts w:cs="Arial"/>
                <w:bCs/>
                <w:iCs/>
                <w:sz w:val="20"/>
                <w:szCs w:val="20"/>
                <w:lang w:val="sr-Cyrl-CS"/>
              </w:rPr>
              <w:t>Сагласан за захтевом наручиоца</w:t>
            </w:r>
          </w:p>
          <w:p w:rsidR="000E75A0" w:rsidRPr="007933C4" w:rsidRDefault="000E75A0" w:rsidP="0088570E">
            <w:pPr>
              <w:spacing w:before="0"/>
              <w:jc w:val="center"/>
              <w:rPr>
                <w:rFonts w:cs="Arial"/>
                <w:b/>
                <w:bCs/>
                <w:i/>
                <w:iCs/>
                <w:sz w:val="20"/>
                <w:szCs w:val="20"/>
                <w:lang w:val="sr-Cyrl-CS"/>
              </w:rPr>
            </w:pPr>
            <w:r w:rsidRPr="007933C4">
              <w:rPr>
                <w:rFonts w:cs="Arial"/>
                <w:bCs/>
                <w:iCs/>
                <w:sz w:val="20"/>
                <w:szCs w:val="20"/>
                <w:lang w:val="sr-Cyrl-CS"/>
              </w:rPr>
              <w:t>ДА/НЕ (заокружити</w:t>
            </w:r>
            <w:r w:rsidRPr="007933C4">
              <w:rPr>
                <w:rFonts w:cs="Arial"/>
                <w:bCs/>
                <w:i/>
                <w:iCs/>
                <w:sz w:val="20"/>
                <w:szCs w:val="20"/>
                <w:lang w:val="sr-Cyrl-CS"/>
              </w:rPr>
              <w:t>)</w:t>
            </w:r>
          </w:p>
        </w:tc>
      </w:tr>
      <w:tr w:rsidR="000E75A0" w:rsidRPr="00A62A8B" w:rsidTr="00AF3AF8">
        <w:trPr>
          <w:trHeight w:val="800"/>
        </w:trPr>
        <w:tc>
          <w:tcPr>
            <w:tcW w:w="5920" w:type="dxa"/>
            <w:vAlign w:val="center"/>
          </w:tcPr>
          <w:p w:rsidR="000E75A0" w:rsidRPr="007933C4" w:rsidRDefault="000E75A0" w:rsidP="0088570E">
            <w:pPr>
              <w:spacing w:before="0"/>
              <w:jc w:val="center"/>
              <w:rPr>
                <w:rFonts w:cs="Arial"/>
                <w:b/>
                <w:bCs/>
                <w:iCs/>
                <w:sz w:val="20"/>
                <w:szCs w:val="20"/>
                <w:lang w:val="sr-Cyrl-CS"/>
              </w:rPr>
            </w:pPr>
            <w:r w:rsidRPr="007933C4">
              <w:rPr>
                <w:rFonts w:cs="Arial"/>
                <w:b/>
                <w:bCs/>
                <w:iCs/>
                <w:sz w:val="20"/>
                <w:szCs w:val="20"/>
                <w:lang w:val="sr-Cyrl-CS"/>
              </w:rPr>
              <w:t>РОК ВАЖЕЊА ПОНУДЕ:</w:t>
            </w:r>
          </w:p>
          <w:p w:rsidR="000E75A0" w:rsidRPr="007933C4" w:rsidRDefault="000E75A0" w:rsidP="0088570E">
            <w:pPr>
              <w:spacing w:before="0"/>
              <w:jc w:val="center"/>
              <w:rPr>
                <w:rFonts w:cs="Arial"/>
                <w:b/>
                <w:bCs/>
                <w:iCs/>
                <w:sz w:val="20"/>
                <w:szCs w:val="20"/>
                <w:lang w:val="sr-Cyrl-CS"/>
              </w:rPr>
            </w:pPr>
            <w:r w:rsidRPr="007933C4">
              <w:rPr>
                <w:rFonts w:cs="Arial"/>
                <w:bCs/>
                <w:iCs/>
                <w:sz w:val="20"/>
                <w:szCs w:val="20"/>
                <w:lang w:val="sr-Cyrl-CS"/>
              </w:rPr>
              <w:t xml:space="preserve">не може бити краћи од </w:t>
            </w:r>
            <w:r w:rsidR="00FE6030" w:rsidRPr="007933C4">
              <w:rPr>
                <w:rFonts w:cs="Arial"/>
                <w:bCs/>
                <w:iCs/>
                <w:sz w:val="20"/>
                <w:szCs w:val="20"/>
                <w:lang w:val="sr-Cyrl-CS"/>
              </w:rPr>
              <w:t>9</w:t>
            </w:r>
            <w:r w:rsidRPr="007933C4">
              <w:rPr>
                <w:rFonts w:cs="Arial"/>
                <w:bCs/>
                <w:iCs/>
                <w:sz w:val="20"/>
                <w:szCs w:val="20"/>
                <w:lang w:val="sr-Cyrl-CS"/>
              </w:rPr>
              <w:t>0 дана од дана отварања понуда</w:t>
            </w:r>
          </w:p>
        </w:tc>
        <w:tc>
          <w:tcPr>
            <w:tcW w:w="4394" w:type="dxa"/>
            <w:vAlign w:val="center"/>
          </w:tcPr>
          <w:p w:rsidR="000E75A0" w:rsidRPr="007933C4" w:rsidRDefault="000E75A0" w:rsidP="0088570E">
            <w:pPr>
              <w:spacing w:before="0"/>
              <w:jc w:val="center"/>
              <w:rPr>
                <w:rFonts w:cs="Arial"/>
                <w:b/>
                <w:bCs/>
                <w:i/>
                <w:iCs/>
                <w:sz w:val="20"/>
                <w:szCs w:val="20"/>
                <w:lang w:val="sr-Cyrl-CS"/>
              </w:rPr>
            </w:pPr>
          </w:p>
          <w:p w:rsidR="000E75A0" w:rsidRPr="007933C4" w:rsidRDefault="000E75A0" w:rsidP="0088570E">
            <w:pPr>
              <w:spacing w:before="0"/>
              <w:jc w:val="center"/>
              <w:rPr>
                <w:rFonts w:cs="Arial"/>
                <w:b/>
                <w:bCs/>
                <w:iCs/>
                <w:sz w:val="20"/>
                <w:szCs w:val="20"/>
                <w:lang w:val="sr-Cyrl-CS"/>
              </w:rPr>
            </w:pPr>
            <w:r w:rsidRPr="007933C4">
              <w:rPr>
                <w:rFonts w:cs="Arial"/>
                <w:bCs/>
                <w:iCs/>
                <w:sz w:val="20"/>
                <w:szCs w:val="20"/>
                <w:lang w:val="sr-Cyrl-CS"/>
              </w:rPr>
              <w:t>_____ дана од дана отварања понуда</w:t>
            </w:r>
          </w:p>
        </w:tc>
      </w:tr>
      <w:tr w:rsidR="000E75A0" w:rsidRPr="00A62A8B" w:rsidTr="00AF3AF8">
        <w:tc>
          <w:tcPr>
            <w:tcW w:w="10314" w:type="dxa"/>
            <w:gridSpan w:val="2"/>
          </w:tcPr>
          <w:p w:rsidR="000E75A0" w:rsidRPr="0088570E" w:rsidRDefault="000E75A0" w:rsidP="0088570E">
            <w:pPr>
              <w:spacing w:before="0"/>
              <w:rPr>
                <w:rFonts w:cs="Arial"/>
                <w:bCs/>
                <w:iCs/>
                <w:lang w:val="sr-Cyrl-CS"/>
              </w:rPr>
            </w:pPr>
            <w:r w:rsidRPr="0088570E">
              <w:rPr>
                <w:rFonts w:cs="Arial"/>
                <w:bCs/>
                <w:iCs/>
                <w:lang w:val="sr-Cyrl-CS"/>
              </w:rPr>
              <w:t xml:space="preserve">Понуда понуђача који не прихвата услове наручиоца за рок и начин плаћања, рок </w:t>
            </w:r>
            <w:r w:rsidR="00092A5F" w:rsidRPr="0088570E">
              <w:rPr>
                <w:rFonts w:cs="Arial"/>
                <w:bCs/>
                <w:iCs/>
                <w:lang w:val="sr-Cyrl-CS"/>
              </w:rPr>
              <w:t>извршења</w:t>
            </w:r>
            <w:r w:rsidRPr="0088570E">
              <w:rPr>
                <w:rFonts w:cs="Arial"/>
                <w:bCs/>
                <w:iCs/>
                <w:lang w:val="sr-Cyrl-CS"/>
              </w:rPr>
              <w:t>, гарантни рок, место и</w:t>
            </w:r>
            <w:r w:rsidR="00092A5F" w:rsidRPr="0088570E">
              <w:rPr>
                <w:rFonts w:cs="Arial"/>
                <w:bCs/>
                <w:iCs/>
                <w:lang w:val="sr-Cyrl-CS"/>
              </w:rPr>
              <w:t>звршења</w:t>
            </w:r>
            <w:r w:rsidRPr="0088570E">
              <w:rPr>
                <w:rFonts w:cs="Arial"/>
                <w:bCs/>
                <w:iCs/>
                <w:lang w:val="sr-Cyrl-CS"/>
              </w:rPr>
              <w:t xml:space="preserve"> и рок важења понуде сматраће се неприхватљивом.</w:t>
            </w:r>
          </w:p>
        </w:tc>
      </w:tr>
    </w:tbl>
    <w:p w:rsidR="00BA2C2D" w:rsidRPr="0088570E" w:rsidRDefault="00BA2C2D" w:rsidP="0088570E">
      <w:pPr>
        <w:spacing w:before="0"/>
        <w:rPr>
          <w:rFonts w:cs="Arial"/>
          <w:b/>
          <w:bCs/>
          <w:i/>
          <w:iCs/>
          <w:lang w:val="sr-Cyrl-CS"/>
        </w:rPr>
      </w:pPr>
    </w:p>
    <w:p w:rsidR="000E75A0" w:rsidRPr="0088570E" w:rsidRDefault="00BA2C2D" w:rsidP="0088570E">
      <w:pPr>
        <w:spacing w:before="0"/>
        <w:rPr>
          <w:rFonts w:eastAsia="TimesNewRomanPSMT" w:cs="Arial"/>
          <w:bCs/>
          <w:lang w:val="sr-Cyrl-CS"/>
        </w:rPr>
      </w:pPr>
      <w:r w:rsidRPr="0088570E">
        <w:rPr>
          <w:rFonts w:cs="Arial"/>
          <w:b/>
          <w:bCs/>
          <w:i/>
          <w:iCs/>
          <w:lang w:val="sr-Cyrl-CS"/>
        </w:rPr>
        <w:t xml:space="preserve">               </w:t>
      </w:r>
      <w:r w:rsidR="000E75A0" w:rsidRPr="00336C73">
        <w:rPr>
          <w:rFonts w:eastAsia="TimesNewRomanPSMT" w:cs="Arial"/>
          <w:bCs/>
          <w:lang w:val="sr-Cyrl-CS"/>
        </w:rPr>
        <w:t xml:space="preserve">Датум </w:t>
      </w:r>
      <w:r w:rsidR="000E75A0" w:rsidRPr="00336C73">
        <w:rPr>
          <w:rFonts w:eastAsia="TimesNewRomanPSMT" w:cs="Arial"/>
          <w:bCs/>
          <w:lang w:val="sr-Cyrl-CS"/>
        </w:rPr>
        <w:tab/>
      </w:r>
      <w:r w:rsidR="000E75A0" w:rsidRPr="00336C73">
        <w:rPr>
          <w:rFonts w:eastAsia="TimesNewRomanPSMT" w:cs="Arial"/>
          <w:bCs/>
          <w:lang w:val="sr-Cyrl-CS"/>
        </w:rPr>
        <w:tab/>
      </w:r>
      <w:r w:rsidR="000E75A0" w:rsidRPr="00336C73">
        <w:rPr>
          <w:rFonts w:eastAsia="TimesNewRomanPSMT" w:cs="Arial"/>
          <w:bCs/>
          <w:lang w:val="sr-Cyrl-CS"/>
        </w:rPr>
        <w:tab/>
      </w:r>
      <w:r w:rsidR="000E75A0" w:rsidRPr="00336C73">
        <w:rPr>
          <w:rFonts w:eastAsia="TimesNewRomanPSMT" w:cs="Arial"/>
          <w:bCs/>
          <w:lang w:val="sr-Cyrl-CS"/>
        </w:rPr>
        <w:tab/>
        <w:t xml:space="preserve">             </w:t>
      </w:r>
      <w:r w:rsidRPr="0088570E">
        <w:rPr>
          <w:rFonts w:eastAsia="TimesNewRomanPSMT" w:cs="Arial"/>
          <w:bCs/>
          <w:lang w:val="sr-Cyrl-CS"/>
        </w:rPr>
        <w:t xml:space="preserve">                </w:t>
      </w:r>
      <w:r w:rsidR="000E75A0" w:rsidRPr="0088570E">
        <w:rPr>
          <w:rFonts w:eastAsia="TimesNewRomanPSMT" w:cs="Arial"/>
          <w:bCs/>
          <w:lang w:val="sr-Cyrl-CS"/>
        </w:rPr>
        <w:t xml:space="preserve"> </w:t>
      </w:r>
      <w:r w:rsidRPr="0088570E">
        <w:rPr>
          <w:rFonts w:eastAsia="TimesNewRomanPSMT" w:cs="Arial"/>
          <w:bCs/>
          <w:lang w:val="sr-Cyrl-CS"/>
        </w:rPr>
        <w:t xml:space="preserve">        </w:t>
      </w:r>
      <w:r w:rsidR="000E75A0" w:rsidRPr="00336C73">
        <w:rPr>
          <w:rFonts w:eastAsia="TimesNewRomanPSMT" w:cs="Arial"/>
          <w:bCs/>
          <w:lang w:val="sr-Cyrl-CS"/>
        </w:rPr>
        <w:t>Понуђач</w:t>
      </w:r>
    </w:p>
    <w:p w:rsidR="000E75A0" w:rsidRPr="0088570E" w:rsidRDefault="000E75A0" w:rsidP="0088570E">
      <w:pPr>
        <w:spacing w:before="0"/>
        <w:ind w:left="720" w:firstLine="720"/>
        <w:rPr>
          <w:rFonts w:eastAsia="TimesNewRomanPSMT" w:cs="Arial"/>
          <w:bCs/>
          <w:lang w:val="sr-Cyrl-CS"/>
        </w:rPr>
      </w:pPr>
    </w:p>
    <w:p w:rsidR="000E75A0" w:rsidRPr="0088570E" w:rsidRDefault="000E75A0" w:rsidP="0088570E">
      <w:pPr>
        <w:spacing w:before="0"/>
        <w:rPr>
          <w:rFonts w:eastAsia="TimesNewRomanPS-BoldMT" w:cs="Arial"/>
          <w:b/>
          <w:bCs/>
          <w:i/>
          <w:iCs/>
          <w:lang w:val="sr-Cyrl-CS"/>
        </w:rPr>
      </w:pPr>
      <w:r w:rsidRPr="00336C73">
        <w:rPr>
          <w:rFonts w:eastAsia="TimesNewRomanPS-BoldMT" w:cs="Arial"/>
          <w:b/>
          <w:bCs/>
          <w:i/>
          <w:iCs/>
          <w:lang w:val="sr-Cyrl-CS"/>
        </w:rPr>
        <w:t>________________________</w:t>
      </w:r>
      <w:r w:rsidR="00BA2C2D" w:rsidRPr="0088570E">
        <w:rPr>
          <w:rFonts w:eastAsia="TimesNewRomanPS-BoldMT" w:cs="Arial"/>
          <w:b/>
          <w:bCs/>
          <w:i/>
          <w:iCs/>
          <w:lang w:val="sr-Cyrl-CS"/>
        </w:rPr>
        <w:t xml:space="preserve">          </w:t>
      </w:r>
      <w:r w:rsidRPr="0088570E">
        <w:rPr>
          <w:rFonts w:eastAsia="TimesNewRomanPS-BoldMT" w:cs="Arial"/>
          <w:b/>
          <w:bCs/>
          <w:i/>
          <w:iCs/>
          <w:lang w:val="sr-Cyrl-CS"/>
        </w:rPr>
        <w:t xml:space="preserve">        М.П.</w:t>
      </w:r>
      <w:r w:rsidRPr="00336C73">
        <w:rPr>
          <w:rFonts w:eastAsia="TimesNewRomanPS-BoldMT" w:cs="Arial"/>
          <w:b/>
          <w:bCs/>
          <w:i/>
          <w:iCs/>
          <w:lang w:val="sr-Cyrl-CS"/>
        </w:rPr>
        <w:tab/>
      </w:r>
      <w:r w:rsidRPr="0088570E">
        <w:rPr>
          <w:rFonts w:eastAsia="TimesNewRomanPS-BoldMT" w:cs="Arial"/>
          <w:b/>
          <w:bCs/>
          <w:i/>
          <w:iCs/>
          <w:lang w:val="sr-Cyrl-CS"/>
        </w:rPr>
        <w:t xml:space="preserve">              </w:t>
      </w:r>
      <w:r w:rsidR="00BA2C2D" w:rsidRPr="0088570E">
        <w:rPr>
          <w:rFonts w:eastAsia="TimesNewRomanPS-BoldMT" w:cs="Arial"/>
          <w:b/>
          <w:bCs/>
          <w:i/>
          <w:iCs/>
          <w:lang w:val="sr-Cyrl-CS"/>
        </w:rPr>
        <w:t>___</w:t>
      </w:r>
      <w:r w:rsidRPr="0088570E">
        <w:rPr>
          <w:rFonts w:eastAsia="TimesNewRomanPS-BoldMT" w:cs="Arial"/>
          <w:b/>
          <w:bCs/>
          <w:i/>
          <w:iCs/>
          <w:lang w:val="sr-Cyrl-CS"/>
        </w:rPr>
        <w:t xml:space="preserve">__________________                                      </w:t>
      </w:r>
    </w:p>
    <w:p w:rsidR="00BA2C2D" w:rsidRPr="00336C73" w:rsidRDefault="00BA2C2D" w:rsidP="0088570E">
      <w:pPr>
        <w:spacing w:before="0"/>
        <w:rPr>
          <w:rFonts w:cs="Arial"/>
          <w:b/>
          <w:bCs/>
          <w:i/>
          <w:iCs/>
          <w:u w:val="single"/>
          <w:lang w:val="sr-Cyrl-CS"/>
        </w:rPr>
      </w:pPr>
    </w:p>
    <w:p w:rsidR="000E75A0" w:rsidRPr="00AD7D66" w:rsidRDefault="000E75A0" w:rsidP="0088570E">
      <w:pPr>
        <w:spacing w:before="0"/>
        <w:rPr>
          <w:rFonts w:cs="Arial"/>
          <w:b/>
          <w:bCs/>
          <w:i/>
          <w:iCs/>
          <w:sz w:val="20"/>
          <w:szCs w:val="20"/>
          <w:u w:val="single"/>
          <w:lang w:val="sr-Cyrl-RS"/>
        </w:rPr>
      </w:pPr>
      <w:r w:rsidRPr="00336C73">
        <w:rPr>
          <w:rFonts w:cs="Arial"/>
          <w:b/>
          <w:bCs/>
          <w:i/>
          <w:iCs/>
          <w:u w:val="single"/>
          <w:lang w:val="sr-Cyrl-CS"/>
        </w:rPr>
        <w:t>Н</w:t>
      </w:r>
      <w:r w:rsidRPr="00AD7D66">
        <w:rPr>
          <w:rFonts w:cs="Arial"/>
          <w:b/>
          <w:bCs/>
          <w:i/>
          <w:iCs/>
          <w:sz w:val="20"/>
          <w:szCs w:val="20"/>
          <w:u w:val="single"/>
          <w:lang w:val="sr-Cyrl-CS"/>
        </w:rPr>
        <w:t>апомене:</w:t>
      </w:r>
    </w:p>
    <w:p w:rsidR="00BA2C2D" w:rsidRPr="00AD7D66" w:rsidRDefault="00BA2C2D" w:rsidP="0088570E">
      <w:pPr>
        <w:autoSpaceDE w:val="0"/>
        <w:autoSpaceDN w:val="0"/>
        <w:adjustRightInd w:val="0"/>
        <w:spacing w:before="0"/>
        <w:rPr>
          <w:rFonts w:eastAsia="TimesNewRomanPS-BoldMT" w:cs="Arial"/>
          <w:bCs/>
          <w:i/>
          <w:iCs/>
          <w:sz w:val="20"/>
          <w:szCs w:val="20"/>
          <w:lang w:val="sr-Cyrl-RS"/>
        </w:rPr>
      </w:pPr>
      <w:r w:rsidRPr="00AD7D66">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A2C2D" w:rsidRPr="00AD7D66" w:rsidRDefault="00BA2C2D" w:rsidP="0088570E">
      <w:pPr>
        <w:autoSpaceDE w:val="0"/>
        <w:autoSpaceDN w:val="0"/>
        <w:adjustRightInd w:val="0"/>
        <w:spacing w:before="0"/>
        <w:rPr>
          <w:rFonts w:eastAsia="TimesNewRomanPS-BoldMT" w:cs="Arial"/>
          <w:bCs/>
          <w:i/>
          <w:iCs/>
          <w:sz w:val="20"/>
          <w:szCs w:val="20"/>
          <w:lang w:val="sr-Cyrl-RS"/>
        </w:rPr>
      </w:pPr>
      <w:r w:rsidRPr="00AD7D66">
        <w:rPr>
          <w:rFonts w:eastAsia="TimesNewRomanPS-BoldMT" w:cs="Arial"/>
          <w:bCs/>
          <w:i/>
          <w:iCs/>
          <w:sz w:val="20"/>
          <w:szCs w:val="20"/>
          <w:lang w:val="sr-Cyrl-RS"/>
        </w:rPr>
        <w:t xml:space="preserve">- </w:t>
      </w:r>
      <w:r w:rsidRPr="00AD7D66">
        <w:rPr>
          <w:rFonts w:eastAsia="TimesNewRomanPS-BoldMT" w:cs="Arial"/>
          <w:bCs/>
          <w:i/>
          <w:iCs/>
          <w:sz w:val="20"/>
          <w:szCs w:val="20"/>
          <w:lang w:val="ru-RU"/>
        </w:rPr>
        <w:t>Уколико понуђачи подносе заједничку понуду,</w:t>
      </w:r>
      <w:r w:rsidRPr="00AD7D66">
        <w:rPr>
          <w:rFonts w:eastAsia="TimesNewRomanPS-BoldMT" w:cs="Arial"/>
          <w:bCs/>
          <w:i/>
          <w:iCs/>
          <w:sz w:val="20"/>
          <w:szCs w:val="20"/>
          <w:lang w:val="sr-Cyrl-RS"/>
        </w:rPr>
        <w:t xml:space="preserve"> </w:t>
      </w:r>
      <w:r w:rsidRPr="00AD7D66">
        <w:rPr>
          <w:rFonts w:eastAsia="TimesNewRomanPS-BoldMT" w:cs="Arial"/>
          <w:bCs/>
          <w:i/>
          <w:iCs/>
          <w:sz w:val="20"/>
          <w:szCs w:val="20"/>
          <w:lang w:val="ru-RU"/>
        </w:rPr>
        <w:t>група понуђача може да о</w:t>
      </w:r>
      <w:r w:rsidRPr="00AD7D66">
        <w:rPr>
          <w:rFonts w:eastAsia="TimesNewRomanPS-BoldMT" w:cs="Arial"/>
          <w:bCs/>
          <w:i/>
          <w:iCs/>
          <w:sz w:val="20"/>
          <w:szCs w:val="20"/>
          <w:lang w:val="sr-Cyrl-RS"/>
        </w:rPr>
        <w:t>власти</w:t>
      </w:r>
      <w:r w:rsidRPr="00AD7D66">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AD7D66">
        <w:rPr>
          <w:rFonts w:eastAsia="TimesNewRomanPS-BoldMT" w:cs="Arial"/>
          <w:bCs/>
          <w:i/>
          <w:iCs/>
          <w:sz w:val="20"/>
          <w:szCs w:val="20"/>
          <w:lang w:val="ru-RU"/>
        </w:rPr>
        <w:t>лагодити већем броју потписника</w:t>
      </w:r>
    </w:p>
    <w:p w:rsidR="008C3986" w:rsidRPr="0088570E" w:rsidRDefault="008C3986" w:rsidP="0088570E">
      <w:pPr>
        <w:tabs>
          <w:tab w:val="left" w:pos="360"/>
        </w:tabs>
        <w:autoSpaceDE w:val="0"/>
        <w:autoSpaceDN w:val="0"/>
        <w:adjustRightInd w:val="0"/>
        <w:spacing w:before="0"/>
        <w:contextualSpacing/>
        <w:rPr>
          <w:rFonts w:eastAsia="TimesNewRomanPS-BoldMT" w:cs="Arial"/>
          <w:bCs/>
          <w:i/>
          <w:iCs/>
          <w:lang w:val="sr-Cyrl-RS"/>
        </w:rPr>
      </w:pPr>
    </w:p>
    <w:p w:rsidR="008C3986" w:rsidRPr="0088570E" w:rsidRDefault="008C3986" w:rsidP="0088570E">
      <w:pPr>
        <w:tabs>
          <w:tab w:val="left" w:pos="360"/>
        </w:tabs>
        <w:autoSpaceDE w:val="0"/>
        <w:autoSpaceDN w:val="0"/>
        <w:adjustRightInd w:val="0"/>
        <w:spacing w:before="0"/>
        <w:contextualSpacing/>
        <w:rPr>
          <w:rFonts w:eastAsia="TimesNewRomanPS-BoldMT" w:cs="Arial"/>
          <w:bCs/>
          <w:i/>
          <w:iCs/>
          <w:lang w:val="sr-Cyrl-RS"/>
        </w:rPr>
      </w:pPr>
    </w:p>
    <w:p w:rsidR="0042687E" w:rsidRPr="00336C73" w:rsidRDefault="0042687E" w:rsidP="0088570E">
      <w:pPr>
        <w:spacing w:before="0"/>
        <w:rPr>
          <w:rFonts w:cs="Arial"/>
          <w:lang w:val="sr-Cyrl-RS"/>
        </w:rPr>
      </w:pPr>
      <w:bookmarkStart w:id="417" w:name="_Toc442559925"/>
    </w:p>
    <w:p w:rsidR="00B02849" w:rsidRPr="00336C73" w:rsidRDefault="00B02849">
      <w:pPr>
        <w:spacing w:before="0"/>
        <w:jc w:val="left"/>
        <w:rPr>
          <w:rFonts w:cs="Arial"/>
          <w:b/>
          <w:lang w:val="sr-Cyrl-RS"/>
        </w:rPr>
      </w:pPr>
      <w:r w:rsidRPr="00336C73">
        <w:rPr>
          <w:lang w:val="sr-Cyrl-RS"/>
        </w:rPr>
        <w:br w:type="page"/>
      </w:r>
    </w:p>
    <w:p w:rsidR="00343A18" w:rsidRPr="00336C73" w:rsidRDefault="00343A18" w:rsidP="0088570E">
      <w:pPr>
        <w:pStyle w:val="KDObrazac"/>
        <w:spacing w:before="0"/>
        <w:rPr>
          <w:lang w:val="sr-Cyrl-RS"/>
        </w:rPr>
      </w:pPr>
      <w:r w:rsidRPr="00336C73">
        <w:rPr>
          <w:lang w:val="sr-Cyrl-RS"/>
        </w:rPr>
        <w:lastRenderedPageBreak/>
        <w:t xml:space="preserve">ОБРАЗАЦ </w:t>
      </w:r>
      <w:r w:rsidR="003F03FB">
        <w:rPr>
          <w:lang w:val="sr-Cyrl-RS"/>
        </w:rPr>
        <w:t>2</w:t>
      </w:r>
      <w:r w:rsidRPr="00336C73">
        <w:rPr>
          <w:lang w:val="sr-Cyrl-RS"/>
        </w:rPr>
        <w:t>.</w:t>
      </w:r>
      <w:bookmarkEnd w:id="417"/>
    </w:p>
    <w:p w:rsidR="00343A18" w:rsidRPr="00336C73" w:rsidRDefault="00343A18" w:rsidP="0088570E">
      <w:pPr>
        <w:spacing w:before="0"/>
        <w:jc w:val="center"/>
        <w:rPr>
          <w:rFonts w:cs="Arial"/>
          <w:b/>
          <w:lang w:val="sr-Cyrl-RS"/>
        </w:rPr>
      </w:pPr>
      <w:r w:rsidRPr="00336C73">
        <w:rPr>
          <w:rFonts w:cs="Arial"/>
          <w:b/>
          <w:lang w:val="sr-Cyrl-RS"/>
        </w:rPr>
        <w:t>ОБРАЗАЦ СТРУК</w:t>
      </w:r>
      <w:r w:rsidR="00263DE8">
        <w:rPr>
          <w:rFonts w:cs="Arial"/>
          <w:b/>
          <w:lang w:val="sr-Cyrl-RS"/>
        </w:rPr>
        <w:t>Т</w:t>
      </w:r>
      <w:r w:rsidRPr="00336C73">
        <w:rPr>
          <w:rFonts w:cs="Arial"/>
          <w:b/>
          <w:lang w:val="sr-Cyrl-RS"/>
        </w:rPr>
        <w:t>УРЕ ЦЕНЕ</w:t>
      </w:r>
    </w:p>
    <w:p w:rsidR="00B02849" w:rsidRPr="00336C73" w:rsidRDefault="00B02849" w:rsidP="0088570E">
      <w:pPr>
        <w:spacing w:before="0"/>
        <w:rPr>
          <w:rFonts w:cs="Arial"/>
          <w:lang w:val="sr-Cyrl-RS"/>
        </w:rPr>
      </w:pPr>
    </w:p>
    <w:p w:rsidR="00343A18" w:rsidRPr="00336C73" w:rsidRDefault="00343A18" w:rsidP="0088570E">
      <w:pPr>
        <w:spacing w:before="0"/>
        <w:rPr>
          <w:rFonts w:cs="Arial"/>
          <w:lang w:val="sr-Cyrl-RS"/>
        </w:rPr>
      </w:pPr>
      <w:r w:rsidRPr="00336C73">
        <w:rPr>
          <w:rFonts w:cs="Arial"/>
          <w:lang w:val="sr-Cyrl-RS"/>
        </w:rPr>
        <w:t>Табела 1.</w:t>
      </w:r>
    </w:p>
    <w:tbl>
      <w:tblPr>
        <w:tblW w:w="1057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825"/>
        <w:gridCol w:w="2664"/>
        <w:gridCol w:w="1080"/>
        <w:gridCol w:w="1080"/>
        <w:gridCol w:w="1080"/>
        <w:gridCol w:w="1080"/>
        <w:gridCol w:w="1416"/>
        <w:gridCol w:w="1350"/>
      </w:tblGrid>
      <w:tr w:rsidR="00B02849" w:rsidRPr="00A62A8B" w:rsidTr="00853755">
        <w:trPr>
          <w:jc w:val="center"/>
        </w:trPr>
        <w:tc>
          <w:tcPr>
            <w:tcW w:w="825" w:type="dxa"/>
            <w:shd w:val="clear" w:color="auto" w:fill="E0E0E0"/>
            <w:vAlign w:val="center"/>
          </w:tcPr>
          <w:p w:rsidR="00B02849" w:rsidRPr="000A2238" w:rsidRDefault="00B02849" w:rsidP="00853755">
            <w:pPr>
              <w:jc w:val="center"/>
              <w:rPr>
                <w:rFonts w:cs="Arial"/>
                <w:sz w:val="20"/>
                <w:szCs w:val="20"/>
                <w:lang w:val="sr-Cyrl-CS" w:eastAsia="hr-HR"/>
              </w:rPr>
            </w:pPr>
            <w:r w:rsidRPr="000A2238">
              <w:rPr>
                <w:rFonts w:cs="Arial"/>
                <w:sz w:val="20"/>
                <w:szCs w:val="20"/>
                <w:lang w:val="sr-Cyrl-CS" w:eastAsia="hr-HR"/>
              </w:rPr>
              <w:t>Р. бр.</w:t>
            </w:r>
          </w:p>
        </w:tc>
        <w:tc>
          <w:tcPr>
            <w:tcW w:w="2664" w:type="dxa"/>
            <w:shd w:val="clear" w:color="auto" w:fill="E0E0E0"/>
            <w:vAlign w:val="center"/>
          </w:tcPr>
          <w:p w:rsidR="00B02849" w:rsidRPr="00E03195" w:rsidRDefault="00B02849" w:rsidP="00853755">
            <w:pPr>
              <w:jc w:val="center"/>
              <w:rPr>
                <w:rFonts w:cs="Arial"/>
                <w:sz w:val="20"/>
                <w:szCs w:val="20"/>
                <w:lang w:val="sr-Cyrl-RS" w:eastAsia="hr-HR"/>
              </w:rPr>
            </w:pPr>
            <w:r w:rsidRPr="00E03195">
              <w:rPr>
                <w:rFonts w:cs="Arial"/>
                <w:sz w:val="20"/>
                <w:szCs w:val="20"/>
                <w:lang w:val="sr-Cyrl-RS" w:eastAsia="hr-HR"/>
              </w:rPr>
              <w:t>Предмет набавке добара/услуге/радова</w:t>
            </w:r>
          </w:p>
        </w:tc>
        <w:tc>
          <w:tcPr>
            <w:tcW w:w="1080" w:type="dxa"/>
            <w:shd w:val="clear" w:color="auto" w:fill="E0E0E0"/>
            <w:vAlign w:val="center"/>
          </w:tcPr>
          <w:p w:rsidR="00B02849" w:rsidRPr="00E03195" w:rsidRDefault="00B02849" w:rsidP="00853755">
            <w:pPr>
              <w:jc w:val="center"/>
              <w:rPr>
                <w:rFonts w:cs="Arial"/>
                <w:sz w:val="20"/>
                <w:szCs w:val="20"/>
                <w:lang w:val="sr-Cyrl-RS" w:eastAsia="hr-HR"/>
              </w:rPr>
            </w:pPr>
            <w:r w:rsidRPr="00E03195">
              <w:rPr>
                <w:rFonts w:cs="Arial"/>
                <w:sz w:val="20"/>
                <w:szCs w:val="20"/>
                <w:lang w:val="sr-Cyrl-RS" w:eastAsia="hr-HR"/>
              </w:rPr>
              <w:t>Јед.</w:t>
            </w:r>
          </w:p>
          <w:p w:rsidR="00B02849" w:rsidRPr="00E03195" w:rsidRDefault="00B02849" w:rsidP="00853755">
            <w:pPr>
              <w:jc w:val="center"/>
              <w:rPr>
                <w:rFonts w:cs="Arial"/>
                <w:lang w:val="sr-Cyrl-RS" w:eastAsia="hr-HR"/>
              </w:rPr>
            </w:pPr>
            <w:r w:rsidRPr="00E03195">
              <w:rPr>
                <w:rFonts w:cs="Arial"/>
                <w:sz w:val="20"/>
                <w:szCs w:val="20"/>
                <w:lang w:val="sr-Cyrl-RS" w:eastAsia="hr-HR"/>
              </w:rPr>
              <w:t>мере</w:t>
            </w:r>
          </w:p>
        </w:tc>
        <w:tc>
          <w:tcPr>
            <w:tcW w:w="1080" w:type="dxa"/>
            <w:shd w:val="clear" w:color="auto" w:fill="E0E0E0"/>
            <w:vAlign w:val="center"/>
          </w:tcPr>
          <w:p w:rsidR="00B02849" w:rsidRPr="000A2238" w:rsidRDefault="00B02849" w:rsidP="00853755">
            <w:pPr>
              <w:jc w:val="center"/>
              <w:rPr>
                <w:rFonts w:cs="Arial"/>
                <w:sz w:val="20"/>
                <w:szCs w:val="20"/>
                <w:lang w:val="sr-Cyrl-CS" w:eastAsia="hr-HR"/>
              </w:rPr>
            </w:pPr>
            <w:r w:rsidRPr="000A2238">
              <w:rPr>
                <w:rFonts w:cs="Arial"/>
                <w:sz w:val="20"/>
                <w:szCs w:val="20"/>
                <w:lang w:val="sr-Cyrl-CS" w:eastAsia="hr-HR"/>
              </w:rPr>
              <w:t>Кол.</w:t>
            </w:r>
          </w:p>
        </w:tc>
        <w:tc>
          <w:tcPr>
            <w:tcW w:w="1080" w:type="dxa"/>
            <w:shd w:val="clear" w:color="auto" w:fill="E0E0E0"/>
          </w:tcPr>
          <w:p w:rsidR="00B02849" w:rsidRPr="000A2238" w:rsidRDefault="00B02849" w:rsidP="00853755">
            <w:pPr>
              <w:jc w:val="center"/>
              <w:rPr>
                <w:rFonts w:cs="Arial"/>
                <w:sz w:val="20"/>
                <w:szCs w:val="20"/>
                <w:lang w:val="sr-Cyrl-CS" w:eastAsia="hr-HR"/>
              </w:rPr>
            </w:pPr>
            <w:r w:rsidRPr="000A2238">
              <w:rPr>
                <w:rFonts w:cs="Arial"/>
                <w:sz w:val="20"/>
                <w:szCs w:val="20"/>
                <w:lang w:val="sr-Cyrl-CS" w:eastAsia="hr-HR"/>
              </w:rPr>
              <w:t>Цена/Ј.М</w:t>
            </w:r>
            <w:r w:rsidR="003F03FB">
              <w:rPr>
                <w:lang w:val="sr-Cyrl-RS"/>
              </w:rPr>
              <w:t xml:space="preserve"> дин./</w:t>
            </w:r>
            <w:r w:rsidR="003F03FB">
              <w:rPr>
                <w:lang w:val="sr-Latn-RS"/>
              </w:rPr>
              <w:t>EUR</w:t>
            </w:r>
            <w:r w:rsidRPr="000A2238">
              <w:rPr>
                <w:rFonts w:cs="Arial"/>
                <w:sz w:val="20"/>
                <w:szCs w:val="20"/>
                <w:lang w:val="sr-Cyrl-CS" w:eastAsia="hr-HR"/>
              </w:rPr>
              <w:t>.(без ПДВ-а)</w:t>
            </w:r>
          </w:p>
        </w:tc>
        <w:tc>
          <w:tcPr>
            <w:tcW w:w="1080" w:type="dxa"/>
            <w:shd w:val="clear" w:color="auto" w:fill="E0E0E0"/>
            <w:vAlign w:val="center"/>
          </w:tcPr>
          <w:p w:rsidR="00B02849" w:rsidRPr="000A2238" w:rsidRDefault="00B02849" w:rsidP="00853755">
            <w:pPr>
              <w:jc w:val="center"/>
              <w:rPr>
                <w:rFonts w:cs="Arial"/>
                <w:sz w:val="20"/>
                <w:szCs w:val="20"/>
                <w:lang w:val="sr-Cyrl-CS" w:eastAsia="hr-HR"/>
              </w:rPr>
            </w:pPr>
            <w:r w:rsidRPr="000A2238">
              <w:rPr>
                <w:rFonts w:cs="Arial"/>
                <w:sz w:val="20"/>
                <w:szCs w:val="20"/>
                <w:lang w:val="sr-Cyrl-CS" w:eastAsia="hr-HR"/>
              </w:rPr>
              <w:t>Цена/Ј.М</w:t>
            </w:r>
            <w:r w:rsidR="003F03FB">
              <w:rPr>
                <w:lang w:val="sr-Cyrl-RS"/>
              </w:rPr>
              <w:t xml:space="preserve"> дин./</w:t>
            </w:r>
            <w:r w:rsidR="003F03FB">
              <w:rPr>
                <w:lang w:val="sr-Latn-RS"/>
              </w:rPr>
              <w:t>EUR</w:t>
            </w:r>
            <w:r w:rsidRPr="000A2238">
              <w:rPr>
                <w:rFonts w:cs="Arial"/>
                <w:sz w:val="20"/>
                <w:szCs w:val="20"/>
                <w:lang w:val="sr-Cyrl-CS" w:eastAsia="hr-HR"/>
              </w:rPr>
              <w:t>.(са ПДВ-а)</w:t>
            </w:r>
          </w:p>
        </w:tc>
        <w:tc>
          <w:tcPr>
            <w:tcW w:w="1416" w:type="dxa"/>
            <w:shd w:val="clear" w:color="auto" w:fill="E0E0E0"/>
          </w:tcPr>
          <w:p w:rsidR="00B02849" w:rsidRPr="00473D14" w:rsidRDefault="00B02849" w:rsidP="00853755">
            <w:pPr>
              <w:jc w:val="center"/>
              <w:rPr>
                <w:rFonts w:cs="Arial"/>
                <w:sz w:val="20"/>
                <w:szCs w:val="20"/>
                <w:lang w:val="sr-Cyrl-CS" w:eastAsia="hr-HR"/>
              </w:rPr>
            </w:pPr>
            <w:r w:rsidRPr="000A2238">
              <w:rPr>
                <w:rFonts w:cs="Arial"/>
                <w:sz w:val="20"/>
                <w:szCs w:val="20"/>
                <w:lang w:val="sr-Cyrl-CS" w:eastAsia="hr-HR"/>
              </w:rPr>
              <w:t>Износ</w:t>
            </w:r>
          </w:p>
          <w:p w:rsidR="00B02849" w:rsidRPr="000A2238" w:rsidRDefault="003F03FB" w:rsidP="00853755">
            <w:pPr>
              <w:jc w:val="center"/>
              <w:rPr>
                <w:rFonts w:cs="Arial"/>
                <w:sz w:val="20"/>
                <w:szCs w:val="20"/>
                <w:lang w:val="sr-Cyrl-CS" w:eastAsia="hr-HR"/>
              </w:rPr>
            </w:pPr>
            <w:r>
              <w:rPr>
                <w:lang w:val="sr-Cyrl-RS"/>
              </w:rPr>
              <w:t>дин./</w:t>
            </w:r>
            <w:r>
              <w:rPr>
                <w:lang w:val="sr-Latn-RS"/>
              </w:rPr>
              <w:t xml:space="preserve">EUR </w:t>
            </w:r>
            <w:r w:rsidR="00B02849" w:rsidRPr="00473D14">
              <w:rPr>
                <w:rFonts w:cs="Arial"/>
                <w:sz w:val="20"/>
                <w:szCs w:val="20"/>
                <w:lang w:val="sr-Cyrl-CS" w:eastAsia="hr-HR"/>
              </w:rPr>
              <w:t>(без ПДВ-а)</w:t>
            </w:r>
          </w:p>
        </w:tc>
        <w:tc>
          <w:tcPr>
            <w:tcW w:w="1350" w:type="dxa"/>
            <w:shd w:val="clear" w:color="auto" w:fill="E0E0E0"/>
            <w:vAlign w:val="center"/>
          </w:tcPr>
          <w:p w:rsidR="00B02849" w:rsidRPr="00473D14" w:rsidRDefault="00B02849" w:rsidP="00853755">
            <w:pPr>
              <w:jc w:val="center"/>
              <w:rPr>
                <w:rFonts w:cs="Arial"/>
                <w:sz w:val="20"/>
                <w:szCs w:val="20"/>
                <w:lang w:val="sr-Cyrl-CS" w:eastAsia="hr-HR"/>
              </w:rPr>
            </w:pPr>
            <w:r w:rsidRPr="000A2238">
              <w:rPr>
                <w:rFonts w:cs="Arial"/>
                <w:sz w:val="20"/>
                <w:szCs w:val="20"/>
                <w:lang w:val="sr-Cyrl-CS" w:eastAsia="hr-HR"/>
              </w:rPr>
              <w:t>Износ</w:t>
            </w:r>
          </w:p>
          <w:p w:rsidR="00B02849" w:rsidRPr="00473D14" w:rsidRDefault="003F03FB" w:rsidP="00853755">
            <w:pPr>
              <w:jc w:val="center"/>
              <w:rPr>
                <w:rFonts w:cs="Arial"/>
                <w:sz w:val="20"/>
                <w:szCs w:val="20"/>
                <w:lang w:val="sr-Cyrl-CS" w:eastAsia="hr-HR"/>
              </w:rPr>
            </w:pPr>
            <w:r>
              <w:rPr>
                <w:lang w:val="sr-Cyrl-RS"/>
              </w:rPr>
              <w:t>дин./</w:t>
            </w:r>
            <w:r>
              <w:rPr>
                <w:lang w:val="sr-Latn-RS"/>
              </w:rPr>
              <w:t xml:space="preserve">EUR </w:t>
            </w:r>
            <w:r w:rsidR="00B02849" w:rsidRPr="00473D14">
              <w:rPr>
                <w:rFonts w:cs="Arial"/>
                <w:sz w:val="20"/>
                <w:szCs w:val="20"/>
                <w:lang w:val="sr-Cyrl-CS" w:eastAsia="hr-HR"/>
              </w:rPr>
              <w:t>(саПДВ-а)</w:t>
            </w:r>
          </w:p>
        </w:tc>
      </w:tr>
      <w:tr w:rsidR="00B02849" w:rsidRPr="000A2238" w:rsidTr="00853755">
        <w:trPr>
          <w:trHeight w:val="419"/>
          <w:jc w:val="center"/>
        </w:trPr>
        <w:tc>
          <w:tcPr>
            <w:tcW w:w="825" w:type="dxa"/>
            <w:shd w:val="clear" w:color="auto" w:fill="auto"/>
            <w:vAlign w:val="center"/>
          </w:tcPr>
          <w:p w:rsidR="00B02849" w:rsidRPr="000A2238" w:rsidRDefault="00B02849" w:rsidP="00853755">
            <w:pPr>
              <w:ind w:left="360"/>
              <w:rPr>
                <w:rFonts w:cs="Arial"/>
                <w:sz w:val="24"/>
                <w:szCs w:val="24"/>
                <w:lang w:val="sr-Cyrl-CS"/>
              </w:rPr>
            </w:pPr>
          </w:p>
        </w:tc>
        <w:tc>
          <w:tcPr>
            <w:tcW w:w="2664" w:type="dxa"/>
            <w:shd w:val="clear" w:color="auto" w:fill="auto"/>
            <w:vAlign w:val="center"/>
          </w:tcPr>
          <w:p w:rsidR="00B02849" w:rsidRPr="00E03195" w:rsidRDefault="00B02849" w:rsidP="00885FE4">
            <w:pPr>
              <w:rPr>
                <w:rFonts w:cs="Arial"/>
                <w:b/>
                <w:lang w:val="sr-Cyrl-RS"/>
              </w:rPr>
            </w:pPr>
            <w:r w:rsidRPr="00E03195">
              <w:rPr>
                <w:rFonts w:cs="Arial"/>
                <w:b/>
                <w:lang w:val="sr-Cyrl-RS"/>
              </w:rPr>
              <w:t xml:space="preserve">Услуге </w:t>
            </w:r>
          </w:p>
        </w:tc>
        <w:tc>
          <w:tcPr>
            <w:tcW w:w="1080" w:type="dxa"/>
            <w:shd w:val="clear" w:color="auto" w:fill="auto"/>
            <w:vAlign w:val="center"/>
          </w:tcPr>
          <w:p w:rsidR="00B02849" w:rsidRPr="00E03195" w:rsidRDefault="00B02849" w:rsidP="00853755">
            <w:pPr>
              <w:jc w:val="center"/>
              <w:rPr>
                <w:rFonts w:cs="Arial"/>
                <w:lang w:val="sr-Cyrl-RS"/>
              </w:rPr>
            </w:pPr>
          </w:p>
        </w:tc>
        <w:tc>
          <w:tcPr>
            <w:tcW w:w="1080" w:type="dxa"/>
            <w:shd w:val="clear" w:color="auto" w:fill="auto"/>
            <w:vAlign w:val="center"/>
          </w:tcPr>
          <w:p w:rsidR="00B02849" w:rsidRPr="000A2238" w:rsidRDefault="00B02849" w:rsidP="00853755">
            <w:pPr>
              <w:jc w:val="center"/>
              <w:rPr>
                <w:rFonts w:cs="Arial"/>
                <w:lang w:val="sr-Cyrl-CS" w:eastAsia="hr-HR"/>
              </w:rPr>
            </w:pP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853755">
            <w:pPr>
              <w:ind w:left="360"/>
              <w:rPr>
                <w:rFonts w:cs="Arial"/>
                <w:sz w:val="24"/>
                <w:szCs w:val="24"/>
                <w:lang w:val="sr-Cyrl-CS"/>
              </w:rPr>
            </w:pPr>
          </w:p>
        </w:tc>
        <w:tc>
          <w:tcPr>
            <w:tcW w:w="2664" w:type="dxa"/>
            <w:shd w:val="clear" w:color="auto" w:fill="auto"/>
            <w:vAlign w:val="center"/>
          </w:tcPr>
          <w:p w:rsidR="00B02849" w:rsidRPr="00E03195" w:rsidRDefault="00B02849" w:rsidP="00853755">
            <w:pPr>
              <w:rPr>
                <w:rFonts w:cs="Arial"/>
                <w:lang w:val="sr-Cyrl-RS"/>
              </w:rPr>
            </w:pPr>
            <w:r w:rsidRPr="00E03195">
              <w:rPr>
                <w:rFonts w:cs="Arial"/>
                <w:b/>
                <w:lang w:val="sr-Cyrl-RS"/>
              </w:rPr>
              <w:t>Инжењеринг и пројектовање</w:t>
            </w:r>
          </w:p>
        </w:tc>
        <w:tc>
          <w:tcPr>
            <w:tcW w:w="1080" w:type="dxa"/>
            <w:shd w:val="clear" w:color="auto" w:fill="auto"/>
            <w:vAlign w:val="center"/>
          </w:tcPr>
          <w:p w:rsidR="00B02849" w:rsidRPr="00E03195" w:rsidRDefault="00B02849" w:rsidP="00853755">
            <w:pPr>
              <w:jc w:val="center"/>
              <w:rPr>
                <w:rFonts w:cs="Arial"/>
                <w:lang w:val="sr-Cyrl-RS"/>
              </w:rPr>
            </w:pPr>
          </w:p>
        </w:tc>
        <w:tc>
          <w:tcPr>
            <w:tcW w:w="1080" w:type="dxa"/>
            <w:shd w:val="clear" w:color="auto" w:fill="auto"/>
            <w:vAlign w:val="center"/>
          </w:tcPr>
          <w:p w:rsidR="00B02849" w:rsidRPr="000A2238" w:rsidRDefault="00B02849" w:rsidP="00853755">
            <w:pPr>
              <w:jc w:val="center"/>
              <w:rPr>
                <w:rFonts w:cs="Arial"/>
                <w:lang w:val="sr-Cyrl-CS" w:eastAsia="hr-HR"/>
              </w:rPr>
            </w:pP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FF0B0E">
            <w:pPr>
              <w:numPr>
                <w:ilvl w:val="0"/>
                <w:numId w:val="78"/>
              </w:numPr>
              <w:jc w:val="left"/>
              <w:rPr>
                <w:rFonts w:cs="Arial"/>
                <w:sz w:val="24"/>
                <w:szCs w:val="24"/>
                <w:lang w:val="sr-Cyrl-CS"/>
              </w:rPr>
            </w:pPr>
          </w:p>
        </w:tc>
        <w:tc>
          <w:tcPr>
            <w:tcW w:w="2664" w:type="dxa"/>
            <w:shd w:val="clear" w:color="auto" w:fill="auto"/>
            <w:vAlign w:val="center"/>
          </w:tcPr>
          <w:p w:rsidR="00B02849" w:rsidRPr="00E03195" w:rsidRDefault="00B02849" w:rsidP="00853755">
            <w:pPr>
              <w:rPr>
                <w:rFonts w:cs="Arial"/>
                <w:lang w:val="sr-Cyrl-RS"/>
              </w:rPr>
            </w:pPr>
            <w:r w:rsidRPr="00E03195">
              <w:rPr>
                <w:rFonts w:cs="Arial"/>
                <w:lang w:val="sr-Cyrl-RS"/>
              </w:rPr>
              <w:t>Базни инжењеринг и идејни пројекат миграције DCS система укључујући систем управљања турбином</w:t>
            </w:r>
          </w:p>
        </w:tc>
        <w:tc>
          <w:tcPr>
            <w:tcW w:w="1080" w:type="dxa"/>
            <w:shd w:val="clear" w:color="auto" w:fill="auto"/>
            <w:vAlign w:val="center"/>
          </w:tcPr>
          <w:p w:rsidR="00B02849" w:rsidRPr="00E03195" w:rsidRDefault="00B02849" w:rsidP="00853755">
            <w:pPr>
              <w:jc w:val="center"/>
              <w:rPr>
                <w:rFonts w:cs="Arial"/>
                <w:lang w:val="sr-Cyrl-RS"/>
              </w:rPr>
            </w:pPr>
            <w:r w:rsidRPr="00E03195">
              <w:rPr>
                <w:rFonts w:cs="Arial"/>
                <w:lang w:val="sr-Cyrl-RS"/>
              </w:rPr>
              <w:t>паушал</w:t>
            </w:r>
          </w:p>
        </w:tc>
        <w:tc>
          <w:tcPr>
            <w:tcW w:w="1080" w:type="dxa"/>
            <w:shd w:val="clear" w:color="auto" w:fill="auto"/>
            <w:vAlign w:val="center"/>
          </w:tcPr>
          <w:p w:rsidR="00B02849" w:rsidRPr="000A2238" w:rsidRDefault="00B02849" w:rsidP="00853755">
            <w:pPr>
              <w:jc w:val="center"/>
              <w:rPr>
                <w:rFonts w:cs="Arial"/>
                <w:lang w:val="sr-Cyrl-CS" w:eastAsia="hr-HR"/>
              </w:rPr>
            </w:pPr>
            <w:r w:rsidRPr="000A2238">
              <w:rPr>
                <w:rFonts w:cs="Arial"/>
                <w:lang w:val="sr-Cyrl-CS" w:eastAsia="hr-HR"/>
              </w:rPr>
              <w:t>1</w:t>
            </w: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FF0B0E">
            <w:pPr>
              <w:numPr>
                <w:ilvl w:val="0"/>
                <w:numId w:val="78"/>
              </w:numPr>
              <w:jc w:val="left"/>
              <w:rPr>
                <w:rFonts w:cs="Arial"/>
                <w:sz w:val="24"/>
                <w:szCs w:val="24"/>
                <w:lang w:val="sr-Cyrl-CS"/>
              </w:rPr>
            </w:pPr>
          </w:p>
        </w:tc>
        <w:tc>
          <w:tcPr>
            <w:tcW w:w="2664" w:type="dxa"/>
            <w:shd w:val="clear" w:color="auto" w:fill="auto"/>
            <w:vAlign w:val="center"/>
          </w:tcPr>
          <w:p w:rsidR="00B02849" w:rsidRPr="00E03195" w:rsidRDefault="00B02849" w:rsidP="00853755">
            <w:pPr>
              <w:rPr>
                <w:rFonts w:cs="Arial"/>
                <w:lang w:val="sr-Cyrl-RS"/>
              </w:rPr>
            </w:pPr>
            <w:r w:rsidRPr="00E03195">
              <w:rPr>
                <w:rFonts w:cs="Arial"/>
                <w:lang w:val="sr-Cyrl-RS"/>
              </w:rPr>
              <w:t>Пројекат за извођење миграције DCS система укључујући систем управљања турбином (детаљни инжењеринг)</w:t>
            </w:r>
          </w:p>
        </w:tc>
        <w:tc>
          <w:tcPr>
            <w:tcW w:w="1080" w:type="dxa"/>
            <w:shd w:val="clear" w:color="auto" w:fill="auto"/>
            <w:vAlign w:val="center"/>
          </w:tcPr>
          <w:p w:rsidR="00B02849" w:rsidRPr="00E03195" w:rsidRDefault="00B02849" w:rsidP="00853755">
            <w:pPr>
              <w:jc w:val="center"/>
              <w:rPr>
                <w:rFonts w:cs="Arial"/>
                <w:lang w:val="sr-Cyrl-RS"/>
              </w:rPr>
            </w:pPr>
            <w:r w:rsidRPr="00E03195">
              <w:rPr>
                <w:rFonts w:cs="Arial"/>
                <w:lang w:val="sr-Cyrl-RS"/>
              </w:rPr>
              <w:t>паушал</w:t>
            </w:r>
          </w:p>
        </w:tc>
        <w:tc>
          <w:tcPr>
            <w:tcW w:w="1080" w:type="dxa"/>
            <w:shd w:val="clear" w:color="auto" w:fill="auto"/>
            <w:vAlign w:val="center"/>
          </w:tcPr>
          <w:p w:rsidR="00B02849" w:rsidRPr="000A2238" w:rsidRDefault="00B02849" w:rsidP="00853755">
            <w:pPr>
              <w:jc w:val="center"/>
              <w:rPr>
                <w:rFonts w:cs="Arial"/>
                <w:lang w:val="sr-Cyrl-CS" w:eastAsia="hr-HR"/>
              </w:rPr>
            </w:pPr>
            <w:r w:rsidRPr="000A2238">
              <w:rPr>
                <w:rFonts w:cs="Arial"/>
                <w:lang w:val="sr-Cyrl-CS" w:eastAsia="hr-HR"/>
              </w:rPr>
              <w:t>1</w:t>
            </w: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FF0B0E">
            <w:pPr>
              <w:numPr>
                <w:ilvl w:val="0"/>
                <w:numId w:val="78"/>
              </w:numPr>
              <w:jc w:val="left"/>
              <w:rPr>
                <w:rFonts w:cs="Arial"/>
                <w:sz w:val="24"/>
                <w:szCs w:val="24"/>
                <w:lang w:val="sr-Cyrl-CS"/>
              </w:rPr>
            </w:pPr>
          </w:p>
        </w:tc>
        <w:tc>
          <w:tcPr>
            <w:tcW w:w="2664" w:type="dxa"/>
            <w:shd w:val="clear" w:color="auto" w:fill="auto"/>
            <w:vAlign w:val="center"/>
          </w:tcPr>
          <w:p w:rsidR="00B02849" w:rsidRPr="00E03195" w:rsidRDefault="00B02849" w:rsidP="00853755">
            <w:pPr>
              <w:rPr>
                <w:rFonts w:cs="Arial"/>
                <w:lang w:val="sr-Cyrl-RS"/>
              </w:rPr>
            </w:pPr>
            <w:r w:rsidRPr="00E03195">
              <w:rPr>
                <w:rFonts w:cs="Arial"/>
                <w:lang w:val="sr-Cyrl-RS"/>
              </w:rPr>
              <w:t>Пројекат изведеног стања ожичења МРУ опреме</w:t>
            </w:r>
          </w:p>
        </w:tc>
        <w:tc>
          <w:tcPr>
            <w:tcW w:w="1080" w:type="dxa"/>
            <w:shd w:val="clear" w:color="auto" w:fill="auto"/>
            <w:vAlign w:val="center"/>
          </w:tcPr>
          <w:p w:rsidR="00B02849" w:rsidRPr="00E03195" w:rsidRDefault="00B02849" w:rsidP="00853755">
            <w:pPr>
              <w:jc w:val="center"/>
              <w:rPr>
                <w:rFonts w:cs="Arial"/>
                <w:lang w:val="sr-Cyrl-RS"/>
              </w:rPr>
            </w:pPr>
            <w:r w:rsidRPr="00E03195">
              <w:rPr>
                <w:rFonts w:cs="Arial"/>
                <w:lang w:val="sr-Cyrl-RS"/>
              </w:rPr>
              <w:t>паушал</w:t>
            </w:r>
          </w:p>
        </w:tc>
        <w:tc>
          <w:tcPr>
            <w:tcW w:w="1080" w:type="dxa"/>
            <w:shd w:val="clear" w:color="auto" w:fill="auto"/>
            <w:vAlign w:val="center"/>
          </w:tcPr>
          <w:p w:rsidR="00B02849" w:rsidRPr="000A2238" w:rsidRDefault="00B02849" w:rsidP="00853755">
            <w:pPr>
              <w:jc w:val="center"/>
              <w:rPr>
                <w:rFonts w:cs="Arial"/>
                <w:lang w:val="sr-Cyrl-CS" w:eastAsia="hr-HR"/>
              </w:rPr>
            </w:pPr>
            <w:r w:rsidRPr="000A2238">
              <w:rPr>
                <w:rFonts w:cs="Arial"/>
                <w:lang w:val="sr-Cyrl-CS" w:eastAsia="hr-HR"/>
              </w:rPr>
              <w:t>1</w:t>
            </w: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853755">
            <w:pPr>
              <w:ind w:left="360"/>
              <w:rPr>
                <w:rFonts w:cs="Arial"/>
                <w:sz w:val="24"/>
                <w:szCs w:val="24"/>
                <w:lang w:val="sr-Cyrl-CS"/>
              </w:rPr>
            </w:pPr>
          </w:p>
        </w:tc>
        <w:tc>
          <w:tcPr>
            <w:tcW w:w="2664" w:type="dxa"/>
            <w:shd w:val="clear" w:color="auto" w:fill="auto"/>
            <w:vAlign w:val="center"/>
          </w:tcPr>
          <w:p w:rsidR="00B02849" w:rsidRPr="00E03195" w:rsidRDefault="00B02849" w:rsidP="00853755">
            <w:pPr>
              <w:rPr>
                <w:rFonts w:cs="Arial"/>
                <w:lang w:val="sr-Cyrl-RS"/>
              </w:rPr>
            </w:pPr>
            <w:r w:rsidRPr="00E03195">
              <w:rPr>
                <w:rFonts w:cs="Arial"/>
                <w:b/>
                <w:lang w:val="sr-Cyrl-RS"/>
              </w:rPr>
              <w:t>Монтажа</w:t>
            </w:r>
          </w:p>
        </w:tc>
        <w:tc>
          <w:tcPr>
            <w:tcW w:w="1080" w:type="dxa"/>
            <w:shd w:val="clear" w:color="auto" w:fill="auto"/>
            <w:vAlign w:val="center"/>
          </w:tcPr>
          <w:p w:rsidR="00B02849" w:rsidRPr="00E03195" w:rsidRDefault="00B02849" w:rsidP="00853755">
            <w:pPr>
              <w:jc w:val="center"/>
              <w:rPr>
                <w:rFonts w:cs="Arial"/>
                <w:lang w:val="sr-Cyrl-RS"/>
              </w:rPr>
            </w:pPr>
          </w:p>
        </w:tc>
        <w:tc>
          <w:tcPr>
            <w:tcW w:w="1080" w:type="dxa"/>
            <w:shd w:val="clear" w:color="auto" w:fill="auto"/>
            <w:vAlign w:val="center"/>
          </w:tcPr>
          <w:p w:rsidR="00B02849" w:rsidRPr="000A2238" w:rsidRDefault="00B02849" w:rsidP="00853755">
            <w:pPr>
              <w:jc w:val="center"/>
              <w:rPr>
                <w:rFonts w:cs="Arial"/>
                <w:lang w:val="sr-Cyrl-CS" w:eastAsia="hr-HR"/>
              </w:rPr>
            </w:pP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FF0B0E">
            <w:pPr>
              <w:numPr>
                <w:ilvl w:val="0"/>
                <w:numId w:val="78"/>
              </w:numPr>
              <w:jc w:val="left"/>
              <w:rPr>
                <w:rFonts w:cs="Arial"/>
                <w:sz w:val="24"/>
                <w:szCs w:val="24"/>
                <w:lang w:val="sr-Cyrl-CS"/>
              </w:rPr>
            </w:pPr>
          </w:p>
        </w:tc>
        <w:tc>
          <w:tcPr>
            <w:tcW w:w="2664" w:type="dxa"/>
            <w:shd w:val="clear" w:color="auto" w:fill="auto"/>
            <w:vAlign w:val="center"/>
          </w:tcPr>
          <w:p w:rsidR="00B02849" w:rsidRPr="00E03195" w:rsidRDefault="00B02849" w:rsidP="00853755">
            <w:pPr>
              <w:rPr>
                <w:rFonts w:cs="Arial"/>
                <w:lang w:val="sr-Cyrl-RS"/>
              </w:rPr>
            </w:pPr>
            <w:r w:rsidRPr="00E03195">
              <w:rPr>
                <w:rFonts w:cs="Arial"/>
                <w:lang w:val="sr-Cyrl-RS"/>
              </w:rPr>
              <w:t>Монтажа и електрично повезивање  серверског рачунарског ормара са припадајућом опремом на локацији ТЕ</w:t>
            </w:r>
            <w:r w:rsidR="00143356">
              <w:rPr>
                <w:rFonts w:cs="Arial"/>
                <w:lang w:val="sr-Cyrl-RS"/>
              </w:rPr>
              <w:t xml:space="preserve"> </w:t>
            </w:r>
            <w:r w:rsidRPr="00E03195">
              <w:rPr>
                <w:rFonts w:cs="Arial"/>
                <w:lang w:val="sr-Cyrl-RS"/>
              </w:rPr>
              <w:t>К</w:t>
            </w:r>
            <w:r w:rsidR="00143356">
              <w:rPr>
                <w:rFonts w:cs="Arial"/>
                <w:lang w:val="sr-Cyrl-RS"/>
              </w:rPr>
              <w:t>олубара</w:t>
            </w:r>
          </w:p>
        </w:tc>
        <w:tc>
          <w:tcPr>
            <w:tcW w:w="1080" w:type="dxa"/>
            <w:shd w:val="clear" w:color="auto" w:fill="auto"/>
            <w:vAlign w:val="center"/>
          </w:tcPr>
          <w:p w:rsidR="00B02849" w:rsidRPr="00E03195" w:rsidRDefault="00B02849" w:rsidP="00853755">
            <w:pPr>
              <w:jc w:val="center"/>
              <w:rPr>
                <w:rFonts w:cs="Arial"/>
                <w:lang w:val="sr-Cyrl-RS"/>
              </w:rPr>
            </w:pPr>
            <w:r w:rsidRPr="00E03195">
              <w:rPr>
                <w:rFonts w:cs="Arial"/>
                <w:lang w:val="sr-Cyrl-RS"/>
              </w:rPr>
              <w:t>паушал</w:t>
            </w:r>
          </w:p>
        </w:tc>
        <w:tc>
          <w:tcPr>
            <w:tcW w:w="1080" w:type="dxa"/>
            <w:shd w:val="clear" w:color="auto" w:fill="auto"/>
            <w:vAlign w:val="center"/>
          </w:tcPr>
          <w:p w:rsidR="00B02849" w:rsidRPr="000A2238" w:rsidRDefault="00B02849" w:rsidP="00853755">
            <w:pPr>
              <w:jc w:val="center"/>
              <w:rPr>
                <w:rFonts w:cs="Arial"/>
                <w:lang w:val="sr-Cyrl-CS" w:eastAsia="hr-HR"/>
              </w:rPr>
            </w:pPr>
            <w:r w:rsidRPr="000A2238">
              <w:rPr>
                <w:rFonts w:cs="Arial"/>
                <w:lang w:val="sr-Cyrl-CS" w:eastAsia="hr-HR"/>
              </w:rPr>
              <w:t>1</w:t>
            </w: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FF0B0E">
            <w:pPr>
              <w:numPr>
                <w:ilvl w:val="0"/>
                <w:numId w:val="78"/>
              </w:numPr>
              <w:jc w:val="left"/>
              <w:rPr>
                <w:rFonts w:cs="Arial"/>
                <w:sz w:val="24"/>
                <w:szCs w:val="24"/>
                <w:lang w:val="sr-Cyrl-CS"/>
              </w:rPr>
            </w:pPr>
          </w:p>
        </w:tc>
        <w:tc>
          <w:tcPr>
            <w:tcW w:w="2664" w:type="dxa"/>
            <w:shd w:val="clear" w:color="auto" w:fill="auto"/>
            <w:vAlign w:val="center"/>
          </w:tcPr>
          <w:p w:rsidR="00B02849" w:rsidRPr="00E03195" w:rsidRDefault="00B02849" w:rsidP="00853755">
            <w:pPr>
              <w:rPr>
                <w:rFonts w:cs="Arial"/>
                <w:lang w:val="sr-Cyrl-RS"/>
              </w:rPr>
            </w:pPr>
            <w:r w:rsidRPr="00E03195">
              <w:rPr>
                <w:rFonts w:cs="Arial"/>
                <w:lang w:val="sr-Cyrl-RS"/>
              </w:rPr>
              <w:t>монтажа и електрично повезивање  са периферијом failsafe ормара на локацији ТЕ</w:t>
            </w:r>
            <w:r w:rsidR="00143356">
              <w:rPr>
                <w:rFonts w:cs="Arial"/>
                <w:lang w:val="sr-Cyrl-RS"/>
              </w:rPr>
              <w:t xml:space="preserve"> </w:t>
            </w:r>
            <w:r w:rsidRPr="00E03195">
              <w:rPr>
                <w:rFonts w:cs="Arial"/>
                <w:lang w:val="sr-Cyrl-RS"/>
              </w:rPr>
              <w:t>К</w:t>
            </w:r>
            <w:r w:rsidR="00143356">
              <w:rPr>
                <w:rFonts w:cs="Arial"/>
                <w:lang w:val="sr-Cyrl-RS"/>
              </w:rPr>
              <w:t>олубара</w:t>
            </w:r>
          </w:p>
        </w:tc>
        <w:tc>
          <w:tcPr>
            <w:tcW w:w="1080" w:type="dxa"/>
            <w:shd w:val="clear" w:color="auto" w:fill="auto"/>
            <w:vAlign w:val="center"/>
          </w:tcPr>
          <w:p w:rsidR="00B02849" w:rsidRPr="00E03195" w:rsidRDefault="00B02849" w:rsidP="00853755">
            <w:pPr>
              <w:jc w:val="center"/>
              <w:rPr>
                <w:rFonts w:cs="Arial"/>
                <w:lang w:val="sr-Cyrl-RS"/>
              </w:rPr>
            </w:pPr>
            <w:r w:rsidRPr="00E03195">
              <w:rPr>
                <w:rFonts w:cs="Arial"/>
                <w:lang w:val="sr-Cyrl-RS"/>
              </w:rPr>
              <w:t>паушал</w:t>
            </w:r>
          </w:p>
        </w:tc>
        <w:tc>
          <w:tcPr>
            <w:tcW w:w="1080" w:type="dxa"/>
            <w:shd w:val="clear" w:color="auto" w:fill="auto"/>
            <w:vAlign w:val="center"/>
          </w:tcPr>
          <w:p w:rsidR="00B02849" w:rsidRPr="000A2238" w:rsidRDefault="00B02849" w:rsidP="00853755">
            <w:pPr>
              <w:jc w:val="center"/>
              <w:rPr>
                <w:rFonts w:cs="Arial"/>
                <w:lang w:val="sr-Cyrl-CS" w:eastAsia="hr-HR"/>
              </w:rPr>
            </w:pPr>
            <w:r w:rsidRPr="000A2238">
              <w:rPr>
                <w:rFonts w:cs="Arial"/>
                <w:lang w:val="sr-Cyrl-CS" w:eastAsia="hr-HR"/>
              </w:rPr>
              <w:t>1</w:t>
            </w: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FF0B0E">
            <w:pPr>
              <w:numPr>
                <w:ilvl w:val="0"/>
                <w:numId w:val="78"/>
              </w:numPr>
              <w:jc w:val="left"/>
              <w:rPr>
                <w:rFonts w:cs="Arial"/>
                <w:sz w:val="24"/>
                <w:szCs w:val="24"/>
                <w:lang w:val="sr-Cyrl-CS"/>
              </w:rPr>
            </w:pPr>
          </w:p>
        </w:tc>
        <w:tc>
          <w:tcPr>
            <w:tcW w:w="2664" w:type="dxa"/>
            <w:shd w:val="clear" w:color="auto" w:fill="auto"/>
            <w:vAlign w:val="center"/>
          </w:tcPr>
          <w:p w:rsidR="00B02849" w:rsidRPr="00E03195" w:rsidRDefault="00B02849" w:rsidP="00853755">
            <w:pPr>
              <w:rPr>
                <w:rFonts w:cs="Arial"/>
                <w:highlight w:val="yellow"/>
                <w:lang w:val="sr-Cyrl-RS"/>
              </w:rPr>
            </w:pPr>
            <w:r w:rsidRPr="00E03195">
              <w:rPr>
                <w:rFonts w:cs="Arial"/>
                <w:lang w:val="sr-Cyrl-RS"/>
              </w:rPr>
              <w:t>монтажа и електрично повезивање  са периферијом ормара турбинског регулатора на локацији ТЕ</w:t>
            </w:r>
            <w:r w:rsidR="00143356">
              <w:rPr>
                <w:rFonts w:cs="Arial"/>
                <w:lang w:val="sr-Cyrl-RS"/>
              </w:rPr>
              <w:t xml:space="preserve"> </w:t>
            </w:r>
            <w:r w:rsidRPr="00E03195">
              <w:rPr>
                <w:rFonts w:cs="Arial"/>
                <w:lang w:val="sr-Cyrl-RS"/>
              </w:rPr>
              <w:t>К</w:t>
            </w:r>
            <w:r w:rsidR="00143356">
              <w:rPr>
                <w:rFonts w:cs="Arial"/>
                <w:lang w:val="sr-Cyrl-RS"/>
              </w:rPr>
              <w:t>олубара</w:t>
            </w:r>
          </w:p>
        </w:tc>
        <w:tc>
          <w:tcPr>
            <w:tcW w:w="1080" w:type="dxa"/>
            <w:shd w:val="clear" w:color="auto" w:fill="auto"/>
            <w:vAlign w:val="center"/>
          </w:tcPr>
          <w:p w:rsidR="00B02849" w:rsidRPr="00E03195" w:rsidRDefault="00B02849" w:rsidP="00853755">
            <w:pPr>
              <w:jc w:val="center"/>
              <w:rPr>
                <w:rFonts w:cs="Arial"/>
                <w:lang w:val="sr-Cyrl-RS"/>
              </w:rPr>
            </w:pPr>
            <w:r w:rsidRPr="00E03195">
              <w:rPr>
                <w:rFonts w:cs="Arial"/>
                <w:lang w:val="sr-Cyrl-RS"/>
              </w:rPr>
              <w:t>паушал</w:t>
            </w:r>
          </w:p>
        </w:tc>
        <w:tc>
          <w:tcPr>
            <w:tcW w:w="1080" w:type="dxa"/>
            <w:shd w:val="clear" w:color="auto" w:fill="auto"/>
            <w:vAlign w:val="center"/>
          </w:tcPr>
          <w:p w:rsidR="00B02849" w:rsidRPr="000A2238" w:rsidRDefault="00B02849" w:rsidP="00853755">
            <w:pPr>
              <w:jc w:val="center"/>
              <w:rPr>
                <w:rFonts w:cs="Arial"/>
                <w:lang w:val="sr-Cyrl-CS" w:eastAsia="hr-HR"/>
              </w:rPr>
            </w:pPr>
            <w:r w:rsidRPr="000A2238">
              <w:rPr>
                <w:rFonts w:cs="Arial"/>
                <w:lang w:val="sr-Cyrl-CS" w:eastAsia="hr-HR"/>
              </w:rPr>
              <w:t>1</w:t>
            </w: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FF0B0E">
            <w:pPr>
              <w:numPr>
                <w:ilvl w:val="0"/>
                <w:numId w:val="78"/>
              </w:numPr>
              <w:jc w:val="left"/>
              <w:rPr>
                <w:rFonts w:cs="Arial"/>
                <w:sz w:val="24"/>
                <w:szCs w:val="24"/>
                <w:lang w:val="sr-Cyrl-CS"/>
              </w:rPr>
            </w:pPr>
          </w:p>
        </w:tc>
        <w:tc>
          <w:tcPr>
            <w:tcW w:w="2664" w:type="dxa"/>
            <w:shd w:val="clear" w:color="auto" w:fill="auto"/>
            <w:vAlign w:val="center"/>
          </w:tcPr>
          <w:p w:rsidR="00B02849" w:rsidRPr="00E03195" w:rsidRDefault="00B02849" w:rsidP="00853755">
            <w:pPr>
              <w:rPr>
                <w:rFonts w:cs="Arial"/>
                <w:lang w:val="sr-Cyrl-RS"/>
              </w:rPr>
            </w:pPr>
            <w:r w:rsidRPr="00E03195">
              <w:rPr>
                <w:rFonts w:cs="Arial"/>
                <w:lang w:val="sr-Cyrl-RS"/>
              </w:rPr>
              <w:t>Монтажа мрежног подсистема и система тачног времена</w:t>
            </w:r>
          </w:p>
        </w:tc>
        <w:tc>
          <w:tcPr>
            <w:tcW w:w="1080" w:type="dxa"/>
            <w:shd w:val="clear" w:color="auto" w:fill="auto"/>
            <w:vAlign w:val="center"/>
          </w:tcPr>
          <w:p w:rsidR="00B02849" w:rsidRPr="00E03195" w:rsidRDefault="00B02849" w:rsidP="00853755">
            <w:pPr>
              <w:jc w:val="center"/>
              <w:rPr>
                <w:rFonts w:cs="Arial"/>
                <w:lang w:val="sr-Cyrl-RS"/>
              </w:rPr>
            </w:pPr>
            <w:r w:rsidRPr="00E03195">
              <w:rPr>
                <w:rFonts w:cs="Arial"/>
                <w:lang w:val="sr-Cyrl-RS"/>
              </w:rPr>
              <w:t>паушал</w:t>
            </w:r>
          </w:p>
        </w:tc>
        <w:tc>
          <w:tcPr>
            <w:tcW w:w="1080" w:type="dxa"/>
            <w:shd w:val="clear" w:color="auto" w:fill="auto"/>
            <w:vAlign w:val="center"/>
          </w:tcPr>
          <w:p w:rsidR="00B02849" w:rsidRPr="000A2238" w:rsidRDefault="00B02849" w:rsidP="00853755">
            <w:pPr>
              <w:jc w:val="center"/>
              <w:rPr>
                <w:rFonts w:cs="Arial"/>
                <w:lang w:val="sr-Cyrl-CS" w:eastAsia="hr-HR"/>
              </w:rPr>
            </w:pPr>
            <w:r w:rsidRPr="000A2238">
              <w:rPr>
                <w:rFonts w:cs="Arial"/>
                <w:lang w:val="sr-Cyrl-CS" w:eastAsia="hr-HR"/>
              </w:rPr>
              <w:t>1</w:t>
            </w: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FF0B0E">
            <w:pPr>
              <w:numPr>
                <w:ilvl w:val="0"/>
                <w:numId w:val="78"/>
              </w:numPr>
              <w:jc w:val="left"/>
              <w:rPr>
                <w:rFonts w:cs="Arial"/>
                <w:sz w:val="24"/>
                <w:szCs w:val="24"/>
                <w:lang w:val="sr-Cyrl-CS"/>
              </w:rPr>
            </w:pPr>
          </w:p>
        </w:tc>
        <w:tc>
          <w:tcPr>
            <w:tcW w:w="2664" w:type="dxa"/>
            <w:shd w:val="clear" w:color="auto" w:fill="auto"/>
            <w:vAlign w:val="center"/>
          </w:tcPr>
          <w:p w:rsidR="00B02849" w:rsidRPr="00E03195" w:rsidRDefault="00B02849" w:rsidP="00853755">
            <w:pPr>
              <w:rPr>
                <w:rFonts w:cs="Arial"/>
                <w:lang w:val="sr-Cyrl-RS"/>
              </w:rPr>
            </w:pPr>
            <w:r w:rsidRPr="00E03195">
              <w:rPr>
                <w:rFonts w:cs="Arial"/>
                <w:lang w:val="sr-Cyrl-RS"/>
              </w:rPr>
              <w:t xml:space="preserve">Адаптација ормара аутоматизације и </w:t>
            </w:r>
            <w:r w:rsidRPr="00E03195">
              <w:rPr>
                <w:rFonts w:cs="Arial"/>
                <w:lang w:val="sr-Cyrl-RS"/>
              </w:rPr>
              <w:lastRenderedPageBreak/>
              <w:t>комуникационо повезивање рекова</w:t>
            </w:r>
          </w:p>
        </w:tc>
        <w:tc>
          <w:tcPr>
            <w:tcW w:w="1080" w:type="dxa"/>
            <w:shd w:val="clear" w:color="auto" w:fill="auto"/>
            <w:vAlign w:val="center"/>
          </w:tcPr>
          <w:p w:rsidR="00B02849" w:rsidRPr="00E03195" w:rsidRDefault="00B02849" w:rsidP="00853755">
            <w:pPr>
              <w:jc w:val="center"/>
              <w:rPr>
                <w:rFonts w:cs="Arial"/>
                <w:lang w:val="sr-Cyrl-RS"/>
              </w:rPr>
            </w:pPr>
            <w:r w:rsidRPr="00E03195">
              <w:rPr>
                <w:rFonts w:cs="Arial"/>
                <w:lang w:val="sr-Cyrl-RS"/>
              </w:rPr>
              <w:lastRenderedPageBreak/>
              <w:t>паушал</w:t>
            </w:r>
          </w:p>
        </w:tc>
        <w:tc>
          <w:tcPr>
            <w:tcW w:w="1080" w:type="dxa"/>
            <w:shd w:val="clear" w:color="auto" w:fill="auto"/>
            <w:vAlign w:val="center"/>
          </w:tcPr>
          <w:p w:rsidR="00B02849" w:rsidRPr="000A2238" w:rsidRDefault="00B02849" w:rsidP="00853755">
            <w:pPr>
              <w:jc w:val="center"/>
              <w:rPr>
                <w:rFonts w:cs="Arial"/>
                <w:lang w:val="sr-Cyrl-CS" w:eastAsia="hr-HR"/>
              </w:rPr>
            </w:pPr>
            <w:r w:rsidRPr="000A2238">
              <w:rPr>
                <w:rFonts w:cs="Arial"/>
                <w:lang w:val="sr-Cyrl-CS" w:eastAsia="hr-HR"/>
              </w:rPr>
              <w:t>1</w:t>
            </w: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FF0B0E">
            <w:pPr>
              <w:numPr>
                <w:ilvl w:val="0"/>
                <w:numId w:val="78"/>
              </w:numPr>
              <w:jc w:val="left"/>
              <w:rPr>
                <w:rFonts w:cs="Arial"/>
                <w:sz w:val="24"/>
                <w:szCs w:val="24"/>
                <w:lang w:val="sr-Cyrl-CS"/>
              </w:rPr>
            </w:pPr>
          </w:p>
        </w:tc>
        <w:tc>
          <w:tcPr>
            <w:tcW w:w="2664" w:type="dxa"/>
            <w:shd w:val="clear" w:color="auto" w:fill="auto"/>
            <w:vAlign w:val="center"/>
          </w:tcPr>
          <w:p w:rsidR="00B02849" w:rsidRPr="00E03195" w:rsidRDefault="00B02849" w:rsidP="00853755">
            <w:pPr>
              <w:rPr>
                <w:rFonts w:cs="Arial"/>
                <w:lang w:val="sr-Cyrl-RS"/>
              </w:rPr>
            </w:pPr>
            <w:r w:rsidRPr="00E03195">
              <w:rPr>
                <w:rFonts w:cs="Arial"/>
                <w:lang w:val="sr-Cyrl-RS"/>
              </w:rPr>
              <w:t>Монтажа интефејса за серијску комуникацију са PROTIS системом</w:t>
            </w:r>
          </w:p>
        </w:tc>
        <w:tc>
          <w:tcPr>
            <w:tcW w:w="1080" w:type="dxa"/>
            <w:shd w:val="clear" w:color="auto" w:fill="auto"/>
            <w:vAlign w:val="center"/>
          </w:tcPr>
          <w:p w:rsidR="00B02849" w:rsidRPr="00E03195" w:rsidRDefault="00B02849" w:rsidP="00853755">
            <w:pPr>
              <w:jc w:val="center"/>
              <w:rPr>
                <w:rFonts w:cs="Arial"/>
                <w:lang w:val="sr-Cyrl-RS"/>
              </w:rPr>
            </w:pPr>
            <w:r w:rsidRPr="00E03195">
              <w:rPr>
                <w:rFonts w:cs="Arial"/>
                <w:lang w:val="sr-Cyrl-RS"/>
              </w:rPr>
              <w:t>паушал</w:t>
            </w:r>
          </w:p>
        </w:tc>
        <w:tc>
          <w:tcPr>
            <w:tcW w:w="1080" w:type="dxa"/>
            <w:shd w:val="clear" w:color="auto" w:fill="auto"/>
            <w:vAlign w:val="center"/>
          </w:tcPr>
          <w:p w:rsidR="00B02849" w:rsidRPr="000A2238" w:rsidRDefault="00B02849" w:rsidP="00853755">
            <w:pPr>
              <w:jc w:val="center"/>
              <w:rPr>
                <w:rFonts w:cs="Arial"/>
                <w:lang w:val="sr-Cyrl-CS" w:eastAsia="hr-HR"/>
              </w:rPr>
            </w:pPr>
            <w:r w:rsidRPr="000A2238">
              <w:rPr>
                <w:rFonts w:cs="Arial"/>
                <w:lang w:val="sr-Cyrl-CS" w:eastAsia="hr-HR"/>
              </w:rPr>
              <w:t>1</w:t>
            </w: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FF0B0E">
            <w:pPr>
              <w:numPr>
                <w:ilvl w:val="0"/>
                <w:numId w:val="78"/>
              </w:numPr>
              <w:jc w:val="left"/>
              <w:rPr>
                <w:rFonts w:cs="Arial"/>
                <w:sz w:val="24"/>
                <w:szCs w:val="24"/>
                <w:lang w:val="sr-Cyrl-CS"/>
              </w:rPr>
            </w:pPr>
          </w:p>
        </w:tc>
        <w:tc>
          <w:tcPr>
            <w:tcW w:w="2664" w:type="dxa"/>
            <w:shd w:val="clear" w:color="auto" w:fill="auto"/>
            <w:vAlign w:val="center"/>
          </w:tcPr>
          <w:p w:rsidR="00B02849" w:rsidRPr="00E03195" w:rsidRDefault="00B02849" w:rsidP="00853755">
            <w:pPr>
              <w:rPr>
                <w:rFonts w:cs="Arial"/>
                <w:lang w:val="sr-Cyrl-RS"/>
              </w:rPr>
            </w:pPr>
            <w:r w:rsidRPr="00E03195">
              <w:rPr>
                <w:rFonts w:cs="Arial"/>
                <w:lang w:val="sr-Cyrl-RS"/>
              </w:rPr>
              <w:t>Монтажа и каблирање примарне опреме система управљања турбином</w:t>
            </w:r>
          </w:p>
        </w:tc>
        <w:tc>
          <w:tcPr>
            <w:tcW w:w="1080" w:type="dxa"/>
            <w:shd w:val="clear" w:color="auto" w:fill="auto"/>
            <w:vAlign w:val="center"/>
          </w:tcPr>
          <w:p w:rsidR="00B02849" w:rsidRPr="00E03195" w:rsidRDefault="00B02849" w:rsidP="00853755">
            <w:pPr>
              <w:jc w:val="center"/>
              <w:rPr>
                <w:rFonts w:cs="Arial"/>
                <w:lang w:val="sr-Cyrl-RS"/>
              </w:rPr>
            </w:pPr>
            <w:r w:rsidRPr="00E03195">
              <w:rPr>
                <w:rFonts w:cs="Arial"/>
                <w:lang w:val="sr-Cyrl-RS"/>
              </w:rPr>
              <w:t>паушал</w:t>
            </w:r>
          </w:p>
        </w:tc>
        <w:tc>
          <w:tcPr>
            <w:tcW w:w="1080" w:type="dxa"/>
            <w:shd w:val="clear" w:color="auto" w:fill="auto"/>
            <w:vAlign w:val="center"/>
          </w:tcPr>
          <w:p w:rsidR="00B02849" w:rsidRPr="000A2238" w:rsidRDefault="00B02849" w:rsidP="00853755">
            <w:pPr>
              <w:jc w:val="center"/>
              <w:rPr>
                <w:rFonts w:cs="Arial"/>
                <w:lang w:val="sr-Cyrl-CS" w:eastAsia="hr-HR"/>
              </w:rPr>
            </w:pPr>
            <w:r w:rsidRPr="000A2238">
              <w:rPr>
                <w:rFonts w:cs="Arial"/>
                <w:lang w:val="sr-Cyrl-CS" w:eastAsia="hr-HR"/>
              </w:rPr>
              <w:t>1</w:t>
            </w: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853755">
            <w:pPr>
              <w:ind w:left="360"/>
              <w:rPr>
                <w:rFonts w:cs="Arial"/>
                <w:sz w:val="24"/>
                <w:szCs w:val="24"/>
                <w:lang w:val="sr-Cyrl-CS"/>
              </w:rPr>
            </w:pPr>
          </w:p>
        </w:tc>
        <w:tc>
          <w:tcPr>
            <w:tcW w:w="2664" w:type="dxa"/>
            <w:shd w:val="clear" w:color="auto" w:fill="auto"/>
            <w:vAlign w:val="center"/>
          </w:tcPr>
          <w:p w:rsidR="00B02849" w:rsidRPr="00E03195" w:rsidRDefault="00B02849" w:rsidP="00853755">
            <w:pPr>
              <w:rPr>
                <w:rFonts w:cs="Arial"/>
                <w:lang w:val="sr-Cyrl-RS"/>
              </w:rPr>
            </w:pPr>
            <w:r w:rsidRPr="00E03195">
              <w:rPr>
                <w:rFonts w:cs="Arial"/>
                <w:b/>
                <w:lang w:val="sr-Cyrl-RS"/>
              </w:rPr>
              <w:t>Софтвер</w:t>
            </w:r>
          </w:p>
        </w:tc>
        <w:tc>
          <w:tcPr>
            <w:tcW w:w="1080" w:type="dxa"/>
            <w:shd w:val="clear" w:color="auto" w:fill="auto"/>
            <w:vAlign w:val="center"/>
          </w:tcPr>
          <w:p w:rsidR="00B02849" w:rsidRPr="00E03195" w:rsidRDefault="00B02849" w:rsidP="00853755">
            <w:pPr>
              <w:jc w:val="center"/>
              <w:rPr>
                <w:rFonts w:cs="Arial"/>
                <w:lang w:val="sr-Cyrl-RS"/>
              </w:rPr>
            </w:pPr>
          </w:p>
        </w:tc>
        <w:tc>
          <w:tcPr>
            <w:tcW w:w="1080" w:type="dxa"/>
            <w:shd w:val="clear" w:color="auto" w:fill="auto"/>
            <w:vAlign w:val="center"/>
          </w:tcPr>
          <w:p w:rsidR="00B02849" w:rsidRPr="000A2238" w:rsidRDefault="00B02849" w:rsidP="00853755">
            <w:pPr>
              <w:jc w:val="center"/>
              <w:rPr>
                <w:rFonts w:cs="Arial"/>
                <w:lang w:val="sr-Cyrl-CS" w:eastAsia="hr-HR"/>
              </w:rPr>
            </w:pP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FF0B0E">
            <w:pPr>
              <w:numPr>
                <w:ilvl w:val="0"/>
                <w:numId w:val="78"/>
              </w:numPr>
              <w:jc w:val="left"/>
              <w:rPr>
                <w:rFonts w:cs="Arial"/>
                <w:sz w:val="24"/>
                <w:szCs w:val="24"/>
                <w:lang w:val="sr-Cyrl-CS"/>
              </w:rPr>
            </w:pPr>
          </w:p>
        </w:tc>
        <w:tc>
          <w:tcPr>
            <w:tcW w:w="2664" w:type="dxa"/>
            <w:shd w:val="clear" w:color="auto" w:fill="auto"/>
            <w:vAlign w:val="center"/>
          </w:tcPr>
          <w:p w:rsidR="00B02849" w:rsidRPr="00E03195" w:rsidRDefault="00B02849" w:rsidP="00853755">
            <w:pPr>
              <w:rPr>
                <w:rFonts w:cs="Arial"/>
                <w:lang w:val="sr-Cyrl-RS"/>
              </w:rPr>
            </w:pPr>
            <w:r w:rsidRPr="00E03195">
              <w:rPr>
                <w:rFonts w:cs="Arial"/>
                <w:lang w:val="sr-Cyrl-RS"/>
              </w:rPr>
              <w:t>Инсталација и подешавање системског софтвера на рачунарима</w:t>
            </w:r>
          </w:p>
        </w:tc>
        <w:tc>
          <w:tcPr>
            <w:tcW w:w="1080" w:type="dxa"/>
            <w:shd w:val="clear" w:color="auto" w:fill="auto"/>
            <w:vAlign w:val="center"/>
          </w:tcPr>
          <w:p w:rsidR="00B02849" w:rsidRPr="00E03195" w:rsidRDefault="00B02849" w:rsidP="00853755">
            <w:pPr>
              <w:jc w:val="center"/>
              <w:rPr>
                <w:rFonts w:cs="Arial"/>
                <w:lang w:val="sr-Cyrl-RS"/>
              </w:rPr>
            </w:pPr>
            <w:r w:rsidRPr="00E03195">
              <w:rPr>
                <w:rFonts w:cs="Arial"/>
                <w:lang w:val="sr-Cyrl-RS"/>
              </w:rPr>
              <w:t>компл.</w:t>
            </w:r>
          </w:p>
        </w:tc>
        <w:tc>
          <w:tcPr>
            <w:tcW w:w="1080" w:type="dxa"/>
            <w:shd w:val="clear" w:color="auto" w:fill="auto"/>
            <w:vAlign w:val="center"/>
          </w:tcPr>
          <w:p w:rsidR="00B02849" w:rsidRPr="000A2238" w:rsidRDefault="00B02849" w:rsidP="00853755">
            <w:pPr>
              <w:jc w:val="center"/>
              <w:rPr>
                <w:rFonts w:cs="Arial"/>
                <w:lang w:val="sr-Cyrl-CS" w:eastAsia="hr-HR"/>
              </w:rPr>
            </w:pPr>
            <w:r w:rsidRPr="000A2238">
              <w:rPr>
                <w:rFonts w:cs="Arial"/>
                <w:lang w:val="sr-Cyrl-CS" w:eastAsia="hr-HR"/>
              </w:rPr>
              <w:t>1</w:t>
            </w: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FF0B0E">
            <w:pPr>
              <w:numPr>
                <w:ilvl w:val="0"/>
                <w:numId w:val="78"/>
              </w:numPr>
              <w:jc w:val="left"/>
              <w:rPr>
                <w:rFonts w:cs="Arial"/>
                <w:sz w:val="24"/>
                <w:szCs w:val="24"/>
                <w:lang w:val="sr-Cyrl-CS"/>
              </w:rPr>
            </w:pPr>
          </w:p>
        </w:tc>
        <w:tc>
          <w:tcPr>
            <w:tcW w:w="2664" w:type="dxa"/>
            <w:shd w:val="clear" w:color="auto" w:fill="auto"/>
            <w:vAlign w:val="center"/>
          </w:tcPr>
          <w:p w:rsidR="00B02849" w:rsidRPr="00E03195" w:rsidRDefault="00B02849" w:rsidP="00853755">
            <w:pPr>
              <w:rPr>
                <w:rFonts w:cs="Arial"/>
                <w:lang w:val="sr-Cyrl-RS"/>
              </w:rPr>
            </w:pPr>
            <w:r w:rsidRPr="00E03195">
              <w:rPr>
                <w:rFonts w:cs="Arial"/>
                <w:lang w:val="sr-Cyrl-RS"/>
              </w:rPr>
              <w:t>Инсталација и подешавање главне процесне апликације управљања</w:t>
            </w:r>
          </w:p>
        </w:tc>
        <w:tc>
          <w:tcPr>
            <w:tcW w:w="1080" w:type="dxa"/>
            <w:shd w:val="clear" w:color="auto" w:fill="auto"/>
            <w:vAlign w:val="center"/>
          </w:tcPr>
          <w:p w:rsidR="00B02849" w:rsidRPr="00E03195" w:rsidRDefault="00B02849" w:rsidP="00853755">
            <w:pPr>
              <w:jc w:val="center"/>
              <w:rPr>
                <w:rFonts w:cs="Arial"/>
                <w:lang w:val="sr-Cyrl-RS"/>
              </w:rPr>
            </w:pPr>
            <w:r w:rsidRPr="00E03195">
              <w:rPr>
                <w:rFonts w:cs="Arial"/>
                <w:lang w:val="sr-Cyrl-RS"/>
              </w:rPr>
              <w:t>паушал</w:t>
            </w:r>
          </w:p>
        </w:tc>
        <w:tc>
          <w:tcPr>
            <w:tcW w:w="1080" w:type="dxa"/>
            <w:shd w:val="clear" w:color="auto" w:fill="auto"/>
            <w:vAlign w:val="center"/>
          </w:tcPr>
          <w:p w:rsidR="00B02849" w:rsidRPr="000A2238" w:rsidRDefault="00B02849" w:rsidP="00853755">
            <w:pPr>
              <w:jc w:val="center"/>
              <w:rPr>
                <w:rFonts w:cs="Arial"/>
                <w:lang w:eastAsia="hr-HR"/>
              </w:rPr>
            </w:pPr>
            <w:r w:rsidRPr="000A2238">
              <w:rPr>
                <w:rFonts w:cs="Arial"/>
                <w:lang w:eastAsia="hr-HR"/>
              </w:rPr>
              <w:t>1</w:t>
            </w: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FF0B0E">
            <w:pPr>
              <w:numPr>
                <w:ilvl w:val="0"/>
                <w:numId w:val="78"/>
              </w:numPr>
              <w:jc w:val="left"/>
              <w:rPr>
                <w:rFonts w:cs="Arial"/>
                <w:sz w:val="24"/>
                <w:szCs w:val="24"/>
                <w:lang w:val="sr-Cyrl-CS"/>
              </w:rPr>
            </w:pPr>
          </w:p>
        </w:tc>
        <w:tc>
          <w:tcPr>
            <w:tcW w:w="2664" w:type="dxa"/>
            <w:shd w:val="clear" w:color="auto" w:fill="auto"/>
            <w:vAlign w:val="center"/>
          </w:tcPr>
          <w:p w:rsidR="00B02849" w:rsidRPr="00E03195" w:rsidRDefault="00B02849" w:rsidP="00853755">
            <w:pPr>
              <w:rPr>
                <w:rFonts w:cs="Arial"/>
                <w:lang w:val="sr-Cyrl-RS"/>
              </w:rPr>
            </w:pPr>
            <w:r w:rsidRPr="00E03195">
              <w:rPr>
                <w:rFonts w:cs="Arial"/>
                <w:lang w:val="sr-Cyrl-RS"/>
              </w:rPr>
              <w:t xml:space="preserve">Миграција лиценци за апликативни и системски софтвер DCS-a укључујући и турбински регулатор </w:t>
            </w:r>
          </w:p>
        </w:tc>
        <w:tc>
          <w:tcPr>
            <w:tcW w:w="1080" w:type="dxa"/>
            <w:shd w:val="clear" w:color="auto" w:fill="auto"/>
            <w:vAlign w:val="center"/>
          </w:tcPr>
          <w:p w:rsidR="00B02849" w:rsidRPr="00E03195" w:rsidRDefault="00B02849" w:rsidP="00853755">
            <w:pPr>
              <w:jc w:val="center"/>
              <w:rPr>
                <w:rFonts w:cs="Arial"/>
                <w:lang w:val="sr-Cyrl-RS"/>
              </w:rPr>
            </w:pPr>
            <w:r w:rsidRPr="00E03195">
              <w:rPr>
                <w:rFonts w:cs="Arial"/>
                <w:lang w:val="sr-Cyrl-RS"/>
              </w:rPr>
              <w:t>компл.</w:t>
            </w:r>
          </w:p>
        </w:tc>
        <w:tc>
          <w:tcPr>
            <w:tcW w:w="1080" w:type="dxa"/>
            <w:shd w:val="clear" w:color="auto" w:fill="auto"/>
            <w:vAlign w:val="center"/>
          </w:tcPr>
          <w:p w:rsidR="00B02849" w:rsidRPr="0021084F" w:rsidRDefault="00B02849" w:rsidP="00853755">
            <w:pPr>
              <w:jc w:val="center"/>
              <w:rPr>
                <w:rFonts w:cs="Arial"/>
                <w:lang w:eastAsia="hr-HR"/>
              </w:rPr>
            </w:pPr>
            <w:r>
              <w:rPr>
                <w:rFonts w:cs="Arial"/>
                <w:lang w:eastAsia="hr-HR"/>
              </w:rPr>
              <w:t>1</w:t>
            </w: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FF0B0E">
            <w:pPr>
              <w:numPr>
                <w:ilvl w:val="0"/>
                <w:numId w:val="78"/>
              </w:numPr>
              <w:jc w:val="left"/>
              <w:rPr>
                <w:rFonts w:cs="Arial"/>
                <w:sz w:val="24"/>
                <w:szCs w:val="24"/>
                <w:lang w:val="sr-Cyrl-CS"/>
              </w:rPr>
            </w:pPr>
          </w:p>
        </w:tc>
        <w:tc>
          <w:tcPr>
            <w:tcW w:w="2664" w:type="dxa"/>
            <w:shd w:val="clear" w:color="auto" w:fill="auto"/>
            <w:vAlign w:val="center"/>
          </w:tcPr>
          <w:p w:rsidR="00B02849" w:rsidRPr="00E03195" w:rsidRDefault="00B02849" w:rsidP="00853755">
            <w:pPr>
              <w:rPr>
                <w:rFonts w:cs="Arial"/>
                <w:lang w:val="sr-Cyrl-RS"/>
              </w:rPr>
            </w:pPr>
            <w:r w:rsidRPr="00E03195">
              <w:rPr>
                <w:rFonts w:cs="Arial"/>
                <w:lang w:val="sr-Cyrl-RS"/>
              </w:rPr>
              <w:t>Испорука и имплементација лиценци за карактеристичне софтверске блокове турбинске регулације</w:t>
            </w:r>
          </w:p>
        </w:tc>
        <w:tc>
          <w:tcPr>
            <w:tcW w:w="1080" w:type="dxa"/>
            <w:shd w:val="clear" w:color="auto" w:fill="auto"/>
            <w:vAlign w:val="center"/>
          </w:tcPr>
          <w:p w:rsidR="00B02849" w:rsidRPr="00E03195" w:rsidRDefault="00B02849" w:rsidP="00853755">
            <w:pPr>
              <w:jc w:val="center"/>
              <w:rPr>
                <w:rFonts w:cs="Arial"/>
                <w:lang w:val="sr-Cyrl-RS"/>
              </w:rPr>
            </w:pPr>
            <w:r w:rsidRPr="00E03195">
              <w:rPr>
                <w:rFonts w:cs="Arial"/>
                <w:lang w:val="sr-Cyrl-RS"/>
              </w:rPr>
              <w:t>компл.</w:t>
            </w:r>
          </w:p>
        </w:tc>
        <w:tc>
          <w:tcPr>
            <w:tcW w:w="1080" w:type="dxa"/>
            <w:shd w:val="clear" w:color="auto" w:fill="auto"/>
            <w:vAlign w:val="center"/>
          </w:tcPr>
          <w:p w:rsidR="00B02849" w:rsidRPr="000A2238" w:rsidRDefault="00B02849" w:rsidP="00853755">
            <w:pPr>
              <w:jc w:val="center"/>
              <w:rPr>
                <w:rFonts w:cs="Arial"/>
                <w:lang w:val="sr-Cyrl-CS" w:eastAsia="hr-HR"/>
              </w:rPr>
            </w:pPr>
            <w:r w:rsidRPr="000A2238">
              <w:rPr>
                <w:rFonts w:cs="Arial"/>
                <w:lang w:val="sr-Cyrl-CS" w:eastAsia="hr-HR"/>
              </w:rPr>
              <w:t>1</w:t>
            </w: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FF0B0E">
            <w:pPr>
              <w:numPr>
                <w:ilvl w:val="0"/>
                <w:numId w:val="78"/>
              </w:numPr>
              <w:jc w:val="left"/>
              <w:rPr>
                <w:rFonts w:cs="Arial"/>
                <w:sz w:val="24"/>
                <w:szCs w:val="24"/>
                <w:lang w:val="sr-Cyrl-CS"/>
              </w:rPr>
            </w:pPr>
          </w:p>
        </w:tc>
        <w:tc>
          <w:tcPr>
            <w:tcW w:w="2664" w:type="dxa"/>
            <w:shd w:val="clear" w:color="auto" w:fill="auto"/>
            <w:vAlign w:val="center"/>
          </w:tcPr>
          <w:p w:rsidR="00B02849" w:rsidRPr="00E03195" w:rsidRDefault="00B02849" w:rsidP="00853755">
            <w:pPr>
              <w:rPr>
                <w:rFonts w:cs="Arial"/>
                <w:lang w:val="sr-Cyrl-RS"/>
              </w:rPr>
            </w:pPr>
            <w:r w:rsidRPr="00E03195">
              <w:rPr>
                <w:rFonts w:cs="Arial"/>
                <w:lang w:val="sr-Cyrl-RS"/>
              </w:rPr>
              <w:t>Испорука и имплементација додатних лиценци за серијску комуникацију са трећим системима (PROTIS)</w:t>
            </w:r>
          </w:p>
        </w:tc>
        <w:tc>
          <w:tcPr>
            <w:tcW w:w="1080" w:type="dxa"/>
            <w:shd w:val="clear" w:color="auto" w:fill="auto"/>
            <w:vAlign w:val="center"/>
          </w:tcPr>
          <w:p w:rsidR="00B02849" w:rsidRPr="00E03195" w:rsidRDefault="00B02849" w:rsidP="00853755">
            <w:pPr>
              <w:jc w:val="center"/>
              <w:rPr>
                <w:rFonts w:cs="Arial"/>
                <w:lang w:val="sr-Cyrl-RS"/>
              </w:rPr>
            </w:pPr>
            <w:r w:rsidRPr="00E03195">
              <w:rPr>
                <w:rFonts w:cs="Arial"/>
                <w:lang w:val="sr-Cyrl-RS"/>
              </w:rPr>
              <w:t>компл.</w:t>
            </w:r>
          </w:p>
        </w:tc>
        <w:tc>
          <w:tcPr>
            <w:tcW w:w="1080" w:type="dxa"/>
            <w:shd w:val="clear" w:color="auto" w:fill="auto"/>
            <w:vAlign w:val="center"/>
          </w:tcPr>
          <w:p w:rsidR="00B02849" w:rsidRPr="000A2238" w:rsidRDefault="00B02849" w:rsidP="00853755">
            <w:pPr>
              <w:jc w:val="center"/>
              <w:rPr>
                <w:rFonts w:cs="Arial"/>
                <w:lang w:val="sr-Cyrl-CS" w:eastAsia="hr-HR"/>
              </w:rPr>
            </w:pPr>
            <w:r w:rsidRPr="000A2238">
              <w:rPr>
                <w:rFonts w:cs="Arial"/>
                <w:lang w:val="sr-Cyrl-CS" w:eastAsia="hr-HR"/>
              </w:rPr>
              <w:t>1</w:t>
            </w: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FF0B0E">
            <w:pPr>
              <w:numPr>
                <w:ilvl w:val="0"/>
                <w:numId w:val="78"/>
              </w:numPr>
              <w:jc w:val="left"/>
              <w:rPr>
                <w:rFonts w:cs="Arial"/>
                <w:sz w:val="24"/>
                <w:szCs w:val="24"/>
                <w:lang w:val="sr-Cyrl-CS"/>
              </w:rPr>
            </w:pPr>
          </w:p>
        </w:tc>
        <w:tc>
          <w:tcPr>
            <w:tcW w:w="2664" w:type="dxa"/>
            <w:shd w:val="clear" w:color="auto" w:fill="auto"/>
            <w:vAlign w:val="center"/>
          </w:tcPr>
          <w:p w:rsidR="00B02849" w:rsidRPr="00E03195" w:rsidRDefault="00B02849" w:rsidP="00853755">
            <w:pPr>
              <w:rPr>
                <w:rFonts w:cs="Arial"/>
                <w:lang w:val="sr-Cyrl-RS"/>
              </w:rPr>
            </w:pPr>
            <w:r w:rsidRPr="00E03195">
              <w:rPr>
                <w:rFonts w:cs="Arial"/>
                <w:lang w:val="sr-Cyrl-RS"/>
              </w:rPr>
              <w:t>Миграција DCS алгоритама управљања и HMI слика</w:t>
            </w:r>
          </w:p>
        </w:tc>
        <w:tc>
          <w:tcPr>
            <w:tcW w:w="1080" w:type="dxa"/>
            <w:shd w:val="clear" w:color="auto" w:fill="auto"/>
            <w:vAlign w:val="center"/>
          </w:tcPr>
          <w:p w:rsidR="00B02849" w:rsidRPr="00E03195" w:rsidRDefault="00B02849" w:rsidP="00853755">
            <w:pPr>
              <w:jc w:val="center"/>
              <w:rPr>
                <w:rFonts w:cs="Arial"/>
                <w:lang w:val="sr-Cyrl-RS"/>
              </w:rPr>
            </w:pPr>
            <w:r w:rsidRPr="00E03195">
              <w:rPr>
                <w:rFonts w:cs="Arial"/>
                <w:lang w:val="sr-Cyrl-RS"/>
              </w:rPr>
              <w:t>компл.</w:t>
            </w:r>
          </w:p>
        </w:tc>
        <w:tc>
          <w:tcPr>
            <w:tcW w:w="1080" w:type="dxa"/>
            <w:shd w:val="clear" w:color="auto" w:fill="auto"/>
            <w:vAlign w:val="center"/>
          </w:tcPr>
          <w:p w:rsidR="00B02849" w:rsidRPr="000A2238" w:rsidRDefault="00B02849" w:rsidP="00853755">
            <w:pPr>
              <w:jc w:val="center"/>
              <w:rPr>
                <w:rFonts w:cs="Arial"/>
                <w:lang w:val="sr-Cyrl-CS" w:eastAsia="hr-HR"/>
              </w:rPr>
            </w:pPr>
            <w:r w:rsidRPr="000A2238">
              <w:rPr>
                <w:rFonts w:cs="Arial"/>
                <w:lang w:val="sr-Cyrl-CS" w:eastAsia="hr-HR"/>
              </w:rPr>
              <w:t>1</w:t>
            </w: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FF0B0E">
            <w:pPr>
              <w:numPr>
                <w:ilvl w:val="0"/>
                <w:numId w:val="78"/>
              </w:numPr>
              <w:jc w:val="left"/>
              <w:rPr>
                <w:rFonts w:cs="Arial"/>
                <w:sz w:val="24"/>
                <w:szCs w:val="24"/>
                <w:lang w:val="sr-Cyrl-CS"/>
              </w:rPr>
            </w:pPr>
          </w:p>
        </w:tc>
        <w:tc>
          <w:tcPr>
            <w:tcW w:w="2664" w:type="dxa"/>
            <w:shd w:val="clear" w:color="auto" w:fill="auto"/>
            <w:vAlign w:val="center"/>
          </w:tcPr>
          <w:p w:rsidR="00B02849" w:rsidRPr="00E03195" w:rsidRDefault="00B02849" w:rsidP="00853755">
            <w:pPr>
              <w:rPr>
                <w:rFonts w:cs="Arial"/>
                <w:lang w:val="sr-Cyrl-RS"/>
              </w:rPr>
            </w:pPr>
            <w:r w:rsidRPr="00E03195">
              <w:rPr>
                <w:rFonts w:cs="Arial"/>
                <w:lang w:val="sr-Cyrl-RS"/>
              </w:rPr>
              <w:t>Израда измењених алгоритама</w:t>
            </w:r>
          </w:p>
        </w:tc>
        <w:tc>
          <w:tcPr>
            <w:tcW w:w="1080" w:type="dxa"/>
            <w:shd w:val="clear" w:color="auto" w:fill="auto"/>
            <w:vAlign w:val="center"/>
          </w:tcPr>
          <w:p w:rsidR="00B02849" w:rsidRPr="00E03195" w:rsidRDefault="00B02849" w:rsidP="00853755">
            <w:pPr>
              <w:jc w:val="center"/>
              <w:rPr>
                <w:rFonts w:cs="Arial"/>
                <w:lang w:val="sr-Cyrl-RS"/>
              </w:rPr>
            </w:pPr>
            <w:r w:rsidRPr="00E03195">
              <w:rPr>
                <w:rFonts w:cs="Arial"/>
                <w:lang w:val="sr-Cyrl-RS"/>
              </w:rPr>
              <w:t>компл.</w:t>
            </w:r>
          </w:p>
        </w:tc>
        <w:tc>
          <w:tcPr>
            <w:tcW w:w="1080" w:type="dxa"/>
            <w:shd w:val="clear" w:color="auto" w:fill="auto"/>
            <w:vAlign w:val="center"/>
          </w:tcPr>
          <w:p w:rsidR="00B02849" w:rsidRPr="000A2238" w:rsidRDefault="00B02849" w:rsidP="00853755">
            <w:pPr>
              <w:jc w:val="center"/>
              <w:rPr>
                <w:rFonts w:cs="Arial"/>
                <w:lang w:eastAsia="hr-HR"/>
              </w:rPr>
            </w:pPr>
            <w:r w:rsidRPr="000A2238">
              <w:rPr>
                <w:rFonts w:cs="Arial"/>
                <w:lang w:eastAsia="hr-HR"/>
              </w:rPr>
              <w:t>1</w:t>
            </w: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3C4F35" w:rsidTr="00853755">
        <w:trPr>
          <w:trHeight w:val="419"/>
          <w:jc w:val="center"/>
        </w:trPr>
        <w:tc>
          <w:tcPr>
            <w:tcW w:w="825" w:type="dxa"/>
            <w:shd w:val="clear" w:color="auto" w:fill="auto"/>
            <w:vAlign w:val="center"/>
          </w:tcPr>
          <w:p w:rsidR="00B02849" w:rsidRPr="003C4F35" w:rsidRDefault="00B02849" w:rsidP="00FF0B0E">
            <w:pPr>
              <w:numPr>
                <w:ilvl w:val="0"/>
                <w:numId w:val="78"/>
              </w:numPr>
              <w:jc w:val="left"/>
              <w:rPr>
                <w:rFonts w:cs="Arial"/>
                <w:sz w:val="24"/>
                <w:szCs w:val="24"/>
                <w:lang w:val="sr-Cyrl-CS"/>
              </w:rPr>
            </w:pPr>
          </w:p>
        </w:tc>
        <w:tc>
          <w:tcPr>
            <w:tcW w:w="2664" w:type="dxa"/>
            <w:shd w:val="clear" w:color="auto" w:fill="auto"/>
            <w:vAlign w:val="center"/>
          </w:tcPr>
          <w:p w:rsidR="00B02849" w:rsidRPr="00E03195" w:rsidRDefault="00B02849" w:rsidP="00853755">
            <w:pPr>
              <w:rPr>
                <w:rFonts w:cs="Arial"/>
                <w:lang w:val="sr-Cyrl-RS"/>
              </w:rPr>
            </w:pPr>
            <w:r w:rsidRPr="00E03195">
              <w:rPr>
                <w:rFonts w:cs="Arial"/>
                <w:lang w:val="sr-Cyrl-RS"/>
              </w:rPr>
              <w:t>Миграција апликативног и корисничког софтвера турбинског регулатора</w:t>
            </w:r>
          </w:p>
        </w:tc>
        <w:tc>
          <w:tcPr>
            <w:tcW w:w="1080" w:type="dxa"/>
            <w:shd w:val="clear" w:color="auto" w:fill="auto"/>
            <w:vAlign w:val="center"/>
          </w:tcPr>
          <w:p w:rsidR="00B02849" w:rsidRPr="00E03195" w:rsidRDefault="00B02849" w:rsidP="00853755">
            <w:pPr>
              <w:jc w:val="center"/>
              <w:rPr>
                <w:rFonts w:cs="Arial"/>
                <w:lang w:val="sr-Cyrl-RS"/>
              </w:rPr>
            </w:pPr>
            <w:r w:rsidRPr="00E03195">
              <w:rPr>
                <w:rFonts w:cs="Arial"/>
                <w:lang w:val="sr-Cyrl-RS"/>
              </w:rPr>
              <w:t>компл</w:t>
            </w:r>
          </w:p>
        </w:tc>
        <w:tc>
          <w:tcPr>
            <w:tcW w:w="1080" w:type="dxa"/>
            <w:shd w:val="clear" w:color="auto" w:fill="auto"/>
            <w:vAlign w:val="center"/>
          </w:tcPr>
          <w:p w:rsidR="00B02849" w:rsidRPr="003C4F35" w:rsidRDefault="00B02849" w:rsidP="00853755">
            <w:pPr>
              <w:jc w:val="center"/>
              <w:rPr>
                <w:rFonts w:cs="Arial"/>
                <w:lang w:eastAsia="hr-HR"/>
              </w:rPr>
            </w:pPr>
            <w:r w:rsidRPr="003C4F35">
              <w:rPr>
                <w:rFonts w:cs="Arial"/>
                <w:lang w:eastAsia="hr-HR"/>
              </w:rPr>
              <w:t>1</w:t>
            </w:r>
          </w:p>
        </w:tc>
        <w:tc>
          <w:tcPr>
            <w:tcW w:w="1080" w:type="dxa"/>
          </w:tcPr>
          <w:p w:rsidR="00B02849" w:rsidRPr="003C4F35" w:rsidRDefault="00B02849" w:rsidP="00853755">
            <w:pPr>
              <w:rPr>
                <w:rFonts w:cs="Arial"/>
                <w:sz w:val="24"/>
                <w:szCs w:val="24"/>
                <w:lang w:val="hr-HR" w:eastAsia="hr-HR"/>
              </w:rPr>
            </w:pPr>
          </w:p>
        </w:tc>
        <w:tc>
          <w:tcPr>
            <w:tcW w:w="1080" w:type="dxa"/>
            <w:shd w:val="clear" w:color="auto" w:fill="auto"/>
          </w:tcPr>
          <w:p w:rsidR="00B02849" w:rsidRPr="003C4F35" w:rsidRDefault="00B02849" w:rsidP="00853755">
            <w:pPr>
              <w:rPr>
                <w:rFonts w:cs="Arial"/>
                <w:sz w:val="24"/>
                <w:szCs w:val="24"/>
                <w:lang w:val="hr-HR" w:eastAsia="hr-HR"/>
              </w:rPr>
            </w:pPr>
          </w:p>
        </w:tc>
        <w:tc>
          <w:tcPr>
            <w:tcW w:w="1416" w:type="dxa"/>
          </w:tcPr>
          <w:p w:rsidR="00B02849" w:rsidRPr="003C4F35" w:rsidRDefault="00B02849" w:rsidP="00853755">
            <w:pPr>
              <w:rPr>
                <w:rFonts w:cs="Arial"/>
                <w:sz w:val="24"/>
                <w:szCs w:val="24"/>
                <w:lang w:val="hr-HR" w:eastAsia="hr-HR"/>
              </w:rPr>
            </w:pPr>
          </w:p>
        </w:tc>
        <w:tc>
          <w:tcPr>
            <w:tcW w:w="1350" w:type="dxa"/>
            <w:shd w:val="clear" w:color="auto" w:fill="auto"/>
          </w:tcPr>
          <w:p w:rsidR="00B02849" w:rsidRPr="003C4F35"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853755">
            <w:pPr>
              <w:ind w:left="360"/>
              <w:rPr>
                <w:rFonts w:cs="Arial"/>
                <w:sz w:val="24"/>
                <w:szCs w:val="24"/>
                <w:lang w:val="sr-Cyrl-CS"/>
              </w:rPr>
            </w:pPr>
          </w:p>
        </w:tc>
        <w:tc>
          <w:tcPr>
            <w:tcW w:w="2664" w:type="dxa"/>
            <w:shd w:val="clear" w:color="auto" w:fill="auto"/>
            <w:vAlign w:val="center"/>
          </w:tcPr>
          <w:p w:rsidR="00B02849" w:rsidRPr="00E03195" w:rsidRDefault="00B02849" w:rsidP="00853755">
            <w:pPr>
              <w:rPr>
                <w:rFonts w:cs="Arial"/>
                <w:lang w:val="sr-Cyrl-RS"/>
              </w:rPr>
            </w:pPr>
            <w:r w:rsidRPr="00E03195">
              <w:rPr>
                <w:rFonts w:cs="Arial"/>
                <w:b/>
                <w:lang w:val="sr-Cyrl-RS"/>
              </w:rPr>
              <w:t>Обука</w:t>
            </w:r>
          </w:p>
        </w:tc>
        <w:tc>
          <w:tcPr>
            <w:tcW w:w="1080" w:type="dxa"/>
            <w:shd w:val="clear" w:color="auto" w:fill="auto"/>
            <w:vAlign w:val="center"/>
          </w:tcPr>
          <w:p w:rsidR="00B02849" w:rsidRPr="00E03195" w:rsidRDefault="00B02849" w:rsidP="00853755">
            <w:pPr>
              <w:jc w:val="center"/>
              <w:rPr>
                <w:rFonts w:cs="Arial"/>
                <w:lang w:val="sr-Cyrl-RS"/>
              </w:rPr>
            </w:pPr>
          </w:p>
        </w:tc>
        <w:tc>
          <w:tcPr>
            <w:tcW w:w="1080" w:type="dxa"/>
            <w:shd w:val="clear" w:color="auto" w:fill="auto"/>
            <w:vAlign w:val="center"/>
          </w:tcPr>
          <w:p w:rsidR="00B02849" w:rsidRPr="000A2238" w:rsidRDefault="00B02849" w:rsidP="00853755">
            <w:pPr>
              <w:jc w:val="center"/>
              <w:rPr>
                <w:rFonts w:cs="Arial"/>
                <w:lang w:eastAsia="hr-HR"/>
              </w:rPr>
            </w:pP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FF0B0E">
            <w:pPr>
              <w:numPr>
                <w:ilvl w:val="0"/>
                <w:numId w:val="78"/>
              </w:numPr>
              <w:jc w:val="left"/>
              <w:rPr>
                <w:rFonts w:cs="Arial"/>
                <w:sz w:val="24"/>
                <w:szCs w:val="24"/>
                <w:lang w:val="sr-Cyrl-CS"/>
              </w:rPr>
            </w:pPr>
          </w:p>
        </w:tc>
        <w:tc>
          <w:tcPr>
            <w:tcW w:w="2664" w:type="dxa"/>
            <w:shd w:val="clear" w:color="auto" w:fill="auto"/>
            <w:vAlign w:val="center"/>
          </w:tcPr>
          <w:p w:rsidR="00B02849" w:rsidRPr="00E03195" w:rsidRDefault="00B02849" w:rsidP="00853755">
            <w:pPr>
              <w:rPr>
                <w:rFonts w:cs="Arial"/>
                <w:lang w:val="sr-Cyrl-RS"/>
              </w:rPr>
            </w:pPr>
            <w:r w:rsidRPr="00E03195">
              <w:rPr>
                <w:rFonts w:cs="Arial"/>
                <w:lang w:val="sr-Cyrl-RS"/>
              </w:rPr>
              <w:t xml:space="preserve">Напредна обука </w:t>
            </w:r>
            <w:r w:rsidRPr="00E03195">
              <w:rPr>
                <w:rFonts w:cs="Arial"/>
                <w:lang w:val="sr-Cyrl-RS"/>
              </w:rPr>
              <w:lastRenderedPageBreak/>
              <w:t>корисника за DCS систем</w:t>
            </w:r>
          </w:p>
        </w:tc>
        <w:tc>
          <w:tcPr>
            <w:tcW w:w="1080" w:type="dxa"/>
            <w:shd w:val="clear" w:color="auto" w:fill="auto"/>
            <w:vAlign w:val="center"/>
          </w:tcPr>
          <w:p w:rsidR="00B02849" w:rsidRPr="00E03195" w:rsidRDefault="00B02849" w:rsidP="00853755">
            <w:pPr>
              <w:jc w:val="center"/>
              <w:rPr>
                <w:rFonts w:cs="Arial"/>
                <w:lang w:val="sr-Cyrl-RS"/>
              </w:rPr>
            </w:pPr>
            <w:r w:rsidRPr="00E03195">
              <w:rPr>
                <w:rFonts w:cs="Arial"/>
                <w:lang w:val="sr-Cyrl-RS"/>
              </w:rPr>
              <w:lastRenderedPageBreak/>
              <w:t>Ком.</w:t>
            </w:r>
          </w:p>
        </w:tc>
        <w:tc>
          <w:tcPr>
            <w:tcW w:w="1080" w:type="dxa"/>
            <w:shd w:val="clear" w:color="auto" w:fill="auto"/>
            <w:vAlign w:val="center"/>
          </w:tcPr>
          <w:p w:rsidR="00B02849" w:rsidRPr="00882DB2" w:rsidRDefault="00B433CC" w:rsidP="00853755">
            <w:pPr>
              <w:jc w:val="center"/>
              <w:rPr>
                <w:rFonts w:cs="Arial"/>
                <w:lang w:val="sr-Latn-RS" w:eastAsia="hr-HR"/>
              </w:rPr>
            </w:pPr>
            <w:r>
              <w:rPr>
                <w:rFonts w:cs="Arial"/>
                <w:lang w:val="sr-Cyrl-RS" w:eastAsia="hr-HR"/>
              </w:rPr>
              <w:t>1</w:t>
            </w: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FF0B0E">
            <w:pPr>
              <w:numPr>
                <w:ilvl w:val="0"/>
                <w:numId w:val="78"/>
              </w:numPr>
              <w:jc w:val="left"/>
              <w:rPr>
                <w:rFonts w:cs="Arial"/>
                <w:sz w:val="24"/>
                <w:szCs w:val="24"/>
                <w:lang w:val="sr-Cyrl-CS"/>
              </w:rPr>
            </w:pPr>
          </w:p>
        </w:tc>
        <w:tc>
          <w:tcPr>
            <w:tcW w:w="2664" w:type="dxa"/>
            <w:shd w:val="clear" w:color="auto" w:fill="auto"/>
            <w:vAlign w:val="center"/>
          </w:tcPr>
          <w:p w:rsidR="00B02849" w:rsidRPr="00E03195" w:rsidRDefault="00B02849" w:rsidP="00853755">
            <w:pPr>
              <w:rPr>
                <w:rFonts w:cs="Arial"/>
                <w:lang w:val="sr-Cyrl-RS"/>
              </w:rPr>
            </w:pPr>
            <w:r w:rsidRPr="00E03195">
              <w:rPr>
                <w:rFonts w:cs="Arial"/>
                <w:lang w:val="sr-Cyrl-RS"/>
              </w:rPr>
              <w:t>обука руковаоца за DCS и турбински регулатор</w:t>
            </w:r>
          </w:p>
        </w:tc>
        <w:tc>
          <w:tcPr>
            <w:tcW w:w="1080" w:type="dxa"/>
            <w:shd w:val="clear" w:color="auto" w:fill="auto"/>
            <w:vAlign w:val="center"/>
          </w:tcPr>
          <w:p w:rsidR="00B02849" w:rsidRPr="00E03195" w:rsidRDefault="00B02849" w:rsidP="00853755">
            <w:pPr>
              <w:jc w:val="center"/>
              <w:rPr>
                <w:rFonts w:cs="Arial"/>
                <w:lang w:val="sr-Cyrl-RS"/>
              </w:rPr>
            </w:pPr>
            <w:r w:rsidRPr="00E03195">
              <w:rPr>
                <w:rFonts w:cs="Arial"/>
                <w:lang w:val="sr-Cyrl-RS"/>
              </w:rPr>
              <w:t>ком.</w:t>
            </w:r>
          </w:p>
        </w:tc>
        <w:tc>
          <w:tcPr>
            <w:tcW w:w="1080" w:type="dxa"/>
            <w:shd w:val="clear" w:color="auto" w:fill="auto"/>
            <w:vAlign w:val="center"/>
          </w:tcPr>
          <w:p w:rsidR="00B02849" w:rsidRPr="000A2238" w:rsidRDefault="00816579" w:rsidP="00853755">
            <w:pPr>
              <w:jc w:val="center"/>
              <w:rPr>
                <w:rFonts w:cs="Arial"/>
                <w:lang w:eastAsia="hr-HR"/>
              </w:rPr>
            </w:pPr>
            <w:r>
              <w:rPr>
                <w:rFonts w:cs="Arial"/>
                <w:lang w:eastAsia="hr-HR"/>
              </w:rPr>
              <w:t>1</w:t>
            </w: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FF0B0E">
            <w:pPr>
              <w:numPr>
                <w:ilvl w:val="0"/>
                <w:numId w:val="78"/>
              </w:numPr>
              <w:jc w:val="left"/>
              <w:rPr>
                <w:rFonts w:cs="Arial"/>
                <w:sz w:val="24"/>
                <w:szCs w:val="24"/>
                <w:lang w:val="sr-Cyrl-CS"/>
              </w:rPr>
            </w:pPr>
          </w:p>
        </w:tc>
        <w:tc>
          <w:tcPr>
            <w:tcW w:w="2664" w:type="dxa"/>
            <w:shd w:val="clear" w:color="auto" w:fill="auto"/>
            <w:vAlign w:val="center"/>
          </w:tcPr>
          <w:p w:rsidR="00B02849" w:rsidRPr="00E03195" w:rsidRDefault="00B02849" w:rsidP="00853755">
            <w:pPr>
              <w:rPr>
                <w:rFonts w:cs="Arial"/>
                <w:lang w:val="sr-Cyrl-RS"/>
              </w:rPr>
            </w:pPr>
            <w:r w:rsidRPr="00E03195">
              <w:rPr>
                <w:rFonts w:cs="Arial"/>
                <w:lang w:val="sr-Cyrl-RS"/>
              </w:rPr>
              <w:t>обука за одржавање и инжењеринг турбинског регулатора</w:t>
            </w:r>
          </w:p>
        </w:tc>
        <w:tc>
          <w:tcPr>
            <w:tcW w:w="1080" w:type="dxa"/>
            <w:shd w:val="clear" w:color="auto" w:fill="auto"/>
            <w:vAlign w:val="center"/>
          </w:tcPr>
          <w:p w:rsidR="00B02849" w:rsidRPr="00E03195" w:rsidRDefault="00B02849" w:rsidP="00853755">
            <w:pPr>
              <w:jc w:val="center"/>
              <w:rPr>
                <w:rFonts w:cs="Arial"/>
                <w:lang w:val="sr-Cyrl-RS"/>
              </w:rPr>
            </w:pPr>
            <w:r w:rsidRPr="00E03195">
              <w:rPr>
                <w:rFonts w:cs="Arial"/>
                <w:lang w:val="sr-Cyrl-RS"/>
              </w:rPr>
              <w:t>ком</w:t>
            </w:r>
          </w:p>
        </w:tc>
        <w:tc>
          <w:tcPr>
            <w:tcW w:w="1080" w:type="dxa"/>
            <w:shd w:val="clear" w:color="auto" w:fill="auto"/>
            <w:vAlign w:val="center"/>
          </w:tcPr>
          <w:p w:rsidR="00B02849" w:rsidRPr="000A2238" w:rsidRDefault="00816579" w:rsidP="00853755">
            <w:pPr>
              <w:jc w:val="center"/>
              <w:rPr>
                <w:rFonts w:cs="Arial"/>
                <w:lang w:eastAsia="hr-HR"/>
              </w:rPr>
            </w:pPr>
            <w:r>
              <w:rPr>
                <w:rFonts w:cs="Arial"/>
                <w:lang w:eastAsia="hr-HR"/>
              </w:rPr>
              <w:t>1</w:t>
            </w: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A62A8B" w:rsidTr="00853755">
        <w:trPr>
          <w:trHeight w:val="419"/>
          <w:jc w:val="center"/>
        </w:trPr>
        <w:tc>
          <w:tcPr>
            <w:tcW w:w="825" w:type="dxa"/>
            <w:shd w:val="clear" w:color="auto" w:fill="auto"/>
            <w:vAlign w:val="center"/>
          </w:tcPr>
          <w:p w:rsidR="00B02849" w:rsidRPr="000A2238" w:rsidRDefault="00B02849" w:rsidP="00853755">
            <w:pPr>
              <w:ind w:left="360"/>
              <w:rPr>
                <w:rFonts w:cs="Arial"/>
                <w:sz w:val="24"/>
                <w:szCs w:val="24"/>
                <w:lang w:val="sr-Cyrl-CS"/>
              </w:rPr>
            </w:pPr>
          </w:p>
        </w:tc>
        <w:tc>
          <w:tcPr>
            <w:tcW w:w="2664" w:type="dxa"/>
            <w:shd w:val="clear" w:color="auto" w:fill="auto"/>
            <w:vAlign w:val="center"/>
          </w:tcPr>
          <w:p w:rsidR="00B02849" w:rsidRPr="00D75BE6" w:rsidRDefault="00B02849" w:rsidP="00853755">
            <w:pPr>
              <w:rPr>
                <w:rFonts w:cs="Arial"/>
                <w:b/>
                <w:lang w:val="sr-Cyrl-CS"/>
              </w:rPr>
            </w:pPr>
            <w:r w:rsidRPr="00D75BE6">
              <w:rPr>
                <w:rFonts w:cs="Arial"/>
                <w:b/>
                <w:lang w:val="sr-Cyrl-RS"/>
              </w:rPr>
              <w:t>Испитивање и пуштање у рад, пробни рад, оптимизација</w:t>
            </w:r>
          </w:p>
        </w:tc>
        <w:tc>
          <w:tcPr>
            <w:tcW w:w="1080" w:type="dxa"/>
            <w:shd w:val="clear" w:color="auto" w:fill="auto"/>
          </w:tcPr>
          <w:p w:rsidR="00B02849" w:rsidRPr="00E03195" w:rsidRDefault="00B02849" w:rsidP="00853755">
            <w:pPr>
              <w:rPr>
                <w:rFonts w:cs="Arial"/>
                <w:lang w:val="sr-Cyrl-RS"/>
              </w:rPr>
            </w:pPr>
          </w:p>
        </w:tc>
        <w:tc>
          <w:tcPr>
            <w:tcW w:w="1080" w:type="dxa"/>
            <w:shd w:val="clear" w:color="auto" w:fill="auto"/>
          </w:tcPr>
          <w:p w:rsidR="00B02849" w:rsidRPr="00D75BE6" w:rsidRDefault="00B02849" w:rsidP="00853755">
            <w:pPr>
              <w:rPr>
                <w:rFonts w:cs="Arial"/>
                <w:lang w:val="sr-Cyrl-CS"/>
              </w:rPr>
            </w:pP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FF0B0E">
            <w:pPr>
              <w:numPr>
                <w:ilvl w:val="0"/>
                <w:numId w:val="78"/>
              </w:numPr>
              <w:jc w:val="left"/>
              <w:rPr>
                <w:rFonts w:cs="Arial"/>
                <w:sz w:val="24"/>
                <w:szCs w:val="24"/>
                <w:lang w:val="sr-Cyrl-CS"/>
              </w:rPr>
            </w:pPr>
          </w:p>
        </w:tc>
        <w:tc>
          <w:tcPr>
            <w:tcW w:w="2664" w:type="dxa"/>
            <w:shd w:val="clear" w:color="auto" w:fill="auto"/>
            <w:vAlign w:val="center"/>
          </w:tcPr>
          <w:p w:rsidR="00B02849" w:rsidRPr="007D5A09" w:rsidRDefault="00B02849" w:rsidP="00853755">
            <w:pPr>
              <w:rPr>
                <w:rFonts w:cs="Arial"/>
              </w:rPr>
            </w:pPr>
            <w:r w:rsidRPr="00E03195">
              <w:rPr>
                <w:rFonts w:cs="Arial"/>
                <w:lang w:val="sr-Cyrl-RS"/>
              </w:rPr>
              <w:t>SAT</w:t>
            </w:r>
            <w:r w:rsidR="007D5A09">
              <w:rPr>
                <w:rFonts w:cs="Arial"/>
              </w:rPr>
              <w:t xml:space="preserve"> </w:t>
            </w:r>
            <w:r w:rsidR="007D5A09" w:rsidRPr="00DF452D">
              <w:rPr>
                <w:rFonts w:cs="Arial"/>
              </w:rPr>
              <w:t>(Site Acceptance Test)</w:t>
            </w:r>
          </w:p>
        </w:tc>
        <w:tc>
          <w:tcPr>
            <w:tcW w:w="1080" w:type="dxa"/>
            <w:shd w:val="clear" w:color="auto" w:fill="auto"/>
          </w:tcPr>
          <w:p w:rsidR="00B02849" w:rsidRPr="00E03195" w:rsidRDefault="00B02849" w:rsidP="00853755">
            <w:pPr>
              <w:rPr>
                <w:rFonts w:cs="Arial"/>
                <w:lang w:val="sr-Cyrl-RS"/>
              </w:rPr>
            </w:pPr>
            <w:r w:rsidRPr="00E03195">
              <w:rPr>
                <w:rFonts w:cs="Arial"/>
                <w:lang w:val="sr-Cyrl-RS"/>
              </w:rPr>
              <w:t>паушал</w:t>
            </w:r>
          </w:p>
        </w:tc>
        <w:tc>
          <w:tcPr>
            <w:tcW w:w="1080" w:type="dxa"/>
            <w:shd w:val="clear" w:color="auto" w:fill="auto"/>
          </w:tcPr>
          <w:p w:rsidR="00B02849" w:rsidRPr="000A2238" w:rsidRDefault="00B02849" w:rsidP="00853755">
            <w:pPr>
              <w:rPr>
                <w:rFonts w:cs="Arial"/>
              </w:rPr>
            </w:pPr>
            <w:r w:rsidRPr="000A2238">
              <w:rPr>
                <w:rFonts w:cs="Arial"/>
              </w:rPr>
              <w:t>1</w:t>
            </w: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FF0B0E">
            <w:pPr>
              <w:numPr>
                <w:ilvl w:val="0"/>
                <w:numId w:val="78"/>
              </w:numPr>
              <w:jc w:val="left"/>
              <w:rPr>
                <w:rFonts w:cs="Arial"/>
                <w:sz w:val="24"/>
                <w:szCs w:val="24"/>
                <w:lang w:val="sr-Cyrl-CS"/>
              </w:rPr>
            </w:pPr>
          </w:p>
        </w:tc>
        <w:tc>
          <w:tcPr>
            <w:tcW w:w="2664" w:type="dxa"/>
            <w:shd w:val="clear" w:color="auto" w:fill="auto"/>
            <w:vAlign w:val="center"/>
          </w:tcPr>
          <w:p w:rsidR="00B02849" w:rsidRPr="00E03195" w:rsidRDefault="00B02849" w:rsidP="00853755">
            <w:pPr>
              <w:rPr>
                <w:rFonts w:cs="Arial"/>
                <w:lang w:val="sr-Cyrl-RS"/>
              </w:rPr>
            </w:pPr>
            <w:r w:rsidRPr="00E03195">
              <w:rPr>
                <w:rFonts w:cs="Arial"/>
                <w:lang w:val="sr-Cyrl-RS"/>
              </w:rPr>
              <w:t>Пуштање у рад DCS система</w:t>
            </w:r>
          </w:p>
        </w:tc>
        <w:tc>
          <w:tcPr>
            <w:tcW w:w="1080" w:type="dxa"/>
            <w:shd w:val="clear" w:color="auto" w:fill="auto"/>
          </w:tcPr>
          <w:p w:rsidR="00B02849" w:rsidRPr="00E03195" w:rsidRDefault="00B02849" w:rsidP="00853755">
            <w:pPr>
              <w:rPr>
                <w:rFonts w:cs="Arial"/>
                <w:lang w:val="sr-Cyrl-RS"/>
              </w:rPr>
            </w:pPr>
            <w:r w:rsidRPr="00E03195">
              <w:rPr>
                <w:rFonts w:cs="Arial"/>
                <w:lang w:val="sr-Cyrl-RS"/>
              </w:rPr>
              <w:t>паушал</w:t>
            </w:r>
          </w:p>
        </w:tc>
        <w:tc>
          <w:tcPr>
            <w:tcW w:w="1080" w:type="dxa"/>
            <w:shd w:val="clear" w:color="auto" w:fill="auto"/>
          </w:tcPr>
          <w:p w:rsidR="00B02849" w:rsidRPr="000A2238" w:rsidRDefault="00B02849" w:rsidP="00853755">
            <w:pPr>
              <w:rPr>
                <w:rFonts w:cs="Arial"/>
              </w:rPr>
            </w:pPr>
            <w:r w:rsidRPr="000A2238">
              <w:rPr>
                <w:rFonts w:cs="Arial"/>
              </w:rPr>
              <w:t>1</w:t>
            </w: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FF0B0E">
            <w:pPr>
              <w:numPr>
                <w:ilvl w:val="0"/>
                <w:numId w:val="78"/>
              </w:numPr>
              <w:jc w:val="left"/>
              <w:rPr>
                <w:rFonts w:cs="Arial"/>
                <w:sz w:val="24"/>
                <w:szCs w:val="24"/>
                <w:lang w:val="sr-Cyrl-CS"/>
              </w:rPr>
            </w:pPr>
          </w:p>
        </w:tc>
        <w:tc>
          <w:tcPr>
            <w:tcW w:w="2664" w:type="dxa"/>
            <w:shd w:val="clear" w:color="auto" w:fill="auto"/>
            <w:vAlign w:val="center"/>
          </w:tcPr>
          <w:p w:rsidR="00B02849" w:rsidRPr="00E03195" w:rsidRDefault="00B02849" w:rsidP="00853755">
            <w:pPr>
              <w:rPr>
                <w:rFonts w:cs="Arial"/>
                <w:lang w:val="sr-Cyrl-RS"/>
              </w:rPr>
            </w:pPr>
            <w:r w:rsidRPr="00E03195">
              <w:rPr>
                <w:rFonts w:cs="Arial"/>
                <w:lang w:val="sr-Cyrl-RS"/>
              </w:rPr>
              <w:t>Провера процесних веза</w:t>
            </w:r>
          </w:p>
        </w:tc>
        <w:tc>
          <w:tcPr>
            <w:tcW w:w="1080" w:type="dxa"/>
            <w:shd w:val="clear" w:color="auto" w:fill="auto"/>
          </w:tcPr>
          <w:p w:rsidR="00B02849" w:rsidRPr="00E03195" w:rsidRDefault="00B02849" w:rsidP="00853755">
            <w:pPr>
              <w:rPr>
                <w:rFonts w:cs="Arial"/>
                <w:lang w:val="sr-Cyrl-RS"/>
              </w:rPr>
            </w:pPr>
            <w:r w:rsidRPr="00E03195">
              <w:rPr>
                <w:rFonts w:cs="Arial"/>
                <w:lang w:val="sr-Cyrl-RS"/>
              </w:rPr>
              <w:t>компл.</w:t>
            </w:r>
          </w:p>
        </w:tc>
        <w:tc>
          <w:tcPr>
            <w:tcW w:w="1080" w:type="dxa"/>
            <w:shd w:val="clear" w:color="auto" w:fill="auto"/>
          </w:tcPr>
          <w:p w:rsidR="00B02849" w:rsidRPr="000A2238" w:rsidRDefault="00B02849" w:rsidP="00853755">
            <w:pPr>
              <w:rPr>
                <w:rFonts w:cs="Arial"/>
              </w:rPr>
            </w:pPr>
            <w:r w:rsidRPr="000A2238">
              <w:rPr>
                <w:rFonts w:cs="Arial"/>
              </w:rPr>
              <w:t>1</w:t>
            </w: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FF0B0E">
            <w:pPr>
              <w:numPr>
                <w:ilvl w:val="0"/>
                <w:numId w:val="78"/>
              </w:numPr>
              <w:jc w:val="left"/>
              <w:rPr>
                <w:rFonts w:cs="Arial"/>
                <w:sz w:val="24"/>
                <w:szCs w:val="24"/>
                <w:lang w:val="sr-Cyrl-CS"/>
              </w:rPr>
            </w:pPr>
          </w:p>
        </w:tc>
        <w:tc>
          <w:tcPr>
            <w:tcW w:w="2664" w:type="dxa"/>
            <w:shd w:val="clear" w:color="auto" w:fill="auto"/>
            <w:vAlign w:val="center"/>
          </w:tcPr>
          <w:p w:rsidR="00B02849" w:rsidRPr="00E03195" w:rsidRDefault="00B02849" w:rsidP="00853755">
            <w:pPr>
              <w:rPr>
                <w:rFonts w:cs="Arial"/>
                <w:lang w:val="sr-Cyrl-RS"/>
              </w:rPr>
            </w:pPr>
            <w:r w:rsidRPr="00E03195">
              <w:rPr>
                <w:rFonts w:cs="Arial"/>
                <w:lang w:val="sr-Cyrl-RS"/>
              </w:rPr>
              <w:t>Провера Fail-safe функција</w:t>
            </w:r>
          </w:p>
        </w:tc>
        <w:tc>
          <w:tcPr>
            <w:tcW w:w="1080" w:type="dxa"/>
            <w:shd w:val="clear" w:color="auto" w:fill="auto"/>
          </w:tcPr>
          <w:p w:rsidR="00B02849" w:rsidRPr="00E03195" w:rsidRDefault="00B02849" w:rsidP="00853755">
            <w:pPr>
              <w:rPr>
                <w:rFonts w:cs="Arial"/>
                <w:lang w:val="sr-Cyrl-RS"/>
              </w:rPr>
            </w:pPr>
            <w:r w:rsidRPr="00E03195">
              <w:rPr>
                <w:rFonts w:cs="Arial"/>
                <w:lang w:val="sr-Cyrl-RS"/>
              </w:rPr>
              <w:t>компл.</w:t>
            </w:r>
          </w:p>
        </w:tc>
        <w:tc>
          <w:tcPr>
            <w:tcW w:w="1080" w:type="dxa"/>
            <w:shd w:val="clear" w:color="auto" w:fill="auto"/>
          </w:tcPr>
          <w:p w:rsidR="00B02849" w:rsidRPr="000A2238" w:rsidRDefault="00B02849" w:rsidP="00853755">
            <w:pPr>
              <w:rPr>
                <w:rFonts w:cs="Arial"/>
              </w:rPr>
            </w:pPr>
            <w:r w:rsidRPr="000A2238">
              <w:rPr>
                <w:rFonts w:cs="Arial"/>
              </w:rPr>
              <w:t>1</w:t>
            </w: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FF0B0E">
            <w:pPr>
              <w:numPr>
                <w:ilvl w:val="0"/>
                <w:numId w:val="78"/>
              </w:numPr>
              <w:jc w:val="left"/>
              <w:rPr>
                <w:rFonts w:cs="Arial"/>
                <w:sz w:val="24"/>
                <w:szCs w:val="24"/>
                <w:lang w:val="sr-Cyrl-CS"/>
              </w:rPr>
            </w:pPr>
          </w:p>
        </w:tc>
        <w:tc>
          <w:tcPr>
            <w:tcW w:w="2664" w:type="dxa"/>
            <w:shd w:val="clear" w:color="auto" w:fill="auto"/>
            <w:vAlign w:val="center"/>
          </w:tcPr>
          <w:p w:rsidR="00B02849" w:rsidRPr="00E03195" w:rsidRDefault="00B02849" w:rsidP="00853755">
            <w:pPr>
              <w:rPr>
                <w:rFonts w:cs="Arial"/>
                <w:lang w:val="sr-Cyrl-RS"/>
              </w:rPr>
            </w:pPr>
            <w:r w:rsidRPr="00E03195">
              <w:rPr>
                <w:rFonts w:cs="Arial"/>
                <w:lang w:val="sr-Cyrl-RS"/>
              </w:rPr>
              <w:t>Пуштање у рад система управљања турбином</w:t>
            </w:r>
          </w:p>
        </w:tc>
        <w:tc>
          <w:tcPr>
            <w:tcW w:w="1080" w:type="dxa"/>
            <w:shd w:val="clear" w:color="auto" w:fill="auto"/>
          </w:tcPr>
          <w:p w:rsidR="00B02849" w:rsidRPr="00E03195" w:rsidRDefault="00B02849" w:rsidP="00853755">
            <w:pPr>
              <w:rPr>
                <w:rFonts w:cs="Arial"/>
                <w:lang w:val="sr-Cyrl-RS"/>
              </w:rPr>
            </w:pPr>
            <w:r w:rsidRPr="00E03195">
              <w:rPr>
                <w:rFonts w:cs="Arial"/>
                <w:lang w:val="sr-Cyrl-RS"/>
              </w:rPr>
              <w:t>паушал</w:t>
            </w:r>
          </w:p>
        </w:tc>
        <w:tc>
          <w:tcPr>
            <w:tcW w:w="1080" w:type="dxa"/>
            <w:shd w:val="clear" w:color="auto" w:fill="auto"/>
          </w:tcPr>
          <w:p w:rsidR="00B02849" w:rsidRPr="000A2238" w:rsidRDefault="00B02849" w:rsidP="00853755">
            <w:pPr>
              <w:rPr>
                <w:rFonts w:cs="Arial"/>
              </w:rPr>
            </w:pPr>
            <w:r w:rsidRPr="000A2238">
              <w:rPr>
                <w:rFonts w:cs="Arial"/>
              </w:rPr>
              <w:t>1</w:t>
            </w: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FF0B0E">
            <w:pPr>
              <w:numPr>
                <w:ilvl w:val="0"/>
                <w:numId w:val="78"/>
              </w:numPr>
              <w:jc w:val="left"/>
              <w:rPr>
                <w:rFonts w:cs="Arial"/>
                <w:sz w:val="24"/>
                <w:szCs w:val="24"/>
                <w:lang w:val="sr-Cyrl-CS"/>
              </w:rPr>
            </w:pPr>
          </w:p>
        </w:tc>
        <w:tc>
          <w:tcPr>
            <w:tcW w:w="2664" w:type="dxa"/>
            <w:shd w:val="clear" w:color="auto" w:fill="auto"/>
          </w:tcPr>
          <w:p w:rsidR="00B02849" w:rsidRPr="00E03195" w:rsidRDefault="00B02849" w:rsidP="00853755">
            <w:pPr>
              <w:rPr>
                <w:rFonts w:cs="Arial"/>
                <w:sz w:val="24"/>
                <w:szCs w:val="24"/>
                <w:lang w:val="sr-Cyrl-RS" w:eastAsia="hr-HR"/>
              </w:rPr>
            </w:pPr>
            <w:r w:rsidRPr="00E03195">
              <w:rPr>
                <w:rFonts w:cs="Arial"/>
                <w:lang w:val="sr-Cyrl-RS"/>
              </w:rPr>
              <w:t>Оптимизација DCS и турбинског регулатора</w:t>
            </w:r>
          </w:p>
        </w:tc>
        <w:tc>
          <w:tcPr>
            <w:tcW w:w="1080" w:type="dxa"/>
            <w:shd w:val="clear" w:color="auto" w:fill="auto"/>
          </w:tcPr>
          <w:p w:rsidR="00B02849" w:rsidRPr="00E03195" w:rsidRDefault="00B02849" w:rsidP="00853755">
            <w:pPr>
              <w:rPr>
                <w:rFonts w:cs="Arial"/>
                <w:lang w:val="sr-Cyrl-RS"/>
              </w:rPr>
            </w:pPr>
            <w:r w:rsidRPr="00E03195">
              <w:rPr>
                <w:rFonts w:cs="Arial"/>
                <w:lang w:val="sr-Cyrl-RS"/>
              </w:rPr>
              <w:t>паушал</w:t>
            </w:r>
          </w:p>
        </w:tc>
        <w:tc>
          <w:tcPr>
            <w:tcW w:w="1080" w:type="dxa"/>
            <w:shd w:val="clear" w:color="auto" w:fill="auto"/>
          </w:tcPr>
          <w:p w:rsidR="00B02849" w:rsidRPr="000A2238" w:rsidRDefault="00B02849" w:rsidP="00853755">
            <w:pPr>
              <w:rPr>
                <w:rFonts w:cs="Arial"/>
              </w:rPr>
            </w:pPr>
            <w:r w:rsidRPr="000A2238">
              <w:rPr>
                <w:rFonts w:cs="Arial"/>
              </w:rPr>
              <w:t>1</w:t>
            </w: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FF0B0E">
            <w:pPr>
              <w:numPr>
                <w:ilvl w:val="0"/>
                <w:numId w:val="78"/>
              </w:numPr>
              <w:jc w:val="left"/>
              <w:rPr>
                <w:rFonts w:cs="Arial"/>
                <w:sz w:val="24"/>
                <w:szCs w:val="24"/>
                <w:lang w:val="sr-Cyrl-CS"/>
              </w:rPr>
            </w:pPr>
          </w:p>
        </w:tc>
        <w:tc>
          <w:tcPr>
            <w:tcW w:w="2664" w:type="dxa"/>
            <w:shd w:val="clear" w:color="auto" w:fill="auto"/>
            <w:vAlign w:val="center"/>
          </w:tcPr>
          <w:p w:rsidR="00B02849" w:rsidRPr="00E03195" w:rsidRDefault="00B02849" w:rsidP="00853755">
            <w:pPr>
              <w:rPr>
                <w:rFonts w:cs="Arial"/>
                <w:b/>
                <w:lang w:val="sr-Cyrl-RS"/>
              </w:rPr>
            </w:pPr>
            <w:r w:rsidRPr="00E03195">
              <w:rPr>
                <w:rFonts w:cs="Arial"/>
                <w:lang w:val="sr-Cyrl-RS"/>
              </w:rPr>
              <w:t>Испитивање перформанси турбинског регулатора</w:t>
            </w:r>
          </w:p>
        </w:tc>
        <w:tc>
          <w:tcPr>
            <w:tcW w:w="1080" w:type="dxa"/>
            <w:shd w:val="clear" w:color="auto" w:fill="auto"/>
          </w:tcPr>
          <w:p w:rsidR="00B02849" w:rsidRPr="00E03195" w:rsidRDefault="00B02849" w:rsidP="00853755">
            <w:pPr>
              <w:rPr>
                <w:rFonts w:cs="Arial"/>
                <w:lang w:val="sr-Cyrl-RS"/>
              </w:rPr>
            </w:pPr>
            <w:r w:rsidRPr="00E03195">
              <w:rPr>
                <w:rFonts w:cs="Arial"/>
                <w:lang w:val="sr-Cyrl-RS"/>
              </w:rPr>
              <w:t>паушал</w:t>
            </w:r>
          </w:p>
        </w:tc>
        <w:tc>
          <w:tcPr>
            <w:tcW w:w="1080" w:type="dxa"/>
            <w:shd w:val="clear" w:color="auto" w:fill="auto"/>
          </w:tcPr>
          <w:p w:rsidR="00B02849" w:rsidRPr="000A2238" w:rsidRDefault="00B02849" w:rsidP="00853755">
            <w:pPr>
              <w:rPr>
                <w:rFonts w:cs="Arial"/>
              </w:rPr>
            </w:pPr>
            <w:r w:rsidRPr="000A2238">
              <w:rPr>
                <w:rFonts w:cs="Arial"/>
              </w:rPr>
              <w:t>1</w:t>
            </w: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FF0B0E">
            <w:pPr>
              <w:numPr>
                <w:ilvl w:val="0"/>
                <w:numId w:val="78"/>
              </w:numPr>
              <w:jc w:val="left"/>
              <w:rPr>
                <w:rFonts w:cs="Arial"/>
                <w:sz w:val="24"/>
                <w:szCs w:val="24"/>
                <w:lang w:val="sr-Cyrl-CS"/>
              </w:rPr>
            </w:pPr>
          </w:p>
        </w:tc>
        <w:tc>
          <w:tcPr>
            <w:tcW w:w="2664" w:type="dxa"/>
            <w:shd w:val="clear" w:color="auto" w:fill="auto"/>
            <w:vAlign w:val="center"/>
          </w:tcPr>
          <w:p w:rsidR="00B02849" w:rsidRPr="00E03195" w:rsidRDefault="00B02849" w:rsidP="00853755">
            <w:pPr>
              <w:rPr>
                <w:rFonts w:cs="Arial"/>
                <w:lang w:val="sr-Cyrl-RS"/>
              </w:rPr>
            </w:pPr>
            <w:r w:rsidRPr="00E03195">
              <w:rPr>
                <w:rFonts w:cs="Arial"/>
                <w:lang w:val="sr-Cyrl-RS"/>
              </w:rPr>
              <w:t>Учешће у пуштању у рад блока A5, пробни рад, оптимизација блоковских регулација</w:t>
            </w:r>
          </w:p>
        </w:tc>
        <w:tc>
          <w:tcPr>
            <w:tcW w:w="1080" w:type="dxa"/>
            <w:shd w:val="clear" w:color="auto" w:fill="auto"/>
          </w:tcPr>
          <w:p w:rsidR="00B02849" w:rsidRPr="00E03195" w:rsidRDefault="00B02849" w:rsidP="00853755">
            <w:pPr>
              <w:rPr>
                <w:rFonts w:cs="Arial"/>
                <w:lang w:val="sr-Cyrl-RS"/>
              </w:rPr>
            </w:pPr>
            <w:r w:rsidRPr="00E03195">
              <w:rPr>
                <w:rFonts w:cs="Arial"/>
                <w:lang w:val="sr-Cyrl-RS"/>
              </w:rPr>
              <w:t>паушал</w:t>
            </w:r>
          </w:p>
        </w:tc>
        <w:tc>
          <w:tcPr>
            <w:tcW w:w="1080" w:type="dxa"/>
            <w:shd w:val="clear" w:color="auto" w:fill="auto"/>
          </w:tcPr>
          <w:p w:rsidR="00B02849" w:rsidRPr="000A2238" w:rsidRDefault="00B02849" w:rsidP="00853755">
            <w:pPr>
              <w:rPr>
                <w:rFonts w:cs="Arial"/>
              </w:rPr>
            </w:pPr>
            <w:r w:rsidRPr="000A2238">
              <w:rPr>
                <w:rFonts w:cs="Arial"/>
              </w:rPr>
              <w:t>1</w:t>
            </w: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853755">
            <w:pPr>
              <w:ind w:left="360"/>
              <w:rPr>
                <w:rFonts w:cs="Arial"/>
                <w:sz w:val="24"/>
                <w:szCs w:val="24"/>
                <w:lang w:val="sr-Cyrl-CS"/>
              </w:rPr>
            </w:pPr>
          </w:p>
        </w:tc>
        <w:tc>
          <w:tcPr>
            <w:tcW w:w="2664" w:type="dxa"/>
            <w:shd w:val="clear" w:color="auto" w:fill="auto"/>
            <w:vAlign w:val="center"/>
          </w:tcPr>
          <w:p w:rsidR="00B02849" w:rsidRPr="00E03195" w:rsidRDefault="00B02849" w:rsidP="00853755">
            <w:pPr>
              <w:rPr>
                <w:rFonts w:cs="Arial"/>
                <w:b/>
                <w:lang w:val="sr-Cyrl-RS"/>
              </w:rPr>
            </w:pPr>
            <w:r w:rsidRPr="00E03195">
              <w:rPr>
                <w:rFonts w:cs="Arial"/>
                <w:b/>
                <w:lang w:val="sr-Cyrl-RS"/>
              </w:rPr>
              <w:t>Добра</w:t>
            </w:r>
          </w:p>
        </w:tc>
        <w:tc>
          <w:tcPr>
            <w:tcW w:w="1080" w:type="dxa"/>
            <w:shd w:val="clear" w:color="auto" w:fill="auto"/>
            <w:vAlign w:val="center"/>
          </w:tcPr>
          <w:p w:rsidR="00B02849" w:rsidRPr="00E03195" w:rsidRDefault="00B02849" w:rsidP="00853755">
            <w:pPr>
              <w:jc w:val="center"/>
              <w:rPr>
                <w:rFonts w:cs="Arial"/>
                <w:lang w:val="sr-Cyrl-RS"/>
              </w:rPr>
            </w:pPr>
          </w:p>
        </w:tc>
        <w:tc>
          <w:tcPr>
            <w:tcW w:w="1080" w:type="dxa"/>
            <w:shd w:val="clear" w:color="auto" w:fill="auto"/>
            <w:vAlign w:val="center"/>
          </w:tcPr>
          <w:p w:rsidR="00B02849" w:rsidRPr="000A2238" w:rsidRDefault="00B02849" w:rsidP="00853755">
            <w:pPr>
              <w:jc w:val="center"/>
              <w:rPr>
                <w:rFonts w:cs="Arial"/>
                <w:lang w:eastAsia="hr-HR"/>
              </w:rPr>
            </w:pP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853755">
            <w:pPr>
              <w:ind w:left="360"/>
              <w:rPr>
                <w:rFonts w:cs="Arial"/>
                <w:sz w:val="24"/>
                <w:szCs w:val="24"/>
                <w:lang w:val="sr-Cyrl-CS"/>
              </w:rPr>
            </w:pPr>
          </w:p>
        </w:tc>
        <w:tc>
          <w:tcPr>
            <w:tcW w:w="2664" w:type="dxa"/>
            <w:shd w:val="clear" w:color="auto" w:fill="auto"/>
            <w:vAlign w:val="center"/>
          </w:tcPr>
          <w:p w:rsidR="00B02849" w:rsidRPr="00E03195" w:rsidRDefault="00B02849" w:rsidP="00853755">
            <w:pPr>
              <w:rPr>
                <w:rFonts w:cs="Arial"/>
                <w:lang w:val="sr-Cyrl-RS"/>
              </w:rPr>
            </w:pPr>
            <w:r w:rsidRPr="00E03195">
              <w:rPr>
                <w:rFonts w:cs="Arial"/>
                <w:b/>
                <w:lang w:val="sr-Cyrl-RS"/>
              </w:rPr>
              <w:t>DCS опремa</w:t>
            </w:r>
          </w:p>
        </w:tc>
        <w:tc>
          <w:tcPr>
            <w:tcW w:w="1080" w:type="dxa"/>
            <w:shd w:val="clear" w:color="auto" w:fill="auto"/>
            <w:vAlign w:val="center"/>
          </w:tcPr>
          <w:p w:rsidR="00B02849" w:rsidRPr="00E03195" w:rsidRDefault="00B02849" w:rsidP="00853755">
            <w:pPr>
              <w:jc w:val="center"/>
              <w:rPr>
                <w:rFonts w:cs="Arial"/>
                <w:lang w:val="sr-Cyrl-RS"/>
              </w:rPr>
            </w:pPr>
          </w:p>
        </w:tc>
        <w:tc>
          <w:tcPr>
            <w:tcW w:w="1080" w:type="dxa"/>
            <w:shd w:val="clear" w:color="auto" w:fill="auto"/>
            <w:vAlign w:val="center"/>
          </w:tcPr>
          <w:p w:rsidR="00B02849" w:rsidRPr="000A2238" w:rsidRDefault="00B02849" w:rsidP="00853755">
            <w:pPr>
              <w:jc w:val="center"/>
              <w:rPr>
                <w:rFonts w:cs="Arial"/>
                <w:lang w:eastAsia="hr-HR"/>
              </w:rPr>
            </w:pP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FF0B0E">
            <w:pPr>
              <w:numPr>
                <w:ilvl w:val="0"/>
                <w:numId w:val="78"/>
              </w:numPr>
              <w:jc w:val="left"/>
              <w:rPr>
                <w:rFonts w:cs="Arial"/>
                <w:sz w:val="24"/>
                <w:szCs w:val="24"/>
                <w:lang w:val="sr-Cyrl-CS"/>
              </w:rPr>
            </w:pPr>
          </w:p>
        </w:tc>
        <w:tc>
          <w:tcPr>
            <w:tcW w:w="2664" w:type="dxa"/>
            <w:shd w:val="clear" w:color="auto" w:fill="auto"/>
            <w:vAlign w:val="center"/>
          </w:tcPr>
          <w:p w:rsidR="00B02849" w:rsidRPr="00E03195" w:rsidRDefault="00B02849" w:rsidP="00853755">
            <w:pPr>
              <w:rPr>
                <w:rFonts w:cs="Arial"/>
                <w:lang w:val="sr-Cyrl-RS"/>
              </w:rPr>
            </w:pPr>
            <w:r w:rsidRPr="00E03195">
              <w:rPr>
                <w:rFonts w:cs="Arial"/>
                <w:lang w:val="sr-Cyrl-RS"/>
              </w:rPr>
              <w:t>Серверски ормар</w:t>
            </w:r>
          </w:p>
        </w:tc>
        <w:tc>
          <w:tcPr>
            <w:tcW w:w="1080" w:type="dxa"/>
            <w:shd w:val="clear" w:color="auto" w:fill="auto"/>
          </w:tcPr>
          <w:p w:rsidR="00B02849" w:rsidRPr="00E03195" w:rsidRDefault="00B02849" w:rsidP="00853755">
            <w:pPr>
              <w:rPr>
                <w:lang w:val="sr-Cyrl-RS"/>
              </w:rPr>
            </w:pPr>
            <w:r w:rsidRPr="00E03195">
              <w:rPr>
                <w:rFonts w:cs="Arial"/>
                <w:lang w:val="sr-Cyrl-RS"/>
              </w:rPr>
              <w:t>ком.</w:t>
            </w:r>
          </w:p>
        </w:tc>
        <w:tc>
          <w:tcPr>
            <w:tcW w:w="1080" w:type="dxa"/>
            <w:shd w:val="clear" w:color="auto" w:fill="auto"/>
            <w:vAlign w:val="center"/>
          </w:tcPr>
          <w:p w:rsidR="00B02849" w:rsidRPr="000A2238" w:rsidRDefault="00B02849" w:rsidP="00853755">
            <w:pPr>
              <w:jc w:val="center"/>
              <w:rPr>
                <w:rFonts w:cs="Arial"/>
                <w:lang w:eastAsia="hr-HR"/>
              </w:rPr>
            </w:pPr>
            <w:r w:rsidRPr="000A2238">
              <w:rPr>
                <w:rFonts w:cs="Arial"/>
                <w:lang w:eastAsia="hr-HR"/>
              </w:rPr>
              <w:t>1</w:t>
            </w: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FF0B0E">
            <w:pPr>
              <w:numPr>
                <w:ilvl w:val="0"/>
                <w:numId w:val="78"/>
              </w:numPr>
              <w:jc w:val="left"/>
              <w:rPr>
                <w:rFonts w:cs="Arial"/>
                <w:sz w:val="24"/>
                <w:szCs w:val="24"/>
                <w:lang w:val="sr-Cyrl-CS"/>
              </w:rPr>
            </w:pPr>
          </w:p>
        </w:tc>
        <w:tc>
          <w:tcPr>
            <w:tcW w:w="2664" w:type="dxa"/>
            <w:shd w:val="clear" w:color="auto" w:fill="auto"/>
            <w:vAlign w:val="center"/>
          </w:tcPr>
          <w:p w:rsidR="00B02849" w:rsidRPr="00E03195" w:rsidRDefault="00B02849" w:rsidP="00853755">
            <w:pPr>
              <w:rPr>
                <w:rFonts w:cs="Arial"/>
                <w:lang w:val="sr-Cyrl-RS"/>
              </w:rPr>
            </w:pPr>
            <w:r w:rsidRPr="00E03195">
              <w:rPr>
                <w:rFonts w:cs="Arial"/>
                <w:lang w:val="sr-Cyrl-RS"/>
              </w:rPr>
              <w:t>Апликативни сервер</w:t>
            </w:r>
          </w:p>
        </w:tc>
        <w:tc>
          <w:tcPr>
            <w:tcW w:w="1080" w:type="dxa"/>
            <w:shd w:val="clear" w:color="auto" w:fill="auto"/>
            <w:vAlign w:val="center"/>
          </w:tcPr>
          <w:p w:rsidR="00B02849" w:rsidRPr="00E03195" w:rsidRDefault="00B02849" w:rsidP="00853755">
            <w:pPr>
              <w:rPr>
                <w:rFonts w:cs="Arial"/>
                <w:lang w:val="sr-Cyrl-RS"/>
              </w:rPr>
            </w:pPr>
            <w:r w:rsidRPr="00E03195">
              <w:rPr>
                <w:rFonts w:cs="Arial"/>
                <w:lang w:val="sr-Cyrl-RS"/>
              </w:rPr>
              <w:t>ком.</w:t>
            </w:r>
          </w:p>
        </w:tc>
        <w:tc>
          <w:tcPr>
            <w:tcW w:w="1080" w:type="dxa"/>
            <w:shd w:val="clear" w:color="auto" w:fill="auto"/>
            <w:vAlign w:val="center"/>
          </w:tcPr>
          <w:p w:rsidR="00B02849" w:rsidRPr="000A2238" w:rsidRDefault="00B02849" w:rsidP="00853755">
            <w:pPr>
              <w:jc w:val="center"/>
              <w:rPr>
                <w:rFonts w:cs="Arial"/>
                <w:lang w:eastAsia="hr-HR"/>
              </w:rPr>
            </w:pPr>
            <w:r w:rsidRPr="000A2238">
              <w:rPr>
                <w:rFonts w:cs="Arial"/>
                <w:lang w:eastAsia="hr-HR"/>
              </w:rPr>
              <w:t>1</w:t>
            </w: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FF0B0E">
            <w:pPr>
              <w:numPr>
                <w:ilvl w:val="0"/>
                <w:numId w:val="78"/>
              </w:numPr>
              <w:jc w:val="left"/>
              <w:rPr>
                <w:rFonts w:cs="Arial"/>
                <w:sz w:val="24"/>
                <w:szCs w:val="24"/>
                <w:lang w:val="sr-Cyrl-CS"/>
              </w:rPr>
            </w:pPr>
          </w:p>
        </w:tc>
        <w:tc>
          <w:tcPr>
            <w:tcW w:w="2664" w:type="dxa"/>
            <w:shd w:val="clear" w:color="auto" w:fill="auto"/>
            <w:vAlign w:val="center"/>
          </w:tcPr>
          <w:p w:rsidR="00B02849" w:rsidRPr="00E03195" w:rsidRDefault="00B02849" w:rsidP="00853755">
            <w:pPr>
              <w:rPr>
                <w:rFonts w:cs="Arial"/>
                <w:lang w:val="sr-Cyrl-RS"/>
              </w:rPr>
            </w:pPr>
            <w:r w:rsidRPr="00E03195">
              <w:rPr>
                <w:rFonts w:cs="Arial"/>
                <w:lang w:val="sr-Cyrl-RS"/>
              </w:rPr>
              <w:t>Терминал сервер</w:t>
            </w:r>
          </w:p>
        </w:tc>
        <w:tc>
          <w:tcPr>
            <w:tcW w:w="1080" w:type="dxa"/>
            <w:shd w:val="clear" w:color="auto" w:fill="auto"/>
          </w:tcPr>
          <w:p w:rsidR="00B02849" w:rsidRPr="00E03195" w:rsidRDefault="00B02849" w:rsidP="00853755">
            <w:pPr>
              <w:rPr>
                <w:lang w:val="sr-Cyrl-RS"/>
              </w:rPr>
            </w:pPr>
            <w:r w:rsidRPr="00E03195">
              <w:rPr>
                <w:rFonts w:cs="Arial"/>
                <w:lang w:val="sr-Cyrl-RS"/>
              </w:rPr>
              <w:t>ком.</w:t>
            </w:r>
          </w:p>
        </w:tc>
        <w:tc>
          <w:tcPr>
            <w:tcW w:w="1080" w:type="dxa"/>
            <w:shd w:val="clear" w:color="auto" w:fill="auto"/>
            <w:vAlign w:val="center"/>
          </w:tcPr>
          <w:p w:rsidR="00B02849" w:rsidRPr="000A2238" w:rsidRDefault="00B02849" w:rsidP="00853755">
            <w:pPr>
              <w:jc w:val="center"/>
              <w:rPr>
                <w:rFonts w:cs="Arial"/>
                <w:lang w:eastAsia="hr-HR"/>
              </w:rPr>
            </w:pPr>
            <w:r w:rsidRPr="000A2238">
              <w:rPr>
                <w:rFonts w:cs="Arial"/>
                <w:lang w:eastAsia="hr-HR"/>
              </w:rPr>
              <w:t>1</w:t>
            </w: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FF0B0E">
            <w:pPr>
              <w:numPr>
                <w:ilvl w:val="0"/>
                <w:numId w:val="78"/>
              </w:numPr>
              <w:jc w:val="left"/>
              <w:rPr>
                <w:rFonts w:cs="Arial"/>
                <w:sz w:val="24"/>
                <w:szCs w:val="24"/>
                <w:lang w:val="sr-Cyrl-CS"/>
              </w:rPr>
            </w:pPr>
          </w:p>
        </w:tc>
        <w:tc>
          <w:tcPr>
            <w:tcW w:w="2664" w:type="dxa"/>
            <w:shd w:val="clear" w:color="auto" w:fill="auto"/>
            <w:vAlign w:val="center"/>
          </w:tcPr>
          <w:p w:rsidR="00B02849" w:rsidRPr="00E03195" w:rsidRDefault="00B02849" w:rsidP="00853755">
            <w:pPr>
              <w:rPr>
                <w:rFonts w:cs="Arial"/>
                <w:lang w:val="sr-Cyrl-RS"/>
              </w:rPr>
            </w:pPr>
            <w:r w:rsidRPr="00E03195">
              <w:rPr>
                <w:rFonts w:cs="Arial"/>
                <w:lang w:val="sr-Cyrl-RS"/>
              </w:rPr>
              <w:t>Оператерски рачунар</w:t>
            </w:r>
          </w:p>
        </w:tc>
        <w:tc>
          <w:tcPr>
            <w:tcW w:w="1080" w:type="dxa"/>
            <w:shd w:val="clear" w:color="auto" w:fill="auto"/>
          </w:tcPr>
          <w:p w:rsidR="00B02849" w:rsidRPr="00E03195" w:rsidRDefault="00B02849" w:rsidP="00853755">
            <w:pPr>
              <w:rPr>
                <w:lang w:val="sr-Cyrl-RS"/>
              </w:rPr>
            </w:pPr>
            <w:r w:rsidRPr="00E03195">
              <w:rPr>
                <w:rFonts w:cs="Arial"/>
                <w:lang w:val="sr-Cyrl-RS"/>
              </w:rPr>
              <w:t>ком.</w:t>
            </w:r>
          </w:p>
        </w:tc>
        <w:tc>
          <w:tcPr>
            <w:tcW w:w="1080" w:type="dxa"/>
            <w:shd w:val="clear" w:color="auto" w:fill="auto"/>
            <w:vAlign w:val="center"/>
          </w:tcPr>
          <w:p w:rsidR="00B02849" w:rsidRPr="000A2238" w:rsidRDefault="00B02849" w:rsidP="00853755">
            <w:pPr>
              <w:jc w:val="center"/>
              <w:rPr>
                <w:rFonts w:cs="Arial"/>
                <w:lang w:eastAsia="hr-HR"/>
              </w:rPr>
            </w:pPr>
            <w:r w:rsidRPr="000A2238">
              <w:rPr>
                <w:rFonts w:cs="Arial"/>
                <w:lang w:eastAsia="hr-HR"/>
              </w:rPr>
              <w:t>3</w:t>
            </w: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FF0B0E">
            <w:pPr>
              <w:numPr>
                <w:ilvl w:val="0"/>
                <w:numId w:val="78"/>
              </w:numPr>
              <w:jc w:val="left"/>
              <w:rPr>
                <w:rFonts w:cs="Arial"/>
                <w:sz w:val="24"/>
                <w:szCs w:val="24"/>
                <w:lang w:val="sr-Cyrl-CS"/>
              </w:rPr>
            </w:pPr>
          </w:p>
        </w:tc>
        <w:tc>
          <w:tcPr>
            <w:tcW w:w="2664" w:type="dxa"/>
            <w:shd w:val="clear" w:color="auto" w:fill="auto"/>
            <w:vAlign w:val="center"/>
          </w:tcPr>
          <w:p w:rsidR="00B02849" w:rsidRPr="00E03195" w:rsidRDefault="00B02849" w:rsidP="00853755">
            <w:pPr>
              <w:rPr>
                <w:rFonts w:cs="Arial"/>
                <w:lang w:val="sr-Cyrl-RS"/>
              </w:rPr>
            </w:pPr>
            <w:r w:rsidRPr="00E03195">
              <w:rPr>
                <w:rFonts w:cs="Arial"/>
                <w:lang w:val="sr-Cyrl-RS"/>
              </w:rPr>
              <w:t>Инжењерски рачунар</w:t>
            </w:r>
          </w:p>
        </w:tc>
        <w:tc>
          <w:tcPr>
            <w:tcW w:w="1080" w:type="dxa"/>
            <w:shd w:val="clear" w:color="auto" w:fill="auto"/>
          </w:tcPr>
          <w:p w:rsidR="00B02849" w:rsidRPr="00E03195" w:rsidRDefault="00B02849" w:rsidP="00853755">
            <w:pPr>
              <w:rPr>
                <w:lang w:val="sr-Cyrl-RS"/>
              </w:rPr>
            </w:pPr>
            <w:r w:rsidRPr="00E03195">
              <w:rPr>
                <w:rFonts w:cs="Arial"/>
                <w:lang w:val="sr-Cyrl-RS"/>
              </w:rPr>
              <w:t>ком.</w:t>
            </w:r>
          </w:p>
        </w:tc>
        <w:tc>
          <w:tcPr>
            <w:tcW w:w="1080" w:type="dxa"/>
            <w:shd w:val="clear" w:color="auto" w:fill="auto"/>
            <w:vAlign w:val="center"/>
          </w:tcPr>
          <w:p w:rsidR="00B02849" w:rsidRPr="000A2238" w:rsidRDefault="00B02849" w:rsidP="00853755">
            <w:pPr>
              <w:jc w:val="center"/>
              <w:rPr>
                <w:rFonts w:cs="Arial"/>
                <w:lang w:eastAsia="hr-HR"/>
              </w:rPr>
            </w:pPr>
            <w:r w:rsidRPr="000A2238">
              <w:rPr>
                <w:rFonts w:cs="Arial"/>
                <w:lang w:eastAsia="hr-HR"/>
              </w:rPr>
              <w:t>1</w:t>
            </w: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FF0B0E">
            <w:pPr>
              <w:numPr>
                <w:ilvl w:val="0"/>
                <w:numId w:val="78"/>
              </w:numPr>
              <w:jc w:val="left"/>
              <w:rPr>
                <w:rFonts w:cs="Arial"/>
                <w:sz w:val="24"/>
                <w:szCs w:val="24"/>
                <w:lang w:val="sr-Cyrl-CS"/>
              </w:rPr>
            </w:pPr>
          </w:p>
        </w:tc>
        <w:tc>
          <w:tcPr>
            <w:tcW w:w="2664" w:type="dxa"/>
            <w:shd w:val="clear" w:color="auto" w:fill="auto"/>
            <w:vAlign w:val="center"/>
          </w:tcPr>
          <w:p w:rsidR="00B02849" w:rsidRPr="00E03195" w:rsidRDefault="00B02849" w:rsidP="00853755">
            <w:pPr>
              <w:rPr>
                <w:rFonts w:cs="Arial"/>
                <w:lang w:val="sr-Cyrl-RS"/>
              </w:rPr>
            </w:pPr>
            <w:r w:rsidRPr="00E03195">
              <w:rPr>
                <w:rFonts w:cs="Arial"/>
                <w:lang w:val="sr-Cyrl-RS"/>
              </w:rPr>
              <w:t>Монитор</w:t>
            </w:r>
          </w:p>
        </w:tc>
        <w:tc>
          <w:tcPr>
            <w:tcW w:w="1080" w:type="dxa"/>
            <w:shd w:val="clear" w:color="auto" w:fill="auto"/>
          </w:tcPr>
          <w:p w:rsidR="00B02849" w:rsidRPr="00E03195" w:rsidRDefault="00B02849" w:rsidP="00853755">
            <w:pPr>
              <w:rPr>
                <w:lang w:val="sr-Cyrl-RS"/>
              </w:rPr>
            </w:pPr>
            <w:r w:rsidRPr="00E03195">
              <w:rPr>
                <w:rFonts w:cs="Arial"/>
                <w:lang w:val="sr-Cyrl-RS"/>
              </w:rPr>
              <w:t>ком.</w:t>
            </w:r>
          </w:p>
        </w:tc>
        <w:tc>
          <w:tcPr>
            <w:tcW w:w="1080" w:type="dxa"/>
            <w:shd w:val="clear" w:color="auto" w:fill="auto"/>
            <w:vAlign w:val="center"/>
          </w:tcPr>
          <w:p w:rsidR="00B02849" w:rsidRPr="000A2238" w:rsidRDefault="00B02849" w:rsidP="00853755">
            <w:pPr>
              <w:jc w:val="center"/>
              <w:rPr>
                <w:rFonts w:cs="Arial"/>
                <w:lang w:eastAsia="hr-HR"/>
              </w:rPr>
            </w:pPr>
            <w:r w:rsidRPr="000A2238">
              <w:rPr>
                <w:rFonts w:cs="Arial"/>
                <w:lang w:eastAsia="hr-HR"/>
              </w:rPr>
              <w:t>11</w:t>
            </w: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FF0B0E">
            <w:pPr>
              <w:numPr>
                <w:ilvl w:val="0"/>
                <w:numId w:val="78"/>
              </w:numPr>
              <w:jc w:val="left"/>
              <w:rPr>
                <w:rFonts w:cs="Arial"/>
                <w:sz w:val="24"/>
                <w:szCs w:val="24"/>
                <w:lang w:val="sr-Cyrl-CS"/>
              </w:rPr>
            </w:pPr>
          </w:p>
        </w:tc>
        <w:tc>
          <w:tcPr>
            <w:tcW w:w="2664" w:type="dxa"/>
            <w:shd w:val="clear" w:color="auto" w:fill="auto"/>
            <w:vAlign w:val="center"/>
          </w:tcPr>
          <w:p w:rsidR="00B02849" w:rsidRPr="00E03195" w:rsidRDefault="00B02849" w:rsidP="00853755">
            <w:pPr>
              <w:rPr>
                <w:rFonts w:cs="Arial"/>
                <w:lang w:val="sr-Cyrl-RS"/>
              </w:rPr>
            </w:pPr>
            <w:r w:rsidRPr="00E03195">
              <w:rPr>
                <w:rFonts w:cs="Arial"/>
                <w:lang w:val="sr-Cyrl-RS"/>
              </w:rPr>
              <w:t>Зидни монитор</w:t>
            </w:r>
          </w:p>
        </w:tc>
        <w:tc>
          <w:tcPr>
            <w:tcW w:w="1080" w:type="dxa"/>
            <w:shd w:val="clear" w:color="auto" w:fill="auto"/>
          </w:tcPr>
          <w:p w:rsidR="00B02849" w:rsidRPr="00E03195" w:rsidRDefault="00B02849" w:rsidP="00853755">
            <w:pPr>
              <w:rPr>
                <w:lang w:val="sr-Cyrl-RS"/>
              </w:rPr>
            </w:pPr>
            <w:r w:rsidRPr="00E03195">
              <w:rPr>
                <w:rFonts w:cs="Arial"/>
                <w:lang w:val="sr-Cyrl-RS"/>
              </w:rPr>
              <w:t>ком.</w:t>
            </w:r>
          </w:p>
        </w:tc>
        <w:tc>
          <w:tcPr>
            <w:tcW w:w="1080" w:type="dxa"/>
            <w:shd w:val="clear" w:color="auto" w:fill="auto"/>
            <w:vAlign w:val="center"/>
          </w:tcPr>
          <w:p w:rsidR="00B02849" w:rsidRPr="000A2238" w:rsidRDefault="00B02849" w:rsidP="00853755">
            <w:pPr>
              <w:jc w:val="center"/>
              <w:rPr>
                <w:rFonts w:cs="Arial"/>
                <w:lang w:eastAsia="hr-HR"/>
              </w:rPr>
            </w:pPr>
            <w:r w:rsidRPr="000A2238">
              <w:rPr>
                <w:rFonts w:cs="Arial"/>
                <w:lang w:eastAsia="hr-HR"/>
              </w:rPr>
              <w:t>3</w:t>
            </w: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FF0B0E">
            <w:pPr>
              <w:numPr>
                <w:ilvl w:val="0"/>
                <w:numId w:val="78"/>
              </w:numPr>
              <w:jc w:val="left"/>
              <w:rPr>
                <w:rFonts w:cs="Arial"/>
                <w:sz w:val="24"/>
                <w:szCs w:val="24"/>
                <w:lang w:val="sr-Cyrl-CS"/>
              </w:rPr>
            </w:pPr>
          </w:p>
        </w:tc>
        <w:tc>
          <w:tcPr>
            <w:tcW w:w="2664" w:type="dxa"/>
            <w:shd w:val="clear" w:color="auto" w:fill="auto"/>
            <w:vAlign w:val="center"/>
          </w:tcPr>
          <w:p w:rsidR="00B02849" w:rsidRPr="00E03195" w:rsidRDefault="00B02849" w:rsidP="00853755">
            <w:pPr>
              <w:rPr>
                <w:rFonts w:cs="Arial"/>
                <w:lang w:val="sr-Cyrl-RS"/>
              </w:rPr>
            </w:pPr>
            <w:r w:rsidRPr="00E03195">
              <w:rPr>
                <w:rFonts w:cs="Arial"/>
                <w:lang w:val="sr-Cyrl-RS"/>
              </w:rPr>
              <w:t>Штампач</w:t>
            </w:r>
          </w:p>
        </w:tc>
        <w:tc>
          <w:tcPr>
            <w:tcW w:w="1080" w:type="dxa"/>
            <w:shd w:val="clear" w:color="auto" w:fill="auto"/>
          </w:tcPr>
          <w:p w:rsidR="00B02849" w:rsidRPr="00E03195" w:rsidRDefault="00B02849" w:rsidP="00853755">
            <w:pPr>
              <w:rPr>
                <w:lang w:val="sr-Cyrl-RS"/>
              </w:rPr>
            </w:pPr>
            <w:r w:rsidRPr="00E03195">
              <w:rPr>
                <w:rFonts w:cs="Arial"/>
                <w:lang w:val="sr-Cyrl-RS"/>
              </w:rPr>
              <w:t>ком.</w:t>
            </w:r>
          </w:p>
        </w:tc>
        <w:tc>
          <w:tcPr>
            <w:tcW w:w="1080" w:type="dxa"/>
            <w:shd w:val="clear" w:color="auto" w:fill="auto"/>
            <w:vAlign w:val="center"/>
          </w:tcPr>
          <w:p w:rsidR="00B02849" w:rsidRPr="000A2238" w:rsidRDefault="00B02849" w:rsidP="00853755">
            <w:pPr>
              <w:jc w:val="center"/>
              <w:rPr>
                <w:rFonts w:cs="Arial"/>
                <w:lang w:eastAsia="hr-HR"/>
              </w:rPr>
            </w:pPr>
            <w:r w:rsidRPr="000A2238">
              <w:rPr>
                <w:rFonts w:cs="Arial"/>
                <w:lang w:eastAsia="hr-HR"/>
              </w:rPr>
              <w:t>2</w:t>
            </w: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FF0B0E">
            <w:pPr>
              <w:numPr>
                <w:ilvl w:val="0"/>
                <w:numId w:val="78"/>
              </w:numPr>
              <w:jc w:val="left"/>
              <w:rPr>
                <w:rFonts w:cs="Arial"/>
                <w:sz w:val="24"/>
                <w:szCs w:val="24"/>
                <w:lang w:val="sr-Cyrl-CS"/>
              </w:rPr>
            </w:pPr>
          </w:p>
        </w:tc>
        <w:tc>
          <w:tcPr>
            <w:tcW w:w="2664" w:type="dxa"/>
            <w:shd w:val="clear" w:color="auto" w:fill="auto"/>
            <w:vAlign w:val="center"/>
          </w:tcPr>
          <w:p w:rsidR="00B02849" w:rsidRPr="00E03195" w:rsidRDefault="00B02849" w:rsidP="00853755">
            <w:pPr>
              <w:rPr>
                <w:rFonts w:cs="Arial"/>
                <w:lang w:val="sr-Cyrl-RS"/>
              </w:rPr>
            </w:pPr>
            <w:r w:rsidRPr="00E03195">
              <w:rPr>
                <w:rFonts w:cs="Arial"/>
                <w:lang w:val="sr-Cyrl-RS"/>
              </w:rPr>
              <w:t>Активна мрежна опрема (router, firewall, switch)</w:t>
            </w:r>
          </w:p>
        </w:tc>
        <w:tc>
          <w:tcPr>
            <w:tcW w:w="1080" w:type="dxa"/>
            <w:shd w:val="clear" w:color="auto" w:fill="auto"/>
          </w:tcPr>
          <w:p w:rsidR="00B02849" w:rsidRPr="00E03195" w:rsidRDefault="00B02849" w:rsidP="00853755">
            <w:pPr>
              <w:rPr>
                <w:rFonts w:cs="Arial"/>
                <w:lang w:val="sr-Cyrl-RS"/>
              </w:rPr>
            </w:pPr>
            <w:r w:rsidRPr="00E03195">
              <w:rPr>
                <w:rFonts w:cs="Arial"/>
                <w:lang w:val="sr-Cyrl-RS"/>
              </w:rPr>
              <w:t>компл.</w:t>
            </w:r>
          </w:p>
        </w:tc>
        <w:tc>
          <w:tcPr>
            <w:tcW w:w="1080" w:type="dxa"/>
            <w:shd w:val="clear" w:color="auto" w:fill="auto"/>
            <w:vAlign w:val="center"/>
          </w:tcPr>
          <w:p w:rsidR="00B02849" w:rsidRPr="000A2238" w:rsidRDefault="00B02849" w:rsidP="00853755">
            <w:pPr>
              <w:jc w:val="center"/>
              <w:rPr>
                <w:rFonts w:cs="Arial"/>
                <w:color w:val="000000" w:themeColor="text1"/>
                <w:lang w:eastAsia="hr-HR"/>
              </w:rPr>
            </w:pPr>
            <w:r w:rsidRPr="000A2238">
              <w:rPr>
                <w:rFonts w:cs="Arial"/>
                <w:color w:val="000000" w:themeColor="text1"/>
                <w:lang w:eastAsia="hr-HR"/>
              </w:rPr>
              <w:t>1</w:t>
            </w: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FF0B0E">
            <w:pPr>
              <w:numPr>
                <w:ilvl w:val="0"/>
                <w:numId w:val="78"/>
              </w:numPr>
              <w:jc w:val="left"/>
              <w:rPr>
                <w:rFonts w:cs="Arial"/>
                <w:sz w:val="24"/>
                <w:szCs w:val="24"/>
                <w:lang w:val="sr-Cyrl-CS"/>
              </w:rPr>
            </w:pPr>
          </w:p>
        </w:tc>
        <w:tc>
          <w:tcPr>
            <w:tcW w:w="2664" w:type="dxa"/>
            <w:shd w:val="clear" w:color="auto" w:fill="auto"/>
            <w:vAlign w:val="center"/>
          </w:tcPr>
          <w:p w:rsidR="00B02849" w:rsidRPr="00E03195" w:rsidRDefault="00B02849" w:rsidP="00853755">
            <w:pPr>
              <w:rPr>
                <w:rFonts w:cs="Arial"/>
                <w:lang w:val="sr-Cyrl-RS"/>
              </w:rPr>
            </w:pPr>
            <w:r w:rsidRPr="00E03195">
              <w:rPr>
                <w:rFonts w:cs="Arial"/>
                <w:lang w:val="sr-Cyrl-RS"/>
              </w:rPr>
              <w:t>Пасивна Industrial Ethernet мрежна опрема (каблови и конкетори)</w:t>
            </w:r>
          </w:p>
        </w:tc>
        <w:tc>
          <w:tcPr>
            <w:tcW w:w="1080" w:type="dxa"/>
            <w:shd w:val="clear" w:color="auto" w:fill="auto"/>
          </w:tcPr>
          <w:p w:rsidR="00B02849" w:rsidRPr="00E03195" w:rsidRDefault="00B02849" w:rsidP="00853755">
            <w:pPr>
              <w:rPr>
                <w:rFonts w:cs="Arial"/>
                <w:lang w:val="sr-Cyrl-RS"/>
              </w:rPr>
            </w:pPr>
            <w:r w:rsidRPr="00E03195">
              <w:rPr>
                <w:rFonts w:cs="Arial"/>
                <w:lang w:val="sr-Cyrl-RS"/>
              </w:rPr>
              <w:t>компл.</w:t>
            </w:r>
          </w:p>
        </w:tc>
        <w:tc>
          <w:tcPr>
            <w:tcW w:w="1080" w:type="dxa"/>
            <w:shd w:val="clear" w:color="auto" w:fill="auto"/>
            <w:vAlign w:val="center"/>
          </w:tcPr>
          <w:p w:rsidR="00B02849" w:rsidRPr="000A2238" w:rsidRDefault="00B02849" w:rsidP="00853755">
            <w:pPr>
              <w:jc w:val="center"/>
              <w:rPr>
                <w:rFonts w:cs="Arial"/>
                <w:lang w:eastAsia="hr-HR"/>
              </w:rPr>
            </w:pPr>
            <w:r w:rsidRPr="000A2238">
              <w:rPr>
                <w:rFonts w:cs="Arial"/>
                <w:lang w:eastAsia="hr-HR"/>
              </w:rPr>
              <w:t>1</w:t>
            </w: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FF0B0E">
            <w:pPr>
              <w:numPr>
                <w:ilvl w:val="0"/>
                <w:numId w:val="78"/>
              </w:numPr>
              <w:jc w:val="left"/>
              <w:rPr>
                <w:rFonts w:cs="Arial"/>
                <w:sz w:val="24"/>
                <w:szCs w:val="24"/>
                <w:lang w:val="sr-Cyrl-CS"/>
              </w:rPr>
            </w:pPr>
          </w:p>
        </w:tc>
        <w:tc>
          <w:tcPr>
            <w:tcW w:w="2664" w:type="dxa"/>
            <w:shd w:val="clear" w:color="auto" w:fill="auto"/>
            <w:vAlign w:val="center"/>
          </w:tcPr>
          <w:p w:rsidR="00B02849" w:rsidRPr="00E03195" w:rsidRDefault="00B02849" w:rsidP="00853755">
            <w:pPr>
              <w:rPr>
                <w:rFonts w:cs="Arial"/>
                <w:color w:val="FF0000"/>
                <w:lang w:val="sr-Cyrl-RS"/>
              </w:rPr>
            </w:pPr>
            <w:r w:rsidRPr="00E03195">
              <w:rPr>
                <w:rFonts w:cs="Arial"/>
                <w:lang w:val="sr-Cyrl-RS"/>
              </w:rPr>
              <w:t>Систем тачног времена</w:t>
            </w:r>
          </w:p>
        </w:tc>
        <w:tc>
          <w:tcPr>
            <w:tcW w:w="1080" w:type="dxa"/>
            <w:shd w:val="clear" w:color="auto" w:fill="auto"/>
          </w:tcPr>
          <w:p w:rsidR="00B02849" w:rsidRPr="00E03195" w:rsidRDefault="00B02849" w:rsidP="00853755">
            <w:pPr>
              <w:rPr>
                <w:rFonts w:cs="Arial"/>
                <w:lang w:val="sr-Cyrl-RS"/>
              </w:rPr>
            </w:pPr>
            <w:r w:rsidRPr="00E03195">
              <w:rPr>
                <w:rFonts w:cs="Arial"/>
                <w:lang w:val="sr-Cyrl-RS"/>
              </w:rPr>
              <w:t>компл.</w:t>
            </w:r>
          </w:p>
        </w:tc>
        <w:tc>
          <w:tcPr>
            <w:tcW w:w="1080" w:type="dxa"/>
            <w:shd w:val="clear" w:color="auto" w:fill="auto"/>
            <w:vAlign w:val="center"/>
          </w:tcPr>
          <w:p w:rsidR="00B02849" w:rsidRPr="000A2238" w:rsidRDefault="00B02849" w:rsidP="00853755">
            <w:pPr>
              <w:jc w:val="center"/>
              <w:rPr>
                <w:rFonts w:cs="Arial"/>
                <w:lang w:eastAsia="hr-HR"/>
              </w:rPr>
            </w:pPr>
            <w:r w:rsidRPr="000A2238">
              <w:rPr>
                <w:rFonts w:cs="Arial"/>
                <w:lang w:eastAsia="hr-HR"/>
              </w:rPr>
              <w:t>1</w:t>
            </w: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FF0B0E">
            <w:pPr>
              <w:numPr>
                <w:ilvl w:val="0"/>
                <w:numId w:val="78"/>
              </w:numPr>
              <w:jc w:val="left"/>
              <w:rPr>
                <w:rFonts w:cs="Arial"/>
                <w:sz w:val="24"/>
                <w:szCs w:val="24"/>
                <w:lang w:val="sr-Cyrl-CS"/>
              </w:rPr>
            </w:pPr>
          </w:p>
        </w:tc>
        <w:tc>
          <w:tcPr>
            <w:tcW w:w="2664" w:type="dxa"/>
            <w:shd w:val="clear" w:color="auto" w:fill="auto"/>
            <w:vAlign w:val="center"/>
          </w:tcPr>
          <w:p w:rsidR="00B02849" w:rsidRPr="00E03195" w:rsidRDefault="00B02849" w:rsidP="00853755">
            <w:pPr>
              <w:rPr>
                <w:rFonts w:cs="Arial"/>
                <w:lang w:val="sr-Cyrl-RS"/>
              </w:rPr>
            </w:pPr>
            <w:r w:rsidRPr="00E03195">
              <w:rPr>
                <w:rFonts w:cs="Arial"/>
                <w:lang w:val="sr-Cyrl-RS"/>
              </w:rPr>
              <w:t xml:space="preserve">Систем котловске заштите и </w:t>
            </w:r>
            <w:r w:rsidRPr="00E03195">
              <w:rPr>
                <w:rFonts w:cs="Arial"/>
                <w:noProof/>
                <w:lang w:val="sr-Cyrl-RS"/>
              </w:rPr>
              <w:t>BM</w:t>
            </w:r>
            <w:r w:rsidRPr="00E03195">
              <w:rPr>
                <w:rFonts w:cs="Arial"/>
                <w:lang w:val="sr-Cyrl-RS"/>
              </w:rPr>
              <w:t xml:space="preserve">S (failsafe ормари са припадајућим хардвером) </w:t>
            </w:r>
          </w:p>
        </w:tc>
        <w:tc>
          <w:tcPr>
            <w:tcW w:w="1080" w:type="dxa"/>
            <w:shd w:val="clear" w:color="auto" w:fill="auto"/>
          </w:tcPr>
          <w:p w:rsidR="00B02849" w:rsidRPr="00E03195" w:rsidRDefault="00B02849" w:rsidP="00853755">
            <w:pPr>
              <w:rPr>
                <w:rFonts w:cs="Arial"/>
                <w:lang w:val="sr-Cyrl-RS"/>
              </w:rPr>
            </w:pPr>
            <w:r w:rsidRPr="00E03195">
              <w:rPr>
                <w:rFonts w:cs="Arial"/>
                <w:lang w:val="sr-Cyrl-RS"/>
              </w:rPr>
              <w:t>компл.</w:t>
            </w:r>
          </w:p>
        </w:tc>
        <w:tc>
          <w:tcPr>
            <w:tcW w:w="1080" w:type="dxa"/>
            <w:shd w:val="clear" w:color="auto" w:fill="auto"/>
            <w:vAlign w:val="center"/>
          </w:tcPr>
          <w:p w:rsidR="00B02849" w:rsidRPr="000A2238" w:rsidRDefault="00B02849" w:rsidP="00853755">
            <w:pPr>
              <w:jc w:val="center"/>
              <w:rPr>
                <w:rFonts w:cs="Arial"/>
                <w:lang w:eastAsia="hr-HR"/>
              </w:rPr>
            </w:pPr>
            <w:r w:rsidRPr="000A2238">
              <w:rPr>
                <w:rFonts w:cs="Arial"/>
                <w:lang w:eastAsia="hr-HR"/>
              </w:rPr>
              <w:t>1</w:t>
            </w: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FF0B0E">
            <w:pPr>
              <w:numPr>
                <w:ilvl w:val="0"/>
                <w:numId w:val="78"/>
              </w:numPr>
              <w:jc w:val="left"/>
              <w:rPr>
                <w:rFonts w:cs="Arial"/>
                <w:sz w:val="24"/>
                <w:szCs w:val="24"/>
                <w:lang w:val="sr-Cyrl-CS"/>
              </w:rPr>
            </w:pPr>
          </w:p>
        </w:tc>
        <w:tc>
          <w:tcPr>
            <w:tcW w:w="2664" w:type="dxa"/>
            <w:shd w:val="clear" w:color="auto" w:fill="auto"/>
            <w:vAlign w:val="center"/>
          </w:tcPr>
          <w:p w:rsidR="00B02849" w:rsidRPr="00E03195" w:rsidRDefault="00B02849" w:rsidP="00853755">
            <w:pPr>
              <w:rPr>
                <w:rFonts w:cs="Arial"/>
                <w:lang w:val="sr-Cyrl-RS"/>
              </w:rPr>
            </w:pPr>
            <w:r w:rsidRPr="00E03195">
              <w:rPr>
                <w:rFonts w:cs="Arial"/>
                <w:lang w:val="sr-Cyrl-RS"/>
              </w:rPr>
              <w:t xml:space="preserve">Опрема за адаптацију ормара система аутоматизације (процесорски рекови и интерфејс модули FUM рекова) </w:t>
            </w:r>
          </w:p>
        </w:tc>
        <w:tc>
          <w:tcPr>
            <w:tcW w:w="1080" w:type="dxa"/>
            <w:shd w:val="clear" w:color="auto" w:fill="auto"/>
          </w:tcPr>
          <w:p w:rsidR="00B02849" w:rsidRPr="00E03195" w:rsidRDefault="00B02849" w:rsidP="00853755">
            <w:pPr>
              <w:rPr>
                <w:rFonts w:cs="Arial"/>
                <w:lang w:val="sr-Cyrl-RS"/>
              </w:rPr>
            </w:pPr>
            <w:r w:rsidRPr="00E03195">
              <w:rPr>
                <w:rFonts w:cs="Arial"/>
                <w:lang w:val="sr-Cyrl-RS"/>
              </w:rPr>
              <w:t>компл.</w:t>
            </w:r>
          </w:p>
        </w:tc>
        <w:tc>
          <w:tcPr>
            <w:tcW w:w="1080" w:type="dxa"/>
            <w:shd w:val="clear" w:color="auto" w:fill="auto"/>
            <w:vAlign w:val="center"/>
          </w:tcPr>
          <w:p w:rsidR="00B02849" w:rsidRPr="000A2238" w:rsidRDefault="00B02849" w:rsidP="00853755">
            <w:pPr>
              <w:jc w:val="center"/>
              <w:rPr>
                <w:rFonts w:cs="Arial"/>
                <w:lang w:eastAsia="hr-HR"/>
              </w:rPr>
            </w:pPr>
            <w:r w:rsidRPr="000A2238">
              <w:rPr>
                <w:rFonts w:cs="Arial"/>
                <w:lang w:eastAsia="hr-HR"/>
              </w:rPr>
              <w:t>1</w:t>
            </w: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FF0B0E">
            <w:pPr>
              <w:numPr>
                <w:ilvl w:val="0"/>
                <w:numId w:val="78"/>
              </w:numPr>
              <w:jc w:val="left"/>
              <w:rPr>
                <w:rFonts w:cs="Arial"/>
                <w:sz w:val="24"/>
                <w:szCs w:val="24"/>
                <w:lang w:val="sr-Cyrl-CS"/>
              </w:rPr>
            </w:pPr>
          </w:p>
        </w:tc>
        <w:tc>
          <w:tcPr>
            <w:tcW w:w="2664" w:type="dxa"/>
            <w:shd w:val="clear" w:color="auto" w:fill="auto"/>
            <w:vAlign w:val="center"/>
          </w:tcPr>
          <w:p w:rsidR="00B02849" w:rsidRPr="00E03195" w:rsidRDefault="00B02849" w:rsidP="00853755">
            <w:pPr>
              <w:rPr>
                <w:rFonts w:cs="Arial"/>
                <w:lang w:val="sr-Cyrl-RS"/>
              </w:rPr>
            </w:pPr>
            <w:r w:rsidRPr="00E03195">
              <w:rPr>
                <w:rFonts w:cs="Arial"/>
                <w:lang w:val="sr-Cyrl-RS"/>
              </w:rPr>
              <w:t>Profibus мрежна опрема</w:t>
            </w:r>
          </w:p>
        </w:tc>
        <w:tc>
          <w:tcPr>
            <w:tcW w:w="1080" w:type="dxa"/>
            <w:shd w:val="clear" w:color="auto" w:fill="auto"/>
          </w:tcPr>
          <w:p w:rsidR="00B02849" w:rsidRPr="00E03195" w:rsidRDefault="00B02849" w:rsidP="00853755">
            <w:pPr>
              <w:rPr>
                <w:rFonts w:cs="Arial"/>
                <w:lang w:val="sr-Cyrl-RS"/>
              </w:rPr>
            </w:pPr>
            <w:r w:rsidRPr="00E03195">
              <w:rPr>
                <w:rFonts w:cs="Arial"/>
                <w:lang w:val="sr-Cyrl-RS"/>
              </w:rPr>
              <w:t>компл.</w:t>
            </w:r>
          </w:p>
        </w:tc>
        <w:tc>
          <w:tcPr>
            <w:tcW w:w="1080" w:type="dxa"/>
            <w:shd w:val="clear" w:color="auto" w:fill="auto"/>
            <w:vAlign w:val="center"/>
          </w:tcPr>
          <w:p w:rsidR="00B02849" w:rsidRPr="000A2238" w:rsidRDefault="00B02849" w:rsidP="00853755">
            <w:pPr>
              <w:jc w:val="center"/>
              <w:rPr>
                <w:rFonts w:cs="Arial"/>
                <w:lang w:eastAsia="hr-HR"/>
              </w:rPr>
            </w:pPr>
            <w:r w:rsidRPr="000A2238">
              <w:rPr>
                <w:rFonts w:cs="Arial"/>
                <w:lang w:eastAsia="hr-HR"/>
              </w:rPr>
              <w:t>1</w:t>
            </w: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FF0B0E">
            <w:pPr>
              <w:numPr>
                <w:ilvl w:val="0"/>
                <w:numId w:val="78"/>
              </w:numPr>
              <w:jc w:val="left"/>
              <w:rPr>
                <w:rFonts w:cs="Arial"/>
                <w:sz w:val="24"/>
                <w:szCs w:val="24"/>
                <w:lang w:val="sr-Cyrl-CS"/>
              </w:rPr>
            </w:pPr>
          </w:p>
        </w:tc>
        <w:tc>
          <w:tcPr>
            <w:tcW w:w="2664" w:type="dxa"/>
            <w:shd w:val="clear" w:color="auto" w:fill="auto"/>
            <w:vAlign w:val="center"/>
          </w:tcPr>
          <w:p w:rsidR="00B02849" w:rsidRPr="00E03195" w:rsidRDefault="00B02849" w:rsidP="00853755">
            <w:pPr>
              <w:rPr>
                <w:rFonts w:cs="Arial"/>
                <w:lang w:val="sr-Cyrl-RS"/>
              </w:rPr>
            </w:pPr>
            <w:r w:rsidRPr="00E03195">
              <w:rPr>
                <w:rFonts w:cs="Arial"/>
                <w:lang w:val="sr-Cyrl-RS"/>
              </w:rPr>
              <w:t>Резервни модули и остали резервни делови</w:t>
            </w:r>
          </w:p>
        </w:tc>
        <w:tc>
          <w:tcPr>
            <w:tcW w:w="1080" w:type="dxa"/>
            <w:shd w:val="clear" w:color="auto" w:fill="auto"/>
          </w:tcPr>
          <w:p w:rsidR="00B02849" w:rsidRPr="00E03195" w:rsidRDefault="00B02849" w:rsidP="00853755">
            <w:pPr>
              <w:rPr>
                <w:rFonts w:cs="Arial"/>
                <w:lang w:val="sr-Cyrl-RS"/>
              </w:rPr>
            </w:pPr>
            <w:r w:rsidRPr="00E03195">
              <w:rPr>
                <w:rFonts w:cs="Arial"/>
                <w:lang w:val="sr-Cyrl-RS"/>
              </w:rPr>
              <w:t>компл.</w:t>
            </w:r>
          </w:p>
        </w:tc>
        <w:tc>
          <w:tcPr>
            <w:tcW w:w="1080" w:type="dxa"/>
            <w:shd w:val="clear" w:color="auto" w:fill="auto"/>
            <w:vAlign w:val="center"/>
          </w:tcPr>
          <w:p w:rsidR="00B02849" w:rsidRPr="000A2238" w:rsidRDefault="00B02849" w:rsidP="00853755">
            <w:pPr>
              <w:jc w:val="center"/>
              <w:rPr>
                <w:rFonts w:cs="Arial"/>
                <w:lang w:eastAsia="hr-HR"/>
              </w:rPr>
            </w:pPr>
            <w:r w:rsidRPr="000A2238">
              <w:rPr>
                <w:rFonts w:cs="Arial"/>
                <w:lang w:eastAsia="hr-HR"/>
              </w:rPr>
              <w:t>1</w:t>
            </w: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853755">
            <w:pPr>
              <w:ind w:left="360"/>
              <w:rPr>
                <w:rFonts w:cs="Arial"/>
                <w:sz w:val="24"/>
                <w:szCs w:val="24"/>
                <w:lang w:val="sr-Cyrl-CS"/>
              </w:rPr>
            </w:pPr>
          </w:p>
        </w:tc>
        <w:tc>
          <w:tcPr>
            <w:tcW w:w="2664" w:type="dxa"/>
            <w:shd w:val="clear" w:color="auto" w:fill="auto"/>
            <w:vAlign w:val="center"/>
          </w:tcPr>
          <w:p w:rsidR="00B02849" w:rsidRPr="00E03195" w:rsidRDefault="00B02849" w:rsidP="00853755">
            <w:pPr>
              <w:rPr>
                <w:rFonts w:cs="Arial"/>
                <w:lang w:val="sr-Cyrl-RS"/>
              </w:rPr>
            </w:pPr>
            <w:r w:rsidRPr="00E03195">
              <w:rPr>
                <w:rFonts w:cs="Arial"/>
                <w:b/>
                <w:lang w:val="sr-Cyrl-RS" w:eastAsia="hr-HR"/>
              </w:rPr>
              <w:t>Xардвер система управљања турбином</w:t>
            </w:r>
          </w:p>
        </w:tc>
        <w:tc>
          <w:tcPr>
            <w:tcW w:w="1080" w:type="dxa"/>
            <w:shd w:val="clear" w:color="auto" w:fill="auto"/>
            <w:vAlign w:val="center"/>
          </w:tcPr>
          <w:p w:rsidR="00B02849" w:rsidRPr="00E03195" w:rsidRDefault="00B02849" w:rsidP="00853755">
            <w:pPr>
              <w:jc w:val="center"/>
              <w:rPr>
                <w:rFonts w:cs="Arial"/>
                <w:lang w:val="sr-Cyrl-RS"/>
              </w:rPr>
            </w:pPr>
          </w:p>
        </w:tc>
        <w:tc>
          <w:tcPr>
            <w:tcW w:w="1080" w:type="dxa"/>
            <w:shd w:val="clear" w:color="auto" w:fill="auto"/>
            <w:vAlign w:val="center"/>
          </w:tcPr>
          <w:p w:rsidR="00B02849" w:rsidRPr="000A2238" w:rsidRDefault="00B02849" w:rsidP="00853755">
            <w:pPr>
              <w:jc w:val="center"/>
              <w:rPr>
                <w:rFonts w:cs="Arial"/>
                <w:lang w:eastAsia="hr-HR"/>
              </w:rPr>
            </w:pP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FF0B0E">
            <w:pPr>
              <w:numPr>
                <w:ilvl w:val="0"/>
                <w:numId w:val="78"/>
              </w:numPr>
              <w:jc w:val="left"/>
              <w:rPr>
                <w:rFonts w:cs="Arial"/>
                <w:sz w:val="24"/>
                <w:szCs w:val="24"/>
                <w:lang w:val="sr-Cyrl-CS"/>
              </w:rPr>
            </w:pPr>
          </w:p>
        </w:tc>
        <w:tc>
          <w:tcPr>
            <w:tcW w:w="2664" w:type="dxa"/>
            <w:shd w:val="clear" w:color="auto" w:fill="auto"/>
          </w:tcPr>
          <w:p w:rsidR="00B02849" w:rsidRPr="00E03195" w:rsidRDefault="00B02849" w:rsidP="00853755">
            <w:pPr>
              <w:rPr>
                <w:rFonts w:cs="Arial"/>
                <w:color w:val="FF0000"/>
                <w:lang w:val="sr-Cyrl-RS"/>
              </w:rPr>
            </w:pPr>
            <w:r w:rsidRPr="00E03195">
              <w:rPr>
                <w:rFonts w:cs="Arial"/>
                <w:lang w:val="sr-Cyrl-RS"/>
              </w:rPr>
              <w:t>орман турбинског регулатора са припадајућим системским хардвером, прикључним лајснама, ранжирима ....</w:t>
            </w:r>
          </w:p>
        </w:tc>
        <w:tc>
          <w:tcPr>
            <w:tcW w:w="1080" w:type="dxa"/>
            <w:shd w:val="clear" w:color="auto" w:fill="auto"/>
            <w:vAlign w:val="center"/>
          </w:tcPr>
          <w:p w:rsidR="00B02849" w:rsidRPr="00E03195" w:rsidRDefault="00B02849" w:rsidP="00853755">
            <w:pPr>
              <w:jc w:val="center"/>
              <w:rPr>
                <w:rFonts w:cs="Arial"/>
                <w:lang w:val="sr-Cyrl-RS" w:eastAsia="hr-HR"/>
              </w:rPr>
            </w:pPr>
            <w:r w:rsidRPr="00E03195">
              <w:rPr>
                <w:rFonts w:cs="Arial"/>
                <w:lang w:val="sr-Cyrl-RS" w:eastAsia="hr-HR"/>
              </w:rPr>
              <w:t>компл.</w:t>
            </w:r>
          </w:p>
        </w:tc>
        <w:tc>
          <w:tcPr>
            <w:tcW w:w="1080" w:type="dxa"/>
            <w:shd w:val="clear" w:color="auto" w:fill="auto"/>
            <w:vAlign w:val="center"/>
          </w:tcPr>
          <w:p w:rsidR="00B02849" w:rsidRPr="000A2238" w:rsidRDefault="00B02849" w:rsidP="00853755">
            <w:pPr>
              <w:jc w:val="center"/>
              <w:rPr>
                <w:rFonts w:cs="Arial"/>
                <w:sz w:val="20"/>
                <w:szCs w:val="20"/>
                <w:lang w:eastAsia="hr-HR"/>
              </w:rPr>
            </w:pPr>
            <w:r w:rsidRPr="000A2238">
              <w:rPr>
                <w:rFonts w:cs="Arial"/>
                <w:sz w:val="20"/>
                <w:szCs w:val="20"/>
                <w:lang w:eastAsia="hr-HR"/>
              </w:rPr>
              <w:t>1</w:t>
            </w: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FF0B0E">
            <w:pPr>
              <w:numPr>
                <w:ilvl w:val="0"/>
                <w:numId w:val="78"/>
              </w:numPr>
              <w:jc w:val="left"/>
              <w:rPr>
                <w:rFonts w:cs="Arial"/>
                <w:sz w:val="24"/>
                <w:szCs w:val="24"/>
                <w:lang w:val="sr-Cyrl-CS"/>
              </w:rPr>
            </w:pPr>
          </w:p>
        </w:tc>
        <w:tc>
          <w:tcPr>
            <w:tcW w:w="2664" w:type="dxa"/>
            <w:shd w:val="clear" w:color="auto" w:fill="auto"/>
          </w:tcPr>
          <w:p w:rsidR="00B02849" w:rsidRPr="00E03195" w:rsidRDefault="00B02849" w:rsidP="00853755">
            <w:pPr>
              <w:rPr>
                <w:rFonts w:cs="Arial"/>
                <w:lang w:val="sr-Cyrl-RS" w:eastAsia="hr-HR"/>
              </w:rPr>
            </w:pPr>
            <w:r w:rsidRPr="00E03195">
              <w:rPr>
                <w:rFonts w:cs="Arial"/>
                <w:lang w:val="sr-Cyrl-RS" w:eastAsia="hr-HR"/>
              </w:rPr>
              <w:t>уређај независне надбрзинске заштите</w:t>
            </w:r>
          </w:p>
        </w:tc>
        <w:tc>
          <w:tcPr>
            <w:tcW w:w="1080" w:type="dxa"/>
            <w:shd w:val="clear" w:color="auto" w:fill="auto"/>
            <w:vAlign w:val="center"/>
          </w:tcPr>
          <w:p w:rsidR="00B02849" w:rsidRPr="00E03195" w:rsidRDefault="00B02849" w:rsidP="00853755">
            <w:pPr>
              <w:jc w:val="center"/>
              <w:rPr>
                <w:rFonts w:cs="Arial"/>
                <w:lang w:val="sr-Cyrl-RS" w:eastAsia="hr-HR"/>
              </w:rPr>
            </w:pPr>
            <w:r w:rsidRPr="00E03195">
              <w:rPr>
                <w:rFonts w:cs="Arial"/>
                <w:lang w:val="sr-Cyrl-RS" w:eastAsia="hr-HR"/>
              </w:rPr>
              <w:t>ком.</w:t>
            </w:r>
          </w:p>
        </w:tc>
        <w:tc>
          <w:tcPr>
            <w:tcW w:w="1080" w:type="dxa"/>
            <w:shd w:val="clear" w:color="auto" w:fill="auto"/>
            <w:vAlign w:val="center"/>
          </w:tcPr>
          <w:p w:rsidR="00B02849" w:rsidRPr="000A2238" w:rsidRDefault="00B02849" w:rsidP="00853755">
            <w:pPr>
              <w:jc w:val="center"/>
              <w:rPr>
                <w:rFonts w:cs="Arial"/>
                <w:sz w:val="20"/>
                <w:szCs w:val="20"/>
                <w:lang w:eastAsia="hr-HR"/>
              </w:rPr>
            </w:pPr>
            <w:r w:rsidRPr="000A2238">
              <w:rPr>
                <w:rFonts w:cs="Arial"/>
                <w:sz w:val="20"/>
                <w:szCs w:val="20"/>
                <w:lang w:eastAsia="hr-HR"/>
              </w:rPr>
              <w:t>1</w:t>
            </w: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A62A8B" w:rsidTr="00853755">
        <w:trPr>
          <w:trHeight w:val="419"/>
          <w:jc w:val="center"/>
        </w:trPr>
        <w:tc>
          <w:tcPr>
            <w:tcW w:w="825" w:type="dxa"/>
            <w:shd w:val="clear" w:color="auto" w:fill="auto"/>
            <w:vAlign w:val="center"/>
          </w:tcPr>
          <w:p w:rsidR="00B02849" w:rsidRPr="000A2238" w:rsidRDefault="00B02849" w:rsidP="00853755">
            <w:pPr>
              <w:ind w:left="360"/>
              <w:rPr>
                <w:rFonts w:cs="Arial"/>
                <w:sz w:val="24"/>
                <w:szCs w:val="24"/>
                <w:lang w:val="sr-Cyrl-CS"/>
              </w:rPr>
            </w:pPr>
          </w:p>
        </w:tc>
        <w:tc>
          <w:tcPr>
            <w:tcW w:w="2664" w:type="dxa"/>
            <w:shd w:val="clear" w:color="auto" w:fill="auto"/>
          </w:tcPr>
          <w:p w:rsidR="00B02849" w:rsidRPr="00E03195" w:rsidRDefault="00B02849" w:rsidP="00853755">
            <w:pPr>
              <w:rPr>
                <w:rFonts w:cs="Arial"/>
                <w:b/>
                <w:bCs/>
                <w:lang w:val="sr-Cyrl-RS"/>
              </w:rPr>
            </w:pPr>
            <w:r w:rsidRPr="00E03195">
              <w:rPr>
                <w:rFonts w:cs="Arial"/>
                <w:b/>
                <w:bCs/>
                <w:lang w:val="sr-Cyrl-RS"/>
              </w:rPr>
              <w:t>Опрема у пољу и хардверски интерфејси система управљања турбином</w:t>
            </w:r>
          </w:p>
        </w:tc>
        <w:tc>
          <w:tcPr>
            <w:tcW w:w="1080" w:type="dxa"/>
            <w:shd w:val="clear" w:color="auto" w:fill="auto"/>
            <w:vAlign w:val="center"/>
          </w:tcPr>
          <w:p w:rsidR="00B02849" w:rsidRPr="00E03195" w:rsidRDefault="00B02849" w:rsidP="00853755">
            <w:pPr>
              <w:jc w:val="center"/>
              <w:rPr>
                <w:rFonts w:cs="Arial"/>
                <w:lang w:val="sr-Cyrl-RS"/>
              </w:rPr>
            </w:pPr>
          </w:p>
        </w:tc>
        <w:tc>
          <w:tcPr>
            <w:tcW w:w="1080" w:type="dxa"/>
            <w:shd w:val="clear" w:color="auto" w:fill="auto"/>
            <w:vAlign w:val="center"/>
          </w:tcPr>
          <w:p w:rsidR="00B02849" w:rsidRPr="0021084F" w:rsidRDefault="00B02849" w:rsidP="00853755">
            <w:pPr>
              <w:jc w:val="center"/>
              <w:rPr>
                <w:rFonts w:cs="Arial"/>
                <w:sz w:val="20"/>
                <w:szCs w:val="20"/>
                <w:lang w:val="sr-Cyrl-CS" w:eastAsia="hr-HR"/>
              </w:rPr>
            </w:pP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FF0B0E">
            <w:pPr>
              <w:numPr>
                <w:ilvl w:val="0"/>
                <w:numId w:val="78"/>
              </w:numPr>
              <w:jc w:val="left"/>
              <w:rPr>
                <w:rFonts w:cs="Arial"/>
                <w:sz w:val="24"/>
                <w:szCs w:val="24"/>
                <w:lang w:val="sr-Cyrl-CS"/>
              </w:rPr>
            </w:pPr>
          </w:p>
        </w:tc>
        <w:tc>
          <w:tcPr>
            <w:tcW w:w="2664" w:type="dxa"/>
            <w:shd w:val="clear" w:color="auto" w:fill="auto"/>
          </w:tcPr>
          <w:p w:rsidR="00B02849" w:rsidRPr="00E03195" w:rsidRDefault="00B02849" w:rsidP="00853755">
            <w:pPr>
              <w:rPr>
                <w:rFonts w:cs="Arial"/>
                <w:bCs/>
                <w:lang w:val="sr-Cyrl-RS"/>
              </w:rPr>
            </w:pPr>
            <w:r w:rsidRPr="00E03195">
              <w:rPr>
                <w:rFonts w:cs="Arial"/>
                <w:bCs/>
                <w:lang w:val="sr-Cyrl-RS"/>
              </w:rPr>
              <w:t xml:space="preserve">сензор броја обртаја </w:t>
            </w:r>
            <w:r w:rsidRPr="00E03195">
              <w:rPr>
                <w:rFonts w:cs="Arial"/>
                <w:lang w:val="sr-Cyrl-RS" w:eastAsia="hr-HR"/>
              </w:rPr>
              <w:t>турбинског регулатора</w:t>
            </w:r>
          </w:p>
        </w:tc>
        <w:tc>
          <w:tcPr>
            <w:tcW w:w="1080" w:type="dxa"/>
            <w:shd w:val="clear" w:color="auto" w:fill="auto"/>
            <w:vAlign w:val="center"/>
          </w:tcPr>
          <w:p w:rsidR="00B02849" w:rsidRPr="00E03195" w:rsidRDefault="00B02849" w:rsidP="00853755">
            <w:pPr>
              <w:jc w:val="center"/>
              <w:rPr>
                <w:rFonts w:cs="Arial"/>
                <w:lang w:val="sr-Cyrl-RS"/>
              </w:rPr>
            </w:pPr>
            <w:r w:rsidRPr="00E03195">
              <w:rPr>
                <w:rFonts w:cs="Arial"/>
                <w:lang w:val="sr-Cyrl-RS" w:eastAsia="hr-HR"/>
              </w:rPr>
              <w:t>ком.</w:t>
            </w:r>
          </w:p>
        </w:tc>
        <w:tc>
          <w:tcPr>
            <w:tcW w:w="1080" w:type="dxa"/>
            <w:shd w:val="clear" w:color="auto" w:fill="auto"/>
            <w:vAlign w:val="center"/>
          </w:tcPr>
          <w:p w:rsidR="00B02849" w:rsidRPr="000A2238" w:rsidRDefault="00B02849" w:rsidP="00853755">
            <w:pPr>
              <w:jc w:val="center"/>
              <w:rPr>
                <w:rFonts w:cs="Arial"/>
                <w:sz w:val="20"/>
                <w:szCs w:val="20"/>
                <w:lang w:eastAsia="hr-HR"/>
              </w:rPr>
            </w:pPr>
            <w:r w:rsidRPr="000A2238">
              <w:rPr>
                <w:rFonts w:cs="Arial"/>
                <w:sz w:val="20"/>
                <w:szCs w:val="20"/>
                <w:lang w:eastAsia="hr-HR"/>
              </w:rPr>
              <w:t>4</w:t>
            </w: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FF0B0E">
            <w:pPr>
              <w:numPr>
                <w:ilvl w:val="0"/>
                <w:numId w:val="78"/>
              </w:numPr>
              <w:jc w:val="left"/>
              <w:rPr>
                <w:rFonts w:cs="Arial"/>
                <w:sz w:val="24"/>
                <w:szCs w:val="24"/>
                <w:lang w:val="sr-Cyrl-CS"/>
              </w:rPr>
            </w:pPr>
          </w:p>
        </w:tc>
        <w:tc>
          <w:tcPr>
            <w:tcW w:w="2664" w:type="dxa"/>
            <w:shd w:val="clear" w:color="auto" w:fill="auto"/>
          </w:tcPr>
          <w:p w:rsidR="00B02849" w:rsidRPr="00E03195" w:rsidRDefault="00B02849" w:rsidP="00853755">
            <w:pPr>
              <w:rPr>
                <w:rFonts w:cs="Arial"/>
                <w:b/>
                <w:sz w:val="20"/>
                <w:szCs w:val="20"/>
                <w:lang w:val="sr-Cyrl-RS" w:eastAsia="hr-HR"/>
              </w:rPr>
            </w:pPr>
            <w:r w:rsidRPr="00E03195">
              <w:rPr>
                <w:rFonts w:cs="Arial"/>
                <w:bCs/>
                <w:lang w:val="sr-Cyrl-RS"/>
              </w:rPr>
              <w:t>сензор броја обртаја</w:t>
            </w:r>
            <w:r w:rsidRPr="00E03195">
              <w:rPr>
                <w:rFonts w:cs="Arial"/>
                <w:lang w:val="sr-Cyrl-RS" w:eastAsia="hr-HR"/>
              </w:rPr>
              <w:t xml:space="preserve"> независне надбрзинске заштите</w:t>
            </w:r>
          </w:p>
        </w:tc>
        <w:tc>
          <w:tcPr>
            <w:tcW w:w="1080" w:type="dxa"/>
            <w:shd w:val="clear" w:color="auto" w:fill="auto"/>
            <w:vAlign w:val="center"/>
          </w:tcPr>
          <w:p w:rsidR="00B02849" w:rsidRPr="00E03195" w:rsidRDefault="00B02849" w:rsidP="00853755">
            <w:pPr>
              <w:jc w:val="center"/>
              <w:rPr>
                <w:rFonts w:cs="Arial"/>
                <w:lang w:val="sr-Cyrl-RS" w:eastAsia="hr-HR"/>
              </w:rPr>
            </w:pPr>
            <w:r w:rsidRPr="00E03195">
              <w:rPr>
                <w:rFonts w:cs="Arial"/>
                <w:lang w:val="sr-Cyrl-RS" w:eastAsia="hr-HR"/>
              </w:rPr>
              <w:t>ком.</w:t>
            </w:r>
          </w:p>
        </w:tc>
        <w:tc>
          <w:tcPr>
            <w:tcW w:w="1080" w:type="dxa"/>
            <w:shd w:val="clear" w:color="auto" w:fill="auto"/>
            <w:vAlign w:val="center"/>
          </w:tcPr>
          <w:p w:rsidR="00B02849" w:rsidRPr="000A2238" w:rsidRDefault="00B02849" w:rsidP="00853755">
            <w:pPr>
              <w:jc w:val="center"/>
              <w:rPr>
                <w:rFonts w:cs="Arial"/>
                <w:sz w:val="20"/>
                <w:szCs w:val="20"/>
                <w:lang w:eastAsia="hr-HR"/>
              </w:rPr>
            </w:pPr>
            <w:r w:rsidRPr="000A2238">
              <w:rPr>
                <w:rFonts w:cs="Arial"/>
                <w:sz w:val="20"/>
                <w:szCs w:val="20"/>
                <w:lang w:eastAsia="hr-HR"/>
              </w:rPr>
              <w:t>4</w:t>
            </w: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FF0B0E">
            <w:pPr>
              <w:numPr>
                <w:ilvl w:val="0"/>
                <w:numId w:val="78"/>
              </w:numPr>
              <w:jc w:val="left"/>
              <w:rPr>
                <w:rFonts w:cs="Arial"/>
                <w:sz w:val="24"/>
                <w:szCs w:val="24"/>
                <w:lang w:val="sr-Cyrl-CS"/>
              </w:rPr>
            </w:pPr>
          </w:p>
        </w:tc>
        <w:tc>
          <w:tcPr>
            <w:tcW w:w="2664" w:type="dxa"/>
            <w:shd w:val="clear" w:color="auto" w:fill="auto"/>
          </w:tcPr>
          <w:p w:rsidR="00B02849" w:rsidRPr="00E03195" w:rsidRDefault="00B02849" w:rsidP="00853755">
            <w:pPr>
              <w:rPr>
                <w:rFonts w:cs="Arial"/>
                <w:lang w:val="sr-Cyrl-RS"/>
              </w:rPr>
            </w:pPr>
            <w:r w:rsidRPr="00E03195">
              <w:rPr>
                <w:rFonts w:cs="Arial"/>
                <w:lang w:val="sr-Cyrl-RS"/>
              </w:rPr>
              <w:t>дигитални дисплеј броја обртаја</w:t>
            </w:r>
          </w:p>
        </w:tc>
        <w:tc>
          <w:tcPr>
            <w:tcW w:w="1080" w:type="dxa"/>
            <w:shd w:val="clear" w:color="auto" w:fill="auto"/>
            <w:vAlign w:val="center"/>
          </w:tcPr>
          <w:p w:rsidR="00B02849" w:rsidRPr="00E03195" w:rsidRDefault="00B02849" w:rsidP="00853755">
            <w:pPr>
              <w:jc w:val="center"/>
              <w:rPr>
                <w:rFonts w:cs="Arial"/>
                <w:lang w:val="sr-Cyrl-RS" w:eastAsia="hr-HR"/>
              </w:rPr>
            </w:pPr>
            <w:r w:rsidRPr="00E03195">
              <w:rPr>
                <w:rFonts w:cs="Arial"/>
                <w:lang w:val="sr-Cyrl-RS" w:eastAsia="hr-HR"/>
              </w:rPr>
              <w:t>ком.</w:t>
            </w:r>
          </w:p>
        </w:tc>
        <w:tc>
          <w:tcPr>
            <w:tcW w:w="1080" w:type="dxa"/>
            <w:shd w:val="clear" w:color="auto" w:fill="auto"/>
            <w:vAlign w:val="center"/>
          </w:tcPr>
          <w:p w:rsidR="00B02849" w:rsidRPr="000A2238" w:rsidRDefault="00B02849" w:rsidP="00853755">
            <w:pPr>
              <w:jc w:val="center"/>
              <w:rPr>
                <w:rFonts w:cs="Arial"/>
                <w:sz w:val="20"/>
                <w:szCs w:val="20"/>
                <w:lang w:eastAsia="hr-HR"/>
              </w:rPr>
            </w:pPr>
            <w:r w:rsidRPr="000A2238">
              <w:rPr>
                <w:rFonts w:cs="Arial"/>
                <w:sz w:val="20"/>
                <w:szCs w:val="20"/>
                <w:lang w:eastAsia="hr-HR"/>
              </w:rPr>
              <w:t>1</w:t>
            </w: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FF0B0E">
            <w:pPr>
              <w:numPr>
                <w:ilvl w:val="0"/>
                <w:numId w:val="78"/>
              </w:numPr>
              <w:jc w:val="left"/>
              <w:rPr>
                <w:rFonts w:cs="Arial"/>
                <w:sz w:val="24"/>
                <w:szCs w:val="24"/>
                <w:lang w:val="sr-Cyrl-CS"/>
              </w:rPr>
            </w:pPr>
          </w:p>
        </w:tc>
        <w:tc>
          <w:tcPr>
            <w:tcW w:w="2664" w:type="dxa"/>
            <w:shd w:val="clear" w:color="auto" w:fill="auto"/>
          </w:tcPr>
          <w:p w:rsidR="00B02849" w:rsidRPr="00E03195" w:rsidRDefault="00B02849" w:rsidP="00853755">
            <w:pPr>
              <w:rPr>
                <w:rFonts w:cs="Arial"/>
                <w:lang w:val="sr-Cyrl-RS"/>
              </w:rPr>
            </w:pPr>
            <w:r w:rsidRPr="00E03195">
              <w:rPr>
                <w:rFonts w:cs="Arial"/>
                <w:lang w:val="sr-Cyrl-RS"/>
              </w:rPr>
              <w:t xml:space="preserve">сензор крајњег положаја </w:t>
            </w:r>
            <w:r w:rsidRPr="00E03195">
              <w:rPr>
                <w:rFonts w:cs="Arial"/>
                <w:lang w:val="sr-Cyrl-RS"/>
              </w:rPr>
              <w:lastRenderedPageBreak/>
              <w:t>брзозатварајућих вентила ВП и СП, клапни на излазу турбине ВП и клапни регенеративних одузимања турбине</w:t>
            </w:r>
          </w:p>
        </w:tc>
        <w:tc>
          <w:tcPr>
            <w:tcW w:w="1080" w:type="dxa"/>
            <w:shd w:val="clear" w:color="auto" w:fill="auto"/>
            <w:vAlign w:val="center"/>
          </w:tcPr>
          <w:p w:rsidR="00B02849" w:rsidRPr="00E03195" w:rsidRDefault="00B02849" w:rsidP="00853755">
            <w:pPr>
              <w:jc w:val="center"/>
              <w:rPr>
                <w:rFonts w:cs="Arial"/>
                <w:lang w:val="sr-Cyrl-RS" w:eastAsia="hr-HR"/>
              </w:rPr>
            </w:pPr>
            <w:r w:rsidRPr="00E03195">
              <w:rPr>
                <w:rFonts w:cs="Arial"/>
                <w:lang w:val="sr-Cyrl-RS" w:eastAsia="hr-HR"/>
              </w:rPr>
              <w:lastRenderedPageBreak/>
              <w:t>ком.</w:t>
            </w:r>
          </w:p>
        </w:tc>
        <w:tc>
          <w:tcPr>
            <w:tcW w:w="1080" w:type="dxa"/>
            <w:shd w:val="clear" w:color="auto" w:fill="auto"/>
            <w:vAlign w:val="center"/>
          </w:tcPr>
          <w:p w:rsidR="00B02849" w:rsidRPr="000A2238" w:rsidRDefault="00B02849" w:rsidP="00853755">
            <w:pPr>
              <w:jc w:val="center"/>
              <w:rPr>
                <w:rFonts w:cs="Arial"/>
                <w:sz w:val="20"/>
                <w:szCs w:val="20"/>
                <w:lang w:eastAsia="hr-HR"/>
              </w:rPr>
            </w:pPr>
            <w:r w:rsidRPr="000A2238">
              <w:rPr>
                <w:rFonts w:cs="Arial"/>
                <w:sz w:val="20"/>
                <w:szCs w:val="20"/>
                <w:lang w:eastAsia="hr-HR"/>
              </w:rPr>
              <w:t>6</w:t>
            </w: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FF0B0E">
            <w:pPr>
              <w:numPr>
                <w:ilvl w:val="0"/>
                <w:numId w:val="78"/>
              </w:numPr>
              <w:jc w:val="left"/>
              <w:rPr>
                <w:rFonts w:cs="Arial"/>
                <w:sz w:val="24"/>
                <w:szCs w:val="24"/>
                <w:lang w:val="sr-Cyrl-CS"/>
              </w:rPr>
            </w:pPr>
          </w:p>
        </w:tc>
        <w:tc>
          <w:tcPr>
            <w:tcW w:w="2664" w:type="dxa"/>
            <w:shd w:val="clear" w:color="auto" w:fill="auto"/>
          </w:tcPr>
          <w:p w:rsidR="00B02849" w:rsidRPr="00E03195" w:rsidRDefault="00B02849" w:rsidP="00853755">
            <w:pPr>
              <w:rPr>
                <w:rFonts w:cs="Arial"/>
                <w:lang w:val="sr-Cyrl-RS"/>
              </w:rPr>
            </w:pPr>
            <w:r w:rsidRPr="00E03195">
              <w:rPr>
                <w:rFonts w:cs="Arial"/>
                <w:lang w:val="sr-Cyrl-RS"/>
              </w:rPr>
              <w:t>тест магнет регулационих вентила ВП и СП, клапни на излазу турбине ВП, клапни регенер. одузимања</w:t>
            </w:r>
            <w:r>
              <w:rPr>
                <w:rFonts w:cs="Arial"/>
                <w:lang w:val="sr-Cyrl-RS"/>
              </w:rPr>
              <w:t>,</w:t>
            </w:r>
            <w:r w:rsidRPr="00E03195">
              <w:rPr>
                <w:rFonts w:cs="Arial"/>
                <w:lang w:val="sr-Cyrl-RS"/>
              </w:rPr>
              <w:t xml:space="preserve"> </w:t>
            </w:r>
            <w:r>
              <w:rPr>
                <w:rFonts w:cs="Arial"/>
                <w:lang w:val="sr-Cyrl-RS"/>
              </w:rPr>
              <w:t>3-краког вентила</w:t>
            </w:r>
            <w:r w:rsidRPr="00E03195">
              <w:rPr>
                <w:rFonts w:cs="Arial"/>
                <w:lang w:val="sr-Cyrl-RS"/>
              </w:rPr>
              <w:t xml:space="preserve"> заптивне п</w:t>
            </w:r>
            <w:r>
              <w:rPr>
                <w:rFonts w:cs="Arial"/>
                <w:lang w:val="sr-Cyrl-RS"/>
              </w:rPr>
              <w:t>а</w:t>
            </w:r>
            <w:r w:rsidRPr="00E03195">
              <w:rPr>
                <w:rFonts w:cs="Arial"/>
                <w:lang w:val="sr-Cyrl-RS"/>
              </w:rPr>
              <w:t>ре</w:t>
            </w:r>
            <w:r>
              <w:rPr>
                <w:rFonts w:cs="Arial"/>
                <w:lang w:val="sr-Cyrl-RS"/>
              </w:rPr>
              <w:t xml:space="preserve">, </w:t>
            </w:r>
            <w:r w:rsidRPr="00E03195">
              <w:rPr>
                <w:rFonts w:cs="Arial"/>
                <w:lang w:val="sr-Cyrl-RS"/>
              </w:rPr>
              <w:t>лаганог хода</w:t>
            </w:r>
          </w:p>
        </w:tc>
        <w:tc>
          <w:tcPr>
            <w:tcW w:w="1080" w:type="dxa"/>
            <w:shd w:val="clear" w:color="auto" w:fill="auto"/>
            <w:vAlign w:val="center"/>
          </w:tcPr>
          <w:p w:rsidR="00B02849" w:rsidRPr="00E03195" w:rsidRDefault="00B02849" w:rsidP="00853755">
            <w:pPr>
              <w:jc w:val="center"/>
              <w:rPr>
                <w:rFonts w:cs="Arial"/>
                <w:lang w:val="sr-Cyrl-RS" w:eastAsia="hr-HR"/>
              </w:rPr>
            </w:pPr>
            <w:r w:rsidRPr="00E03195">
              <w:rPr>
                <w:rFonts w:cs="Arial"/>
                <w:lang w:val="sr-Cyrl-RS" w:eastAsia="hr-HR"/>
              </w:rPr>
              <w:t>ком.</w:t>
            </w:r>
          </w:p>
        </w:tc>
        <w:tc>
          <w:tcPr>
            <w:tcW w:w="1080" w:type="dxa"/>
            <w:shd w:val="clear" w:color="auto" w:fill="auto"/>
            <w:vAlign w:val="center"/>
          </w:tcPr>
          <w:p w:rsidR="00B02849" w:rsidRPr="000A2238" w:rsidRDefault="00B02849" w:rsidP="00853755">
            <w:pPr>
              <w:jc w:val="center"/>
              <w:rPr>
                <w:rFonts w:cs="Arial"/>
                <w:sz w:val="20"/>
                <w:szCs w:val="20"/>
                <w:lang w:eastAsia="hr-HR"/>
              </w:rPr>
            </w:pPr>
            <w:r w:rsidRPr="000A2238">
              <w:rPr>
                <w:rFonts w:cs="Arial"/>
                <w:sz w:val="20"/>
                <w:szCs w:val="20"/>
                <w:lang w:eastAsia="hr-HR"/>
              </w:rPr>
              <w:t>5</w:t>
            </w: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FF0B0E">
            <w:pPr>
              <w:numPr>
                <w:ilvl w:val="0"/>
                <w:numId w:val="78"/>
              </w:numPr>
              <w:jc w:val="left"/>
              <w:rPr>
                <w:rFonts w:cs="Arial"/>
                <w:sz w:val="24"/>
                <w:szCs w:val="24"/>
                <w:lang w:val="sr-Cyrl-CS"/>
              </w:rPr>
            </w:pPr>
          </w:p>
        </w:tc>
        <w:tc>
          <w:tcPr>
            <w:tcW w:w="2664" w:type="dxa"/>
            <w:shd w:val="clear" w:color="auto" w:fill="auto"/>
          </w:tcPr>
          <w:p w:rsidR="00B02849" w:rsidRPr="00E03195" w:rsidRDefault="00B02849" w:rsidP="00853755">
            <w:pPr>
              <w:rPr>
                <w:rFonts w:cs="Arial"/>
                <w:lang w:val="sr-Cyrl-RS"/>
              </w:rPr>
            </w:pPr>
            <w:r w:rsidRPr="00E03195">
              <w:rPr>
                <w:rFonts w:cs="Arial"/>
                <w:lang w:val="sr-Cyrl-RS"/>
              </w:rPr>
              <w:t>тест магнет (соленоид) брзозатварајућих вентила ВП и СП</w:t>
            </w:r>
            <w:r>
              <w:rPr>
                <w:rFonts w:cs="Arial"/>
                <w:lang w:val="sr-Cyrl-RS"/>
              </w:rPr>
              <w:t xml:space="preserve">, </w:t>
            </w:r>
            <w:r w:rsidRPr="00E03195">
              <w:rPr>
                <w:rFonts w:cs="Arial"/>
                <w:lang w:val="sr-Cyrl-RS"/>
              </w:rPr>
              <w:t xml:space="preserve"> акцелератора ВП и СП</w:t>
            </w:r>
          </w:p>
        </w:tc>
        <w:tc>
          <w:tcPr>
            <w:tcW w:w="1080" w:type="dxa"/>
            <w:shd w:val="clear" w:color="auto" w:fill="auto"/>
            <w:vAlign w:val="center"/>
          </w:tcPr>
          <w:p w:rsidR="00B02849" w:rsidRPr="00E03195" w:rsidRDefault="00B02849" w:rsidP="00853755">
            <w:pPr>
              <w:jc w:val="center"/>
              <w:rPr>
                <w:rFonts w:cs="Arial"/>
                <w:lang w:val="sr-Cyrl-RS" w:eastAsia="hr-HR"/>
              </w:rPr>
            </w:pPr>
            <w:r w:rsidRPr="00E03195">
              <w:rPr>
                <w:rFonts w:cs="Arial"/>
                <w:lang w:val="sr-Cyrl-RS" w:eastAsia="hr-HR"/>
              </w:rPr>
              <w:t>ком.</w:t>
            </w:r>
          </w:p>
        </w:tc>
        <w:tc>
          <w:tcPr>
            <w:tcW w:w="1080" w:type="dxa"/>
            <w:shd w:val="clear" w:color="auto" w:fill="auto"/>
            <w:vAlign w:val="center"/>
          </w:tcPr>
          <w:p w:rsidR="00B02849" w:rsidRPr="000A2238" w:rsidRDefault="00B02849" w:rsidP="00853755">
            <w:pPr>
              <w:jc w:val="center"/>
              <w:rPr>
                <w:rFonts w:cs="Arial"/>
                <w:sz w:val="20"/>
                <w:szCs w:val="20"/>
                <w:lang w:eastAsia="hr-HR"/>
              </w:rPr>
            </w:pPr>
            <w:r w:rsidRPr="000A2238">
              <w:rPr>
                <w:rFonts w:cs="Arial"/>
                <w:sz w:val="20"/>
                <w:szCs w:val="20"/>
                <w:lang w:eastAsia="hr-HR"/>
              </w:rPr>
              <w:t>3</w:t>
            </w: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FF0B0E">
            <w:pPr>
              <w:numPr>
                <w:ilvl w:val="0"/>
                <w:numId w:val="78"/>
              </w:numPr>
              <w:jc w:val="left"/>
              <w:rPr>
                <w:rFonts w:cs="Arial"/>
                <w:sz w:val="24"/>
                <w:szCs w:val="24"/>
                <w:lang w:val="sr-Cyrl-CS"/>
              </w:rPr>
            </w:pPr>
          </w:p>
        </w:tc>
        <w:tc>
          <w:tcPr>
            <w:tcW w:w="2664" w:type="dxa"/>
            <w:shd w:val="clear" w:color="auto" w:fill="auto"/>
          </w:tcPr>
          <w:p w:rsidR="00B02849" w:rsidRPr="00E03195" w:rsidRDefault="00B02849" w:rsidP="00853755">
            <w:pPr>
              <w:rPr>
                <w:rFonts w:cs="Arial"/>
                <w:lang w:val="sr-Cyrl-RS"/>
              </w:rPr>
            </w:pPr>
            <w:r w:rsidRPr="00E03195">
              <w:rPr>
                <w:rFonts w:cs="Arial"/>
                <w:lang w:val="sr-Cyrl-RS"/>
              </w:rPr>
              <w:t xml:space="preserve">соленоид искључног релеа </w:t>
            </w:r>
            <w:r>
              <w:rPr>
                <w:rFonts w:cs="Arial"/>
                <w:lang w:val="sr-Cyrl-RS"/>
              </w:rPr>
              <w:t>турбине</w:t>
            </w:r>
          </w:p>
        </w:tc>
        <w:tc>
          <w:tcPr>
            <w:tcW w:w="1080" w:type="dxa"/>
            <w:shd w:val="clear" w:color="auto" w:fill="auto"/>
            <w:vAlign w:val="center"/>
          </w:tcPr>
          <w:p w:rsidR="00B02849" w:rsidRPr="00E03195" w:rsidRDefault="00B02849" w:rsidP="00853755">
            <w:pPr>
              <w:jc w:val="center"/>
              <w:rPr>
                <w:rFonts w:cs="Arial"/>
                <w:lang w:val="sr-Cyrl-RS" w:eastAsia="hr-HR"/>
              </w:rPr>
            </w:pPr>
            <w:r w:rsidRPr="00E03195">
              <w:rPr>
                <w:rFonts w:cs="Arial"/>
                <w:lang w:val="sr-Cyrl-RS" w:eastAsia="hr-HR"/>
              </w:rPr>
              <w:t>ком.</w:t>
            </w:r>
          </w:p>
        </w:tc>
        <w:tc>
          <w:tcPr>
            <w:tcW w:w="1080" w:type="dxa"/>
            <w:shd w:val="clear" w:color="auto" w:fill="auto"/>
            <w:vAlign w:val="center"/>
          </w:tcPr>
          <w:p w:rsidR="00B02849" w:rsidRPr="000A2238" w:rsidRDefault="00B02849" w:rsidP="00853755">
            <w:pPr>
              <w:jc w:val="center"/>
              <w:rPr>
                <w:rFonts w:cs="Arial"/>
                <w:sz w:val="20"/>
                <w:szCs w:val="20"/>
                <w:lang w:eastAsia="hr-HR"/>
              </w:rPr>
            </w:pPr>
            <w:r w:rsidRPr="000A2238">
              <w:rPr>
                <w:rFonts w:cs="Arial"/>
                <w:sz w:val="20"/>
                <w:szCs w:val="20"/>
                <w:lang w:eastAsia="hr-HR"/>
              </w:rPr>
              <w:t>1</w:t>
            </w: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FF0B0E">
            <w:pPr>
              <w:numPr>
                <w:ilvl w:val="0"/>
                <w:numId w:val="78"/>
              </w:numPr>
              <w:jc w:val="left"/>
              <w:rPr>
                <w:rFonts w:cs="Arial"/>
                <w:sz w:val="24"/>
                <w:szCs w:val="24"/>
                <w:lang w:val="sr-Cyrl-CS"/>
              </w:rPr>
            </w:pPr>
          </w:p>
        </w:tc>
        <w:tc>
          <w:tcPr>
            <w:tcW w:w="2664" w:type="dxa"/>
            <w:shd w:val="clear" w:color="auto" w:fill="auto"/>
          </w:tcPr>
          <w:p w:rsidR="00B02849" w:rsidRPr="00E03195" w:rsidRDefault="00B02849" w:rsidP="00853755">
            <w:pPr>
              <w:rPr>
                <w:rFonts w:cs="Arial"/>
                <w:lang w:val="sr-Cyrl-RS"/>
              </w:rPr>
            </w:pPr>
            <w:r w:rsidRPr="00E03195">
              <w:rPr>
                <w:rFonts w:cs="Arial"/>
                <w:lang w:val="sr-Cyrl-RS"/>
              </w:rPr>
              <w:t xml:space="preserve">солоеноид вентил за изазивање поремећаја притиска </w:t>
            </w:r>
          </w:p>
        </w:tc>
        <w:tc>
          <w:tcPr>
            <w:tcW w:w="1080" w:type="dxa"/>
            <w:shd w:val="clear" w:color="auto" w:fill="auto"/>
            <w:vAlign w:val="center"/>
          </w:tcPr>
          <w:p w:rsidR="00B02849" w:rsidRPr="00E03195" w:rsidRDefault="00B02849" w:rsidP="00853755">
            <w:pPr>
              <w:jc w:val="center"/>
              <w:rPr>
                <w:rFonts w:cs="Arial"/>
                <w:lang w:val="sr-Cyrl-RS" w:eastAsia="hr-HR"/>
              </w:rPr>
            </w:pPr>
            <w:r w:rsidRPr="00E03195">
              <w:rPr>
                <w:rFonts w:cs="Arial"/>
                <w:lang w:val="sr-Cyrl-RS" w:eastAsia="hr-HR"/>
              </w:rPr>
              <w:t>ком.</w:t>
            </w:r>
          </w:p>
        </w:tc>
        <w:tc>
          <w:tcPr>
            <w:tcW w:w="1080" w:type="dxa"/>
            <w:shd w:val="clear" w:color="auto" w:fill="auto"/>
            <w:vAlign w:val="center"/>
          </w:tcPr>
          <w:p w:rsidR="00B02849" w:rsidRPr="000A2238" w:rsidRDefault="00B02849" w:rsidP="00853755">
            <w:pPr>
              <w:jc w:val="center"/>
              <w:rPr>
                <w:rFonts w:cs="Arial"/>
                <w:sz w:val="20"/>
                <w:szCs w:val="20"/>
                <w:lang w:eastAsia="hr-HR"/>
              </w:rPr>
            </w:pPr>
            <w:r w:rsidRPr="000A2238">
              <w:rPr>
                <w:rFonts w:cs="Arial"/>
                <w:sz w:val="20"/>
                <w:szCs w:val="20"/>
                <w:lang w:eastAsia="hr-HR"/>
              </w:rPr>
              <w:t>1</w:t>
            </w: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FF0B0E">
            <w:pPr>
              <w:numPr>
                <w:ilvl w:val="0"/>
                <w:numId w:val="78"/>
              </w:numPr>
              <w:jc w:val="left"/>
              <w:rPr>
                <w:rFonts w:cs="Arial"/>
                <w:sz w:val="24"/>
                <w:szCs w:val="24"/>
                <w:lang w:val="sr-Cyrl-CS"/>
              </w:rPr>
            </w:pPr>
          </w:p>
        </w:tc>
        <w:tc>
          <w:tcPr>
            <w:tcW w:w="2664" w:type="dxa"/>
            <w:shd w:val="clear" w:color="auto" w:fill="auto"/>
          </w:tcPr>
          <w:p w:rsidR="00B02849" w:rsidRPr="00E03195" w:rsidRDefault="00B02849" w:rsidP="00853755">
            <w:pPr>
              <w:rPr>
                <w:rFonts w:cs="Arial"/>
                <w:color w:val="000000"/>
                <w:lang w:val="sr-Cyrl-RS"/>
              </w:rPr>
            </w:pPr>
            <w:r w:rsidRPr="00E03195">
              <w:rPr>
                <w:rFonts w:cs="Arial"/>
                <w:color w:val="000000"/>
                <w:lang w:val="sr-Cyrl-RS"/>
              </w:rPr>
              <w:t>хардверски интерфејс дигиталних улаза и дигиталних излаза турбинског регулатора (електронски модул)</w:t>
            </w:r>
          </w:p>
        </w:tc>
        <w:tc>
          <w:tcPr>
            <w:tcW w:w="1080" w:type="dxa"/>
            <w:shd w:val="clear" w:color="auto" w:fill="auto"/>
            <w:vAlign w:val="center"/>
          </w:tcPr>
          <w:p w:rsidR="00B02849" w:rsidRPr="00E03195" w:rsidRDefault="00B02849" w:rsidP="00853755">
            <w:pPr>
              <w:jc w:val="center"/>
              <w:rPr>
                <w:rFonts w:cs="Arial"/>
                <w:lang w:val="sr-Cyrl-RS" w:eastAsia="hr-HR"/>
              </w:rPr>
            </w:pPr>
            <w:r w:rsidRPr="00E03195">
              <w:rPr>
                <w:rFonts w:cs="Arial"/>
                <w:lang w:val="sr-Cyrl-RS" w:eastAsia="hr-HR"/>
              </w:rPr>
              <w:t>ком.</w:t>
            </w:r>
          </w:p>
        </w:tc>
        <w:tc>
          <w:tcPr>
            <w:tcW w:w="1080" w:type="dxa"/>
            <w:shd w:val="clear" w:color="auto" w:fill="auto"/>
            <w:vAlign w:val="center"/>
          </w:tcPr>
          <w:p w:rsidR="00B02849" w:rsidRPr="000A2238" w:rsidRDefault="00B02849" w:rsidP="00853755">
            <w:pPr>
              <w:jc w:val="center"/>
              <w:rPr>
                <w:rFonts w:cs="Arial"/>
                <w:sz w:val="20"/>
                <w:szCs w:val="20"/>
                <w:lang w:eastAsia="hr-HR"/>
              </w:rPr>
            </w:pPr>
            <w:r w:rsidRPr="000A2238">
              <w:rPr>
                <w:rFonts w:cs="Arial"/>
                <w:sz w:val="20"/>
                <w:szCs w:val="20"/>
                <w:lang w:eastAsia="hr-HR"/>
              </w:rPr>
              <w:t>3</w:t>
            </w: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FF0B0E">
            <w:pPr>
              <w:numPr>
                <w:ilvl w:val="0"/>
                <w:numId w:val="78"/>
              </w:numPr>
              <w:jc w:val="left"/>
              <w:rPr>
                <w:rFonts w:cs="Arial"/>
                <w:sz w:val="24"/>
                <w:szCs w:val="24"/>
                <w:lang w:val="sr-Cyrl-CS"/>
              </w:rPr>
            </w:pPr>
          </w:p>
        </w:tc>
        <w:tc>
          <w:tcPr>
            <w:tcW w:w="2664" w:type="dxa"/>
            <w:shd w:val="clear" w:color="auto" w:fill="auto"/>
          </w:tcPr>
          <w:p w:rsidR="00B02849" w:rsidRPr="00E03195" w:rsidRDefault="00B02849" w:rsidP="00853755">
            <w:pPr>
              <w:rPr>
                <w:rFonts w:cs="Arial"/>
                <w:lang w:val="sr-Cyrl-RS"/>
              </w:rPr>
            </w:pPr>
            <w:r w:rsidRPr="00E03195">
              <w:rPr>
                <w:rFonts w:cs="Arial"/>
                <w:lang w:val="sr-Cyrl-RS"/>
              </w:rPr>
              <w:t>пoлупрoвoднички eнeргeтски кoнтрoлeр</w:t>
            </w:r>
          </w:p>
        </w:tc>
        <w:tc>
          <w:tcPr>
            <w:tcW w:w="1080" w:type="dxa"/>
            <w:shd w:val="clear" w:color="auto" w:fill="auto"/>
            <w:vAlign w:val="center"/>
          </w:tcPr>
          <w:p w:rsidR="00B02849" w:rsidRPr="00E03195" w:rsidRDefault="00B02849" w:rsidP="00853755">
            <w:pPr>
              <w:jc w:val="center"/>
              <w:rPr>
                <w:rFonts w:cs="Arial"/>
                <w:lang w:val="sr-Cyrl-RS" w:eastAsia="hr-HR"/>
              </w:rPr>
            </w:pPr>
            <w:r w:rsidRPr="00E03195">
              <w:rPr>
                <w:rFonts w:cs="Arial"/>
                <w:lang w:val="sr-Cyrl-RS" w:eastAsia="hr-HR"/>
              </w:rPr>
              <w:t>ком.</w:t>
            </w:r>
          </w:p>
        </w:tc>
        <w:tc>
          <w:tcPr>
            <w:tcW w:w="1080" w:type="dxa"/>
            <w:shd w:val="clear" w:color="auto" w:fill="auto"/>
            <w:vAlign w:val="center"/>
          </w:tcPr>
          <w:p w:rsidR="00B02849" w:rsidRPr="000A2238" w:rsidRDefault="00B02849" w:rsidP="00853755">
            <w:pPr>
              <w:jc w:val="center"/>
              <w:rPr>
                <w:rFonts w:cs="Arial"/>
                <w:sz w:val="20"/>
                <w:szCs w:val="20"/>
                <w:lang w:eastAsia="hr-HR"/>
              </w:rPr>
            </w:pPr>
            <w:r w:rsidRPr="000A2238">
              <w:rPr>
                <w:rFonts w:cs="Arial"/>
                <w:sz w:val="20"/>
                <w:szCs w:val="20"/>
                <w:lang w:eastAsia="hr-HR"/>
              </w:rPr>
              <w:t>4</w:t>
            </w: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853755">
            <w:pPr>
              <w:ind w:left="360"/>
              <w:rPr>
                <w:rFonts w:cs="Arial"/>
                <w:sz w:val="24"/>
                <w:szCs w:val="24"/>
                <w:lang w:val="sr-Cyrl-CS"/>
              </w:rPr>
            </w:pPr>
          </w:p>
        </w:tc>
        <w:tc>
          <w:tcPr>
            <w:tcW w:w="2664" w:type="dxa"/>
            <w:shd w:val="clear" w:color="auto" w:fill="auto"/>
          </w:tcPr>
          <w:p w:rsidR="00B02849" w:rsidRPr="00E03195" w:rsidRDefault="00B02849" w:rsidP="00853755">
            <w:pPr>
              <w:rPr>
                <w:rFonts w:cs="Arial"/>
                <w:b/>
                <w:lang w:val="sr-Cyrl-RS"/>
              </w:rPr>
            </w:pPr>
            <w:r w:rsidRPr="00E03195">
              <w:rPr>
                <w:rFonts w:cs="Arial"/>
                <w:b/>
                <w:lang w:val="sr-Cyrl-RS"/>
              </w:rPr>
              <w:t>Каблови</w:t>
            </w:r>
          </w:p>
        </w:tc>
        <w:tc>
          <w:tcPr>
            <w:tcW w:w="1080" w:type="dxa"/>
            <w:shd w:val="clear" w:color="auto" w:fill="auto"/>
            <w:vAlign w:val="center"/>
          </w:tcPr>
          <w:p w:rsidR="00B02849" w:rsidRPr="00E03195" w:rsidRDefault="00B02849" w:rsidP="00853755">
            <w:pPr>
              <w:jc w:val="center"/>
              <w:rPr>
                <w:rFonts w:cs="Arial"/>
                <w:lang w:val="sr-Cyrl-RS" w:eastAsia="hr-HR"/>
              </w:rPr>
            </w:pPr>
          </w:p>
        </w:tc>
        <w:tc>
          <w:tcPr>
            <w:tcW w:w="1080" w:type="dxa"/>
            <w:shd w:val="clear" w:color="auto" w:fill="auto"/>
            <w:vAlign w:val="center"/>
          </w:tcPr>
          <w:p w:rsidR="00B02849" w:rsidRPr="000A2238" w:rsidRDefault="00B02849" w:rsidP="00853755">
            <w:pPr>
              <w:jc w:val="center"/>
              <w:rPr>
                <w:rFonts w:cs="Arial"/>
                <w:sz w:val="20"/>
                <w:szCs w:val="20"/>
                <w:lang w:eastAsia="hr-HR"/>
              </w:rPr>
            </w:pP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r w:rsidR="00B02849" w:rsidRPr="000A2238" w:rsidTr="00853755">
        <w:trPr>
          <w:trHeight w:val="419"/>
          <w:jc w:val="center"/>
        </w:trPr>
        <w:tc>
          <w:tcPr>
            <w:tcW w:w="825" w:type="dxa"/>
            <w:shd w:val="clear" w:color="auto" w:fill="auto"/>
            <w:vAlign w:val="center"/>
          </w:tcPr>
          <w:p w:rsidR="00B02849" w:rsidRPr="000A2238" w:rsidRDefault="00B02849" w:rsidP="00FF0B0E">
            <w:pPr>
              <w:numPr>
                <w:ilvl w:val="0"/>
                <w:numId w:val="78"/>
              </w:numPr>
              <w:jc w:val="left"/>
              <w:rPr>
                <w:rFonts w:cs="Arial"/>
                <w:sz w:val="24"/>
                <w:szCs w:val="24"/>
                <w:lang w:val="sr-Cyrl-CS"/>
              </w:rPr>
            </w:pPr>
          </w:p>
        </w:tc>
        <w:tc>
          <w:tcPr>
            <w:tcW w:w="2664" w:type="dxa"/>
            <w:shd w:val="clear" w:color="auto" w:fill="auto"/>
          </w:tcPr>
          <w:p w:rsidR="00B02849" w:rsidRPr="00E03195" w:rsidRDefault="00266CFD" w:rsidP="00266CFD">
            <w:pPr>
              <w:rPr>
                <w:rFonts w:cs="Arial"/>
                <w:lang w:val="sr-Cyrl-RS"/>
              </w:rPr>
            </w:pPr>
            <w:r w:rsidRPr="00E03195">
              <w:rPr>
                <w:rFonts w:cs="Arial"/>
                <w:lang w:val="sr-Cyrl-RS"/>
              </w:rPr>
              <w:t>К</w:t>
            </w:r>
            <w:r w:rsidR="00B02849" w:rsidRPr="00E03195">
              <w:rPr>
                <w:rFonts w:cs="Arial"/>
                <w:lang w:val="sr-Cyrl-RS"/>
              </w:rPr>
              <w:t>абл</w:t>
            </w:r>
            <w:r>
              <w:rPr>
                <w:rFonts w:cs="Arial"/>
                <w:lang w:val="sr-Cyrl-RS"/>
              </w:rPr>
              <w:t>ови у складу са тачком 4.13 техничке спецификације</w:t>
            </w:r>
            <w:r w:rsidR="00B02849" w:rsidRPr="00E03195">
              <w:rPr>
                <w:rFonts w:cs="Arial"/>
                <w:lang w:val="sr-Cyrl-RS"/>
              </w:rPr>
              <w:t xml:space="preserve"> </w:t>
            </w:r>
          </w:p>
        </w:tc>
        <w:tc>
          <w:tcPr>
            <w:tcW w:w="1080" w:type="dxa"/>
            <w:shd w:val="clear" w:color="auto" w:fill="auto"/>
            <w:vAlign w:val="center"/>
          </w:tcPr>
          <w:p w:rsidR="00B02849" w:rsidRPr="000218C9" w:rsidRDefault="000218C9" w:rsidP="00853755">
            <w:pPr>
              <w:jc w:val="center"/>
              <w:rPr>
                <w:rFonts w:cs="Arial"/>
                <w:lang w:val="sr-Cyrl-RS" w:eastAsia="hr-HR"/>
              </w:rPr>
            </w:pPr>
            <w:r>
              <w:rPr>
                <w:rFonts w:cs="Arial"/>
                <w:lang w:val="sr-Cyrl-RS" w:eastAsia="hr-HR"/>
              </w:rPr>
              <w:t>комплет</w:t>
            </w:r>
          </w:p>
        </w:tc>
        <w:tc>
          <w:tcPr>
            <w:tcW w:w="1080" w:type="dxa"/>
            <w:shd w:val="clear" w:color="auto" w:fill="auto"/>
            <w:vAlign w:val="center"/>
          </w:tcPr>
          <w:p w:rsidR="00B02849" w:rsidRPr="000218C9" w:rsidRDefault="000218C9" w:rsidP="00853755">
            <w:pPr>
              <w:jc w:val="center"/>
              <w:rPr>
                <w:rFonts w:cs="Arial"/>
                <w:color w:val="FF0000"/>
                <w:sz w:val="20"/>
                <w:szCs w:val="20"/>
                <w:lang w:val="sr-Cyrl-RS" w:eastAsia="hr-HR"/>
              </w:rPr>
            </w:pPr>
            <w:r>
              <w:rPr>
                <w:rFonts w:cs="Arial"/>
                <w:sz w:val="20"/>
                <w:szCs w:val="20"/>
                <w:lang w:val="sr-Cyrl-RS" w:eastAsia="hr-HR"/>
              </w:rPr>
              <w:t>1</w:t>
            </w:r>
          </w:p>
        </w:tc>
        <w:tc>
          <w:tcPr>
            <w:tcW w:w="1080" w:type="dxa"/>
          </w:tcPr>
          <w:p w:rsidR="00B02849" w:rsidRPr="000A2238" w:rsidRDefault="00B02849" w:rsidP="00853755">
            <w:pPr>
              <w:rPr>
                <w:rFonts w:cs="Arial"/>
                <w:sz w:val="24"/>
                <w:szCs w:val="24"/>
                <w:lang w:val="hr-HR" w:eastAsia="hr-HR"/>
              </w:rPr>
            </w:pPr>
          </w:p>
        </w:tc>
        <w:tc>
          <w:tcPr>
            <w:tcW w:w="1080" w:type="dxa"/>
            <w:shd w:val="clear" w:color="auto" w:fill="auto"/>
          </w:tcPr>
          <w:p w:rsidR="00B02849" w:rsidRPr="000A2238" w:rsidRDefault="00B02849" w:rsidP="00853755">
            <w:pPr>
              <w:rPr>
                <w:rFonts w:cs="Arial"/>
                <w:sz w:val="24"/>
                <w:szCs w:val="24"/>
                <w:lang w:val="hr-HR" w:eastAsia="hr-HR"/>
              </w:rPr>
            </w:pPr>
          </w:p>
        </w:tc>
        <w:tc>
          <w:tcPr>
            <w:tcW w:w="1416" w:type="dxa"/>
          </w:tcPr>
          <w:p w:rsidR="00B02849" w:rsidRPr="000A2238" w:rsidRDefault="00B02849" w:rsidP="00853755">
            <w:pPr>
              <w:rPr>
                <w:rFonts w:cs="Arial"/>
                <w:sz w:val="24"/>
                <w:szCs w:val="24"/>
                <w:lang w:val="hr-HR" w:eastAsia="hr-HR"/>
              </w:rPr>
            </w:pPr>
          </w:p>
        </w:tc>
        <w:tc>
          <w:tcPr>
            <w:tcW w:w="1350" w:type="dxa"/>
            <w:shd w:val="clear" w:color="auto" w:fill="auto"/>
          </w:tcPr>
          <w:p w:rsidR="00B02849" w:rsidRPr="000A2238" w:rsidRDefault="00B02849" w:rsidP="00853755">
            <w:pPr>
              <w:rPr>
                <w:rFonts w:cs="Arial"/>
                <w:sz w:val="24"/>
                <w:szCs w:val="24"/>
                <w:lang w:val="hr-HR" w:eastAsia="hr-HR"/>
              </w:rPr>
            </w:pPr>
          </w:p>
        </w:tc>
      </w:tr>
    </w:tbl>
    <w:p w:rsidR="00B14664" w:rsidRPr="00AD7D66" w:rsidRDefault="00B14664" w:rsidP="00435997">
      <w:pPr>
        <w:ind w:right="-781"/>
        <w:rPr>
          <w:rFonts w:cs="Arial"/>
          <w:i/>
          <w:sz w:val="20"/>
          <w:szCs w:val="20"/>
          <w:lang w:val="sr-Cyrl-CS" w:eastAsia="hr-HR"/>
        </w:rPr>
      </w:pPr>
      <w:r w:rsidRPr="00AD7D66">
        <w:rPr>
          <w:rFonts w:cs="Arial"/>
          <w:i/>
          <w:sz w:val="20"/>
          <w:szCs w:val="20"/>
          <w:lang w:val="sr-Cyrl-CS" w:eastAsia="hr-HR"/>
        </w:rPr>
        <w:t xml:space="preserve">. </w:t>
      </w:r>
    </w:p>
    <w:p w:rsidR="00B02849" w:rsidRPr="00B14664" w:rsidRDefault="00B02849" w:rsidP="0088570E">
      <w:pPr>
        <w:spacing w:before="0"/>
        <w:rPr>
          <w:rFonts w:cs="Arial"/>
          <w:lang w:val="sr-Cyrl-CS"/>
        </w:rPr>
      </w:pPr>
    </w:p>
    <w:tbl>
      <w:tblPr>
        <w:tblpPr w:leftFromText="141" w:rightFromText="141" w:vertAnchor="text" w:horzAnchor="margin" w:tblpX="-612" w:tblpY="281"/>
        <w:tblW w:w="58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6284"/>
        <w:gridCol w:w="3330"/>
      </w:tblGrid>
      <w:tr w:rsidR="007F7D7A" w:rsidRPr="0088570E" w:rsidTr="00AD7D66">
        <w:trPr>
          <w:trHeight w:val="418"/>
        </w:trPr>
        <w:tc>
          <w:tcPr>
            <w:tcW w:w="531" w:type="pct"/>
            <w:vAlign w:val="center"/>
          </w:tcPr>
          <w:p w:rsidR="007F7D7A" w:rsidRPr="0088570E" w:rsidRDefault="007F7D7A" w:rsidP="00AD7D66">
            <w:pPr>
              <w:spacing w:before="0"/>
              <w:jc w:val="center"/>
              <w:rPr>
                <w:rFonts w:cs="Arial"/>
                <w:b/>
                <w:lang w:val="sr-Latn-CS"/>
              </w:rPr>
            </w:pPr>
            <w:r w:rsidRPr="0088570E">
              <w:rPr>
                <w:rFonts w:cs="Arial"/>
                <w:b/>
              </w:rPr>
              <w:t>I</w:t>
            </w:r>
          </w:p>
        </w:tc>
        <w:tc>
          <w:tcPr>
            <w:tcW w:w="2921" w:type="pct"/>
          </w:tcPr>
          <w:p w:rsidR="007F7D7A" w:rsidRPr="0088570E" w:rsidRDefault="007F7D7A" w:rsidP="00AD7D66">
            <w:pPr>
              <w:spacing w:before="0"/>
              <w:jc w:val="center"/>
              <w:rPr>
                <w:rFonts w:cs="Arial"/>
                <w:b/>
                <w:lang w:val="sr-Cyrl-RS"/>
              </w:rPr>
            </w:pPr>
            <w:r w:rsidRPr="00336C73">
              <w:rPr>
                <w:rFonts w:cs="Arial"/>
                <w:b/>
                <w:lang w:val="sr-Latn-CS"/>
              </w:rPr>
              <w:t xml:space="preserve">УКУПНО ПОНУЂЕНА ЦЕНА  без ПДВ </w:t>
            </w:r>
            <w:r w:rsidRPr="00336C73">
              <w:rPr>
                <w:rFonts w:cs="Arial"/>
                <w:b/>
                <w:color w:val="00B0F0"/>
                <w:lang w:val="sr-Latn-CS"/>
              </w:rPr>
              <w:t>динара</w:t>
            </w:r>
            <w:r w:rsidR="007E7BB8" w:rsidRPr="0088570E">
              <w:rPr>
                <w:rFonts w:cs="Arial"/>
                <w:b/>
                <w:color w:val="00B0F0"/>
                <w:lang w:val="sr-Cyrl-RS"/>
              </w:rPr>
              <w:t>/</w:t>
            </w:r>
            <w:r w:rsidR="007E7BB8" w:rsidRPr="00336C73">
              <w:rPr>
                <w:rFonts w:cs="Arial"/>
                <w:color w:val="00B0F0"/>
                <w:lang w:val="sr-Latn-CS"/>
              </w:rPr>
              <w:t xml:space="preserve"> </w:t>
            </w:r>
            <w:r w:rsidR="007E7BB8" w:rsidRPr="0088570E">
              <w:rPr>
                <w:rFonts w:cs="Arial"/>
                <w:color w:val="00B0F0"/>
              </w:rPr>
              <w:t>EUR</w:t>
            </w:r>
          </w:p>
          <w:p w:rsidR="007F7D7A" w:rsidRPr="0088570E" w:rsidRDefault="007F7D7A" w:rsidP="00AD7D66">
            <w:pPr>
              <w:spacing w:before="0"/>
              <w:jc w:val="center"/>
              <w:rPr>
                <w:rFonts w:cs="Arial"/>
                <w:b/>
              </w:rPr>
            </w:pPr>
            <w:r w:rsidRPr="0088570E">
              <w:rPr>
                <w:rFonts w:cs="Arial"/>
                <w:b/>
                <w:color w:val="000000"/>
              </w:rPr>
              <w:t xml:space="preserve">(збир колоне бр. </w:t>
            </w:r>
            <w:r w:rsidRPr="0088570E">
              <w:rPr>
                <w:rFonts w:cs="Arial"/>
                <w:b/>
                <w:color w:val="000000"/>
                <w:lang w:val="sr-Cyrl-CS"/>
              </w:rPr>
              <w:t>7</w:t>
            </w:r>
            <w:r w:rsidRPr="0088570E">
              <w:rPr>
                <w:rFonts w:cs="Arial"/>
                <w:b/>
                <w:color w:val="000000"/>
              </w:rPr>
              <w:t>)</w:t>
            </w:r>
          </w:p>
        </w:tc>
        <w:tc>
          <w:tcPr>
            <w:tcW w:w="1548" w:type="pct"/>
          </w:tcPr>
          <w:p w:rsidR="007F7D7A" w:rsidRPr="0088570E" w:rsidRDefault="007F7D7A" w:rsidP="00AD7D66">
            <w:pPr>
              <w:spacing w:before="0"/>
              <w:rPr>
                <w:rFonts w:cs="Arial"/>
                <w:color w:val="FF0000"/>
              </w:rPr>
            </w:pPr>
          </w:p>
        </w:tc>
      </w:tr>
      <w:tr w:rsidR="007F7D7A" w:rsidRPr="00A62A8B" w:rsidTr="00AD7D66">
        <w:trPr>
          <w:trHeight w:val="610"/>
        </w:trPr>
        <w:tc>
          <w:tcPr>
            <w:tcW w:w="531" w:type="pct"/>
            <w:tcBorders>
              <w:bottom w:val="single" w:sz="4" w:space="0" w:color="auto"/>
            </w:tcBorders>
            <w:vAlign w:val="center"/>
          </w:tcPr>
          <w:p w:rsidR="007F7D7A" w:rsidRPr="0088570E" w:rsidRDefault="007F7D7A" w:rsidP="00AD7D66">
            <w:pPr>
              <w:spacing w:before="0"/>
              <w:jc w:val="center"/>
              <w:rPr>
                <w:rFonts w:cs="Arial"/>
                <w:b/>
                <w:lang w:val="sr-Latn-CS"/>
              </w:rPr>
            </w:pPr>
            <w:r w:rsidRPr="0088570E">
              <w:rPr>
                <w:rFonts w:cs="Arial"/>
                <w:b/>
                <w:lang w:val="sr-Latn-CS"/>
              </w:rPr>
              <w:t>II</w:t>
            </w:r>
          </w:p>
        </w:tc>
        <w:tc>
          <w:tcPr>
            <w:tcW w:w="2921" w:type="pct"/>
            <w:tcBorders>
              <w:bottom w:val="single" w:sz="4" w:space="0" w:color="auto"/>
              <w:right w:val="single" w:sz="4" w:space="0" w:color="auto"/>
            </w:tcBorders>
          </w:tcPr>
          <w:p w:rsidR="007F7D7A" w:rsidRPr="0088570E" w:rsidRDefault="007F7D7A" w:rsidP="00AD7D66">
            <w:pPr>
              <w:spacing w:before="0"/>
              <w:jc w:val="center"/>
              <w:rPr>
                <w:rFonts w:cs="Arial"/>
                <w:b/>
                <w:color w:val="00B050"/>
                <w:lang w:val="sr-Cyrl-RS"/>
              </w:rPr>
            </w:pPr>
            <w:r w:rsidRPr="00336C73">
              <w:rPr>
                <w:rFonts w:cs="Arial"/>
                <w:b/>
                <w:lang w:val="sr-Latn-CS"/>
              </w:rPr>
              <w:t xml:space="preserve">УКУПАН ИЗНОС  ПДВ </w:t>
            </w:r>
            <w:r w:rsidRPr="00336C73">
              <w:rPr>
                <w:rFonts w:cs="Arial"/>
                <w:b/>
                <w:color w:val="00B0F0"/>
                <w:lang w:val="sr-Latn-CS"/>
              </w:rPr>
              <w:t>динара</w:t>
            </w:r>
            <w:r w:rsidR="007E7BB8" w:rsidRPr="0088570E">
              <w:rPr>
                <w:rFonts w:cs="Arial"/>
                <w:b/>
                <w:color w:val="00B0F0"/>
                <w:lang w:val="sr-Cyrl-RS"/>
              </w:rPr>
              <w:t>/</w:t>
            </w:r>
            <w:r w:rsidR="007E7BB8" w:rsidRPr="00336C73">
              <w:rPr>
                <w:rFonts w:cs="Arial"/>
                <w:color w:val="00B0F0"/>
                <w:lang w:val="sr-Latn-CS"/>
              </w:rPr>
              <w:t xml:space="preserve"> </w:t>
            </w:r>
            <w:r w:rsidR="007E7BB8" w:rsidRPr="0088570E">
              <w:rPr>
                <w:rFonts w:cs="Arial"/>
                <w:color w:val="00B0F0"/>
              </w:rPr>
              <w:t>EUR</w:t>
            </w:r>
          </w:p>
        </w:tc>
        <w:tc>
          <w:tcPr>
            <w:tcW w:w="1548" w:type="pct"/>
            <w:tcBorders>
              <w:bottom w:val="single" w:sz="4" w:space="0" w:color="auto"/>
              <w:right w:val="single" w:sz="4" w:space="0" w:color="auto"/>
            </w:tcBorders>
          </w:tcPr>
          <w:p w:rsidR="007F7D7A" w:rsidRPr="00336C73" w:rsidRDefault="007F7D7A" w:rsidP="00AD7D66">
            <w:pPr>
              <w:spacing w:before="0"/>
              <w:rPr>
                <w:rFonts w:cs="Arial"/>
                <w:color w:val="FF0000"/>
                <w:lang w:val="sr-Latn-CS"/>
              </w:rPr>
            </w:pPr>
          </w:p>
        </w:tc>
      </w:tr>
      <w:tr w:rsidR="007F7D7A" w:rsidRPr="00A62A8B" w:rsidTr="00AD7D66">
        <w:trPr>
          <w:trHeight w:val="562"/>
        </w:trPr>
        <w:tc>
          <w:tcPr>
            <w:tcW w:w="531" w:type="pct"/>
            <w:tcBorders>
              <w:bottom w:val="single" w:sz="4" w:space="0" w:color="auto"/>
            </w:tcBorders>
            <w:vAlign w:val="center"/>
          </w:tcPr>
          <w:p w:rsidR="007F7D7A" w:rsidRPr="0088570E" w:rsidRDefault="007F7D7A" w:rsidP="00AD7D66">
            <w:pPr>
              <w:spacing w:before="0"/>
              <w:jc w:val="center"/>
              <w:rPr>
                <w:rFonts w:cs="Arial"/>
                <w:b/>
                <w:lang w:val="sr-Latn-CS"/>
              </w:rPr>
            </w:pPr>
            <w:r w:rsidRPr="0088570E">
              <w:rPr>
                <w:rFonts w:cs="Arial"/>
                <w:b/>
                <w:lang w:val="sr-Latn-CS"/>
              </w:rPr>
              <w:t>III</w:t>
            </w:r>
          </w:p>
        </w:tc>
        <w:tc>
          <w:tcPr>
            <w:tcW w:w="2921" w:type="pct"/>
            <w:tcBorders>
              <w:bottom w:val="single" w:sz="4" w:space="0" w:color="auto"/>
              <w:right w:val="single" w:sz="4" w:space="0" w:color="auto"/>
            </w:tcBorders>
          </w:tcPr>
          <w:p w:rsidR="007F7D7A" w:rsidRPr="00336C73" w:rsidRDefault="007F7D7A" w:rsidP="00AD7D66">
            <w:pPr>
              <w:spacing w:before="0"/>
              <w:jc w:val="center"/>
              <w:rPr>
                <w:rFonts w:cs="Arial"/>
                <w:b/>
                <w:lang w:val="sr-Latn-CS"/>
              </w:rPr>
            </w:pPr>
            <w:r w:rsidRPr="00336C73">
              <w:rPr>
                <w:rFonts w:cs="Arial"/>
                <w:b/>
                <w:lang w:val="sr-Latn-CS"/>
              </w:rPr>
              <w:t>УКУПНО ПОНУЂЕНА ЦЕНА  са ПДВ</w:t>
            </w:r>
          </w:p>
          <w:p w:rsidR="007F7D7A" w:rsidRPr="0088570E" w:rsidRDefault="007F7D7A" w:rsidP="00AD7D66">
            <w:pPr>
              <w:spacing w:before="0"/>
              <w:jc w:val="center"/>
              <w:rPr>
                <w:rFonts w:cs="Arial"/>
                <w:b/>
                <w:lang w:val="sr-Cyrl-RS"/>
              </w:rPr>
            </w:pPr>
            <w:r w:rsidRPr="00336C73">
              <w:rPr>
                <w:rFonts w:cs="Arial"/>
                <w:b/>
                <w:lang w:val="sr-Latn-CS"/>
              </w:rPr>
              <w:t>(ред. бр.</w:t>
            </w:r>
            <w:r w:rsidRPr="0088570E">
              <w:rPr>
                <w:rFonts w:cs="Arial"/>
                <w:b/>
                <w:lang w:val="sr-Latn-CS"/>
              </w:rPr>
              <w:t>I</w:t>
            </w:r>
            <w:r w:rsidRPr="00336C73">
              <w:rPr>
                <w:rFonts w:cs="Arial"/>
                <w:b/>
                <w:lang w:val="sr-Latn-CS"/>
              </w:rPr>
              <w:t>+ред.бр.</w:t>
            </w:r>
            <w:r w:rsidRPr="0088570E">
              <w:rPr>
                <w:rFonts w:cs="Arial"/>
                <w:b/>
                <w:lang w:val="sr-Latn-CS"/>
              </w:rPr>
              <w:t>II</w:t>
            </w:r>
            <w:r w:rsidRPr="00336C73">
              <w:rPr>
                <w:rFonts w:cs="Arial"/>
                <w:b/>
                <w:lang w:val="sr-Latn-CS"/>
              </w:rPr>
              <w:t xml:space="preserve">) </w:t>
            </w:r>
            <w:r w:rsidRPr="00336C73">
              <w:rPr>
                <w:rFonts w:cs="Arial"/>
                <w:b/>
                <w:color w:val="00B0F0"/>
                <w:lang w:val="sr-Latn-CS"/>
              </w:rPr>
              <w:t>динара</w:t>
            </w:r>
            <w:r w:rsidR="007E7BB8" w:rsidRPr="0088570E">
              <w:rPr>
                <w:rFonts w:cs="Arial"/>
                <w:b/>
                <w:color w:val="00B0F0"/>
                <w:lang w:val="sr-Cyrl-RS"/>
              </w:rPr>
              <w:t>/</w:t>
            </w:r>
            <w:r w:rsidR="007E7BB8" w:rsidRPr="00336C73">
              <w:rPr>
                <w:rFonts w:cs="Arial"/>
                <w:lang w:val="sr-Latn-CS"/>
              </w:rPr>
              <w:t xml:space="preserve"> </w:t>
            </w:r>
            <w:r w:rsidR="007E7BB8" w:rsidRPr="0088570E">
              <w:rPr>
                <w:rFonts w:cs="Arial"/>
                <w:color w:val="00B0F0"/>
              </w:rPr>
              <w:t>EUR</w:t>
            </w:r>
          </w:p>
        </w:tc>
        <w:tc>
          <w:tcPr>
            <w:tcW w:w="1548" w:type="pct"/>
            <w:tcBorders>
              <w:bottom w:val="single" w:sz="4" w:space="0" w:color="auto"/>
              <w:right w:val="single" w:sz="4" w:space="0" w:color="auto"/>
            </w:tcBorders>
          </w:tcPr>
          <w:p w:rsidR="007F7D7A" w:rsidRPr="00336C73" w:rsidRDefault="007F7D7A" w:rsidP="00AD7D66">
            <w:pPr>
              <w:spacing w:before="0"/>
              <w:rPr>
                <w:rFonts w:cs="Arial"/>
                <w:color w:val="FF0000"/>
                <w:lang w:val="sr-Latn-CS"/>
              </w:rPr>
            </w:pPr>
          </w:p>
        </w:tc>
      </w:tr>
    </w:tbl>
    <w:p w:rsidR="00343A18" w:rsidRPr="00336C73" w:rsidRDefault="00343A18" w:rsidP="0088570E">
      <w:pPr>
        <w:spacing w:before="0"/>
        <w:rPr>
          <w:rFonts w:cs="Arial"/>
          <w:lang w:val="sr-Latn-CS"/>
        </w:rPr>
      </w:pPr>
    </w:p>
    <w:p w:rsidR="00343A18" w:rsidRPr="00336C73" w:rsidRDefault="00343A18" w:rsidP="0088570E">
      <w:pPr>
        <w:widowControl w:val="0"/>
        <w:spacing w:before="0"/>
        <w:rPr>
          <w:rFonts w:eastAsia="Arial Unicode MS" w:cs="Arial"/>
          <w:lang w:val="sr-Latn-CS"/>
        </w:rPr>
      </w:pPr>
    </w:p>
    <w:p w:rsidR="00343A18" w:rsidRPr="0088570E" w:rsidRDefault="00343A18" w:rsidP="0088570E">
      <w:pPr>
        <w:widowControl w:val="0"/>
        <w:spacing w:before="0"/>
        <w:rPr>
          <w:rFonts w:eastAsia="Arial Unicode MS" w:cs="Arial"/>
        </w:rPr>
      </w:pPr>
      <w:r w:rsidRPr="0088570E">
        <w:rPr>
          <w:rFonts w:eastAsia="Arial Unicode MS" w:cs="Arial"/>
        </w:rPr>
        <w:t>Табела 2</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960"/>
        <w:gridCol w:w="2880"/>
      </w:tblGrid>
      <w:tr w:rsidR="00343A18" w:rsidRPr="000218C9" w:rsidTr="00AD7D66">
        <w:trPr>
          <w:trHeight w:val="568"/>
        </w:trPr>
        <w:tc>
          <w:tcPr>
            <w:tcW w:w="3960" w:type="dxa"/>
            <w:vMerge w:val="restart"/>
            <w:shd w:val="clear" w:color="auto" w:fill="auto"/>
            <w:vAlign w:val="center"/>
          </w:tcPr>
          <w:p w:rsidR="00343A18" w:rsidRPr="000218C9" w:rsidRDefault="00343A18" w:rsidP="0088570E">
            <w:pPr>
              <w:spacing w:before="0"/>
              <w:rPr>
                <w:rFonts w:cs="Arial"/>
              </w:rPr>
            </w:pPr>
            <w:r w:rsidRPr="000218C9">
              <w:rPr>
                <w:rFonts w:cs="Arial"/>
              </w:rPr>
              <w:t xml:space="preserve">Посебно исказани трошкови који су укључени у укупно понуђену цену </w:t>
            </w:r>
            <w:r w:rsidRPr="000218C9">
              <w:rPr>
                <w:rFonts w:cs="Arial"/>
              </w:rPr>
              <w:lastRenderedPageBreak/>
              <w:t>без ПДВ-а</w:t>
            </w:r>
          </w:p>
          <w:p w:rsidR="00343A18" w:rsidRPr="000218C9" w:rsidRDefault="00343A18" w:rsidP="0088570E">
            <w:pPr>
              <w:spacing w:before="0"/>
              <w:rPr>
                <w:rFonts w:cs="Arial"/>
                <w:lang w:val="sr-Latn-CS"/>
              </w:rPr>
            </w:pPr>
            <w:r w:rsidRPr="000218C9">
              <w:rPr>
                <w:rFonts w:cs="Arial"/>
              </w:rPr>
              <w:t xml:space="preserve">(цена из реда бр. </w:t>
            </w:r>
            <w:r w:rsidRPr="000218C9">
              <w:rPr>
                <w:rFonts w:cs="Arial"/>
                <w:lang w:val="sr-Latn-CS"/>
              </w:rPr>
              <w:t>I</w:t>
            </w:r>
            <w:r w:rsidR="007F7D7A" w:rsidRPr="000218C9">
              <w:rPr>
                <w:rFonts w:cs="Arial"/>
                <w:lang w:val="sr-Cyrl-RS"/>
              </w:rPr>
              <w:t>) уколико исти постоје као засебни трошкови</w:t>
            </w:r>
            <w:r w:rsidRPr="000218C9">
              <w:rPr>
                <w:rFonts w:cs="Arial"/>
                <w:lang w:val="sr-Latn-CS"/>
              </w:rPr>
              <w:t>)</w:t>
            </w:r>
          </w:p>
        </w:tc>
        <w:tc>
          <w:tcPr>
            <w:tcW w:w="3960" w:type="dxa"/>
            <w:shd w:val="clear" w:color="auto" w:fill="auto"/>
            <w:vAlign w:val="center"/>
          </w:tcPr>
          <w:p w:rsidR="00343A18" w:rsidRPr="000218C9" w:rsidRDefault="00343A18" w:rsidP="0088570E">
            <w:pPr>
              <w:spacing w:before="0"/>
              <w:rPr>
                <w:rFonts w:cs="Arial"/>
              </w:rPr>
            </w:pPr>
            <w:r w:rsidRPr="000218C9">
              <w:rPr>
                <w:rFonts w:cs="Arial"/>
              </w:rPr>
              <w:lastRenderedPageBreak/>
              <w:t>Трошкови царине</w:t>
            </w:r>
          </w:p>
        </w:tc>
        <w:tc>
          <w:tcPr>
            <w:tcW w:w="2880" w:type="dxa"/>
          </w:tcPr>
          <w:p w:rsidR="00343A18" w:rsidRPr="000218C9" w:rsidRDefault="00343A18" w:rsidP="0088570E">
            <w:pPr>
              <w:spacing w:before="0"/>
              <w:jc w:val="center"/>
              <w:rPr>
                <w:rFonts w:cs="Arial"/>
                <w:lang w:val="sr-Cyrl-RS"/>
              </w:rPr>
            </w:pPr>
            <w:r w:rsidRPr="000218C9">
              <w:rPr>
                <w:rFonts w:cs="Arial"/>
              </w:rPr>
              <w:t>динара</w:t>
            </w:r>
            <w:r w:rsidR="007F7D7A" w:rsidRPr="000218C9">
              <w:rPr>
                <w:rFonts w:cs="Arial"/>
                <w:lang w:val="sr-Cyrl-RS"/>
              </w:rPr>
              <w:t>/</w:t>
            </w:r>
            <w:r w:rsidR="007F7D7A" w:rsidRPr="000218C9">
              <w:rPr>
                <w:rFonts w:cs="Arial"/>
              </w:rPr>
              <w:t xml:space="preserve"> EUR</w:t>
            </w:r>
          </w:p>
        </w:tc>
      </w:tr>
      <w:tr w:rsidR="007F7D7A" w:rsidRPr="000218C9" w:rsidTr="00AD7D66">
        <w:trPr>
          <w:trHeight w:val="525"/>
        </w:trPr>
        <w:tc>
          <w:tcPr>
            <w:tcW w:w="3960" w:type="dxa"/>
            <w:vMerge/>
            <w:shd w:val="clear" w:color="auto" w:fill="auto"/>
          </w:tcPr>
          <w:p w:rsidR="007F7D7A" w:rsidRPr="000218C9" w:rsidRDefault="007F7D7A" w:rsidP="0088570E">
            <w:pPr>
              <w:spacing w:before="0"/>
              <w:rPr>
                <w:rFonts w:cs="Arial"/>
              </w:rPr>
            </w:pPr>
          </w:p>
        </w:tc>
        <w:tc>
          <w:tcPr>
            <w:tcW w:w="3960" w:type="dxa"/>
            <w:shd w:val="clear" w:color="auto" w:fill="auto"/>
            <w:vAlign w:val="center"/>
          </w:tcPr>
          <w:p w:rsidR="007F7D7A" w:rsidRPr="000218C9" w:rsidRDefault="007F7D7A" w:rsidP="0088570E">
            <w:pPr>
              <w:spacing w:before="0"/>
              <w:rPr>
                <w:rFonts w:cs="Arial"/>
              </w:rPr>
            </w:pPr>
            <w:r w:rsidRPr="000218C9">
              <w:rPr>
                <w:rFonts w:cs="Arial"/>
              </w:rPr>
              <w:t>Трошкови превоза</w:t>
            </w:r>
          </w:p>
        </w:tc>
        <w:tc>
          <w:tcPr>
            <w:tcW w:w="2880" w:type="dxa"/>
          </w:tcPr>
          <w:p w:rsidR="007F7D7A" w:rsidRPr="000218C9" w:rsidRDefault="007F7D7A" w:rsidP="0088570E">
            <w:pPr>
              <w:spacing w:before="0"/>
              <w:jc w:val="center"/>
              <w:rPr>
                <w:rFonts w:cs="Arial"/>
              </w:rPr>
            </w:pPr>
            <w:r w:rsidRPr="000218C9">
              <w:rPr>
                <w:rFonts w:cs="Arial"/>
              </w:rPr>
              <w:t>динара</w:t>
            </w:r>
            <w:r w:rsidRPr="000218C9">
              <w:rPr>
                <w:rFonts w:cs="Arial"/>
                <w:lang w:val="sr-Cyrl-RS"/>
              </w:rPr>
              <w:t>/</w:t>
            </w:r>
            <w:r w:rsidRPr="000218C9">
              <w:rPr>
                <w:rFonts w:cs="Arial"/>
              </w:rPr>
              <w:t xml:space="preserve"> EUR</w:t>
            </w:r>
          </w:p>
        </w:tc>
      </w:tr>
      <w:tr w:rsidR="007F7D7A" w:rsidRPr="000218C9" w:rsidTr="00AD7D66">
        <w:trPr>
          <w:trHeight w:val="534"/>
        </w:trPr>
        <w:tc>
          <w:tcPr>
            <w:tcW w:w="3960" w:type="dxa"/>
            <w:vMerge/>
            <w:shd w:val="clear" w:color="auto" w:fill="auto"/>
          </w:tcPr>
          <w:p w:rsidR="007F7D7A" w:rsidRPr="000218C9" w:rsidRDefault="007F7D7A" w:rsidP="0088570E">
            <w:pPr>
              <w:spacing w:before="0"/>
              <w:rPr>
                <w:rFonts w:cs="Arial"/>
              </w:rPr>
            </w:pPr>
          </w:p>
        </w:tc>
        <w:tc>
          <w:tcPr>
            <w:tcW w:w="3960" w:type="dxa"/>
            <w:shd w:val="clear" w:color="auto" w:fill="auto"/>
            <w:vAlign w:val="center"/>
          </w:tcPr>
          <w:p w:rsidR="007F7D7A" w:rsidRPr="000218C9" w:rsidRDefault="007F7D7A" w:rsidP="0088570E">
            <w:pPr>
              <w:spacing w:before="0"/>
              <w:rPr>
                <w:rFonts w:cs="Arial"/>
                <w:lang w:val="sr-Cyrl-CS"/>
              </w:rPr>
            </w:pPr>
            <w:r w:rsidRPr="000218C9">
              <w:rPr>
                <w:rFonts w:cs="Arial"/>
              </w:rPr>
              <w:t>Остали трошкови</w:t>
            </w:r>
            <w:r w:rsidRPr="000218C9">
              <w:rPr>
                <w:rFonts w:cs="Arial"/>
                <w:lang w:val="sr-Cyrl-CS"/>
              </w:rPr>
              <w:t xml:space="preserve"> (</w:t>
            </w:r>
            <w:r w:rsidRPr="000218C9">
              <w:rPr>
                <w:rFonts w:cs="Arial"/>
                <w:i/>
                <w:lang w:val="sr-Cyrl-CS"/>
              </w:rPr>
              <w:t>навести</w:t>
            </w:r>
            <w:r w:rsidRPr="000218C9">
              <w:rPr>
                <w:rFonts w:cs="Arial"/>
                <w:lang w:val="sr-Cyrl-CS"/>
              </w:rPr>
              <w:t>)</w:t>
            </w:r>
          </w:p>
        </w:tc>
        <w:tc>
          <w:tcPr>
            <w:tcW w:w="2880" w:type="dxa"/>
          </w:tcPr>
          <w:p w:rsidR="007F7D7A" w:rsidRPr="000218C9" w:rsidRDefault="007F7D7A" w:rsidP="0088570E">
            <w:pPr>
              <w:spacing w:before="0"/>
              <w:jc w:val="center"/>
              <w:rPr>
                <w:rFonts w:cs="Arial"/>
              </w:rPr>
            </w:pPr>
            <w:r w:rsidRPr="000218C9">
              <w:rPr>
                <w:rFonts w:cs="Arial"/>
              </w:rPr>
              <w:t>динара</w:t>
            </w:r>
            <w:r w:rsidRPr="000218C9">
              <w:rPr>
                <w:rFonts w:cs="Arial"/>
                <w:lang w:val="sr-Cyrl-RS"/>
              </w:rPr>
              <w:t>/</w:t>
            </w:r>
            <w:r w:rsidRPr="000218C9">
              <w:rPr>
                <w:rFonts w:cs="Arial"/>
              </w:rPr>
              <w:t xml:space="preserve"> EUR</w:t>
            </w:r>
          </w:p>
        </w:tc>
      </w:tr>
    </w:tbl>
    <w:p w:rsidR="00343A18" w:rsidRPr="0088570E" w:rsidRDefault="00343A18" w:rsidP="0088570E">
      <w:pPr>
        <w:widowControl w:val="0"/>
        <w:spacing w:before="0"/>
        <w:rPr>
          <w:rFonts w:eastAsia="Arial Unicode MS" w:cs="Arial"/>
          <w:color w:val="00B0F0"/>
        </w:rPr>
      </w:pPr>
    </w:p>
    <w:p w:rsidR="00343A18" w:rsidRPr="0088570E" w:rsidRDefault="00343A18" w:rsidP="0088570E">
      <w:pPr>
        <w:widowControl w:val="0"/>
        <w:spacing w:before="0"/>
        <w:rPr>
          <w:rFonts w:eastAsia="Arial Unicode MS" w:cs="Arial"/>
          <w:color w:val="00B0F0"/>
        </w:rPr>
      </w:pPr>
    </w:p>
    <w:p w:rsidR="00343A18" w:rsidRPr="0088570E" w:rsidRDefault="00343A18" w:rsidP="0088570E">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88570E" w:rsidTr="00BC01DC">
        <w:trPr>
          <w:jc w:val="center"/>
        </w:trPr>
        <w:tc>
          <w:tcPr>
            <w:tcW w:w="3882" w:type="dxa"/>
          </w:tcPr>
          <w:p w:rsidR="00343A18" w:rsidRPr="0088570E" w:rsidRDefault="00343A18" w:rsidP="0088570E">
            <w:pPr>
              <w:spacing w:before="0"/>
              <w:jc w:val="center"/>
              <w:rPr>
                <w:rFonts w:cs="Arial"/>
              </w:rPr>
            </w:pPr>
            <w:r w:rsidRPr="0088570E">
              <w:rPr>
                <w:rFonts w:cs="Arial"/>
              </w:rPr>
              <w:t>Датум:</w:t>
            </w:r>
          </w:p>
        </w:tc>
        <w:tc>
          <w:tcPr>
            <w:tcW w:w="2127" w:type="dxa"/>
          </w:tcPr>
          <w:p w:rsidR="00343A18" w:rsidRPr="0088570E" w:rsidRDefault="00343A18" w:rsidP="0088570E">
            <w:pPr>
              <w:spacing w:before="0"/>
              <w:jc w:val="center"/>
              <w:rPr>
                <w:rFonts w:cs="Arial"/>
                <w:lang w:val="ru-RU"/>
              </w:rPr>
            </w:pPr>
          </w:p>
        </w:tc>
        <w:tc>
          <w:tcPr>
            <w:tcW w:w="4022" w:type="dxa"/>
          </w:tcPr>
          <w:p w:rsidR="00343A18" w:rsidRPr="0088570E" w:rsidRDefault="00343A18" w:rsidP="0088570E">
            <w:pPr>
              <w:spacing w:before="0"/>
              <w:jc w:val="center"/>
              <w:rPr>
                <w:rFonts w:cs="Arial"/>
                <w:lang w:val="sr-Cyrl-CS"/>
              </w:rPr>
            </w:pPr>
            <w:r w:rsidRPr="0088570E">
              <w:rPr>
                <w:rFonts w:cs="Arial"/>
                <w:lang w:val="sr-Cyrl-CS"/>
              </w:rPr>
              <w:t>П</w:t>
            </w:r>
            <w:r w:rsidRPr="0088570E">
              <w:rPr>
                <w:rFonts w:cs="Arial"/>
              </w:rPr>
              <w:t>онуђач</w:t>
            </w:r>
          </w:p>
        </w:tc>
      </w:tr>
      <w:tr w:rsidR="00343A18" w:rsidRPr="0088570E" w:rsidTr="00BC01DC">
        <w:trPr>
          <w:jc w:val="center"/>
        </w:trPr>
        <w:tc>
          <w:tcPr>
            <w:tcW w:w="3882" w:type="dxa"/>
          </w:tcPr>
          <w:p w:rsidR="00343A18" w:rsidRPr="0088570E" w:rsidRDefault="00343A18" w:rsidP="0088570E">
            <w:pPr>
              <w:spacing w:before="0"/>
              <w:jc w:val="center"/>
              <w:rPr>
                <w:rFonts w:cs="Arial"/>
              </w:rPr>
            </w:pPr>
          </w:p>
        </w:tc>
        <w:tc>
          <w:tcPr>
            <w:tcW w:w="2127" w:type="dxa"/>
          </w:tcPr>
          <w:p w:rsidR="00343A18" w:rsidRPr="0088570E" w:rsidRDefault="00343A18" w:rsidP="0088570E">
            <w:pPr>
              <w:spacing w:before="0"/>
              <w:jc w:val="center"/>
              <w:rPr>
                <w:rFonts w:cs="Arial"/>
              </w:rPr>
            </w:pPr>
            <w:r w:rsidRPr="0088570E">
              <w:rPr>
                <w:rFonts w:cs="Arial"/>
              </w:rPr>
              <w:t>М.П.</w:t>
            </w:r>
          </w:p>
        </w:tc>
        <w:tc>
          <w:tcPr>
            <w:tcW w:w="4022" w:type="dxa"/>
          </w:tcPr>
          <w:p w:rsidR="00343A18" w:rsidRPr="0088570E" w:rsidRDefault="00343A18" w:rsidP="0088570E">
            <w:pPr>
              <w:spacing w:before="0"/>
              <w:jc w:val="center"/>
              <w:rPr>
                <w:rFonts w:cs="Arial"/>
                <w:lang w:val="ru-RU"/>
              </w:rPr>
            </w:pPr>
          </w:p>
        </w:tc>
      </w:tr>
      <w:tr w:rsidR="00343A18" w:rsidRPr="0088570E" w:rsidTr="00BC01DC">
        <w:trPr>
          <w:jc w:val="center"/>
        </w:trPr>
        <w:tc>
          <w:tcPr>
            <w:tcW w:w="3882" w:type="dxa"/>
            <w:tcBorders>
              <w:bottom w:val="single" w:sz="4" w:space="0" w:color="auto"/>
            </w:tcBorders>
          </w:tcPr>
          <w:p w:rsidR="00343A18" w:rsidRPr="0088570E" w:rsidRDefault="00343A18" w:rsidP="0088570E">
            <w:pPr>
              <w:spacing w:before="0"/>
              <w:jc w:val="center"/>
              <w:rPr>
                <w:rFonts w:cs="Arial"/>
              </w:rPr>
            </w:pPr>
          </w:p>
        </w:tc>
        <w:tc>
          <w:tcPr>
            <w:tcW w:w="2127" w:type="dxa"/>
          </w:tcPr>
          <w:p w:rsidR="00343A18" w:rsidRPr="0088570E" w:rsidRDefault="00343A18" w:rsidP="0088570E">
            <w:pPr>
              <w:spacing w:before="0"/>
              <w:jc w:val="center"/>
              <w:rPr>
                <w:rFonts w:cs="Arial"/>
                <w:lang w:val="ru-RU"/>
              </w:rPr>
            </w:pPr>
          </w:p>
        </w:tc>
        <w:tc>
          <w:tcPr>
            <w:tcW w:w="4022" w:type="dxa"/>
            <w:tcBorders>
              <w:bottom w:val="single" w:sz="4" w:space="0" w:color="auto"/>
            </w:tcBorders>
          </w:tcPr>
          <w:p w:rsidR="00343A18" w:rsidRPr="0088570E" w:rsidRDefault="00343A18" w:rsidP="0088570E">
            <w:pPr>
              <w:spacing w:before="0"/>
              <w:jc w:val="center"/>
              <w:rPr>
                <w:rFonts w:cs="Arial"/>
                <w:lang w:val="ru-RU"/>
              </w:rPr>
            </w:pPr>
          </w:p>
        </w:tc>
      </w:tr>
      <w:tr w:rsidR="00343A18" w:rsidRPr="0088570E" w:rsidTr="00BC01DC">
        <w:trPr>
          <w:trHeight w:val="389"/>
          <w:jc w:val="center"/>
        </w:trPr>
        <w:tc>
          <w:tcPr>
            <w:tcW w:w="3882" w:type="dxa"/>
            <w:tcBorders>
              <w:top w:val="single" w:sz="4" w:space="0" w:color="auto"/>
            </w:tcBorders>
          </w:tcPr>
          <w:p w:rsidR="00343A18" w:rsidRPr="0088570E" w:rsidRDefault="00343A18" w:rsidP="0088570E">
            <w:pPr>
              <w:spacing w:before="0"/>
              <w:jc w:val="center"/>
              <w:rPr>
                <w:rFonts w:cs="Arial"/>
              </w:rPr>
            </w:pPr>
          </w:p>
        </w:tc>
        <w:tc>
          <w:tcPr>
            <w:tcW w:w="2127" w:type="dxa"/>
          </w:tcPr>
          <w:p w:rsidR="00343A18" w:rsidRPr="0088570E" w:rsidRDefault="00343A18" w:rsidP="0088570E">
            <w:pPr>
              <w:spacing w:before="0"/>
              <w:jc w:val="center"/>
              <w:rPr>
                <w:rFonts w:cs="Arial"/>
                <w:lang w:val="ru-RU"/>
              </w:rPr>
            </w:pPr>
          </w:p>
        </w:tc>
        <w:tc>
          <w:tcPr>
            <w:tcW w:w="4022" w:type="dxa"/>
            <w:tcBorders>
              <w:top w:val="single" w:sz="4" w:space="0" w:color="auto"/>
            </w:tcBorders>
          </w:tcPr>
          <w:p w:rsidR="00343A18" w:rsidRPr="0088570E" w:rsidRDefault="00343A18" w:rsidP="0088570E">
            <w:pPr>
              <w:spacing w:before="0"/>
              <w:jc w:val="center"/>
              <w:rPr>
                <w:rFonts w:cs="Arial"/>
                <w:lang w:val="ru-RU"/>
              </w:rPr>
            </w:pPr>
          </w:p>
        </w:tc>
      </w:tr>
    </w:tbl>
    <w:p w:rsidR="00343A18" w:rsidRPr="0088570E" w:rsidRDefault="00343A18" w:rsidP="0088570E">
      <w:pPr>
        <w:spacing w:before="0"/>
        <w:rPr>
          <w:rFonts w:cs="Arial"/>
          <w:b/>
          <w:lang w:val="sr-Latn-CS"/>
        </w:rPr>
      </w:pPr>
    </w:p>
    <w:p w:rsidR="00343A18" w:rsidRPr="0088570E" w:rsidRDefault="00343A18" w:rsidP="0088570E">
      <w:pPr>
        <w:spacing w:before="0"/>
        <w:rPr>
          <w:rFonts w:cs="Arial"/>
          <w:b/>
          <w:i/>
          <w:lang w:val="sr-Cyrl-CS"/>
        </w:rPr>
      </w:pPr>
      <w:r w:rsidRPr="0088570E">
        <w:rPr>
          <w:rFonts w:cs="Arial"/>
          <w:b/>
          <w:i/>
          <w:lang w:val="sr-Cyrl-CS"/>
        </w:rPr>
        <w:t>Напомена:</w:t>
      </w:r>
    </w:p>
    <w:p w:rsidR="00343A18" w:rsidRPr="0088570E" w:rsidRDefault="00343A18" w:rsidP="0088570E">
      <w:pPr>
        <w:pStyle w:val="KDKomentar"/>
        <w:spacing w:before="0"/>
        <w:rPr>
          <w:rFonts w:eastAsia="TimesNewRomanPS-BoldMT" w:cs="Arial"/>
          <w:color w:val="auto"/>
          <w:sz w:val="22"/>
          <w:szCs w:val="22"/>
        </w:rPr>
      </w:pPr>
      <w:r w:rsidRPr="0088570E">
        <w:rPr>
          <w:rFonts w:eastAsia="TimesNewRomanPS-BoldMT" w:cs="Arial"/>
          <w:color w:val="auto"/>
          <w:sz w:val="22"/>
          <w:szCs w:val="22"/>
        </w:rPr>
        <w:t xml:space="preserve">-Уколико </w:t>
      </w:r>
      <w:r w:rsidRPr="0088570E">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88570E">
        <w:rPr>
          <w:rFonts w:eastAsia="TimesNewRomanPS-BoldMT" w:cs="Arial"/>
          <w:color w:val="auto"/>
          <w:sz w:val="22"/>
          <w:szCs w:val="22"/>
        </w:rPr>
        <w:t>.</w:t>
      </w:r>
    </w:p>
    <w:p w:rsidR="00343A18" w:rsidRPr="0088570E" w:rsidRDefault="00343A18" w:rsidP="0088570E">
      <w:pPr>
        <w:pStyle w:val="KDKomentar"/>
        <w:spacing w:before="0"/>
        <w:rPr>
          <w:rFonts w:eastAsia="TimesNewRomanPS-BoldMT" w:cs="Arial"/>
          <w:color w:val="auto"/>
          <w:sz w:val="22"/>
          <w:szCs w:val="22"/>
        </w:rPr>
      </w:pPr>
      <w:r w:rsidRPr="0088570E">
        <w:rPr>
          <w:rFonts w:eastAsia="TimesNewRomanPS-BoldMT" w:cs="Arial"/>
          <w:color w:val="auto"/>
          <w:sz w:val="22"/>
          <w:szCs w:val="22"/>
          <w:lang w:val="sr-Cyrl-CS"/>
        </w:rPr>
        <w:t xml:space="preserve">- </w:t>
      </w:r>
      <w:r w:rsidRPr="0088570E">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343A18" w:rsidRPr="0088570E" w:rsidRDefault="00343A18" w:rsidP="0088570E">
      <w:pPr>
        <w:spacing w:before="0"/>
        <w:rPr>
          <w:rFonts w:cs="Arial"/>
          <w:b/>
          <w:lang w:val="ru-RU"/>
        </w:rPr>
      </w:pPr>
      <w:r w:rsidRPr="0088570E">
        <w:rPr>
          <w:rFonts w:cs="Arial"/>
          <w:lang w:val="sr-Latn-CS"/>
        </w:rPr>
        <w:br w:type="page"/>
      </w:r>
      <w:r w:rsidRPr="0088570E">
        <w:rPr>
          <w:rFonts w:cs="Arial"/>
          <w:b/>
          <w:lang w:val="sr-Latn-CS"/>
        </w:rPr>
        <w:lastRenderedPageBreak/>
        <w:t>Упутствоза попуњавањ</w:t>
      </w:r>
      <w:r w:rsidRPr="0088570E">
        <w:rPr>
          <w:rFonts w:cs="Arial"/>
          <w:b/>
          <w:lang w:val="ru-RU"/>
        </w:rPr>
        <w:t>е</w:t>
      </w:r>
      <w:r w:rsidR="007E7BB8" w:rsidRPr="0088570E">
        <w:rPr>
          <w:rFonts w:cs="Arial"/>
          <w:b/>
          <w:lang w:val="ru-RU"/>
        </w:rPr>
        <w:t xml:space="preserve"> О</w:t>
      </w:r>
      <w:r w:rsidRPr="0088570E">
        <w:rPr>
          <w:rFonts w:cs="Arial"/>
          <w:b/>
          <w:lang w:val="ru-RU"/>
        </w:rPr>
        <w:t>брасца структуре цене</w:t>
      </w:r>
    </w:p>
    <w:p w:rsidR="00343A18" w:rsidRPr="00336C73" w:rsidRDefault="00343A18" w:rsidP="0088570E">
      <w:pPr>
        <w:spacing w:before="0"/>
        <w:rPr>
          <w:rFonts w:cs="Arial"/>
          <w:b/>
          <w:lang w:val="ru-RU"/>
        </w:rPr>
      </w:pPr>
    </w:p>
    <w:p w:rsidR="00343A18" w:rsidRPr="00336C73" w:rsidRDefault="00343A18" w:rsidP="0088570E">
      <w:pPr>
        <w:pStyle w:val="ListParagraph"/>
        <w:tabs>
          <w:tab w:val="left" w:pos="90"/>
        </w:tabs>
        <w:spacing w:before="0" w:after="0" w:line="240" w:lineRule="auto"/>
        <w:ind w:left="0"/>
        <w:rPr>
          <w:rFonts w:ascii="Arial" w:hAnsi="Arial" w:cs="Arial"/>
          <w:bCs/>
          <w:iCs/>
          <w:lang w:val="ru-RU"/>
        </w:rPr>
      </w:pPr>
      <w:r w:rsidRPr="00336C73">
        <w:rPr>
          <w:rFonts w:ascii="Arial" w:hAnsi="Arial" w:cs="Arial"/>
          <w:bCs/>
          <w:iCs/>
          <w:lang w:val="ru-RU"/>
        </w:rPr>
        <w:t>Понуђач треба да попун</w:t>
      </w:r>
      <w:r w:rsidRPr="0088570E">
        <w:rPr>
          <w:rFonts w:ascii="Arial" w:hAnsi="Arial" w:cs="Arial"/>
          <w:bCs/>
          <w:iCs/>
          <w:lang w:val="sr-Cyrl-CS"/>
        </w:rPr>
        <w:t>и</w:t>
      </w:r>
      <w:r w:rsidRPr="00336C73">
        <w:rPr>
          <w:rFonts w:ascii="Arial" w:hAnsi="Arial" w:cs="Arial"/>
          <w:bCs/>
          <w:iCs/>
          <w:lang w:val="ru-RU"/>
        </w:rPr>
        <w:t xml:space="preserve"> образац структуре цене </w:t>
      </w:r>
      <w:r w:rsidRPr="0088570E">
        <w:rPr>
          <w:rFonts w:ascii="Arial" w:hAnsi="Arial" w:cs="Arial"/>
          <w:bCs/>
          <w:iCs/>
          <w:lang w:val="sr-Cyrl-CS"/>
        </w:rPr>
        <w:t>Табела 1. на следећи начин</w:t>
      </w:r>
      <w:r w:rsidRPr="00336C73">
        <w:rPr>
          <w:rFonts w:ascii="Arial" w:hAnsi="Arial" w:cs="Arial"/>
          <w:bCs/>
          <w:iCs/>
          <w:lang w:val="ru-RU"/>
        </w:rPr>
        <w:t>:</w:t>
      </w:r>
    </w:p>
    <w:p w:rsidR="000F683D" w:rsidRPr="00336C73" w:rsidRDefault="000F683D" w:rsidP="0088570E">
      <w:pPr>
        <w:pStyle w:val="ListParagraph"/>
        <w:tabs>
          <w:tab w:val="left" w:pos="90"/>
        </w:tabs>
        <w:spacing w:before="0" w:after="0" w:line="240" w:lineRule="auto"/>
        <w:ind w:left="0"/>
        <w:rPr>
          <w:rFonts w:ascii="Arial" w:hAnsi="Arial" w:cs="Arial"/>
          <w:bCs/>
          <w:iCs/>
          <w:lang w:val="ru-RU"/>
        </w:rPr>
      </w:pPr>
    </w:p>
    <w:p w:rsidR="00343A18" w:rsidRPr="00336C73" w:rsidRDefault="00343A18" w:rsidP="0088570E">
      <w:pPr>
        <w:pStyle w:val="ListParagraph"/>
        <w:tabs>
          <w:tab w:val="left" w:pos="90"/>
        </w:tabs>
        <w:suppressAutoHyphens/>
        <w:spacing w:before="0" w:after="0" w:line="240" w:lineRule="auto"/>
        <w:ind w:left="0"/>
        <w:contextualSpacing w:val="0"/>
        <w:rPr>
          <w:rFonts w:ascii="Arial" w:hAnsi="Arial" w:cs="Arial"/>
          <w:bCs/>
          <w:iCs/>
          <w:lang w:val="ru-RU"/>
        </w:rPr>
      </w:pPr>
      <w:r w:rsidRPr="0088570E">
        <w:rPr>
          <w:rFonts w:ascii="Arial" w:hAnsi="Arial" w:cs="Arial"/>
          <w:bCs/>
          <w:iCs/>
          <w:lang w:val="sr-Cyrl-CS"/>
        </w:rPr>
        <w:t xml:space="preserve">у колону 5. </w:t>
      </w:r>
      <w:r w:rsidRPr="00336C73">
        <w:rPr>
          <w:rFonts w:ascii="Arial" w:hAnsi="Arial" w:cs="Arial"/>
          <w:bCs/>
          <w:iCs/>
          <w:lang w:val="ru-RU"/>
        </w:rPr>
        <w:t xml:space="preserve">уписати колико износи јединична цена без ПДВ за </w:t>
      </w:r>
      <w:r w:rsidR="00FA439F" w:rsidRPr="0088570E">
        <w:rPr>
          <w:rFonts w:ascii="Arial" w:hAnsi="Arial" w:cs="Arial"/>
          <w:bCs/>
          <w:iCs/>
          <w:lang w:val="sr-Cyrl-RS"/>
        </w:rPr>
        <w:t>извршену услугу</w:t>
      </w:r>
      <w:r w:rsidRPr="00336C73">
        <w:rPr>
          <w:rFonts w:ascii="Arial" w:hAnsi="Arial" w:cs="Arial"/>
          <w:bCs/>
          <w:iCs/>
          <w:lang w:val="ru-RU"/>
        </w:rPr>
        <w:t>;</w:t>
      </w:r>
    </w:p>
    <w:p w:rsidR="00343A18" w:rsidRPr="00336C73" w:rsidRDefault="00343A18" w:rsidP="0088570E">
      <w:pPr>
        <w:pStyle w:val="ListParagraph"/>
        <w:tabs>
          <w:tab w:val="left" w:pos="90"/>
        </w:tabs>
        <w:suppressAutoHyphens/>
        <w:spacing w:before="0" w:after="0" w:line="240" w:lineRule="auto"/>
        <w:ind w:left="0"/>
        <w:contextualSpacing w:val="0"/>
        <w:rPr>
          <w:rFonts w:ascii="Arial" w:hAnsi="Arial" w:cs="Arial"/>
          <w:bCs/>
          <w:iCs/>
          <w:lang w:val="ru-RU"/>
        </w:rPr>
      </w:pPr>
      <w:r w:rsidRPr="00336C73">
        <w:rPr>
          <w:rFonts w:ascii="Arial" w:hAnsi="Arial" w:cs="Arial"/>
          <w:bCs/>
          <w:iCs/>
          <w:lang w:val="ru-RU"/>
        </w:rPr>
        <w:t xml:space="preserve">у колону </w:t>
      </w:r>
      <w:r w:rsidRPr="0088570E">
        <w:rPr>
          <w:rFonts w:ascii="Arial" w:hAnsi="Arial" w:cs="Arial"/>
          <w:bCs/>
          <w:iCs/>
          <w:lang w:val="sr-Cyrl-CS"/>
        </w:rPr>
        <w:t>6</w:t>
      </w:r>
      <w:r w:rsidRPr="00336C73">
        <w:rPr>
          <w:rFonts w:ascii="Arial" w:hAnsi="Arial" w:cs="Arial"/>
          <w:bCs/>
          <w:iCs/>
          <w:lang w:val="ru-RU"/>
        </w:rPr>
        <w:t xml:space="preserve">. уписати колико износи јединична цена са ПДВ за </w:t>
      </w:r>
      <w:r w:rsidR="00FA439F" w:rsidRPr="0088570E">
        <w:rPr>
          <w:rFonts w:ascii="Arial" w:hAnsi="Arial" w:cs="Arial"/>
          <w:bCs/>
          <w:iCs/>
          <w:lang w:val="sr-Cyrl-RS"/>
        </w:rPr>
        <w:t>извршену услугу</w:t>
      </w:r>
      <w:r w:rsidRPr="00336C73">
        <w:rPr>
          <w:rFonts w:ascii="Arial" w:hAnsi="Arial" w:cs="Arial"/>
          <w:bCs/>
          <w:iCs/>
          <w:lang w:val="ru-RU"/>
        </w:rPr>
        <w:t>;</w:t>
      </w:r>
    </w:p>
    <w:p w:rsidR="00343A18" w:rsidRPr="00336C73" w:rsidRDefault="00343A18" w:rsidP="0088570E">
      <w:pPr>
        <w:pStyle w:val="ListParagraph"/>
        <w:tabs>
          <w:tab w:val="left" w:pos="90"/>
        </w:tabs>
        <w:suppressAutoHyphens/>
        <w:spacing w:before="0" w:after="0" w:line="240" w:lineRule="auto"/>
        <w:ind w:left="0"/>
        <w:contextualSpacing w:val="0"/>
        <w:rPr>
          <w:rFonts w:ascii="Arial" w:hAnsi="Arial" w:cs="Arial"/>
          <w:bCs/>
          <w:iCs/>
          <w:lang w:val="ru-RU"/>
        </w:rPr>
      </w:pPr>
      <w:r w:rsidRPr="00336C73">
        <w:rPr>
          <w:rFonts w:ascii="Arial" w:hAnsi="Arial" w:cs="Arial"/>
          <w:bCs/>
          <w:iCs/>
          <w:lang w:val="ru-RU"/>
        </w:rPr>
        <w:t xml:space="preserve">у колону </w:t>
      </w:r>
      <w:r w:rsidRPr="0088570E">
        <w:rPr>
          <w:rFonts w:ascii="Arial" w:hAnsi="Arial" w:cs="Arial"/>
          <w:bCs/>
          <w:iCs/>
          <w:lang w:val="sr-Cyrl-CS"/>
        </w:rPr>
        <w:t>7</w:t>
      </w:r>
      <w:r w:rsidRPr="00336C73">
        <w:rPr>
          <w:rFonts w:ascii="Arial" w:hAnsi="Arial" w:cs="Arial"/>
          <w:bCs/>
          <w:iCs/>
          <w:lang w:val="ru-RU"/>
        </w:rPr>
        <w:t xml:space="preserve">. уписати колико износи укупна цена без ПДВ и то тако што ће помножити јединичну цену без ПДВ (наведену у колони </w:t>
      </w:r>
      <w:r w:rsidRPr="0088570E">
        <w:rPr>
          <w:rFonts w:ascii="Arial" w:hAnsi="Arial" w:cs="Arial"/>
          <w:bCs/>
          <w:iCs/>
          <w:lang w:val="sr-Cyrl-CS"/>
        </w:rPr>
        <w:t>5</w:t>
      </w:r>
      <w:r w:rsidR="00926D25" w:rsidRPr="00336C73">
        <w:rPr>
          <w:rFonts w:ascii="Arial" w:hAnsi="Arial" w:cs="Arial"/>
          <w:bCs/>
          <w:iCs/>
          <w:lang w:val="ru-RU"/>
        </w:rPr>
        <w:t>.) са тражени</w:t>
      </w:r>
      <w:r w:rsidRPr="00336C73">
        <w:rPr>
          <w:rFonts w:ascii="Arial" w:hAnsi="Arial" w:cs="Arial"/>
          <w:bCs/>
          <w:iCs/>
          <w:lang w:val="ru-RU"/>
        </w:rPr>
        <w:t>м</w:t>
      </w:r>
      <w:r w:rsidR="00926D25" w:rsidRPr="0088570E">
        <w:rPr>
          <w:rFonts w:ascii="Arial" w:hAnsi="Arial" w:cs="Arial"/>
          <w:bCs/>
          <w:iCs/>
          <w:lang w:val="sr-Cyrl-RS"/>
        </w:rPr>
        <w:t xml:space="preserve"> обимом</w:t>
      </w:r>
      <w:r w:rsidR="00926D25" w:rsidRPr="00336C73">
        <w:rPr>
          <w:rFonts w:ascii="Arial" w:hAnsi="Arial" w:cs="Arial"/>
          <w:bCs/>
          <w:iCs/>
          <w:lang w:val="ru-RU"/>
        </w:rPr>
        <w:t>-</w:t>
      </w:r>
      <w:r w:rsidRPr="00336C73">
        <w:rPr>
          <w:rFonts w:ascii="Arial" w:hAnsi="Arial" w:cs="Arial"/>
          <w:bCs/>
          <w:iCs/>
          <w:lang w:val="ru-RU"/>
        </w:rPr>
        <w:t xml:space="preserve">количином (која је наведена у колони </w:t>
      </w:r>
      <w:r w:rsidRPr="0088570E">
        <w:rPr>
          <w:rFonts w:ascii="Arial" w:hAnsi="Arial" w:cs="Arial"/>
          <w:bCs/>
          <w:iCs/>
          <w:lang w:val="sr-Cyrl-CS"/>
        </w:rPr>
        <w:t>4</w:t>
      </w:r>
      <w:r w:rsidRPr="00336C73">
        <w:rPr>
          <w:rFonts w:ascii="Arial" w:hAnsi="Arial" w:cs="Arial"/>
          <w:bCs/>
          <w:iCs/>
          <w:lang w:val="ru-RU"/>
        </w:rPr>
        <w:t xml:space="preserve">.); </w:t>
      </w:r>
    </w:p>
    <w:p w:rsidR="00343A18" w:rsidRPr="00336C73" w:rsidRDefault="00343A18" w:rsidP="0088570E">
      <w:pPr>
        <w:pStyle w:val="ListParagraph"/>
        <w:tabs>
          <w:tab w:val="left" w:pos="90"/>
        </w:tabs>
        <w:suppressAutoHyphens/>
        <w:spacing w:before="0" w:after="0" w:line="240" w:lineRule="auto"/>
        <w:ind w:left="0"/>
        <w:contextualSpacing w:val="0"/>
        <w:rPr>
          <w:rFonts w:ascii="Arial" w:hAnsi="Arial" w:cs="Arial"/>
          <w:bCs/>
          <w:iCs/>
          <w:lang w:val="ru-RU"/>
        </w:rPr>
      </w:pPr>
      <w:r w:rsidRPr="0088570E">
        <w:rPr>
          <w:rFonts w:ascii="Arial" w:hAnsi="Arial" w:cs="Arial"/>
          <w:bCs/>
          <w:iCs/>
          <w:lang w:val="sr-Cyrl-CS"/>
        </w:rPr>
        <w:t>у колону 8</w:t>
      </w:r>
      <w:r w:rsidRPr="00336C73">
        <w:rPr>
          <w:rFonts w:ascii="Arial" w:hAnsi="Arial" w:cs="Arial"/>
          <w:bCs/>
          <w:iCs/>
          <w:lang w:val="ru-RU"/>
        </w:rPr>
        <w:t xml:space="preserve">. уписати колико износи укупна цена са ПДВ и то тако што ће помножити јединичну цену са ПДВ (наведену у колони </w:t>
      </w:r>
      <w:r w:rsidRPr="0088570E">
        <w:rPr>
          <w:rFonts w:ascii="Arial" w:hAnsi="Arial" w:cs="Arial"/>
          <w:bCs/>
          <w:iCs/>
          <w:lang w:val="sr-Cyrl-CS"/>
        </w:rPr>
        <w:t>6</w:t>
      </w:r>
      <w:r w:rsidR="00926D25" w:rsidRPr="00336C73">
        <w:rPr>
          <w:rFonts w:ascii="Arial" w:hAnsi="Arial" w:cs="Arial"/>
          <w:bCs/>
          <w:iCs/>
          <w:lang w:val="ru-RU"/>
        </w:rPr>
        <w:t>.) са тражени</w:t>
      </w:r>
      <w:r w:rsidRPr="00336C73">
        <w:rPr>
          <w:rFonts w:ascii="Arial" w:hAnsi="Arial" w:cs="Arial"/>
          <w:bCs/>
          <w:iCs/>
          <w:lang w:val="ru-RU"/>
        </w:rPr>
        <w:t>м</w:t>
      </w:r>
      <w:r w:rsidR="00926D25" w:rsidRPr="0088570E">
        <w:rPr>
          <w:rFonts w:ascii="Arial" w:hAnsi="Arial" w:cs="Arial"/>
          <w:bCs/>
          <w:iCs/>
          <w:lang w:val="sr-Cyrl-RS"/>
        </w:rPr>
        <w:t xml:space="preserve"> обимом-</w:t>
      </w:r>
      <w:r w:rsidRPr="00336C73">
        <w:rPr>
          <w:rFonts w:ascii="Arial" w:hAnsi="Arial" w:cs="Arial"/>
          <w:bCs/>
          <w:iCs/>
          <w:lang w:val="ru-RU"/>
        </w:rPr>
        <w:t xml:space="preserve"> количином (која је наведена у колони </w:t>
      </w:r>
      <w:r w:rsidRPr="0088570E">
        <w:rPr>
          <w:rFonts w:ascii="Arial" w:hAnsi="Arial" w:cs="Arial"/>
          <w:bCs/>
          <w:iCs/>
          <w:lang w:val="sr-Cyrl-CS"/>
        </w:rPr>
        <w:t>4</w:t>
      </w:r>
      <w:r w:rsidRPr="00336C73">
        <w:rPr>
          <w:rFonts w:ascii="Arial" w:hAnsi="Arial" w:cs="Arial"/>
          <w:bCs/>
          <w:iCs/>
          <w:lang w:val="ru-RU"/>
        </w:rPr>
        <w:t>.).</w:t>
      </w:r>
    </w:p>
    <w:p w:rsidR="007E7BB8" w:rsidRPr="00336C73" w:rsidRDefault="007E7BB8" w:rsidP="0088570E">
      <w:pPr>
        <w:pStyle w:val="ListParagraph"/>
        <w:tabs>
          <w:tab w:val="left" w:pos="90"/>
        </w:tabs>
        <w:suppressAutoHyphens/>
        <w:spacing w:before="0" w:after="0" w:line="240" w:lineRule="auto"/>
        <w:ind w:left="0"/>
        <w:contextualSpacing w:val="0"/>
        <w:rPr>
          <w:rFonts w:ascii="Arial" w:hAnsi="Arial" w:cs="Arial"/>
          <w:color w:val="00B0F0"/>
          <w:lang w:val="ru-RU"/>
        </w:rPr>
      </w:pPr>
    </w:p>
    <w:p w:rsidR="00343A18" w:rsidRPr="000218C9" w:rsidRDefault="00343A18" w:rsidP="0088570E">
      <w:pPr>
        <w:tabs>
          <w:tab w:val="left" w:pos="992"/>
        </w:tabs>
        <w:spacing w:before="0"/>
        <w:rPr>
          <w:rFonts w:cs="Arial"/>
          <w:lang w:val="ru-RU"/>
        </w:rPr>
      </w:pPr>
      <w:r w:rsidRPr="000218C9">
        <w:rPr>
          <w:rFonts w:cs="Arial"/>
          <w:lang w:val="ru-RU"/>
        </w:rPr>
        <w:t>- у Табелу 2. уписују се посебно исказани трошкови који су укључени у укупно</w:t>
      </w:r>
    </w:p>
    <w:p w:rsidR="00343A18" w:rsidRPr="000218C9" w:rsidRDefault="00343A18" w:rsidP="0088570E">
      <w:pPr>
        <w:tabs>
          <w:tab w:val="left" w:pos="992"/>
        </w:tabs>
        <w:spacing w:before="0"/>
        <w:rPr>
          <w:rFonts w:cs="Arial"/>
          <w:lang w:val="ru-RU"/>
        </w:rPr>
      </w:pPr>
      <w:r w:rsidRPr="000218C9">
        <w:rPr>
          <w:rFonts w:cs="Arial"/>
          <w:lang w:val="ru-RU"/>
        </w:rPr>
        <w:t xml:space="preserve">понуђену цену без ПДВ (ред бр. </w:t>
      </w:r>
      <w:r w:rsidRPr="000218C9">
        <w:rPr>
          <w:rFonts w:cs="Arial"/>
        </w:rPr>
        <w:t>I</w:t>
      </w:r>
      <w:r w:rsidRPr="000218C9">
        <w:rPr>
          <w:rFonts w:cs="Arial"/>
          <w:lang w:val="ru-RU"/>
        </w:rPr>
        <w:t xml:space="preserve"> из табеле 1)</w:t>
      </w:r>
      <w:r w:rsidR="007F7D7A" w:rsidRPr="000218C9">
        <w:rPr>
          <w:rFonts w:cs="Arial"/>
          <w:lang w:val="sr-Cyrl-RS"/>
        </w:rPr>
        <w:t xml:space="preserve"> уколико исти постоје као засебни трошкови</w:t>
      </w:r>
    </w:p>
    <w:p w:rsidR="00343A18" w:rsidRPr="0088570E" w:rsidRDefault="00343A18" w:rsidP="0088570E">
      <w:pPr>
        <w:tabs>
          <w:tab w:val="left" w:pos="992"/>
        </w:tabs>
        <w:spacing w:before="0"/>
        <w:rPr>
          <w:rFonts w:cs="Arial"/>
          <w:b/>
          <w:lang w:val="sr-Cyrl-BA"/>
        </w:rPr>
      </w:pPr>
    </w:p>
    <w:p w:rsidR="00343A18" w:rsidRPr="00336C73" w:rsidRDefault="00343A18" w:rsidP="00FF0B0E">
      <w:pPr>
        <w:numPr>
          <w:ilvl w:val="0"/>
          <w:numId w:val="22"/>
        </w:numPr>
        <w:tabs>
          <w:tab w:val="left" w:pos="992"/>
        </w:tabs>
        <w:spacing w:before="0"/>
        <w:rPr>
          <w:rFonts w:cs="Arial"/>
          <w:lang w:val="sr-Cyrl-BA"/>
        </w:rPr>
      </w:pPr>
      <w:r w:rsidRPr="00336C73">
        <w:rPr>
          <w:rFonts w:cs="Arial"/>
          <w:lang w:val="sr-Cyrl-BA"/>
        </w:rPr>
        <w:t xml:space="preserve">у ред бр. </w:t>
      </w:r>
      <w:r w:rsidRPr="0088570E">
        <w:rPr>
          <w:rFonts w:cs="Arial"/>
        </w:rPr>
        <w:t>I</w:t>
      </w:r>
      <w:r w:rsidRPr="00336C73">
        <w:rPr>
          <w:rFonts w:cs="Arial"/>
          <w:lang w:val="sr-Cyrl-BA"/>
        </w:rPr>
        <w:t xml:space="preserve"> – уписује се укупно понуђена цена за све позиције  без ПДВ (збир</w:t>
      </w:r>
    </w:p>
    <w:p w:rsidR="00343A18" w:rsidRPr="0088570E" w:rsidRDefault="00343A18" w:rsidP="00FF0B0E">
      <w:pPr>
        <w:numPr>
          <w:ilvl w:val="0"/>
          <w:numId w:val="22"/>
        </w:numPr>
        <w:tabs>
          <w:tab w:val="left" w:pos="992"/>
        </w:tabs>
        <w:spacing w:before="0"/>
        <w:rPr>
          <w:rFonts w:cs="Arial"/>
        </w:rPr>
      </w:pPr>
      <w:r w:rsidRPr="0088570E">
        <w:rPr>
          <w:rFonts w:cs="Arial"/>
        </w:rPr>
        <w:t>колоне бр. 5)</w:t>
      </w:r>
    </w:p>
    <w:p w:rsidR="00343A18" w:rsidRPr="0088570E" w:rsidRDefault="00343A18" w:rsidP="00FF0B0E">
      <w:pPr>
        <w:numPr>
          <w:ilvl w:val="0"/>
          <w:numId w:val="22"/>
        </w:numPr>
        <w:tabs>
          <w:tab w:val="left" w:pos="992"/>
        </w:tabs>
        <w:spacing w:before="0"/>
        <w:rPr>
          <w:rFonts w:cs="Arial"/>
        </w:rPr>
      </w:pPr>
      <w:r w:rsidRPr="0088570E">
        <w:rPr>
          <w:rFonts w:cs="Arial"/>
        </w:rPr>
        <w:t xml:space="preserve">у ред бр. II – уписује се укупан износ ПДВ </w:t>
      </w:r>
    </w:p>
    <w:p w:rsidR="00343A18" w:rsidRPr="0088570E" w:rsidRDefault="00343A18" w:rsidP="00FF0B0E">
      <w:pPr>
        <w:numPr>
          <w:ilvl w:val="0"/>
          <w:numId w:val="22"/>
        </w:numPr>
        <w:tabs>
          <w:tab w:val="left" w:pos="992"/>
        </w:tabs>
        <w:spacing w:before="0"/>
        <w:rPr>
          <w:rFonts w:cs="Arial"/>
        </w:rPr>
      </w:pPr>
      <w:r w:rsidRPr="0088570E">
        <w:rPr>
          <w:rFonts w:cs="Arial"/>
        </w:rPr>
        <w:t>у ред бр. III – уписује се укупно понуђена цена са ПДВ (ред бр. I + ред.</w:t>
      </w:r>
    </w:p>
    <w:p w:rsidR="00343A18" w:rsidRPr="0088570E" w:rsidRDefault="00343A18" w:rsidP="00FF0B0E">
      <w:pPr>
        <w:numPr>
          <w:ilvl w:val="0"/>
          <w:numId w:val="22"/>
        </w:numPr>
        <w:tabs>
          <w:tab w:val="left" w:pos="992"/>
        </w:tabs>
        <w:spacing w:before="0"/>
        <w:rPr>
          <w:rFonts w:cs="Arial"/>
        </w:rPr>
      </w:pPr>
      <w:r w:rsidRPr="0088570E">
        <w:rPr>
          <w:rFonts w:cs="Arial"/>
        </w:rPr>
        <w:t>бр. II)</w:t>
      </w:r>
    </w:p>
    <w:p w:rsidR="00343A18" w:rsidRPr="0088570E" w:rsidRDefault="00343A18" w:rsidP="0088570E">
      <w:pPr>
        <w:tabs>
          <w:tab w:val="left" w:pos="992"/>
        </w:tabs>
        <w:spacing w:before="0"/>
        <w:rPr>
          <w:rFonts w:cs="Arial"/>
        </w:rPr>
      </w:pPr>
    </w:p>
    <w:p w:rsidR="00343A18" w:rsidRPr="0088570E" w:rsidRDefault="00343A18" w:rsidP="00FF0B0E">
      <w:pPr>
        <w:numPr>
          <w:ilvl w:val="0"/>
          <w:numId w:val="23"/>
        </w:numPr>
        <w:tabs>
          <w:tab w:val="left" w:pos="992"/>
        </w:tabs>
        <w:spacing w:before="0"/>
        <w:rPr>
          <w:rFonts w:cs="Arial"/>
        </w:rPr>
      </w:pPr>
      <w:r w:rsidRPr="0088570E">
        <w:rPr>
          <w:rFonts w:cs="Arial"/>
        </w:rPr>
        <w:t>на место предвиђено за место и датум уписује се место и датум попуњавања</w:t>
      </w:r>
      <w:r w:rsidR="00876242" w:rsidRPr="0088570E">
        <w:rPr>
          <w:rFonts w:cs="Arial"/>
          <w:lang w:val="sr-Cyrl-RS"/>
        </w:rPr>
        <w:t xml:space="preserve"> </w:t>
      </w:r>
      <w:r w:rsidRPr="0088570E">
        <w:rPr>
          <w:rFonts w:cs="Arial"/>
        </w:rPr>
        <w:t>обрасца структуре цене.</w:t>
      </w:r>
    </w:p>
    <w:p w:rsidR="00343A18" w:rsidRPr="0088570E" w:rsidRDefault="00343A18" w:rsidP="00FF0B0E">
      <w:pPr>
        <w:numPr>
          <w:ilvl w:val="0"/>
          <w:numId w:val="23"/>
        </w:numPr>
        <w:tabs>
          <w:tab w:val="left" w:pos="992"/>
        </w:tabs>
        <w:spacing w:before="0"/>
        <w:rPr>
          <w:rFonts w:cs="Arial"/>
        </w:rPr>
      </w:pPr>
      <w:r w:rsidRPr="0088570E">
        <w:rPr>
          <w:rFonts w:cs="Arial"/>
        </w:rPr>
        <w:t>на  место предвиђено за печат и потпис понуђач печатом оверава и потписује образац структуре цене.</w:t>
      </w:r>
    </w:p>
    <w:p w:rsidR="00537552" w:rsidRPr="0088570E" w:rsidRDefault="00537552" w:rsidP="0088570E">
      <w:pPr>
        <w:spacing w:before="0"/>
        <w:rPr>
          <w:rFonts w:eastAsia="TimesNewRomanPS-BoldMT" w:cs="Arial"/>
        </w:rPr>
      </w:pPr>
    </w:p>
    <w:p w:rsidR="00537552" w:rsidRPr="0088570E" w:rsidRDefault="00537552" w:rsidP="0088570E">
      <w:pPr>
        <w:spacing w:before="0"/>
        <w:rPr>
          <w:rFonts w:eastAsia="TimesNewRomanPS-BoldMT" w:cs="Arial"/>
        </w:rPr>
      </w:pPr>
    </w:p>
    <w:p w:rsidR="007E7BB8" w:rsidRPr="0088570E" w:rsidRDefault="007E7BB8" w:rsidP="0088570E">
      <w:pPr>
        <w:spacing w:before="0"/>
        <w:rPr>
          <w:rFonts w:eastAsia="TimesNewRomanPS-BoldMT" w:cs="Arial"/>
        </w:rPr>
      </w:pPr>
    </w:p>
    <w:p w:rsidR="007E7BB8" w:rsidRPr="0088570E" w:rsidRDefault="007E7BB8" w:rsidP="0088570E">
      <w:pPr>
        <w:spacing w:before="0"/>
        <w:rPr>
          <w:rFonts w:eastAsia="TimesNewRomanPS-BoldMT" w:cs="Arial"/>
        </w:rPr>
      </w:pPr>
    </w:p>
    <w:p w:rsidR="007E7BB8" w:rsidRPr="0088570E" w:rsidRDefault="007E7BB8" w:rsidP="0088570E">
      <w:pPr>
        <w:spacing w:before="0"/>
        <w:rPr>
          <w:rFonts w:eastAsia="TimesNewRomanPS-BoldMT" w:cs="Arial"/>
        </w:rPr>
      </w:pPr>
    </w:p>
    <w:p w:rsidR="007E7BB8" w:rsidRPr="0088570E" w:rsidRDefault="007E7BB8" w:rsidP="0088570E">
      <w:pPr>
        <w:spacing w:before="0"/>
        <w:rPr>
          <w:rFonts w:eastAsia="TimesNewRomanPS-BoldMT" w:cs="Arial"/>
        </w:rPr>
      </w:pPr>
    </w:p>
    <w:p w:rsidR="007E7BB8" w:rsidRPr="0088570E" w:rsidRDefault="007E7BB8" w:rsidP="0088570E">
      <w:pPr>
        <w:spacing w:before="0"/>
        <w:rPr>
          <w:rFonts w:eastAsia="TimesNewRomanPS-BoldMT" w:cs="Arial"/>
        </w:rPr>
      </w:pPr>
    </w:p>
    <w:p w:rsidR="007E7BB8" w:rsidRPr="0088570E" w:rsidRDefault="007E7BB8" w:rsidP="0088570E">
      <w:pPr>
        <w:spacing w:before="0"/>
        <w:rPr>
          <w:rFonts w:eastAsia="TimesNewRomanPS-BoldMT" w:cs="Arial"/>
        </w:rPr>
      </w:pPr>
    </w:p>
    <w:p w:rsidR="007E7BB8" w:rsidRPr="0088570E" w:rsidRDefault="007E7BB8" w:rsidP="0088570E">
      <w:pPr>
        <w:spacing w:before="0"/>
        <w:rPr>
          <w:rFonts w:eastAsia="TimesNewRomanPS-BoldMT" w:cs="Arial"/>
        </w:rPr>
      </w:pPr>
    </w:p>
    <w:p w:rsidR="007E7BB8" w:rsidRPr="0088570E" w:rsidRDefault="007E7BB8" w:rsidP="0088570E">
      <w:pPr>
        <w:spacing w:before="0"/>
        <w:rPr>
          <w:rFonts w:eastAsia="TimesNewRomanPS-BoldMT" w:cs="Arial"/>
        </w:rPr>
      </w:pPr>
    </w:p>
    <w:p w:rsidR="007E7BB8" w:rsidRPr="0088570E" w:rsidRDefault="007E7BB8" w:rsidP="0088570E">
      <w:pPr>
        <w:spacing w:before="0"/>
        <w:rPr>
          <w:rFonts w:eastAsia="TimesNewRomanPS-BoldMT" w:cs="Arial"/>
        </w:rPr>
      </w:pPr>
    </w:p>
    <w:p w:rsidR="007E7BB8" w:rsidRPr="0088570E" w:rsidRDefault="007E7BB8" w:rsidP="0088570E">
      <w:pPr>
        <w:spacing w:before="0"/>
        <w:rPr>
          <w:rFonts w:eastAsia="TimesNewRomanPS-BoldMT" w:cs="Arial"/>
        </w:rPr>
      </w:pPr>
    </w:p>
    <w:p w:rsidR="007E7BB8" w:rsidRPr="0088570E" w:rsidRDefault="007E7BB8" w:rsidP="0088570E">
      <w:pPr>
        <w:spacing w:before="0"/>
        <w:rPr>
          <w:rFonts w:eastAsia="TimesNewRomanPS-BoldMT" w:cs="Arial"/>
        </w:rPr>
      </w:pPr>
    </w:p>
    <w:p w:rsidR="00537552" w:rsidRPr="0088570E" w:rsidRDefault="00537552" w:rsidP="0088570E">
      <w:pPr>
        <w:spacing w:before="0"/>
        <w:rPr>
          <w:rFonts w:eastAsia="TimesNewRomanPS-BoldMT" w:cs="Arial"/>
        </w:rPr>
      </w:pPr>
    </w:p>
    <w:p w:rsidR="003F03FB" w:rsidRDefault="003F03FB">
      <w:pPr>
        <w:spacing w:before="0"/>
        <w:jc w:val="left"/>
        <w:rPr>
          <w:rFonts w:cs="Arial"/>
          <w:b/>
        </w:rPr>
      </w:pPr>
      <w:bookmarkStart w:id="418" w:name="_Toc442559926"/>
      <w:r>
        <w:br w:type="page"/>
      </w:r>
    </w:p>
    <w:p w:rsidR="00343A18" w:rsidRPr="0088570E" w:rsidRDefault="00343A18" w:rsidP="0088570E">
      <w:pPr>
        <w:pStyle w:val="KDObrazac"/>
        <w:spacing w:before="0"/>
      </w:pPr>
      <w:r w:rsidRPr="0088570E">
        <w:lastRenderedPageBreak/>
        <w:t xml:space="preserve">ОБРАЗАЦ </w:t>
      </w:r>
      <w:r w:rsidR="003F03FB">
        <w:rPr>
          <w:lang w:val="sr-Cyrl-RS"/>
        </w:rPr>
        <w:t>3</w:t>
      </w:r>
      <w:r w:rsidRPr="0088570E">
        <w:t>.</w:t>
      </w:r>
      <w:bookmarkEnd w:id="418"/>
    </w:p>
    <w:p w:rsidR="00343A18" w:rsidRPr="0088570E" w:rsidRDefault="00343A18" w:rsidP="0088570E">
      <w:pPr>
        <w:spacing w:before="0"/>
        <w:rPr>
          <w:rFonts w:cs="Arial"/>
          <w:lang w:val="sr-Cyrl-CS"/>
        </w:rPr>
      </w:pPr>
    </w:p>
    <w:p w:rsidR="007E7BB8" w:rsidRPr="0088570E" w:rsidRDefault="007E7BB8" w:rsidP="0088570E">
      <w:pPr>
        <w:spacing w:before="0"/>
        <w:rPr>
          <w:rFonts w:cs="Arial"/>
          <w:lang w:val="sr-Latn-CS"/>
        </w:rPr>
      </w:pPr>
    </w:p>
    <w:p w:rsidR="00343A18" w:rsidRPr="0088570E" w:rsidRDefault="007E7BB8" w:rsidP="0088570E">
      <w:pPr>
        <w:tabs>
          <w:tab w:val="left" w:pos="6870"/>
        </w:tabs>
        <w:spacing w:before="0"/>
        <w:rPr>
          <w:rFonts w:cs="Arial"/>
        </w:rPr>
      </w:pPr>
      <w:r w:rsidRPr="0088570E">
        <w:rPr>
          <w:rFonts w:cs="Arial"/>
          <w:lang w:val="sr-Latn-CS"/>
        </w:rPr>
        <w:tab/>
      </w:r>
    </w:p>
    <w:p w:rsidR="00343A18" w:rsidRPr="0088570E" w:rsidRDefault="00343A18" w:rsidP="0088570E">
      <w:pPr>
        <w:spacing w:before="0"/>
        <w:ind w:left="-180" w:right="-360" w:firstLine="720"/>
        <w:rPr>
          <w:rFonts w:cs="Arial"/>
          <w:lang w:val="ru-RU"/>
        </w:rPr>
      </w:pPr>
    </w:p>
    <w:p w:rsidR="00343A18" w:rsidRPr="0088570E" w:rsidRDefault="00343A18" w:rsidP="006B25B3">
      <w:pPr>
        <w:spacing w:before="0"/>
        <w:ind w:right="29"/>
        <w:rPr>
          <w:rFonts w:cs="Arial"/>
          <w:lang w:val="ru-RU"/>
        </w:rPr>
      </w:pPr>
      <w:r w:rsidRPr="0088570E">
        <w:rPr>
          <w:rFonts w:cs="Arial"/>
          <w:lang w:val="ru-RU"/>
        </w:rPr>
        <w:t xml:space="preserve">На основу члана 26. Закона о јавним набавкама ( „Службени гласник РС“, бр. 124/2012, 14/15 и 68/15), члана </w:t>
      </w:r>
      <w:r w:rsidR="00F144CF">
        <w:rPr>
          <w:rFonts w:cs="Arial"/>
          <w:lang w:val="sr-Latn-RS"/>
        </w:rPr>
        <w:t>2</w:t>
      </w:r>
      <w:r w:rsidRPr="0088570E">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88570E" w:rsidRDefault="00343A18" w:rsidP="0088570E">
      <w:pPr>
        <w:spacing w:before="0"/>
        <w:rPr>
          <w:rFonts w:cs="Arial"/>
          <w:lang w:val="ru-RU"/>
        </w:rPr>
      </w:pPr>
    </w:p>
    <w:p w:rsidR="006B25B3" w:rsidRDefault="006B25B3" w:rsidP="0088570E">
      <w:pPr>
        <w:spacing w:before="0"/>
        <w:jc w:val="center"/>
        <w:rPr>
          <w:rFonts w:cs="Arial"/>
          <w:b/>
          <w:lang w:val="ru-RU"/>
        </w:rPr>
      </w:pPr>
    </w:p>
    <w:p w:rsidR="00343A18" w:rsidRPr="0088570E" w:rsidRDefault="00343A18" w:rsidP="0088570E">
      <w:pPr>
        <w:spacing w:before="0"/>
        <w:jc w:val="center"/>
        <w:rPr>
          <w:rFonts w:cs="Arial"/>
          <w:b/>
          <w:lang w:val="ru-RU"/>
        </w:rPr>
      </w:pPr>
      <w:r w:rsidRPr="0088570E">
        <w:rPr>
          <w:rFonts w:cs="Arial"/>
          <w:b/>
          <w:lang w:val="ru-RU"/>
        </w:rPr>
        <w:t>ИЗЈАВУ О НЕЗАВИСНОЈ ПОНУДИ</w:t>
      </w:r>
    </w:p>
    <w:p w:rsidR="00343A18" w:rsidRPr="0088570E" w:rsidRDefault="00343A18" w:rsidP="0088570E">
      <w:pPr>
        <w:spacing w:before="0"/>
        <w:jc w:val="center"/>
        <w:rPr>
          <w:rFonts w:cs="Arial"/>
          <w:b/>
          <w:lang w:val="ru-RU"/>
        </w:rPr>
      </w:pPr>
    </w:p>
    <w:p w:rsidR="00343A18" w:rsidRPr="0088570E" w:rsidRDefault="00343A18" w:rsidP="0088570E">
      <w:pPr>
        <w:spacing w:before="0"/>
        <w:jc w:val="center"/>
        <w:rPr>
          <w:rFonts w:cs="Arial"/>
          <w:b/>
          <w:lang w:val="ru-RU"/>
        </w:rPr>
      </w:pPr>
    </w:p>
    <w:p w:rsidR="00343A18" w:rsidRPr="0088570E" w:rsidRDefault="00343A18" w:rsidP="0088570E">
      <w:pPr>
        <w:spacing w:before="0"/>
        <w:rPr>
          <w:rFonts w:cs="Arial"/>
          <w:lang w:val="ru-RU"/>
        </w:rPr>
      </w:pPr>
      <w:r w:rsidRPr="0088570E">
        <w:rPr>
          <w:rFonts w:cs="Arial"/>
          <w:lang w:val="ru-RU"/>
        </w:rPr>
        <w:t xml:space="preserve">и под </w:t>
      </w:r>
      <w:r w:rsidRPr="003F03FB">
        <w:rPr>
          <w:rFonts w:cs="Arial"/>
          <w:lang w:val="ru-RU"/>
        </w:rPr>
        <w:t xml:space="preserve">пуном материјалном и кривичном одговорношћу потврђује да је Понуду број:________ за јавну набавку </w:t>
      </w:r>
      <w:r w:rsidR="00FD6BCE" w:rsidRPr="003F03FB">
        <w:rPr>
          <w:rFonts w:cs="Arial"/>
          <w:lang w:val="ru-RU"/>
        </w:rPr>
        <w:t>услуга</w:t>
      </w:r>
      <w:r w:rsidRPr="003F03FB">
        <w:rPr>
          <w:rFonts w:cs="Arial"/>
          <w:lang w:val="ru-RU"/>
        </w:rPr>
        <w:t xml:space="preserve"> </w:t>
      </w:r>
      <w:r w:rsidR="00E36D14" w:rsidRPr="003F03FB">
        <w:rPr>
          <w:rFonts w:cs="Arial"/>
          <w:lang w:val="sr-Cyrl-RS"/>
        </w:rPr>
        <w:t>Миграција система за управљање са платформе Теlеpеrm XP на платформу SPPA T-3000 са заменом турбинског регулатора и турбинске заштите на блоку А5 у ТЕ Колубара</w:t>
      </w:r>
      <w:r w:rsidR="00E36D14" w:rsidRPr="003F03FB">
        <w:rPr>
          <w:rFonts w:cs="Arial"/>
          <w:lang w:val="ru-RU"/>
        </w:rPr>
        <w:t xml:space="preserve"> </w:t>
      </w:r>
      <w:r w:rsidR="00873133" w:rsidRPr="003F03FB">
        <w:rPr>
          <w:rFonts w:cs="Arial"/>
          <w:lang w:val="ru-RU"/>
        </w:rPr>
        <w:t xml:space="preserve">у отвореном поступку јавне набавке </w:t>
      </w:r>
      <w:r w:rsidR="002D6B31" w:rsidRPr="003F03FB">
        <w:rPr>
          <w:rFonts w:cs="Arial"/>
          <w:lang w:val="ru-RU"/>
        </w:rPr>
        <w:t>ЈН</w:t>
      </w:r>
      <w:r w:rsidRPr="003F03FB">
        <w:rPr>
          <w:rFonts w:cs="Arial"/>
          <w:lang w:val="ru-RU"/>
        </w:rPr>
        <w:t xml:space="preserve"> бр.</w:t>
      </w:r>
      <w:r w:rsidR="003F03FB" w:rsidRPr="003F03FB">
        <w:rPr>
          <w:rFonts w:cs="Arial"/>
          <w:lang w:val="ru-RU"/>
        </w:rPr>
        <w:t xml:space="preserve"> ЈН/</w:t>
      </w:r>
      <w:r w:rsidR="00E36D14" w:rsidRPr="003F03FB">
        <w:rPr>
          <w:rFonts w:cs="Arial"/>
          <w:lang w:val="sr-Cyrl-RS"/>
        </w:rPr>
        <w:t xml:space="preserve">3000/1978/2017 </w:t>
      </w:r>
      <w:r w:rsidRPr="003F03FB">
        <w:rPr>
          <w:rFonts w:cs="Arial"/>
          <w:lang w:val="ru-RU"/>
        </w:rPr>
        <w:t xml:space="preserve">Наручиоца </w:t>
      </w:r>
      <w:r w:rsidRPr="003F03FB">
        <w:rPr>
          <w:rFonts w:eastAsia="Arial Unicode MS" w:cs="Arial"/>
          <w:color w:val="000000"/>
          <w:kern w:val="1"/>
          <w:lang w:val="ru-RU" w:eastAsia="ar-SA"/>
        </w:rPr>
        <w:t>Јавно предузеће „Електропривреда Србије“ Београд</w:t>
      </w:r>
      <w:r w:rsidR="008B6E76" w:rsidRPr="003F03FB">
        <w:rPr>
          <w:rFonts w:eastAsia="Arial Unicode MS" w:cs="Arial"/>
          <w:color w:val="000000"/>
          <w:kern w:val="1"/>
          <w:lang w:val="sr-Cyrl-RS" w:eastAsia="ar-SA"/>
        </w:rPr>
        <w:t xml:space="preserve"> </w:t>
      </w:r>
      <w:r w:rsidRPr="003F03FB">
        <w:rPr>
          <w:rFonts w:cs="Arial"/>
          <w:lang w:val="ru-RU"/>
        </w:rPr>
        <w:t>по Позиву за подношење понуда</w:t>
      </w:r>
      <w:r w:rsidRPr="0088570E">
        <w:rPr>
          <w:rFonts w:cs="Arial"/>
          <w:lang w:val="ru-RU"/>
        </w:rPr>
        <w:t xml:space="preserve"> објављеном на</w:t>
      </w:r>
      <w:r w:rsidR="000F683D" w:rsidRPr="0088570E">
        <w:rPr>
          <w:rFonts w:cs="Arial"/>
          <w:lang w:val="ru-RU"/>
        </w:rPr>
        <w:t xml:space="preserve"> </w:t>
      </w:r>
      <w:r w:rsidRPr="0088570E">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88570E" w:rsidRDefault="00343A18" w:rsidP="0088570E">
      <w:pPr>
        <w:tabs>
          <w:tab w:val="left" w:pos="0"/>
        </w:tabs>
        <w:spacing w:before="0"/>
        <w:rPr>
          <w:rFonts w:cs="Arial"/>
          <w:lang w:val="ru-RU"/>
        </w:rPr>
      </w:pPr>
      <w:r w:rsidRPr="0088570E">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88570E" w:rsidRDefault="00343A18" w:rsidP="0088570E">
      <w:pPr>
        <w:spacing w:before="0"/>
        <w:rPr>
          <w:rFonts w:cs="Arial"/>
          <w:b/>
          <w:lang w:val="ru-RU"/>
        </w:rPr>
      </w:pPr>
    </w:p>
    <w:p w:rsidR="00343A18" w:rsidRPr="0088570E" w:rsidRDefault="00343A18" w:rsidP="0088570E">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88570E" w:rsidTr="00BC01DC">
        <w:trPr>
          <w:jc w:val="center"/>
        </w:trPr>
        <w:tc>
          <w:tcPr>
            <w:tcW w:w="3882" w:type="dxa"/>
          </w:tcPr>
          <w:p w:rsidR="00343A18" w:rsidRPr="0088570E" w:rsidRDefault="00343A18" w:rsidP="0088570E">
            <w:pPr>
              <w:spacing w:before="0"/>
              <w:jc w:val="center"/>
              <w:rPr>
                <w:rFonts w:cs="Arial"/>
              </w:rPr>
            </w:pPr>
            <w:r w:rsidRPr="0088570E">
              <w:rPr>
                <w:rFonts w:cs="Arial"/>
              </w:rPr>
              <w:t>Датум:</w:t>
            </w:r>
          </w:p>
        </w:tc>
        <w:tc>
          <w:tcPr>
            <w:tcW w:w="2127" w:type="dxa"/>
          </w:tcPr>
          <w:p w:rsidR="00343A18" w:rsidRPr="0088570E" w:rsidRDefault="00343A18" w:rsidP="0088570E">
            <w:pPr>
              <w:spacing w:before="0"/>
              <w:jc w:val="center"/>
              <w:rPr>
                <w:rFonts w:cs="Arial"/>
                <w:lang w:val="ru-RU"/>
              </w:rPr>
            </w:pPr>
          </w:p>
        </w:tc>
        <w:tc>
          <w:tcPr>
            <w:tcW w:w="4022" w:type="dxa"/>
          </w:tcPr>
          <w:p w:rsidR="00343A18" w:rsidRPr="0088570E" w:rsidRDefault="00343A18" w:rsidP="0088570E">
            <w:pPr>
              <w:spacing w:before="0"/>
              <w:jc w:val="center"/>
              <w:rPr>
                <w:rFonts w:cs="Arial"/>
              </w:rPr>
            </w:pPr>
            <w:r w:rsidRPr="0088570E">
              <w:rPr>
                <w:rFonts w:cs="Arial"/>
                <w:lang w:val="sr-Cyrl-CS"/>
              </w:rPr>
              <w:t>П</w:t>
            </w:r>
            <w:r w:rsidRPr="0088570E">
              <w:rPr>
                <w:rFonts w:cs="Arial"/>
              </w:rPr>
              <w:t>онуђач/члан групе</w:t>
            </w:r>
          </w:p>
        </w:tc>
      </w:tr>
      <w:tr w:rsidR="00343A18" w:rsidRPr="0088570E" w:rsidTr="00BC01DC">
        <w:trPr>
          <w:jc w:val="center"/>
        </w:trPr>
        <w:tc>
          <w:tcPr>
            <w:tcW w:w="3882" w:type="dxa"/>
          </w:tcPr>
          <w:p w:rsidR="00343A18" w:rsidRPr="0088570E" w:rsidRDefault="00343A18" w:rsidP="0088570E">
            <w:pPr>
              <w:spacing w:before="0"/>
              <w:jc w:val="center"/>
              <w:rPr>
                <w:rFonts w:cs="Arial"/>
              </w:rPr>
            </w:pPr>
          </w:p>
        </w:tc>
        <w:tc>
          <w:tcPr>
            <w:tcW w:w="2127" w:type="dxa"/>
          </w:tcPr>
          <w:p w:rsidR="00343A18" w:rsidRPr="0088570E" w:rsidRDefault="00343A18" w:rsidP="0088570E">
            <w:pPr>
              <w:spacing w:before="0"/>
              <w:jc w:val="center"/>
              <w:rPr>
                <w:rFonts w:cs="Arial"/>
              </w:rPr>
            </w:pPr>
            <w:r w:rsidRPr="0088570E">
              <w:rPr>
                <w:rFonts w:cs="Arial"/>
              </w:rPr>
              <w:t>М.П.</w:t>
            </w:r>
          </w:p>
        </w:tc>
        <w:tc>
          <w:tcPr>
            <w:tcW w:w="4022" w:type="dxa"/>
          </w:tcPr>
          <w:p w:rsidR="00343A18" w:rsidRPr="0088570E" w:rsidRDefault="00343A18" w:rsidP="0088570E">
            <w:pPr>
              <w:spacing w:before="0"/>
              <w:jc w:val="center"/>
              <w:rPr>
                <w:rFonts w:cs="Arial"/>
                <w:lang w:val="ru-RU"/>
              </w:rPr>
            </w:pPr>
          </w:p>
        </w:tc>
      </w:tr>
      <w:tr w:rsidR="00343A18" w:rsidRPr="0088570E" w:rsidTr="00BC01DC">
        <w:trPr>
          <w:jc w:val="center"/>
        </w:trPr>
        <w:tc>
          <w:tcPr>
            <w:tcW w:w="3882" w:type="dxa"/>
            <w:tcBorders>
              <w:bottom w:val="single" w:sz="4" w:space="0" w:color="auto"/>
            </w:tcBorders>
          </w:tcPr>
          <w:p w:rsidR="00343A18" w:rsidRPr="0088570E" w:rsidRDefault="00343A18" w:rsidP="0088570E">
            <w:pPr>
              <w:spacing w:before="0"/>
              <w:jc w:val="center"/>
              <w:rPr>
                <w:rFonts w:cs="Arial"/>
              </w:rPr>
            </w:pPr>
          </w:p>
        </w:tc>
        <w:tc>
          <w:tcPr>
            <w:tcW w:w="2127" w:type="dxa"/>
          </w:tcPr>
          <w:p w:rsidR="00343A18" w:rsidRPr="0088570E" w:rsidRDefault="00343A18" w:rsidP="0088570E">
            <w:pPr>
              <w:spacing w:before="0"/>
              <w:jc w:val="center"/>
              <w:rPr>
                <w:rFonts w:cs="Arial"/>
                <w:lang w:val="ru-RU"/>
              </w:rPr>
            </w:pPr>
          </w:p>
        </w:tc>
        <w:tc>
          <w:tcPr>
            <w:tcW w:w="4022" w:type="dxa"/>
            <w:tcBorders>
              <w:bottom w:val="single" w:sz="4" w:space="0" w:color="auto"/>
            </w:tcBorders>
          </w:tcPr>
          <w:p w:rsidR="00343A18" w:rsidRPr="0088570E" w:rsidRDefault="00343A18" w:rsidP="0088570E">
            <w:pPr>
              <w:spacing w:before="0"/>
              <w:jc w:val="center"/>
              <w:rPr>
                <w:rFonts w:cs="Arial"/>
                <w:lang w:val="ru-RU"/>
              </w:rPr>
            </w:pPr>
          </w:p>
        </w:tc>
      </w:tr>
      <w:tr w:rsidR="00343A18" w:rsidRPr="0088570E" w:rsidTr="00BC01DC">
        <w:trPr>
          <w:trHeight w:val="389"/>
          <w:jc w:val="center"/>
        </w:trPr>
        <w:tc>
          <w:tcPr>
            <w:tcW w:w="3882" w:type="dxa"/>
            <w:tcBorders>
              <w:top w:val="single" w:sz="4" w:space="0" w:color="auto"/>
            </w:tcBorders>
          </w:tcPr>
          <w:p w:rsidR="00343A18" w:rsidRPr="0088570E" w:rsidRDefault="00343A18" w:rsidP="0088570E">
            <w:pPr>
              <w:spacing w:before="0"/>
              <w:jc w:val="center"/>
              <w:rPr>
                <w:rFonts w:cs="Arial"/>
              </w:rPr>
            </w:pPr>
          </w:p>
          <w:p w:rsidR="00343A18" w:rsidRPr="0088570E" w:rsidRDefault="00343A18" w:rsidP="0088570E">
            <w:pPr>
              <w:spacing w:before="0"/>
              <w:jc w:val="center"/>
              <w:rPr>
                <w:rFonts w:cs="Arial"/>
              </w:rPr>
            </w:pPr>
          </w:p>
        </w:tc>
        <w:tc>
          <w:tcPr>
            <w:tcW w:w="2127" w:type="dxa"/>
          </w:tcPr>
          <w:p w:rsidR="00343A18" w:rsidRPr="0088570E" w:rsidRDefault="00343A18" w:rsidP="0088570E">
            <w:pPr>
              <w:spacing w:before="0"/>
              <w:jc w:val="center"/>
              <w:rPr>
                <w:rFonts w:cs="Arial"/>
                <w:lang w:val="ru-RU"/>
              </w:rPr>
            </w:pPr>
          </w:p>
        </w:tc>
        <w:tc>
          <w:tcPr>
            <w:tcW w:w="4022" w:type="dxa"/>
            <w:tcBorders>
              <w:top w:val="single" w:sz="4" w:space="0" w:color="auto"/>
            </w:tcBorders>
          </w:tcPr>
          <w:p w:rsidR="00343A18" w:rsidRPr="0088570E" w:rsidRDefault="00343A18" w:rsidP="0088570E">
            <w:pPr>
              <w:spacing w:before="0"/>
              <w:jc w:val="center"/>
              <w:rPr>
                <w:rFonts w:cs="Arial"/>
                <w:lang w:val="ru-RU"/>
              </w:rPr>
            </w:pPr>
          </w:p>
        </w:tc>
      </w:tr>
    </w:tbl>
    <w:p w:rsidR="00343A18" w:rsidRPr="0088570E" w:rsidRDefault="00343A18" w:rsidP="0088570E">
      <w:pPr>
        <w:tabs>
          <w:tab w:val="left" w:pos="6028"/>
        </w:tabs>
        <w:autoSpaceDE w:val="0"/>
        <w:autoSpaceDN w:val="0"/>
        <w:adjustRightInd w:val="0"/>
        <w:spacing w:before="0"/>
        <w:ind w:left="360"/>
        <w:rPr>
          <w:rFonts w:eastAsia="Calibri" w:cs="Arial"/>
          <w:bCs/>
          <w:iCs/>
        </w:rPr>
      </w:pPr>
    </w:p>
    <w:p w:rsidR="00343A18" w:rsidRPr="0088570E" w:rsidRDefault="00343A18" w:rsidP="0088570E">
      <w:pPr>
        <w:spacing w:before="0"/>
        <w:jc w:val="center"/>
        <w:rPr>
          <w:rFonts w:cs="Arial"/>
          <w:b/>
          <w:lang w:val="ru-RU"/>
        </w:rPr>
      </w:pPr>
    </w:p>
    <w:p w:rsidR="00343A18" w:rsidRPr="0088570E" w:rsidRDefault="00343A18" w:rsidP="0088570E">
      <w:pPr>
        <w:spacing w:before="0"/>
        <w:jc w:val="center"/>
        <w:rPr>
          <w:rFonts w:cs="Arial"/>
          <w:b/>
          <w:lang w:val="ru-RU"/>
        </w:rPr>
      </w:pPr>
    </w:p>
    <w:p w:rsidR="00343A18" w:rsidRPr="0088570E" w:rsidRDefault="00343A18" w:rsidP="0088570E">
      <w:pPr>
        <w:spacing w:before="0"/>
        <w:rPr>
          <w:rFonts w:cs="Arial"/>
          <w:i/>
          <w:lang w:val="sr-Cyrl-CS"/>
        </w:rPr>
      </w:pPr>
      <w:r w:rsidRPr="0088570E">
        <w:rPr>
          <w:rFonts w:cs="Arial"/>
          <w:b/>
          <w:i/>
          <w:lang w:val="ru-RU"/>
        </w:rPr>
        <w:t>Напомена:</w:t>
      </w:r>
      <w:r w:rsidRPr="00336C73">
        <w:rPr>
          <w:rFonts w:cs="Arial"/>
          <w:i/>
          <w:lang w:val="ru-RU"/>
        </w:rPr>
        <w:t xml:space="preserve">Уколико </w:t>
      </w:r>
      <w:r w:rsidRPr="0088570E">
        <w:rPr>
          <w:rFonts w:cs="Arial"/>
          <w:i/>
          <w:lang w:val="sr-Cyrl-CS"/>
        </w:rPr>
        <w:t xml:space="preserve">заједничку </w:t>
      </w:r>
      <w:r w:rsidRPr="00336C73">
        <w:rPr>
          <w:rFonts w:cs="Arial"/>
          <w:i/>
          <w:lang w:val="ru-RU"/>
        </w:rPr>
        <w:t xml:space="preserve">понуду подноси група понуђача Изјава </w:t>
      </w:r>
      <w:r w:rsidRPr="0088570E">
        <w:rPr>
          <w:rFonts w:cs="Arial"/>
          <w:i/>
          <w:lang w:val="sr-Cyrl-CS"/>
        </w:rPr>
        <w:t xml:space="preserve">се доставља за сваког члана групе понуђача. Изјава </w:t>
      </w:r>
      <w:r w:rsidRPr="00336C73">
        <w:rPr>
          <w:rFonts w:cs="Arial"/>
          <w:i/>
          <w:lang w:val="sr-Cyrl-CS"/>
        </w:rPr>
        <w:t>мора бити попуњена, потписана од стране овлашћеног лица</w:t>
      </w:r>
      <w:r w:rsidRPr="0088570E">
        <w:rPr>
          <w:rFonts w:cs="Arial"/>
          <w:i/>
          <w:lang w:val="sr-Cyrl-CS"/>
        </w:rPr>
        <w:t xml:space="preserve"> за заступање</w:t>
      </w:r>
      <w:r w:rsidRPr="00336C73">
        <w:rPr>
          <w:rFonts w:cs="Arial"/>
          <w:i/>
          <w:lang w:val="sr-Cyrl-CS"/>
        </w:rPr>
        <w:t xml:space="preserve"> понуђача из групе понуђача и оверена печатом. </w:t>
      </w:r>
    </w:p>
    <w:p w:rsidR="00343A18" w:rsidRPr="00336C73" w:rsidRDefault="00343A18" w:rsidP="0088570E">
      <w:pPr>
        <w:spacing w:before="0"/>
        <w:rPr>
          <w:rFonts w:cs="Arial"/>
          <w:i/>
          <w:lang w:val="sr-Cyrl-CS"/>
        </w:rPr>
      </w:pPr>
      <w:r w:rsidRPr="00336C73">
        <w:rPr>
          <w:rFonts w:cs="Arial"/>
          <w:i/>
          <w:lang w:val="sr-Cyrl-CS"/>
        </w:rPr>
        <w:t>Приликом подношења понуде овај образац копирати у потребном броју примерака.</w:t>
      </w:r>
    </w:p>
    <w:p w:rsidR="00343A18" w:rsidRPr="00336C73" w:rsidRDefault="00343A18" w:rsidP="0088570E">
      <w:pPr>
        <w:spacing w:before="0"/>
        <w:rPr>
          <w:rFonts w:cs="Arial"/>
          <w:i/>
          <w:lang w:val="sr-Cyrl-CS"/>
        </w:rPr>
      </w:pPr>
    </w:p>
    <w:p w:rsidR="00343A18" w:rsidRPr="00336C73" w:rsidRDefault="00343A18" w:rsidP="0088570E">
      <w:pPr>
        <w:spacing w:before="0"/>
        <w:rPr>
          <w:rFonts w:cs="Arial"/>
          <w:i/>
          <w:lang w:val="sr-Cyrl-CS"/>
        </w:rPr>
      </w:pPr>
    </w:p>
    <w:p w:rsidR="00343A18" w:rsidRPr="00336C73" w:rsidRDefault="00343A18" w:rsidP="0088570E">
      <w:pPr>
        <w:spacing w:before="0"/>
        <w:rPr>
          <w:rFonts w:cs="Arial"/>
          <w:i/>
          <w:lang w:val="sr-Cyrl-CS"/>
        </w:rPr>
      </w:pPr>
    </w:p>
    <w:p w:rsidR="00343A18" w:rsidRPr="00336C73" w:rsidRDefault="00343A18" w:rsidP="0088570E">
      <w:pPr>
        <w:spacing w:before="0"/>
        <w:rPr>
          <w:rFonts w:cs="Arial"/>
          <w:i/>
          <w:lang w:val="sr-Cyrl-CS"/>
        </w:rPr>
      </w:pPr>
    </w:p>
    <w:p w:rsidR="00343A18" w:rsidRPr="0088570E" w:rsidRDefault="00343A18" w:rsidP="0088570E">
      <w:pPr>
        <w:spacing w:before="0"/>
        <w:rPr>
          <w:rFonts w:cs="Arial"/>
          <w:i/>
          <w:lang w:val="ru-RU"/>
        </w:rPr>
      </w:pPr>
    </w:p>
    <w:p w:rsidR="003F03FB" w:rsidRDefault="003F03FB">
      <w:pPr>
        <w:spacing w:before="0"/>
        <w:jc w:val="left"/>
        <w:rPr>
          <w:rFonts w:cs="Arial"/>
          <w:b/>
          <w:lang w:val="ru-RU"/>
        </w:rPr>
      </w:pPr>
      <w:bookmarkStart w:id="419" w:name="_Toc442559928"/>
      <w:r>
        <w:rPr>
          <w:lang w:val="ru-RU"/>
        </w:rPr>
        <w:br w:type="page"/>
      </w:r>
    </w:p>
    <w:p w:rsidR="00343A18" w:rsidRPr="00336C73" w:rsidRDefault="00343A18" w:rsidP="0088570E">
      <w:pPr>
        <w:pStyle w:val="KDObrazac"/>
        <w:spacing w:before="0"/>
        <w:rPr>
          <w:lang w:val="ru-RU"/>
        </w:rPr>
      </w:pPr>
      <w:r w:rsidRPr="00336C73">
        <w:rPr>
          <w:lang w:val="ru-RU"/>
        </w:rPr>
        <w:lastRenderedPageBreak/>
        <w:t xml:space="preserve">ОБРАЗАЦ </w:t>
      </w:r>
      <w:r w:rsidR="003F03FB">
        <w:rPr>
          <w:lang w:val="sr-Cyrl-RS"/>
        </w:rPr>
        <w:t>4</w:t>
      </w:r>
      <w:r w:rsidRPr="00336C73">
        <w:rPr>
          <w:lang w:val="ru-RU"/>
        </w:rPr>
        <w:t>.</w:t>
      </w:r>
      <w:bookmarkEnd w:id="419"/>
    </w:p>
    <w:p w:rsidR="00343A18" w:rsidRPr="00336C73" w:rsidRDefault="00343A18" w:rsidP="0088570E">
      <w:pPr>
        <w:pStyle w:val="KDParagraf"/>
        <w:spacing w:before="0"/>
        <w:rPr>
          <w:rFonts w:cs="Arial"/>
          <w:lang w:val="ru-RU"/>
        </w:rPr>
      </w:pPr>
    </w:p>
    <w:p w:rsidR="00343A18" w:rsidRPr="00336C73" w:rsidRDefault="00343A18" w:rsidP="0088570E">
      <w:pPr>
        <w:pStyle w:val="KDParagraf"/>
        <w:spacing w:before="0"/>
        <w:rPr>
          <w:rFonts w:cs="Arial"/>
          <w:lang w:val="ru-RU"/>
        </w:rPr>
      </w:pPr>
    </w:p>
    <w:p w:rsidR="00343A18" w:rsidRPr="00336C73" w:rsidRDefault="00343A18" w:rsidP="0088570E">
      <w:pPr>
        <w:pStyle w:val="KDParagraf"/>
        <w:spacing w:before="0"/>
        <w:rPr>
          <w:rFonts w:cs="Arial"/>
          <w:lang w:val="ru-RU"/>
        </w:rPr>
      </w:pPr>
    </w:p>
    <w:p w:rsidR="00343A18" w:rsidRPr="0088570E" w:rsidRDefault="00343A18" w:rsidP="0088570E">
      <w:pPr>
        <w:pStyle w:val="Title"/>
        <w:spacing w:before="0"/>
        <w:jc w:val="right"/>
        <w:rPr>
          <w:rFonts w:cs="Arial"/>
          <w:b w:val="0"/>
          <w:caps/>
          <w:sz w:val="22"/>
          <w:szCs w:val="22"/>
        </w:rPr>
      </w:pPr>
    </w:p>
    <w:p w:rsidR="00343A18" w:rsidRPr="0088570E" w:rsidRDefault="00343A18" w:rsidP="0088570E">
      <w:pPr>
        <w:spacing w:before="0"/>
        <w:rPr>
          <w:rFonts w:cs="Arial"/>
          <w:lang w:val="ru-RU"/>
        </w:rPr>
      </w:pPr>
      <w:r w:rsidRPr="0088570E">
        <w:rPr>
          <w:rFonts w:cs="Arial"/>
          <w:lang w:val="ru-RU"/>
        </w:rPr>
        <w:t>На основу члана 75. став 2. Закона о јавним набавкама („Службени гласник РС“ бр.124/2012, 14/15  и 68/15)</w:t>
      </w:r>
      <w:r w:rsidRPr="00336C73">
        <w:rPr>
          <w:rFonts w:cs="Arial"/>
          <w:lang w:val="ru-RU"/>
        </w:rPr>
        <w:t xml:space="preserve"> као </w:t>
      </w:r>
      <w:r w:rsidRPr="0088570E">
        <w:rPr>
          <w:rFonts w:cs="Arial"/>
          <w:lang w:val="ru-RU"/>
        </w:rPr>
        <w:t>понуђач/подизвођач дајем:</w:t>
      </w:r>
    </w:p>
    <w:p w:rsidR="00343A18" w:rsidRPr="0088570E" w:rsidRDefault="00343A18" w:rsidP="0088570E">
      <w:pPr>
        <w:spacing w:before="0"/>
        <w:rPr>
          <w:rFonts w:cs="Arial"/>
          <w:lang w:val="ru-RU"/>
        </w:rPr>
      </w:pPr>
    </w:p>
    <w:p w:rsidR="00343A18" w:rsidRPr="0088570E" w:rsidRDefault="00343A18" w:rsidP="0088570E">
      <w:pPr>
        <w:spacing w:before="0"/>
        <w:rPr>
          <w:rFonts w:cs="Arial"/>
          <w:lang w:val="ru-RU"/>
        </w:rPr>
      </w:pPr>
    </w:p>
    <w:p w:rsidR="00343A18" w:rsidRPr="0088570E" w:rsidRDefault="00343A18" w:rsidP="0088570E">
      <w:pPr>
        <w:spacing w:before="0"/>
        <w:jc w:val="center"/>
        <w:rPr>
          <w:rFonts w:cs="Arial"/>
          <w:b/>
          <w:lang w:val="ru-RU"/>
        </w:rPr>
      </w:pPr>
      <w:bookmarkStart w:id="420" w:name="_Toc442559929"/>
      <w:r w:rsidRPr="0088570E">
        <w:rPr>
          <w:rFonts w:cs="Arial"/>
          <w:b/>
          <w:lang w:val="ru-RU"/>
        </w:rPr>
        <w:t>И З Ј А В У</w:t>
      </w:r>
      <w:bookmarkEnd w:id="420"/>
    </w:p>
    <w:p w:rsidR="00343A18" w:rsidRPr="00336C73" w:rsidRDefault="00343A18" w:rsidP="0088570E">
      <w:pPr>
        <w:spacing w:before="0"/>
        <w:rPr>
          <w:rFonts w:cs="Arial"/>
          <w:lang w:val="ru-RU"/>
        </w:rPr>
      </w:pPr>
    </w:p>
    <w:p w:rsidR="00343A18" w:rsidRPr="00336C73" w:rsidRDefault="00343A18" w:rsidP="0088570E">
      <w:pPr>
        <w:spacing w:before="0"/>
        <w:rPr>
          <w:rFonts w:cs="Arial"/>
          <w:lang w:val="ru-RU"/>
        </w:rPr>
      </w:pPr>
    </w:p>
    <w:p w:rsidR="00343A18" w:rsidRPr="0088570E" w:rsidRDefault="00343A18" w:rsidP="0088570E">
      <w:pPr>
        <w:spacing w:before="0"/>
        <w:rPr>
          <w:rFonts w:cs="Arial"/>
          <w:lang w:val="ru-RU"/>
        </w:rPr>
      </w:pPr>
      <w:r w:rsidRPr="0088570E">
        <w:rPr>
          <w:rFonts w:cs="Arial"/>
          <w:lang w:val="ru-RU"/>
        </w:rPr>
        <w:t xml:space="preserve">којом изричито наводимо да </w:t>
      </w:r>
      <w:r w:rsidRPr="00336C73">
        <w:rPr>
          <w:rFonts w:cs="Arial"/>
          <w:lang w:val="ru-RU"/>
        </w:rPr>
        <w:t>смо у свом досадашњем раду и</w:t>
      </w:r>
      <w:r w:rsidRPr="0088570E">
        <w:rPr>
          <w:rFonts w:cs="Arial"/>
          <w:lang w:val="ru-RU"/>
        </w:rPr>
        <w:t xml:space="preserve"> при састављању Понуде </w:t>
      </w:r>
      <w:r w:rsidRPr="00336C73">
        <w:rPr>
          <w:rFonts w:cs="Arial"/>
          <w:lang w:val="ru-RU"/>
        </w:rPr>
        <w:t xml:space="preserve"> број: </w:t>
      </w:r>
      <w:r w:rsidR="007E7BB8" w:rsidRPr="003F03FB">
        <w:rPr>
          <w:rFonts w:cs="Arial"/>
          <w:lang w:val="sr-Cyrl-RS"/>
        </w:rPr>
        <w:t>______________</w:t>
      </w:r>
      <w:r w:rsidRPr="003F03FB">
        <w:rPr>
          <w:rFonts w:cs="Arial"/>
          <w:lang w:val="ru-RU"/>
        </w:rPr>
        <w:t xml:space="preserve"> за јавну набавку </w:t>
      </w:r>
      <w:r w:rsidR="00FD6BCE" w:rsidRPr="003F03FB">
        <w:rPr>
          <w:rFonts w:cs="Arial"/>
          <w:lang w:val="ru-RU"/>
        </w:rPr>
        <w:t>услуга</w:t>
      </w:r>
      <w:r w:rsidRPr="003F03FB">
        <w:rPr>
          <w:rFonts w:cs="Arial"/>
          <w:lang w:val="ru-RU"/>
        </w:rPr>
        <w:t xml:space="preserve"> </w:t>
      </w:r>
      <w:r w:rsidR="008A420F" w:rsidRPr="003F03FB">
        <w:rPr>
          <w:rFonts w:cs="Arial"/>
          <w:lang w:val="sr-Cyrl-RS"/>
        </w:rPr>
        <w:t>Миграција система за управљање са платформе Теlеpеrm XP на платформу SPPA T-3000 са заменом турбинског регулатора и турбинске заштите на блоку А5 у ТЕ Колубара</w:t>
      </w:r>
      <w:r w:rsidRPr="003F03FB">
        <w:rPr>
          <w:rFonts w:cs="Arial"/>
          <w:lang w:val="ru-RU"/>
        </w:rPr>
        <w:t xml:space="preserve">. у </w:t>
      </w:r>
      <w:r w:rsidR="006825F2" w:rsidRPr="003F03FB">
        <w:rPr>
          <w:rFonts w:cs="Arial"/>
          <w:lang w:val="sr-Cyrl-RS"/>
        </w:rPr>
        <w:t xml:space="preserve">отвореном </w:t>
      </w:r>
      <w:r w:rsidRPr="003F03FB">
        <w:rPr>
          <w:rFonts w:cs="Arial"/>
          <w:lang w:val="ru-RU"/>
        </w:rPr>
        <w:t>поступку</w:t>
      </w:r>
      <w:r w:rsidR="000F683D" w:rsidRPr="003F03FB">
        <w:rPr>
          <w:rFonts w:cs="Arial"/>
          <w:lang w:val="sr-Cyrl-RS"/>
        </w:rPr>
        <w:t xml:space="preserve"> </w:t>
      </w:r>
      <w:r w:rsidR="006825F2" w:rsidRPr="003F03FB">
        <w:rPr>
          <w:rFonts w:cs="Arial"/>
          <w:lang w:val="ru-RU"/>
        </w:rPr>
        <w:t xml:space="preserve">јавне набавке </w:t>
      </w:r>
      <w:r w:rsidRPr="003F03FB">
        <w:rPr>
          <w:rFonts w:cs="Arial"/>
          <w:lang w:val="ru-RU"/>
        </w:rPr>
        <w:t>ЈН бр.</w:t>
      </w:r>
      <w:r w:rsidR="008A420F" w:rsidRPr="003F03FB">
        <w:rPr>
          <w:rFonts w:cs="Arial"/>
          <w:lang w:val="sr-Cyrl-RS"/>
        </w:rPr>
        <w:t xml:space="preserve"> </w:t>
      </w:r>
      <w:r w:rsidR="003F03FB">
        <w:rPr>
          <w:rFonts w:cs="Arial"/>
          <w:lang w:val="sr-Cyrl-RS"/>
        </w:rPr>
        <w:t>ЈН/</w:t>
      </w:r>
      <w:r w:rsidR="008A420F" w:rsidRPr="003F03FB">
        <w:rPr>
          <w:rFonts w:cs="Arial"/>
          <w:lang w:val="sr-Cyrl-RS"/>
        </w:rPr>
        <w:t>3000/1978/2017</w:t>
      </w:r>
      <w:r w:rsidR="008A420F">
        <w:rPr>
          <w:rFonts w:cs="Arial"/>
          <w:noProof/>
          <w:color w:val="00B0F0"/>
          <w:lang w:val="ru-RU"/>
        </w:rPr>
        <w:t xml:space="preserve"> </w:t>
      </w:r>
      <w:r w:rsidRPr="0088570E">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336C73">
        <w:rPr>
          <w:rFonts w:cs="Arial"/>
          <w:lang w:val="ru-RU"/>
        </w:rPr>
        <w:t>,</w:t>
      </w:r>
      <w:r w:rsidRPr="0088570E">
        <w:rPr>
          <w:rFonts w:cs="Arial"/>
          <w:lang w:val="ru-RU"/>
        </w:rPr>
        <w:t xml:space="preserve"> као и да </w:t>
      </w:r>
      <w:r w:rsidRPr="00336C73">
        <w:rPr>
          <w:rFonts w:cs="Arial"/>
          <w:lang w:val="ru-RU"/>
        </w:rPr>
        <w:t>немамо забрану обављања делатности која је на снази у време подношења Понуде.</w:t>
      </w:r>
    </w:p>
    <w:p w:rsidR="00343A18" w:rsidRPr="00336C73" w:rsidRDefault="00343A18" w:rsidP="0088570E">
      <w:pPr>
        <w:spacing w:before="0"/>
        <w:rPr>
          <w:rFonts w:cs="Arial"/>
          <w:lang w:val="ru-RU"/>
        </w:rPr>
      </w:pPr>
    </w:p>
    <w:p w:rsidR="00343A18" w:rsidRPr="00336C73" w:rsidRDefault="00343A18" w:rsidP="0088570E">
      <w:pPr>
        <w:tabs>
          <w:tab w:val="left" w:pos="6028"/>
        </w:tabs>
        <w:autoSpaceDE w:val="0"/>
        <w:autoSpaceDN w:val="0"/>
        <w:adjustRightInd w:val="0"/>
        <w:spacing w:before="0"/>
        <w:ind w:left="360"/>
        <w:rPr>
          <w:rFonts w:eastAsia="Calibri" w:cs="Arial"/>
          <w:bCs/>
          <w:iCs/>
          <w:lang w:val="ru-RU"/>
        </w:rPr>
      </w:pPr>
    </w:p>
    <w:p w:rsidR="00343A18" w:rsidRPr="00336C73" w:rsidRDefault="00343A18" w:rsidP="0088570E">
      <w:pPr>
        <w:tabs>
          <w:tab w:val="left" w:pos="6028"/>
        </w:tabs>
        <w:autoSpaceDE w:val="0"/>
        <w:autoSpaceDN w:val="0"/>
        <w:adjustRightInd w:val="0"/>
        <w:spacing w:before="0"/>
        <w:ind w:left="360"/>
        <w:rPr>
          <w:rFonts w:eastAsia="Calibri" w:cs="Arial"/>
          <w:bCs/>
          <w:iCs/>
          <w:lang w:val="ru-RU"/>
        </w:rPr>
      </w:pPr>
    </w:p>
    <w:p w:rsidR="00343A18" w:rsidRPr="00336C73" w:rsidRDefault="00343A18" w:rsidP="0088570E">
      <w:pPr>
        <w:tabs>
          <w:tab w:val="left" w:pos="6028"/>
        </w:tabs>
        <w:autoSpaceDE w:val="0"/>
        <w:autoSpaceDN w:val="0"/>
        <w:adjustRightInd w:val="0"/>
        <w:spacing w:before="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88570E" w:rsidTr="00BC01DC">
        <w:trPr>
          <w:jc w:val="center"/>
        </w:trPr>
        <w:tc>
          <w:tcPr>
            <w:tcW w:w="3882" w:type="dxa"/>
          </w:tcPr>
          <w:p w:rsidR="00343A18" w:rsidRPr="0088570E" w:rsidRDefault="00343A18" w:rsidP="0088570E">
            <w:pPr>
              <w:spacing w:before="0"/>
              <w:jc w:val="center"/>
              <w:rPr>
                <w:rFonts w:cs="Arial"/>
              </w:rPr>
            </w:pPr>
            <w:r w:rsidRPr="0088570E">
              <w:rPr>
                <w:rFonts w:cs="Arial"/>
              </w:rPr>
              <w:t>Датум:</w:t>
            </w:r>
          </w:p>
        </w:tc>
        <w:tc>
          <w:tcPr>
            <w:tcW w:w="2127" w:type="dxa"/>
          </w:tcPr>
          <w:p w:rsidR="00343A18" w:rsidRPr="0088570E" w:rsidRDefault="00343A18" w:rsidP="0088570E">
            <w:pPr>
              <w:spacing w:before="0"/>
              <w:jc w:val="center"/>
              <w:rPr>
                <w:rFonts w:cs="Arial"/>
                <w:lang w:val="ru-RU"/>
              </w:rPr>
            </w:pPr>
          </w:p>
        </w:tc>
        <w:tc>
          <w:tcPr>
            <w:tcW w:w="4022" w:type="dxa"/>
          </w:tcPr>
          <w:p w:rsidR="00343A18" w:rsidRPr="0088570E" w:rsidRDefault="00343A18" w:rsidP="0088570E">
            <w:pPr>
              <w:spacing w:before="0"/>
              <w:jc w:val="center"/>
              <w:rPr>
                <w:rFonts w:cs="Arial"/>
                <w:lang w:val="sr-Cyrl-CS"/>
              </w:rPr>
            </w:pPr>
            <w:r w:rsidRPr="0088570E">
              <w:rPr>
                <w:rFonts w:cs="Arial"/>
                <w:lang w:val="sr-Cyrl-CS"/>
              </w:rPr>
              <w:t>П</w:t>
            </w:r>
            <w:r w:rsidRPr="0088570E">
              <w:rPr>
                <w:rFonts w:cs="Arial"/>
              </w:rPr>
              <w:t>онуђач</w:t>
            </w:r>
            <w:r w:rsidRPr="0088570E">
              <w:rPr>
                <w:rFonts w:cs="Arial"/>
                <w:lang w:val="sr-Cyrl-CS"/>
              </w:rPr>
              <w:t>/члан групе</w:t>
            </w:r>
          </w:p>
        </w:tc>
      </w:tr>
      <w:tr w:rsidR="00343A18" w:rsidRPr="0088570E" w:rsidTr="00BC01DC">
        <w:trPr>
          <w:jc w:val="center"/>
        </w:trPr>
        <w:tc>
          <w:tcPr>
            <w:tcW w:w="3882" w:type="dxa"/>
          </w:tcPr>
          <w:p w:rsidR="00343A18" w:rsidRPr="0088570E" w:rsidRDefault="00343A18" w:rsidP="0088570E">
            <w:pPr>
              <w:spacing w:before="0"/>
              <w:jc w:val="center"/>
              <w:rPr>
                <w:rFonts w:cs="Arial"/>
              </w:rPr>
            </w:pPr>
          </w:p>
        </w:tc>
        <w:tc>
          <w:tcPr>
            <w:tcW w:w="2127" w:type="dxa"/>
          </w:tcPr>
          <w:p w:rsidR="00343A18" w:rsidRPr="0088570E" w:rsidRDefault="00343A18" w:rsidP="0088570E">
            <w:pPr>
              <w:spacing w:before="0"/>
              <w:jc w:val="center"/>
              <w:rPr>
                <w:rFonts w:cs="Arial"/>
              </w:rPr>
            </w:pPr>
            <w:r w:rsidRPr="0088570E">
              <w:rPr>
                <w:rFonts w:cs="Arial"/>
              </w:rPr>
              <w:t>М.П.</w:t>
            </w:r>
          </w:p>
        </w:tc>
        <w:tc>
          <w:tcPr>
            <w:tcW w:w="4022" w:type="dxa"/>
          </w:tcPr>
          <w:p w:rsidR="00343A18" w:rsidRPr="0088570E" w:rsidRDefault="00343A18" w:rsidP="0088570E">
            <w:pPr>
              <w:spacing w:before="0"/>
              <w:jc w:val="center"/>
              <w:rPr>
                <w:rFonts w:cs="Arial"/>
                <w:lang w:val="ru-RU"/>
              </w:rPr>
            </w:pPr>
          </w:p>
        </w:tc>
      </w:tr>
      <w:tr w:rsidR="00343A18" w:rsidRPr="0088570E" w:rsidTr="00BC01DC">
        <w:trPr>
          <w:jc w:val="center"/>
        </w:trPr>
        <w:tc>
          <w:tcPr>
            <w:tcW w:w="3882" w:type="dxa"/>
            <w:tcBorders>
              <w:bottom w:val="single" w:sz="4" w:space="0" w:color="auto"/>
            </w:tcBorders>
          </w:tcPr>
          <w:p w:rsidR="00343A18" w:rsidRPr="0088570E" w:rsidRDefault="00343A18" w:rsidP="0088570E">
            <w:pPr>
              <w:spacing w:before="0"/>
              <w:jc w:val="center"/>
              <w:rPr>
                <w:rFonts w:cs="Arial"/>
              </w:rPr>
            </w:pPr>
          </w:p>
        </w:tc>
        <w:tc>
          <w:tcPr>
            <w:tcW w:w="2127" w:type="dxa"/>
          </w:tcPr>
          <w:p w:rsidR="00343A18" w:rsidRPr="0088570E" w:rsidRDefault="00343A18" w:rsidP="0088570E">
            <w:pPr>
              <w:spacing w:before="0"/>
              <w:jc w:val="center"/>
              <w:rPr>
                <w:rFonts w:cs="Arial"/>
                <w:lang w:val="ru-RU"/>
              </w:rPr>
            </w:pPr>
          </w:p>
        </w:tc>
        <w:tc>
          <w:tcPr>
            <w:tcW w:w="4022" w:type="dxa"/>
            <w:tcBorders>
              <w:bottom w:val="single" w:sz="4" w:space="0" w:color="auto"/>
            </w:tcBorders>
          </w:tcPr>
          <w:p w:rsidR="00343A18" w:rsidRPr="0088570E" w:rsidRDefault="00343A18" w:rsidP="0088570E">
            <w:pPr>
              <w:spacing w:before="0"/>
              <w:jc w:val="center"/>
              <w:rPr>
                <w:rFonts w:cs="Arial"/>
                <w:lang w:val="ru-RU"/>
              </w:rPr>
            </w:pPr>
          </w:p>
        </w:tc>
      </w:tr>
      <w:tr w:rsidR="00343A18" w:rsidRPr="0088570E" w:rsidTr="00BC01DC">
        <w:trPr>
          <w:trHeight w:val="389"/>
          <w:jc w:val="center"/>
        </w:trPr>
        <w:tc>
          <w:tcPr>
            <w:tcW w:w="3882" w:type="dxa"/>
            <w:tcBorders>
              <w:top w:val="single" w:sz="4" w:space="0" w:color="auto"/>
            </w:tcBorders>
          </w:tcPr>
          <w:p w:rsidR="00343A18" w:rsidRPr="0088570E" w:rsidRDefault="00343A18" w:rsidP="0088570E">
            <w:pPr>
              <w:spacing w:before="0"/>
              <w:jc w:val="center"/>
              <w:rPr>
                <w:rFonts w:cs="Arial"/>
              </w:rPr>
            </w:pPr>
          </w:p>
          <w:p w:rsidR="00343A18" w:rsidRPr="0088570E" w:rsidRDefault="00343A18" w:rsidP="0088570E">
            <w:pPr>
              <w:spacing w:before="0"/>
              <w:jc w:val="center"/>
              <w:rPr>
                <w:rFonts w:cs="Arial"/>
              </w:rPr>
            </w:pPr>
          </w:p>
        </w:tc>
        <w:tc>
          <w:tcPr>
            <w:tcW w:w="2127" w:type="dxa"/>
          </w:tcPr>
          <w:p w:rsidR="00343A18" w:rsidRPr="0088570E" w:rsidRDefault="00343A18" w:rsidP="0088570E">
            <w:pPr>
              <w:spacing w:before="0"/>
              <w:jc w:val="center"/>
              <w:rPr>
                <w:rFonts w:cs="Arial"/>
                <w:lang w:val="ru-RU"/>
              </w:rPr>
            </w:pPr>
          </w:p>
        </w:tc>
        <w:tc>
          <w:tcPr>
            <w:tcW w:w="4022" w:type="dxa"/>
            <w:tcBorders>
              <w:top w:val="single" w:sz="4" w:space="0" w:color="auto"/>
            </w:tcBorders>
          </w:tcPr>
          <w:p w:rsidR="00343A18" w:rsidRPr="0088570E" w:rsidRDefault="00343A18" w:rsidP="0088570E">
            <w:pPr>
              <w:spacing w:before="0"/>
              <w:jc w:val="center"/>
              <w:rPr>
                <w:rFonts w:cs="Arial"/>
                <w:lang w:val="ru-RU"/>
              </w:rPr>
            </w:pPr>
          </w:p>
        </w:tc>
      </w:tr>
    </w:tbl>
    <w:p w:rsidR="00343A18" w:rsidRPr="0088570E" w:rsidRDefault="00343A18" w:rsidP="0088570E">
      <w:pPr>
        <w:spacing w:before="0"/>
        <w:rPr>
          <w:rFonts w:cs="Arial"/>
          <w:i/>
          <w:lang w:val="sr-Cyrl-CS"/>
        </w:rPr>
      </w:pPr>
      <w:r w:rsidRPr="0088570E">
        <w:rPr>
          <w:rFonts w:cs="Arial"/>
          <w:b/>
          <w:i/>
        </w:rPr>
        <w:t>Напомена:</w:t>
      </w:r>
      <w:r w:rsidRPr="0088570E">
        <w:rPr>
          <w:rFonts w:cs="Arial"/>
          <w:i/>
        </w:rPr>
        <w:t xml:space="preserve"> Уколико </w:t>
      </w:r>
      <w:r w:rsidRPr="0088570E">
        <w:rPr>
          <w:rFonts w:cs="Arial"/>
          <w:i/>
          <w:lang w:val="sr-Cyrl-CS"/>
        </w:rPr>
        <w:t xml:space="preserve">заједничку </w:t>
      </w:r>
      <w:r w:rsidRPr="0088570E">
        <w:rPr>
          <w:rFonts w:cs="Arial"/>
          <w:i/>
        </w:rPr>
        <w:t xml:space="preserve">понуду подноси група понуђача Изјава </w:t>
      </w:r>
      <w:r w:rsidRPr="0088570E">
        <w:rPr>
          <w:rFonts w:cs="Arial"/>
          <w:i/>
          <w:lang w:val="sr-Cyrl-CS"/>
        </w:rPr>
        <w:t xml:space="preserve">се доставља за сваког члана групе понуђача. Изјава </w:t>
      </w:r>
      <w:r w:rsidRPr="00336C73">
        <w:rPr>
          <w:rFonts w:cs="Arial"/>
          <w:i/>
          <w:lang w:val="sr-Cyrl-CS"/>
        </w:rPr>
        <w:t>мора бити попуњена, потписана од стране овлашћеног лица</w:t>
      </w:r>
      <w:r w:rsidRPr="0088570E">
        <w:rPr>
          <w:rFonts w:cs="Arial"/>
          <w:i/>
          <w:lang w:val="sr-Cyrl-CS"/>
        </w:rPr>
        <w:t xml:space="preserve"> за заступање</w:t>
      </w:r>
      <w:r w:rsidRPr="00336C73">
        <w:rPr>
          <w:rFonts w:cs="Arial"/>
          <w:i/>
          <w:lang w:val="sr-Cyrl-CS"/>
        </w:rPr>
        <w:t xml:space="preserve"> понуђача из групе понуђача и оверена печатом. </w:t>
      </w:r>
    </w:p>
    <w:p w:rsidR="00343A18" w:rsidRPr="00336C73" w:rsidRDefault="00343A18" w:rsidP="0088570E">
      <w:pPr>
        <w:spacing w:before="0"/>
        <w:rPr>
          <w:rFonts w:cs="Arial"/>
          <w:i/>
          <w:lang w:val="sr-Cyrl-CS"/>
        </w:rPr>
      </w:pPr>
      <w:r w:rsidRPr="00336C73">
        <w:rPr>
          <w:rFonts w:eastAsia="Calibri" w:cs="Arial"/>
          <w:i/>
          <w:lang w:val="sr-Cyrl-CS"/>
        </w:rPr>
        <w:t xml:space="preserve">У случају да понуђач подноси понуду са подизвођачем, Изјава </w:t>
      </w:r>
      <w:r w:rsidRPr="0088570E">
        <w:rPr>
          <w:rFonts w:eastAsia="Calibri" w:cs="Arial"/>
          <w:i/>
          <w:lang w:val="sr-Cyrl-CS"/>
        </w:rPr>
        <w:t xml:space="preserve">се доставља за понуђача и сваког подизвођача. Изјава </w:t>
      </w:r>
      <w:r w:rsidRPr="00336C73">
        <w:rPr>
          <w:rFonts w:eastAsia="Calibri" w:cs="Arial"/>
          <w:i/>
          <w:lang w:val="sr-Cyrl-CS"/>
        </w:rPr>
        <w:t xml:space="preserve">мора бити </w:t>
      </w:r>
      <w:r w:rsidRPr="0088570E">
        <w:rPr>
          <w:rFonts w:eastAsia="Calibri" w:cs="Arial"/>
          <w:i/>
          <w:lang w:val="sr-Cyrl-CS"/>
        </w:rPr>
        <w:t>попуњена,</w:t>
      </w:r>
      <w:r w:rsidRPr="00336C73">
        <w:rPr>
          <w:rFonts w:eastAsia="Calibri" w:cs="Arial"/>
          <w:i/>
          <w:lang w:val="sr-Cyrl-CS"/>
        </w:rPr>
        <w:t xml:space="preserve"> потписана</w:t>
      </w:r>
      <w:r w:rsidRPr="0088570E">
        <w:rPr>
          <w:rFonts w:eastAsia="Calibri" w:cs="Arial"/>
          <w:i/>
          <w:lang w:val="sr-Cyrl-CS"/>
        </w:rPr>
        <w:t xml:space="preserve"> и оверена</w:t>
      </w:r>
      <w:r w:rsidRPr="00336C73">
        <w:rPr>
          <w:rFonts w:eastAsia="Calibri" w:cs="Arial"/>
          <w:i/>
          <w:lang w:val="sr-Cyrl-CS"/>
        </w:rPr>
        <w:t xml:space="preserve"> од стране овлашћеног лица за заступање </w:t>
      </w:r>
      <w:r w:rsidRPr="0088570E">
        <w:rPr>
          <w:rFonts w:eastAsia="Calibri" w:cs="Arial"/>
          <w:i/>
          <w:lang w:val="sr-Cyrl-CS"/>
        </w:rPr>
        <w:t>понуђача/подизво</w:t>
      </w:r>
      <w:r w:rsidRPr="00336C73">
        <w:rPr>
          <w:rFonts w:eastAsia="Calibri" w:cs="Arial"/>
          <w:i/>
          <w:lang w:val="sr-Cyrl-CS"/>
        </w:rPr>
        <w:t>ђача</w:t>
      </w:r>
      <w:r w:rsidRPr="0088570E">
        <w:rPr>
          <w:rFonts w:eastAsia="Calibri" w:cs="Arial"/>
          <w:i/>
          <w:lang w:val="sr-Cyrl-CS"/>
        </w:rPr>
        <w:t xml:space="preserve"> и оверена печатом.</w:t>
      </w:r>
    </w:p>
    <w:p w:rsidR="00343A18" w:rsidRPr="0088570E" w:rsidRDefault="00343A18" w:rsidP="0088570E">
      <w:pPr>
        <w:spacing w:before="0"/>
        <w:rPr>
          <w:rFonts w:cs="Arial"/>
          <w:lang w:val="sr-Cyrl-CS"/>
        </w:rPr>
      </w:pPr>
      <w:r w:rsidRPr="00336C73">
        <w:rPr>
          <w:rFonts w:cs="Arial"/>
          <w:i/>
          <w:lang w:val="sr-Cyrl-CS"/>
        </w:rPr>
        <w:t>Приликом подношења понуде овај образац копирати у потребном броју примерака.</w:t>
      </w:r>
    </w:p>
    <w:p w:rsidR="00343A18" w:rsidRPr="00336C73" w:rsidRDefault="00343A18" w:rsidP="0088570E">
      <w:pPr>
        <w:spacing w:before="0"/>
        <w:rPr>
          <w:rFonts w:cs="Arial"/>
          <w:lang w:val="sr-Cyrl-CS"/>
        </w:rPr>
      </w:pPr>
    </w:p>
    <w:p w:rsidR="000F683D" w:rsidRPr="00336C73" w:rsidRDefault="000F683D" w:rsidP="0088570E">
      <w:pPr>
        <w:spacing w:before="0"/>
        <w:rPr>
          <w:rFonts w:cs="Arial"/>
          <w:lang w:val="sr-Cyrl-CS"/>
        </w:rPr>
      </w:pPr>
    </w:p>
    <w:p w:rsidR="0042687E" w:rsidRPr="00336C73" w:rsidRDefault="0042687E" w:rsidP="0088570E">
      <w:pPr>
        <w:spacing w:before="0"/>
        <w:rPr>
          <w:rFonts w:cs="Arial"/>
          <w:lang w:val="sr-Cyrl-CS"/>
        </w:rPr>
      </w:pPr>
    </w:p>
    <w:p w:rsidR="0042687E" w:rsidRPr="00336C73" w:rsidRDefault="0042687E" w:rsidP="0088570E">
      <w:pPr>
        <w:spacing w:before="0"/>
        <w:rPr>
          <w:rFonts w:cs="Arial"/>
          <w:lang w:val="sr-Cyrl-CS"/>
        </w:rPr>
      </w:pPr>
    </w:p>
    <w:p w:rsidR="0042687E" w:rsidRPr="00336C73" w:rsidRDefault="0042687E" w:rsidP="0088570E">
      <w:pPr>
        <w:spacing w:before="0"/>
        <w:rPr>
          <w:rFonts w:cs="Arial"/>
          <w:lang w:val="sr-Cyrl-CS"/>
        </w:rPr>
      </w:pPr>
    </w:p>
    <w:p w:rsidR="0042687E" w:rsidRPr="00336C73" w:rsidRDefault="0042687E" w:rsidP="0088570E">
      <w:pPr>
        <w:spacing w:before="0"/>
        <w:rPr>
          <w:rFonts w:cs="Arial"/>
          <w:lang w:val="sr-Cyrl-CS"/>
        </w:rPr>
      </w:pPr>
    </w:p>
    <w:p w:rsidR="0042687E" w:rsidRPr="00336C73" w:rsidRDefault="0042687E" w:rsidP="0088570E">
      <w:pPr>
        <w:spacing w:before="0"/>
        <w:rPr>
          <w:rFonts w:cs="Arial"/>
          <w:lang w:val="sr-Cyrl-CS"/>
        </w:rPr>
      </w:pPr>
    </w:p>
    <w:p w:rsidR="0042687E" w:rsidRPr="00336C73" w:rsidRDefault="0042687E" w:rsidP="0088570E">
      <w:pPr>
        <w:spacing w:before="0"/>
        <w:rPr>
          <w:rFonts w:cs="Arial"/>
          <w:lang w:val="sr-Cyrl-CS"/>
        </w:rPr>
      </w:pPr>
    </w:p>
    <w:p w:rsidR="000F683D" w:rsidRPr="00336C73" w:rsidRDefault="000F683D" w:rsidP="0088570E">
      <w:pPr>
        <w:spacing w:before="0"/>
        <w:rPr>
          <w:rFonts w:cs="Arial"/>
          <w:lang w:val="sr-Cyrl-CS"/>
        </w:rPr>
      </w:pPr>
    </w:p>
    <w:p w:rsidR="000F683D" w:rsidRPr="00336C73" w:rsidRDefault="000F683D" w:rsidP="0088570E">
      <w:pPr>
        <w:spacing w:before="0"/>
        <w:rPr>
          <w:rFonts w:cs="Arial"/>
          <w:lang w:val="sr-Cyrl-CS"/>
        </w:rPr>
      </w:pPr>
    </w:p>
    <w:p w:rsidR="00343A18" w:rsidRPr="00336C73" w:rsidRDefault="00343A18" w:rsidP="0088570E">
      <w:pPr>
        <w:spacing w:before="0"/>
        <w:rPr>
          <w:rFonts w:cs="Arial"/>
          <w:lang w:val="sr-Cyrl-CS"/>
        </w:rPr>
      </w:pPr>
    </w:p>
    <w:p w:rsidR="003F03FB" w:rsidRPr="00473D14" w:rsidRDefault="003F03FB">
      <w:pPr>
        <w:spacing w:before="0"/>
        <w:jc w:val="left"/>
        <w:rPr>
          <w:rFonts w:cs="Arial"/>
          <w:b/>
          <w:color w:val="00B0F0"/>
          <w:lang w:val="sr-Cyrl-CS"/>
        </w:rPr>
      </w:pPr>
      <w:bookmarkStart w:id="421" w:name="_Toc442559930"/>
      <w:r w:rsidRPr="00473D14">
        <w:rPr>
          <w:color w:val="00B0F0"/>
          <w:lang w:val="sr-Cyrl-CS"/>
        </w:rPr>
        <w:br w:type="page"/>
      </w:r>
    </w:p>
    <w:p w:rsidR="00343A18" w:rsidRPr="006B25B3" w:rsidRDefault="00343A18" w:rsidP="0088570E">
      <w:pPr>
        <w:pStyle w:val="KDObrazac"/>
        <w:spacing w:before="0"/>
        <w:rPr>
          <w:lang w:val="sr-Latn-RS"/>
        </w:rPr>
      </w:pPr>
      <w:bookmarkStart w:id="422" w:name="_Toc442559940"/>
      <w:bookmarkEnd w:id="421"/>
      <w:r w:rsidRPr="006B25B3">
        <w:rPr>
          <w:lang w:val="sr-Cyrl-CS"/>
        </w:rPr>
        <w:lastRenderedPageBreak/>
        <w:t xml:space="preserve">ОБРАЗАЦ </w:t>
      </w:r>
      <w:bookmarkEnd w:id="422"/>
      <w:r w:rsidR="006B25B3" w:rsidRPr="006B25B3">
        <w:rPr>
          <w:lang w:val="sr-Latn-RS"/>
        </w:rPr>
        <w:t>5.</w:t>
      </w:r>
    </w:p>
    <w:p w:rsidR="00343A18" w:rsidRPr="006B25B3" w:rsidRDefault="00343A18" w:rsidP="0088570E">
      <w:pPr>
        <w:spacing w:before="0"/>
        <w:rPr>
          <w:rFonts w:cs="Arial"/>
          <w:lang w:val="sr-Cyrl-CS"/>
        </w:rPr>
      </w:pPr>
    </w:p>
    <w:p w:rsidR="00343A18" w:rsidRPr="006B25B3" w:rsidRDefault="00343A18" w:rsidP="0088570E">
      <w:pPr>
        <w:spacing w:before="0"/>
        <w:jc w:val="center"/>
        <w:rPr>
          <w:rFonts w:cs="Arial"/>
          <w:b/>
          <w:lang w:val="sr-Cyrl-CS"/>
        </w:rPr>
      </w:pPr>
    </w:p>
    <w:p w:rsidR="00343A18" w:rsidRPr="006B25B3" w:rsidRDefault="00343A18" w:rsidP="0088570E">
      <w:pPr>
        <w:spacing w:before="0"/>
        <w:jc w:val="center"/>
        <w:rPr>
          <w:rFonts w:cs="Arial"/>
          <w:b/>
          <w:lang w:val="sr-Cyrl-CS"/>
        </w:rPr>
      </w:pPr>
      <w:r w:rsidRPr="006B25B3">
        <w:rPr>
          <w:rFonts w:cs="Arial"/>
          <w:b/>
          <w:lang w:val="sr-Cyrl-CS"/>
        </w:rPr>
        <w:t xml:space="preserve">СПИСАК </w:t>
      </w:r>
      <w:r w:rsidR="00FD6BCE" w:rsidRPr="006B25B3">
        <w:rPr>
          <w:rFonts w:cs="Arial"/>
          <w:b/>
          <w:lang w:val="sr-Cyrl-RS"/>
        </w:rPr>
        <w:t>ИЗВРШЕНИХ УСЛУГА</w:t>
      </w:r>
      <w:r w:rsidR="006B25B3" w:rsidRPr="006B25B3">
        <w:rPr>
          <w:rFonts w:cs="Arial"/>
          <w:b/>
          <w:lang w:val="sr-Latn-RS"/>
        </w:rPr>
        <w:t xml:space="preserve"> </w:t>
      </w:r>
      <w:r w:rsidRPr="006B25B3">
        <w:rPr>
          <w:rFonts w:cs="Arial"/>
          <w:b/>
          <w:lang w:val="sr-Cyrl-CS"/>
        </w:rPr>
        <w:t>– СТРУЧНЕ РЕФЕРЕНЦЕ</w:t>
      </w:r>
    </w:p>
    <w:p w:rsidR="00343A18" w:rsidRPr="006B25B3" w:rsidRDefault="00343A18" w:rsidP="0088570E">
      <w:pPr>
        <w:spacing w:before="0"/>
        <w:rPr>
          <w:rFonts w:cs="Arial"/>
          <w:lang w:val="sr-Cyrl-CS"/>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1784"/>
        <w:gridCol w:w="1703"/>
        <w:gridCol w:w="1731"/>
        <w:gridCol w:w="1611"/>
        <w:gridCol w:w="2148"/>
      </w:tblGrid>
      <w:tr w:rsidR="00343A18" w:rsidRPr="006B25B3" w:rsidTr="00BC01DC">
        <w:tc>
          <w:tcPr>
            <w:tcW w:w="213" w:type="pct"/>
            <w:shd w:val="clear" w:color="auto" w:fill="auto"/>
          </w:tcPr>
          <w:p w:rsidR="00343A18" w:rsidRPr="006B25B3" w:rsidRDefault="00343A18" w:rsidP="0088570E">
            <w:pPr>
              <w:spacing w:before="0"/>
              <w:jc w:val="center"/>
              <w:rPr>
                <w:rFonts w:eastAsia="Calibri" w:cs="Arial"/>
                <w:b/>
                <w:bCs/>
                <w:iCs/>
                <w:lang w:val="sr-Cyrl-CS"/>
              </w:rPr>
            </w:pPr>
          </w:p>
        </w:tc>
        <w:tc>
          <w:tcPr>
            <w:tcW w:w="951" w:type="pct"/>
            <w:shd w:val="clear" w:color="auto" w:fill="auto"/>
          </w:tcPr>
          <w:p w:rsidR="00343A18" w:rsidRPr="006B25B3" w:rsidRDefault="00343A18" w:rsidP="0088570E">
            <w:pPr>
              <w:spacing w:before="0"/>
              <w:jc w:val="center"/>
              <w:rPr>
                <w:rFonts w:eastAsia="Calibri" w:cs="Arial"/>
                <w:bCs/>
                <w:iCs/>
                <w:lang w:val="sr-Cyrl-CS"/>
              </w:rPr>
            </w:pPr>
          </w:p>
          <w:p w:rsidR="00343A18" w:rsidRPr="006B25B3" w:rsidRDefault="00343A18" w:rsidP="0088570E">
            <w:pPr>
              <w:spacing w:before="0"/>
              <w:jc w:val="center"/>
              <w:rPr>
                <w:rFonts w:eastAsia="Calibri" w:cs="Arial"/>
                <w:bCs/>
                <w:iCs/>
                <w:lang w:val="sr-Cyrl-RS"/>
              </w:rPr>
            </w:pPr>
            <w:r w:rsidRPr="006B25B3">
              <w:rPr>
                <w:rFonts w:eastAsia="Calibri" w:cs="Arial"/>
                <w:bCs/>
                <w:iCs/>
                <w:lang w:val="sr-Cyrl-CS"/>
              </w:rPr>
              <w:t>Референтни наручилац</w:t>
            </w:r>
            <w:r w:rsidR="000C67B2" w:rsidRPr="006B25B3">
              <w:rPr>
                <w:rFonts w:eastAsia="Calibri" w:cs="Arial"/>
                <w:bCs/>
                <w:iCs/>
                <w:lang w:val="sr-Cyrl-RS"/>
              </w:rPr>
              <w:t xml:space="preserve"> односно </w:t>
            </w:r>
            <w:r w:rsidR="00FD6BCE" w:rsidRPr="006B25B3">
              <w:rPr>
                <w:rFonts w:eastAsia="Calibri" w:cs="Arial"/>
                <w:bCs/>
                <w:iCs/>
                <w:lang w:val="sr-Cyrl-RS"/>
              </w:rPr>
              <w:t>корисник услуга</w:t>
            </w:r>
          </w:p>
        </w:tc>
        <w:tc>
          <w:tcPr>
            <w:tcW w:w="908" w:type="pct"/>
            <w:shd w:val="clear" w:color="auto" w:fill="auto"/>
          </w:tcPr>
          <w:p w:rsidR="00343A18" w:rsidRPr="006B25B3" w:rsidRDefault="00343A18" w:rsidP="0088570E">
            <w:pPr>
              <w:spacing w:before="0"/>
              <w:jc w:val="center"/>
              <w:rPr>
                <w:rFonts w:eastAsia="Calibri" w:cs="Arial"/>
                <w:bCs/>
                <w:iCs/>
                <w:lang w:val="sr-Cyrl-CS"/>
              </w:rPr>
            </w:pPr>
          </w:p>
          <w:p w:rsidR="00343A18" w:rsidRPr="006B25B3" w:rsidRDefault="00343A18" w:rsidP="0088570E">
            <w:pPr>
              <w:spacing w:before="0"/>
              <w:jc w:val="center"/>
              <w:rPr>
                <w:rFonts w:eastAsia="Calibri" w:cs="Arial"/>
                <w:b/>
                <w:bCs/>
                <w:iCs/>
                <w:lang w:val="sr-Cyrl-CS"/>
              </w:rPr>
            </w:pPr>
            <w:r w:rsidRPr="006B25B3">
              <w:rPr>
                <w:rFonts w:eastAsia="Calibri" w:cs="Arial"/>
                <w:bCs/>
                <w:iCs/>
                <w:lang w:val="ru-RU"/>
              </w:rPr>
              <w:t>Лице за контакт</w:t>
            </w:r>
            <w:r w:rsidRPr="006B25B3">
              <w:rPr>
                <w:rFonts w:eastAsia="Calibri" w:cs="Arial"/>
                <w:bCs/>
                <w:iCs/>
                <w:lang w:val="sr-Cyrl-CS"/>
              </w:rPr>
              <w:t xml:space="preserve"> и број телефона</w:t>
            </w:r>
          </w:p>
        </w:tc>
        <w:tc>
          <w:tcPr>
            <w:tcW w:w="923" w:type="pct"/>
            <w:shd w:val="clear" w:color="auto" w:fill="auto"/>
          </w:tcPr>
          <w:p w:rsidR="00343A18" w:rsidRPr="006B25B3" w:rsidRDefault="00343A18" w:rsidP="0088570E">
            <w:pPr>
              <w:spacing w:before="0"/>
              <w:jc w:val="center"/>
              <w:rPr>
                <w:rFonts w:eastAsia="Calibri" w:cs="Arial"/>
                <w:bCs/>
                <w:iCs/>
                <w:lang w:val="sr-Cyrl-CS"/>
              </w:rPr>
            </w:pPr>
          </w:p>
          <w:p w:rsidR="00343A18" w:rsidRPr="006B25B3" w:rsidRDefault="00343A18" w:rsidP="0088570E">
            <w:pPr>
              <w:spacing w:before="0"/>
              <w:jc w:val="center"/>
              <w:rPr>
                <w:rFonts w:eastAsia="Calibri" w:cs="Arial"/>
                <w:b/>
                <w:bCs/>
                <w:iCs/>
                <w:lang w:val="sr-Cyrl-CS"/>
              </w:rPr>
            </w:pPr>
            <w:r w:rsidRPr="006B25B3">
              <w:rPr>
                <w:rFonts w:eastAsia="Calibri" w:cs="Arial"/>
                <w:bCs/>
                <w:iCs/>
                <w:lang w:val="sr-Cyrl-CS"/>
              </w:rPr>
              <w:t>Број и датум закључења уговора</w:t>
            </w:r>
          </w:p>
        </w:tc>
        <w:tc>
          <w:tcPr>
            <w:tcW w:w="859" w:type="pct"/>
            <w:shd w:val="clear" w:color="auto" w:fill="auto"/>
            <w:vAlign w:val="center"/>
          </w:tcPr>
          <w:p w:rsidR="00343A18" w:rsidRPr="006B25B3" w:rsidRDefault="00343A18" w:rsidP="0088570E">
            <w:pPr>
              <w:spacing w:before="0"/>
              <w:jc w:val="center"/>
              <w:rPr>
                <w:rFonts w:eastAsia="Calibri" w:cs="Arial"/>
                <w:bCs/>
                <w:iCs/>
                <w:lang w:val="sr-Cyrl-CS"/>
              </w:rPr>
            </w:pPr>
          </w:p>
          <w:p w:rsidR="00343A18" w:rsidRPr="006B25B3" w:rsidRDefault="00343A18" w:rsidP="0088570E">
            <w:pPr>
              <w:spacing w:before="0"/>
              <w:jc w:val="center"/>
              <w:rPr>
                <w:rFonts w:eastAsia="Calibri" w:cs="Arial"/>
                <w:bCs/>
                <w:iCs/>
              </w:rPr>
            </w:pPr>
            <w:r w:rsidRPr="006B25B3">
              <w:rPr>
                <w:rFonts w:eastAsia="Calibri" w:cs="Arial"/>
                <w:bCs/>
                <w:iCs/>
                <w:lang w:val="sr-Cyrl-CS"/>
              </w:rPr>
              <w:t xml:space="preserve">Датум </w:t>
            </w:r>
            <w:r w:rsidRPr="006B25B3">
              <w:rPr>
                <w:rFonts w:eastAsia="Calibri" w:cs="Arial"/>
                <w:bCs/>
                <w:iCs/>
              </w:rPr>
              <w:t>реализације уговора</w:t>
            </w:r>
          </w:p>
          <w:p w:rsidR="00343A18" w:rsidRPr="006B25B3" w:rsidRDefault="00343A18" w:rsidP="0088570E">
            <w:pPr>
              <w:spacing w:before="0"/>
              <w:jc w:val="center"/>
              <w:rPr>
                <w:rFonts w:eastAsia="Calibri" w:cs="Arial"/>
                <w:b/>
                <w:bCs/>
                <w:iCs/>
              </w:rPr>
            </w:pPr>
          </w:p>
        </w:tc>
        <w:tc>
          <w:tcPr>
            <w:tcW w:w="1145" w:type="pct"/>
          </w:tcPr>
          <w:p w:rsidR="00343A18" w:rsidRPr="006B25B3" w:rsidRDefault="00343A18" w:rsidP="0088570E">
            <w:pPr>
              <w:spacing w:before="0"/>
              <w:jc w:val="center"/>
              <w:rPr>
                <w:rFonts w:eastAsia="Calibri" w:cs="Arial"/>
                <w:bCs/>
                <w:iCs/>
              </w:rPr>
            </w:pPr>
          </w:p>
          <w:p w:rsidR="00343A18" w:rsidRPr="006B25B3" w:rsidRDefault="00343A18" w:rsidP="0088570E">
            <w:pPr>
              <w:spacing w:before="0"/>
              <w:jc w:val="center"/>
              <w:rPr>
                <w:rFonts w:eastAsia="Calibri" w:cs="Arial"/>
                <w:bCs/>
                <w:iCs/>
              </w:rPr>
            </w:pPr>
            <w:r w:rsidRPr="006B25B3">
              <w:rPr>
                <w:rFonts w:eastAsia="Calibri" w:cs="Arial"/>
                <w:bCs/>
                <w:iCs/>
              </w:rPr>
              <w:t xml:space="preserve">Вредност </w:t>
            </w:r>
            <w:r w:rsidR="00FD6BCE" w:rsidRPr="006B25B3">
              <w:rPr>
                <w:rFonts w:eastAsia="Calibri" w:cs="Arial"/>
                <w:bCs/>
                <w:iCs/>
                <w:lang w:val="sr-Cyrl-RS"/>
              </w:rPr>
              <w:t>извршених услуга</w:t>
            </w:r>
            <w:r w:rsidRPr="006B25B3">
              <w:rPr>
                <w:rFonts w:eastAsia="Calibri" w:cs="Arial"/>
                <w:bCs/>
                <w:iCs/>
              </w:rPr>
              <w:t xml:space="preserve"> без ПДВ</w:t>
            </w:r>
          </w:p>
          <w:p w:rsidR="00657291" w:rsidRPr="006B25B3" w:rsidRDefault="00657291" w:rsidP="0088570E">
            <w:pPr>
              <w:spacing w:before="0"/>
              <w:jc w:val="center"/>
              <w:rPr>
                <w:rFonts w:eastAsia="Calibri" w:cs="Arial"/>
                <w:bCs/>
                <w:iCs/>
                <w:lang w:val="sr-Cyrl-RS"/>
              </w:rPr>
            </w:pPr>
            <w:r w:rsidRPr="006B25B3">
              <w:rPr>
                <w:rFonts w:eastAsia="Calibri" w:cs="Arial"/>
                <w:bCs/>
                <w:iCs/>
                <w:lang w:val="sr-Cyrl-RS"/>
              </w:rPr>
              <w:t>Дин/</w:t>
            </w:r>
            <w:r w:rsidR="000C67B2" w:rsidRPr="006B25B3">
              <w:rPr>
                <w:rFonts w:eastAsia="Calibri" w:cs="Arial"/>
                <w:bCs/>
                <w:iCs/>
                <w:lang w:val="sr-Cyrl-RS"/>
              </w:rPr>
              <w:t>Е</w:t>
            </w:r>
            <w:r w:rsidR="000C67B2" w:rsidRPr="006B25B3">
              <w:rPr>
                <w:rFonts w:eastAsia="Calibri" w:cs="Arial"/>
                <w:bCs/>
                <w:iCs/>
              </w:rPr>
              <w:t>UR</w:t>
            </w:r>
          </w:p>
        </w:tc>
      </w:tr>
      <w:tr w:rsidR="00343A18" w:rsidRPr="006B25B3" w:rsidTr="00BC01DC">
        <w:tc>
          <w:tcPr>
            <w:tcW w:w="213" w:type="pct"/>
            <w:shd w:val="clear" w:color="auto" w:fill="auto"/>
          </w:tcPr>
          <w:p w:rsidR="00343A18" w:rsidRPr="006B25B3" w:rsidRDefault="00343A18" w:rsidP="0088570E">
            <w:pPr>
              <w:spacing w:before="0"/>
              <w:jc w:val="center"/>
              <w:rPr>
                <w:rFonts w:eastAsia="Calibri" w:cs="Arial"/>
                <w:bCs/>
                <w:iCs/>
              </w:rPr>
            </w:pPr>
          </w:p>
          <w:p w:rsidR="00343A18" w:rsidRPr="006B25B3" w:rsidRDefault="00343A18" w:rsidP="0088570E">
            <w:pPr>
              <w:spacing w:before="0"/>
              <w:jc w:val="center"/>
              <w:rPr>
                <w:rFonts w:eastAsia="Calibri" w:cs="Arial"/>
                <w:bCs/>
                <w:iCs/>
              </w:rPr>
            </w:pPr>
            <w:r w:rsidRPr="006B25B3">
              <w:rPr>
                <w:rFonts w:eastAsia="Calibri" w:cs="Arial"/>
                <w:bCs/>
                <w:iCs/>
              </w:rPr>
              <w:t>1.</w:t>
            </w:r>
          </w:p>
        </w:tc>
        <w:tc>
          <w:tcPr>
            <w:tcW w:w="951" w:type="pct"/>
            <w:shd w:val="clear" w:color="auto" w:fill="auto"/>
          </w:tcPr>
          <w:p w:rsidR="00343A18" w:rsidRPr="006B25B3" w:rsidRDefault="00343A18" w:rsidP="0088570E">
            <w:pPr>
              <w:spacing w:before="0"/>
              <w:jc w:val="center"/>
              <w:rPr>
                <w:rFonts w:eastAsia="Calibri" w:cs="Arial"/>
                <w:b/>
                <w:bCs/>
                <w:iCs/>
              </w:rPr>
            </w:pPr>
          </w:p>
          <w:p w:rsidR="00343A18" w:rsidRPr="006B25B3" w:rsidRDefault="00343A18" w:rsidP="0088570E">
            <w:pPr>
              <w:spacing w:before="0"/>
              <w:jc w:val="center"/>
              <w:rPr>
                <w:rFonts w:eastAsia="Calibri" w:cs="Arial"/>
                <w:b/>
                <w:bCs/>
                <w:iCs/>
              </w:rPr>
            </w:pPr>
          </w:p>
          <w:p w:rsidR="00343A18" w:rsidRPr="006B25B3" w:rsidRDefault="00343A18" w:rsidP="0088570E">
            <w:pPr>
              <w:spacing w:before="0"/>
              <w:jc w:val="center"/>
              <w:rPr>
                <w:rFonts w:eastAsia="Calibri" w:cs="Arial"/>
                <w:b/>
                <w:bCs/>
                <w:iCs/>
              </w:rPr>
            </w:pPr>
          </w:p>
        </w:tc>
        <w:tc>
          <w:tcPr>
            <w:tcW w:w="908" w:type="pct"/>
            <w:shd w:val="clear" w:color="auto" w:fill="auto"/>
          </w:tcPr>
          <w:p w:rsidR="00343A18" w:rsidRPr="006B25B3" w:rsidRDefault="00343A18" w:rsidP="0088570E">
            <w:pPr>
              <w:spacing w:before="0"/>
              <w:jc w:val="center"/>
              <w:rPr>
                <w:rFonts w:eastAsia="Calibri" w:cs="Arial"/>
                <w:b/>
                <w:bCs/>
                <w:iCs/>
              </w:rPr>
            </w:pPr>
          </w:p>
        </w:tc>
        <w:tc>
          <w:tcPr>
            <w:tcW w:w="923" w:type="pct"/>
            <w:shd w:val="clear" w:color="auto" w:fill="auto"/>
          </w:tcPr>
          <w:p w:rsidR="00343A18" w:rsidRPr="006B25B3" w:rsidRDefault="00343A18" w:rsidP="0088570E">
            <w:pPr>
              <w:spacing w:before="0"/>
              <w:jc w:val="center"/>
              <w:rPr>
                <w:rFonts w:eastAsia="Calibri" w:cs="Arial"/>
                <w:b/>
                <w:bCs/>
                <w:iCs/>
              </w:rPr>
            </w:pPr>
          </w:p>
        </w:tc>
        <w:tc>
          <w:tcPr>
            <w:tcW w:w="859" w:type="pct"/>
            <w:shd w:val="clear" w:color="auto" w:fill="auto"/>
          </w:tcPr>
          <w:p w:rsidR="00343A18" w:rsidRPr="006B25B3" w:rsidRDefault="00343A18" w:rsidP="0088570E">
            <w:pPr>
              <w:spacing w:before="0"/>
              <w:jc w:val="center"/>
              <w:rPr>
                <w:rFonts w:eastAsia="Calibri" w:cs="Arial"/>
                <w:b/>
                <w:bCs/>
                <w:iCs/>
              </w:rPr>
            </w:pPr>
          </w:p>
        </w:tc>
        <w:tc>
          <w:tcPr>
            <w:tcW w:w="1145" w:type="pct"/>
          </w:tcPr>
          <w:p w:rsidR="00343A18" w:rsidRPr="006B25B3" w:rsidRDefault="00343A18" w:rsidP="0088570E">
            <w:pPr>
              <w:spacing w:before="0"/>
              <w:jc w:val="center"/>
              <w:rPr>
                <w:rFonts w:eastAsia="Calibri" w:cs="Arial"/>
                <w:b/>
                <w:bCs/>
                <w:iCs/>
              </w:rPr>
            </w:pPr>
          </w:p>
        </w:tc>
      </w:tr>
      <w:tr w:rsidR="00343A18" w:rsidRPr="006B25B3" w:rsidTr="00BC01DC">
        <w:tc>
          <w:tcPr>
            <w:tcW w:w="213" w:type="pct"/>
            <w:shd w:val="clear" w:color="auto" w:fill="auto"/>
          </w:tcPr>
          <w:p w:rsidR="00343A18" w:rsidRPr="006B25B3" w:rsidRDefault="00343A18" w:rsidP="0088570E">
            <w:pPr>
              <w:spacing w:before="0"/>
              <w:jc w:val="center"/>
              <w:rPr>
                <w:rFonts w:eastAsia="Calibri" w:cs="Arial"/>
                <w:bCs/>
                <w:iCs/>
              </w:rPr>
            </w:pPr>
          </w:p>
          <w:p w:rsidR="00343A18" w:rsidRPr="006B25B3" w:rsidRDefault="00343A18" w:rsidP="0088570E">
            <w:pPr>
              <w:spacing w:before="0"/>
              <w:jc w:val="center"/>
              <w:rPr>
                <w:rFonts w:eastAsia="Calibri" w:cs="Arial"/>
                <w:bCs/>
                <w:iCs/>
              </w:rPr>
            </w:pPr>
            <w:r w:rsidRPr="006B25B3">
              <w:rPr>
                <w:rFonts w:eastAsia="Calibri" w:cs="Arial"/>
                <w:bCs/>
                <w:iCs/>
              </w:rPr>
              <w:t>2.</w:t>
            </w:r>
          </w:p>
        </w:tc>
        <w:tc>
          <w:tcPr>
            <w:tcW w:w="951" w:type="pct"/>
            <w:shd w:val="clear" w:color="auto" w:fill="auto"/>
          </w:tcPr>
          <w:p w:rsidR="00343A18" w:rsidRPr="006B25B3" w:rsidRDefault="00343A18" w:rsidP="0088570E">
            <w:pPr>
              <w:spacing w:before="0"/>
              <w:jc w:val="center"/>
              <w:rPr>
                <w:rFonts w:eastAsia="Calibri" w:cs="Arial"/>
                <w:b/>
                <w:bCs/>
                <w:iCs/>
              </w:rPr>
            </w:pPr>
          </w:p>
          <w:p w:rsidR="00343A18" w:rsidRPr="006B25B3" w:rsidRDefault="00343A18" w:rsidP="0088570E">
            <w:pPr>
              <w:spacing w:before="0"/>
              <w:jc w:val="center"/>
              <w:rPr>
                <w:rFonts w:eastAsia="Calibri" w:cs="Arial"/>
                <w:b/>
                <w:bCs/>
                <w:iCs/>
              </w:rPr>
            </w:pPr>
          </w:p>
          <w:p w:rsidR="00343A18" w:rsidRPr="006B25B3" w:rsidRDefault="00343A18" w:rsidP="0088570E">
            <w:pPr>
              <w:spacing w:before="0"/>
              <w:jc w:val="center"/>
              <w:rPr>
                <w:rFonts w:eastAsia="Calibri" w:cs="Arial"/>
                <w:b/>
                <w:bCs/>
                <w:iCs/>
              </w:rPr>
            </w:pPr>
          </w:p>
        </w:tc>
        <w:tc>
          <w:tcPr>
            <w:tcW w:w="908" w:type="pct"/>
            <w:shd w:val="clear" w:color="auto" w:fill="auto"/>
          </w:tcPr>
          <w:p w:rsidR="00343A18" w:rsidRPr="006B25B3" w:rsidRDefault="00343A18" w:rsidP="0088570E">
            <w:pPr>
              <w:spacing w:before="0"/>
              <w:jc w:val="center"/>
              <w:rPr>
                <w:rFonts w:eastAsia="Calibri" w:cs="Arial"/>
                <w:b/>
                <w:bCs/>
                <w:iCs/>
              </w:rPr>
            </w:pPr>
          </w:p>
        </w:tc>
        <w:tc>
          <w:tcPr>
            <w:tcW w:w="923" w:type="pct"/>
            <w:shd w:val="clear" w:color="auto" w:fill="auto"/>
          </w:tcPr>
          <w:p w:rsidR="00343A18" w:rsidRPr="006B25B3" w:rsidRDefault="00343A18" w:rsidP="0088570E">
            <w:pPr>
              <w:spacing w:before="0"/>
              <w:jc w:val="center"/>
              <w:rPr>
                <w:rFonts w:eastAsia="Calibri" w:cs="Arial"/>
                <w:b/>
                <w:bCs/>
                <w:iCs/>
              </w:rPr>
            </w:pPr>
          </w:p>
        </w:tc>
        <w:tc>
          <w:tcPr>
            <w:tcW w:w="859" w:type="pct"/>
            <w:shd w:val="clear" w:color="auto" w:fill="auto"/>
          </w:tcPr>
          <w:p w:rsidR="00343A18" w:rsidRPr="006B25B3" w:rsidRDefault="00343A18" w:rsidP="0088570E">
            <w:pPr>
              <w:spacing w:before="0"/>
              <w:jc w:val="center"/>
              <w:rPr>
                <w:rFonts w:eastAsia="Calibri" w:cs="Arial"/>
                <w:b/>
                <w:bCs/>
                <w:iCs/>
              </w:rPr>
            </w:pPr>
          </w:p>
        </w:tc>
        <w:tc>
          <w:tcPr>
            <w:tcW w:w="1145" w:type="pct"/>
          </w:tcPr>
          <w:p w:rsidR="00343A18" w:rsidRPr="006B25B3" w:rsidRDefault="00343A18" w:rsidP="0088570E">
            <w:pPr>
              <w:spacing w:before="0"/>
              <w:jc w:val="center"/>
              <w:rPr>
                <w:rFonts w:eastAsia="Calibri" w:cs="Arial"/>
                <w:b/>
                <w:bCs/>
                <w:iCs/>
              </w:rPr>
            </w:pPr>
          </w:p>
        </w:tc>
      </w:tr>
      <w:tr w:rsidR="00343A18" w:rsidRPr="006B25B3" w:rsidTr="00BC01DC">
        <w:tc>
          <w:tcPr>
            <w:tcW w:w="213" w:type="pct"/>
            <w:shd w:val="clear" w:color="auto" w:fill="auto"/>
          </w:tcPr>
          <w:p w:rsidR="00343A18" w:rsidRPr="006B25B3" w:rsidRDefault="00343A18" w:rsidP="0088570E">
            <w:pPr>
              <w:spacing w:before="0"/>
              <w:jc w:val="center"/>
              <w:rPr>
                <w:rFonts w:eastAsia="Calibri" w:cs="Arial"/>
                <w:bCs/>
                <w:iCs/>
              </w:rPr>
            </w:pPr>
          </w:p>
          <w:p w:rsidR="00343A18" w:rsidRPr="006B25B3" w:rsidRDefault="00343A18" w:rsidP="0088570E">
            <w:pPr>
              <w:spacing w:before="0"/>
              <w:jc w:val="center"/>
              <w:rPr>
                <w:rFonts w:eastAsia="Calibri" w:cs="Arial"/>
                <w:bCs/>
                <w:iCs/>
              </w:rPr>
            </w:pPr>
            <w:r w:rsidRPr="006B25B3">
              <w:rPr>
                <w:rFonts w:eastAsia="Calibri" w:cs="Arial"/>
                <w:bCs/>
                <w:iCs/>
              </w:rPr>
              <w:t>3.</w:t>
            </w:r>
          </w:p>
        </w:tc>
        <w:tc>
          <w:tcPr>
            <w:tcW w:w="951" w:type="pct"/>
            <w:shd w:val="clear" w:color="auto" w:fill="auto"/>
          </w:tcPr>
          <w:p w:rsidR="00343A18" w:rsidRPr="006B25B3" w:rsidRDefault="00343A18" w:rsidP="0088570E">
            <w:pPr>
              <w:spacing w:before="0"/>
              <w:jc w:val="center"/>
              <w:rPr>
                <w:rFonts w:eastAsia="Calibri" w:cs="Arial"/>
                <w:b/>
                <w:bCs/>
                <w:iCs/>
              </w:rPr>
            </w:pPr>
          </w:p>
          <w:p w:rsidR="00343A18" w:rsidRPr="006B25B3" w:rsidRDefault="00343A18" w:rsidP="0088570E">
            <w:pPr>
              <w:spacing w:before="0"/>
              <w:jc w:val="center"/>
              <w:rPr>
                <w:rFonts w:eastAsia="Calibri" w:cs="Arial"/>
                <w:b/>
                <w:bCs/>
                <w:iCs/>
              </w:rPr>
            </w:pPr>
          </w:p>
          <w:p w:rsidR="00343A18" w:rsidRPr="006B25B3" w:rsidRDefault="00343A18" w:rsidP="0088570E">
            <w:pPr>
              <w:spacing w:before="0"/>
              <w:jc w:val="center"/>
              <w:rPr>
                <w:rFonts w:eastAsia="Calibri" w:cs="Arial"/>
                <w:b/>
                <w:bCs/>
                <w:iCs/>
              </w:rPr>
            </w:pPr>
          </w:p>
        </w:tc>
        <w:tc>
          <w:tcPr>
            <w:tcW w:w="908" w:type="pct"/>
            <w:shd w:val="clear" w:color="auto" w:fill="auto"/>
          </w:tcPr>
          <w:p w:rsidR="00343A18" w:rsidRPr="006B25B3" w:rsidRDefault="00343A18" w:rsidP="0088570E">
            <w:pPr>
              <w:spacing w:before="0"/>
              <w:jc w:val="center"/>
              <w:rPr>
                <w:rFonts w:eastAsia="Calibri" w:cs="Arial"/>
                <w:b/>
                <w:bCs/>
                <w:iCs/>
              </w:rPr>
            </w:pPr>
          </w:p>
        </w:tc>
        <w:tc>
          <w:tcPr>
            <w:tcW w:w="923" w:type="pct"/>
            <w:shd w:val="clear" w:color="auto" w:fill="auto"/>
          </w:tcPr>
          <w:p w:rsidR="00343A18" w:rsidRPr="006B25B3" w:rsidRDefault="00343A18" w:rsidP="0088570E">
            <w:pPr>
              <w:spacing w:before="0"/>
              <w:jc w:val="center"/>
              <w:rPr>
                <w:rFonts w:eastAsia="Calibri" w:cs="Arial"/>
                <w:b/>
                <w:bCs/>
                <w:iCs/>
              </w:rPr>
            </w:pPr>
          </w:p>
        </w:tc>
        <w:tc>
          <w:tcPr>
            <w:tcW w:w="859" w:type="pct"/>
            <w:shd w:val="clear" w:color="auto" w:fill="auto"/>
          </w:tcPr>
          <w:p w:rsidR="00343A18" w:rsidRPr="006B25B3" w:rsidRDefault="00343A18" w:rsidP="0088570E">
            <w:pPr>
              <w:spacing w:before="0"/>
              <w:jc w:val="center"/>
              <w:rPr>
                <w:rFonts w:eastAsia="Calibri" w:cs="Arial"/>
                <w:b/>
                <w:bCs/>
                <w:iCs/>
              </w:rPr>
            </w:pPr>
          </w:p>
        </w:tc>
        <w:tc>
          <w:tcPr>
            <w:tcW w:w="1145" w:type="pct"/>
          </w:tcPr>
          <w:p w:rsidR="00343A18" w:rsidRPr="006B25B3" w:rsidRDefault="00343A18" w:rsidP="0088570E">
            <w:pPr>
              <w:spacing w:before="0"/>
              <w:jc w:val="center"/>
              <w:rPr>
                <w:rFonts w:eastAsia="Calibri" w:cs="Arial"/>
                <w:b/>
                <w:bCs/>
                <w:iCs/>
              </w:rPr>
            </w:pPr>
          </w:p>
        </w:tc>
      </w:tr>
      <w:tr w:rsidR="00343A18" w:rsidRPr="006B25B3" w:rsidTr="00BC01DC">
        <w:tc>
          <w:tcPr>
            <w:tcW w:w="213" w:type="pct"/>
            <w:shd w:val="clear" w:color="auto" w:fill="auto"/>
          </w:tcPr>
          <w:p w:rsidR="00343A18" w:rsidRPr="006B25B3" w:rsidRDefault="00343A18" w:rsidP="0088570E">
            <w:pPr>
              <w:spacing w:before="0"/>
              <w:jc w:val="center"/>
              <w:rPr>
                <w:rFonts w:eastAsia="Calibri" w:cs="Arial"/>
                <w:bCs/>
                <w:iCs/>
              </w:rPr>
            </w:pPr>
          </w:p>
          <w:p w:rsidR="00343A18" w:rsidRPr="006B25B3" w:rsidRDefault="00343A18" w:rsidP="0088570E">
            <w:pPr>
              <w:spacing w:before="0"/>
              <w:jc w:val="center"/>
              <w:rPr>
                <w:rFonts w:eastAsia="Calibri" w:cs="Arial"/>
                <w:bCs/>
                <w:iCs/>
              </w:rPr>
            </w:pPr>
            <w:r w:rsidRPr="006B25B3">
              <w:rPr>
                <w:rFonts w:eastAsia="Calibri" w:cs="Arial"/>
                <w:bCs/>
                <w:iCs/>
              </w:rPr>
              <w:t>4.</w:t>
            </w:r>
          </w:p>
        </w:tc>
        <w:tc>
          <w:tcPr>
            <w:tcW w:w="951" w:type="pct"/>
            <w:shd w:val="clear" w:color="auto" w:fill="auto"/>
          </w:tcPr>
          <w:p w:rsidR="00343A18" w:rsidRPr="006B25B3" w:rsidRDefault="00343A18" w:rsidP="0088570E">
            <w:pPr>
              <w:spacing w:before="0"/>
              <w:jc w:val="center"/>
              <w:rPr>
                <w:rFonts w:eastAsia="Calibri" w:cs="Arial"/>
                <w:b/>
                <w:bCs/>
                <w:iCs/>
              </w:rPr>
            </w:pPr>
          </w:p>
          <w:p w:rsidR="00343A18" w:rsidRPr="006B25B3" w:rsidRDefault="00343A18" w:rsidP="0088570E">
            <w:pPr>
              <w:spacing w:before="0"/>
              <w:jc w:val="center"/>
              <w:rPr>
                <w:rFonts w:eastAsia="Calibri" w:cs="Arial"/>
                <w:b/>
                <w:bCs/>
                <w:iCs/>
              </w:rPr>
            </w:pPr>
          </w:p>
          <w:p w:rsidR="00343A18" w:rsidRPr="006B25B3" w:rsidRDefault="00343A18" w:rsidP="0088570E">
            <w:pPr>
              <w:spacing w:before="0"/>
              <w:jc w:val="center"/>
              <w:rPr>
                <w:rFonts w:eastAsia="Calibri" w:cs="Arial"/>
                <w:b/>
                <w:bCs/>
                <w:iCs/>
              </w:rPr>
            </w:pPr>
          </w:p>
        </w:tc>
        <w:tc>
          <w:tcPr>
            <w:tcW w:w="908" w:type="pct"/>
            <w:shd w:val="clear" w:color="auto" w:fill="auto"/>
          </w:tcPr>
          <w:p w:rsidR="00343A18" w:rsidRPr="006B25B3" w:rsidRDefault="00343A18" w:rsidP="0088570E">
            <w:pPr>
              <w:spacing w:before="0"/>
              <w:jc w:val="center"/>
              <w:rPr>
                <w:rFonts w:eastAsia="Calibri" w:cs="Arial"/>
                <w:b/>
                <w:bCs/>
                <w:iCs/>
              </w:rPr>
            </w:pPr>
          </w:p>
        </w:tc>
        <w:tc>
          <w:tcPr>
            <w:tcW w:w="923" w:type="pct"/>
            <w:shd w:val="clear" w:color="auto" w:fill="auto"/>
          </w:tcPr>
          <w:p w:rsidR="00343A18" w:rsidRPr="006B25B3" w:rsidRDefault="00343A18" w:rsidP="0088570E">
            <w:pPr>
              <w:spacing w:before="0"/>
              <w:jc w:val="center"/>
              <w:rPr>
                <w:rFonts w:eastAsia="Calibri" w:cs="Arial"/>
                <w:b/>
                <w:bCs/>
                <w:iCs/>
              </w:rPr>
            </w:pPr>
          </w:p>
        </w:tc>
        <w:tc>
          <w:tcPr>
            <w:tcW w:w="859" w:type="pct"/>
            <w:shd w:val="clear" w:color="auto" w:fill="auto"/>
          </w:tcPr>
          <w:p w:rsidR="00343A18" w:rsidRPr="006B25B3" w:rsidRDefault="00343A18" w:rsidP="0088570E">
            <w:pPr>
              <w:spacing w:before="0"/>
              <w:jc w:val="center"/>
              <w:rPr>
                <w:rFonts w:eastAsia="Calibri" w:cs="Arial"/>
                <w:b/>
                <w:bCs/>
                <w:iCs/>
              </w:rPr>
            </w:pPr>
          </w:p>
        </w:tc>
        <w:tc>
          <w:tcPr>
            <w:tcW w:w="1145" w:type="pct"/>
          </w:tcPr>
          <w:p w:rsidR="00343A18" w:rsidRPr="006B25B3" w:rsidRDefault="00343A18" w:rsidP="0088570E">
            <w:pPr>
              <w:spacing w:before="0"/>
              <w:jc w:val="center"/>
              <w:rPr>
                <w:rFonts w:eastAsia="Calibri" w:cs="Arial"/>
                <w:b/>
                <w:bCs/>
                <w:iCs/>
              </w:rPr>
            </w:pPr>
          </w:p>
        </w:tc>
      </w:tr>
      <w:tr w:rsidR="00343A18" w:rsidRPr="006B25B3" w:rsidTr="00BC01DC">
        <w:tc>
          <w:tcPr>
            <w:tcW w:w="213" w:type="pct"/>
            <w:shd w:val="clear" w:color="auto" w:fill="auto"/>
          </w:tcPr>
          <w:p w:rsidR="00343A18" w:rsidRPr="006B25B3" w:rsidRDefault="00343A18" w:rsidP="0088570E">
            <w:pPr>
              <w:spacing w:before="0"/>
              <w:jc w:val="center"/>
              <w:rPr>
                <w:rFonts w:eastAsia="Calibri" w:cs="Arial"/>
                <w:bCs/>
                <w:iCs/>
              </w:rPr>
            </w:pPr>
          </w:p>
          <w:p w:rsidR="00343A18" w:rsidRPr="006B25B3" w:rsidRDefault="00343A18" w:rsidP="0088570E">
            <w:pPr>
              <w:spacing w:before="0"/>
              <w:jc w:val="center"/>
              <w:rPr>
                <w:rFonts w:eastAsia="Calibri" w:cs="Arial"/>
                <w:bCs/>
                <w:iCs/>
              </w:rPr>
            </w:pPr>
            <w:r w:rsidRPr="006B25B3">
              <w:rPr>
                <w:rFonts w:eastAsia="Calibri" w:cs="Arial"/>
                <w:bCs/>
                <w:iCs/>
              </w:rPr>
              <w:t>5.</w:t>
            </w:r>
          </w:p>
        </w:tc>
        <w:tc>
          <w:tcPr>
            <w:tcW w:w="951" w:type="pct"/>
            <w:shd w:val="clear" w:color="auto" w:fill="auto"/>
          </w:tcPr>
          <w:p w:rsidR="00343A18" w:rsidRPr="006B25B3" w:rsidRDefault="00343A18" w:rsidP="0088570E">
            <w:pPr>
              <w:spacing w:before="0"/>
              <w:jc w:val="center"/>
              <w:rPr>
                <w:rFonts w:eastAsia="Calibri" w:cs="Arial"/>
                <w:b/>
                <w:bCs/>
                <w:iCs/>
              </w:rPr>
            </w:pPr>
          </w:p>
          <w:p w:rsidR="00343A18" w:rsidRPr="006B25B3" w:rsidRDefault="00343A18" w:rsidP="0088570E">
            <w:pPr>
              <w:spacing w:before="0"/>
              <w:jc w:val="center"/>
              <w:rPr>
                <w:rFonts w:eastAsia="Calibri" w:cs="Arial"/>
                <w:b/>
                <w:bCs/>
                <w:iCs/>
              </w:rPr>
            </w:pPr>
          </w:p>
          <w:p w:rsidR="00343A18" w:rsidRPr="006B25B3" w:rsidRDefault="00343A18" w:rsidP="0088570E">
            <w:pPr>
              <w:spacing w:before="0"/>
              <w:jc w:val="center"/>
              <w:rPr>
                <w:rFonts w:eastAsia="Calibri" w:cs="Arial"/>
                <w:b/>
                <w:bCs/>
                <w:iCs/>
              </w:rPr>
            </w:pPr>
          </w:p>
        </w:tc>
        <w:tc>
          <w:tcPr>
            <w:tcW w:w="908" w:type="pct"/>
            <w:shd w:val="clear" w:color="auto" w:fill="auto"/>
          </w:tcPr>
          <w:p w:rsidR="00343A18" w:rsidRPr="006B25B3" w:rsidRDefault="00343A18" w:rsidP="0088570E">
            <w:pPr>
              <w:spacing w:before="0"/>
              <w:jc w:val="center"/>
              <w:rPr>
                <w:rFonts w:eastAsia="Calibri" w:cs="Arial"/>
                <w:b/>
                <w:bCs/>
                <w:iCs/>
              </w:rPr>
            </w:pPr>
          </w:p>
        </w:tc>
        <w:tc>
          <w:tcPr>
            <w:tcW w:w="923" w:type="pct"/>
            <w:shd w:val="clear" w:color="auto" w:fill="auto"/>
          </w:tcPr>
          <w:p w:rsidR="00343A18" w:rsidRPr="006B25B3" w:rsidRDefault="00343A18" w:rsidP="0088570E">
            <w:pPr>
              <w:spacing w:before="0"/>
              <w:jc w:val="center"/>
              <w:rPr>
                <w:rFonts w:eastAsia="Calibri" w:cs="Arial"/>
                <w:b/>
                <w:bCs/>
                <w:iCs/>
              </w:rPr>
            </w:pPr>
          </w:p>
        </w:tc>
        <w:tc>
          <w:tcPr>
            <w:tcW w:w="859" w:type="pct"/>
            <w:shd w:val="clear" w:color="auto" w:fill="auto"/>
          </w:tcPr>
          <w:p w:rsidR="00343A18" w:rsidRPr="006B25B3" w:rsidRDefault="00343A18" w:rsidP="0088570E">
            <w:pPr>
              <w:spacing w:before="0"/>
              <w:jc w:val="center"/>
              <w:rPr>
                <w:rFonts w:eastAsia="Calibri" w:cs="Arial"/>
                <w:b/>
                <w:bCs/>
                <w:iCs/>
              </w:rPr>
            </w:pPr>
          </w:p>
        </w:tc>
        <w:tc>
          <w:tcPr>
            <w:tcW w:w="1145" w:type="pct"/>
          </w:tcPr>
          <w:p w:rsidR="00343A18" w:rsidRPr="006B25B3" w:rsidRDefault="00343A18" w:rsidP="0088570E">
            <w:pPr>
              <w:spacing w:before="0"/>
              <w:jc w:val="center"/>
              <w:rPr>
                <w:rFonts w:eastAsia="Calibri" w:cs="Arial"/>
                <w:b/>
                <w:bCs/>
                <w:iCs/>
              </w:rPr>
            </w:pPr>
          </w:p>
        </w:tc>
      </w:tr>
      <w:tr w:rsidR="00343A18" w:rsidRPr="006B25B3"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343A18" w:rsidRPr="006B25B3" w:rsidRDefault="00343A18" w:rsidP="0088570E">
            <w:pPr>
              <w:spacing w:before="0"/>
              <w:jc w:val="center"/>
              <w:rPr>
                <w:rFonts w:eastAsia="Calibri" w:cs="Arial"/>
                <w:b/>
                <w:bCs/>
                <w:iCs/>
              </w:rPr>
            </w:pPr>
          </w:p>
        </w:tc>
        <w:tc>
          <w:tcPr>
            <w:tcW w:w="859" w:type="pct"/>
            <w:shd w:val="clear" w:color="auto" w:fill="auto"/>
          </w:tcPr>
          <w:p w:rsidR="00343A18" w:rsidRPr="006B25B3" w:rsidRDefault="00343A18" w:rsidP="0088570E">
            <w:pPr>
              <w:spacing w:before="0"/>
              <w:jc w:val="center"/>
              <w:rPr>
                <w:rFonts w:eastAsia="Calibri" w:cs="Arial"/>
                <w:b/>
                <w:bCs/>
                <w:iCs/>
              </w:rPr>
            </w:pPr>
          </w:p>
          <w:p w:rsidR="00343A18" w:rsidRPr="006B25B3" w:rsidRDefault="00343A18" w:rsidP="0088570E">
            <w:pPr>
              <w:spacing w:before="0"/>
              <w:jc w:val="center"/>
              <w:rPr>
                <w:rFonts w:eastAsia="Calibri" w:cs="Arial"/>
                <w:b/>
                <w:bCs/>
                <w:iCs/>
              </w:rPr>
            </w:pPr>
            <w:r w:rsidRPr="006B25B3">
              <w:rPr>
                <w:rFonts w:eastAsia="Calibri" w:cs="Arial"/>
                <w:b/>
                <w:bCs/>
                <w:iCs/>
              </w:rPr>
              <w:t>Укупна вредност</w:t>
            </w:r>
          </w:p>
          <w:p w:rsidR="00343A18" w:rsidRPr="006B25B3" w:rsidRDefault="00FD6BCE" w:rsidP="0088570E">
            <w:pPr>
              <w:spacing w:before="0"/>
              <w:jc w:val="center"/>
              <w:rPr>
                <w:rFonts w:eastAsia="Calibri" w:cs="Arial"/>
                <w:b/>
                <w:bCs/>
                <w:iCs/>
              </w:rPr>
            </w:pPr>
            <w:r w:rsidRPr="006B25B3">
              <w:rPr>
                <w:rFonts w:eastAsia="Calibri" w:cs="Arial"/>
                <w:b/>
                <w:bCs/>
                <w:iCs/>
                <w:lang w:val="sr-Cyrl-RS"/>
              </w:rPr>
              <w:t>извршених услуга</w:t>
            </w:r>
            <w:r w:rsidR="00343A18" w:rsidRPr="006B25B3">
              <w:rPr>
                <w:rFonts w:eastAsia="Calibri" w:cs="Arial"/>
                <w:b/>
                <w:bCs/>
                <w:iCs/>
              </w:rPr>
              <w:t xml:space="preserve"> без</w:t>
            </w:r>
          </w:p>
          <w:p w:rsidR="00343A18" w:rsidRPr="006B25B3" w:rsidRDefault="00343A18" w:rsidP="0088570E">
            <w:pPr>
              <w:spacing w:before="0"/>
              <w:jc w:val="center"/>
              <w:rPr>
                <w:rFonts w:eastAsia="Calibri" w:cs="Arial"/>
                <w:b/>
                <w:bCs/>
                <w:iCs/>
              </w:rPr>
            </w:pPr>
            <w:r w:rsidRPr="006B25B3">
              <w:rPr>
                <w:rFonts w:eastAsia="Calibri" w:cs="Arial"/>
                <w:b/>
                <w:bCs/>
                <w:iCs/>
              </w:rPr>
              <w:t>ПДВ</w:t>
            </w:r>
          </w:p>
          <w:p w:rsidR="00343A18" w:rsidRPr="006B25B3" w:rsidRDefault="000C67B2" w:rsidP="0088570E">
            <w:pPr>
              <w:spacing w:before="0"/>
              <w:rPr>
                <w:rFonts w:eastAsia="Calibri" w:cs="Arial"/>
                <w:b/>
                <w:bCs/>
                <w:iCs/>
              </w:rPr>
            </w:pPr>
            <w:r w:rsidRPr="006B25B3">
              <w:rPr>
                <w:rFonts w:eastAsia="Calibri" w:cs="Arial"/>
                <w:b/>
                <w:bCs/>
                <w:iCs/>
                <w:lang w:val="sr-Cyrl-RS"/>
              </w:rPr>
              <w:t xml:space="preserve">     Дин/Е</w:t>
            </w:r>
            <w:r w:rsidRPr="006B25B3">
              <w:rPr>
                <w:rFonts w:eastAsia="Calibri" w:cs="Arial"/>
                <w:b/>
                <w:bCs/>
                <w:iCs/>
              </w:rPr>
              <w:t>UR</w:t>
            </w:r>
          </w:p>
        </w:tc>
        <w:tc>
          <w:tcPr>
            <w:tcW w:w="1145" w:type="pct"/>
          </w:tcPr>
          <w:p w:rsidR="00343A18" w:rsidRPr="006B25B3" w:rsidRDefault="00343A18" w:rsidP="0088570E">
            <w:pPr>
              <w:spacing w:before="0"/>
              <w:ind w:left="720"/>
              <w:jc w:val="center"/>
              <w:rPr>
                <w:rFonts w:eastAsia="Calibri" w:cs="Arial"/>
                <w:b/>
                <w:bCs/>
                <w:iCs/>
              </w:rPr>
            </w:pPr>
          </w:p>
        </w:tc>
      </w:tr>
    </w:tbl>
    <w:p w:rsidR="00343A18" w:rsidRPr="006B25B3" w:rsidRDefault="00343A18" w:rsidP="0088570E">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6B25B3" w:rsidTr="00BC01DC">
        <w:trPr>
          <w:jc w:val="center"/>
        </w:trPr>
        <w:tc>
          <w:tcPr>
            <w:tcW w:w="3882" w:type="dxa"/>
          </w:tcPr>
          <w:p w:rsidR="00343A18" w:rsidRPr="006B25B3" w:rsidRDefault="00343A18" w:rsidP="0088570E">
            <w:pPr>
              <w:spacing w:before="0"/>
              <w:jc w:val="center"/>
              <w:rPr>
                <w:rFonts w:cs="Arial"/>
              </w:rPr>
            </w:pPr>
            <w:r w:rsidRPr="006B25B3">
              <w:rPr>
                <w:rFonts w:cs="Arial"/>
              </w:rPr>
              <w:t>Датум:</w:t>
            </w:r>
          </w:p>
        </w:tc>
        <w:tc>
          <w:tcPr>
            <w:tcW w:w="2127" w:type="dxa"/>
          </w:tcPr>
          <w:p w:rsidR="00343A18" w:rsidRPr="006B25B3" w:rsidRDefault="00343A18" w:rsidP="0088570E">
            <w:pPr>
              <w:spacing w:before="0"/>
              <w:jc w:val="center"/>
              <w:rPr>
                <w:rFonts w:cs="Arial"/>
                <w:lang w:val="ru-RU"/>
              </w:rPr>
            </w:pPr>
          </w:p>
        </w:tc>
        <w:tc>
          <w:tcPr>
            <w:tcW w:w="4022" w:type="dxa"/>
          </w:tcPr>
          <w:p w:rsidR="00343A18" w:rsidRPr="006B25B3" w:rsidRDefault="00343A18" w:rsidP="0088570E">
            <w:pPr>
              <w:spacing w:before="0"/>
              <w:jc w:val="center"/>
              <w:rPr>
                <w:rFonts w:cs="Arial"/>
                <w:lang w:val="ru-RU"/>
              </w:rPr>
            </w:pPr>
            <w:r w:rsidRPr="006B25B3">
              <w:rPr>
                <w:rFonts w:cs="Arial"/>
                <w:lang w:val="sr-Cyrl-CS"/>
              </w:rPr>
              <w:t>П</w:t>
            </w:r>
            <w:r w:rsidRPr="006B25B3">
              <w:rPr>
                <w:rFonts w:cs="Arial"/>
              </w:rPr>
              <w:t>онуђач</w:t>
            </w:r>
            <w:r w:rsidRPr="006B25B3">
              <w:rPr>
                <w:rFonts w:cs="Arial"/>
                <w:lang w:val="ru-RU"/>
              </w:rPr>
              <w:t>:</w:t>
            </w:r>
          </w:p>
        </w:tc>
      </w:tr>
      <w:tr w:rsidR="00343A18" w:rsidRPr="006B25B3" w:rsidTr="00BC01DC">
        <w:trPr>
          <w:jc w:val="center"/>
        </w:trPr>
        <w:tc>
          <w:tcPr>
            <w:tcW w:w="3882" w:type="dxa"/>
          </w:tcPr>
          <w:p w:rsidR="00343A18" w:rsidRPr="006B25B3" w:rsidRDefault="00343A18" w:rsidP="0088570E">
            <w:pPr>
              <w:spacing w:before="0"/>
              <w:jc w:val="center"/>
              <w:rPr>
                <w:rFonts w:cs="Arial"/>
              </w:rPr>
            </w:pPr>
          </w:p>
        </w:tc>
        <w:tc>
          <w:tcPr>
            <w:tcW w:w="2127" w:type="dxa"/>
          </w:tcPr>
          <w:p w:rsidR="00343A18" w:rsidRPr="006B25B3" w:rsidRDefault="00343A18" w:rsidP="0088570E">
            <w:pPr>
              <w:spacing w:before="0"/>
              <w:jc w:val="center"/>
              <w:rPr>
                <w:rFonts w:cs="Arial"/>
              </w:rPr>
            </w:pPr>
            <w:r w:rsidRPr="006B25B3">
              <w:rPr>
                <w:rFonts w:cs="Arial"/>
              </w:rPr>
              <w:t>М.П.</w:t>
            </w:r>
          </w:p>
        </w:tc>
        <w:tc>
          <w:tcPr>
            <w:tcW w:w="4022" w:type="dxa"/>
          </w:tcPr>
          <w:p w:rsidR="00343A18" w:rsidRPr="006B25B3" w:rsidRDefault="00343A18" w:rsidP="0088570E">
            <w:pPr>
              <w:spacing w:before="0"/>
              <w:jc w:val="center"/>
              <w:rPr>
                <w:rFonts w:cs="Arial"/>
                <w:lang w:val="ru-RU"/>
              </w:rPr>
            </w:pPr>
          </w:p>
        </w:tc>
      </w:tr>
      <w:tr w:rsidR="00343A18" w:rsidRPr="006B25B3" w:rsidTr="00BC01DC">
        <w:trPr>
          <w:jc w:val="center"/>
        </w:trPr>
        <w:tc>
          <w:tcPr>
            <w:tcW w:w="3882" w:type="dxa"/>
            <w:tcBorders>
              <w:bottom w:val="single" w:sz="4" w:space="0" w:color="auto"/>
            </w:tcBorders>
          </w:tcPr>
          <w:p w:rsidR="00343A18" w:rsidRPr="006B25B3" w:rsidRDefault="00343A18" w:rsidP="0088570E">
            <w:pPr>
              <w:spacing w:before="0"/>
              <w:jc w:val="center"/>
              <w:rPr>
                <w:rFonts w:cs="Arial"/>
              </w:rPr>
            </w:pPr>
          </w:p>
        </w:tc>
        <w:tc>
          <w:tcPr>
            <w:tcW w:w="2127" w:type="dxa"/>
          </w:tcPr>
          <w:p w:rsidR="00343A18" w:rsidRPr="006B25B3" w:rsidRDefault="00343A18" w:rsidP="0088570E">
            <w:pPr>
              <w:spacing w:before="0"/>
              <w:jc w:val="center"/>
              <w:rPr>
                <w:rFonts w:cs="Arial"/>
                <w:lang w:val="ru-RU"/>
              </w:rPr>
            </w:pPr>
          </w:p>
        </w:tc>
        <w:tc>
          <w:tcPr>
            <w:tcW w:w="4022" w:type="dxa"/>
            <w:tcBorders>
              <w:bottom w:val="single" w:sz="4" w:space="0" w:color="auto"/>
            </w:tcBorders>
          </w:tcPr>
          <w:p w:rsidR="00343A18" w:rsidRPr="006B25B3" w:rsidRDefault="00343A18" w:rsidP="0088570E">
            <w:pPr>
              <w:spacing w:before="0"/>
              <w:jc w:val="center"/>
              <w:rPr>
                <w:rFonts w:cs="Arial"/>
                <w:lang w:val="ru-RU"/>
              </w:rPr>
            </w:pPr>
          </w:p>
        </w:tc>
      </w:tr>
      <w:tr w:rsidR="00343A18" w:rsidRPr="006B25B3" w:rsidTr="00BC01DC">
        <w:trPr>
          <w:trHeight w:val="389"/>
          <w:jc w:val="center"/>
        </w:trPr>
        <w:tc>
          <w:tcPr>
            <w:tcW w:w="3882" w:type="dxa"/>
            <w:tcBorders>
              <w:top w:val="single" w:sz="4" w:space="0" w:color="auto"/>
            </w:tcBorders>
          </w:tcPr>
          <w:p w:rsidR="00343A18" w:rsidRPr="006B25B3" w:rsidRDefault="00343A18" w:rsidP="0088570E">
            <w:pPr>
              <w:spacing w:before="0"/>
              <w:jc w:val="center"/>
              <w:rPr>
                <w:rFonts w:cs="Arial"/>
              </w:rPr>
            </w:pPr>
          </w:p>
        </w:tc>
        <w:tc>
          <w:tcPr>
            <w:tcW w:w="2127" w:type="dxa"/>
          </w:tcPr>
          <w:p w:rsidR="00343A18" w:rsidRPr="006B25B3" w:rsidRDefault="00343A18" w:rsidP="0088570E">
            <w:pPr>
              <w:spacing w:before="0"/>
              <w:jc w:val="center"/>
              <w:rPr>
                <w:rFonts w:cs="Arial"/>
                <w:lang w:val="ru-RU"/>
              </w:rPr>
            </w:pPr>
          </w:p>
        </w:tc>
        <w:tc>
          <w:tcPr>
            <w:tcW w:w="4022" w:type="dxa"/>
            <w:tcBorders>
              <w:top w:val="single" w:sz="4" w:space="0" w:color="auto"/>
            </w:tcBorders>
          </w:tcPr>
          <w:p w:rsidR="00343A18" w:rsidRPr="006B25B3" w:rsidRDefault="00343A18" w:rsidP="0088570E">
            <w:pPr>
              <w:spacing w:before="0"/>
              <w:jc w:val="center"/>
              <w:rPr>
                <w:rFonts w:cs="Arial"/>
                <w:lang w:val="ru-RU"/>
              </w:rPr>
            </w:pPr>
          </w:p>
        </w:tc>
      </w:tr>
    </w:tbl>
    <w:p w:rsidR="00343A18" w:rsidRPr="006B25B3" w:rsidRDefault="00343A18" w:rsidP="0088570E">
      <w:pPr>
        <w:spacing w:before="0"/>
        <w:rPr>
          <w:rFonts w:eastAsia="Symbol" w:cs="Arial"/>
          <w:b/>
          <w:bCs/>
          <w:i/>
          <w:kern w:val="28"/>
        </w:rPr>
      </w:pPr>
      <w:r w:rsidRPr="006B25B3">
        <w:rPr>
          <w:rFonts w:eastAsia="Symbol" w:cs="Arial"/>
          <w:b/>
          <w:bCs/>
          <w:i/>
          <w:kern w:val="28"/>
        </w:rPr>
        <w:t xml:space="preserve">Напомена: </w:t>
      </w:r>
    </w:p>
    <w:p w:rsidR="00343A18" w:rsidRPr="006B25B3" w:rsidRDefault="00343A18" w:rsidP="0088570E">
      <w:pPr>
        <w:spacing w:before="0"/>
        <w:rPr>
          <w:rFonts w:eastAsia="TimesNewRomanPS-BoldMT" w:cs="Arial"/>
          <w:i/>
          <w:lang w:val="sr-Cyrl-CS"/>
        </w:rPr>
      </w:pPr>
      <w:r w:rsidRPr="006B25B3">
        <w:rPr>
          <w:rFonts w:eastAsia="TimesNewRomanPS-BoldMT" w:cs="Arial"/>
          <w:i/>
        </w:rPr>
        <w:t xml:space="preserve">Уколико </w:t>
      </w:r>
      <w:r w:rsidRPr="006B25B3">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6B25B3">
        <w:rPr>
          <w:rFonts w:eastAsia="TimesNewRomanPS-BoldMT" w:cs="Arial"/>
          <w:i/>
        </w:rPr>
        <w:t>.</w:t>
      </w:r>
    </w:p>
    <w:p w:rsidR="00657291" w:rsidRPr="006B25B3" w:rsidRDefault="00657291" w:rsidP="0088570E">
      <w:pPr>
        <w:spacing w:before="0"/>
        <w:rPr>
          <w:rFonts w:cs="Arial"/>
          <w:lang w:val="sr-Cyrl-CS"/>
        </w:rPr>
      </w:pPr>
      <w:bookmarkStart w:id="423" w:name="_Toc442559941"/>
      <w:r w:rsidRPr="006B25B3">
        <w:rPr>
          <w:rFonts w:cs="Arial"/>
          <w:i/>
          <w:lang w:val="sr-Cyrl-CS"/>
        </w:rPr>
        <w:t>Приликом подношења понуде овај образац копирати у потребном броју примерака.</w:t>
      </w:r>
    </w:p>
    <w:p w:rsidR="00657291" w:rsidRPr="006B25B3" w:rsidRDefault="00657291" w:rsidP="0088570E">
      <w:pPr>
        <w:spacing w:before="0"/>
        <w:rPr>
          <w:rFonts w:cs="Arial"/>
          <w:b/>
          <w:bCs/>
          <w:kern w:val="28"/>
          <w:lang w:val="sr-Cyrl-CS" w:eastAsia="ar-SA"/>
        </w:rPr>
      </w:pPr>
      <w:r w:rsidRPr="006B25B3">
        <w:rPr>
          <w:rFonts w:eastAsia="TimesNewRomanPS-BoldMT" w:cs="Arial"/>
          <w:i/>
          <w:lang w:val="sr-Cyrl-CS"/>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42687E" w:rsidRPr="006B25B3" w:rsidRDefault="0042687E" w:rsidP="0088570E">
      <w:pPr>
        <w:spacing w:before="0"/>
        <w:rPr>
          <w:rFonts w:cs="Arial"/>
          <w:lang w:val="sr-Cyrl-CS"/>
        </w:rPr>
      </w:pPr>
    </w:p>
    <w:p w:rsidR="0042687E" w:rsidRPr="006B25B3" w:rsidRDefault="0042687E" w:rsidP="0088570E">
      <w:pPr>
        <w:spacing w:before="0"/>
        <w:rPr>
          <w:rFonts w:cs="Arial"/>
          <w:lang w:val="sr-Cyrl-CS"/>
        </w:rPr>
      </w:pPr>
    </w:p>
    <w:p w:rsidR="00E22723" w:rsidRDefault="00E22723">
      <w:pPr>
        <w:spacing w:before="0"/>
        <w:jc w:val="left"/>
        <w:rPr>
          <w:rFonts w:cs="Arial"/>
          <w:b/>
          <w:color w:val="00B0F0"/>
          <w:lang w:val="sr-Cyrl-CS"/>
        </w:rPr>
      </w:pPr>
      <w:r>
        <w:rPr>
          <w:color w:val="00B0F0"/>
          <w:lang w:val="sr-Cyrl-CS"/>
        </w:rPr>
        <w:br w:type="page"/>
      </w:r>
    </w:p>
    <w:p w:rsidR="00343A18" w:rsidRPr="006B25B3" w:rsidRDefault="00343A18" w:rsidP="0088570E">
      <w:pPr>
        <w:pStyle w:val="KDObrazac"/>
        <w:spacing w:before="0"/>
        <w:rPr>
          <w:lang w:val="sr-Latn-RS"/>
        </w:rPr>
      </w:pPr>
      <w:r w:rsidRPr="006B25B3">
        <w:rPr>
          <w:lang w:val="sr-Cyrl-CS"/>
        </w:rPr>
        <w:lastRenderedPageBreak/>
        <w:t xml:space="preserve">ОБРАЗАЦ </w:t>
      </w:r>
      <w:bookmarkEnd w:id="423"/>
      <w:r w:rsidR="006B25B3" w:rsidRPr="006B25B3">
        <w:rPr>
          <w:lang w:val="sr-Latn-RS"/>
        </w:rPr>
        <w:t>6.</w:t>
      </w:r>
    </w:p>
    <w:p w:rsidR="00343A18" w:rsidRPr="006B25B3" w:rsidRDefault="00343A18" w:rsidP="0088570E">
      <w:pPr>
        <w:spacing w:before="0"/>
        <w:jc w:val="center"/>
        <w:rPr>
          <w:rFonts w:cs="Arial"/>
          <w:b/>
          <w:lang w:val="sr-Cyrl-CS"/>
        </w:rPr>
      </w:pPr>
      <w:r w:rsidRPr="006B25B3">
        <w:rPr>
          <w:rFonts w:cs="Arial"/>
          <w:b/>
          <w:lang w:val="sr-Cyrl-CS"/>
        </w:rPr>
        <w:t>ПОТВРДА О РЕФЕРЕНТНИМ НАБАВКАМА</w:t>
      </w:r>
    </w:p>
    <w:p w:rsidR="0042687E" w:rsidRPr="006B25B3" w:rsidRDefault="0042687E" w:rsidP="0088570E">
      <w:pPr>
        <w:spacing w:before="0"/>
        <w:jc w:val="center"/>
        <w:rPr>
          <w:rFonts w:cs="Arial"/>
          <w:lang w:val="sr-Cyrl-RS"/>
        </w:rPr>
      </w:pPr>
    </w:p>
    <w:p w:rsidR="00343A18" w:rsidRPr="006B25B3" w:rsidRDefault="00343A18" w:rsidP="0088570E">
      <w:pPr>
        <w:tabs>
          <w:tab w:val="left" w:pos="0"/>
          <w:tab w:val="left" w:pos="330"/>
          <w:tab w:val="left" w:pos="540"/>
        </w:tabs>
        <w:spacing w:before="0"/>
        <w:jc w:val="left"/>
        <w:rPr>
          <w:rFonts w:eastAsia="Calibri" w:cs="Arial"/>
          <w:lang w:val="sr-Cyrl-CS"/>
        </w:rPr>
      </w:pPr>
      <w:r w:rsidRPr="006B25B3">
        <w:rPr>
          <w:rFonts w:eastAsia="Calibri" w:cs="Arial"/>
          <w:lang w:val="ru-RU"/>
        </w:rPr>
        <w:t>Наручилац</w:t>
      </w:r>
      <w:r w:rsidR="000C67B2" w:rsidRPr="006B25B3">
        <w:rPr>
          <w:rFonts w:eastAsia="Calibri" w:cs="Arial"/>
          <w:lang w:val="ru-RU"/>
        </w:rPr>
        <w:t xml:space="preserve"> односно </w:t>
      </w:r>
      <w:r w:rsidR="00FD6BCE" w:rsidRPr="006B25B3">
        <w:rPr>
          <w:rFonts w:eastAsia="Calibri" w:cs="Arial"/>
          <w:lang w:val="ru-RU"/>
        </w:rPr>
        <w:t>корисник</w:t>
      </w:r>
      <w:r w:rsidRPr="006B25B3">
        <w:rPr>
          <w:rFonts w:eastAsia="Calibri" w:cs="Arial"/>
          <w:lang w:val="ru-RU"/>
        </w:rPr>
        <w:t xml:space="preserve"> предметних </w:t>
      </w:r>
      <w:r w:rsidR="00FD6BCE" w:rsidRPr="006B25B3">
        <w:rPr>
          <w:rFonts w:eastAsia="Calibri" w:cs="Arial"/>
          <w:lang w:val="ru-RU"/>
        </w:rPr>
        <w:t>услуга</w:t>
      </w:r>
      <w:r w:rsidRPr="006B25B3">
        <w:rPr>
          <w:rFonts w:eastAsia="Calibri" w:cs="Arial"/>
          <w:lang w:val="ru-RU"/>
        </w:rPr>
        <w:t xml:space="preserve">: </w:t>
      </w:r>
    </w:p>
    <w:p w:rsidR="00343A18" w:rsidRPr="006B25B3" w:rsidRDefault="00343A18" w:rsidP="0088570E">
      <w:pPr>
        <w:tabs>
          <w:tab w:val="left" w:pos="0"/>
          <w:tab w:val="left" w:pos="330"/>
          <w:tab w:val="left" w:pos="540"/>
        </w:tabs>
        <w:spacing w:before="0"/>
        <w:ind w:left="6"/>
        <w:rPr>
          <w:rFonts w:eastAsia="Calibri" w:cs="Arial"/>
          <w:lang w:val="sr-Cyrl-CS"/>
        </w:rPr>
      </w:pPr>
      <w:r w:rsidRPr="006B25B3">
        <w:rPr>
          <w:rFonts w:eastAsia="Calibri" w:cs="Arial"/>
          <w:lang w:val="sr-Cyrl-CS"/>
        </w:rPr>
        <w:t xml:space="preserve">                                                  _________________________________________</w:t>
      </w:r>
      <w:r w:rsidR="000F683D" w:rsidRPr="006B25B3">
        <w:rPr>
          <w:rFonts w:eastAsia="Calibri" w:cs="Arial"/>
          <w:lang w:val="sr-Cyrl-CS"/>
        </w:rPr>
        <w:t>_________________________</w:t>
      </w:r>
    </w:p>
    <w:p w:rsidR="00343A18" w:rsidRPr="006B25B3" w:rsidRDefault="00343A18" w:rsidP="0088570E">
      <w:pPr>
        <w:tabs>
          <w:tab w:val="left" w:pos="0"/>
          <w:tab w:val="left" w:pos="330"/>
          <w:tab w:val="left" w:pos="540"/>
        </w:tabs>
        <w:spacing w:before="0"/>
        <w:ind w:left="6"/>
        <w:jc w:val="center"/>
        <w:rPr>
          <w:rFonts w:eastAsia="Calibri" w:cs="Arial"/>
          <w:lang w:val="sr-Cyrl-CS"/>
        </w:rPr>
      </w:pPr>
      <w:r w:rsidRPr="006B25B3">
        <w:rPr>
          <w:rFonts w:cs="Arial"/>
          <w:bCs/>
          <w:kern w:val="28"/>
          <w:lang w:val="sr-Cyrl-CS"/>
        </w:rPr>
        <w:t>(назив и седиште наручиоца)</w:t>
      </w:r>
    </w:p>
    <w:p w:rsidR="00343A18" w:rsidRPr="006B25B3" w:rsidRDefault="00343A18" w:rsidP="0088570E">
      <w:pPr>
        <w:spacing w:before="0"/>
        <w:jc w:val="left"/>
        <w:rPr>
          <w:rFonts w:cs="Arial"/>
          <w:lang w:val="sr-Cyrl-CS"/>
        </w:rPr>
      </w:pPr>
      <w:r w:rsidRPr="006B25B3">
        <w:rPr>
          <w:rFonts w:cs="Arial"/>
          <w:lang w:val="sr-Cyrl-CS"/>
        </w:rPr>
        <w:t>Лице за контакт:      _________________________________________</w:t>
      </w:r>
      <w:r w:rsidR="000F683D" w:rsidRPr="006B25B3">
        <w:rPr>
          <w:rFonts w:cs="Arial"/>
          <w:lang w:val="sr-Cyrl-CS"/>
        </w:rPr>
        <w:t>__________________________</w:t>
      </w:r>
    </w:p>
    <w:p w:rsidR="00343A18" w:rsidRPr="006B25B3" w:rsidRDefault="00343A18" w:rsidP="0088570E">
      <w:pPr>
        <w:spacing w:before="0"/>
        <w:jc w:val="center"/>
        <w:rPr>
          <w:rFonts w:cs="Arial"/>
          <w:lang w:val="sr-Cyrl-CS"/>
        </w:rPr>
      </w:pPr>
      <w:r w:rsidRPr="006B25B3">
        <w:rPr>
          <w:rFonts w:cs="Arial"/>
          <w:lang w:val="sr-Cyrl-CS"/>
        </w:rPr>
        <w:t>(име, презиме,  контакт телефон)</w:t>
      </w:r>
    </w:p>
    <w:p w:rsidR="00343A18" w:rsidRPr="006B25B3" w:rsidRDefault="00343A18" w:rsidP="0088570E">
      <w:pPr>
        <w:spacing w:before="0"/>
        <w:jc w:val="left"/>
        <w:rPr>
          <w:rFonts w:cs="Arial"/>
          <w:lang w:val="sr-Cyrl-CS"/>
        </w:rPr>
      </w:pPr>
      <w:r w:rsidRPr="006B25B3">
        <w:rPr>
          <w:rFonts w:cs="Arial"/>
          <w:lang w:val="sr-Cyrl-CS"/>
        </w:rPr>
        <w:t>Овим путем потврђујем да је _________________________________________</w:t>
      </w:r>
      <w:r w:rsidR="000F683D" w:rsidRPr="006B25B3">
        <w:rPr>
          <w:rFonts w:cs="Arial"/>
          <w:lang w:val="sr-Cyrl-CS"/>
        </w:rPr>
        <w:t>_________________________</w:t>
      </w:r>
    </w:p>
    <w:p w:rsidR="00343A18" w:rsidRPr="006B25B3" w:rsidRDefault="00343A18" w:rsidP="0088570E">
      <w:pPr>
        <w:spacing w:before="0"/>
        <w:jc w:val="center"/>
        <w:rPr>
          <w:rFonts w:cs="Arial"/>
          <w:lang w:val="sr-Cyrl-CS"/>
        </w:rPr>
      </w:pPr>
      <w:r w:rsidRPr="006B25B3">
        <w:rPr>
          <w:rFonts w:cs="Arial"/>
          <w:lang w:val="sr-Cyrl-CS"/>
        </w:rPr>
        <w:t>(навести назив седиште  понуђача)</w:t>
      </w:r>
    </w:p>
    <w:p w:rsidR="00343A18" w:rsidRPr="006B25B3" w:rsidRDefault="00343A18" w:rsidP="0088570E">
      <w:pPr>
        <w:spacing w:before="0"/>
        <w:rPr>
          <w:rFonts w:cs="Arial"/>
          <w:lang w:val="sr-Cyrl-CS"/>
        </w:rPr>
      </w:pPr>
      <w:r w:rsidRPr="006B25B3">
        <w:rPr>
          <w:rFonts w:cs="Arial"/>
          <w:lang w:val="sr-Cyrl-CS"/>
        </w:rPr>
        <w:t xml:space="preserve">за наше потребе извршио: </w:t>
      </w:r>
    </w:p>
    <w:p w:rsidR="00343A18" w:rsidRPr="006B25B3" w:rsidRDefault="00343A18" w:rsidP="0088570E">
      <w:pPr>
        <w:spacing w:before="0"/>
        <w:rPr>
          <w:rFonts w:cs="Arial"/>
          <w:lang w:val="sr-Cyrl-CS"/>
        </w:rPr>
      </w:pPr>
      <w:r w:rsidRPr="006B25B3">
        <w:rPr>
          <w:rFonts w:cs="Arial"/>
          <w:lang w:val="sr-Cyrl-CS"/>
        </w:rPr>
        <w:t>_________________________________________</w:t>
      </w:r>
      <w:r w:rsidR="000F683D" w:rsidRPr="006B25B3">
        <w:rPr>
          <w:rFonts w:cs="Arial"/>
          <w:lang w:val="sr-Cyrl-CS"/>
        </w:rPr>
        <w:t>_________________________</w:t>
      </w:r>
    </w:p>
    <w:p w:rsidR="00343A18" w:rsidRPr="006B25B3" w:rsidRDefault="00343A18" w:rsidP="0088570E">
      <w:pPr>
        <w:spacing w:before="0"/>
        <w:rPr>
          <w:rFonts w:cs="Arial"/>
          <w:lang w:val="sr-Cyrl-CS"/>
        </w:rPr>
      </w:pPr>
      <w:r w:rsidRPr="006B25B3">
        <w:rPr>
          <w:rFonts w:cs="Arial"/>
          <w:lang w:val="sr-Cyrl-CS"/>
        </w:rPr>
        <w:t xml:space="preserve">                                                  (навести) </w:t>
      </w:r>
    </w:p>
    <w:p w:rsidR="00343A18" w:rsidRPr="006B25B3" w:rsidRDefault="00343A18" w:rsidP="0088570E">
      <w:pPr>
        <w:spacing w:before="0"/>
        <w:rPr>
          <w:rFonts w:cs="Arial"/>
          <w:lang w:val="sr-Cyrl-RS"/>
        </w:rPr>
      </w:pPr>
      <w:r w:rsidRPr="006B25B3">
        <w:rPr>
          <w:rFonts w:cs="Arial"/>
          <w:lang w:val="sr-Cyrl-CS"/>
        </w:rPr>
        <w:t xml:space="preserve">у уговореном року, обиму и квалитету </w:t>
      </w:r>
      <w:r w:rsidR="00E22723" w:rsidRPr="006B25B3">
        <w:rPr>
          <w:lang w:val="sr-Cyrl-RS"/>
        </w:rPr>
        <w:t>и да до дана издавања ове потврде 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2196"/>
        <w:gridCol w:w="2449"/>
        <w:gridCol w:w="2412"/>
      </w:tblGrid>
      <w:tr w:rsidR="00343A18" w:rsidRPr="006B25B3"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6B25B3" w:rsidRDefault="00343A18" w:rsidP="0088570E">
            <w:pPr>
              <w:spacing w:before="0"/>
              <w:jc w:val="center"/>
              <w:rPr>
                <w:rFonts w:eastAsia="Calibri" w:cs="Arial"/>
              </w:rPr>
            </w:pPr>
            <w:r w:rsidRPr="006B25B3">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343A18" w:rsidRPr="006B25B3" w:rsidRDefault="00343A18" w:rsidP="0088570E">
            <w:pPr>
              <w:spacing w:before="0"/>
              <w:jc w:val="center"/>
              <w:rPr>
                <w:rFonts w:eastAsia="Calibri" w:cs="Arial"/>
              </w:rPr>
            </w:pPr>
            <w:r w:rsidRPr="006B25B3">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6B25B3" w:rsidRDefault="00343A18" w:rsidP="0088570E">
            <w:pPr>
              <w:spacing w:before="0"/>
              <w:jc w:val="center"/>
              <w:rPr>
                <w:rFonts w:eastAsia="Calibri" w:cs="Arial"/>
              </w:rPr>
            </w:pPr>
            <w:r w:rsidRPr="006B25B3">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6B25B3" w:rsidRDefault="00343A18" w:rsidP="0088570E">
            <w:pPr>
              <w:spacing w:before="0"/>
              <w:jc w:val="center"/>
              <w:rPr>
                <w:rFonts w:eastAsia="Calibri" w:cs="Arial"/>
              </w:rPr>
            </w:pPr>
            <w:r w:rsidRPr="006B25B3">
              <w:rPr>
                <w:rFonts w:eastAsia="Calibri" w:cs="Arial"/>
              </w:rPr>
              <w:t xml:space="preserve">Вредност </w:t>
            </w:r>
            <w:r w:rsidR="00FD6BCE" w:rsidRPr="006B25B3">
              <w:rPr>
                <w:rFonts w:eastAsia="Calibri" w:cs="Arial"/>
                <w:lang w:val="sr-Cyrl-RS"/>
              </w:rPr>
              <w:t>извршених услуга</w:t>
            </w:r>
            <w:r w:rsidRPr="006B25B3">
              <w:rPr>
                <w:rFonts w:eastAsia="Calibri" w:cs="Arial"/>
              </w:rPr>
              <w:t xml:space="preserve"> без ПДВ</w:t>
            </w:r>
          </w:p>
          <w:p w:rsidR="00657291" w:rsidRPr="006B25B3" w:rsidRDefault="00657291" w:rsidP="0088570E">
            <w:pPr>
              <w:spacing w:before="0"/>
              <w:jc w:val="center"/>
              <w:rPr>
                <w:rFonts w:eastAsia="Calibri" w:cs="Arial"/>
                <w:lang w:val="sr-Cyrl-RS"/>
              </w:rPr>
            </w:pPr>
            <w:r w:rsidRPr="006B25B3">
              <w:rPr>
                <w:rFonts w:eastAsia="Calibri" w:cs="Arial"/>
                <w:lang w:val="sr-Cyrl-RS"/>
              </w:rPr>
              <w:t>Дин/</w:t>
            </w:r>
            <w:r w:rsidR="000C67B2" w:rsidRPr="006B25B3">
              <w:rPr>
                <w:rFonts w:eastAsia="Calibri" w:cs="Arial"/>
              </w:rPr>
              <w:t>EUR</w:t>
            </w:r>
          </w:p>
        </w:tc>
      </w:tr>
      <w:tr w:rsidR="00343A18" w:rsidRPr="006B25B3"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6B25B3" w:rsidRDefault="00343A18" w:rsidP="0088570E">
            <w:pPr>
              <w:spacing w:before="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6B25B3" w:rsidRDefault="00343A18" w:rsidP="0088570E">
            <w:pPr>
              <w:spacing w:before="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6B25B3" w:rsidRDefault="00343A18" w:rsidP="0088570E">
            <w:pPr>
              <w:spacing w:before="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6B25B3" w:rsidRDefault="00343A18" w:rsidP="0088570E">
            <w:pPr>
              <w:spacing w:before="0"/>
              <w:rPr>
                <w:rFonts w:eastAsia="Calibri" w:cs="Arial"/>
              </w:rPr>
            </w:pPr>
          </w:p>
        </w:tc>
      </w:tr>
      <w:tr w:rsidR="00343A18" w:rsidRPr="006B25B3"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6B25B3" w:rsidRDefault="00343A18" w:rsidP="0088570E">
            <w:pPr>
              <w:spacing w:before="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6B25B3" w:rsidRDefault="00343A18" w:rsidP="0088570E">
            <w:pPr>
              <w:spacing w:before="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6B25B3" w:rsidRDefault="00343A18" w:rsidP="0088570E">
            <w:pPr>
              <w:spacing w:before="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6B25B3" w:rsidRDefault="00343A18" w:rsidP="0088570E">
            <w:pPr>
              <w:spacing w:before="0"/>
              <w:rPr>
                <w:rFonts w:eastAsia="Calibri" w:cs="Arial"/>
              </w:rPr>
            </w:pPr>
          </w:p>
        </w:tc>
      </w:tr>
      <w:tr w:rsidR="00343A18" w:rsidRPr="006B25B3"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6B25B3" w:rsidRDefault="00343A18" w:rsidP="0088570E">
            <w:pPr>
              <w:spacing w:before="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6B25B3" w:rsidRDefault="00343A18" w:rsidP="0088570E">
            <w:pPr>
              <w:spacing w:before="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6B25B3" w:rsidRDefault="00343A18" w:rsidP="0088570E">
            <w:pPr>
              <w:spacing w:before="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6B25B3" w:rsidRDefault="00343A18" w:rsidP="0088570E">
            <w:pPr>
              <w:spacing w:before="0"/>
              <w:rPr>
                <w:rFonts w:eastAsia="Calibri" w:cs="Arial"/>
              </w:rPr>
            </w:pPr>
          </w:p>
        </w:tc>
      </w:tr>
      <w:tr w:rsidR="00343A18" w:rsidRPr="006B25B3"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6B25B3" w:rsidRDefault="00343A18" w:rsidP="0088570E">
            <w:pPr>
              <w:spacing w:before="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6B25B3" w:rsidRDefault="00343A18" w:rsidP="0088570E">
            <w:pPr>
              <w:spacing w:before="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6B25B3" w:rsidRDefault="00343A18" w:rsidP="0088570E">
            <w:pPr>
              <w:spacing w:before="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6B25B3" w:rsidRDefault="00343A18" w:rsidP="0088570E">
            <w:pPr>
              <w:spacing w:before="0"/>
              <w:rPr>
                <w:rFonts w:eastAsia="Calibri" w:cs="Arial"/>
              </w:rPr>
            </w:pPr>
          </w:p>
        </w:tc>
      </w:tr>
    </w:tbl>
    <w:p w:rsidR="00343A18" w:rsidRPr="006B25B3" w:rsidRDefault="00343A18" w:rsidP="0088570E">
      <w:pPr>
        <w:spacing w:before="0"/>
        <w:rPr>
          <w:rFonts w:eastAsia="TimesNewRomanPS-BoldMT" w:cs="Arial"/>
          <w:b/>
          <w:bCs/>
          <w:i/>
          <w:iCs/>
        </w:rPr>
      </w:pPr>
      <w:r w:rsidRPr="006B25B3">
        <w:rPr>
          <w:rFonts w:cs="Arial"/>
        </w:rPr>
        <w:tab/>
      </w:r>
    </w:p>
    <w:tbl>
      <w:tblPr>
        <w:tblW w:w="10031" w:type="dxa"/>
        <w:jc w:val="center"/>
        <w:tblLayout w:type="fixed"/>
        <w:tblLook w:val="0000" w:firstRow="0" w:lastRow="0" w:firstColumn="0" w:lastColumn="0" w:noHBand="0" w:noVBand="0"/>
      </w:tblPr>
      <w:tblGrid>
        <w:gridCol w:w="3882"/>
        <w:gridCol w:w="2127"/>
        <w:gridCol w:w="4022"/>
      </w:tblGrid>
      <w:tr w:rsidR="00343A18" w:rsidRPr="006B25B3" w:rsidTr="00BC01DC">
        <w:trPr>
          <w:jc w:val="center"/>
        </w:trPr>
        <w:tc>
          <w:tcPr>
            <w:tcW w:w="3882" w:type="dxa"/>
          </w:tcPr>
          <w:p w:rsidR="00343A18" w:rsidRPr="006B25B3" w:rsidRDefault="00343A18" w:rsidP="0088570E">
            <w:pPr>
              <w:spacing w:before="0"/>
              <w:jc w:val="center"/>
              <w:rPr>
                <w:rFonts w:cs="Arial"/>
              </w:rPr>
            </w:pPr>
            <w:r w:rsidRPr="006B25B3">
              <w:rPr>
                <w:rFonts w:cs="Arial"/>
              </w:rPr>
              <w:t>Датум:</w:t>
            </w:r>
          </w:p>
        </w:tc>
        <w:tc>
          <w:tcPr>
            <w:tcW w:w="2127" w:type="dxa"/>
          </w:tcPr>
          <w:p w:rsidR="00343A18" w:rsidRPr="006B25B3" w:rsidRDefault="00343A18" w:rsidP="0088570E">
            <w:pPr>
              <w:spacing w:before="0"/>
              <w:jc w:val="center"/>
              <w:rPr>
                <w:rFonts w:cs="Arial"/>
                <w:lang w:val="ru-RU"/>
              </w:rPr>
            </w:pPr>
          </w:p>
        </w:tc>
        <w:tc>
          <w:tcPr>
            <w:tcW w:w="4022" w:type="dxa"/>
          </w:tcPr>
          <w:p w:rsidR="00343A18" w:rsidRPr="006B25B3" w:rsidRDefault="00343A18" w:rsidP="0088570E">
            <w:pPr>
              <w:spacing w:before="0"/>
              <w:jc w:val="center"/>
              <w:rPr>
                <w:rFonts w:cs="Arial"/>
                <w:lang w:val="ru-RU"/>
              </w:rPr>
            </w:pPr>
            <w:r w:rsidRPr="006B25B3">
              <w:rPr>
                <w:rFonts w:cs="Arial"/>
                <w:lang w:val="sr-Cyrl-CS"/>
              </w:rPr>
              <w:t>Наручилац</w:t>
            </w:r>
            <w:r w:rsidR="000C67B2" w:rsidRPr="006B25B3">
              <w:rPr>
                <w:rFonts w:cs="Arial"/>
                <w:lang w:val="sr-Cyrl-CS"/>
              </w:rPr>
              <w:t>/</w:t>
            </w:r>
            <w:r w:rsidR="00FD6BCE" w:rsidRPr="006B25B3">
              <w:rPr>
                <w:rFonts w:cs="Arial"/>
                <w:lang w:val="sr-Cyrl-CS"/>
              </w:rPr>
              <w:t>корисник услуга</w:t>
            </w:r>
            <w:r w:rsidRPr="006B25B3">
              <w:rPr>
                <w:rFonts w:cs="Arial"/>
                <w:lang w:val="sr-Cyrl-CS"/>
              </w:rPr>
              <w:t>:</w:t>
            </w:r>
          </w:p>
        </w:tc>
      </w:tr>
      <w:tr w:rsidR="00343A18" w:rsidRPr="006B25B3" w:rsidTr="00BC01DC">
        <w:trPr>
          <w:jc w:val="center"/>
        </w:trPr>
        <w:tc>
          <w:tcPr>
            <w:tcW w:w="3882" w:type="dxa"/>
          </w:tcPr>
          <w:p w:rsidR="00343A18" w:rsidRPr="006B25B3" w:rsidRDefault="00343A18" w:rsidP="0088570E">
            <w:pPr>
              <w:spacing w:before="0"/>
              <w:jc w:val="center"/>
              <w:rPr>
                <w:rFonts w:cs="Arial"/>
              </w:rPr>
            </w:pPr>
          </w:p>
        </w:tc>
        <w:tc>
          <w:tcPr>
            <w:tcW w:w="2127" w:type="dxa"/>
          </w:tcPr>
          <w:p w:rsidR="00343A18" w:rsidRPr="006B25B3" w:rsidRDefault="00343A18" w:rsidP="0088570E">
            <w:pPr>
              <w:spacing w:before="0"/>
              <w:jc w:val="center"/>
              <w:rPr>
                <w:rFonts w:cs="Arial"/>
              </w:rPr>
            </w:pPr>
            <w:r w:rsidRPr="006B25B3">
              <w:rPr>
                <w:rFonts w:cs="Arial"/>
              </w:rPr>
              <w:t>М.П.</w:t>
            </w:r>
          </w:p>
        </w:tc>
        <w:tc>
          <w:tcPr>
            <w:tcW w:w="4022" w:type="dxa"/>
          </w:tcPr>
          <w:p w:rsidR="00343A18" w:rsidRPr="006B25B3" w:rsidRDefault="00343A18" w:rsidP="0088570E">
            <w:pPr>
              <w:spacing w:before="0"/>
              <w:jc w:val="center"/>
              <w:rPr>
                <w:rFonts w:cs="Arial"/>
                <w:lang w:val="ru-RU"/>
              </w:rPr>
            </w:pPr>
          </w:p>
        </w:tc>
      </w:tr>
      <w:tr w:rsidR="00343A18" w:rsidRPr="006B25B3" w:rsidTr="00BC01DC">
        <w:trPr>
          <w:jc w:val="center"/>
        </w:trPr>
        <w:tc>
          <w:tcPr>
            <w:tcW w:w="3882" w:type="dxa"/>
            <w:tcBorders>
              <w:bottom w:val="single" w:sz="4" w:space="0" w:color="auto"/>
            </w:tcBorders>
          </w:tcPr>
          <w:p w:rsidR="00343A18" w:rsidRPr="006B25B3" w:rsidRDefault="00343A18" w:rsidP="0088570E">
            <w:pPr>
              <w:spacing w:before="0"/>
              <w:jc w:val="center"/>
              <w:rPr>
                <w:rFonts w:cs="Arial"/>
              </w:rPr>
            </w:pPr>
          </w:p>
        </w:tc>
        <w:tc>
          <w:tcPr>
            <w:tcW w:w="2127" w:type="dxa"/>
          </w:tcPr>
          <w:p w:rsidR="00343A18" w:rsidRPr="006B25B3" w:rsidRDefault="00343A18" w:rsidP="0088570E">
            <w:pPr>
              <w:spacing w:before="0"/>
              <w:jc w:val="center"/>
              <w:rPr>
                <w:rFonts w:cs="Arial"/>
                <w:lang w:val="ru-RU"/>
              </w:rPr>
            </w:pPr>
          </w:p>
        </w:tc>
        <w:tc>
          <w:tcPr>
            <w:tcW w:w="4022" w:type="dxa"/>
            <w:tcBorders>
              <w:bottom w:val="single" w:sz="4" w:space="0" w:color="auto"/>
            </w:tcBorders>
          </w:tcPr>
          <w:p w:rsidR="00343A18" w:rsidRPr="006B25B3" w:rsidRDefault="00343A18" w:rsidP="0088570E">
            <w:pPr>
              <w:spacing w:before="0"/>
              <w:jc w:val="center"/>
              <w:rPr>
                <w:rFonts w:cs="Arial"/>
                <w:lang w:val="ru-RU"/>
              </w:rPr>
            </w:pPr>
          </w:p>
        </w:tc>
      </w:tr>
      <w:tr w:rsidR="00343A18" w:rsidRPr="006B25B3" w:rsidTr="00BC01DC">
        <w:trPr>
          <w:trHeight w:val="389"/>
          <w:jc w:val="center"/>
        </w:trPr>
        <w:tc>
          <w:tcPr>
            <w:tcW w:w="3882" w:type="dxa"/>
            <w:tcBorders>
              <w:top w:val="single" w:sz="4" w:space="0" w:color="auto"/>
            </w:tcBorders>
          </w:tcPr>
          <w:p w:rsidR="00343A18" w:rsidRPr="006B25B3" w:rsidRDefault="00343A18" w:rsidP="0088570E">
            <w:pPr>
              <w:spacing w:before="0"/>
              <w:jc w:val="center"/>
              <w:rPr>
                <w:rFonts w:cs="Arial"/>
              </w:rPr>
            </w:pPr>
          </w:p>
        </w:tc>
        <w:tc>
          <w:tcPr>
            <w:tcW w:w="2127" w:type="dxa"/>
          </w:tcPr>
          <w:p w:rsidR="00343A18" w:rsidRPr="006B25B3" w:rsidRDefault="00343A18" w:rsidP="0088570E">
            <w:pPr>
              <w:spacing w:before="0"/>
              <w:jc w:val="center"/>
              <w:rPr>
                <w:rFonts w:cs="Arial"/>
                <w:lang w:val="ru-RU"/>
              </w:rPr>
            </w:pPr>
          </w:p>
        </w:tc>
        <w:tc>
          <w:tcPr>
            <w:tcW w:w="4022" w:type="dxa"/>
            <w:tcBorders>
              <w:top w:val="single" w:sz="4" w:space="0" w:color="auto"/>
            </w:tcBorders>
          </w:tcPr>
          <w:p w:rsidR="00343A18" w:rsidRPr="006B25B3" w:rsidRDefault="00343A18" w:rsidP="0088570E">
            <w:pPr>
              <w:spacing w:before="0"/>
              <w:jc w:val="center"/>
              <w:rPr>
                <w:rFonts w:cs="Arial"/>
                <w:lang w:val="ru-RU"/>
              </w:rPr>
            </w:pPr>
          </w:p>
        </w:tc>
      </w:tr>
    </w:tbl>
    <w:p w:rsidR="00343A18" w:rsidRPr="006B25B3" w:rsidRDefault="00343A18" w:rsidP="0088570E">
      <w:pPr>
        <w:tabs>
          <w:tab w:val="left" w:pos="4999"/>
        </w:tabs>
        <w:spacing w:before="0"/>
        <w:rPr>
          <w:rFonts w:eastAsia="TimesNewRomanPS-BoldMT" w:cs="Arial"/>
          <w:b/>
          <w:bCs/>
          <w:i/>
          <w:iCs/>
        </w:rPr>
      </w:pPr>
    </w:p>
    <w:p w:rsidR="00343A18" w:rsidRPr="006B25B3" w:rsidRDefault="00343A18" w:rsidP="0088570E">
      <w:pPr>
        <w:spacing w:before="0"/>
        <w:rPr>
          <w:rFonts w:cs="Arial"/>
          <w:b/>
          <w:i/>
        </w:rPr>
      </w:pPr>
      <w:r w:rsidRPr="006B25B3">
        <w:rPr>
          <w:rFonts w:cs="Arial"/>
          <w:b/>
          <w:i/>
        </w:rPr>
        <w:t>НАПОМЕНА:</w:t>
      </w:r>
    </w:p>
    <w:p w:rsidR="00343A18" w:rsidRPr="006B25B3" w:rsidRDefault="00343A18" w:rsidP="0088570E">
      <w:pPr>
        <w:spacing w:before="0"/>
        <w:rPr>
          <w:rFonts w:cs="Arial"/>
          <w:i/>
        </w:rPr>
      </w:pPr>
      <w:r w:rsidRPr="006B25B3">
        <w:rPr>
          <w:rFonts w:cs="Arial"/>
          <w:i/>
        </w:rPr>
        <w:t>Приликом подношења понуде овај образац копирати у потребном броју примерака.</w:t>
      </w:r>
    </w:p>
    <w:p w:rsidR="00657291" w:rsidRPr="006B25B3" w:rsidRDefault="00657291" w:rsidP="0088570E">
      <w:pPr>
        <w:spacing w:before="0"/>
        <w:rPr>
          <w:rFonts w:cs="Arial"/>
          <w:i/>
        </w:rPr>
      </w:pPr>
      <w:r w:rsidRPr="006B25B3">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657291" w:rsidRPr="006B25B3" w:rsidRDefault="00657291" w:rsidP="0088570E">
      <w:pPr>
        <w:spacing w:before="0"/>
        <w:rPr>
          <w:rFonts w:cs="Arial"/>
          <w:lang w:val="sr-Cyrl-CS"/>
        </w:rPr>
      </w:pPr>
    </w:p>
    <w:p w:rsidR="00343A18" w:rsidRPr="006B25B3" w:rsidRDefault="00343A18" w:rsidP="0088570E">
      <w:pPr>
        <w:spacing w:before="0"/>
        <w:rPr>
          <w:rFonts w:cs="Arial"/>
          <w:lang w:val="sr-Cyrl-CS"/>
        </w:rPr>
      </w:pPr>
      <w:r w:rsidRPr="006B25B3">
        <w:rPr>
          <w:rFonts w:cs="Arial"/>
          <w:lang w:val="sr-Cyrl-CS"/>
        </w:rPr>
        <w:t>.</w:t>
      </w:r>
    </w:p>
    <w:p w:rsidR="0042687E" w:rsidRPr="006B25B3" w:rsidRDefault="0042687E" w:rsidP="0088570E">
      <w:pPr>
        <w:spacing w:before="0"/>
        <w:rPr>
          <w:rFonts w:cs="Arial"/>
          <w:lang w:val="sr-Cyrl-CS"/>
        </w:rPr>
      </w:pPr>
    </w:p>
    <w:p w:rsidR="0042687E" w:rsidRPr="006B25B3" w:rsidRDefault="0042687E" w:rsidP="0088570E">
      <w:pPr>
        <w:spacing w:before="0"/>
        <w:rPr>
          <w:rFonts w:cs="Arial"/>
          <w:b/>
          <w:lang w:val="sr-Cyrl-CS"/>
        </w:rPr>
      </w:pPr>
    </w:p>
    <w:p w:rsidR="00E22723" w:rsidRPr="006B25B3" w:rsidRDefault="00E22723">
      <w:pPr>
        <w:spacing w:before="0"/>
        <w:jc w:val="left"/>
        <w:rPr>
          <w:rFonts w:cs="Arial"/>
          <w:b/>
          <w:lang w:val="sr-Cyrl-CS"/>
        </w:rPr>
      </w:pPr>
      <w:bookmarkStart w:id="424" w:name="_Toc442559942"/>
      <w:r w:rsidRPr="006B25B3">
        <w:rPr>
          <w:lang w:val="sr-Cyrl-CS"/>
        </w:rPr>
        <w:br w:type="page"/>
      </w:r>
    </w:p>
    <w:p w:rsidR="00343A18" w:rsidRPr="006B25B3" w:rsidRDefault="00343A18" w:rsidP="0088570E">
      <w:pPr>
        <w:pStyle w:val="KDObrazac"/>
        <w:spacing w:before="0"/>
        <w:rPr>
          <w:lang w:val="sr-Latn-RS"/>
        </w:rPr>
      </w:pPr>
      <w:r w:rsidRPr="006B25B3">
        <w:rPr>
          <w:lang w:val="sr-Cyrl-CS"/>
        </w:rPr>
        <w:lastRenderedPageBreak/>
        <w:t xml:space="preserve">ОБРАЗАЦ </w:t>
      </w:r>
      <w:bookmarkEnd w:id="424"/>
      <w:r w:rsidR="006B25B3" w:rsidRPr="006B25B3">
        <w:rPr>
          <w:lang w:val="sr-Latn-RS"/>
        </w:rPr>
        <w:t>7.</w:t>
      </w:r>
    </w:p>
    <w:p w:rsidR="00343A18" w:rsidRPr="006B25B3" w:rsidRDefault="00343A18" w:rsidP="0088570E">
      <w:pPr>
        <w:spacing w:before="0"/>
        <w:rPr>
          <w:rFonts w:cs="Arial"/>
          <w:lang w:val="sr-Cyrl-CS"/>
        </w:rPr>
      </w:pPr>
    </w:p>
    <w:p w:rsidR="00343A18" w:rsidRPr="006B25B3" w:rsidRDefault="00343A18" w:rsidP="0088570E">
      <w:pPr>
        <w:spacing w:before="0"/>
        <w:jc w:val="center"/>
        <w:rPr>
          <w:rFonts w:cs="Arial"/>
          <w:lang w:val="sr-Cyrl-CS"/>
        </w:rPr>
      </w:pPr>
      <w:r w:rsidRPr="006B25B3">
        <w:rPr>
          <w:rFonts w:cs="Arial"/>
          <w:b/>
          <w:lang w:val="sr-Cyrl-CS"/>
        </w:rPr>
        <w:t>ИЗЈАВА ПОНУЂАЧА – КАДРОВСКИ КАПАЦИТЕТ</w:t>
      </w:r>
    </w:p>
    <w:p w:rsidR="00343A18" w:rsidRPr="006B25B3" w:rsidRDefault="00343A18" w:rsidP="0088570E">
      <w:pPr>
        <w:spacing w:before="0"/>
        <w:rPr>
          <w:rFonts w:cs="Arial"/>
          <w:lang w:val="sr-Cyrl-CS"/>
        </w:rPr>
      </w:pPr>
    </w:p>
    <w:p w:rsidR="00343A18" w:rsidRPr="006B25B3" w:rsidRDefault="00343A18" w:rsidP="0088570E">
      <w:pPr>
        <w:spacing w:before="0"/>
        <w:rPr>
          <w:rFonts w:cs="Arial"/>
          <w:noProof/>
          <w:lang w:val="sr-Latn-CS"/>
        </w:rPr>
      </w:pPr>
    </w:p>
    <w:p w:rsidR="00343A18" w:rsidRPr="006B25B3" w:rsidRDefault="00343A18" w:rsidP="0088570E">
      <w:pPr>
        <w:spacing w:before="0"/>
        <w:rPr>
          <w:rFonts w:cs="Arial"/>
          <w:lang w:val="sr-Cyrl-CS"/>
        </w:rPr>
      </w:pPr>
      <w:r w:rsidRPr="006B25B3">
        <w:rPr>
          <w:rFonts w:cs="Arial"/>
          <w:lang w:val="sr-Cyrl-CS"/>
        </w:rPr>
        <w:t xml:space="preserve">На основу члана 77. став 4. Закона о јавним набавкама („Службени гланик РС“, бр.124/12, 14/15 и 68/15) </w:t>
      </w:r>
      <w:r w:rsidRPr="006B25B3">
        <w:rPr>
          <w:rFonts w:cs="Arial"/>
          <w:noProof/>
          <w:lang w:val="sr-Cyrl-CS"/>
        </w:rPr>
        <w:t xml:space="preserve">Понуђач </w:t>
      </w:r>
      <w:r w:rsidRPr="006B25B3">
        <w:rPr>
          <w:rFonts w:cs="Arial"/>
          <w:noProof/>
          <w:lang w:val="sr-Latn-CS"/>
        </w:rPr>
        <w:t xml:space="preserve">даје </w:t>
      </w:r>
      <w:r w:rsidRPr="006B25B3">
        <w:rPr>
          <w:rFonts w:cs="Arial"/>
          <w:lang w:val="sr-Cyrl-CS"/>
        </w:rPr>
        <w:t xml:space="preserve">следећу </w:t>
      </w:r>
    </w:p>
    <w:p w:rsidR="00343A18" w:rsidRPr="006B25B3" w:rsidRDefault="00343A18" w:rsidP="0088570E">
      <w:pPr>
        <w:spacing w:before="0"/>
        <w:rPr>
          <w:rFonts w:cs="Arial"/>
          <w:lang w:val="sr-Cyrl-CS"/>
        </w:rPr>
      </w:pPr>
    </w:p>
    <w:p w:rsidR="00343A18" w:rsidRPr="006B25B3" w:rsidRDefault="00343A18" w:rsidP="0088570E">
      <w:pPr>
        <w:spacing w:before="0"/>
        <w:jc w:val="center"/>
        <w:rPr>
          <w:rFonts w:cs="Arial"/>
          <w:lang w:val="sr-Cyrl-CS"/>
        </w:rPr>
      </w:pPr>
      <w:r w:rsidRPr="006B25B3">
        <w:rPr>
          <w:rFonts w:cs="Arial"/>
          <w:lang w:val="sr-Cyrl-CS"/>
        </w:rPr>
        <w:t xml:space="preserve">ИЗЈАВУ О КАДРОВСКОМ КАПАЦИТЕТУ </w:t>
      </w:r>
    </w:p>
    <w:p w:rsidR="00343A18" w:rsidRPr="006B25B3" w:rsidRDefault="00343A18" w:rsidP="0088570E">
      <w:pPr>
        <w:spacing w:before="0"/>
        <w:rPr>
          <w:rFonts w:cs="Arial"/>
          <w:lang w:val="sr-Cyrl-CS"/>
        </w:rPr>
      </w:pPr>
    </w:p>
    <w:p w:rsidR="006B25B3" w:rsidRPr="00473D14" w:rsidRDefault="00343A18" w:rsidP="006B25B3">
      <w:pPr>
        <w:rPr>
          <w:lang w:val="sr-Cyrl-CS"/>
        </w:rPr>
      </w:pPr>
      <w:r w:rsidRPr="006B25B3">
        <w:rPr>
          <w:rFonts w:cs="Arial"/>
          <w:noProof/>
          <w:lang w:val="sr-Cyrl-CS"/>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ЈН </w:t>
      </w:r>
      <w:r w:rsidR="008C21B0" w:rsidRPr="006B25B3">
        <w:rPr>
          <w:rFonts w:cs="Arial"/>
          <w:lang w:val="sr-Cyrl-RS"/>
        </w:rPr>
        <w:t>3000/1978/2017</w:t>
      </w:r>
      <w:r w:rsidR="006B25B3" w:rsidRPr="006B25B3">
        <w:rPr>
          <w:rFonts w:cs="Arial"/>
          <w:lang w:val="sr-Latn-RS"/>
        </w:rPr>
        <w:t xml:space="preserve"> - </w:t>
      </w:r>
      <w:r w:rsidR="006B25B3" w:rsidRPr="00473D14">
        <w:rPr>
          <w:rFonts w:cs="Arial"/>
          <w:sz w:val="20"/>
          <w:szCs w:val="20"/>
          <w:lang w:val="sr-Cyrl-CS"/>
        </w:rPr>
        <w:t>Миграција система за управљање са платформе Те</w:t>
      </w:r>
      <w:r w:rsidR="006B25B3" w:rsidRPr="006B25B3">
        <w:rPr>
          <w:rFonts w:cs="Arial"/>
          <w:sz w:val="20"/>
          <w:szCs w:val="20"/>
        </w:rPr>
        <w:t>l</w:t>
      </w:r>
      <w:r w:rsidR="006B25B3" w:rsidRPr="00473D14">
        <w:rPr>
          <w:rFonts w:cs="Arial"/>
          <w:sz w:val="20"/>
          <w:szCs w:val="20"/>
          <w:lang w:val="sr-Cyrl-CS"/>
        </w:rPr>
        <w:t>е</w:t>
      </w:r>
      <w:r w:rsidR="006B25B3" w:rsidRPr="006B25B3">
        <w:rPr>
          <w:rFonts w:cs="Arial"/>
          <w:sz w:val="20"/>
          <w:szCs w:val="20"/>
        </w:rPr>
        <w:t>p</w:t>
      </w:r>
      <w:r w:rsidR="006B25B3" w:rsidRPr="00473D14">
        <w:rPr>
          <w:rFonts w:cs="Arial"/>
          <w:sz w:val="20"/>
          <w:szCs w:val="20"/>
          <w:lang w:val="sr-Cyrl-CS"/>
        </w:rPr>
        <w:t>е</w:t>
      </w:r>
      <w:r w:rsidR="006B25B3" w:rsidRPr="006B25B3">
        <w:rPr>
          <w:rFonts w:cs="Arial"/>
          <w:sz w:val="20"/>
          <w:szCs w:val="20"/>
        </w:rPr>
        <w:t>rm</w:t>
      </w:r>
      <w:r w:rsidR="006B25B3" w:rsidRPr="00473D14">
        <w:rPr>
          <w:rFonts w:cs="Arial"/>
          <w:sz w:val="20"/>
          <w:szCs w:val="20"/>
          <w:lang w:val="sr-Cyrl-CS"/>
        </w:rPr>
        <w:t xml:space="preserve"> </w:t>
      </w:r>
      <w:r w:rsidR="006B25B3" w:rsidRPr="006B25B3">
        <w:rPr>
          <w:rFonts w:cs="Arial"/>
          <w:sz w:val="20"/>
          <w:szCs w:val="20"/>
        </w:rPr>
        <w:t>XP</w:t>
      </w:r>
      <w:r w:rsidR="006B25B3" w:rsidRPr="00473D14">
        <w:rPr>
          <w:rFonts w:cs="Arial"/>
          <w:sz w:val="20"/>
          <w:szCs w:val="20"/>
          <w:lang w:val="sr-Cyrl-CS"/>
        </w:rPr>
        <w:t xml:space="preserve"> на платформу </w:t>
      </w:r>
      <w:r w:rsidR="006B25B3" w:rsidRPr="006B25B3">
        <w:rPr>
          <w:rFonts w:cs="Arial"/>
          <w:sz w:val="20"/>
          <w:szCs w:val="20"/>
        </w:rPr>
        <w:t>SPPA</w:t>
      </w:r>
      <w:r w:rsidR="006B25B3" w:rsidRPr="00473D14">
        <w:rPr>
          <w:rFonts w:cs="Arial"/>
          <w:sz w:val="20"/>
          <w:szCs w:val="20"/>
          <w:lang w:val="sr-Cyrl-CS"/>
        </w:rPr>
        <w:t xml:space="preserve"> </w:t>
      </w:r>
      <w:r w:rsidR="006B25B3" w:rsidRPr="006B25B3">
        <w:rPr>
          <w:rFonts w:cs="Arial"/>
          <w:sz w:val="20"/>
          <w:szCs w:val="20"/>
        </w:rPr>
        <w:t>T</w:t>
      </w:r>
      <w:r w:rsidR="006B25B3" w:rsidRPr="00473D14">
        <w:rPr>
          <w:rFonts w:cs="Arial"/>
          <w:sz w:val="20"/>
          <w:szCs w:val="20"/>
          <w:lang w:val="sr-Cyrl-CS"/>
        </w:rPr>
        <w:t xml:space="preserve">-3000 са заменом турбинског регулатора и турбинске заштите на блоку А5 у ТЕ </w:t>
      </w:r>
      <w:r w:rsidR="006B25B3" w:rsidRPr="006B25B3">
        <w:rPr>
          <w:rFonts w:cs="Arial"/>
          <w:sz w:val="20"/>
          <w:szCs w:val="20"/>
          <w:lang w:val="sr-Cyrl-RS"/>
        </w:rPr>
        <w:t>К</w:t>
      </w:r>
      <w:r w:rsidR="006B25B3" w:rsidRPr="00473D14">
        <w:rPr>
          <w:rFonts w:cs="Arial"/>
          <w:sz w:val="20"/>
          <w:szCs w:val="20"/>
          <w:lang w:val="sr-Cyrl-CS"/>
        </w:rPr>
        <w:t>олубара</w:t>
      </w:r>
    </w:p>
    <w:p w:rsidR="00343A18" w:rsidRPr="006B25B3" w:rsidRDefault="00343A18" w:rsidP="0088570E">
      <w:pPr>
        <w:spacing w:before="0"/>
        <w:rPr>
          <w:rFonts w:cs="Arial"/>
          <w:noProof/>
          <w:lang w:val="sr-Cyrl-CS"/>
        </w:rPr>
      </w:pPr>
      <w:r w:rsidRPr="006B25B3">
        <w:rPr>
          <w:rFonts w:cs="Arial"/>
          <w:noProof/>
          <w:lang w:val="sr-Cyrl-CS"/>
        </w:rPr>
        <w:t xml:space="preserve">, односно да смо у могућности да ангажујемо </w:t>
      </w:r>
      <w:r w:rsidRPr="006B25B3">
        <w:rPr>
          <w:rFonts w:cs="Arial"/>
          <w:lang w:val="sr-Cyrl-CS"/>
        </w:rPr>
        <w:t>(по основу радног односа или неког другог облика ангажовања ван радног односа, предвиђеног члановима 197-202 Закона о раду) следећа лица</w:t>
      </w:r>
      <w:r w:rsidRPr="006B25B3">
        <w:rPr>
          <w:rFonts w:cs="Arial"/>
          <w:noProof/>
          <w:lang w:val="sr-Cyrl-CS"/>
        </w:rPr>
        <w:t xml:space="preserve"> која ће бити ангажована ради извршења уговора:</w:t>
      </w:r>
    </w:p>
    <w:p w:rsidR="00343A18" w:rsidRPr="006B25B3" w:rsidRDefault="00343A18" w:rsidP="0088570E">
      <w:pPr>
        <w:spacing w:before="0"/>
        <w:rPr>
          <w:rFonts w:cs="Arial"/>
          <w:lang w:val="sr-Cyrl-CS"/>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3570"/>
        <w:gridCol w:w="2110"/>
        <w:gridCol w:w="2775"/>
      </w:tblGrid>
      <w:tr w:rsidR="00343A18" w:rsidRPr="006B25B3" w:rsidTr="00BC01DC">
        <w:tc>
          <w:tcPr>
            <w:tcW w:w="491" w:type="pct"/>
            <w:shd w:val="clear" w:color="auto" w:fill="auto"/>
          </w:tcPr>
          <w:p w:rsidR="00343A18" w:rsidRPr="006B25B3" w:rsidRDefault="00343A18" w:rsidP="0088570E">
            <w:pPr>
              <w:tabs>
                <w:tab w:val="left" w:pos="8098"/>
              </w:tabs>
              <w:spacing w:before="0"/>
              <w:outlineLvl w:val="0"/>
              <w:rPr>
                <w:rFonts w:cs="Arial"/>
                <w:bCs/>
                <w:kern w:val="28"/>
                <w:lang w:val="sr-Cyrl-CS"/>
              </w:rPr>
            </w:pPr>
          </w:p>
        </w:tc>
        <w:tc>
          <w:tcPr>
            <w:tcW w:w="1904" w:type="pct"/>
            <w:shd w:val="clear" w:color="auto" w:fill="auto"/>
            <w:vAlign w:val="center"/>
          </w:tcPr>
          <w:p w:rsidR="00343A18" w:rsidRPr="006B25B3" w:rsidRDefault="009611D0" w:rsidP="0088570E">
            <w:pPr>
              <w:spacing w:before="0"/>
              <w:jc w:val="center"/>
              <w:rPr>
                <w:rFonts w:eastAsia="Calibri" w:cs="Arial"/>
                <w:b/>
                <w:lang w:val="sr-Cyrl-CS"/>
              </w:rPr>
            </w:pPr>
            <w:r w:rsidRPr="006B25B3">
              <w:rPr>
                <w:rFonts w:eastAsia="Calibri" w:cs="Arial"/>
                <w:b/>
              </w:rPr>
              <w:t>Име и презиме запосленог</w:t>
            </w:r>
          </w:p>
          <w:p w:rsidR="00343A18" w:rsidRPr="006B25B3" w:rsidRDefault="00343A18" w:rsidP="009611D0">
            <w:pPr>
              <w:spacing w:before="0"/>
              <w:jc w:val="center"/>
              <w:rPr>
                <w:rFonts w:eastAsia="Calibri" w:cs="Arial"/>
                <w:b/>
              </w:rPr>
            </w:pPr>
          </w:p>
        </w:tc>
        <w:tc>
          <w:tcPr>
            <w:tcW w:w="1125" w:type="pct"/>
            <w:shd w:val="clear" w:color="auto" w:fill="auto"/>
            <w:vAlign w:val="center"/>
          </w:tcPr>
          <w:p w:rsidR="00343A18" w:rsidRPr="006B25B3" w:rsidRDefault="009611D0" w:rsidP="0088570E">
            <w:pPr>
              <w:spacing w:before="0"/>
              <w:jc w:val="center"/>
              <w:rPr>
                <w:rFonts w:eastAsia="Calibri" w:cs="Arial"/>
                <w:b/>
              </w:rPr>
            </w:pPr>
            <w:r w:rsidRPr="006B25B3">
              <w:rPr>
                <w:rFonts w:eastAsia="Calibri" w:cs="Arial"/>
                <w:b/>
              </w:rPr>
              <w:t>Врста и степен стручне спреме</w:t>
            </w:r>
          </w:p>
        </w:tc>
        <w:tc>
          <w:tcPr>
            <w:tcW w:w="1480" w:type="pct"/>
            <w:shd w:val="clear" w:color="auto" w:fill="auto"/>
            <w:vAlign w:val="center"/>
          </w:tcPr>
          <w:p w:rsidR="00343A18" w:rsidRPr="006B25B3" w:rsidRDefault="000218C9" w:rsidP="0088570E">
            <w:pPr>
              <w:spacing w:before="0"/>
              <w:jc w:val="center"/>
              <w:rPr>
                <w:rFonts w:eastAsia="Calibri" w:cs="Arial"/>
                <w:b/>
                <w:lang w:val="sr-Cyrl-RS"/>
              </w:rPr>
            </w:pPr>
            <w:r>
              <w:rPr>
                <w:rFonts w:eastAsia="Calibri" w:cs="Arial"/>
                <w:b/>
                <w:lang w:val="sr-Cyrl-RS"/>
              </w:rPr>
              <w:t>Лиценца/</w:t>
            </w:r>
            <w:r w:rsidR="009611D0" w:rsidRPr="006B25B3">
              <w:rPr>
                <w:rFonts w:eastAsia="Calibri" w:cs="Arial"/>
                <w:b/>
                <w:lang w:val="sr-Cyrl-RS"/>
              </w:rPr>
              <w:t>сертификат</w:t>
            </w:r>
          </w:p>
        </w:tc>
      </w:tr>
      <w:tr w:rsidR="00343A18" w:rsidRPr="006B25B3" w:rsidTr="00BC01DC">
        <w:trPr>
          <w:trHeight w:val="192"/>
        </w:trPr>
        <w:tc>
          <w:tcPr>
            <w:tcW w:w="491" w:type="pct"/>
            <w:shd w:val="clear" w:color="auto" w:fill="auto"/>
          </w:tcPr>
          <w:p w:rsidR="00343A18" w:rsidRPr="006B25B3" w:rsidRDefault="00343A18" w:rsidP="00FF0B0E">
            <w:pPr>
              <w:numPr>
                <w:ilvl w:val="0"/>
                <w:numId w:val="16"/>
              </w:numPr>
              <w:tabs>
                <w:tab w:val="left" w:pos="8098"/>
              </w:tabs>
              <w:spacing w:before="0"/>
              <w:jc w:val="left"/>
              <w:outlineLvl w:val="0"/>
              <w:rPr>
                <w:rFonts w:cs="Arial"/>
                <w:bCs/>
                <w:kern w:val="28"/>
              </w:rPr>
            </w:pPr>
            <w:bookmarkStart w:id="425" w:name="_Toc442559943"/>
            <w:bookmarkEnd w:id="425"/>
          </w:p>
        </w:tc>
        <w:tc>
          <w:tcPr>
            <w:tcW w:w="1904" w:type="pct"/>
            <w:shd w:val="clear" w:color="auto" w:fill="auto"/>
          </w:tcPr>
          <w:p w:rsidR="00343A18" w:rsidRPr="006B25B3" w:rsidRDefault="00343A18" w:rsidP="0088570E">
            <w:pPr>
              <w:spacing w:before="0"/>
              <w:rPr>
                <w:rFonts w:cs="Arial"/>
              </w:rPr>
            </w:pPr>
          </w:p>
        </w:tc>
        <w:tc>
          <w:tcPr>
            <w:tcW w:w="1125" w:type="pct"/>
            <w:shd w:val="clear" w:color="auto" w:fill="auto"/>
          </w:tcPr>
          <w:p w:rsidR="00343A18" w:rsidRPr="006B25B3" w:rsidRDefault="00343A18" w:rsidP="0088570E">
            <w:pPr>
              <w:tabs>
                <w:tab w:val="left" w:pos="8098"/>
              </w:tabs>
              <w:spacing w:before="0"/>
              <w:outlineLvl w:val="0"/>
              <w:rPr>
                <w:rFonts w:cs="Arial"/>
                <w:bCs/>
                <w:kern w:val="28"/>
              </w:rPr>
            </w:pPr>
          </w:p>
        </w:tc>
        <w:tc>
          <w:tcPr>
            <w:tcW w:w="1480" w:type="pct"/>
            <w:shd w:val="clear" w:color="auto" w:fill="auto"/>
          </w:tcPr>
          <w:p w:rsidR="00343A18" w:rsidRPr="006B25B3" w:rsidRDefault="00343A18" w:rsidP="0088570E">
            <w:pPr>
              <w:tabs>
                <w:tab w:val="left" w:pos="8098"/>
              </w:tabs>
              <w:spacing w:before="0"/>
              <w:outlineLvl w:val="0"/>
              <w:rPr>
                <w:rFonts w:cs="Arial"/>
                <w:bCs/>
                <w:kern w:val="28"/>
              </w:rPr>
            </w:pPr>
          </w:p>
        </w:tc>
      </w:tr>
      <w:tr w:rsidR="00343A18" w:rsidRPr="006B25B3" w:rsidTr="00BC01DC">
        <w:trPr>
          <w:trHeight w:val="192"/>
        </w:trPr>
        <w:tc>
          <w:tcPr>
            <w:tcW w:w="491" w:type="pct"/>
            <w:shd w:val="clear" w:color="auto" w:fill="auto"/>
          </w:tcPr>
          <w:p w:rsidR="00343A18" w:rsidRPr="006B25B3" w:rsidRDefault="00343A18" w:rsidP="00FF0B0E">
            <w:pPr>
              <w:numPr>
                <w:ilvl w:val="0"/>
                <w:numId w:val="16"/>
              </w:numPr>
              <w:tabs>
                <w:tab w:val="left" w:pos="8098"/>
              </w:tabs>
              <w:spacing w:before="0"/>
              <w:jc w:val="left"/>
              <w:outlineLvl w:val="0"/>
              <w:rPr>
                <w:rFonts w:cs="Arial"/>
                <w:bCs/>
                <w:kern w:val="28"/>
              </w:rPr>
            </w:pPr>
            <w:bookmarkStart w:id="426" w:name="_Toc442559944"/>
            <w:bookmarkEnd w:id="426"/>
          </w:p>
        </w:tc>
        <w:tc>
          <w:tcPr>
            <w:tcW w:w="1904" w:type="pct"/>
            <w:shd w:val="clear" w:color="auto" w:fill="auto"/>
          </w:tcPr>
          <w:p w:rsidR="00343A18" w:rsidRPr="006B25B3" w:rsidRDefault="00343A18" w:rsidP="0088570E">
            <w:pPr>
              <w:spacing w:before="0"/>
              <w:rPr>
                <w:rFonts w:eastAsia="MS Mincho" w:cs="Arial"/>
                <w:b/>
                <w:bCs/>
              </w:rPr>
            </w:pPr>
          </w:p>
        </w:tc>
        <w:tc>
          <w:tcPr>
            <w:tcW w:w="1125" w:type="pct"/>
            <w:shd w:val="clear" w:color="auto" w:fill="auto"/>
          </w:tcPr>
          <w:p w:rsidR="00343A18" w:rsidRPr="006B25B3" w:rsidRDefault="00343A18" w:rsidP="0088570E">
            <w:pPr>
              <w:tabs>
                <w:tab w:val="left" w:pos="8098"/>
              </w:tabs>
              <w:spacing w:before="0"/>
              <w:outlineLvl w:val="0"/>
              <w:rPr>
                <w:rFonts w:cs="Arial"/>
                <w:bCs/>
                <w:kern w:val="28"/>
              </w:rPr>
            </w:pPr>
          </w:p>
        </w:tc>
        <w:tc>
          <w:tcPr>
            <w:tcW w:w="1480" w:type="pct"/>
            <w:shd w:val="clear" w:color="auto" w:fill="auto"/>
          </w:tcPr>
          <w:p w:rsidR="00343A18" w:rsidRPr="006B25B3" w:rsidRDefault="00343A18" w:rsidP="0088570E">
            <w:pPr>
              <w:tabs>
                <w:tab w:val="left" w:pos="8098"/>
              </w:tabs>
              <w:spacing w:before="0"/>
              <w:outlineLvl w:val="0"/>
              <w:rPr>
                <w:rFonts w:cs="Arial"/>
                <w:bCs/>
                <w:kern w:val="28"/>
              </w:rPr>
            </w:pPr>
          </w:p>
        </w:tc>
      </w:tr>
      <w:tr w:rsidR="00343A18" w:rsidRPr="006B25B3" w:rsidTr="00BC01DC">
        <w:trPr>
          <w:trHeight w:val="192"/>
        </w:trPr>
        <w:tc>
          <w:tcPr>
            <w:tcW w:w="491" w:type="pct"/>
            <w:shd w:val="clear" w:color="auto" w:fill="auto"/>
          </w:tcPr>
          <w:p w:rsidR="00343A18" w:rsidRPr="006B25B3" w:rsidRDefault="00343A18" w:rsidP="00FF0B0E">
            <w:pPr>
              <w:numPr>
                <w:ilvl w:val="0"/>
                <w:numId w:val="16"/>
              </w:numPr>
              <w:tabs>
                <w:tab w:val="left" w:pos="8098"/>
              </w:tabs>
              <w:spacing w:before="0"/>
              <w:jc w:val="left"/>
              <w:outlineLvl w:val="0"/>
              <w:rPr>
                <w:rFonts w:cs="Arial"/>
                <w:bCs/>
                <w:kern w:val="28"/>
              </w:rPr>
            </w:pPr>
            <w:bookmarkStart w:id="427" w:name="_Toc442559945"/>
            <w:bookmarkEnd w:id="427"/>
          </w:p>
        </w:tc>
        <w:tc>
          <w:tcPr>
            <w:tcW w:w="1904" w:type="pct"/>
            <w:shd w:val="clear" w:color="auto" w:fill="auto"/>
          </w:tcPr>
          <w:p w:rsidR="00343A18" w:rsidRPr="006B25B3" w:rsidRDefault="00343A18" w:rsidP="0088570E">
            <w:pPr>
              <w:spacing w:before="0"/>
              <w:rPr>
                <w:rFonts w:eastAsia="MS Mincho" w:cs="Arial"/>
                <w:b/>
                <w:bCs/>
              </w:rPr>
            </w:pPr>
          </w:p>
        </w:tc>
        <w:tc>
          <w:tcPr>
            <w:tcW w:w="1125" w:type="pct"/>
            <w:shd w:val="clear" w:color="auto" w:fill="auto"/>
          </w:tcPr>
          <w:p w:rsidR="00343A18" w:rsidRPr="006B25B3" w:rsidRDefault="00343A18" w:rsidP="0088570E">
            <w:pPr>
              <w:tabs>
                <w:tab w:val="left" w:pos="8098"/>
              </w:tabs>
              <w:spacing w:before="0"/>
              <w:outlineLvl w:val="0"/>
              <w:rPr>
                <w:rFonts w:cs="Arial"/>
                <w:bCs/>
                <w:kern w:val="28"/>
              </w:rPr>
            </w:pPr>
          </w:p>
        </w:tc>
        <w:tc>
          <w:tcPr>
            <w:tcW w:w="1480" w:type="pct"/>
            <w:shd w:val="clear" w:color="auto" w:fill="auto"/>
          </w:tcPr>
          <w:p w:rsidR="00343A18" w:rsidRPr="006B25B3" w:rsidRDefault="00343A18" w:rsidP="0088570E">
            <w:pPr>
              <w:tabs>
                <w:tab w:val="left" w:pos="8098"/>
              </w:tabs>
              <w:spacing w:before="0"/>
              <w:outlineLvl w:val="0"/>
              <w:rPr>
                <w:rFonts w:cs="Arial"/>
                <w:bCs/>
                <w:kern w:val="28"/>
              </w:rPr>
            </w:pPr>
          </w:p>
        </w:tc>
      </w:tr>
      <w:tr w:rsidR="000218C9" w:rsidRPr="006B25B3" w:rsidTr="00BC01DC">
        <w:trPr>
          <w:trHeight w:val="192"/>
        </w:trPr>
        <w:tc>
          <w:tcPr>
            <w:tcW w:w="491" w:type="pct"/>
            <w:shd w:val="clear" w:color="auto" w:fill="auto"/>
          </w:tcPr>
          <w:p w:rsidR="000218C9" w:rsidRPr="006B25B3" w:rsidRDefault="000218C9" w:rsidP="00FF0B0E">
            <w:pPr>
              <w:numPr>
                <w:ilvl w:val="0"/>
                <w:numId w:val="16"/>
              </w:numPr>
              <w:tabs>
                <w:tab w:val="left" w:pos="8098"/>
              </w:tabs>
              <w:spacing w:before="0"/>
              <w:jc w:val="left"/>
              <w:outlineLvl w:val="0"/>
              <w:rPr>
                <w:rFonts w:cs="Arial"/>
                <w:bCs/>
                <w:kern w:val="28"/>
              </w:rPr>
            </w:pPr>
          </w:p>
        </w:tc>
        <w:tc>
          <w:tcPr>
            <w:tcW w:w="1904" w:type="pct"/>
            <w:shd w:val="clear" w:color="auto" w:fill="auto"/>
          </w:tcPr>
          <w:p w:rsidR="000218C9" w:rsidRPr="006B25B3" w:rsidRDefault="000218C9" w:rsidP="0088570E">
            <w:pPr>
              <w:spacing w:before="0"/>
              <w:rPr>
                <w:rFonts w:eastAsia="MS Mincho" w:cs="Arial"/>
                <w:b/>
                <w:bCs/>
              </w:rPr>
            </w:pPr>
          </w:p>
        </w:tc>
        <w:tc>
          <w:tcPr>
            <w:tcW w:w="1125" w:type="pct"/>
            <w:shd w:val="clear" w:color="auto" w:fill="auto"/>
          </w:tcPr>
          <w:p w:rsidR="000218C9" w:rsidRPr="006B25B3" w:rsidRDefault="000218C9" w:rsidP="0088570E">
            <w:pPr>
              <w:tabs>
                <w:tab w:val="left" w:pos="8098"/>
              </w:tabs>
              <w:spacing w:before="0"/>
              <w:outlineLvl w:val="0"/>
              <w:rPr>
                <w:rFonts w:cs="Arial"/>
                <w:bCs/>
                <w:kern w:val="28"/>
              </w:rPr>
            </w:pPr>
          </w:p>
        </w:tc>
        <w:tc>
          <w:tcPr>
            <w:tcW w:w="1480" w:type="pct"/>
            <w:shd w:val="clear" w:color="auto" w:fill="auto"/>
          </w:tcPr>
          <w:p w:rsidR="000218C9" w:rsidRPr="006B25B3" w:rsidRDefault="000218C9" w:rsidP="0088570E">
            <w:pPr>
              <w:tabs>
                <w:tab w:val="left" w:pos="8098"/>
              </w:tabs>
              <w:spacing w:before="0"/>
              <w:outlineLvl w:val="0"/>
              <w:rPr>
                <w:rFonts w:cs="Arial"/>
                <w:bCs/>
                <w:kern w:val="28"/>
              </w:rPr>
            </w:pPr>
          </w:p>
        </w:tc>
      </w:tr>
      <w:tr w:rsidR="000218C9" w:rsidRPr="006B25B3" w:rsidTr="00BC01DC">
        <w:trPr>
          <w:trHeight w:val="192"/>
        </w:trPr>
        <w:tc>
          <w:tcPr>
            <w:tcW w:w="491" w:type="pct"/>
            <w:shd w:val="clear" w:color="auto" w:fill="auto"/>
          </w:tcPr>
          <w:p w:rsidR="000218C9" w:rsidRPr="006B25B3" w:rsidRDefault="000218C9" w:rsidP="00FF0B0E">
            <w:pPr>
              <w:numPr>
                <w:ilvl w:val="0"/>
                <w:numId w:val="16"/>
              </w:numPr>
              <w:tabs>
                <w:tab w:val="left" w:pos="8098"/>
              </w:tabs>
              <w:spacing w:before="0"/>
              <w:jc w:val="left"/>
              <w:outlineLvl w:val="0"/>
              <w:rPr>
                <w:rFonts w:cs="Arial"/>
                <w:bCs/>
                <w:kern w:val="28"/>
              </w:rPr>
            </w:pPr>
          </w:p>
        </w:tc>
        <w:tc>
          <w:tcPr>
            <w:tcW w:w="1904" w:type="pct"/>
            <w:shd w:val="clear" w:color="auto" w:fill="auto"/>
          </w:tcPr>
          <w:p w:rsidR="000218C9" w:rsidRPr="006B25B3" w:rsidRDefault="000218C9" w:rsidP="0088570E">
            <w:pPr>
              <w:spacing w:before="0"/>
              <w:rPr>
                <w:rFonts w:eastAsia="MS Mincho" w:cs="Arial"/>
                <w:b/>
                <w:bCs/>
              </w:rPr>
            </w:pPr>
          </w:p>
        </w:tc>
        <w:tc>
          <w:tcPr>
            <w:tcW w:w="1125" w:type="pct"/>
            <w:shd w:val="clear" w:color="auto" w:fill="auto"/>
          </w:tcPr>
          <w:p w:rsidR="000218C9" w:rsidRPr="006B25B3" w:rsidRDefault="000218C9" w:rsidP="0088570E">
            <w:pPr>
              <w:tabs>
                <w:tab w:val="left" w:pos="8098"/>
              </w:tabs>
              <w:spacing w:before="0"/>
              <w:outlineLvl w:val="0"/>
              <w:rPr>
                <w:rFonts w:cs="Arial"/>
                <w:bCs/>
                <w:kern w:val="28"/>
              </w:rPr>
            </w:pPr>
          </w:p>
        </w:tc>
        <w:tc>
          <w:tcPr>
            <w:tcW w:w="1480" w:type="pct"/>
            <w:shd w:val="clear" w:color="auto" w:fill="auto"/>
          </w:tcPr>
          <w:p w:rsidR="000218C9" w:rsidRPr="006B25B3" w:rsidRDefault="000218C9" w:rsidP="0088570E">
            <w:pPr>
              <w:tabs>
                <w:tab w:val="left" w:pos="8098"/>
              </w:tabs>
              <w:spacing w:before="0"/>
              <w:outlineLvl w:val="0"/>
              <w:rPr>
                <w:rFonts w:cs="Arial"/>
                <w:bCs/>
                <w:kern w:val="28"/>
              </w:rPr>
            </w:pPr>
          </w:p>
        </w:tc>
      </w:tr>
      <w:tr w:rsidR="000218C9" w:rsidRPr="006B25B3" w:rsidTr="00BC01DC">
        <w:trPr>
          <w:trHeight w:val="192"/>
        </w:trPr>
        <w:tc>
          <w:tcPr>
            <w:tcW w:w="491" w:type="pct"/>
            <w:shd w:val="clear" w:color="auto" w:fill="auto"/>
          </w:tcPr>
          <w:p w:rsidR="000218C9" w:rsidRPr="006B25B3" w:rsidRDefault="000218C9" w:rsidP="00FF0B0E">
            <w:pPr>
              <w:numPr>
                <w:ilvl w:val="0"/>
                <w:numId w:val="16"/>
              </w:numPr>
              <w:tabs>
                <w:tab w:val="left" w:pos="8098"/>
              </w:tabs>
              <w:spacing w:before="0"/>
              <w:jc w:val="left"/>
              <w:outlineLvl w:val="0"/>
              <w:rPr>
                <w:rFonts w:cs="Arial"/>
                <w:bCs/>
                <w:kern w:val="28"/>
              </w:rPr>
            </w:pPr>
          </w:p>
        </w:tc>
        <w:tc>
          <w:tcPr>
            <w:tcW w:w="1904" w:type="pct"/>
            <w:shd w:val="clear" w:color="auto" w:fill="auto"/>
          </w:tcPr>
          <w:p w:rsidR="000218C9" w:rsidRPr="006B25B3" w:rsidRDefault="000218C9" w:rsidP="0088570E">
            <w:pPr>
              <w:spacing w:before="0"/>
              <w:rPr>
                <w:rFonts w:eastAsia="MS Mincho" w:cs="Arial"/>
                <w:b/>
                <w:bCs/>
              </w:rPr>
            </w:pPr>
          </w:p>
        </w:tc>
        <w:tc>
          <w:tcPr>
            <w:tcW w:w="1125" w:type="pct"/>
            <w:shd w:val="clear" w:color="auto" w:fill="auto"/>
          </w:tcPr>
          <w:p w:rsidR="000218C9" w:rsidRPr="006B25B3" w:rsidRDefault="000218C9" w:rsidP="0088570E">
            <w:pPr>
              <w:tabs>
                <w:tab w:val="left" w:pos="8098"/>
              </w:tabs>
              <w:spacing w:before="0"/>
              <w:outlineLvl w:val="0"/>
              <w:rPr>
                <w:rFonts w:cs="Arial"/>
                <w:bCs/>
                <w:kern w:val="28"/>
              </w:rPr>
            </w:pPr>
          </w:p>
        </w:tc>
        <w:tc>
          <w:tcPr>
            <w:tcW w:w="1480" w:type="pct"/>
            <w:shd w:val="clear" w:color="auto" w:fill="auto"/>
          </w:tcPr>
          <w:p w:rsidR="000218C9" w:rsidRPr="006B25B3" w:rsidRDefault="000218C9" w:rsidP="0088570E">
            <w:pPr>
              <w:tabs>
                <w:tab w:val="left" w:pos="8098"/>
              </w:tabs>
              <w:spacing w:before="0"/>
              <w:outlineLvl w:val="0"/>
              <w:rPr>
                <w:rFonts w:cs="Arial"/>
                <w:bCs/>
                <w:kern w:val="28"/>
              </w:rPr>
            </w:pPr>
          </w:p>
        </w:tc>
      </w:tr>
    </w:tbl>
    <w:p w:rsidR="00343A18" w:rsidRPr="006B25B3" w:rsidRDefault="00343A18" w:rsidP="0088570E">
      <w:pPr>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6B25B3" w:rsidTr="00BC01DC">
        <w:trPr>
          <w:jc w:val="center"/>
        </w:trPr>
        <w:tc>
          <w:tcPr>
            <w:tcW w:w="3882" w:type="dxa"/>
          </w:tcPr>
          <w:p w:rsidR="00343A18" w:rsidRPr="006B25B3" w:rsidRDefault="00343A18" w:rsidP="0088570E">
            <w:pPr>
              <w:spacing w:before="0"/>
              <w:jc w:val="center"/>
              <w:rPr>
                <w:rFonts w:cs="Arial"/>
              </w:rPr>
            </w:pPr>
            <w:r w:rsidRPr="006B25B3">
              <w:rPr>
                <w:rFonts w:cs="Arial"/>
              </w:rPr>
              <w:t>Датум:</w:t>
            </w:r>
          </w:p>
        </w:tc>
        <w:tc>
          <w:tcPr>
            <w:tcW w:w="2127" w:type="dxa"/>
          </w:tcPr>
          <w:p w:rsidR="00343A18" w:rsidRPr="006B25B3" w:rsidRDefault="00343A18" w:rsidP="0088570E">
            <w:pPr>
              <w:spacing w:before="0"/>
              <w:jc w:val="center"/>
              <w:rPr>
                <w:rFonts w:cs="Arial"/>
                <w:lang w:val="ru-RU"/>
              </w:rPr>
            </w:pPr>
          </w:p>
        </w:tc>
        <w:tc>
          <w:tcPr>
            <w:tcW w:w="4022" w:type="dxa"/>
          </w:tcPr>
          <w:p w:rsidR="00343A18" w:rsidRPr="006B25B3" w:rsidRDefault="00343A18" w:rsidP="0088570E">
            <w:pPr>
              <w:spacing w:before="0"/>
              <w:jc w:val="center"/>
              <w:rPr>
                <w:rFonts w:cs="Arial"/>
                <w:lang w:val="ru-RU"/>
              </w:rPr>
            </w:pPr>
            <w:r w:rsidRPr="006B25B3">
              <w:rPr>
                <w:rFonts w:cs="Arial"/>
                <w:lang w:val="sr-Cyrl-CS"/>
              </w:rPr>
              <w:t>П</w:t>
            </w:r>
            <w:r w:rsidRPr="006B25B3">
              <w:rPr>
                <w:rFonts w:cs="Arial"/>
              </w:rPr>
              <w:t>онуђач</w:t>
            </w:r>
            <w:r w:rsidRPr="006B25B3">
              <w:rPr>
                <w:rFonts w:cs="Arial"/>
                <w:lang w:val="ru-RU"/>
              </w:rPr>
              <w:t>:</w:t>
            </w:r>
          </w:p>
        </w:tc>
      </w:tr>
      <w:tr w:rsidR="00343A18" w:rsidRPr="006B25B3" w:rsidTr="00BC01DC">
        <w:trPr>
          <w:jc w:val="center"/>
        </w:trPr>
        <w:tc>
          <w:tcPr>
            <w:tcW w:w="3882" w:type="dxa"/>
          </w:tcPr>
          <w:p w:rsidR="00343A18" w:rsidRPr="006B25B3" w:rsidRDefault="00343A18" w:rsidP="0088570E">
            <w:pPr>
              <w:spacing w:before="0"/>
              <w:jc w:val="center"/>
              <w:rPr>
                <w:rFonts w:cs="Arial"/>
              </w:rPr>
            </w:pPr>
          </w:p>
        </w:tc>
        <w:tc>
          <w:tcPr>
            <w:tcW w:w="2127" w:type="dxa"/>
          </w:tcPr>
          <w:p w:rsidR="00343A18" w:rsidRPr="006B25B3" w:rsidRDefault="00343A18" w:rsidP="0088570E">
            <w:pPr>
              <w:spacing w:before="0"/>
              <w:jc w:val="center"/>
              <w:rPr>
                <w:rFonts w:cs="Arial"/>
              </w:rPr>
            </w:pPr>
            <w:r w:rsidRPr="006B25B3">
              <w:rPr>
                <w:rFonts w:cs="Arial"/>
              </w:rPr>
              <w:t>М.П.</w:t>
            </w:r>
          </w:p>
        </w:tc>
        <w:tc>
          <w:tcPr>
            <w:tcW w:w="4022" w:type="dxa"/>
          </w:tcPr>
          <w:p w:rsidR="00343A18" w:rsidRPr="006B25B3" w:rsidRDefault="00343A18" w:rsidP="0088570E">
            <w:pPr>
              <w:spacing w:before="0"/>
              <w:jc w:val="center"/>
              <w:rPr>
                <w:rFonts w:cs="Arial"/>
                <w:lang w:val="ru-RU"/>
              </w:rPr>
            </w:pPr>
          </w:p>
        </w:tc>
      </w:tr>
      <w:tr w:rsidR="00343A18" w:rsidRPr="006B25B3" w:rsidTr="00BC01DC">
        <w:trPr>
          <w:jc w:val="center"/>
        </w:trPr>
        <w:tc>
          <w:tcPr>
            <w:tcW w:w="3882" w:type="dxa"/>
            <w:tcBorders>
              <w:bottom w:val="single" w:sz="4" w:space="0" w:color="auto"/>
            </w:tcBorders>
          </w:tcPr>
          <w:p w:rsidR="00343A18" w:rsidRPr="006B25B3" w:rsidRDefault="00343A18" w:rsidP="0088570E">
            <w:pPr>
              <w:spacing w:before="0"/>
              <w:jc w:val="center"/>
              <w:rPr>
                <w:rFonts w:cs="Arial"/>
              </w:rPr>
            </w:pPr>
          </w:p>
        </w:tc>
        <w:tc>
          <w:tcPr>
            <w:tcW w:w="2127" w:type="dxa"/>
          </w:tcPr>
          <w:p w:rsidR="00343A18" w:rsidRPr="006B25B3" w:rsidRDefault="00343A18" w:rsidP="0088570E">
            <w:pPr>
              <w:spacing w:before="0"/>
              <w:jc w:val="center"/>
              <w:rPr>
                <w:rFonts w:cs="Arial"/>
                <w:lang w:val="ru-RU"/>
              </w:rPr>
            </w:pPr>
          </w:p>
        </w:tc>
        <w:tc>
          <w:tcPr>
            <w:tcW w:w="4022" w:type="dxa"/>
            <w:tcBorders>
              <w:bottom w:val="single" w:sz="4" w:space="0" w:color="auto"/>
            </w:tcBorders>
          </w:tcPr>
          <w:p w:rsidR="00343A18" w:rsidRPr="006B25B3" w:rsidRDefault="00343A18" w:rsidP="0088570E">
            <w:pPr>
              <w:spacing w:before="0"/>
              <w:jc w:val="center"/>
              <w:rPr>
                <w:rFonts w:cs="Arial"/>
                <w:lang w:val="ru-RU"/>
              </w:rPr>
            </w:pPr>
          </w:p>
        </w:tc>
      </w:tr>
      <w:tr w:rsidR="00343A18" w:rsidRPr="006B25B3" w:rsidTr="00BC01DC">
        <w:trPr>
          <w:trHeight w:val="389"/>
          <w:jc w:val="center"/>
        </w:trPr>
        <w:tc>
          <w:tcPr>
            <w:tcW w:w="3882" w:type="dxa"/>
            <w:tcBorders>
              <w:top w:val="single" w:sz="4" w:space="0" w:color="auto"/>
            </w:tcBorders>
          </w:tcPr>
          <w:p w:rsidR="00343A18" w:rsidRPr="006B25B3" w:rsidRDefault="00343A18" w:rsidP="0088570E">
            <w:pPr>
              <w:spacing w:before="0"/>
              <w:jc w:val="center"/>
              <w:rPr>
                <w:rFonts w:cs="Arial"/>
              </w:rPr>
            </w:pPr>
          </w:p>
        </w:tc>
        <w:tc>
          <w:tcPr>
            <w:tcW w:w="2127" w:type="dxa"/>
          </w:tcPr>
          <w:p w:rsidR="00343A18" w:rsidRPr="006B25B3" w:rsidRDefault="00343A18" w:rsidP="0088570E">
            <w:pPr>
              <w:spacing w:before="0"/>
              <w:jc w:val="center"/>
              <w:rPr>
                <w:rFonts w:cs="Arial"/>
                <w:lang w:val="ru-RU"/>
              </w:rPr>
            </w:pPr>
          </w:p>
        </w:tc>
        <w:tc>
          <w:tcPr>
            <w:tcW w:w="4022" w:type="dxa"/>
            <w:tcBorders>
              <w:top w:val="single" w:sz="4" w:space="0" w:color="auto"/>
            </w:tcBorders>
          </w:tcPr>
          <w:p w:rsidR="00343A18" w:rsidRPr="006B25B3" w:rsidRDefault="00343A18" w:rsidP="0088570E">
            <w:pPr>
              <w:spacing w:before="0"/>
              <w:jc w:val="center"/>
              <w:rPr>
                <w:rFonts w:cs="Arial"/>
                <w:lang w:val="ru-RU"/>
              </w:rPr>
            </w:pPr>
          </w:p>
        </w:tc>
      </w:tr>
    </w:tbl>
    <w:p w:rsidR="00343A18" w:rsidRPr="006B25B3" w:rsidRDefault="00343A18" w:rsidP="0088570E">
      <w:pPr>
        <w:spacing w:before="0"/>
        <w:rPr>
          <w:rFonts w:cs="Arial"/>
          <w:b/>
          <w:i/>
          <w:lang w:val="sr-Cyrl-CS"/>
        </w:rPr>
      </w:pPr>
      <w:r w:rsidRPr="006B25B3">
        <w:rPr>
          <w:rFonts w:cs="Arial"/>
          <w:b/>
          <w:i/>
          <w:lang w:val="sr-Cyrl-CS"/>
        </w:rPr>
        <w:t>Напомена:</w:t>
      </w:r>
    </w:p>
    <w:p w:rsidR="00343A18" w:rsidRPr="006B25B3" w:rsidRDefault="00343A18" w:rsidP="0088570E">
      <w:pPr>
        <w:pStyle w:val="KDKomentar"/>
        <w:spacing w:before="0"/>
        <w:rPr>
          <w:rFonts w:cs="Arial"/>
          <w:i w:val="0"/>
          <w:color w:val="auto"/>
          <w:sz w:val="22"/>
          <w:szCs w:val="22"/>
          <w:lang w:val="sr-Cyrl-CS"/>
        </w:rPr>
      </w:pPr>
      <w:r w:rsidRPr="006B25B3">
        <w:rPr>
          <w:rFonts w:eastAsia="TimesNewRomanPS-BoldMT" w:cs="Arial"/>
          <w:color w:val="auto"/>
          <w:sz w:val="22"/>
          <w:szCs w:val="22"/>
        </w:rPr>
        <w:t xml:space="preserve">-Уколико </w:t>
      </w:r>
      <w:r w:rsidRPr="006B25B3">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6B25B3">
        <w:rPr>
          <w:rFonts w:cs="Arial"/>
          <w:color w:val="auto"/>
          <w:sz w:val="22"/>
          <w:szCs w:val="22"/>
          <w:lang w:val="sr-Cyrl-CS"/>
        </w:rPr>
        <w:t xml:space="preserve">Изјава </w:t>
      </w:r>
      <w:r w:rsidRPr="006B25B3">
        <w:rPr>
          <w:rFonts w:cs="Arial"/>
          <w:color w:val="auto"/>
          <w:sz w:val="22"/>
          <w:szCs w:val="22"/>
        </w:rPr>
        <w:t>мора бити попуњена, потписана од стране овлашћеног лица</w:t>
      </w:r>
      <w:r w:rsidRPr="006B25B3">
        <w:rPr>
          <w:rFonts w:cs="Arial"/>
          <w:color w:val="auto"/>
          <w:sz w:val="22"/>
          <w:szCs w:val="22"/>
          <w:lang w:val="sr-Cyrl-CS"/>
        </w:rPr>
        <w:t xml:space="preserve"> за заступање</w:t>
      </w:r>
      <w:r w:rsidRPr="006B25B3">
        <w:rPr>
          <w:rFonts w:cs="Arial"/>
          <w:color w:val="auto"/>
          <w:sz w:val="22"/>
          <w:szCs w:val="22"/>
        </w:rPr>
        <w:t xml:space="preserve"> понуђача из групе понуђача и оверена печатом.</w:t>
      </w:r>
    </w:p>
    <w:p w:rsidR="00343A18" w:rsidRPr="006B25B3" w:rsidRDefault="00343A18" w:rsidP="0088570E">
      <w:pPr>
        <w:spacing w:before="0"/>
        <w:rPr>
          <w:rFonts w:cs="Arial"/>
          <w:i/>
          <w:lang w:val="sr-Cyrl-CS"/>
        </w:rPr>
      </w:pPr>
      <w:r w:rsidRPr="006B25B3">
        <w:rPr>
          <w:rFonts w:cs="Arial"/>
          <w:i/>
          <w:lang w:val="sr-Cyrl-CS"/>
        </w:rPr>
        <w:t>Приликом подношења понуде овај образац копирати у потребном броју примерака.</w:t>
      </w:r>
    </w:p>
    <w:p w:rsidR="00343A18" w:rsidRPr="006B25B3" w:rsidRDefault="00343A18" w:rsidP="0088570E">
      <w:pPr>
        <w:spacing w:before="0"/>
        <w:rPr>
          <w:rFonts w:cs="Arial"/>
          <w:lang w:val="sr-Cyrl-CS"/>
        </w:rPr>
      </w:pPr>
    </w:p>
    <w:p w:rsidR="00343A18" w:rsidRPr="006B25B3" w:rsidRDefault="00343A18" w:rsidP="0088570E">
      <w:pPr>
        <w:spacing w:before="0"/>
        <w:rPr>
          <w:rFonts w:cs="Arial"/>
          <w:lang w:val="sr-Cyrl-CS"/>
        </w:rPr>
      </w:pPr>
    </w:p>
    <w:p w:rsidR="00343A18" w:rsidRPr="006B25B3" w:rsidRDefault="00343A18" w:rsidP="0088570E">
      <w:pPr>
        <w:spacing w:before="0"/>
        <w:rPr>
          <w:rFonts w:cs="Arial"/>
          <w:lang w:val="sr-Cyrl-CS"/>
        </w:rPr>
      </w:pPr>
    </w:p>
    <w:p w:rsidR="00343A18" w:rsidRPr="006B25B3" w:rsidRDefault="00343A18" w:rsidP="0088570E">
      <w:pPr>
        <w:spacing w:before="0"/>
        <w:rPr>
          <w:rFonts w:cs="Arial"/>
          <w:lang w:val="sr-Cyrl-CS"/>
        </w:rPr>
      </w:pPr>
    </w:p>
    <w:p w:rsidR="00343A18" w:rsidRPr="006B25B3" w:rsidRDefault="00343A18" w:rsidP="0088570E">
      <w:pPr>
        <w:spacing w:before="0"/>
        <w:rPr>
          <w:rFonts w:cs="Arial"/>
          <w:lang w:val="sr-Cyrl-CS"/>
        </w:rPr>
      </w:pPr>
    </w:p>
    <w:p w:rsidR="00343A18" w:rsidRPr="006B25B3" w:rsidRDefault="00343A18" w:rsidP="0088570E">
      <w:pPr>
        <w:spacing w:before="0"/>
        <w:rPr>
          <w:rFonts w:cs="Arial"/>
          <w:lang w:val="sr-Cyrl-CS"/>
        </w:rPr>
      </w:pPr>
    </w:p>
    <w:p w:rsidR="00E22723" w:rsidRDefault="00E22723">
      <w:pPr>
        <w:spacing w:before="0"/>
        <w:jc w:val="left"/>
        <w:rPr>
          <w:rFonts w:cs="Arial"/>
          <w:b/>
          <w:color w:val="00B0F0"/>
          <w:lang w:val="sr-Cyrl-CS"/>
        </w:rPr>
      </w:pPr>
      <w:bookmarkStart w:id="428" w:name="_Toc442559946"/>
      <w:r>
        <w:rPr>
          <w:color w:val="00B0F0"/>
          <w:lang w:val="sr-Cyrl-CS"/>
        </w:rPr>
        <w:br w:type="page"/>
      </w:r>
    </w:p>
    <w:p w:rsidR="00343A18" w:rsidRPr="006B25B3" w:rsidRDefault="00343A18" w:rsidP="0088570E">
      <w:pPr>
        <w:pStyle w:val="KDObrazac"/>
        <w:spacing w:before="0"/>
        <w:rPr>
          <w:lang w:val="sr-Latn-RS"/>
        </w:rPr>
      </w:pPr>
      <w:r w:rsidRPr="006B25B3">
        <w:rPr>
          <w:lang w:val="sr-Cyrl-CS"/>
        </w:rPr>
        <w:lastRenderedPageBreak/>
        <w:t xml:space="preserve">ОБРАЗАЦ </w:t>
      </w:r>
      <w:bookmarkEnd w:id="428"/>
      <w:r w:rsidR="006B25B3" w:rsidRPr="006B25B3">
        <w:rPr>
          <w:lang w:val="sr-Latn-RS"/>
        </w:rPr>
        <w:t>8.</w:t>
      </w:r>
    </w:p>
    <w:p w:rsidR="00343A18" w:rsidRPr="006B25B3" w:rsidRDefault="00343A18" w:rsidP="0088570E">
      <w:pPr>
        <w:spacing w:before="0"/>
        <w:jc w:val="center"/>
        <w:rPr>
          <w:rFonts w:cs="Arial"/>
          <w:b/>
          <w:bCs/>
          <w:iCs/>
          <w:lang w:val="sr-Cyrl-CS"/>
        </w:rPr>
      </w:pPr>
    </w:p>
    <w:p w:rsidR="0042687E" w:rsidRPr="006B25B3" w:rsidRDefault="0042687E" w:rsidP="0088570E">
      <w:pPr>
        <w:spacing w:before="0"/>
        <w:jc w:val="center"/>
        <w:rPr>
          <w:rFonts w:cs="Arial"/>
          <w:b/>
          <w:bCs/>
          <w:iCs/>
          <w:lang w:val="sr-Cyrl-CS"/>
        </w:rPr>
      </w:pPr>
    </w:p>
    <w:p w:rsidR="00343A18" w:rsidRPr="006B25B3" w:rsidRDefault="00343A18" w:rsidP="0088570E">
      <w:pPr>
        <w:spacing w:before="0"/>
        <w:jc w:val="center"/>
        <w:rPr>
          <w:rFonts w:cs="Arial"/>
          <w:lang w:val="sr-Cyrl-CS"/>
        </w:rPr>
      </w:pPr>
      <w:r w:rsidRPr="006B25B3">
        <w:rPr>
          <w:rFonts w:cs="Arial"/>
          <w:b/>
          <w:lang w:val="sr-Cyrl-CS"/>
        </w:rPr>
        <w:t>ИЗЈАВА ПОНУЂАЧА – ТЕХНИЧКИ  КАПАЦИТЕТ</w:t>
      </w:r>
    </w:p>
    <w:p w:rsidR="00343A18" w:rsidRPr="006B25B3" w:rsidRDefault="00343A18" w:rsidP="0088570E">
      <w:pPr>
        <w:spacing w:before="0"/>
        <w:rPr>
          <w:rFonts w:cs="Arial"/>
          <w:lang w:val="sr-Cyrl-CS"/>
        </w:rPr>
      </w:pPr>
    </w:p>
    <w:p w:rsidR="00343A18" w:rsidRPr="006B25B3" w:rsidRDefault="00343A18" w:rsidP="0088570E">
      <w:pPr>
        <w:spacing w:before="0"/>
        <w:rPr>
          <w:rFonts w:cs="Arial"/>
          <w:noProof/>
          <w:lang w:val="sr-Latn-CS"/>
        </w:rPr>
      </w:pPr>
    </w:p>
    <w:p w:rsidR="0042687E" w:rsidRPr="006B25B3" w:rsidRDefault="0042687E" w:rsidP="0088570E">
      <w:pPr>
        <w:spacing w:before="0"/>
        <w:rPr>
          <w:rFonts w:cs="Arial"/>
          <w:noProof/>
          <w:lang w:val="sr-Latn-CS"/>
        </w:rPr>
      </w:pPr>
    </w:p>
    <w:p w:rsidR="00343A18" w:rsidRPr="006B25B3" w:rsidRDefault="00343A18" w:rsidP="0088570E">
      <w:pPr>
        <w:spacing w:before="0"/>
        <w:rPr>
          <w:rFonts w:cs="Arial"/>
          <w:lang w:val="sr-Cyrl-CS"/>
        </w:rPr>
      </w:pPr>
      <w:r w:rsidRPr="006B25B3">
        <w:rPr>
          <w:rFonts w:cs="Arial"/>
          <w:lang w:val="sr-Cyrl-CS"/>
        </w:rPr>
        <w:t xml:space="preserve">На основу члана 77. став 4. Закона о јавним набавкама („Службени гланик РС“, бр.124/12, 14/15 и 68/15) </w:t>
      </w:r>
      <w:r w:rsidRPr="006B25B3">
        <w:rPr>
          <w:rFonts w:cs="Arial"/>
          <w:noProof/>
          <w:lang w:val="sr-Cyrl-CS"/>
        </w:rPr>
        <w:t xml:space="preserve">Понуђач </w:t>
      </w:r>
      <w:r w:rsidRPr="006B25B3">
        <w:rPr>
          <w:rFonts w:cs="Arial"/>
          <w:noProof/>
          <w:lang w:val="sr-Latn-CS"/>
        </w:rPr>
        <w:t xml:space="preserve">даје </w:t>
      </w:r>
      <w:r w:rsidRPr="006B25B3">
        <w:rPr>
          <w:rFonts w:cs="Arial"/>
          <w:lang w:val="sr-Cyrl-CS"/>
        </w:rPr>
        <w:t xml:space="preserve">следећу </w:t>
      </w:r>
    </w:p>
    <w:p w:rsidR="00343A18" w:rsidRPr="006B25B3" w:rsidRDefault="00343A18" w:rsidP="0088570E">
      <w:pPr>
        <w:spacing w:before="0"/>
        <w:rPr>
          <w:rFonts w:cs="Arial"/>
          <w:lang w:val="sr-Cyrl-CS"/>
        </w:rPr>
      </w:pPr>
    </w:p>
    <w:p w:rsidR="00343A18" w:rsidRPr="006B25B3" w:rsidRDefault="00343A18" w:rsidP="0088570E">
      <w:pPr>
        <w:spacing w:before="0"/>
        <w:jc w:val="center"/>
        <w:rPr>
          <w:rFonts w:cs="Arial"/>
          <w:b/>
          <w:lang w:val="sr-Cyrl-CS"/>
        </w:rPr>
      </w:pPr>
      <w:r w:rsidRPr="006B25B3">
        <w:rPr>
          <w:rFonts w:cs="Arial"/>
          <w:b/>
          <w:lang w:val="sr-Cyrl-CS"/>
        </w:rPr>
        <w:t>ИЗЈАВУ О ТЕХНИЧКОМ КАПАЦИТЕТУ ПОНУЂАЧА</w:t>
      </w:r>
    </w:p>
    <w:p w:rsidR="00343A18" w:rsidRPr="006B25B3" w:rsidRDefault="00343A18" w:rsidP="0088570E">
      <w:pPr>
        <w:spacing w:before="0"/>
        <w:rPr>
          <w:rFonts w:cs="Arial"/>
          <w:lang w:val="sr-Cyrl-CS"/>
        </w:rPr>
      </w:pPr>
    </w:p>
    <w:p w:rsidR="00343A18" w:rsidRPr="006B25B3" w:rsidRDefault="00343A18" w:rsidP="0088570E">
      <w:pPr>
        <w:spacing w:before="0"/>
        <w:rPr>
          <w:rFonts w:cs="Arial"/>
          <w:lang w:val="sr-Cyrl-CS"/>
        </w:rPr>
      </w:pPr>
      <w:r w:rsidRPr="006B25B3">
        <w:rPr>
          <w:rFonts w:cs="Arial"/>
          <w:lang w:val="sr-Cyrl-CS"/>
        </w:rPr>
        <w:t>Под пуном материјалном и кривичном одговорношћу изјављујем да располажемо техничким капацитетом захтеваним предметном јавном набавком</w:t>
      </w:r>
      <w:r w:rsidR="006825F2" w:rsidRPr="006B25B3">
        <w:rPr>
          <w:rFonts w:cs="Arial"/>
          <w:lang w:val="sr-Cyrl-CS"/>
        </w:rPr>
        <w:t xml:space="preserve"> ЈН</w:t>
      </w:r>
      <w:r w:rsidR="00E22723" w:rsidRPr="006B25B3">
        <w:rPr>
          <w:rFonts w:cs="Arial"/>
          <w:lang w:val="sr-Cyrl-CS"/>
        </w:rPr>
        <w:t>/</w:t>
      </w:r>
      <w:r w:rsidR="008C21B0" w:rsidRPr="006B25B3">
        <w:rPr>
          <w:rFonts w:cs="Arial"/>
          <w:lang w:val="sr-Cyrl-RS"/>
        </w:rPr>
        <w:t>3000/1978/2017</w:t>
      </w:r>
      <w:r w:rsidR="006B25B3" w:rsidRPr="006B25B3">
        <w:rPr>
          <w:rFonts w:cs="Arial"/>
          <w:lang w:val="sr-Latn-RS"/>
        </w:rPr>
        <w:t xml:space="preserve"> - </w:t>
      </w:r>
      <w:r w:rsidR="006B25B3" w:rsidRPr="00473D14">
        <w:rPr>
          <w:rFonts w:cs="Arial"/>
          <w:sz w:val="20"/>
          <w:szCs w:val="20"/>
          <w:lang w:val="sr-Cyrl-CS"/>
        </w:rPr>
        <w:t>Миграција система за управљање са платформе Те</w:t>
      </w:r>
      <w:r w:rsidR="006B25B3" w:rsidRPr="006B25B3">
        <w:rPr>
          <w:rFonts w:cs="Arial"/>
          <w:sz w:val="20"/>
          <w:szCs w:val="20"/>
        </w:rPr>
        <w:t>l</w:t>
      </w:r>
      <w:r w:rsidR="006B25B3" w:rsidRPr="00473D14">
        <w:rPr>
          <w:rFonts w:cs="Arial"/>
          <w:sz w:val="20"/>
          <w:szCs w:val="20"/>
          <w:lang w:val="sr-Cyrl-CS"/>
        </w:rPr>
        <w:t>е</w:t>
      </w:r>
      <w:r w:rsidR="006B25B3" w:rsidRPr="006B25B3">
        <w:rPr>
          <w:rFonts w:cs="Arial"/>
          <w:sz w:val="20"/>
          <w:szCs w:val="20"/>
        </w:rPr>
        <w:t>p</w:t>
      </w:r>
      <w:r w:rsidR="006B25B3" w:rsidRPr="00473D14">
        <w:rPr>
          <w:rFonts w:cs="Arial"/>
          <w:sz w:val="20"/>
          <w:szCs w:val="20"/>
          <w:lang w:val="sr-Cyrl-CS"/>
        </w:rPr>
        <w:t>е</w:t>
      </w:r>
      <w:r w:rsidR="006B25B3" w:rsidRPr="006B25B3">
        <w:rPr>
          <w:rFonts w:cs="Arial"/>
          <w:sz w:val="20"/>
          <w:szCs w:val="20"/>
        </w:rPr>
        <w:t>rm</w:t>
      </w:r>
      <w:r w:rsidR="006B25B3" w:rsidRPr="00473D14">
        <w:rPr>
          <w:rFonts w:cs="Arial"/>
          <w:sz w:val="20"/>
          <w:szCs w:val="20"/>
          <w:lang w:val="sr-Cyrl-CS"/>
        </w:rPr>
        <w:t xml:space="preserve"> </w:t>
      </w:r>
      <w:r w:rsidR="006B25B3" w:rsidRPr="006B25B3">
        <w:rPr>
          <w:rFonts w:cs="Arial"/>
          <w:sz w:val="20"/>
          <w:szCs w:val="20"/>
        </w:rPr>
        <w:t>XP</w:t>
      </w:r>
      <w:r w:rsidR="006B25B3" w:rsidRPr="00473D14">
        <w:rPr>
          <w:rFonts w:cs="Arial"/>
          <w:sz w:val="20"/>
          <w:szCs w:val="20"/>
          <w:lang w:val="sr-Cyrl-CS"/>
        </w:rPr>
        <w:t xml:space="preserve"> на платформу </w:t>
      </w:r>
      <w:r w:rsidR="006B25B3" w:rsidRPr="006B25B3">
        <w:rPr>
          <w:rFonts w:cs="Arial"/>
          <w:sz w:val="20"/>
          <w:szCs w:val="20"/>
        </w:rPr>
        <w:t>SPPA</w:t>
      </w:r>
      <w:r w:rsidR="006B25B3" w:rsidRPr="00473D14">
        <w:rPr>
          <w:rFonts w:cs="Arial"/>
          <w:sz w:val="20"/>
          <w:szCs w:val="20"/>
          <w:lang w:val="sr-Cyrl-CS"/>
        </w:rPr>
        <w:t xml:space="preserve"> </w:t>
      </w:r>
      <w:r w:rsidR="006B25B3" w:rsidRPr="006B25B3">
        <w:rPr>
          <w:rFonts w:cs="Arial"/>
          <w:sz w:val="20"/>
          <w:szCs w:val="20"/>
        </w:rPr>
        <w:t>T</w:t>
      </w:r>
      <w:r w:rsidR="006B25B3" w:rsidRPr="00473D14">
        <w:rPr>
          <w:rFonts w:cs="Arial"/>
          <w:sz w:val="20"/>
          <w:szCs w:val="20"/>
          <w:lang w:val="sr-Cyrl-CS"/>
        </w:rPr>
        <w:t xml:space="preserve">-3000 са заменом турбинског регулатора и турбинске заштите на блоку А5 у ТЕ </w:t>
      </w:r>
      <w:r w:rsidR="006B25B3" w:rsidRPr="006B25B3">
        <w:rPr>
          <w:rFonts w:cs="Arial"/>
          <w:sz w:val="20"/>
          <w:szCs w:val="20"/>
          <w:lang w:val="sr-Cyrl-RS"/>
        </w:rPr>
        <w:t>К</w:t>
      </w:r>
      <w:r w:rsidR="006B25B3" w:rsidRPr="00473D14">
        <w:rPr>
          <w:rFonts w:cs="Arial"/>
          <w:sz w:val="20"/>
          <w:szCs w:val="20"/>
          <w:lang w:val="sr-Cyrl-CS"/>
        </w:rPr>
        <w:t>олубара</w:t>
      </w:r>
      <w:r w:rsidRPr="006B25B3">
        <w:rPr>
          <w:rFonts w:cs="Arial"/>
          <w:lang w:val="sr-Cyrl-CS"/>
        </w:rPr>
        <w:t xml:space="preserve">, односно да имамо на располагању:                                                                                                                                                              </w:t>
      </w:r>
    </w:p>
    <w:p w:rsidR="00343A18" w:rsidRPr="006B25B3" w:rsidRDefault="00343A18" w:rsidP="0088570E">
      <w:pPr>
        <w:spacing w:before="0"/>
        <w:rPr>
          <w:rFonts w:cs="Arial"/>
          <w:lang w:val="sr-Cyrl-CS"/>
        </w:rPr>
      </w:pPr>
    </w:p>
    <w:p w:rsidR="00343A18" w:rsidRPr="006B25B3" w:rsidRDefault="00343A18" w:rsidP="00FF0B0E">
      <w:pPr>
        <w:pStyle w:val="BodyText"/>
        <w:numPr>
          <w:ilvl w:val="0"/>
          <w:numId w:val="23"/>
        </w:numPr>
        <w:spacing w:before="0"/>
        <w:rPr>
          <w:rFonts w:cs="Arial"/>
          <w:sz w:val="22"/>
          <w:szCs w:val="22"/>
          <w:lang w:eastAsia="zh-CN"/>
        </w:rPr>
      </w:pPr>
      <w:r w:rsidRPr="006B25B3">
        <w:rPr>
          <w:rFonts w:cs="Arial"/>
          <w:sz w:val="22"/>
          <w:szCs w:val="22"/>
          <w:lang w:eastAsia="zh-CN"/>
        </w:rPr>
        <w:t>________________________________________________</w:t>
      </w:r>
    </w:p>
    <w:p w:rsidR="00343A18" w:rsidRPr="006B25B3" w:rsidRDefault="00343A18" w:rsidP="00FF0B0E">
      <w:pPr>
        <w:pStyle w:val="BodyText"/>
        <w:numPr>
          <w:ilvl w:val="0"/>
          <w:numId w:val="23"/>
        </w:numPr>
        <w:spacing w:before="0"/>
        <w:rPr>
          <w:rFonts w:cs="Arial"/>
          <w:sz w:val="22"/>
          <w:szCs w:val="22"/>
          <w:lang w:eastAsia="zh-CN"/>
        </w:rPr>
      </w:pPr>
      <w:r w:rsidRPr="006B25B3">
        <w:rPr>
          <w:rFonts w:cs="Arial"/>
          <w:sz w:val="22"/>
          <w:szCs w:val="22"/>
          <w:lang w:eastAsia="zh-CN"/>
        </w:rPr>
        <w:t>________________________________________________</w:t>
      </w:r>
    </w:p>
    <w:p w:rsidR="00343A18" w:rsidRPr="006B25B3" w:rsidRDefault="00343A18" w:rsidP="0088570E">
      <w:pPr>
        <w:pStyle w:val="BodyText"/>
        <w:spacing w:before="0"/>
        <w:rPr>
          <w:rFonts w:cs="Arial"/>
          <w:sz w:val="22"/>
          <w:szCs w:val="22"/>
          <w:lang w:eastAsia="zh-CN"/>
        </w:rPr>
      </w:pPr>
    </w:p>
    <w:p w:rsidR="00343A18" w:rsidRPr="006B25B3" w:rsidRDefault="00343A18" w:rsidP="0088570E">
      <w:pPr>
        <w:pStyle w:val="BodyText"/>
        <w:spacing w:before="0"/>
        <w:rPr>
          <w:rFonts w:cs="Arial"/>
          <w:sz w:val="22"/>
          <w:szCs w:val="22"/>
          <w:lang w:eastAsia="zh-CN"/>
        </w:rPr>
      </w:pPr>
    </w:p>
    <w:p w:rsidR="00343A18" w:rsidRPr="006B25B3" w:rsidRDefault="00343A18" w:rsidP="0088570E">
      <w:pPr>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6B25B3" w:rsidTr="00BC01DC">
        <w:trPr>
          <w:jc w:val="center"/>
        </w:trPr>
        <w:tc>
          <w:tcPr>
            <w:tcW w:w="3882" w:type="dxa"/>
          </w:tcPr>
          <w:p w:rsidR="00343A18" w:rsidRPr="006B25B3" w:rsidRDefault="00343A18" w:rsidP="0088570E">
            <w:pPr>
              <w:spacing w:before="0"/>
              <w:jc w:val="center"/>
              <w:rPr>
                <w:rFonts w:cs="Arial"/>
              </w:rPr>
            </w:pPr>
            <w:r w:rsidRPr="006B25B3">
              <w:rPr>
                <w:rFonts w:cs="Arial"/>
              </w:rPr>
              <w:t>Датум:</w:t>
            </w:r>
          </w:p>
        </w:tc>
        <w:tc>
          <w:tcPr>
            <w:tcW w:w="2127" w:type="dxa"/>
          </w:tcPr>
          <w:p w:rsidR="00343A18" w:rsidRPr="006B25B3" w:rsidRDefault="00343A18" w:rsidP="0088570E">
            <w:pPr>
              <w:spacing w:before="0"/>
              <w:jc w:val="center"/>
              <w:rPr>
                <w:rFonts w:cs="Arial"/>
                <w:lang w:val="ru-RU"/>
              </w:rPr>
            </w:pPr>
          </w:p>
        </w:tc>
        <w:tc>
          <w:tcPr>
            <w:tcW w:w="4022" w:type="dxa"/>
          </w:tcPr>
          <w:p w:rsidR="00343A18" w:rsidRPr="006B25B3" w:rsidRDefault="00343A18" w:rsidP="0088570E">
            <w:pPr>
              <w:spacing w:before="0"/>
              <w:jc w:val="center"/>
              <w:rPr>
                <w:rFonts w:cs="Arial"/>
                <w:lang w:val="ru-RU"/>
              </w:rPr>
            </w:pPr>
            <w:r w:rsidRPr="006B25B3">
              <w:rPr>
                <w:rFonts w:cs="Arial"/>
                <w:lang w:val="sr-Cyrl-CS"/>
              </w:rPr>
              <w:t>П</w:t>
            </w:r>
            <w:r w:rsidRPr="006B25B3">
              <w:rPr>
                <w:rFonts w:cs="Arial"/>
              </w:rPr>
              <w:t>онуђач</w:t>
            </w:r>
            <w:r w:rsidRPr="006B25B3">
              <w:rPr>
                <w:rFonts w:cs="Arial"/>
                <w:lang w:val="ru-RU"/>
              </w:rPr>
              <w:t>:</w:t>
            </w:r>
          </w:p>
        </w:tc>
      </w:tr>
      <w:tr w:rsidR="00343A18" w:rsidRPr="006B25B3" w:rsidTr="00BC01DC">
        <w:trPr>
          <w:jc w:val="center"/>
        </w:trPr>
        <w:tc>
          <w:tcPr>
            <w:tcW w:w="3882" w:type="dxa"/>
          </w:tcPr>
          <w:p w:rsidR="00343A18" w:rsidRPr="006B25B3" w:rsidRDefault="00343A18" w:rsidP="0088570E">
            <w:pPr>
              <w:spacing w:before="0"/>
              <w:jc w:val="center"/>
              <w:rPr>
                <w:rFonts w:cs="Arial"/>
              </w:rPr>
            </w:pPr>
          </w:p>
        </w:tc>
        <w:tc>
          <w:tcPr>
            <w:tcW w:w="2127" w:type="dxa"/>
          </w:tcPr>
          <w:p w:rsidR="00343A18" w:rsidRPr="006B25B3" w:rsidRDefault="00343A18" w:rsidP="0088570E">
            <w:pPr>
              <w:spacing w:before="0"/>
              <w:jc w:val="center"/>
              <w:rPr>
                <w:rFonts w:cs="Arial"/>
              </w:rPr>
            </w:pPr>
            <w:r w:rsidRPr="006B25B3">
              <w:rPr>
                <w:rFonts w:cs="Arial"/>
              </w:rPr>
              <w:t>М.П.</w:t>
            </w:r>
          </w:p>
        </w:tc>
        <w:tc>
          <w:tcPr>
            <w:tcW w:w="4022" w:type="dxa"/>
          </w:tcPr>
          <w:p w:rsidR="00343A18" w:rsidRPr="006B25B3" w:rsidRDefault="00343A18" w:rsidP="0088570E">
            <w:pPr>
              <w:spacing w:before="0"/>
              <w:jc w:val="center"/>
              <w:rPr>
                <w:rFonts w:cs="Arial"/>
                <w:lang w:val="ru-RU"/>
              </w:rPr>
            </w:pPr>
          </w:p>
        </w:tc>
      </w:tr>
      <w:tr w:rsidR="00343A18" w:rsidRPr="006B25B3" w:rsidTr="00BC01DC">
        <w:trPr>
          <w:jc w:val="center"/>
        </w:trPr>
        <w:tc>
          <w:tcPr>
            <w:tcW w:w="3882" w:type="dxa"/>
            <w:tcBorders>
              <w:bottom w:val="single" w:sz="4" w:space="0" w:color="auto"/>
            </w:tcBorders>
          </w:tcPr>
          <w:p w:rsidR="00343A18" w:rsidRPr="006B25B3" w:rsidRDefault="00343A18" w:rsidP="0088570E">
            <w:pPr>
              <w:spacing w:before="0"/>
              <w:jc w:val="center"/>
              <w:rPr>
                <w:rFonts w:cs="Arial"/>
              </w:rPr>
            </w:pPr>
          </w:p>
        </w:tc>
        <w:tc>
          <w:tcPr>
            <w:tcW w:w="2127" w:type="dxa"/>
          </w:tcPr>
          <w:p w:rsidR="00343A18" w:rsidRPr="006B25B3" w:rsidRDefault="00343A18" w:rsidP="0088570E">
            <w:pPr>
              <w:spacing w:before="0"/>
              <w:jc w:val="center"/>
              <w:rPr>
                <w:rFonts w:cs="Arial"/>
                <w:lang w:val="ru-RU"/>
              </w:rPr>
            </w:pPr>
          </w:p>
        </w:tc>
        <w:tc>
          <w:tcPr>
            <w:tcW w:w="4022" w:type="dxa"/>
            <w:tcBorders>
              <w:bottom w:val="single" w:sz="4" w:space="0" w:color="auto"/>
            </w:tcBorders>
          </w:tcPr>
          <w:p w:rsidR="00343A18" w:rsidRPr="006B25B3" w:rsidRDefault="00343A18" w:rsidP="0088570E">
            <w:pPr>
              <w:spacing w:before="0"/>
              <w:jc w:val="center"/>
              <w:rPr>
                <w:rFonts w:cs="Arial"/>
                <w:lang w:val="ru-RU"/>
              </w:rPr>
            </w:pPr>
          </w:p>
        </w:tc>
      </w:tr>
      <w:tr w:rsidR="00343A18" w:rsidRPr="006B25B3" w:rsidTr="00BC01DC">
        <w:trPr>
          <w:trHeight w:val="389"/>
          <w:jc w:val="center"/>
        </w:trPr>
        <w:tc>
          <w:tcPr>
            <w:tcW w:w="3882" w:type="dxa"/>
            <w:tcBorders>
              <w:top w:val="single" w:sz="4" w:space="0" w:color="auto"/>
            </w:tcBorders>
          </w:tcPr>
          <w:p w:rsidR="00343A18" w:rsidRPr="006B25B3" w:rsidRDefault="00343A18" w:rsidP="0088570E">
            <w:pPr>
              <w:spacing w:before="0"/>
              <w:jc w:val="center"/>
              <w:rPr>
                <w:rFonts w:cs="Arial"/>
              </w:rPr>
            </w:pPr>
          </w:p>
        </w:tc>
        <w:tc>
          <w:tcPr>
            <w:tcW w:w="2127" w:type="dxa"/>
          </w:tcPr>
          <w:p w:rsidR="00343A18" w:rsidRPr="006B25B3" w:rsidRDefault="00343A18" w:rsidP="0088570E">
            <w:pPr>
              <w:spacing w:before="0"/>
              <w:jc w:val="center"/>
              <w:rPr>
                <w:rFonts w:cs="Arial"/>
                <w:lang w:val="ru-RU"/>
              </w:rPr>
            </w:pPr>
          </w:p>
        </w:tc>
        <w:tc>
          <w:tcPr>
            <w:tcW w:w="4022" w:type="dxa"/>
            <w:tcBorders>
              <w:top w:val="single" w:sz="4" w:space="0" w:color="auto"/>
            </w:tcBorders>
          </w:tcPr>
          <w:p w:rsidR="00343A18" w:rsidRPr="006B25B3" w:rsidRDefault="00343A18" w:rsidP="0088570E">
            <w:pPr>
              <w:spacing w:before="0"/>
              <w:jc w:val="center"/>
              <w:rPr>
                <w:rFonts w:cs="Arial"/>
                <w:lang w:val="ru-RU"/>
              </w:rPr>
            </w:pPr>
          </w:p>
        </w:tc>
      </w:tr>
    </w:tbl>
    <w:p w:rsidR="00343A18" w:rsidRPr="006B25B3" w:rsidRDefault="00343A18" w:rsidP="0088570E">
      <w:pPr>
        <w:tabs>
          <w:tab w:val="left" w:pos="0"/>
          <w:tab w:val="left" w:pos="122"/>
        </w:tabs>
        <w:spacing w:before="0"/>
        <w:contextualSpacing/>
        <w:rPr>
          <w:rFonts w:cs="Arial"/>
          <w:lang w:val="ru-RU"/>
        </w:rPr>
      </w:pPr>
    </w:p>
    <w:p w:rsidR="00343A18" w:rsidRPr="006B25B3" w:rsidRDefault="00343A18" w:rsidP="0088570E">
      <w:pPr>
        <w:spacing w:before="0"/>
        <w:rPr>
          <w:rFonts w:cs="Arial"/>
          <w:b/>
          <w:i/>
          <w:lang w:val="sr-Cyrl-CS"/>
        </w:rPr>
      </w:pPr>
      <w:r w:rsidRPr="006B25B3">
        <w:rPr>
          <w:rFonts w:cs="Arial"/>
          <w:b/>
          <w:i/>
          <w:lang w:val="sr-Cyrl-CS"/>
        </w:rPr>
        <w:t>Напомена:</w:t>
      </w:r>
    </w:p>
    <w:p w:rsidR="00343A18" w:rsidRPr="006B25B3" w:rsidRDefault="00343A18" w:rsidP="0088570E">
      <w:pPr>
        <w:pStyle w:val="KDKomentar"/>
        <w:spacing w:before="0"/>
        <w:rPr>
          <w:rFonts w:cs="Arial"/>
          <w:i w:val="0"/>
          <w:color w:val="auto"/>
          <w:sz w:val="22"/>
          <w:szCs w:val="22"/>
          <w:lang w:val="sr-Cyrl-CS"/>
        </w:rPr>
      </w:pPr>
      <w:r w:rsidRPr="006B25B3">
        <w:rPr>
          <w:rFonts w:eastAsia="TimesNewRomanPS-BoldMT" w:cs="Arial"/>
          <w:color w:val="auto"/>
          <w:sz w:val="22"/>
          <w:szCs w:val="22"/>
        </w:rPr>
        <w:t xml:space="preserve">-Уколико </w:t>
      </w:r>
      <w:r w:rsidRPr="006B25B3">
        <w:rPr>
          <w:rFonts w:eastAsia="TimesNewRomanPS-BoldMT" w:cs="Arial"/>
          <w:color w:val="auto"/>
          <w:sz w:val="22"/>
          <w:szCs w:val="22"/>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6B25B3">
        <w:rPr>
          <w:rFonts w:cs="Arial"/>
          <w:color w:val="auto"/>
          <w:sz w:val="22"/>
          <w:szCs w:val="22"/>
          <w:lang w:val="sr-Cyrl-CS"/>
        </w:rPr>
        <w:t xml:space="preserve">Изјава </w:t>
      </w:r>
      <w:r w:rsidRPr="006B25B3">
        <w:rPr>
          <w:rFonts w:cs="Arial"/>
          <w:color w:val="auto"/>
          <w:sz w:val="22"/>
          <w:szCs w:val="22"/>
        </w:rPr>
        <w:t>мора бити попуњена, потписана од стране овлашћеног лица</w:t>
      </w:r>
      <w:r w:rsidRPr="006B25B3">
        <w:rPr>
          <w:rFonts w:cs="Arial"/>
          <w:color w:val="auto"/>
          <w:sz w:val="22"/>
          <w:szCs w:val="22"/>
          <w:lang w:val="sr-Cyrl-CS"/>
        </w:rPr>
        <w:t xml:space="preserve"> за заступање</w:t>
      </w:r>
      <w:r w:rsidRPr="006B25B3">
        <w:rPr>
          <w:rFonts w:cs="Arial"/>
          <w:color w:val="auto"/>
          <w:sz w:val="22"/>
          <w:szCs w:val="22"/>
        </w:rPr>
        <w:t xml:space="preserve"> понуђача из групе понуђача и оверена печатом.</w:t>
      </w:r>
    </w:p>
    <w:p w:rsidR="00343A18" w:rsidRPr="006B25B3" w:rsidRDefault="00343A18" w:rsidP="0088570E">
      <w:pPr>
        <w:spacing w:before="0"/>
        <w:rPr>
          <w:rFonts w:cs="Arial"/>
          <w:lang w:val="sr-Cyrl-CS"/>
        </w:rPr>
      </w:pPr>
    </w:p>
    <w:p w:rsidR="007E7BB8" w:rsidRPr="0088570E" w:rsidRDefault="00343A18" w:rsidP="0088570E">
      <w:pPr>
        <w:pStyle w:val="KDObrazac"/>
        <w:spacing w:before="0"/>
        <w:rPr>
          <w:lang w:val="sr-Cyrl-RS"/>
        </w:rPr>
      </w:pPr>
      <w:r w:rsidRPr="00336C73">
        <w:rPr>
          <w:color w:val="00B0F0"/>
          <w:lang w:val="sr-Cyrl-CS"/>
        </w:rPr>
        <w:br w:type="page"/>
      </w:r>
    </w:p>
    <w:p w:rsidR="00E22723" w:rsidRPr="006B25B3" w:rsidRDefault="00E22723" w:rsidP="00E22723">
      <w:pPr>
        <w:pStyle w:val="KDObrazac"/>
        <w:spacing w:before="0"/>
        <w:rPr>
          <w:lang w:val="sr-Latn-RS"/>
        </w:rPr>
      </w:pPr>
      <w:r w:rsidRPr="006B25B3">
        <w:rPr>
          <w:lang w:val="sr-Cyrl-CS"/>
        </w:rPr>
        <w:lastRenderedPageBreak/>
        <w:t xml:space="preserve">ОБРАЗАЦ </w:t>
      </w:r>
      <w:r w:rsidR="006B25B3" w:rsidRPr="006B25B3">
        <w:rPr>
          <w:lang w:val="sr-Latn-RS"/>
        </w:rPr>
        <w:t>9.</w:t>
      </w:r>
    </w:p>
    <w:p w:rsidR="007E7BB8" w:rsidRPr="006B25B3" w:rsidRDefault="007E7BB8" w:rsidP="0088570E">
      <w:pPr>
        <w:spacing w:before="0"/>
        <w:rPr>
          <w:rFonts w:cs="Arial"/>
          <w:lang w:val="sr-Cyrl-CS"/>
        </w:rPr>
      </w:pPr>
    </w:p>
    <w:p w:rsidR="007E7BB8" w:rsidRPr="006B25B3" w:rsidRDefault="007E7BB8" w:rsidP="0088570E">
      <w:pPr>
        <w:spacing w:before="0"/>
        <w:jc w:val="center"/>
        <w:rPr>
          <w:rFonts w:cs="Arial"/>
          <w:b/>
          <w:lang w:val="sr-Cyrl-CS"/>
        </w:rPr>
      </w:pPr>
      <w:r w:rsidRPr="006B25B3">
        <w:rPr>
          <w:rFonts w:cs="Arial"/>
          <w:b/>
          <w:lang w:val="sr-Cyrl-CS"/>
        </w:rPr>
        <w:t>ОБРАЗАЦ ТРОШКОВА ПРИПРЕМЕ ПОНУДЕ</w:t>
      </w:r>
    </w:p>
    <w:p w:rsidR="007E7BB8" w:rsidRPr="006B25B3" w:rsidRDefault="007E7BB8" w:rsidP="0088570E">
      <w:pPr>
        <w:spacing w:before="0"/>
        <w:jc w:val="center"/>
        <w:rPr>
          <w:rFonts w:cs="Arial"/>
          <w:lang w:val="sr-Cyrl-CS"/>
        </w:rPr>
      </w:pPr>
      <w:r w:rsidRPr="006B25B3">
        <w:rPr>
          <w:rFonts w:cs="Arial"/>
          <w:lang w:val="sr-Cyrl-CS"/>
        </w:rPr>
        <w:t xml:space="preserve">за јавну набавку </w:t>
      </w:r>
      <w:r w:rsidR="00FD6BCE" w:rsidRPr="006B25B3">
        <w:rPr>
          <w:rFonts w:cs="Arial"/>
          <w:lang w:val="sr-Cyrl-RS"/>
        </w:rPr>
        <w:t>услуга</w:t>
      </w:r>
      <w:r w:rsidRPr="006B25B3">
        <w:rPr>
          <w:rFonts w:cs="Arial"/>
          <w:lang w:val="sr-Cyrl-CS"/>
        </w:rPr>
        <w:t>:</w:t>
      </w:r>
      <w:r w:rsidR="00E22723" w:rsidRPr="006B25B3">
        <w:rPr>
          <w:rFonts w:cs="Arial"/>
          <w:lang w:val="sr-Cyrl-CS"/>
        </w:rPr>
        <w:t xml:space="preserve"> </w:t>
      </w:r>
      <w:r w:rsidR="00E22723" w:rsidRPr="006B25B3">
        <w:rPr>
          <w:rFonts w:cs="Arial"/>
          <w:lang w:val="sr-Cyrl-RS"/>
        </w:rPr>
        <w:t>Миграција система за управљање са платформе Теlеpеrm XP на платформу SPPA T-3000 са заменом турбинског регулатора и турбинске заштите на блоку А5 у ТЕ Колубара</w:t>
      </w:r>
    </w:p>
    <w:p w:rsidR="007E7BB8" w:rsidRPr="006B25B3" w:rsidRDefault="006825F2" w:rsidP="0088570E">
      <w:pPr>
        <w:spacing w:before="0"/>
        <w:jc w:val="center"/>
        <w:rPr>
          <w:rFonts w:cs="Arial"/>
          <w:lang w:val="sr-Cyrl-CS"/>
        </w:rPr>
      </w:pPr>
      <w:r w:rsidRPr="006B25B3">
        <w:rPr>
          <w:rFonts w:cs="Arial"/>
          <w:lang w:val="sr-Cyrl-CS"/>
        </w:rPr>
        <w:t>ЈН</w:t>
      </w:r>
      <w:r w:rsidR="007E7BB8" w:rsidRPr="006B25B3">
        <w:rPr>
          <w:rFonts w:cs="Arial"/>
          <w:lang w:val="sr-Cyrl-CS"/>
        </w:rPr>
        <w:t xml:space="preserve"> бр. </w:t>
      </w:r>
      <w:r w:rsidR="00E22723" w:rsidRPr="006B25B3">
        <w:rPr>
          <w:rFonts w:cs="Arial"/>
          <w:lang w:val="sr-Cyrl-CS"/>
        </w:rPr>
        <w:t>ЈН/</w:t>
      </w:r>
      <w:r w:rsidR="00E22723" w:rsidRPr="006B25B3">
        <w:rPr>
          <w:rFonts w:cs="Arial"/>
          <w:lang w:val="sr-Cyrl-RS"/>
        </w:rPr>
        <w:t>3000/1978/2017</w:t>
      </w:r>
    </w:p>
    <w:p w:rsidR="007E7BB8" w:rsidRPr="006B25B3" w:rsidRDefault="007E7BB8" w:rsidP="0088570E">
      <w:pPr>
        <w:tabs>
          <w:tab w:val="left" w:pos="0"/>
        </w:tabs>
        <w:spacing w:before="0"/>
        <w:rPr>
          <w:rFonts w:cs="Arial"/>
          <w:lang w:val="ru-RU"/>
        </w:rPr>
      </w:pPr>
      <w:r w:rsidRPr="006B25B3">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6B25B3" w:rsidRDefault="007E7BB8" w:rsidP="0088570E">
      <w:pPr>
        <w:tabs>
          <w:tab w:val="left" w:pos="0"/>
        </w:tabs>
        <w:spacing w:before="0"/>
        <w:jc w:val="center"/>
        <w:rPr>
          <w:rFonts w:cs="Arial"/>
          <w:lang w:val="ru-RU"/>
        </w:rPr>
      </w:pPr>
      <w:r w:rsidRPr="006B25B3">
        <w:rPr>
          <w:rFonts w:cs="Arial"/>
          <w:lang w:val="ru-RU"/>
        </w:rPr>
        <w:t>СТРУКТУРУ ТРОШКОВА ПРИПРЕМЕ ПОНУДЕ</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189"/>
        <w:gridCol w:w="4166"/>
      </w:tblGrid>
      <w:tr w:rsidR="006B25B3" w:rsidRPr="006B25B3" w:rsidTr="006B25B3">
        <w:trPr>
          <w:trHeight w:val="749"/>
          <w:tblCellSpacing w:w="20" w:type="dxa"/>
        </w:trPr>
        <w:tc>
          <w:tcPr>
            <w:tcW w:w="2743" w:type="pct"/>
            <w:shd w:val="clear" w:color="auto" w:fill="auto"/>
            <w:vAlign w:val="center"/>
          </w:tcPr>
          <w:p w:rsidR="007E7BB8" w:rsidRPr="006B25B3" w:rsidRDefault="007E7BB8" w:rsidP="0088570E">
            <w:pPr>
              <w:spacing w:before="0"/>
              <w:jc w:val="center"/>
              <w:rPr>
                <w:rFonts w:cs="Arial"/>
              </w:rPr>
            </w:pPr>
            <w:r w:rsidRPr="006B25B3">
              <w:rPr>
                <w:rFonts w:cs="Arial"/>
              </w:rPr>
              <w:t>трошкови прибављања средстава обезбеђења</w:t>
            </w:r>
          </w:p>
        </w:tc>
        <w:tc>
          <w:tcPr>
            <w:tcW w:w="2195" w:type="pct"/>
            <w:shd w:val="clear" w:color="auto" w:fill="auto"/>
          </w:tcPr>
          <w:p w:rsidR="007E7BB8" w:rsidRPr="006B25B3" w:rsidRDefault="007E7BB8" w:rsidP="0088570E">
            <w:pPr>
              <w:spacing w:before="0"/>
              <w:rPr>
                <w:rFonts w:cs="Arial"/>
              </w:rPr>
            </w:pPr>
          </w:p>
          <w:p w:rsidR="007E7BB8" w:rsidRPr="006B25B3" w:rsidRDefault="007E7BB8" w:rsidP="0088570E">
            <w:pPr>
              <w:spacing w:before="0"/>
              <w:rPr>
                <w:rFonts w:cs="Arial"/>
              </w:rPr>
            </w:pPr>
            <w:r w:rsidRPr="006B25B3">
              <w:rPr>
                <w:rFonts w:cs="Arial"/>
              </w:rPr>
              <w:t xml:space="preserve">__________ динара </w:t>
            </w:r>
          </w:p>
        </w:tc>
      </w:tr>
      <w:tr w:rsidR="006B25B3" w:rsidRPr="006B25B3" w:rsidTr="006B25B3">
        <w:trPr>
          <w:trHeight w:val="307"/>
          <w:tblCellSpacing w:w="20" w:type="dxa"/>
        </w:trPr>
        <w:tc>
          <w:tcPr>
            <w:tcW w:w="2743" w:type="pct"/>
            <w:shd w:val="clear" w:color="auto" w:fill="auto"/>
            <w:vAlign w:val="center"/>
          </w:tcPr>
          <w:p w:rsidR="007E7BB8" w:rsidRPr="006B25B3" w:rsidRDefault="007E7BB8" w:rsidP="0088570E">
            <w:pPr>
              <w:spacing w:before="0"/>
              <w:jc w:val="center"/>
              <w:rPr>
                <w:rFonts w:cs="Arial"/>
              </w:rPr>
            </w:pPr>
            <w:r w:rsidRPr="006B25B3">
              <w:rPr>
                <w:rFonts w:cs="Arial"/>
              </w:rPr>
              <w:t>Укупни трошкови без ПДВ</w:t>
            </w:r>
          </w:p>
        </w:tc>
        <w:tc>
          <w:tcPr>
            <w:tcW w:w="2195" w:type="pct"/>
            <w:shd w:val="clear" w:color="auto" w:fill="auto"/>
          </w:tcPr>
          <w:p w:rsidR="007E7BB8" w:rsidRPr="006B25B3" w:rsidRDefault="007E7BB8" w:rsidP="0088570E">
            <w:pPr>
              <w:spacing w:before="0"/>
              <w:rPr>
                <w:rFonts w:cs="Arial"/>
              </w:rPr>
            </w:pPr>
          </w:p>
          <w:p w:rsidR="007E7BB8" w:rsidRPr="006B25B3" w:rsidRDefault="007E7BB8" w:rsidP="0088570E">
            <w:pPr>
              <w:spacing w:before="0"/>
              <w:rPr>
                <w:rFonts w:cs="Arial"/>
              </w:rPr>
            </w:pPr>
            <w:r w:rsidRPr="006B25B3">
              <w:rPr>
                <w:rFonts w:cs="Arial"/>
              </w:rPr>
              <w:t>__________ динара</w:t>
            </w:r>
          </w:p>
        </w:tc>
      </w:tr>
      <w:tr w:rsidR="006B25B3" w:rsidRPr="006B25B3" w:rsidTr="006B25B3">
        <w:trPr>
          <w:trHeight w:val="433"/>
          <w:tblCellSpacing w:w="20" w:type="dxa"/>
        </w:trPr>
        <w:tc>
          <w:tcPr>
            <w:tcW w:w="2743" w:type="pct"/>
            <w:shd w:val="clear" w:color="auto" w:fill="auto"/>
            <w:vAlign w:val="center"/>
          </w:tcPr>
          <w:p w:rsidR="007E7BB8" w:rsidRPr="006B25B3" w:rsidRDefault="007E7BB8" w:rsidP="0088570E">
            <w:pPr>
              <w:autoSpaceDE w:val="0"/>
              <w:autoSpaceDN w:val="0"/>
              <w:adjustRightInd w:val="0"/>
              <w:spacing w:before="0"/>
              <w:jc w:val="center"/>
              <w:rPr>
                <w:rFonts w:cs="Arial"/>
              </w:rPr>
            </w:pPr>
            <w:r w:rsidRPr="006B25B3">
              <w:rPr>
                <w:rFonts w:cs="Arial"/>
              </w:rPr>
              <w:t>ПДВ</w:t>
            </w:r>
          </w:p>
        </w:tc>
        <w:tc>
          <w:tcPr>
            <w:tcW w:w="2195" w:type="pct"/>
            <w:shd w:val="clear" w:color="auto" w:fill="auto"/>
          </w:tcPr>
          <w:p w:rsidR="007E7BB8" w:rsidRPr="006B25B3" w:rsidRDefault="007E7BB8" w:rsidP="0088570E">
            <w:pPr>
              <w:spacing w:before="0"/>
              <w:rPr>
                <w:rFonts w:cs="Arial"/>
              </w:rPr>
            </w:pPr>
          </w:p>
          <w:p w:rsidR="007E7BB8" w:rsidRPr="006B25B3" w:rsidRDefault="007E7BB8" w:rsidP="0088570E">
            <w:pPr>
              <w:spacing w:before="0"/>
              <w:rPr>
                <w:rFonts w:cs="Arial"/>
              </w:rPr>
            </w:pPr>
            <w:r w:rsidRPr="006B25B3">
              <w:rPr>
                <w:rFonts w:cs="Arial"/>
              </w:rPr>
              <w:t>__________ динара</w:t>
            </w:r>
          </w:p>
        </w:tc>
      </w:tr>
      <w:tr w:rsidR="006B25B3" w:rsidRPr="006B25B3" w:rsidTr="006B25B3">
        <w:trPr>
          <w:trHeight w:val="190"/>
          <w:tblCellSpacing w:w="20" w:type="dxa"/>
        </w:trPr>
        <w:tc>
          <w:tcPr>
            <w:tcW w:w="2743" w:type="pct"/>
            <w:shd w:val="clear" w:color="auto" w:fill="auto"/>
          </w:tcPr>
          <w:p w:rsidR="007E7BB8" w:rsidRPr="006B25B3" w:rsidRDefault="007E7BB8" w:rsidP="0088570E">
            <w:pPr>
              <w:spacing w:before="0"/>
              <w:jc w:val="center"/>
              <w:rPr>
                <w:rFonts w:cs="Arial"/>
              </w:rPr>
            </w:pPr>
          </w:p>
          <w:p w:rsidR="007E7BB8" w:rsidRPr="006B25B3" w:rsidRDefault="007E7BB8" w:rsidP="0088570E">
            <w:pPr>
              <w:spacing w:before="0"/>
              <w:jc w:val="center"/>
              <w:rPr>
                <w:rFonts w:cs="Arial"/>
              </w:rPr>
            </w:pPr>
            <w:r w:rsidRPr="006B25B3">
              <w:rPr>
                <w:rFonts w:cs="Arial"/>
              </w:rPr>
              <w:t>Укупни  трошкови са ПДВ</w:t>
            </w:r>
          </w:p>
        </w:tc>
        <w:tc>
          <w:tcPr>
            <w:tcW w:w="2195" w:type="pct"/>
            <w:shd w:val="clear" w:color="auto" w:fill="auto"/>
          </w:tcPr>
          <w:p w:rsidR="007E7BB8" w:rsidRPr="006B25B3" w:rsidRDefault="007E7BB8" w:rsidP="0088570E">
            <w:pPr>
              <w:spacing w:before="0"/>
              <w:rPr>
                <w:rFonts w:cs="Arial"/>
              </w:rPr>
            </w:pPr>
          </w:p>
          <w:p w:rsidR="007E7BB8" w:rsidRPr="006B25B3" w:rsidRDefault="007E7BB8" w:rsidP="0088570E">
            <w:pPr>
              <w:spacing w:before="0"/>
              <w:rPr>
                <w:rFonts w:cs="Arial"/>
              </w:rPr>
            </w:pPr>
            <w:r w:rsidRPr="006B25B3">
              <w:rPr>
                <w:rFonts w:cs="Arial"/>
              </w:rPr>
              <w:t>__________ динара</w:t>
            </w:r>
          </w:p>
        </w:tc>
      </w:tr>
    </w:tbl>
    <w:p w:rsidR="007E7BB8" w:rsidRPr="006B25B3" w:rsidRDefault="007E7BB8" w:rsidP="0088570E">
      <w:pPr>
        <w:tabs>
          <w:tab w:val="left" w:pos="0"/>
        </w:tabs>
        <w:spacing w:before="0"/>
        <w:rPr>
          <w:rFonts w:cs="Arial"/>
          <w:lang w:val="ru-RU"/>
        </w:rPr>
      </w:pPr>
      <w:r w:rsidRPr="006B25B3">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6B25B3" w:rsidRDefault="007E7BB8" w:rsidP="0088570E">
      <w:pPr>
        <w:tabs>
          <w:tab w:val="left" w:pos="0"/>
        </w:tabs>
        <w:spacing w:before="0"/>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6B25B3" w:rsidTr="00BE2EA9">
        <w:trPr>
          <w:jc w:val="center"/>
        </w:trPr>
        <w:tc>
          <w:tcPr>
            <w:tcW w:w="3882" w:type="dxa"/>
          </w:tcPr>
          <w:p w:rsidR="007E7BB8" w:rsidRPr="006B25B3" w:rsidRDefault="007E7BB8" w:rsidP="0088570E">
            <w:pPr>
              <w:spacing w:before="0"/>
              <w:jc w:val="center"/>
              <w:rPr>
                <w:rFonts w:cs="Arial"/>
              </w:rPr>
            </w:pPr>
            <w:r w:rsidRPr="006B25B3">
              <w:rPr>
                <w:rFonts w:cs="Arial"/>
              </w:rPr>
              <w:t>Датум:</w:t>
            </w:r>
          </w:p>
        </w:tc>
        <w:tc>
          <w:tcPr>
            <w:tcW w:w="2127" w:type="dxa"/>
          </w:tcPr>
          <w:p w:rsidR="007E7BB8" w:rsidRPr="006B25B3" w:rsidRDefault="007E7BB8" w:rsidP="0088570E">
            <w:pPr>
              <w:spacing w:before="0"/>
              <w:jc w:val="center"/>
              <w:rPr>
                <w:rFonts w:cs="Arial"/>
                <w:lang w:val="ru-RU"/>
              </w:rPr>
            </w:pPr>
          </w:p>
        </w:tc>
        <w:tc>
          <w:tcPr>
            <w:tcW w:w="4022" w:type="dxa"/>
          </w:tcPr>
          <w:p w:rsidR="007E7BB8" w:rsidRPr="006B25B3" w:rsidRDefault="007E7BB8" w:rsidP="0088570E">
            <w:pPr>
              <w:spacing w:before="0"/>
              <w:jc w:val="center"/>
              <w:rPr>
                <w:rFonts w:cs="Arial"/>
                <w:lang w:val="sr-Cyrl-CS"/>
              </w:rPr>
            </w:pPr>
            <w:r w:rsidRPr="006B25B3">
              <w:rPr>
                <w:rFonts w:cs="Arial"/>
                <w:lang w:val="sr-Cyrl-CS"/>
              </w:rPr>
              <w:t>П</w:t>
            </w:r>
            <w:r w:rsidRPr="006B25B3">
              <w:rPr>
                <w:rFonts w:cs="Arial"/>
              </w:rPr>
              <w:t>онуђач</w:t>
            </w:r>
          </w:p>
        </w:tc>
      </w:tr>
      <w:tr w:rsidR="007E7BB8" w:rsidRPr="006B25B3" w:rsidTr="00BE2EA9">
        <w:trPr>
          <w:jc w:val="center"/>
        </w:trPr>
        <w:tc>
          <w:tcPr>
            <w:tcW w:w="3882" w:type="dxa"/>
          </w:tcPr>
          <w:p w:rsidR="007E7BB8" w:rsidRPr="006B25B3" w:rsidRDefault="007E7BB8" w:rsidP="0088570E">
            <w:pPr>
              <w:spacing w:before="0"/>
              <w:jc w:val="center"/>
              <w:rPr>
                <w:rFonts w:cs="Arial"/>
              </w:rPr>
            </w:pPr>
          </w:p>
        </w:tc>
        <w:tc>
          <w:tcPr>
            <w:tcW w:w="2127" w:type="dxa"/>
          </w:tcPr>
          <w:p w:rsidR="007E7BB8" w:rsidRPr="006B25B3" w:rsidRDefault="007E7BB8" w:rsidP="0088570E">
            <w:pPr>
              <w:spacing w:before="0"/>
              <w:jc w:val="center"/>
              <w:rPr>
                <w:rFonts w:cs="Arial"/>
              </w:rPr>
            </w:pPr>
            <w:r w:rsidRPr="006B25B3">
              <w:rPr>
                <w:rFonts w:cs="Arial"/>
              </w:rPr>
              <w:t>М.П.</w:t>
            </w:r>
          </w:p>
        </w:tc>
        <w:tc>
          <w:tcPr>
            <w:tcW w:w="4022" w:type="dxa"/>
          </w:tcPr>
          <w:p w:rsidR="007E7BB8" w:rsidRPr="006B25B3" w:rsidRDefault="007E7BB8" w:rsidP="0088570E">
            <w:pPr>
              <w:spacing w:before="0"/>
              <w:jc w:val="center"/>
              <w:rPr>
                <w:rFonts w:cs="Arial"/>
                <w:lang w:val="ru-RU"/>
              </w:rPr>
            </w:pPr>
          </w:p>
        </w:tc>
      </w:tr>
      <w:tr w:rsidR="007E7BB8" w:rsidRPr="006B25B3" w:rsidTr="00BE2EA9">
        <w:trPr>
          <w:jc w:val="center"/>
        </w:trPr>
        <w:tc>
          <w:tcPr>
            <w:tcW w:w="3882" w:type="dxa"/>
            <w:tcBorders>
              <w:bottom w:val="single" w:sz="4" w:space="0" w:color="auto"/>
            </w:tcBorders>
          </w:tcPr>
          <w:p w:rsidR="007E7BB8" w:rsidRPr="006B25B3" w:rsidRDefault="007E7BB8" w:rsidP="0088570E">
            <w:pPr>
              <w:spacing w:before="0"/>
              <w:jc w:val="center"/>
              <w:rPr>
                <w:rFonts w:cs="Arial"/>
              </w:rPr>
            </w:pPr>
          </w:p>
        </w:tc>
        <w:tc>
          <w:tcPr>
            <w:tcW w:w="2127" w:type="dxa"/>
          </w:tcPr>
          <w:p w:rsidR="007E7BB8" w:rsidRPr="006B25B3" w:rsidRDefault="007E7BB8" w:rsidP="0088570E">
            <w:pPr>
              <w:spacing w:before="0"/>
              <w:jc w:val="center"/>
              <w:rPr>
                <w:rFonts w:cs="Arial"/>
                <w:lang w:val="ru-RU"/>
              </w:rPr>
            </w:pPr>
          </w:p>
        </w:tc>
        <w:tc>
          <w:tcPr>
            <w:tcW w:w="4022" w:type="dxa"/>
            <w:tcBorders>
              <w:bottom w:val="single" w:sz="4" w:space="0" w:color="auto"/>
            </w:tcBorders>
          </w:tcPr>
          <w:p w:rsidR="007E7BB8" w:rsidRPr="006B25B3" w:rsidRDefault="007E7BB8" w:rsidP="0088570E">
            <w:pPr>
              <w:spacing w:before="0"/>
              <w:jc w:val="center"/>
              <w:rPr>
                <w:rFonts w:cs="Arial"/>
                <w:lang w:val="ru-RU"/>
              </w:rPr>
            </w:pPr>
          </w:p>
        </w:tc>
      </w:tr>
      <w:tr w:rsidR="007E7BB8" w:rsidRPr="006B25B3" w:rsidTr="00BE2EA9">
        <w:trPr>
          <w:trHeight w:val="389"/>
          <w:jc w:val="center"/>
        </w:trPr>
        <w:tc>
          <w:tcPr>
            <w:tcW w:w="3882" w:type="dxa"/>
            <w:tcBorders>
              <w:top w:val="single" w:sz="4" w:space="0" w:color="auto"/>
            </w:tcBorders>
          </w:tcPr>
          <w:p w:rsidR="007E7BB8" w:rsidRPr="006B25B3" w:rsidRDefault="007E7BB8" w:rsidP="0088570E">
            <w:pPr>
              <w:spacing w:before="0"/>
              <w:jc w:val="center"/>
              <w:rPr>
                <w:rFonts w:cs="Arial"/>
              </w:rPr>
            </w:pPr>
          </w:p>
        </w:tc>
        <w:tc>
          <w:tcPr>
            <w:tcW w:w="2127" w:type="dxa"/>
          </w:tcPr>
          <w:p w:rsidR="007E7BB8" w:rsidRPr="006B25B3" w:rsidRDefault="007E7BB8" w:rsidP="0088570E">
            <w:pPr>
              <w:spacing w:before="0"/>
              <w:jc w:val="center"/>
              <w:rPr>
                <w:rFonts w:cs="Arial"/>
                <w:lang w:val="ru-RU"/>
              </w:rPr>
            </w:pPr>
          </w:p>
        </w:tc>
        <w:tc>
          <w:tcPr>
            <w:tcW w:w="4022" w:type="dxa"/>
            <w:tcBorders>
              <w:top w:val="single" w:sz="4" w:space="0" w:color="auto"/>
            </w:tcBorders>
          </w:tcPr>
          <w:p w:rsidR="007E7BB8" w:rsidRPr="006B25B3" w:rsidRDefault="007E7BB8" w:rsidP="0088570E">
            <w:pPr>
              <w:spacing w:before="0"/>
              <w:jc w:val="center"/>
              <w:rPr>
                <w:rFonts w:cs="Arial"/>
                <w:lang w:val="ru-RU"/>
              </w:rPr>
            </w:pPr>
          </w:p>
        </w:tc>
      </w:tr>
    </w:tbl>
    <w:p w:rsidR="007E7BB8" w:rsidRPr="006B25B3" w:rsidRDefault="007E7BB8" w:rsidP="0088570E">
      <w:pPr>
        <w:tabs>
          <w:tab w:val="left" w:pos="0"/>
        </w:tabs>
        <w:spacing w:before="0"/>
        <w:rPr>
          <w:rFonts w:cs="Arial"/>
          <w:b/>
          <w:i/>
          <w:lang w:val="ru-RU"/>
        </w:rPr>
      </w:pPr>
      <w:r w:rsidRPr="006B25B3">
        <w:rPr>
          <w:rFonts w:cs="Arial"/>
          <w:b/>
          <w:i/>
          <w:lang w:val="ru-RU"/>
        </w:rPr>
        <w:t>Напомена:</w:t>
      </w:r>
    </w:p>
    <w:p w:rsidR="007E7BB8" w:rsidRPr="006B25B3" w:rsidRDefault="007E7BB8" w:rsidP="0088570E">
      <w:pPr>
        <w:spacing w:before="0"/>
        <w:rPr>
          <w:rFonts w:cs="Arial"/>
          <w:i/>
          <w:lang w:val="ru-RU"/>
        </w:rPr>
      </w:pPr>
      <w:r w:rsidRPr="006B25B3">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6B25B3" w:rsidRDefault="007E7BB8" w:rsidP="0088570E">
      <w:pPr>
        <w:tabs>
          <w:tab w:val="left" w:pos="0"/>
        </w:tabs>
        <w:spacing w:before="0"/>
        <w:rPr>
          <w:rFonts w:cs="Arial"/>
          <w:i/>
          <w:lang w:val="ru-RU"/>
        </w:rPr>
      </w:pPr>
      <w:r w:rsidRPr="006B25B3">
        <w:rPr>
          <w:rFonts w:cs="Arial"/>
          <w:i/>
          <w:lang w:val="ru-RU"/>
        </w:rPr>
        <w:t>-</w:t>
      </w:r>
      <w:r w:rsidRPr="006B25B3">
        <w:rPr>
          <w:rFonts w:cs="Arial"/>
          <w:i/>
          <w:lang w:val="sr-Latn-CS"/>
        </w:rPr>
        <w:t>остале трошкове припреме и подношења понуде</w:t>
      </w:r>
      <w:r w:rsidRPr="006B25B3">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6B25B3" w:rsidRDefault="007E7BB8" w:rsidP="0088570E">
      <w:pPr>
        <w:spacing w:before="0"/>
        <w:rPr>
          <w:rFonts w:cs="Arial"/>
          <w:i/>
          <w:lang w:val="ru-RU"/>
        </w:rPr>
      </w:pPr>
      <w:r w:rsidRPr="006B25B3">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6B25B3" w:rsidRDefault="007E7BB8" w:rsidP="0088570E">
      <w:pPr>
        <w:pStyle w:val="KDKomentar"/>
        <w:spacing w:before="0"/>
        <w:rPr>
          <w:rFonts w:eastAsia="TimesNewRomanPS-BoldMT" w:cs="Arial"/>
          <w:color w:val="auto"/>
          <w:sz w:val="22"/>
          <w:szCs w:val="22"/>
        </w:rPr>
      </w:pPr>
      <w:r w:rsidRPr="006B25B3">
        <w:rPr>
          <w:rFonts w:eastAsia="TimesNewRomanPS-BoldMT" w:cs="Arial"/>
          <w:color w:val="auto"/>
          <w:sz w:val="22"/>
          <w:szCs w:val="22"/>
        </w:rPr>
        <w:t xml:space="preserve">-Уколико </w:t>
      </w:r>
      <w:r w:rsidRPr="006B25B3">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6B25B3">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E22723" w:rsidRDefault="007E7BB8" w:rsidP="00E35FDE">
      <w:pPr>
        <w:pStyle w:val="KDObrazac"/>
        <w:spacing w:before="0"/>
        <w:rPr>
          <w:b w:val="0"/>
          <w:lang w:val="sr-Cyrl-RS"/>
        </w:rPr>
      </w:pPr>
      <w:r w:rsidRPr="006B25B3">
        <w:rPr>
          <w:lang w:val="sr-Latn-CS"/>
        </w:rPr>
        <w:br w:type="page"/>
      </w:r>
    </w:p>
    <w:p w:rsidR="00E35FDE" w:rsidRPr="0088570E" w:rsidRDefault="00E35FDE" w:rsidP="00E35FDE">
      <w:pPr>
        <w:pStyle w:val="KDObrazac"/>
        <w:spacing w:before="0"/>
        <w:rPr>
          <w:lang w:val="sr-Cyrl-RS"/>
        </w:rPr>
      </w:pPr>
      <w:bookmarkStart w:id="429" w:name="_Toc442559948"/>
      <w:r w:rsidRPr="0088570E">
        <w:rPr>
          <w:lang w:val="sr-Cyrl-RS"/>
        </w:rPr>
        <w:lastRenderedPageBreak/>
        <w:t xml:space="preserve">ПРИЛОГ </w:t>
      </w:r>
      <w:r w:rsidRPr="00336C73">
        <w:rPr>
          <w:lang w:val="ru-RU"/>
        </w:rPr>
        <w:t xml:space="preserve"> </w:t>
      </w:r>
      <w:r>
        <w:rPr>
          <w:lang w:val="sr-Cyrl-RS"/>
        </w:rPr>
        <w:t>1.</w:t>
      </w:r>
    </w:p>
    <w:p w:rsidR="00E35FDE" w:rsidRPr="0088570E" w:rsidRDefault="00E35FDE" w:rsidP="00E35FDE">
      <w:pPr>
        <w:pStyle w:val="NoSpacing"/>
        <w:suppressAutoHyphens w:val="0"/>
        <w:spacing w:before="0"/>
        <w:jc w:val="center"/>
        <w:rPr>
          <w:rFonts w:cs="Arial"/>
          <w:sz w:val="22"/>
          <w:szCs w:val="22"/>
          <w:lang w:val="sr-Latn-CS"/>
        </w:rPr>
      </w:pPr>
    </w:p>
    <w:p w:rsidR="00E35FDE" w:rsidRPr="0088570E" w:rsidRDefault="00E35FDE" w:rsidP="00E35FDE">
      <w:pPr>
        <w:pStyle w:val="NoSpacing"/>
        <w:suppressAutoHyphens w:val="0"/>
        <w:spacing w:before="0"/>
        <w:jc w:val="center"/>
        <w:rPr>
          <w:rFonts w:cs="Arial"/>
          <w:sz w:val="22"/>
          <w:szCs w:val="22"/>
          <w:lang w:val="sr-Latn-CS"/>
        </w:rPr>
      </w:pPr>
    </w:p>
    <w:p w:rsidR="00E35FDE" w:rsidRPr="0088570E" w:rsidRDefault="00E35FDE" w:rsidP="00E35FDE">
      <w:pPr>
        <w:pStyle w:val="NoSpacing"/>
        <w:suppressAutoHyphens w:val="0"/>
        <w:spacing w:before="0"/>
        <w:jc w:val="center"/>
        <w:rPr>
          <w:rFonts w:cs="Arial"/>
          <w:b/>
          <w:sz w:val="22"/>
          <w:szCs w:val="22"/>
        </w:rPr>
      </w:pPr>
      <w:r w:rsidRPr="0088570E">
        <w:rPr>
          <w:rFonts w:cs="Arial"/>
          <w:b/>
          <w:sz w:val="22"/>
          <w:szCs w:val="22"/>
        </w:rPr>
        <w:t>СПОРАЗУМ  УЧЕСНИКА ЗАЈЕДНИЧКЕ ПОНУДЕ</w:t>
      </w:r>
    </w:p>
    <w:p w:rsidR="00E35FDE" w:rsidRPr="0088570E" w:rsidRDefault="00E35FDE" w:rsidP="00E35FDE">
      <w:pPr>
        <w:pStyle w:val="NoSpacing"/>
        <w:suppressAutoHyphens w:val="0"/>
        <w:spacing w:before="0"/>
        <w:jc w:val="center"/>
        <w:rPr>
          <w:rFonts w:cs="Arial"/>
          <w:b/>
          <w:sz w:val="22"/>
          <w:szCs w:val="22"/>
        </w:rPr>
      </w:pPr>
    </w:p>
    <w:p w:rsidR="00E35FDE" w:rsidRPr="0088570E" w:rsidRDefault="00E35FDE" w:rsidP="00E35FDE">
      <w:pPr>
        <w:pStyle w:val="NoSpacing"/>
        <w:spacing w:before="0"/>
        <w:rPr>
          <w:rFonts w:cs="Arial"/>
          <w:i/>
          <w:sz w:val="22"/>
          <w:szCs w:val="22"/>
        </w:rPr>
      </w:pPr>
      <w:r w:rsidRPr="0088570E">
        <w:rPr>
          <w:rFonts w:cs="Arial"/>
          <w:i/>
          <w:sz w:val="22"/>
          <w:szCs w:val="22"/>
        </w:rPr>
        <w:t xml:space="preserve">На основу члана 81. Закона о јавним набавкама </w:t>
      </w:r>
      <w:r w:rsidRPr="0088570E">
        <w:rPr>
          <w:rFonts w:eastAsia="TimesNewRomanPSMT" w:cs="Arial"/>
          <w:i/>
          <w:sz w:val="22"/>
          <w:szCs w:val="22"/>
          <w:lang w:val="ru-RU" w:eastAsia="en-US"/>
        </w:rPr>
        <w:t xml:space="preserve">(„Сл. </w:t>
      </w:r>
      <w:r w:rsidRPr="0088570E">
        <w:rPr>
          <w:rFonts w:eastAsia="TimesNewRomanPSMT" w:cs="Arial"/>
          <w:i/>
          <w:sz w:val="22"/>
          <w:szCs w:val="22"/>
          <w:lang w:val="sr-Cyrl-RS" w:eastAsia="en-US"/>
        </w:rPr>
        <w:t>г</w:t>
      </w:r>
      <w:r w:rsidRPr="0088570E">
        <w:rPr>
          <w:rFonts w:eastAsia="TimesNewRomanPSMT" w:cs="Arial"/>
          <w:i/>
          <w:sz w:val="22"/>
          <w:szCs w:val="22"/>
          <w:lang w:val="ru-RU" w:eastAsia="en-US"/>
        </w:rPr>
        <w:t>ласник РС” бр. 1</w:t>
      </w:r>
      <w:r w:rsidRPr="0088570E">
        <w:rPr>
          <w:rFonts w:eastAsia="TimesNewRomanPSMT" w:cs="Arial"/>
          <w:i/>
          <w:sz w:val="22"/>
          <w:szCs w:val="22"/>
          <w:lang w:val="sr-Cyrl-RS" w:eastAsia="en-US"/>
        </w:rPr>
        <w:t>24</w:t>
      </w:r>
      <w:r w:rsidRPr="0088570E">
        <w:rPr>
          <w:rFonts w:eastAsia="TimesNewRomanPSMT" w:cs="Arial"/>
          <w:i/>
          <w:sz w:val="22"/>
          <w:szCs w:val="22"/>
          <w:lang w:val="ru-RU" w:eastAsia="en-US"/>
        </w:rPr>
        <w:t>/20</w:t>
      </w:r>
      <w:r w:rsidRPr="0088570E">
        <w:rPr>
          <w:rFonts w:eastAsia="TimesNewRomanPSMT" w:cs="Arial"/>
          <w:i/>
          <w:sz w:val="22"/>
          <w:szCs w:val="22"/>
          <w:lang w:val="sr-Cyrl-RS" w:eastAsia="en-US"/>
        </w:rPr>
        <w:t>12</w:t>
      </w:r>
      <w:r w:rsidRPr="0088570E">
        <w:rPr>
          <w:rFonts w:eastAsia="TimesNewRomanPSMT" w:cs="Arial"/>
          <w:i/>
          <w:sz w:val="22"/>
          <w:szCs w:val="22"/>
          <w:lang w:val="ru-RU" w:eastAsia="en-US"/>
        </w:rPr>
        <w:t>, 14/15, 68/15</w:t>
      </w:r>
      <w:r w:rsidRPr="0088570E">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E35FDE" w:rsidRPr="00A62A8B" w:rsidTr="006759E1">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E35FDE" w:rsidRPr="0088570E" w:rsidRDefault="00E35FDE" w:rsidP="006759E1">
            <w:pPr>
              <w:pStyle w:val="NoSpacing"/>
              <w:spacing w:before="0"/>
              <w:rPr>
                <w:rFonts w:cs="Arial"/>
                <w:sz w:val="22"/>
                <w:szCs w:val="22"/>
              </w:rPr>
            </w:pPr>
            <w:r w:rsidRPr="0088570E">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E35FDE" w:rsidRPr="0088570E" w:rsidRDefault="00E35FDE" w:rsidP="006759E1">
            <w:pPr>
              <w:pStyle w:val="NoSpacing"/>
              <w:spacing w:before="0"/>
              <w:rPr>
                <w:rFonts w:cs="Arial"/>
                <w:sz w:val="22"/>
                <w:szCs w:val="22"/>
              </w:rPr>
            </w:pPr>
            <w:r w:rsidRPr="0088570E">
              <w:rPr>
                <w:rFonts w:cs="Arial"/>
                <w:sz w:val="22"/>
                <w:szCs w:val="22"/>
              </w:rPr>
              <w:t>НАЗИВ И СЕДИШТЕ ЧЛАНА ГРУПЕ ПОНУЂАЧА</w:t>
            </w:r>
          </w:p>
          <w:p w:rsidR="00E35FDE" w:rsidRPr="0088570E" w:rsidRDefault="00E35FDE" w:rsidP="006759E1">
            <w:pPr>
              <w:pStyle w:val="NoSpacing"/>
              <w:spacing w:before="0"/>
              <w:rPr>
                <w:rFonts w:cs="Arial"/>
                <w:sz w:val="22"/>
                <w:szCs w:val="22"/>
              </w:rPr>
            </w:pPr>
          </w:p>
        </w:tc>
      </w:tr>
      <w:tr w:rsidR="00E35FDE" w:rsidRPr="00A62A8B" w:rsidTr="006759E1">
        <w:trPr>
          <w:trHeight w:val="1244"/>
        </w:trPr>
        <w:tc>
          <w:tcPr>
            <w:tcW w:w="3651" w:type="dxa"/>
            <w:tcBorders>
              <w:top w:val="single" w:sz="4" w:space="0" w:color="auto"/>
              <w:left w:val="single" w:sz="4" w:space="0" w:color="auto"/>
              <w:bottom w:val="single" w:sz="4" w:space="0" w:color="auto"/>
              <w:right w:val="single" w:sz="4" w:space="0" w:color="auto"/>
            </w:tcBorders>
          </w:tcPr>
          <w:p w:rsidR="00E35FDE" w:rsidRPr="0088570E" w:rsidRDefault="00E35FDE" w:rsidP="006759E1">
            <w:pPr>
              <w:pStyle w:val="NoSpacing"/>
              <w:spacing w:before="0"/>
              <w:rPr>
                <w:rFonts w:cs="Arial"/>
                <w:i/>
                <w:sz w:val="22"/>
                <w:szCs w:val="22"/>
              </w:rPr>
            </w:pPr>
            <w:r w:rsidRPr="0088570E">
              <w:rPr>
                <w:rFonts w:cs="Arial"/>
                <w:i/>
                <w:sz w:val="22"/>
                <w:szCs w:val="22"/>
              </w:rPr>
              <w:t>1. Члан</w:t>
            </w:r>
            <w:r w:rsidRPr="0088570E">
              <w:rPr>
                <w:rFonts w:cs="Arial"/>
                <w:i/>
                <w:sz w:val="22"/>
                <w:szCs w:val="22"/>
                <w:lang w:val="sr-Cyrl-RS"/>
              </w:rPr>
              <w:t>у</w:t>
            </w:r>
            <w:r w:rsidRPr="0088570E">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E35FDE" w:rsidRPr="0088570E" w:rsidRDefault="00E35FDE" w:rsidP="006759E1">
            <w:pPr>
              <w:pStyle w:val="NoSpacing"/>
              <w:spacing w:before="0"/>
              <w:rPr>
                <w:rFonts w:cs="Arial"/>
                <w:sz w:val="22"/>
                <w:szCs w:val="22"/>
              </w:rPr>
            </w:pPr>
          </w:p>
        </w:tc>
      </w:tr>
      <w:tr w:rsidR="00E35FDE" w:rsidRPr="00A62A8B" w:rsidTr="006759E1">
        <w:trPr>
          <w:trHeight w:val="1280"/>
        </w:trPr>
        <w:tc>
          <w:tcPr>
            <w:tcW w:w="3651" w:type="dxa"/>
            <w:tcBorders>
              <w:top w:val="single" w:sz="4" w:space="0" w:color="auto"/>
              <w:left w:val="single" w:sz="4" w:space="0" w:color="auto"/>
              <w:bottom w:val="single" w:sz="4" w:space="0" w:color="auto"/>
              <w:right w:val="single" w:sz="4" w:space="0" w:color="auto"/>
            </w:tcBorders>
          </w:tcPr>
          <w:p w:rsidR="00E35FDE" w:rsidRPr="0088570E" w:rsidRDefault="00E35FDE" w:rsidP="006759E1">
            <w:pPr>
              <w:pStyle w:val="NoSpacing"/>
              <w:spacing w:before="0"/>
              <w:rPr>
                <w:rFonts w:cs="Arial"/>
                <w:i/>
                <w:sz w:val="22"/>
                <w:szCs w:val="22"/>
              </w:rPr>
            </w:pPr>
            <w:r w:rsidRPr="0088570E">
              <w:rPr>
                <w:rFonts w:cs="Arial"/>
                <w:i/>
                <w:sz w:val="22"/>
                <w:szCs w:val="22"/>
                <w:lang w:val="sr-Cyrl-RS"/>
              </w:rPr>
              <w:t>2.</w:t>
            </w:r>
            <w:r w:rsidRPr="0088570E">
              <w:rPr>
                <w:rFonts w:cs="Arial"/>
                <w:i/>
                <w:sz w:val="22"/>
                <w:szCs w:val="22"/>
              </w:rPr>
              <w:t xml:space="preserve"> O</w:t>
            </w:r>
            <w:r w:rsidRPr="0088570E">
              <w:rPr>
                <w:rFonts w:cs="Arial"/>
                <w:i/>
                <w:sz w:val="22"/>
                <w:szCs w:val="22"/>
                <w:lang w:val="sr-Cyrl-RS"/>
              </w:rPr>
              <w:t>пис послова</w:t>
            </w:r>
            <w:r w:rsidRPr="0088570E">
              <w:rPr>
                <w:rFonts w:cs="Arial"/>
                <w:i/>
                <w:sz w:val="22"/>
                <w:szCs w:val="22"/>
              </w:rPr>
              <w:t xml:space="preserve"> сваког од понуђача из групе понуђача </w:t>
            </w:r>
            <w:r w:rsidRPr="0088570E">
              <w:rPr>
                <w:rFonts w:cs="Arial"/>
                <w:i/>
                <w:sz w:val="22"/>
                <w:szCs w:val="22"/>
                <w:lang w:val="sr-Cyrl-RS"/>
              </w:rPr>
              <w:t>у</w:t>
            </w:r>
            <w:r w:rsidRPr="0088570E">
              <w:rPr>
                <w:rFonts w:cs="Arial"/>
                <w:i/>
                <w:sz w:val="22"/>
                <w:szCs w:val="22"/>
              </w:rPr>
              <w:t xml:space="preserve"> извршењ</w:t>
            </w:r>
            <w:r w:rsidRPr="0088570E">
              <w:rPr>
                <w:rFonts w:cs="Arial"/>
                <w:i/>
                <w:sz w:val="22"/>
                <w:szCs w:val="22"/>
                <w:lang w:val="sr-Cyrl-RS"/>
              </w:rPr>
              <w:t>у</w:t>
            </w:r>
            <w:r w:rsidRPr="0088570E">
              <w:rPr>
                <w:rFonts w:cs="Arial"/>
                <w:i/>
                <w:sz w:val="22"/>
                <w:szCs w:val="22"/>
              </w:rPr>
              <w:t xml:space="preserve"> уговора:</w:t>
            </w:r>
          </w:p>
          <w:p w:rsidR="00E35FDE" w:rsidRPr="0088570E" w:rsidRDefault="00E35FDE" w:rsidP="006759E1">
            <w:pPr>
              <w:pStyle w:val="NoSpacing"/>
              <w:spacing w:before="0"/>
              <w:rPr>
                <w:rFonts w:cs="Arial"/>
                <w:i/>
                <w:sz w:val="22"/>
                <w:szCs w:val="22"/>
                <w:lang w:val="sr-Cyrl-RS"/>
              </w:rPr>
            </w:pPr>
          </w:p>
          <w:p w:rsidR="00E35FDE" w:rsidRPr="0088570E" w:rsidRDefault="00E35FDE" w:rsidP="006759E1">
            <w:pPr>
              <w:pStyle w:val="NoSpacing"/>
              <w:spacing w:before="0"/>
              <w:rPr>
                <w:rFonts w:cs="Arial"/>
                <w:i/>
                <w:sz w:val="22"/>
                <w:szCs w:val="22"/>
                <w:lang w:val="sr-Cyrl-RS"/>
              </w:rPr>
            </w:pPr>
          </w:p>
          <w:p w:rsidR="00E35FDE" w:rsidRPr="0088570E" w:rsidRDefault="00E35FDE" w:rsidP="006759E1">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E35FDE" w:rsidRPr="0088570E" w:rsidRDefault="00E35FDE" w:rsidP="006759E1">
            <w:pPr>
              <w:pStyle w:val="NoSpacing"/>
              <w:spacing w:before="0"/>
              <w:rPr>
                <w:rFonts w:cs="Arial"/>
                <w:sz w:val="22"/>
                <w:szCs w:val="22"/>
              </w:rPr>
            </w:pPr>
          </w:p>
        </w:tc>
      </w:tr>
      <w:tr w:rsidR="00E35FDE" w:rsidRPr="0088570E" w:rsidTr="006759E1">
        <w:trPr>
          <w:trHeight w:val="1433"/>
        </w:trPr>
        <w:tc>
          <w:tcPr>
            <w:tcW w:w="3651" w:type="dxa"/>
            <w:tcBorders>
              <w:top w:val="single" w:sz="4" w:space="0" w:color="auto"/>
              <w:left w:val="single" w:sz="4" w:space="0" w:color="auto"/>
              <w:bottom w:val="single" w:sz="4" w:space="0" w:color="auto"/>
              <w:right w:val="single" w:sz="4" w:space="0" w:color="auto"/>
            </w:tcBorders>
          </w:tcPr>
          <w:p w:rsidR="00E35FDE" w:rsidRPr="0088570E" w:rsidRDefault="00E35FDE" w:rsidP="006759E1">
            <w:pPr>
              <w:pStyle w:val="NoSpacing"/>
              <w:spacing w:before="0"/>
              <w:rPr>
                <w:rFonts w:cs="Arial"/>
                <w:i/>
                <w:sz w:val="22"/>
                <w:szCs w:val="22"/>
                <w:lang w:val="sr-Cyrl-RS"/>
              </w:rPr>
            </w:pPr>
            <w:r w:rsidRPr="0088570E">
              <w:rPr>
                <w:rFonts w:cs="Arial"/>
                <w:i/>
                <w:sz w:val="22"/>
                <w:szCs w:val="22"/>
                <w:lang w:val="sr-Cyrl-RS"/>
              </w:rPr>
              <w:t>3.Друго:</w:t>
            </w:r>
          </w:p>
          <w:p w:rsidR="00E35FDE" w:rsidRPr="0088570E" w:rsidRDefault="00E35FDE" w:rsidP="006759E1">
            <w:pPr>
              <w:pStyle w:val="NoSpacing"/>
              <w:spacing w:before="0"/>
              <w:rPr>
                <w:rFonts w:cs="Arial"/>
                <w:i/>
                <w:sz w:val="22"/>
                <w:szCs w:val="22"/>
                <w:lang w:val="sr-Cyrl-RS"/>
              </w:rPr>
            </w:pPr>
          </w:p>
          <w:p w:rsidR="00E35FDE" w:rsidRPr="0088570E" w:rsidRDefault="00E35FDE" w:rsidP="006759E1">
            <w:pPr>
              <w:pStyle w:val="NoSpacing"/>
              <w:spacing w:before="0"/>
              <w:rPr>
                <w:rFonts w:cs="Arial"/>
                <w:i/>
                <w:sz w:val="22"/>
                <w:szCs w:val="22"/>
                <w:lang w:val="sr-Cyrl-RS"/>
              </w:rPr>
            </w:pPr>
          </w:p>
          <w:p w:rsidR="00E35FDE" w:rsidRPr="0088570E" w:rsidRDefault="00E35FDE" w:rsidP="006759E1">
            <w:pPr>
              <w:pStyle w:val="NoSpacing"/>
              <w:spacing w:before="0"/>
              <w:rPr>
                <w:rFonts w:cs="Arial"/>
                <w:i/>
                <w:sz w:val="22"/>
                <w:szCs w:val="22"/>
                <w:lang w:val="sr-Cyrl-RS"/>
              </w:rPr>
            </w:pPr>
          </w:p>
          <w:p w:rsidR="00E35FDE" w:rsidRPr="0088570E" w:rsidRDefault="00E35FDE" w:rsidP="006759E1">
            <w:pPr>
              <w:pStyle w:val="NoSpacing"/>
              <w:spacing w:before="0"/>
              <w:rPr>
                <w:rFonts w:cs="Arial"/>
                <w:i/>
                <w:sz w:val="22"/>
                <w:szCs w:val="22"/>
                <w:lang w:val="sr-Cyrl-RS"/>
              </w:rPr>
            </w:pPr>
          </w:p>
          <w:p w:rsidR="00E35FDE" w:rsidRPr="0088570E" w:rsidRDefault="00E35FDE" w:rsidP="006759E1">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E35FDE" w:rsidRPr="0088570E" w:rsidRDefault="00E35FDE" w:rsidP="006759E1">
            <w:pPr>
              <w:pStyle w:val="NoSpacing"/>
              <w:spacing w:before="0"/>
              <w:rPr>
                <w:rFonts w:cs="Arial"/>
                <w:sz w:val="22"/>
                <w:szCs w:val="22"/>
              </w:rPr>
            </w:pPr>
          </w:p>
        </w:tc>
      </w:tr>
    </w:tbl>
    <w:p w:rsidR="00E35FDE" w:rsidRPr="0088570E" w:rsidRDefault="00E35FDE" w:rsidP="00E35FDE">
      <w:pPr>
        <w:tabs>
          <w:tab w:val="num" w:pos="360"/>
        </w:tabs>
        <w:spacing w:before="0"/>
        <w:rPr>
          <w:rFonts w:cs="Arial"/>
          <w:i/>
          <w:spacing w:val="2"/>
          <w:lang w:val="sr-Cyrl-RS"/>
        </w:rPr>
      </w:pPr>
    </w:p>
    <w:p w:rsidR="00E35FDE" w:rsidRPr="0088570E" w:rsidRDefault="00E35FDE" w:rsidP="00E35FDE">
      <w:pPr>
        <w:pStyle w:val="NoSpacing"/>
        <w:framePr w:hSpace="180" w:wrap="around" w:vAnchor="text" w:hAnchor="margin" w:y="194"/>
        <w:spacing w:before="0"/>
        <w:rPr>
          <w:rFonts w:cs="Arial"/>
          <w:i/>
          <w:sz w:val="22"/>
          <w:szCs w:val="22"/>
        </w:rPr>
      </w:pPr>
      <w:r w:rsidRPr="0088570E">
        <w:rPr>
          <w:rFonts w:cs="Arial"/>
          <w:i/>
          <w:sz w:val="22"/>
          <w:szCs w:val="22"/>
        </w:rPr>
        <w:t>Потпис одговорног лица члана групе понуђача:</w:t>
      </w:r>
    </w:p>
    <w:p w:rsidR="00E35FDE" w:rsidRPr="0088570E" w:rsidRDefault="00E35FDE" w:rsidP="00E35FDE">
      <w:pPr>
        <w:pStyle w:val="NoSpacing"/>
        <w:framePr w:hSpace="180" w:wrap="around" w:vAnchor="text" w:hAnchor="margin" w:y="194"/>
        <w:spacing w:before="0"/>
        <w:rPr>
          <w:rFonts w:cs="Arial"/>
          <w:i/>
          <w:sz w:val="22"/>
          <w:szCs w:val="22"/>
        </w:rPr>
      </w:pPr>
      <w:r w:rsidRPr="0088570E">
        <w:rPr>
          <w:rFonts w:cs="Arial"/>
          <w:i/>
          <w:sz w:val="22"/>
          <w:szCs w:val="22"/>
        </w:rPr>
        <w:t>______________________</w:t>
      </w:r>
    </w:p>
    <w:p w:rsidR="00E35FDE" w:rsidRPr="0088570E" w:rsidRDefault="00E35FDE" w:rsidP="00E35FDE">
      <w:pPr>
        <w:tabs>
          <w:tab w:val="num" w:pos="360"/>
        </w:tabs>
        <w:spacing w:before="0"/>
        <w:rPr>
          <w:rFonts w:cs="Arial"/>
          <w:i/>
          <w:lang w:val="sr-Cyrl-CS"/>
        </w:rPr>
      </w:pPr>
      <w:r w:rsidRPr="0088570E">
        <w:rPr>
          <w:rFonts w:cs="Arial"/>
          <w:i/>
          <w:lang w:val="sr-Cyrl-CS"/>
        </w:rPr>
        <w:t xml:space="preserve">                                       м.п.</w:t>
      </w:r>
    </w:p>
    <w:p w:rsidR="00E35FDE" w:rsidRPr="0088570E" w:rsidRDefault="00E35FDE" w:rsidP="00E35FDE">
      <w:pPr>
        <w:pStyle w:val="NoSpacing"/>
        <w:framePr w:hSpace="180" w:wrap="around" w:vAnchor="text" w:hAnchor="margin" w:y="194"/>
        <w:spacing w:before="0"/>
        <w:rPr>
          <w:rFonts w:cs="Arial"/>
          <w:i/>
          <w:sz w:val="22"/>
          <w:szCs w:val="22"/>
        </w:rPr>
      </w:pPr>
      <w:r w:rsidRPr="0088570E">
        <w:rPr>
          <w:rFonts w:cs="Arial"/>
          <w:i/>
          <w:sz w:val="22"/>
          <w:szCs w:val="22"/>
        </w:rPr>
        <w:t>Потпис одговорног лица члана групе понуђача:</w:t>
      </w:r>
    </w:p>
    <w:p w:rsidR="00E35FDE" w:rsidRPr="0088570E" w:rsidRDefault="00E35FDE" w:rsidP="00E35FDE">
      <w:pPr>
        <w:pStyle w:val="NoSpacing"/>
        <w:framePr w:hSpace="180" w:wrap="around" w:vAnchor="text" w:hAnchor="margin" w:y="194"/>
        <w:spacing w:before="0"/>
        <w:rPr>
          <w:rFonts w:cs="Arial"/>
          <w:i/>
          <w:sz w:val="22"/>
          <w:szCs w:val="22"/>
        </w:rPr>
      </w:pPr>
      <w:r w:rsidRPr="0088570E">
        <w:rPr>
          <w:rFonts w:cs="Arial"/>
          <w:i/>
          <w:sz w:val="22"/>
          <w:szCs w:val="22"/>
        </w:rPr>
        <w:t>______________________</w:t>
      </w:r>
    </w:p>
    <w:p w:rsidR="00E35FDE" w:rsidRPr="0088570E" w:rsidRDefault="00E35FDE" w:rsidP="00E35FDE">
      <w:pPr>
        <w:tabs>
          <w:tab w:val="num" w:pos="360"/>
        </w:tabs>
        <w:spacing w:before="0"/>
        <w:rPr>
          <w:rFonts w:cs="Arial"/>
          <w:i/>
          <w:lang w:val="sr-Cyrl-CS"/>
        </w:rPr>
      </w:pPr>
      <w:r w:rsidRPr="0088570E">
        <w:rPr>
          <w:rFonts w:cs="Arial"/>
          <w:i/>
          <w:lang w:val="sr-Cyrl-CS"/>
        </w:rPr>
        <w:t xml:space="preserve">                                       м.п.</w:t>
      </w:r>
    </w:p>
    <w:p w:rsidR="00E35FDE" w:rsidRPr="0088570E" w:rsidRDefault="00E35FDE" w:rsidP="00E35FDE">
      <w:pPr>
        <w:spacing w:before="0"/>
        <w:rPr>
          <w:rFonts w:cs="Arial"/>
          <w:spacing w:val="4"/>
          <w:lang w:val="sr-Cyrl-RS"/>
        </w:rPr>
      </w:pPr>
      <w:r w:rsidRPr="0088570E">
        <w:rPr>
          <w:rFonts w:cs="Arial"/>
          <w:lang w:val="sr-Cyrl-CS"/>
        </w:rPr>
        <w:t xml:space="preserve">        </w:t>
      </w:r>
      <w:r w:rsidRPr="0088570E">
        <w:rPr>
          <w:rFonts w:cs="Arial"/>
          <w:spacing w:val="4"/>
          <w:lang w:val="sr-Cyrl-CS"/>
        </w:rPr>
        <w:t xml:space="preserve">Датум:                                                                                                  </w:t>
      </w:r>
      <w:r w:rsidRPr="0088570E">
        <w:rPr>
          <w:rFonts w:cs="Arial"/>
          <w:spacing w:val="2"/>
          <w:lang w:val="sr-Latn-CS"/>
        </w:rPr>
        <w:t xml:space="preserve">    </w:t>
      </w:r>
    </w:p>
    <w:p w:rsidR="00E35FDE" w:rsidRPr="0088570E" w:rsidRDefault="00E35FDE" w:rsidP="00E35FDE">
      <w:pPr>
        <w:tabs>
          <w:tab w:val="num" w:pos="360"/>
        </w:tabs>
        <w:spacing w:before="0"/>
        <w:rPr>
          <w:rFonts w:cs="Arial"/>
          <w:spacing w:val="2"/>
          <w:lang w:val="sr-Cyrl-RS"/>
        </w:rPr>
      </w:pPr>
      <w:r w:rsidRPr="0088570E">
        <w:rPr>
          <w:rFonts w:cs="Arial"/>
          <w:spacing w:val="2"/>
          <w:lang w:val="sr-Cyrl-CS"/>
        </w:rPr>
        <w:t xml:space="preserve">___________                                     </w:t>
      </w:r>
      <w:r w:rsidRPr="0088570E">
        <w:rPr>
          <w:rFonts w:cs="Arial"/>
          <w:spacing w:val="2"/>
          <w:lang w:val="sr-Latn-CS"/>
        </w:rPr>
        <w:t xml:space="preserve">                  </w:t>
      </w:r>
    </w:p>
    <w:p w:rsidR="00E35FDE" w:rsidRPr="00336C73" w:rsidRDefault="00E35FDE" w:rsidP="00E35FDE">
      <w:pPr>
        <w:spacing w:before="0"/>
        <w:rPr>
          <w:rFonts w:cs="Arial"/>
          <w:lang w:val="sr-Cyrl-CS"/>
        </w:rPr>
      </w:pPr>
    </w:p>
    <w:p w:rsidR="00E35FDE" w:rsidRDefault="00E35FDE" w:rsidP="006071C7">
      <w:pPr>
        <w:spacing w:before="0"/>
        <w:jc w:val="left"/>
        <w:rPr>
          <w:rFonts w:cs="Arial"/>
          <w:b/>
          <w:lang w:val="sr-Cyrl-RS"/>
        </w:rPr>
      </w:pPr>
      <w:r>
        <w:rPr>
          <w:lang w:val="sr-Cyrl-RS"/>
        </w:rPr>
        <w:br w:type="page"/>
      </w:r>
    </w:p>
    <w:p w:rsidR="00343A18" w:rsidRPr="00336C73" w:rsidRDefault="006071C7" w:rsidP="006071C7">
      <w:pPr>
        <w:pStyle w:val="KDPodnaslov1"/>
        <w:spacing w:before="0"/>
        <w:ind w:left="360"/>
        <w:rPr>
          <w:rFonts w:cs="Arial"/>
          <w:lang w:val="sr-Cyrl-RS"/>
        </w:rPr>
      </w:pPr>
      <w:r>
        <w:rPr>
          <w:rFonts w:eastAsia="Arial Unicode MS" w:cs="Arial"/>
          <w:lang w:val="sr-Cyrl-RS"/>
        </w:rPr>
        <w:lastRenderedPageBreak/>
        <w:t>8</w:t>
      </w:r>
      <w:r w:rsidR="00B44559" w:rsidRPr="00336C73">
        <w:rPr>
          <w:rFonts w:eastAsia="Arial Unicode MS" w:cs="Arial"/>
          <w:lang w:val="sr-Cyrl-RS"/>
        </w:rPr>
        <w:t xml:space="preserve">. </w:t>
      </w:r>
      <w:r w:rsidR="00343A18" w:rsidRPr="00336C73">
        <w:rPr>
          <w:rFonts w:cs="Arial"/>
          <w:lang w:val="sr-Cyrl-RS"/>
        </w:rPr>
        <w:t>МОДЕЛ УГОВОРА</w:t>
      </w:r>
      <w:bookmarkEnd w:id="429"/>
    </w:p>
    <w:p w:rsidR="00343A18" w:rsidRPr="00336C73" w:rsidRDefault="00343A18" w:rsidP="006071C7">
      <w:pPr>
        <w:pStyle w:val="KDParagraf"/>
        <w:spacing w:before="0"/>
        <w:rPr>
          <w:rFonts w:cs="Arial"/>
          <w:lang w:val="sr-Cyrl-RS"/>
        </w:rPr>
      </w:pPr>
    </w:p>
    <w:p w:rsidR="00343A18" w:rsidRPr="00336C73" w:rsidRDefault="00343A18" w:rsidP="006071C7">
      <w:pPr>
        <w:pStyle w:val="KDParagraf"/>
        <w:spacing w:before="0"/>
        <w:rPr>
          <w:rFonts w:cs="Arial"/>
          <w:i/>
          <w:lang w:val="sr-Cyrl-RS"/>
        </w:rPr>
      </w:pPr>
      <w:r w:rsidRPr="00336C73">
        <w:rPr>
          <w:rFonts w:cs="Arial"/>
          <w:i/>
          <w:lang w:val="sr-Cyrl-R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336C73" w:rsidRDefault="00343A18" w:rsidP="006071C7">
      <w:pPr>
        <w:pStyle w:val="KDParagraf"/>
        <w:spacing w:before="0"/>
        <w:rPr>
          <w:rFonts w:cs="Arial"/>
          <w:i/>
          <w:lang w:val="sr-Cyrl-RS"/>
        </w:rPr>
      </w:pPr>
    </w:p>
    <w:p w:rsidR="00EE793E" w:rsidRPr="00336C73" w:rsidRDefault="00EE793E" w:rsidP="006071C7">
      <w:pPr>
        <w:pStyle w:val="KDParagraf"/>
        <w:spacing w:before="0"/>
        <w:rPr>
          <w:rFonts w:cs="Arial"/>
          <w:b/>
          <w:lang w:val="sr-Cyrl-RS"/>
        </w:rPr>
      </w:pPr>
      <w:r w:rsidRPr="00336C73">
        <w:rPr>
          <w:rFonts w:cs="Arial"/>
          <w:b/>
          <w:lang w:val="sr-Cyrl-RS"/>
        </w:rPr>
        <w:t>Уговорне стране:</w:t>
      </w:r>
    </w:p>
    <w:p w:rsidR="00EE793E" w:rsidRPr="00336C73" w:rsidRDefault="00EE793E" w:rsidP="006071C7">
      <w:pPr>
        <w:pStyle w:val="KDParagraf"/>
        <w:spacing w:before="0"/>
        <w:rPr>
          <w:rFonts w:cs="Arial"/>
          <w:b/>
          <w:lang w:val="sr-Cyrl-RS"/>
        </w:rPr>
      </w:pPr>
    </w:p>
    <w:p w:rsidR="00EE793E" w:rsidRPr="00336C73" w:rsidRDefault="00EE793E" w:rsidP="006071C7">
      <w:pPr>
        <w:pStyle w:val="KDParagraf"/>
        <w:spacing w:before="0"/>
        <w:rPr>
          <w:rFonts w:cs="Arial"/>
          <w:lang w:val="sr-Cyrl-RS"/>
        </w:rPr>
      </w:pPr>
      <w:r w:rsidRPr="00336C73">
        <w:rPr>
          <w:rFonts w:cs="Arial"/>
          <w:b/>
          <w:lang w:val="sr-Cyrl-RS"/>
        </w:rPr>
        <w:t>КОРИСНИК УСЛУГЕ</w:t>
      </w:r>
      <w:r w:rsidRPr="00336C73">
        <w:rPr>
          <w:rFonts w:cs="Arial"/>
          <w:lang w:val="sr-Cyrl-RS"/>
        </w:rPr>
        <w:t xml:space="preserve">: </w:t>
      </w:r>
    </w:p>
    <w:p w:rsidR="00EE793E" w:rsidRPr="00336C73" w:rsidRDefault="00EE793E" w:rsidP="006071C7">
      <w:pPr>
        <w:pStyle w:val="KDParagraf"/>
        <w:spacing w:before="0"/>
        <w:rPr>
          <w:rFonts w:cs="Arial"/>
          <w:lang w:val="sr-Cyrl-RS"/>
        </w:rPr>
      </w:pPr>
    </w:p>
    <w:p w:rsidR="00EE793E" w:rsidRPr="00336C73" w:rsidRDefault="00D45794" w:rsidP="006071C7">
      <w:pPr>
        <w:pStyle w:val="KDParagraf"/>
        <w:spacing w:before="0"/>
        <w:rPr>
          <w:rFonts w:cs="Arial"/>
          <w:lang w:val="sr-Cyrl-RS"/>
        </w:rPr>
      </w:pPr>
      <w:r>
        <w:rPr>
          <w:rFonts w:cs="Arial"/>
          <w:lang w:val="sr-Cyrl-RS"/>
        </w:rPr>
        <w:t>1.</w:t>
      </w:r>
      <w:r w:rsidR="00EE793E" w:rsidRPr="00336C73">
        <w:rPr>
          <w:rFonts w:cs="Arial"/>
          <w:lang w:val="sr-Cyrl-RS"/>
        </w:rPr>
        <w:t xml:space="preserve">Јавно предузеће „Електропривреда Србије“ Београд, Улица царице Милице бр. 2, </w:t>
      </w:r>
      <w:r w:rsidR="00AD7D66" w:rsidRPr="00AD7D66">
        <w:rPr>
          <w:rFonts w:cs="Arial"/>
          <w:lang w:val="sr-Cyrl-RS"/>
        </w:rPr>
        <w:t>Огранак ТЕНТ, Богољуба Урошевића Црног бр.44., 11500 Обреновац</w:t>
      </w:r>
      <w:r w:rsidR="00AD7D66">
        <w:rPr>
          <w:rFonts w:cs="Arial"/>
          <w:lang w:val="sr-Cyrl-RS"/>
        </w:rPr>
        <w:t xml:space="preserve">, </w:t>
      </w:r>
      <w:r w:rsidR="00EE793E" w:rsidRPr="00336C73">
        <w:rPr>
          <w:rFonts w:cs="Arial"/>
          <w:lang w:val="sr-Cyrl-RS"/>
        </w:rPr>
        <w:t xml:space="preserve">матични број: 20053658, ПИБ 103920327, текући рачун 160-700-13, </w:t>
      </w:r>
      <w:r w:rsidR="00EE793E" w:rsidRPr="0088570E">
        <w:rPr>
          <w:rFonts w:cs="Arial"/>
        </w:rPr>
        <w:t>Banca</w:t>
      </w:r>
      <w:r w:rsidR="00EE793E" w:rsidRPr="00336C73">
        <w:rPr>
          <w:rFonts w:cs="Arial"/>
          <w:lang w:val="sr-Cyrl-RS"/>
        </w:rPr>
        <w:t xml:space="preserve"> </w:t>
      </w:r>
      <w:r w:rsidR="00EE793E" w:rsidRPr="0088570E">
        <w:rPr>
          <w:rFonts w:cs="Arial"/>
        </w:rPr>
        <w:t>Intes</w:t>
      </w:r>
      <w:r w:rsidR="00EE793E" w:rsidRPr="00336C73">
        <w:rPr>
          <w:rFonts w:cs="Arial"/>
          <w:lang w:val="sr-Cyrl-RS"/>
        </w:rPr>
        <w:t>а, а.д. Београд, које заступа законски заступник</w:t>
      </w:r>
      <w:r w:rsidR="000C52FC" w:rsidRPr="0088570E">
        <w:rPr>
          <w:rFonts w:cs="Arial"/>
          <w:lang w:val="sr-Cyrl-RS"/>
        </w:rPr>
        <w:t>,</w:t>
      </w:r>
      <w:r w:rsidR="001463A3" w:rsidRPr="0088570E">
        <w:rPr>
          <w:rFonts w:cs="Arial"/>
          <w:lang w:val="sr-Cyrl-RS"/>
        </w:rPr>
        <w:t xml:space="preserve"> Милорад Грчић</w:t>
      </w:r>
      <w:r w:rsidR="001463A3" w:rsidRPr="00336C73">
        <w:rPr>
          <w:rFonts w:cs="Arial"/>
          <w:lang w:val="sr-Cyrl-RS"/>
        </w:rPr>
        <w:t xml:space="preserve">, </w:t>
      </w:r>
      <w:r w:rsidR="000C52FC" w:rsidRPr="0088570E">
        <w:rPr>
          <w:rFonts w:cs="Arial"/>
          <w:lang w:val="sr-Cyrl-RS"/>
        </w:rPr>
        <w:t>в.д. директора</w:t>
      </w:r>
      <w:r w:rsidR="000D120F">
        <w:rPr>
          <w:rFonts w:cs="Arial"/>
          <w:lang w:val="sr-Cyrl-RS"/>
        </w:rPr>
        <w:t xml:space="preserve"> </w:t>
      </w:r>
      <w:r w:rsidR="00EE793E" w:rsidRPr="00336C73">
        <w:rPr>
          <w:rFonts w:cs="Arial"/>
          <w:lang w:val="sr-Cyrl-RS"/>
        </w:rPr>
        <w:t xml:space="preserve">(у даљем тексту: Корисник услуге)  </w:t>
      </w:r>
    </w:p>
    <w:p w:rsidR="00EE793E" w:rsidRPr="00336C73" w:rsidRDefault="00EE793E" w:rsidP="006071C7">
      <w:pPr>
        <w:pStyle w:val="KDParagraf"/>
        <w:spacing w:before="0"/>
        <w:rPr>
          <w:rFonts w:cs="Arial"/>
          <w:lang w:val="sr-Cyrl-RS"/>
        </w:rPr>
      </w:pPr>
    </w:p>
    <w:p w:rsidR="00EE793E" w:rsidRPr="00336C73" w:rsidRDefault="00EE793E" w:rsidP="006071C7">
      <w:pPr>
        <w:pStyle w:val="KDParagraf"/>
        <w:spacing w:before="0"/>
        <w:rPr>
          <w:rFonts w:cs="Arial"/>
          <w:lang w:val="sr-Cyrl-RS"/>
        </w:rPr>
      </w:pPr>
      <w:r w:rsidRPr="00336C73">
        <w:rPr>
          <w:rFonts w:cs="Arial"/>
          <w:lang w:val="sr-Cyrl-RS"/>
        </w:rPr>
        <w:t>и</w:t>
      </w:r>
    </w:p>
    <w:p w:rsidR="00EE793E" w:rsidRPr="00336C73" w:rsidRDefault="00EE793E" w:rsidP="006071C7">
      <w:pPr>
        <w:pStyle w:val="KDParagraf"/>
        <w:spacing w:before="0"/>
        <w:rPr>
          <w:rFonts w:cs="Arial"/>
          <w:lang w:val="sr-Cyrl-RS"/>
        </w:rPr>
      </w:pPr>
    </w:p>
    <w:p w:rsidR="00EE793E" w:rsidRPr="00336C73" w:rsidRDefault="00EE793E" w:rsidP="006071C7">
      <w:pPr>
        <w:pStyle w:val="KDParagraf"/>
        <w:spacing w:before="0"/>
        <w:rPr>
          <w:rFonts w:cs="Arial"/>
          <w:lang w:val="sr-Cyrl-RS"/>
        </w:rPr>
      </w:pPr>
      <w:r w:rsidRPr="00336C73">
        <w:rPr>
          <w:rFonts w:cs="Arial"/>
          <w:b/>
          <w:lang w:val="sr-Cyrl-RS"/>
        </w:rPr>
        <w:t>ПРУЖАЛАЦ УСЛУГЕ</w:t>
      </w:r>
      <w:r w:rsidRPr="00336C73">
        <w:rPr>
          <w:rFonts w:cs="Arial"/>
          <w:lang w:val="sr-Cyrl-RS"/>
        </w:rPr>
        <w:t xml:space="preserve">:  </w:t>
      </w:r>
    </w:p>
    <w:p w:rsidR="00EE793E" w:rsidRPr="00336C73" w:rsidRDefault="00EE793E" w:rsidP="006071C7">
      <w:pPr>
        <w:pStyle w:val="KDParagraf"/>
        <w:spacing w:before="0"/>
        <w:rPr>
          <w:rFonts w:cs="Arial"/>
          <w:lang w:val="sr-Cyrl-RS"/>
        </w:rPr>
      </w:pPr>
    </w:p>
    <w:p w:rsidR="00EE793E" w:rsidRDefault="00D45794" w:rsidP="006071C7">
      <w:pPr>
        <w:pStyle w:val="KDParagraf"/>
        <w:spacing w:before="0"/>
        <w:rPr>
          <w:rFonts w:cs="Arial"/>
          <w:lang w:val="sr-Cyrl-RS"/>
        </w:rPr>
      </w:pPr>
      <w:r>
        <w:rPr>
          <w:rFonts w:cs="Arial"/>
          <w:lang w:val="sr-Cyrl-RS"/>
        </w:rPr>
        <w:t>2.</w:t>
      </w:r>
      <w:r w:rsidR="00EE793E" w:rsidRPr="00336C73">
        <w:rPr>
          <w:rFonts w:cs="Arial"/>
          <w:lang w:val="sr-Cyrl-RS"/>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BE3A3C" w:rsidRDefault="00BE3A3C" w:rsidP="006071C7">
      <w:pPr>
        <w:pStyle w:val="KDParagraf"/>
        <w:spacing w:before="0"/>
        <w:rPr>
          <w:rFonts w:cs="Arial"/>
          <w:lang w:val="sr-Cyrl-RS"/>
        </w:rPr>
      </w:pPr>
    </w:p>
    <w:p w:rsidR="00D45794" w:rsidRDefault="00BE3A3C" w:rsidP="006071C7">
      <w:pPr>
        <w:pStyle w:val="KDParagraf"/>
        <w:spacing w:before="0"/>
        <w:rPr>
          <w:rFonts w:cs="Arial"/>
          <w:lang w:val="sr-Cyrl-RS"/>
        </w:rPr>
      </w:pPr>
      <w:r>
        <w:rPr>
          <w:rFonts w:cs="Arial"/>
          <w:lang w:val="sr-Cyrl-RS"/>
        </w:rPr>
        <w:t>Док су чланови групе/подизвођач</w:t>
      </w:r>
    </w:p>
    <w:p w:rsidR="00D45794" w:rsidRPr="006E2A6B" w:rsidRDefault="00D45794" w:rsidP="006071C7">
      <w:pPr>
        <w:spacing w:before="0"/>
        <w:rPr>
          <w:rFonts w:eastAsia="Calibri" w:cs="Arial"/>
          <w:sz w:val="24"/>
          <w:szCs w:val="24"/>
          <w:lang w:val="sr-Cyrl-BA"/>
        </w:rPr>
      </w:pPr>
      <w:r>
        <w:rPr>
          <w:rFonts w:eastAsia="Calibri" w:cs="Arial"/>
          <w:sz w:val="24"/>
          <w:szCs w:val="24"/>
          <w:lang w:val="sr-Cyrl-RS"/>
        </w:rPr>
        <w:t>2а</w:t>
      </w:r>
      <w:r w:rsidRPr="00A62A8B">
        <w:rPr>
          <w:rFonts w:eastAsia="Calibri" w:cs="Arial"/>
          <w:sz w:val="24"/>
          <w:szCs w:val="24"/>
          <w:lang w:val="sr-Cyrl-RS"/>
        </w:rPr>
        <w:t>)________________________________________из</w:t>
      </w:r>
      <w:r w:rsidRPr="00A62A8B">
        <w:rPr>
          <w:rFonts w:eastAsia="Calibri" w:cs="Arial"/>
          <w:sz w:val="24"/>
          <w:szCs w:val="24"/>
          <w:lang w:val="sr-Cyrl-RS"/>
        </w:rPr>
        <w:tab/>
        <w:t>_____________, улица</w:t>
      </w:r>
    </w:p>
    <w:p w:rsidR="00D45794" w:rsidRPr="00A62A8B" w:rsidRDefault="00D45794" w:rsidP="006071C7">
      <w:pPr>
        <w:spacing w:before="0"/>
        <w:rPr>
          <w:rFonts w:eastAsia="Calibri" w:cs="Arial"/>
          <w:sz w:val="24"/>
          <w:szCs w:val="24"/>
          <w:lang w:val="sr-Cyrl-RS"/>
        </w:rPr>
      </w:pPr>
      <w:r w:rsidRPr="00A62A8B">
        <w:rPr>
          <w:rFonts w:eastAsia="Calibri" w:cs="Arial"/>
          <w:sz w:val="24"/>
          <w:szCs w:val="24"/>
          <w:lang w:val="sr-Cyrl-RS"/>
        </w:rPr>
        <w:t xml:space="preserve"> ___________________ бр. ___, ПИБ: _____________, матични број _____________, </w:t>
      </w:r>
      <w:r w:rsidRPr="00A62A8B">
        <w:rPr>
          <w:rFonts w:cs="Arial"/>
          <w:sz w:val="24"/>
          <w:szCs w:val="24"/>
          <w:lang w:val="sr-Cyrl-RS"/>
        </w:rPr>
        <w:t>Текући рачун ____________,банка ______________ ,</w:t>
      </w:r>
      <w:r w:rsidRPr="00A62A8B">
        <w:rPr>
          <w:rFonts w:eastAsia="Calibri" w:cs="Arial"/>
          <w:sz w:val="24"/>
          <w:szCs w:val="24"/>
          <w:lang w:val="sr-Cyrl-RS"/>
        </w:rPr>
        <w:t>кога заступа __________________________, (члан групе понуђача или подизвођач)</w:t>
      </w:r>
    </w:p>
    <w:p w:rsidR="00D45794" w:rsidRPr="006E2A6B" w:rsidRDefault="00D45794" w:rsidP="006071C7">
      <w:pPr>
        <w:spacing w:before="0"/>
        <w:rPr>
          <w:rFonts w:eastAsia="Calibri" w:cs="Arial"/>
          <w:sz w:val="24"/>
          <w:szCs w:val="24"/>
          <w:lang w:val="sr-Cyrl-BA"/>
        </w:rPr>
      </w:pPr>
      <w:r w:rsidRPr="00A62A8B">
        <w:rPr>
          <w:rFonts w:eastAsia="Calibri" w:cs="Arial"/>
          <w:sz w:val="24"/>
          <w:szCs w:val="24"/>
          <w:lang w:val="sr-Cyrl-RS"/>
        </w:rPr>
        <w:t>2б)_______________________________________из</w:t>
      </w:r>
      <w:r w:rsidRPr="00A62A8B">
        <w:rPr>
          <w:rFonts w:eastAsia="Calibri" w:cs="Arial"/>
          <w:sz w:val="24"/>
          <w:szCs w:val="24"/>
          <w:lang w:val="sr-Cyrl-RS"/>
        </w:rPr>
        <w:tab/>
        <w:t>_____________, улица</w:t>
      </w:r>
    </w:p>
    <w:p w:rsidR="00D45794" w:rsidRPr="00A62A8B" w:rsidRDefault="00D45794" w:rsidP="006071C7">
      <w:pPr>
        <w:spacing w:before="0"/>
        <w:rPr>
          <w:rFonts w:eastAsia="Calibri" w:cs="Arial"/>
          <w:sz w:val="24"/>
          <w:szCs w:val="24"/>
          <w:lang w:val="sr-Cyrl-RS"/>
        </w:rPr>
      </w:pPr>
      <w:r w:rsidRPr="00A62A8B">
        <w:rPr>
          <w:rFonts w:eastAsia="Calibri" w:cs="Arial"/>
          <w:sz w:val="24"/>
          <w:szCs w:val="24"/>
          <w:lang w:val="sr-Cyrl-RS"/>
        </w:rPr>
        <w:t xml:space="preserve"> ___________________ бр. ___, ПИБ: _____________, матични број _____________, </w:t>
      </w:r>
    </w:p>
    <w:p w:rsidR="00D45794" w:rsidRPr="00A62A8B" w:rsidRDefault="00D45794" w:rsidP="006071C7">
      <w:pPr>
        <w:spacing w:before="0"/>
        <w:rPr>
          <w:rFonts w:eastAsia="Calibri" w:cs="Arial"/>
          <w:sz w:val="24"/>
          <w:szCs w:val="24"/>
          <w:lang w:val="sr-Cyrl-RS"/>
        </w:rPr>
      </w:pPr>
      <w:r w:rsidRPr="00A62A8B">
        <w:rPr>
          <w:rFonts w:cs="Arial"/>
          <w:sz w:val="24"/>
          <w:szCs w:val="24"/>
          <w:lang w:val="sr-Cyrl-RS"/>
        </w:rPr>
        <w:t>Текући рачун ____________,банка ______________ ,</w:t>
      </w:r>
      <w:r w:rsidRPr="00A62A8B">
        <w:rPr>
          <w:rFonts w:eastAsia="Calibri" w:cs="Arial"/>
          <w:sz w:val="24"/>
          <w:szCs w:val="24"/>
          <w:lang w:val="sr-Cyrl-RS"/>
        </w:rPr>
        <w:t>кога  заступа _______________________, (члан групе понуђача или подизвођач)</w:t>
      </w:r>
    </w:p>
    <w:p w:rsidR="00EE793E" w:rsidRPr="00336C73" w:rsidRDefault="00EE793E" w:rsidP="006071C7">
      <w:pPr>
        <w:pStyle w:val="KDParagraf"/>
        <w:spacing w:before="0"/>
        <w:rPr>
          <w:rFonts w:cs="Arial"/>
          <w:lang w:val="sr-Cyrl-RS"/>
        </w:rPr>
      </w:pPr>
    </w:p>
    <w:p w:rsidR="00EE793E" w:rsidRPr="00336C73" w:rsidRDefault="00EE793E" w:rsidP="006071C7">
      <w:pPr>
        <w:pStyle w:val="KDParagraf"/>
        <w:spacing w:before="0"/>
        <w:rPr>
          <w:rFonts w:cs="Arial"/>
          <w:lang w:val="sr-Cyrl-RS"/>
        </w:rPr>
      </w:pPr>
      <w:r w:rsidRPr="00336C73">
        <w:rPr>
          <w:rFonts w:cs="Arial"/>
          <w:lang w:val="sr-Cyrl-RS"/>
        </w:rPr>
        <w:t>(у даљем тексту заједно: Уговорне стране)</w:t>
      </w:r>
    </w:p>
    <w:p w:rsidR="00EE793E" w:rsidRPr="00336C73" w:rsidRDefault="00EE793E" w:rsidP="006071C7">
      <w:pPr>
        <w:pStyle w:val="KDParagraf"/>
        <w:spacing w:before="0"/>
        <w:rPr>
          <w:rFonts w:cs="Arial"/>
          <w:lang w:val="sr-Cyrl-RS"/>
        </w:rPr>
      </w:pPr>
      <w:r w:rsidRPr="00336C73">
        <w:rPr>
          <w:rFonts w:cs="Arial"/>
          <w:lang w:val="sr-Cyrl-RS"/>
        </w:rPr>
        <w:tab/>
      </w:r>
    </w:p>
    <w:p w:rsidR="00343A18" w:rsidRPr="00336C73" w:rsidRDefault="00EE793E" w:rsidP="006071C7">
      <w:pPr>
        <w:pStyle w:val="KDParagraf"/>
        <w:spacing w:before="0"/>
        <w:rPr>
          <w:rFonts w:cs="Arial"/>
          <w:lang w:val="sr-Cyrl-RS"/>
        </w:rPr>
      </w:pPr>
      <w:r w:rsidRPr="00336C73">
        <w:rPr>
          <w:rFonts w:cs="Arial"/>
          <w:lang w:val="sr-Cyrl-RS"/>
        </w:rPr>
        <w:t>закључиле су у Београду,</w:t>
      </w:r>
    </w:p>
    <w:p w:rsidR="00EE793E" w:rsidRPr="00336C73" w:rsidRDefault="00EE793E" w:rsidP="006071C7">
      <w:pPr>
        <w:pStyle w:val="KDParagraf"/>
        <w:spacing w:before="0"/>
        <w:rPr>
          <w:rFonts w:cs="Arial"/>
          <w:lang w:val="sr-Cyrl-RS"/>
        </w:rPr>
      </w:pPr>
    </w:p>
    <w:p w:rsidR="00EE793E" w:rsidRPr="00E36745" w:rsidRDefault="00EE793E" w:rsidP="006071C7">
      <w:pPr>
        <w:pStyle w:val="KDParagraf"/>
        <w:spacing w:before="0"/>
        <w:rPr>
          <w:rFonts w:cs="Arial"/>
          <w:b/>
          <w:lang w:val="sr-Latn-RS"/>
        </w:rPr>
      </w:pPr>
      <w:r w:rsidRPr="0088570E">
        <w:rPr>
          <w:rFonts w:cs="Arial"/>
          <w:b/>
          <w:lang w:val="sr-Cyrl-RS"/>
        </w:rPr>
        <w:t xml:space="preserve">                                      </w:t>
      </w:r>
      <w:r w:rsidR="000D120F">
        <w:rPr>
          <w:rFonts w:cs="Arial"/>
          <w:b/>
          <w:lang w:val="sr-Latn-RS"/>
        </w:rPr>
        <w:t xml:space="preserve">    </w:t>
      </w:r>
      <w:r w:rsidRPr="00336C73">
        <w:rPr>
          <w:rFonts w:cs="Arial"/>
          <w:b/>
          <w:lang w:val="sr-Cyrl-RS"/>
        </w:rPr>
        <w:t>УГОВОР</w:t>
      </w:r>
      <w:r w:rsidRPr="0088570E">
        <w:rPr>
          <w:rFonts w:cs="Arial"/>
          <w:b/>
          <w:lang w:val="sr-Cyrl-RS"/>
        </w:rPr>
        <w:t xml:space="preserve"> </w:t>
      </w:r>
      <w:r w:rsidRPr="00336C73">
        <w:rPr>
          <w:rFonts w:cs="Arial"/>
          <w:b/>
          <w:lang w:val="sr-Cyrl-RS"/>
        </w:rPr>
        <w:t xml:space="preserve">О ПРУЖАЊУ УСЛУГЕ </w:t>
      </w:r>
    </w:p>
    <w:p w:rsidR="00EE793E" w:rsidRPr="00336C73" w:rsidRDefault="00E35FDE" w:rsidP="006071C7">
      <w:pPr>
        <w:pStyle w:val="KDParagraf"/>
        <w:spacing w:before="0"/>
        <w:jc w:val="center"/>
        <w:rPr>
          <w:rFonts w:cs="Arial"/>
          <w:lang w:val="sr-Cyrl-RS"/>
        </w:rPr>
      </w:pPr>
      <w:r w:rsidRPr="00E35FDE">
        <w:rPr>
          <w:rFonts w:cs="Arial"/>
          <w:lang w:val="sr-Cyrl-RS"/>
        </w:rPr>
        <w:t>“Миграција система за управљање са платформе Теlеpеrm XP на платформу SPPA T-3000 са заменом турбинског регулатора и турбинске заштите на блоку А5 у ТЕ Колубара“</w:t>
      </w:r>
    </w:p>
    <w:p w:rsidR="00EE793E" w:rsidRDefault="00EE793E" w:rsidP="006071C7">
      <w:pPr>
        <w:pStyle w:val="KDParagraf"/>
        <w:spacing w:before="0"/>
        <w:rPr>
          <w:rFonts w:cs="Arial"/>
          <w:lang w:val="sr-Cyrl-RS"/>
        </w:rPr>
      </w:pPr>
    </w:p>
    <w:p w:rsidR="00EE793E" w:rsidRPr="00BD6B32" w:rsidRDefault="00EE793E" w:rsidP="006071C7">
      <w:pPr>
        <w:pStyle w:val="KDParagraf"/>
        <w:spacing w:before="0"/>
        <w:rPr>
          <w:rFonts w:cs="Arial"/>
          <w:b/>
          <w:lang w:val="sr-Cyrl-RS"/>
        </w:rPr>
      </w:pPr>
      <w:r w:rsidRPr="00BD6B32">
        <w:rPr>
          <w:rFonts w:cs="Arial"/>
          <w:b/>
          <w:lang w:val="sr-Cyrl-RS"/>
        </w:rPr>
        <w:t>УВОДНЕ ОДРЕДБЕ</w:t>
      </w:r>
    </w:p>
    <w:p w:rsidR="00EE793E" w:rsidRPr="00336C73" w:rsidRDefault="00EE793E" w:rsidP="006071C7">
      <w:pPr>
        <w:pStyle w:val="KDParagraf"/>
        <w:spacing w:before="0"/>
        <w:rPr>
          <w:rFonts w:cs="Arial"/>
          <w:lang w:val="sr-Cyrl-RS"/>
        </w:rPr>
      </w:pPr>
    </w:p>
    <w:p w:rsidR="00EE793E" w:rsidRPr="000D120F" w:rsidRDefault="00EE793E" w:rsidP="006071C7">
      <w:pPr>
        <w:pStyle w:val="KDParagraf"/>
        <w:spacing w:before="0"/>
        <w:rPr>
          <w:rFonts w:cs="Arial"/>
          <w:lang w:val="sr-Cyrl-RS"/>
        </w:rPr>
      </w:pPr>
      <w:r w:rsidRPr="000D120F">
        <w:rPr>
          <w:rFonts w:cs="Arial"/>
          <w:lang w:val="sr-Cyrl-RS"/>
        </w:rPr>
        <w:t xml:space="preserve">Имајући у виду:  </w:t>
      </w:r>
    </w:p>
    <w:p w:rsidR="00EE793E" w:rsidRPr="000D120F" w:rsidRDefault="00EE793E" w:rsidP="006071C7">
      <w:pPr>
        <w:pStyle w:val="KDParagraf"/>
        <w:spacing w:before="0"/>
        <w:rPr>
          <w:rFonts w:cs="Arial"/>
          <w:lang w:val="sr-Cyrl-RS"/>
        </w:rPr>
      </w:pPr>
      <w:r w:rsidRPr="000D120F">
        <w:rPr>
          <w:rFonts w:cs="Arial"/>
          <w:lang w:val="sr-Cyrl-RS"/>
        </w:rPr>
        <w:t>•</w:t>
      </w:r>
      <w:r w:rsidRPr="000D120F">
        <w:rPr>
          <w:rFonts w:cs="Arial"/>
          <w:lang w:val="sr-Cyrl-RS"/>
        </w:rPr>
        <w:tab/>
        <w:t>да је Наручилац (у даљем тексту: Ко</w:t>
      </w:r>
      <w:r w:rsidR="000D120F">
        <w:rPr>
          <w:rFonts w:cs="Arial"/>
          <w:lang w:val="sr-Cyrl-RS"/>
        </w:rPr>
        <w:t xml:space="preserve">рисник услуге) спровео, </w:t>
      </w:r>
      <w:r w:rsidR="00FD5422" w:rsidRPr="000D120F">
        <w:rPr>
          <w:rFonts w:cs="Arial"/>
          <w:lang w:val="sr-Cyrl-RS"/>
        </w:rPr>
        <w:t xml:space="preserve">отворени </w:t>
      </w:r>
      <w:r w:rsidRPr="000D120F">
        <w:rPr>
          <w:rFonts w:cs="Arial"/>
          <w:lang w:val="sr-Cyrl-RS"/>
        </w:rPr>
        <w:t xml:space="preserve">поступак јавне набавке, сагласно члану </w:t>
      </w:r>
      <w:r w:rsidR="00FD5422" w:rsidRPr="000D120F">
        <w:rPr>
          <w:rFonts w:cs="Arial"/>
          <w:lang w:val="sr-Cyrl-RS"/>
        </w:rPr>
        <w:t>32.</w:t>
      </w:r>
      <w:r w:rsidR="00873133" w:rsidRPr="000D120F">
        <w:rPr>
          <w:rFonts w:cs="Arial"/>
          <w:lang w:val="sr-Cyrl-RS"/>
        </w:rPr>
        <w:t xml:space="preserve"> </w:t>
      </w:r>
      <w:r w:rsidRPr="000D120F">
        <w:rPr>
          <w:rFonts w:cs="Arial"/>
          <w:lang w:val="sr-Cyrl-RS"/>
        </w:rPr>
        <w:t xml:space="preserve">Закона о јавним набавкама  („Службени гласник РС“ број 124/2012, 14/2015 </w:t>
      </w:r>
      <w:r w:rsidRPr="000D120F">
        <w:rPr>
          <w:rFonts w:cs="Arial"/>
        </w:rPr>
        <w:t>i</w:t>
      </w:r>
      <w:r w:rsidRPr="000D120F">
        <w:rPr>
          <w:rFonts w:cs="Arial"/>
          <w:lang w:val="sr-Cyrl-RS"/>
        </w:rPr>
        <w:t xml:space="preserve"> 68/2015), (у даљем тексту: Закон) за јавну набавку услуге</w:t>
      </w:r>
      <w:r w:rsidR="00B96B39" w:rsidRPr="000D120F">
        <w:rPr>
          <w:lang w:val="sr-Cyrl-RS"/>
        </w:rPr>
        <w:t xml:space="preserve"> “</w:t>
      </w:r>
      <w:r w:rsidR="00B96B39" w:rsidRPr="000D120F">
        <w:rPr>
          <w:rFonts w:cs="Arial"/>
          <w:lang w:val="sr-Cyrl-RS"/>
        </w:rPr>
        <w:t>Миграција система за управљање са платформе Теlеpеrm XP на платформу SPPA T-</w:t>
      </w:r>
      <w:r w:rsidR="00B96B39" w:rsidRPr="000D120F">
        <w:rPr>
          <w:rFonts w:cs="Arial"/>
          <w:lang w:val="sr-Cyrl-RS"/>
        </w:rPr>
        <w:lastRenderedPageBreak/>
        <w:t xml:space="preserve">3000 са заменом турбинског регулатора и турбинске заштите на блоку А5 у ТЕ Колубара“  </w:t>
      </w:r>
      <w:r w:rsidR="00111A28">
        <w:rPr>
          <w:rFonts w:cs="Arial"/>
          <w:lang w:val="sr-Cyrl-RS"/>
        </w:rPr>
        <w:t>(</w:t>
      </w:r>
      <w:r w:rsidRPr="000D120F">
        <w:rPr>
          <w:rFonts w:cs="Arial"/>
          <w:lang w:val="sr-Cyrl-RS"/>
        </w:rPr>
        <w:t xml:space="preserve">у даљем тексту: Услуга), </w:t>
      </w:r>
      <w:r w:rsidR="00C44847" w:rsidRPr="000D120F">
        <w:rPr>
          <w:rFonts w:cs="Arial"/>
          <w:lang w:val="sr-Cyrl-RS"/>
        </w:rPr>
        <w:t xml:space="preserve">ЈН/3000/1978/2017 </w:t>
      </w:r>
    </w:p>
    <w:p w:rsidR="00EE793E" w:rsidRPr="000D120F" w:rsidRDefault="00EE793E" w:rsidP="006071C7">
      <w:pPr>
        <w:pStyle w:val="KDParagraf"/>
        <w:spacing w:before="0"/>
        <w:rPr>
          <w:rFonts w:cs="Arial"/>
          <w:lang w:val="sr-Cyrl-RS"/>
        </w:rPr>
      </w:pPr>
      <w:r w:rsidRPr="000D120F">
        <w:rPr>
          <w:rFonts w:cs="Arial"/>
          <w:lang w:val="sr-Cyrl-RS"/>
        </w:rPr>
        <w:t>•</w:t>
      </w:r>
      <w:r w:rsidRPr="000D120F">
        <w:rPr>
          <w:rFonts w:cs="Arial"/>
          <w:lang w:val="sr-Cyrl-RS"/>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rsidR="00EE793E" w:rsidRPr="000D120F" w:rsidRDefault="00EE793E" w:rsidP="006071C7">
      <w:pPr>
        <w:pStyle w:val="KDParagraf"/>
        <w:spacing w:before="0"/>
        <w:rPr>
          <w:rFonts w:cs="Arial"/>
          <w:lang w:val="sr-Cyrl-RS"/>
        </w:rPr>
      </w:pPr>
      <w:r w:rsidRPr="000D120F">
        <w:rPr>
          <w:rFonts w:cs="Arial"/>
          <w:lang w:val="sr-Cyrl-RS"/>
        </w:rPr>
        <w:t>•</w:t>
      </w:r>
      <w:r w:rsidRPr="000D120F">
        <w:rPr>
          <w:rFonts w:cs="Arial"/>
          <w:lang w:val="sr-Cyrl-RS"/>
        </w:rPr>
        <w:tab/>
        <w:t>да Понуда Понуђача (у даљем текс</w:t>
      </w:r>
      <w:r w:rsidR="000D120F">
        <w:rPr>
          <w:rFonts w:cs="Arial"/>
          <w:lang w:val="sr-Cyrl-RS"/>
        </w:rPr>
        <w:t xml:space="preserve">ту: Пружалац услуге) у </w:t>
      </w:r>
      <w:r w:rsidR="00FD5422" w:rsidRPr="000D120F">
        <w:rPr>
          <w:rFonts w:cs="Arial"/>
          <w:lang w:val="sr-Cyrl-RS"/>
        </w:rPr>
        <w:t>отвореном</w:t>
      </w:r>
      <w:r w:rsidRPr="000D120F">
        <w:rPr>
          <w:rFonts w:cs="Arial"/>
          <w:lang w:val="sr-Cyrl-RS"/>
        </w:rPr>
        <w:t xml:space="preserve"> поступку за </w:t>
      </w:r>
      <w:r w:rsidR="00FD5422" w:rsidRPr="000D120F">
        <w:rPr>
          <w:rFonts w:cs="Arial"/>
          <w:lang w:val="sr-Cyrl-RS"/>
        </w:rPr>
        <w:t>ЈН</w:t>
      </w:r>
      <w:r w:rsidRPr="000D120F">
        <w:rPr>
          <w:rFonts w:cs="Arial"/>
          <w:lang w:val="sr-Cyrl-RS"/>
        </w:rPr>
        <w:t xml:space="preserve"> број </w:t>
      </w:r>
      <w:r w:rsidR="00C44847" w:rsidRPr="000D120F">
        <w:rPr>
          <w:rFonts w:cs="Arial"/>
          <w:lang w:val="sr-Cyrl-RS"/>
        </w:rPr>
        <w:t>3000/1978/2017</w:t>
      </w:r>
      <w:r w:rsidRPr="000D120F">
        <w:rPr>
          <w:rFonts w:cs="Arial"/>
          <w:lang w:val="sr-Cyrl-RS"/>
        </w:rPr>
        <w:t>, која је заведена код Корисника услуге под ЈП ЕПС  бројем ______</w:t>
      </w:r>
      <w:r w:rsidR="00FD5422" w:rsidRPr="000D120F">
        <w:rPr>
          <w:rFonts w:cs="Arial"/>
          <w:lang w:val="sr-Cyrl-RS"/>
        </w:rPr>
        <w:t xml:space="preserve"> од _____.201</w:t>
      </w:r>
      <w:r w:rsidR="000D120F">
        <w:rPr>
          <w:rFonts w:cs="Arial"/>
          <w:lang w:val="sr-Cyrl-RS"/>
        </w:rPr>
        <w:t>8</w:t>
      </w:r>
      <w:r w:rsidRPr="000D120F">
        <w:rPr>
          <w:rFonts w:cs="Arial"/>
          <w:lang w:val="sr-Cyrl-RS"/>
        </w:rPr>
        <w:t xml:space="preserve">. године у потпуности одговара захтеву Корисника услуге из позива за подношење понуда и Конкурсној документацији ; </w:t>
      </w:r>
    </w:p>
    <w:p w:rsidR="00EE793E" w:rsidRPr="00F144CF" w:rsidRDefault="00EE793E" w:rsidP="006071C7">
      <w:pPr>
        <w:pStyle w:val="KDParagraf"/>
        <w:spacing w:before="0"/>
        <w:rPr>
          <w:rFonts w:cs="Arial"/>
          <w:lang w:val="sr-Latn-RS"/>
        </w:rPr>
      </w:pPr>
      <w:r w:rsidRPr="000D120F">
        <w:rPr>
          <w:rFonts w:cs="Arial"/>
          <w:lang w:val="sr-Cyrl-RS"/>
        </w:rPr>
        <w:t>•</w:t>
      </w:r>
      <w:r w:rsidRPr="000D120F">
        <w:rPr>
          <w:rFonts w:cs="Arial"/>
          <w:lang w:val="sr-Cyrl-RS"/>
        </w:rPr>
        <w:tab/>
        <w:t>да је Корисник услуге, на основу Понуде Пружаоца услуге  и Одлуке о додели Уговора</w:t>
      </w:r>
      <w:r w:rsidR="004362F7">
        <w:rPr>
          <w:rFonts w:cs="Arial"/>
          <w:lang w:val="sr-Cyrl-RS"/>
        </w:rPr>
        <w:t xml:space="preserve"> број</w:t>
      </w:r>
      <w:r w:rsidR="00111A28">
        <w:rPr>
          <w:rFonts w:cs="Arial"/>
          <w:lang w:val="sr-Cyrl-RS"/>
        </w:rPr>
        <w:t>_____</w:t>
      </w:r>
      <w:r w:rsidR="004362F7">
        <w:rPr>
          <w:rFonts w:cs="Arial"/>
          <w:lang w:val="sr-Cyrl-RS"/>
        </w:rPr>
        <w:t xml:space="preserve">    од</w:t>
      </w:r>
      <w:r w:rsidR="00111A28">
        <w:rPr>
          <w:rFonts w:cs="Arial"/>
          <w:lang w:val="sr-Cyrl-RS"/>
        </w:rPr>
        <w:t>______</w:t>
      </w:r>
      <w:r w:rsidR="004362F7">
        <w:rPr>
          <w:rFonts w:cs="Arial"/>
          <w:lang w:val="sr-Cyrl-RS"/>
        </w:rPr>
        <w:t xml:space="preserve">  </w:t>
      </w:r>
      <w:r w:rsidRPr="000D120F">
        <w:rPr>
          <w:rFonts w:cs="Arial"/>
          <w:lang w:val="sr-Cyrl-RS"/>
        </w:rPr>
        <w:t>, изабрао Пружаоца услуге за реализацију услуге, јавна набавка број</w:t>
      </w:r>
      <w:r w:rsidR="00C44847" w:rsidRPr="000D120F">
        <w:rPr>
          <w:rFonts w:cs="Arial"/>
          <w:lang w:val="sr-Cyrl-RS"/>
        </w:rPr>
        <w:t xml:space="preserve"> </w:t>
      </w:r>
      <w:r w:rsidR="00E22723" w:rsidRPr="000D120F">
        <w:rPr>
          <w:rFonts w:cs="Arial"/>
          <w:lang w:val="sr-Cyrl-RS"/>
        </w:rPr>
        <w:t>ЈН/</w:t>
      </w:r>
      <w:r w:rsidR="00C44847" w:rsidRPr="000D120F">
        <w:rPr>
          <w:rFonts w:cs="Arial"/>
          <w:lang w:val="sr-Cyrl-RS"/>
        </w:rPr>
        <w:t>3000/1978/2017</w:t>
      </w:r>
      <w:r w:rsidR="00F144CF">
        <w:rPr>
          <w:rFonts w:cs="Arial"/>
          <w:lang w:val="sr-Latn-RS"/>
        </w:rPr>
        <w:t>.</w:t>
      </w:r>
    </w:p>
    <w:p w:rsidR="00EE793E" w:rsidRPr="00336C73" w:rsidRDefault="00EE793E" w:rsidP="006071C7">
      <w:pPr>
        <w:pStyle w:val="KDParagraf"/>
        <w:spacing w:before="0"/>
        <w:rPr>
          <w:rFonts w:cs="Arial"/>
          <w:lang w:val="sr-Cyrl-RS"/>
        </w:rPr>
      </w:pPr>
    </w:p>
    <w:p w:rsidR="00EE793E" w:rsidRPr="00336C73" w:rsidRDefault="00EE793E" w:rsidP="006071C7">
      <w:pPr>
        <w:pStyle w:val="KDParagraf"/>
        <w:spacing w:before="0"/>
        <w:rPr>
          <w:rFonts w:cs="Arial"/>
          <w:b/>
          <w:lang w:val="sr-Cyrl-RS"/>
        </w:rPr>
      </w:pPr>
      <w:r w:rsidRPr="00336C73">
        <w:rPr>
          <w:rFonts w:cs="Arial"/>
          <w:b/>
          <w:lang w:val="sr-Cyrl-RS"/>
        </w:rPr>
        <w:t>ПРЕДМЕТ УГОВОРА</w:t>
      </w:r>
    </w:p>
    <w:p w:rsidR="00EE793E" w:rsidRPr="00336C73" w:rsidRDefault="00EE793E" w:rsidP="006071C7">
      <w:pPr>
        <w:pStyle w:val="KDParagraf"/>
        <w:spacing w:before="0"/>
        <w:jc w:val="center"/>
        <w:rPr>
          <w:rFonts w:cs="Arial"/>
          <w:lang w:val="sr-Cyrl-RS"/>
        </w:rPr>
      </w:pPr>
      <w:r w:rsidRPr="00336C73">
        <w:rPr>
          <w:rFonts w:cs="Arial"/>
          <w:b/>
          <w:lang w:val="sr-Cyrl-RS"/>
        </w:rPr>
        <w:t>Члан 1</w:t>
      </w:r>
      <w:r w:rsidRPr="00336C73">
        <w:rPr>
          <w:rFonts w:cs="Arial"/>
          <w:lang w:val="sr-Cyrl-RS"/>
        </w:rPr>
        <w:t>.</w:t>
      </w:r>
    </w:p>
    <w:p w:rsidR="00EE793E" w:rsidRDefault="00EE793E" w:rsidP="006071C7">
      <w:pPr>
        <w:pStyle w:val="KDParagraf"/>
        <w:spacing w:before="0"/>
        <w:rPr>
          <w:rFonts w:cs="Arial"/>
          <w:lang w:val="sr-Cyrl-RS"/>
        </w:rPr>
      </w:pPr>
      <w:r w:rsidRPr="00336C73">
        <w:rPr>
          <w:rFonts w:cs="Arial"/>
          <w:lang w:val="sr-Cyrl-RS"/>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Pr="000D120F">
        <w:rPr>
          <w:rFonts w:cs="Arial"/>
          <w:lang w:val="sr-Cyrl-RS"/>
        </w:rPr>
        <w:t>„</w:t>
      </w:r>
      <w:r w:rsidR="003C479F" w:rsidRPr="000D120F">
        <w:rPr>
          <w:rFonts w:cs="Arial"/>
          <w:lang w:val="sr-Cyrl-RS"/>
        </w:rPr>
        <w:t>Миграција система за управљање са платформе Теlеpеrm XP на платформу SPPA T-3000 са заменом турбинског регулатора и турбинске заштите на блоку А5 у ТЕ Колубара</w:t>
      </w:r>
      <w:r w:rsidRPr="000D120F">
        <w:rPr>
          <w:rFonts w:cs="Arial"/>
          <w:lang w:val="sr-Cyrl-RS"/>
        </w:rPr>
        <w:t>“</w:t>
      </w:r>
      <w:r w:rsidR="002977BE">
        <w:rPr>
          <w:rFonts w:cs="Arial"/>
          <w:lang w:val="sr-Cyrl-RS"/>
        </w:rPr>
        <w:t xml:space="preserve"> (у даљем тексту: Услуга),  у свему у складу са Конкурсном документацијом</w:t>
      </w:r>
      <w:r w:rsidR="00F7303B">
        <w:rPr>
          <w:rFonts w:cs="Arial"/>
          <w:lang w:val="sr-Cyrl-RS"/>
        </w:rPr>
        <w:t xml:space="preserve"> за јавну набавку број </w:t>
      </w:r>
      <w:r w:rsidR="00F7303B" w:rsidRPr="000D120F">
        <w:rPr>
          <w:rFonts w:cs="Arial"/>
          <w:lang w:val="sr-Cyrl-RS"/>
        </w:rPr>
        <w:t>ЈН/3000/1978/2017</w:t>
      </w:r>
      <w:r w:rsidR="002977BE">
        <w:rPr>
          <w:rFonts w:cs="Arial"/>
          <w:lang w:val="sr-Cyrl-RS"/>
        </w:rPr>
        <w:t>, Понудом</w:t>
      </w:r>
      <w:r w:rsidR="00F7303B">
        <w:rPr>
          <w:rFonts w:cs="Arial"/>
          <w:lang w:val="sr-Cyrl-RS"/>
        </w:rPr>
        <w:t xml:space="preserve"> Пружаоца услуге</w:t>
      </w:r>
      <w:r w:rsidR="002977BE">
        <w:rPr>
          <w:rFonts w:cs="Arial"/>
          <w:lang w:val="sr-Cyrl-RS"/>
        </w:rPr>
        <w:t>, Обрасцем структуре цене и Техничком спецификацијом које као Прилог 1., Прилог 2., Прилог 3. и Прилог 4. чине саставни део овог Уговора.</w:t>
      </w:r>
    </w:p>
    <w:p w:rsidR="00D74861" w:rsidRDefault="00D74861" w:rsidP="006071C7">
      <w:pPr>
        <w:pStyle w:val="KDParagraf"/>
        <w:spacing w:before="0"/>
        <w:rPr>
          <w:rFonts w:cs="Arial"/>
          <w:lang w:val="sr-Cyrl-RS"/>
        </w:rPr>
      </w:pPr>
    </w:p>
    <w:p w:rsidR="00EE793E" w:rsidRPr="00336C73" w:rsidRDefault="00EE793E" w:rsidP="006071C7">
      <w:pPr>
        <w:pStyle w:val="KDParagraf"/>
        <w:spacing w:before="0"/>
        <w:rPr>
          <w:rFonts w:cs="Arial"/>
          <w:b/>
          <w:lang w:val="sr-Cyrl-RS"/>
        </w:rPr>
      </w:pPr>
      <w:r w:rsidRPr="00336C73">
        <w:rPr>
          <w:rFonts w:cs="Arial"/>
          <w:b/>
          <w:lang w:val="sr-Cyrl-RS"/>
        </w:rPr>
        <w:t>ЦЕНА</w:t>
      </w:r>
    </w:p>
    <w:p w:rsidR="00EE793E" w:rsidRPr="00336C73" w:rsidRDefault="00EE793E" w:rsidP="006071C7">
      <w:pPr>
        <w:pStyle w:val="KDParagraf"/>
        <w:spacing w:before="0"/>
        <w:jc w:val="center"/>
        <w:rPr>
          <w:rFonts w:cs="Arial"/>
          <w:lang w:val="sr-Cyrl-RS"/>
        </w:rPr>
      </w:pPr>
      <w:r w:rsidRPr="00336C73">
        <w:rPr>
          <w:rFonts w:cs="Arial"/>
          <w:b/>
          <w:lang w:val="sr-Cyrl-RS"/>
        </w:rPr>
        <w:t>Члан 2</w:t>
      </w:r>
      <w:r w:rsidRPr="00336C73">
        <w:rPr>
          <w:rFonts w:cs="Arial"/>
          <w:lang w:val="sr-Cyrl-RS"/>
        </w:rPr>
        <w:t>.</w:t>
      </w:r>
    </w:p>
    <w:p w:rsidR="00EE793E" w:rsidRPr="00336C73" w:rsidRDefault="00EE793E" w:rsidP="006071C7">
      <w:pPr>
        <w:pStyle w:val="KDParagraf"/>
        <w:spacing w:before="0"/>
        <w:rPr>
          <w:rFonts w:cs="Arial"/>
          <w:lang w:val="sr-Cyrl-RS"/>
        </w:rPr>
      </w:pPr>
      <w:r w:rsidRPr="00336C73">
        <w:rPr>
          <w:rFonts w:cs="Arial"/>
          <w:lang w:val="sr-Cyrl-RS"/>
        </w:rPr>
        <w:t xml:space="preserve"> Цена Услуге из члана 1. овог Уговора износи __________________ (словима: ________________________) </w:t>
      </w:r>
      <w:r w:rsidRPr="0088570E">
        <w:rPr>
          <w:rFonts w:cs="Arial"/>
        </w:rPr>
        <w:t>RSD</w:t>
      </w:r>
      <w:r w:rsidRPr="00336C73">
        <w:rPr>
          <w:rFonts w:cs="Arial"/>
          <w:lang w:val="sr-Cyrl-RS"/>
        </w:rPr>
        <w:t>/Е</w:t>
      </w:r>
      <w:r w:rsidRPr="0088570E">
        <w:rPr>
          <w:rFonts w:cs="Arial"/>
        </w:rPr>
        <w:t>UR</w:t>
      </w:r>
      <w:r w:rsidRPr="00336C73">
        <w:rPr>
          <w:rFonts w:cs="Arial"/>
          <w:lang w:val="sr-Cyrl-RS"/>
        </w:rPr>
        <w:t>, без пореза на додату вредност.</w:t>
      </w:r>
    </w:p>
    <w:p w:rsidR="00EE793E" w:rsidRDefault="004362F7" w:rsidP="006071C7">
      <w:pPr>
        <w:pStyle w:val="KDParagraf"/>
        <w:spacing w:before="0"/>
        <w:rPr>
          <w:rFonts w:cs="Arial"/>
          <w:lang w:val="sr-Cyrl-RS"/>
        </w:rPr>
      </w:pPr>
      <w:r w:rsidRPr="004362F7">
        <w:rPr>
          <w:rFonts w:cs="Arial"/>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8352E8" w:rsidRPr="00336C73" w:rsidRDefault="008352E8" w:rsidP="006071C7">
      <w:pPr>
        <w:pStyle w:val="KDParagraf"/>
        <w:spacing w:before="0"/>
        <w:rPr>
          <w:rFonts w:cs="Arial"/>
          <w:lang w:val="sr-Cyrl-RS"/>
        </w:rPr>
      </w:pPr>
    </w:p>
    <w:p w:rsidR="00EE793E" w:rsidRPr="00336C73" w:rsidRDefault="00EE793E" w:rsidP="006071C7">
      <w:pPr>
        <w:pStyle w:val="KDParagraf"/>
        <w:spacing w:before="0"/>
        <w:rPr>
          <w:rFonts w:cs="Arial"/>
          <w:lang w:val="sr-Cyrl-RS"/>
        </w:rPr>
      </w:pPr>
      <w:r w:rsidRPr="00336C73">
        <w:rPr>
          <w:rFonts w:cs="Arial"/>
          <w:lang w:val="sr-Cyrl-RS"/>
        </w:rPr>
        <w:t>На  цену Услуге из става 1. овог члана обрачунава се припадајући порез на додату вредност у складу са прописима Републике Србије.</w:t>
      </w:r>
    </w:p>
    <w:p w:rsidR="00EE793E" w:rsidRPr="00336C73" w:rsidRDefault="00EE793E" w:rsidP="006071C7">
      <w:pPr>
        <w:pStyle w:val="KDParagraf"/>
        <w:spacing w:before="0"/>
        <w:rPr>
          <w:rFonts w:cs="Arial"/>
          <w:lang w:val="sr-Cyrl-RS"/>
        </w:rPr>
      </w:pPr>
    </w:p>
    <w:p w:rsidR="002977BE" w:rsidRDefault="00EE793E" w:rsidP="006071C7">
      <w:pPr>
        <w:pStyle w:val="KDParagraf"/>
        <w:spacing w:before="0"/>
        <w:rPr>
          <w:rFonts w:cs="Arial"/>
          <w:lang w:val="sr-Cyrl-RS"/>
        </w:rPr>
      </w:pPr>
      <w:r w:rsidRPr="00336C73">
        <w:rPr>
          <w:rFonts w:cs="Arial"/>
          <w:lang w:val="sr-Cyrl-RS"/>
        </w:rPr>
        <w:t>У цену су урачунати сви трошкови везани за реализацију Услуге.</w:t>
      </w:r>
      <w:r w:rsidR="002C49AE" w:rsidRPr="0088570E">
        <w:rPr>
          <w:rFonts w:cs="Arial"/>
          <w:lang w:val="sr-Cyrl-RS"/>
        </w:rPr>
        <w:t xml:space="preserve"> </w:t>
      </w:r>
    </w:p>
    <w:p w:rsidR="002977BE" w:rsidRPr="002977BE" w:rsidRDefault="002977BE" w:rsidP="006071C7">
      <w:pPr>
        <w:pStyle w:val="KDParagraf"/>
        <w:spacing w:before="0"/>
        <w:rPr>
          <w:rFonts w:cs="Arial"/>
          <w:lang w:val="sr-Cyrl-RS"/>
        </w:rPr>
      </w:pPr>
      <w:r w:rsidRPr="002977BE">
        <w:rPr>
          <w:rFonts w:cs="Arial"/>
          <w:lang w:val="sr-Cyrl-RS"/>
        </w:rPr>
        <w:t xml:space="preserve">Цена је фиксна </w:t>
      </w:r>
      <w:r w:rsidR="004362F7">
        <w:rPr>
          <w:rFonts w:cs="Arial"/>
          <w:lang w:val="sr-Cyrl-RS"/>
        </w:rPr>
        <w:t>-</w:t>
      </w:r>
      <w:r w:rsidRPr="002977BE">
        <w:rPr>
          <w:rFonts w:cs="Arial"/>
          <w:lang w:val="sr-Cyrl-RS"/>
        </w:rPr>
        <w:t xml:space="preserve"> за све време извршења Услуге. </w:t>
      </w:r>
    </w:p>
    <w:p w:rsidR="002C49AE" w:rsidRPr="0088570E" w:rsidRDefault="002C49AE" w:rsidP="006071C7">
      <w:pPr>
        <w:pStyle w:val="KDParagraf"/>
        <w:spacing w:before="0"/>
        <w:rPr>
          <w:rFonts w:cs="Arial"/>
          <w:lang w:val="sr-Cyrl-RS"/>
        </w:rPr>
      </w:pPr>
    </w:p>
    <w:p w:rsidR="002C49AE" w:rsidRPr="002977BE" w:rsidRDefault="002C49AE" w:rsidP="006071C7">
      <w:pPr>
        <w:pStyle w:val="KDParagraf"/>
        <w:spacing w:before="0"/>
        <w:rPr>
          <w:rFonts w:cs="Arial"/>
          <w:b/>
          <w:i/>
          <w:sz w:val="20"/>
          <w:szCs w:val="20"/>
          <w:lang w:val="sr-Cyrl-RS"/>
        </w:rPr>
      </w:pPr>
      <w:r w:rsidRPr="002977BE">
        <w:rPr>
          <w:rFonts w:cs="Arial"/>
          <w:b/>
          <w:i/>
          <w:sz w:val="20"/>
          <w:szCs w:val="20"/>
          <w:lang w:val="sr-Cyrl-RS"/>
        </w:rPr>
        <w:t>Напомена у вези са услугама уколико их обавља страно лице:</w:t>
      </w:r>
    </w:p>
    <w:p w:rsidR="002C49AE" w:rsidRPr="002977BE" w:rsidRDefault="002C49AE" w:rsidP="006071C7">
      <w:pPr>
        <w:pStyle w:val="KDParagraf"/>
        <w:spacing w:before="0"/>
        <w:rPr>
          <w:rFonts w:cs="Arial"/>
          <w:b/>
          <w:i/>
          <w:sz w:val="20"/>
          <w:szCs w:val="20"/>
          <w:lang w:val="sr-Cyrl-RS"/>
        </w:rPr>
      </w:pPr>
    </w:p>
    <w:p w:rsidR="002C49AE" w:rsidRPr="002977BE" w:rsidRDefault="002C49AE" w:rsidP="006071C7">
      <w:pPr>
        <w:pStyle w:val="KDParagraf"/>
        <w:spacing w:before="0"/>
        <w:rPr>
          <w:rFonts w:cs="Arial"/>
          <w:i/>
          <w:sz w:val="20"/>
          <w:szCs w:val="20"/>
          <w:lang w:val="sr-Cyrl-RS"/>
        </w:rPr>
      </w:pPr>
      <w:r w:rsidRPr="002977BE">
        <w:rPr>
          <w:rFonts w:cs="Arial"/>
          <w:i/>
          <w:sz w:val="20"/>
          <w:szCs w:val="20"/>
          <w:lang w:val="sr-Cyrl-RS"/>
        </w:rPr>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Србије.) из члана 1. овог Уговора.</w:t>
      </w:r>
    </w:p>
    <w:p w:rsidR="002C49AE" w:rsidRPr="002977BE" w:rsidRDefault="002C49AE" w:rsidP="006071C7">
      <w:pPr>
        <w:pStyle w:val="KDParagraf"/>
        <w:spacing w:before="0"/>
        <w:rPr>
          <w:rFonts w:cs="Arial"/>
          <w:i/>
          <w:sz w:val="20"/>
          <w:szCs w:val="20"/>
          <w:lang w:val="sr-Cyrl-RS"/>
        </w:rPr>
      </w:pPr>
    </w:p>
    <w:p w:rsidR="002C49AE" w:rsidRPr="002977BE" w:rsidRDefault="002C49AE" w:rsidP="006071C7">
      <w:pPr>
        <w:pStyle w:val="KDParagraf"/>
        <w:spacing w:before="0"/>
        <w:rPr>
          <w:rFonts w:cs="Arial"/>
          <w:i/>
          <w:sz w:val="20"/>
          <w:szCs w:val="20"/>
          <w:lang w:val="sr-Cyrl-RS"/>
        </w:rPr>
      </w:pPr>
      <w:r w:rsidRPr="002977BE">
        <w:rPr>
          <w:rFonts w:cs="Arial"/>
          <w:i/>
          <w:sz w:val="20"/>
          <w:szCs w:val="20"/>
          <w:lang w:val="sr-Cyrl-RS"/>
        </w:rPr>
        <w:t xml:space="preserve">У случају да је Република Србија са домицилном земљом </w:t>
      </w:r>
      <w:r w:rsidR="00BD6B32" w:rsidRPr="00BD6B32">
        <w:rPr>
          <w:rFonts w:cs="Arial"/>
          <w:i/>
          <w:sz w:val="20"/>
          <w:szCs w:val="20"/>
          <w:lang w:val="sr-Cyrl-RS"/>
        </w:rPr>
        <w:t>Пружаоца услуге</w:t>
      </w:r>
      <w:r w:rsidRPr="002977BE">
        <w:rPr>
          <w:rFonts w:cs="Arial"/>
          <w:i/>
          <w:sz w:val="20"/>
          <w:szCs w:val="20"/>
          <w:lang w:val="sr-Cyrl-RS"/>
        </w:rPr>
        <w:t xml:space="preserve"> закључила уговор о избегавању двоструког опорезивања и предмет набавке је садржан у уговору о избегавању двоструког опорезивања</w:t>
      </w:r>
    </w:p>
    <w:p w:rsidR="002C49AE" w:rsidRPr="002977BE" w:rsidRDefault="002C49AE" w:rsidP="006071C7">
      <w:pPr>
        <w:pStyle w:val="KDParagraf"/>
        <w:spacing w:before="0"/>
        <w:rPr>
          <w:rFonts w:cs="Arial"/>
          <w:i/>
          <w:sz w:val="20"/>
          <w:szCs w:val="20"/>
          <w:lang w:val="sr-Cyrl-RS"/>
        </w:rPr>
      </w:pPr>
    </w:p>
    <w:p w:rsidR="002C49AE" w:rsidRPr="002977BE" w:rsidRDefault="002C49AE" w:rsidP="006071C7">
      <w:pPr>
        <w:pStyle w:val="KDParagraf"/>
        <w:spacing w:before="0"/>
        <w:rPr>
          <w:rFonts w:cs="Arial"/>
          <w:i/>
          <w:sz w:val="20"/>
          <w:szCs w:val="20"/>
          <w:lang w:val="sr-Cyrl-RS"/>
        </w:rPr>
      </w:pPr>
      <w:r w:rsidRPr="002977BE">
        <w:rPr>
          <w:rFonts w:cs="Arial"/>
          <w:i/>
          <w:sz w:val="20"/>
          <w:szCs w:val="20"/>
          <w:lang w:val="sr-Cyrl-RS"/>
        </w:rPr>
        <w:t xml:space="preserve">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w:t>
      </w:r>
      <w:r w:rsidR="0004735E" w:rsidRPr="002977BE">
        <w:rPr>
          <w:rFonts w:cs="Arial"/>
          <w:i/>
          <w:sz w:val="20"/>
          <w:szCs w:val="20"/>
          <w:lang w:val="sr-Cyrl-RS"/>
        </w:rPr>
        <w:t>власник прихода приликом потписива</w:t>
      </w:r>
      <w:r w:rsidRPr="002977BE">
        <w:rPr>
          <w:rFonts w:cs="Arial"/>
          <w:i/>
          <w:sz w:val="20"/>
          <w:szCs w:val="20"/>
          <w:lang w:val="sr-Cyrl-RS"/>
        </w:rPr>
        <w:t>ња уговора или у року осам дана од дана потписивања  уговора, у складу са за</w:t>
      </w:r>
      <w:r w:rsidR="00795046">
        <w:rPr>
          <w:rFonts w:cs="Arial"/>
          <w:i/>
          <w:sz w:val="20"/>
          <w:szCs w:val="20"/>
          <w:lang w:val="sr-Cyrl-RS"/>
        </w:rPr>
        <w:t>кљученим Уговором</w:t>
      </w:r>
      <w:r w:rsidRPr="002977BE">
        <w:rPr>
          <w:rFonts w:cs="Arial"/>
          <w:i/>
          <w:sz w:val="20"/>
          <w:szCs w:val="20"/>
          <w:lang w:val="sr-Cyrl-RS"/>
        </w:rPr>
        <w:t xml:space="preserve"> о избегавању двоструког опорезивања</w:t>
      </w:r>
    </w:p>
    <w:p w:rsidR="002C49AE" w:rsidRPr="002977BE" w:rsidRDefault="002C49AE" w:rsidP="006071C7">
      <w:pPr>
        <w:pStyle w:val="KDParagraf"/>
        <w:spacing w:before="0"/>
        <w:rPr>
          <w:rFonts w:cs="Arial"/>
          <w:i/>
          <w:sz w:val="20"/>
          <w:szCs w:val="20"/>
          <w:lang w:val="sr-Cyrl-RS"/>
        </w:rPr>
      </w:pPr>
      <w:r w:rsidRPr="002977BE">
        <w:rPr>
          <w:rFonts w:cs="Arial"/>
          <w:i/>
          <w:sz w:val="20"/>
          <w:szCs w:val="20"/>
          <w:lang w:val="sr-Cyrl-RS"/>
        </w:rPr>
        <w:lastRenderedPageBreak/>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rsidR="002C49AE" w:rsidRPr="002977BE" w:rsidRDefault="002C49AE" w:rsidP="006071C7">
      <w:pPr>
        <w:pStyle w:val="KDParagraf"/>
        <w:spacing w:before="0"/>
        <w:rPr>
          <w:rFonts w:cs="Arial"/>
          <w:i/>
          <w:sz w:val="20"/>
          <w:szCs w:val="20"/>
          <w:lang w:val="sr-Cyrl-RS"/>
        </w:rPr>
      </w:pPr>
      <w:r w:rsidRPr="002977BE">
        <w:rPr>
          <w:rFonts w:cs="Arial"/>
          <w:i/>
          <w:sz w:val="20"/>
          <w:szCs w:val="20"/>
          <w:lang w:val="sr-Cyrl-RS"/>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2C49AE" w:rsidRPr="002977BE" w:rsidRDefault="002C49AE" w:rsidP="006071C7">
      <w:pPr>
        <w:pStyle w:val="KDParagraf"/>
        <w:spacing w:before="0"/>
        <w:rPr>
          <w:rFonts w:cs="Arial"/>
          <w:i/>
          <w:sz w:val="20"/>
          <w:szCs w:val="20"/>
          <w:lang w:val="sr-Cyrl-RS"/>
        </w:rPr>
      </w:pPr>
      <w:r w:rsidRPr="002977BE">
        <w:rPr>
          <w:rFonts w:cs="Arial"/>
          <w:i/>
          <w:sz w:val="20"/>
          <w:szCs w:val="20"/>
          <w:lang w:val="sr-Cyrl-RS"/>
        </w:rPr>
        <w:t>Уколико Пружалац услуге не достави доказе из става ___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rsidR="002C49AE" w:rsidRPr="002977BE" w:rsidRDefault="002C49AE" w:rsidP="006071C7">
      <w:pPr>
        <w:pStyle w:val="KDParagraf"/>
        <w:spacing w:before="0"/>
        <w:rPr>
          <w:rFonts w:cs="Arial"/>
          <w:i/>
          <w:sz w:val="20"/>
          <w:szCs w:val="20"/>
          <w:lang w:val="sr-Cyrl-RS"/>
        </w:rPr>
      </w:pPr>
    </w:p>
    <w:p w:rsidR="002C49AE" w:rsidRPr="002977BE" w:rsidRDefault="002C49AE" w:rsidP="006071C7">
      <w:pPr>
        <w:pStyle w:val="KDParagraf"/>
        <w:spacing w:before="0"/>
        <w:rPr>
          <w:rFonts w:cs="Arial"/>
          <w:i/>
          <w:sz w:val="20"/>
          <w:szCs w:val="20"/>
          <w:lang w:val="sr-Cyrl-RS"/>
        </w:rPr>
      </w:pPr>
      <w:r w:rsidRPr="002977BE">
        <w:rPr>
          <w:rFonts w:cs="Arial"/>
          <w:i/>
          <w:sz w:val="20"/>
          <w:szCs w:val="20"/>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2C49AE" w:rsidRPr="002977BE" w:rsidRDefault="002C49AE" w:rsidP="006071C7">
      <w:pPr>
        <w:pStyle w:val="KDParagraf"/>
        <w:spacing w:before="0"/>
        <w:rPr>
          <w:rFonts w:cs="Arial"/>
          <w:i/>
          <w:sz w:val="20"/>
          <w:szCs w:val="20"/>
          <w:lang w:val="sr-Cyrl-RS"/>
        </w:rPr>
      </w:pPr>
    </w:p>
    <w:p w:rsidR="002C49AE" w:rsidRPr="002977BE" w:rsidRDefault="002C49AE" w:rsidP="006071C7">
      <w:pPr>
        <w:pStyle w:val="KDParagraf"/>
        <w:spacing w:before="0"/>
        <w:rPr>
          <w:rFonts w:cs="Arial"/>
          <w:i/>
          <w:sz w:val="20"/>
          <w:szCs w:val="20"/>
          <w:lang w:val="sr-Cyrl-RS"/>
        </w:rPr>
      </w:pPr>
      <w:r w:rsidRPr="002977BE">
        <w:rPr>
          <w:rFonts w:cs="Arial"/>
          <w:i/>
          <w:sz w:val="20"/>
          <w:szCs w:val="20"/>
          <w:lang w:val="sr-Cyrl-RS"/>
        </w:rPr>
        <w:t>Уговорне стране су сагласне да Корисник услуге обрачуна, одбије и  плати  порез по одбитку у складу са  пореским прописима Републике Србије.“</w:t>
      </w:r>
    </w:p>
    <w:p w:rsidR="002C49AE" w:rsidRPr="002977BE" w:rsidRDefault="002C49AE" w:rsidP="006071C7">
      <w:pPr>
        <w:pStyle w:val="KDParagraf"/>
        <w:spacing w:before="0"/>
        <w:rPr>
          <w:rFonts w:cs="Arial"/>
          <w:i/>
          <w:sz w:val="20"/>
          <w:szCs w:val="20"/>
          <w:lang w:val="sr-Cyrl-RS"/>
        </w:rPr>
      </w:pPr>
    </w:p>
    <w:p w:rsidR="002C49AE" w:rsidRPr="002977BE" w:rsidRDefault="002C49AE" w:rsidP="006071C7">
      <w:pPr>
        <w:pStyle w:val="KDParagraf"/>
        <w:spacing w:before="0"/>
        <w:rPr>
          <w:rFonts w:cs="Arial"/>
          <w:i/>
          <w:sz w:val="20"/>
          <w:szCs w:val="20"/>
          <w:lang w:val="sr-Cyrl-RS"/>
        </w:rPr>
      </w:pPr>
      <w:r w:rsidRPr="002977BE">
        <w:rPr>
          <w:rFonts w:cs="Arial"/>
          <w:i/>
          <w:sz w:val="20"/>
          <w:szCs w:val="20"/>
          <w:lang w:val="sr-Cyrl-RS"/>
        </w:rPr>
        <w:t>(Напомена: коначан текст овог члана ће се усагласити након доделе уговора уколико се уговор закључује са страним лицем)</w:t>
      </w:r>
    </w:p>
    <w:p w:rsidR="002355DE" w:rsidRPr="00336C73" w:rsidRDefault="002355DE" w:rsidP="006071C7">
      <w:pPr>
        <w:pStyle w:val="KDParagraf"/>
        <w:spacing w:before="0"/>
        <w:rPr>
          <w:rFonts w:cs="Arial"/>
          <w:b/>
          <w:i/>
          <w:color w:val="00B0F0"/>
          <w:lang w:val="sr-Cyrl-RS"/>
        </w:rPr>
      </w:pPr>
    </w:p>
    <w:p w:rsidR="00EE793E" w:rsidRPr="00336C73" w:rsidRDefault="00EE793E" w:rsidP="006071C7">
      <w:pPr>
        <w:pStyle w:val="KDParagraf"/>
        <w:spacing w:before="0"/>
        <w:rPr>
          <w:rFonts w:cs="Arial"/>
          <w:b/>
          <w:lang w:val="sr-Cyrl-RS"/>
        </w:rPr>
      </w:pPr>
      <w:r w:rsidRPr="00336C73">
        <w:rPr>
          <w:rFonts w:cs="Arial"/>
          <w:b/>
          <w:lang w:val="sr-Cyrl-RS"/>
        </w:rPr>
        <w:t xml:space="preserve">НАЧИН </w:t>
      </w:r>
      <w:r w:rsidR="002B20A0">
        <w:rPr>
          <w:rFonts w:cs="Arial"/>
          <w:b/>
          <w:lang w:val="sr-Cyrl-RS"/>
        </w:rPr>
        <w:t xml:space="preserve">И РОК </w:t>
      </w:r>
      <w:r w:rsidRPr="00336C73">
        <w:rPr>
          <w:rFonts w:cs="Arial"/>
          <w:b/>
          <w:lang w:val="sr-Cyrl-RS"/>
        </w:rPr>
        <w:t>ПЛАЋАЊА</w:t>
      </w:r>
    </w:p>
    <w:p w:rsidR="00EE793E" w:rsidRPr="00336C73" w:rsidRDefault="00EE793E" w:rsidP="006071C7">
      <w:pPr>
        <w:pStyle w:val="KDParagraf"/>
        <w:spacing w:before="0"/>
        <w:jc w:val="center"/>
        <w:rPr>
          <w:rFonts w:cs="Arial"/>
          <w:lang w:val="sr-Cyrl-RS"/>
        </w:rPr>
      </w:pPr>
      <w:r w:rsidRPr="00336C73">
        <w:rPr>
          <w:rFonts w:cs="Arial"/>
          <w:b/>
          <w:lang w:val="sr-Cyrl-RS"/>
        </w:rPr>
        <w:t>Члан 3</w:t>
      </w:r>
      <w:r w:rsidRPr="00336C73">
        <w:rPr>
          <w:rFonts w:cs="Arial"/>
          <w:lang w:val="sr-Cyrl-RS"/>
        </w:rPr>
        <w:t>.</w:t>
      </w:r>
    </w:p>
    <w:p w:rsidR="002977BE" w:rsidRPr="00A62A8B" w:rsidRDefault="002977BE" w:rsidP="006071C7">
      <w:pPr>
        <w:pStyle w:val="KDParagraf"/>
        <w:spacing w:before="0"/>
        <w:rPr>
          <w:rFonts w:eastAsia="Calibri" w:cs="Arial"/>
          <w:lang w:val="sr-Cyrl-RS"/>
        </w:rPr>
      </w:pPr>
      <w:r w:rsidRPr="00A62A8B">
        <w:rPr>
          <w:rFonts w:eastAsia="Calibri" w:cs="Arial"/>
          <w:lang w:val="sr-Cyrl-RS"/>
        </w:rPr>
        <w:t>Корисник услуге се обавезује да Пружаоцу услуг</w:t>
      </w:r>
      <w:r w:rsidR="00E761DE">
        <w:rPr>
          <w:rFonts w:eastAsia="Calibri" w:cs="Arial"/>
          <w:lang w:val="sr-Cyrl-RS"/>
        </w:rPr>
        <w:t>е</w:t>
      </w:r>
      <w:r w:rsidRPr="00A62A8B">
        <w:rPr>
          <w:rFonts w:eastAsia="Calibri" w:cs="Arial"/>
          <w:lang w:val="sr-Cyrl-RS"/>
        </w:rPr>
        <w:t xml:space="preserve"> плати извршену Услугу </w:t>
      </w:r>
      <w:r w:rsidR="00F62778">
        <w:rPr>
          <w:rFonts w:eastAsia="Calibri" w:cs="Arial"/>
          <w:lang w:val="sr-Cyrl-RS"/>
        </w:rPr>
        <w:t xml:space="preserve">плати </w:t>
      </w:r>
      <w:r w:rsidR="00F62778" w:rsidRPr="00A62A8B">
        <w:rPr>
          <w:rFonts w:eastAsia="Calibri" w:cs="Arial"/>
          <w:lang w:val="sr-Cyrl-RS"/>
        </w:rPr>
        <w:t xml:space="preserve">динарском/девизном дознаком </w:t>
      </w:r>
      <w:r w:rsidRPr="00A62A8B">
        <w:rPr>
          <w:rFonts w:eastAsia="Calibri" w:cs="Arial"/>
          <w:lang w:val="sr-Cyrl-RS"/>
        </w:rPr>
        <w:t>на следећи начин:</w:t>
      </w:r>
    </w:p>
    <w:p w:rsidR="002977BE" w:rsidRPr="00A62A8B" w:rsidRDefault="002977BE" w:rsidP="006071C7">
      <w:pPr>
        <w:pStyle w:val="KDParagraf"/>
        <w:spacing w:before="0"/>
        <w:rPr>
          <w:rFonts w:eastAsia="Calibri" w:cs="Arial"/>
          <w:lang w:val="sr-Cyrl-RS"/>
        </w:rPr>
      </w:pPr>
    </w:p>
    <w:p w:rsidR="002977BE" w:rsidRDefault="002977BE" w:rsidP="006071C7">
      <w:pPr>
        <w:pStyle w:val="KDParagraf"/>
        <w:spacing w:before="0"/>
        <w:rPr>
          <w:rFonts w:eastAsia="Calibri" w:cs="Arial"/>
          <w:lang w:val="sr-Cyrl-RS"/>
        </w:rPr>
      </w:pPr>
      <w:r w:rsidRPr="00A62A8B">
        <w:rPr>
          <w:rFonts w:eastAsia="Calibri" w:cs="Arial"/>
          <w:lang w:val="sr-Cyrl-RS"/>
        </w:rPr>
        <w:t>-Аванс у висини</w:t>
      </w:r>
      <w:r w:rsidRPr="00DB7D4B">
        <w:rPr>
          <w:rFonts w:eastAsia="Calibri" w:cs="Arial"/>
          <w:lang w:val="sr-Cyrl-RS"/>
        </w:rPr>
        <w:t xml:space="preserve"> </w:t>
      </w:r>
      <w:r w:rsidRPr="00A62A8B">
        <w:rPr>
          <w:rFonts w:eastAsia="Calibri" w:cs="Arial"/>
          <w:lang w:val="sr-Cyrl-RS"/>
        </w:rPr>
        <w:t xml:space="preserve"> </w:t>
      </w:r>
      <w:r w:rsidRPr="00DB7D4B">
        <w:rPr>
          <w:rFonts w:eastAsia="Calibri" w:cs="Arial"/>
          <w:lang w:val="sr-Cyrl-RS"/>
        </w:rPr>
        <w:t>до 2</w:t>
      </w:r>
      <w:r w:rsidRPr="00A62A8B">
        <w:rPr>
          <w:rFonts w:eastAsia="Calibri" w:cs="Arial"/>
          <w:lang w:val="sr-Cyrl-RS"/>
        </w:rPr>
        <w:t xml:space="preserve">0 % од укупне уговорене вредности </w:t>
      </w:r>
      <w:r w:rsidRPr="00DB7D4B">
        <w:rPr>
          <w:rFonts w:eastAsia="Calibri" w:cs="Arial"/>
          <w:u w:val="single"/>
          <w:lang w:val="sr-Cyrl-RS"/>
        </w:rPr>
        <w:t>добара</w:t>
      </w:r>
      <w:r w:rsidRPr="00DB7D4B">
        <w:rPr>
          <w:rFonts w:eastAsia="Calibri" w:cs="Arial"/>
          <w:lang w:val="sr-Cyrl-RS"/>
        </w:rPr>
        <w:t xml:space="preserve"> </w:t>
      </w:r>
      <w:r w:rsidRPr="00A62A8B">
        <w:rPr>
          <w:rFonts w:eastAsia="Calibri" w:cs="Arial"/>
          <w:lang w:val="sr-Cyrl-RS"/>
        </w:rPr>
        <w:t>уз презентацију следеће документације:</w:t>
      </w:r>
    </w:p>
    <w:p w:rsidR="002977BE" w:rsidRPr="000873D5" w:rsidRDefault="002977BE" w:rsidP="006071C7">
      <w:pPr>
        <w:pStyle w:val="KDParagraf"/>
        <w:spacing w:before="0"/>
        <w:rPr>
          <w:rFonts w:eastAsia="Calibri" w:cs="Arial"/>
          <w:lang w:val="sr-Cyrl-RS"/>
        </w:rPr>
      </w:pPr>
    </w:p>
    <w:p w:rsidR="002977BE" w:rsidRPr="00DB7D4B" w:rsidRDefault="002977BE" w:rsidP="006071C7">
      <w:pPr>
        <w:pStyle w:val="KDParagraf"/>
        <w:numPr>
          <w:ilvl w:val="0"/>
          <w:numId w:val="81"/>
        </w:numPr>
        <w:spacing w:before="0"/>
        <w:rPr>
          <w:rFonts w:eastAsia="Calibri" w:cs="Arial"/>
        </w:rPr>
      </w:pPr>
      <w:r w:rsidRPr="00DB7D4B">
        <w:rPr>
          <w:rFonts w:eastAsia="Calibri" w:cs="Arial"/>
          <w:lang w:val="sr-Cyrl-RS"/>
        </w:rPr>
        <w:t>П</w:t>
      </w:r>
      <w:r w:rsidRPr="00DB7D4B">
        <w:rPr>
          <w:rFonts w:eastAsia="Calibri" w:cs="Arial"/>
        </w:rPr>
        <w:t>редрачун у износу аванса;</w:t>
      </w:r>
    </w:p>
    <w:p w:rsidR="002977BE" w:rsidRPr="00DB7D4B" w:rsidRDefault="002977BE" w:rsidP="006071C7">
      <w:pPr>
        <w:pStyle w:val="KDParagraf"/>
        <w:numPr>
          <w:ilvl w:val="0"/>
          <w:numId w:val="81"/>
        </w:numPr>
        <w:spacing w:before="0"/>
        <w:rPr>
          <w:rFonts w:eastAsia="Calibri" w:cs="Arial"/>
        </w:rPr>
      </w:pPr>
      <w:r w:rsidRPr="00DB7D4B">
        <w:rPr>
          <w:rFonts w:eastAsia="Calibri" w:cs="Arial"/>
        </w:rPr>
        <w:t>Оригинал Гаранције за повраћај аванса</w:t>
      </w:r>
    </w:p>
    <w:p w:rsidR="00E35FDE" w:rsidRDefault="002977BE" w:rsidP="006071C7">
      <w:pPr>
        <w:pStyle w:val="KDParagraf"/>
        <w:numPr>
          <w:ilvl w:val="0"/>
          <w:numId w:val="81"/>
        </w:numPr>
        <w:spacing w:before="0"/>
        <w:rPr>
          <w:rFonts w:eastAsia="Calibri" w:cs="Arial"/>
        </w:rPr>
      </w:pPr>
      <w:r w:rsidRPr="00DB7D4B">
        <w:rPr>
          <w:rFonts w:eastAsia="Calibri" w:cs="Arial"/>
        </w:rPr>
        <w:t>Оригинал Гаранције за добро извршење посла.</w:t>
      </w:r>
    </w:p>
    <w:p w:rsidR="002977BE" w:rsidRPr="00A62A8B" w:rsidRDefault="00F62778" w:rsidP="006071C7">
      <w:pPr>
        <w:pStyle w:val="KDParagraf"/>
        <w:spacing w:before="0"/>
        <w:rPr>
          <w:rFonts w:eastAsia="Calibri" w:cs="Arial"/>
          <w:lang w:val="sr-Cyrl-RS"/>
        </w:rPr>
      </w:pPr>
      <w:r>
        <w:rPr>
          <w:rFonts w:eastAsia="Calibri" w:cs="Arial"/>
          <w:lang w:val="sr-Cyrl-RS"/>
        </w:rPr>
        <w:t xml:space="preserve">    </w:t>
      </w:r>
      <w:r w:rsidR="00E35FDE">
        <w:rPr>
          <w:rFonts w:eastAsia="Calibri" w:cs="Arial"/>
          <w:lang w:val="sr-Cyrl-RS"/>
        </w:rPr>
        <w:t xml:space="preserve"> </w:t>
      </w:r>
      <w:r w:rsidR="00E35FDE" w:rsidRPr="00A62A8B">
        <w:rPr>
          <w:rFonts w:eastAsia="Calibri" w:cs="Arial"/>
          <w:lang w:val="sr-Cyrl-RS"/>
        </w:rPr>
        <w:t>Правдање аванса вршиће се сукцесивно по испостављеним рачунима.</w:t>
      </w:r>
    </w:p>
    <w:p w:rsidR="00F62778" w:rsidRPr="00A62A8B" w:rsidRDefault="00F62778" w:rsidP="006071C7">
      <w:pPr>
        <w:pStyle w:val="KDParagraf"/>
        <w:spacing w:before="0"/>
        <w:ind w:left="360"/>
        <w:rPr>
          <w:rFonts w:eastAsia="Calibri" w:cs="Arial"/>
          <w:lang w:val="sr-Cyrl-RS"/>
        </w:rPr>
      </w:pPr>
    </w:p>
    <w:p w:rsidR="002977BE" w:rsidRDefault="002977BE" w:rsidP="006071C7">
      <w:pPr>
        <w:pStyle w:val="KDParagraf"/>
        <w:spacing w:before="0"/>
        <w:rPr>
          <w:rFonts w:eastAsia="Calibri" w:cs="Arial"/>
          <w:lang w:val="sr-Cyrl-RS"/>
        </w:rPr>
      </w:pPr>
      <w:r>
        <w:rPr>
          <w:rFonts w:eastAsia="Calibri" w:cs="Arial"/>
          <w:lang w:val="sr-Cyrl-RS"/>
        </w:rPr>
        <w:t>-30</w:t>
      </w:r>
      <w:r>
        <w:rPr>
          <w:rFonts w:eastAsia="Calibri" w:cs="Arial"/>
          <w:lang w:val="sr-Latn-RS"/>
        </w:rPr>
        <w:t xml:space="preserve"> % </w:t>
      </w:r>
      <w:r>
        <w:rPr>
          <w:rFonts w:eastAsia="Calibri" w:cs="Arial"/>
          <w:lang w:val="sr-Cyrl-RS"/>
        </w:rPr>
        <w:t xml:space="preserve"> од укупне уговорене вредности</w:t>
      </w:r>
      <w:r w:rsidR="00EB7400">
        <w:rPr>
          <w:rFonts w:eastAsia="Calibri" w:cs="Arial"/>
          <w:lang w:val="sr-Cyrl-RS"/>
        </w:rPr>
        <w:t>-</w:t>
      </w:r>
      <w:r w:rsidR="004362F7">
        <w:rPr>
          <w:rFonts w:eastAsia="Calibri" w:cs="Arial"/>
          <w:lang w:val="sr-Cyrl-RS"/>
        </w:rPr>
        <w:t xml:space="preserve">испостављањем исправног рачуна у року од 45 дана  од пријема </w:t>
      </w:r>
      <w:r w:rsidR="00A82385">
        <w:rPr>
          <w:rFonts w:eastAsia="Calibri" w:cs="Arial"/>
          <w:lang w:val="sr-Cyrl-RS"/>
        </w:rPr>
        <w:t>рачуна</w:t>
      </w:r>
      <w:r w:rsidR="004362F7">
        <w:rPr>
          <w:rFonts w:eastAsia="Calibri" w:cs="Arial"/>
          <w:lang w:val="sr-Cyrl-RS"/>
        </w:rPr>
        <w:t xml:space="preserve">, са </w:t>
      </w:r>
      <w:r w:rsidR="00A82385">
        <w:rPr>
          <w:rFonts w:eastAsia="Calibri" w:cs="Arial"/>
          <w:lang w:val="sr-Cyrl-RS"/>
        </w:rPr>
        <w:t>о</w:t>
      </w:r>
      <w:r w:rsidR="004362F7">
        <w:rPr>
          <w:rFonts w:eastAsia="Calibri" w:cs="Arial"/>
          <w:lang w:val="sr-Cyrl-RS"/>
        </w:rPr>
        <w:t xml:space="preserve">бавезним </w:t>
      </w:r>
      <w:r w:rsidR="00F62778">
        <w:rPr>
          <w:rFonts w:eastAsia="Calibri" w:cs="Arial"/>
          <w:lang w:val="sr-Cyrl-RS"/>
        </w:rPr>
        <w:t>Прилогом</w:t>
      </w:r>
      <w:r w:rsidR="000F0E3E">
        <w:rPr>
          <w:rFonts w:eastAsia="Calibri" w:cs="Arial"/>
          <w:lang w:val="sr-Cyrl-RS"/>
        </w:rPr>
        <w:t xml:space="preserve">-обострано усаглашеним и потписаним </w:t>
      </w:r>
      <w:r w:rsidR="00EB7400">
        <w:rPr>
          <w:rFonts w:eastAsia="Calibri" w:cs="Arial"/>
          <w:lang w:val="sr-Cyrl-RS"/>
        </w:rPr>
        <w:t xml:space="preserve"> З</w:t>
      </w:r>
      <w:r>
        <w:rPr>
          <w:rFonts w:eastAsia="Calibri" w:cs="Arial"/>
          <w:lang w:val="sr-Cyrl-RS"/>
        </w:rPr>
        <w:t>аписник</w:t>
      </w:r>
      <w:r w:rsidR="00A82385">
        <w:rPr>
          <w:rFonts w:eastAsia="Calibri" w:cs="Arial"/>
          <w:lang w:val="sr-Cyrl-RS"/>
        </w:rPr>
        <w:t>ом</w:t>
      </w:r>
      <w:r>
        <w:rPr>
          <w:rFonts w:eastAsia="Calibri" w:cs="Arial"/>
          <w:lang w:val="sr-Cyrl-RS"/>
        </w:rPr>
        <w:t xml:space="preserve"> о квалитативном и квантитавном пријему опреме и спремности  Блока за пробни рад.</w:t>
      </w:r>
    </w:p>
    <w:p w:rsidR="002977BE" w:rsidRDefault="002977BE" w:rsidP="006071C7">
      <w:pPr>
        <w:pStyle w:val="KDParagraf"/>
        <w:spacing w:before="0"/>
        <w:rPr>
          <w:rFonts w:eastAsia="Calibri" w:cs="Arial"/>
          <w:lang w:val="sr-Cyrl-RS"/>
        </w:rPr>
      </w:pPr>
    </w:p>
    <w:p w:rsidR="002977BE" w:rsidRDefault="002977BE" w:rsidP="006071C7">
      <w:pPr>
        <w:pStyle w:val="KDParagraf"/>
        <w:spacing w:before="0"/>
        <w:rPr>
          <w:rFonts w:eastAsia="Calibri" w:cs="Arial"/>
          <w:lang w:val="sr-Cyrl-RS"/>
        </w:rPr>
      </w:pPr>
      <w:r>
        <w:rPr>
          <w:rFonts w:eastAsia="Calibri" w:cs="Arial"/>
          <w:lang w:val="sr-Cyrl-RS"/>
        </w:rPr>
        <w:t>-30 % од укупне уговорене вредности</w:t>
      </w:r>
      <w:r w:rsidR="00EB7400">
        <w:rPr>
          <w:rFonts w:eastAsia="Calibri" w:cs="Arial"/>
          <w:lang w:val="sr-Cyrl-RS"/>
        </w:rPr>
        <w:t>-</w:t>
      </w:r>
      <w:r w:rsidR="000F0E3E" w:rsidRPr="00A62A8B">
        <w:rPr>
          <w:lang w:val="sr-Cyrl-RS"/>
        </w:rPr>
        <w:t xml:space="preserve"> </w:t>
      </w:r>
      <w:r w:rsidR="000F0E3E" w:rsidRPr="000F0E3E">
        <w:rPr>
          <w:rFonts w:eastAsia="Calibri" w:cs="Arial"/>
          <w:lang w:val="sr-Cyrl-RS"/>
        </w:rPr>
        <w:t>испостављањем исп</w:t>
      </w:r>
      <w:r w:rsidR="00F62778">
        <w:rPr>
          <w:rFonts w:eastAsia="Calibri" w:cs="Arial"/>
          <w:lang w:val="sr-Cyrl-RS"/>
        </w:rPr>
        <w:t>равног рачуна у року од 45 дана</w:t>
      </w:r>
      <w:r w:rsidR="000F0E3E" w:rsidRPr="000F0E3E">
        <w:rPr>
          <w:rFonts w:eastAsia="Calibri" w:cs="Arial"/>
          <w:lang w:val="sr-Cyrl-RS"/>
        </w:rPr>
        <w:t xml:space="preserve"> од пријема</w:t>
      </w:r>
      <w:r w:rsidR="009B0048">
        <w:rPr>
          <w:rFonts w:eastAsia="Calibri" w:cs="Arial"/>
          <w:lang w:val="sr-Cyrl-RS"/>
        </w:rPr>
        <w:t xml:space="preserve"> рачуна</w:t>
      </w:r>
      <w:r w:rsidR="00F62778">
        <w:rPr>
          <w:rFonts w:eastAsia="Calibri" w:cs="Arial"/>
          <w:lang w:val="sr-Cyrl-RS"/>
        </w:rPr>
        <w:t>, са обавезним Прилогом</w:t>
      </w:r>
      <w:r w:rsidR="000F0E3E" w:rsidRPr="000F0E3E">
        <w:rPr>
          <w:rFonts w:eastAsia="Calibri" w:cs="Arial"/>
          <w:lang w:val="sr-Cyrl-RS"/>
        </w:rPr>
        <w:t xml:space="preserve">-обострано усаглашеним и потписаним </w:t>
      </w:r>
      <w:r w:rsidR="000F0E3E">
        <w:rPr>
          <w:rFonts w:eastAsia="Calibri" w:cs="Arial"/>
          <w:lang w:val="sr-Cyrl-RS"/>
        </w:rPr>
        <w:t>-</w:t>
      </w:r>
      <w:r w:rsidR="00EB7400">
        <w:rPr>
          <w:rFonts w:eastAsia="Calibri" w:cs="Arial"/>
          <w:lang w:val="sr-Cyrl-RS"/>
        </w:rPr>
        <w:t xml:space="preserve"> З</w:t>
      </w:r>
      <w:r>
        <w:rPr>
          <w:rFonts w:eastAsia="Calibri" w:cs="Arial"/>
          <w:lang w:val="sr-Cyrl-RS"/>
        </w:rPr>
        <w:t>аписник</w:t>
      </w:r>
      <w:r w:rsidR="009B0048">
        <w:rPr>
          <w:rFonts w:eastAsia="Calibri" w:cs="Arial"/>
          <w:lang w:val="sr-Cyrl-RS"/>
        </w:rPr>
        <w:t>ом</w:t>
      </w:r>
      <w:r>
        <w:rPr>
          <w:rFonts w:eastAsia="Calibri" w:cs="Arial"/>
          <w:lang w:val="sr-Cyrl-RS"/>
        </w:rPr>
        <w:t xml:space="preserve"> о извршеном пробном раду.</w:t>
      </w:r>
    </w:p>
    <w:p w:rsidR="002977BE" w:rsidRDefault="002977BE" w:rsidP="006071C7">
      <w:pPr>
        <w:pStyle w:val="KDParagraf"/>
        <w:spacing w:before="0"/>
        <w:rPr>
          <w:rFonts w:eastAsia="Calibri" w:cs="Arial"/>
          <w:lang w:val="sr-Cyrl-RS"/>
        </w:rPr>
      </w:pPr>
    </w:p>
    <w:p w:rsidR="002977BE" w:rsidRPr="002977BE" w:rsidRDefault="002977BE" w:rsidP="006071C7">
      <w:pPr>
        <w:pStyle w:val="KDParagraf"/>
        <w:spacing w:before="0"/>
        <w:rPr>
          <w:rFonts w:eastAsia="Calibri" w:cs="Arial"/>
          <w:lang w:val="sr-Cyrl-RS"/>
        </w:rPr>
      </w:pPr>
      <w:r>
        <w:rPr>
          <w:rFonts w:eastAsia="Calibri" w:cs="Arial"/>
          <w:lang w:val="sr-Cyrl-RS"/>
        </w:rPr>
        <w:t>-20 % од укупне уговорене вредности-</w:t>
      </w:r>
      <w:r w:rsidR="000F0E3E" w:rsidRPr="00A62A8B">
        <w:rPr>
          <w:lang w:val="sr-Cyrl-RS"/>
        </w:rPr>
        <w:t xml:space="preserve"> </w:t>
      </w:r>
      <w:r w:rsidR="000F0E3E" w:rsidRPr="000F0E3E">
        <w:rPr>
          <w:rFonts w:eastAsia="Calibri" w:cs="Arial"/>
          <w:lang w:val="sr-Cyrl-RS"/>
        </w:rPr>
        <w:t>испостављањем исправног рачуна у ро</w:t>
      </w:r>
      <w:r w:rsidR="000F0E3E">
        <w:rPr>
          <w:rFonts w:eastAsia="Calibri" w:cs="Arial"/>
          <w:lang w:val="sr-Cyrl-RS"/>
        </w:rPr>
        <w:t>ку од 45 дана  од пријема</w:t>
      </w:r>
      <w:r w:rsidR="00C601A6">
        <w:rPr>
          <w:rFonts w:eastAsia="Calibri" w:cs="Arial"/>
          <w:lang w:val="sr-Cyrl-RS"/>
        </w:rPr>
        <w:t xml:space="preserve"> рачуна</w:t>
      </w:r>
      <w:r w:rsidR="000F0E3E">
        <w:rPr>
          <w:rFonts w:eastAsia="Calibri" w:cs="Arial"/>
          <w:lang w:val="sr-Cyrl-RS"/>
        </w:rPr>
        <w:t xml:space="preserve">, са </w:t>
      </w:r>
      <w:r w:rsidR="00F62778">
        <w:rPr>
          <w:rFonts w:eastAsia="Calibri" w:cs="Arial"/>
          <w:lang w:val="sr-Cyrl-RS"/>
        </w:rPr>
        <w:t>обавезним Прилогом</w:t>
      </w:r>
      <w:r w:rsidR="000F0E3E" w:rsidRPr="000F0E3E">
        <w:rPr>
          <w:rFonts w:eastAsia="Calibri" w:cs="Arial"/>
          <w:lang w:val="sr-Cyrl-RS"/>
        </w:rPr>
        <w:t xml:space="preserve">-обострано усаглашеним и потписаним </w:t>
      </w:r>
      <w:r w:rsidR="000F0E3E">
        <w:rPr>
          <w:rFonts w:eastAsia="Calibri" w:cs="Arial"/>
          <w:lang w:val="sr-Cyrl-RS"/>
        </w:rPr>
        <w:t>-</w:t>
      </w:r>
      <w:r>
        <w:rPr>
          <w:rFonts w:eastAsia="Calibri" w:cs="Arial"/>
          <w:lang w:val="sr-Cyrl-RS"/>
        </w:rPr>
        <w:t xml:space="preserve"> Записник</w:t>
      </w:r>
      <w:r w:rsidR="00C601A6">
        <w:rPr>
          <w:rFonts w:eastAsia="Calibri" w:cs="Arial"/>
          <w:lang w:val="sr-Cyrl-RS"/>
        </w:rPr>
        <w:t>ом</w:t>
      </w:r>
      <w:r>
        <w:rPr>
          <w:rFonts w:eastAsia="Calibri" w:cs="Arial"/>
          <w:lang w:val="sr-Cyrl-RS"/>
        </w:rPr>
        <w:t xml:space="preserve"> о предаји документације изведеног стања.</w:t>
      </w:r>
    </w:p>
    <w:p w:rsidR="002977BE" w:rsidRPr="000873D5" w:rsidRDefault="002977BE" w:rsidP="006071C7">
      <w:pPr>
        <w:pStyle w:val="KDParagraf"/>
        <w:spacing w:before="0"/>
        <w:rPr>
          <w:rFonts w:eastAsia="Calibri" w:cs="Arial"/>
          <w:lang w:val="sr-Cyrl-RS"/>
        </w:rPr>
      </w:pPr>
      <w:r w:rsidRPr="000873D5">
        <w:rPr>
          <w:rFonts w:eastAsia="Calibri" w:cs="Arial"/>
          <w:lang w:val="sr-Cyrl-CS"/>
        </w:rPr>
        <w:t xml:space="preserve">Рачун мора бити достављен на адресу </w:t>
      </w:r>
      <w:r w:rsidRPr="000873D5">
        <w:rPr>
          <w:rFonts w:eastAsia="Calibri" w:cs="Arial"/>
          <w:lang w:val="sr-Cyrl-RS"/>
        </w:rPr>
        <w:t>Корисника</w:t>
      </w:r>
      <w:r>
        <w:rPr>
          <w:rFonts w:eastAsia="Calibri" w:cs="Arial"/>
          <w:lang w:val="sr-Cyrl-RS"/>
        </w:rPr>
        <w:t xml:space="preserve"> услуге</w:t>
      </w:r>
      <w:r w:rsidRPr="000873D5">
        <w:rPr>
          <w:rFonts w:eastAsia="Calibri" w:cs="Arial"/>
          <w:lang w:val="sr-Cyrl-CS"/>
        </w:rPr>
        <w:t>: Јавно предузеће „Електропривреда Србије“ Београд,  Огранак</w:t>
      </w:r>
      <w:r>
        <w:rPr>
          <w:rFonts w:eastAsia="Calibri" w:cs="Arial"/>
          <w:lang w:val="sr-Cyrl-CS"/>
        </w:rPr>
        <w:t xml:space="preserve"> ТЕНТ ул. Богољуба Урошевића 44, Обреновац</w:t>
      </w:r>
      <w:r w:rsidRPr="000873D5">
        <w:rPr>
          <w:rFonts w:eastAsia="Calibri" w:cs="Arial"/>
          <w:lang w:val="sr-Cyrl-CS"/>
        </w:rPr>
        <w:t xml:space="preserve">  са обавезним прилозима</w:t>
      </w:r>
      <w:r>
        <w:rPr>
          <w:rFonts w:eastAsia="Calibri" w:cs="Arial"/>
          <w:lang w:val="sr-Cyrl-RS"/>
        </w:rPr>
        <w:t>:</w:t>
      </w:r>
      <w:r w:rsidRPr="000873D5">
        <w:rPr>
          <w:rFonts w:eastAsia="Calibri" w:cs="Arial"/>
          <w:lang w:val="sr-Cyrl-RS"/>
        </w:rPr>
        <w:t xml:space="preserve"> </w:t>
      </w:r>
      <w:r>
        <w:rPr>
          <w:rFonts w:eastAsia="Calibri" w:cs="Arial"/>
          <w:lang w:val="sr-Cyrl-RS"/>
        </w:rPr>
        <w:t>Записник</w:t>
      </w:r>
      <w:r w:rsidRPr="000873D5">
        <w:rPr>
          <w:rFonts w:eastAsia="Calibri" w:cs="Arial"/>
          <w:lang w:val="sr-Cyrl-RS"/>
        </w:rPr>
        <w:t xml:space="preserve"> о квалитативном и квантитавном пријему опреме и спремности  Блока за пробни рад</w:t>
      </w:r>
      <w:r>
        <w:rPr>
          <w:rFonts w:eastAsia="Calibri" w:cs="Arial"/>
          <w:lang w:val="sr-Cyrl-RS"/>
        </w:rPr>
        <w:t>, З</w:t>
      </w:r>
      <w:r w:rsidRPr="000873D5">
        <w:rPr>
          <w:rFonts w:eastAsia="Calibri" w:cs="Arial"/>
          <w:lang w:val="sr-Cyrl-RS"/>
        </w:rPr>
        <w:t>аписник о извршеном пробном раду</w:t>
      </w:r>
      <w:r>
        <w:rPr>
          <w:rFonts w:eastAsia="Calibri" w:cs="Arial"/>
          <w:lang w:val="sr-Cyrl-RS"/>
        </w:rPr>
        <w:t xml:space="preserve">, </w:t>
      </w:r>
      <w:r w:rsidRPr="000873D5">
        <w:rPr>
          <w:rFonts w:eastAsia="Calibri" w:cs="Arial"/>
          <w:lang w:val="sr-Cyrl-RS"/>
        </w:rPr>
        <w:t>Записник о предај</w:t>
      </w:r>
      <w:r>
        <w:rPr>
          <w:rFonts w:eastAsia="Calibri" w:cs="Arial"/>
          <w:lang w:val="sr-Cyrl-RS"/>
        </w:rPr>
        <w:t>и документације изведеног стања</w:t>
      </w:r>
      <w:r w:rsidR="00E35FDE">
        <w:rPr>
          <w:rFonts w:eastAsia="Calibri" w:cs="Arial"/>
          <w:lang w:val="sr-Cyrl-RS"/>
        </w:rPr>
        <w:t>.</w:t>
      </w:r>
    </w:p>
    <w:p w:rsidR="002977BE" w:rsidRPr="000873D5" w:rsidRDefault="002977BE" w:rsidP="006071C7">
      <w:pPr>
        <w:pStyle w:val="KDParagraf"/>
        <w:spacing w:before="0"/>
        <w:rPr>
          <w:rFonts w:eastAsia="Calibri" w:cs="Arial"/>
          <w:i/>
          <w:lang w:val="sr-Cyrl-RS"/>
        </w:rPr>
      </w:pPr>
      <w:r w:rsidRPr="000873D5">
        <w:rPr>
          <w:rFonts w:eastAsia="Calibri" w:cs="Arial"/>
          <w:lang w:val="sr-Cyrl-RS"/>
        </w:rPr>
        <w:t>У испост</w:t>
      </w:r>
      <w:r w:rsidR="00E35FDE">
        <w:rPr>
          <w:rFonts w:eastAsia="Calibri" w:cs="Arial"/>
          <w:lang w:val="sr-Cyrl-RS"/>
        </w:rPr>
        <w:t>ављеном рачуну, Пружалац услуге</w:t>
      </w:r>
      <w:r w:rsidRPr="000873D5">
        <w:rPr>
          <w:rFonts w:eastAsia="Calibri" w:cs="Arial"/>
          <w:lang w:val="sr-Cyrl-RS"/>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E35FDE">
        <w:rPr>
          <w:rFonts w:eastAsia="Calibri" w:cs="Arial"/>
          <w:lang w:val="sr-Cyrl-RS"/>
        </w:rPr>
        <w:t>ни тачан назив, Пружалац услуге</w:t>
      </w:r>
      <w:r w:rsidRPr="000873D5">
        <w:rPr>
          <w:rFonts w:eastAsia="Calibri" w:cs="Arial"/>
          <w:lang w:val="sr-Cyrl-RS"/>
        </w:rPr>
        <w:t xml:space="preserve"> је обавезан да уз рачун достави прилог са упоредним прегледом </w:t>
      </w:r>
      <w:r w:rsidRPr="000873D5">
        <w:rPr>
          <w:rFonts w:eastAsia="Calibri" w:cs="Arial"/>
          <w:lang w:val="sr-Cyrl-RS"/>
        </w:rPr>
        <w:lastRenderedPageBreak/>
        <w:t>назива из рачуна са захтеваним називима из конкурсне документације и прихваћене понуде.</w:t>
      </w:r>
      <w:r w:rsidR="004362F7">
        <w:rPr>
          <w:rFonts w:eastAsia="Calibri" w:cs="Arial"/>
          <w:lang w:val="sr-Cyrl-RS"/>
        </w:rPr>
        <w:br/>
        <w:t>Плаћање страном Пружаоцу услуге извршиће се на девизни рачун према инструкцијама датим у рачуну.</w:t>
      </w:r>
    </w:p>
    <w:p w:rsidR="00EE793E" w:rsidRPr="00336C73" w:rsidRDefault="00EE793E" w:rsidP="006071C7">
      <w:pPr>
        <w:pStyle w:val="KDParagraf"/>
        <w:spacing w:before="0"/>
        <w:rPr>
          <w:rFonts w:cs="Arial"/>
          <w:lang w:val="sr-Cyrl-RS"/>
        </w:rPr>
      </w:pPr>
    </w:p>
    <w:p w:rsidR="00EE793E" w:rsidRPr="00336C73" w:rsidRDefault="00EE793E" w:rsidP="006071C7">
      <w:pPr>
        <w:pStyle w:val="KDParagraf"/>
        <w:spacing w:before="0"/>
        <w:jc w:val="center"/>
        <w:rPr>
          <w:rFonts w:cs="Arial"/>
          <w:lang w:val="sr-Cyrl-RS"/>
        </w:rPr>
      </w:pPr>
      <w:r w:rsidRPr="00336C73">
        <w:rPr>
          <w:rFonts w:cs="Arial"/>
          <w:b/>
          <w:lang w:val="sr-Cyrl-RS"/>
        </w:rPr>
        <w:t xml:space="preserve">Члан </w:t>
      </w:r>
      <w:r w:rsidR="007435FE">
        <w:rPr>
          <w:rFonts w:cs="Arial"/>
          <w:b/>
          <w:lang w:val="sr-Cyrl-RS"/>
        </w:rPr>
        <w:t>4</w:t>
      </w:r>
      <w:r w:rsidRPr="00336C73">
        <w:rPr>
          <w:rFonts w:cs="Arial"/>
          <w:lang w:val="sr-Cyrl-RS"/>
        </w:rPr>
        <w:t>.</w:t>
      </w:r>
    </w:p>
    <w:p w:rsidR="00EE793E" w:rsidRPr="00336C73" w:rsidRDefault="00EE793E" w:rsidP="006071C7">
      <w:pPr>
        <w:pStyle w:val="KDParagraf"/>
        <w:spacing w:before="0"/>
        <w:rPr>
          <w:rFonts w:cs="Arial"/>
          <w:lang w:val="sr-Cyrl-RS"/>
        </w:rPr>
      </w:pPr>
      <w:r w:rsidRPr="00336C73">
        <w:rPr>
          <w:rFonts w:cs="Arial"/>
          <w:lang w:val="sr-Cyrl-RS"/>
        </w:rPr>
        <w:t>Адресе Уговорних страна за пријем писмена и поште, су следеће:</w:t>
      </w:r>
    </w:p>
    <w:p w:rsidR="00EE793E" w:rsidRPr="00336C73" w:rsidRDefault="00EE793E" w:rsidP="006071C7">
      <w:pPr>
        <w:pStyle w:val="KDParagraf"/>
        <w:spacing w:before="0"/>
        <w:rPr>
          <w:rFonts w:cs="Arial"/>
          <w:lang w:val="sr-Cyrl-RS"/>
        </w:rPr>
      </w:pPr>
    </w:p>
    <w:p w:rsidR="00EE793E" w:rsidRPr="00336C73" w:rsidRDefault="00EE793E" w:rsidP="006071C7">
      <w:pPr>
        <w:pStyle w:val="KDParagraf"/>
        <w:spacing w:before="0"/>
        <w:rPr>
          <w:rFonts w:cs="Arial"/>
          <w:lang w:val="sr-Cyrl-RS"/>
        </w:rPr>
      </w:pPr>
      <w:r w:rsidRPr="00336C73">
        <w:rPr>
          <w:rFonts w:cs="Arial"/>
          <w:lang w:val="sr-Cyrl-RS"/>
        </w:rPr>
        <w:t>Корисник услуге:</w:t>
      </w:r>
      <w:r w:rsidRPr="00336C73">
        <w:rPr>
          <w:rFonts w:cs="Arial"/>
          <w:lang w:val="sr-Cyrl-RS"/>
        </w:rPr>
        <w:tab/>
        <w:t>Јавно предузеће „Електропривреда Србије“ Београд, Улица царице Милице 2</w:t>
      </w:r>
      <w:r w:rsidRPr="0088570E">
        <w:rPr>
          <w:rFonts w:cs="Arial"/>
          <w:lang w:val="sr-Cyrl-RS"/>
        </w:rPr>
        <w:t xml:space="preserve">, </w:t>
      </w:r>
      <w:r w:rsidRPr="00336C73">
        <w:rPr>
          <w:rFonts w:cs="Arial"/>
          <w:lang w:val="sr-Cyrl-RS"/>
        </w:rPr>
        <w:t>11000 Београд</w:t>
      </w:r>
    </w:p>
    <w:p w:rsidR="00EE793E" w:rsidRPr="00336C73" w:rsidRDefault="00EE793E" w:rsidP="006071C7">
      <w:pPr>
        <w:pStyle w:val="KDParagraf"/>
        <w:spacing w:before="0"/>
        <w:rPr>
          <w:rFonts w:cs="Arial"/>
          <w:lang w:val="sr-Cyrl-RS"/>
        </w:rPr>
      </w:pPr>
    </w:p>
    <w:p w:rsidR="004E2483" w:rsidRDefault="00EE793E" w:rsidP="006071C7">
      <w:pPr>
        <w:pStyle w:val="KDParagraf"/>
        <w:spacing w:before="0"/>
        <w:rPr>
          <w:rFonts w:cs="Arial"/>
          <w:lang w:val="sr-Cyrl-RS"/>
        </w:rPr>
      </w:pPr>
      <w:r w:rsidRPr="00336C73">
        <w:rPr>
          <w:rFonts w:cs="Arial"/>
          <w:lang w:val="sr-Cyrl-RS"/>
        </w:rPr>
        <w:t>Односно</w:t>
      </w:r>
      <w:r w:rsidRPr="0088570E">
        <w:rPr>
          <w:rFonts w:cs="Arial"/>
          <w:lang w:val="sr-Cyrl-RS"/>
        </w:rPr>
        <w:t xml:space="preserve"> </w:t>
      </w:r>
      <w:r w:rsidRPr="00336C73">
        <w:rPr>
          <w:rFonts w:cs="Arial"/>
          <w:lang w:val="sr-Cyrl-RS"/>
        </w:rPr>
        <w:t xml:space="preserve">адреса огранка: </w:t>
      </w:r>
    </w:p>
    <w:p w:rsidR="00EE793E" w:rsidRPr="00A53E0A" w:rsidRDefault="004E2483" w:rsidP="006071C7">
      <w:pPr>
        <w:pStyle w:val="KDParagraf"/>
        <w:spacing w:before="0"/>
        <w:rPr>
          <w:rFonts w:cs="Arial"/>
          <w:lang w:val="sr-Cyrl-RS"/>
        </w:rPr>
      </w:pPr>
      <w:r w:rsidRPr="002977BE">
        <w:rPr>
          <w:rFonts w:cs="Arial"/>
          <w:lang w:val="sr-Cyrl-RS"/>
        </w:rPr>
        <w:t xml:space="preserve">Огранак ТЕНТ, Богољуба Урошевића Црног бр.44., 11500 Обреновац,  локација </w:t>
      </w:r>
      <w:r w:rsidR="00A53E0A" w:rsidRPr="002977BE">
        <w:rPr>
          <w:rFonts w:cs="Arial"/>
          <w:lang w:val="sr-Cyrl-RS"/>
        </w:rPr>
        <w:t xml:space="preserve">Термоелектрана Колубара </w:t>
      </w:r>
      <w:r w:rsidRPr="002977BE">
        <w:rPr>
          <w:rFonts w:cs="Arial"/>
          <w:lang w:val="sr-Cyrl-RS"/>
        </w:rPr>
        <w:t>на адреси: Т</w:t>
      </w:r>
      <w:r w:rsidR="00A53E0A" w:rsidRPr="002977BE">
        <w:rPr>
          <w:rFonts w:cs="Arial"/>
          <w:lang w:val="sr-Cyrl-RS"/>
        </w:rPr>
        <w:t>ермоелектрана</w:t>
      </w:r>
      <w:r w:rsidRPr="002977BE">
        <w:rPr>
          <w:rFonts w:cs="Arial"/>
          <w:lang w:val="sr-Cyrl-RS"/>
        </w:rPr>
        <w:t xml:space="preserve"> Колубара, 3.октобра 146, 11563 Велики Црљени</w:t>
      </w:r>
    </w:p>
    <w:p w:rsidR="00EE793E" w:rsidRPr="00336C73" w:rsidRDefault="00EE793E" w:rsidP="006071C7">
      <w:pPr>
        <w:pStyle w:val="KDParagraf"/>
        <w:spacing w:before="0"/>
        <w:rPr>
          <w:rFonts w:cs="Arial"/>
          <w:lang w:val="sr-Cyrl-RS"/>
        </w:rPr>
      </w:pPr>
      <w:r w:rsidRPr="00336C73">
        <w:rPr>
          <w:rFonts w:cs="Arial"/>
          <w:lang w:val="sr-Cyrl-RS"/>
        </w:rPr>
        <w:tab/>
      </w:r>
      <w:r w:rsidRPr="00336C73">
        <w:rPr>
          <w:rFonts w:cs="Arial"/>
          <w:lang w:val="sr-Cyrl-RS"/>
        </w:rPr>
        <w:tab/>
      </w:r>
      <w:r w:rsidRPr="00336C73">
        <w:rPr>
          <w:rFonts w:cs="Arial"/>
          <w:lang w:val="sr-Cyrl-RS"/>
        </w:rPr>
        <w:tab/>
      </w:r>
    </w:p>
    <w:p w:rsidR="00EE793E" w:rsidRPr="00336C73" w:rsidRDefault="00EE793E" w:rsidP="006071C7">
      <w:pPr>
        <w:pStyle w:val="KDParagraf"/>
        <w:spacing w:before="0"/>
        <w:rPr>
          <w:rFonts w:cs="Arial"/>
          <w:lang w:val="sr-Cyrl-RS"/>
        </w:rPr>
      </w:pPr>
      <w:r w:rsidRPr="00336C73">
        <w:rPr>
          <w:rFonts w:cs="Arial"/>
          <w:lang w:val="sr-Cyrl-RS"/>
        </w:rPr>
        <w:t>Пружалац услуге:</w:t>
      </w:r>
      <w:r w:rsidRPr="00336C73">
        <w:rPr>
          <w:rFonts w:cs="Arial"/>
          <w:lang w:val="sr-Cyrl-RS"/>
        </w:rPr>
        <w:tab/>
        <w:t>__________________________________________</w:t>
      </w:r>
    </w:p>
    <w:p w:rsidR="00EE793E" w:rsidRPr="00336C73" w:rsidRDefault="00EE793E" w:rsidP="006071C7">
      <w:pPr>
        <w:pStyle w:val="KDParagraf"/>
        <w:spacing w:before="0"/>
        <w:rPr>
          <w:rFonts w:cs="Arial"/>
          <w:lang w:val="sr-Cyrl-RS"/>
        </w:rPr>
      </w:pPr>
      <w:r w:rsidRPr="00336C73">
        <w:rPr>
          <w:rFonts w:cs="Arial"/>
          <w:lang w:val="sr-Cyrl-RS"/>
        </w:rPr>
        <w:tab/>
      </w:r>
      <w:r w:rsidRPr="00336C73">
        <w:rPr>
          <w:rFonts w:cs="Arial"/>
          <w:lang w:val="sr-Cyrl-RS"/>
        </w:rPr>
        <w:tab/>
      </w:r>
      <w:r w:rsidRPr="00336C73">
        <w:rPr>
          <w:rFonts w:cs="Arial"/>
          <w:lang w:val="sr-Cyrl-RS"/>
        </w:rPr>
        <w:tab/>
      </w:r>
      <w:r w:rsidRPr="00336C73">
        <w:rPr>
          <w:rFonts w:cs="Arial"/>
          <w:lang w:val="sr-Cyrl-RS"/>
        </w:rPr>
        <w:tab/>
        <w:t>__________________________________________</w:t>
      </w:r>
    </w:p>
    <w:p w:rsidR="00EE793E" w:rsidRPr="00336C73" w:rsidRDefault="00EE793E" w:rsidP="006071C7">
      <w:pPr>
        <w:pStyle w:val="KDParagraf"/>
        <w:spacing w:before="0"/>
        <w:rPr>
          <w:rFonts w:cs="Arial"/>
          <w:lang w:val="sr-Cyrl-RS"/>
        </w:rPr>
      </w:pPr>
      <w:r w:rsidRPr="00336C73">
        <w:rPr>
          <w:rFonts w:cs="Arial"/>
          <w:lang w:val="sr-Cyrl-RS"/>
        </w:rPr>
        <w:tab/>
      </w:r>
      <w:r w:rsidRPr="00336C73">
        <w:rPr>
          <w:rFonts w:cs="Arial"/>
          <w:lang w:val="sr-Cyrl-RS"/>
        </w:rPr>
        <w:tab/>
      </w:r>
      <w:r w:rsidRPr="00336C73">
        <w:rPr>
          <w:rFonts w:cs="Arial"/>
          <w:lang w:val="sr-Cyrl-RS"/>
        </w:rPr>
        <w:tab/>
      </w:r>
      <w:r w:rsidRPr="00336C73">
        <w:rPr>
          <w:rFonts w:cs="Arial"/>
          <w:lang w:val="sr-Cyrl-RS"/>
        </w:rPr>
        <w:tab/>
        <w:t>__________________________________________</w:t>
      </w:r>
    </w:p>
    <w:p w:rsidR="00EE793E" w:rsidRPr="00336C73" w:rsidRDefault="00EE793E" w:rsidP="006071C7">
      <w:pPr>
        <w:pStyle w:val="KDParagraf"/>
        <w:spacing w:before="0"/>
        <w:rPr>
          <w:rFonts w:cs="Arial"/>
          <w:lang w:val="sr-Cyrl-RS"/>
        </w:rPr>
      </w:pPr>
      <w:r w:rsidRPr="00336C73">
        <w:rPr>
          <w:rFonts w:cs="Arial"/>
          <w:lang w:val="sr-Cyrl-RS"/>
        </w:rPr>
        <w:tab/>
      </w:r>
      <w:r w:rsidRPr="00336C73">
        <w:rPr>
          <w:rFonts w:cs="Arial"/>
          <w:lang w:val="sr-Cyrl-RS"/>
        </w:rPr>
        <w:tab/>
      </w:r>
      <w:r w:rsidRPr="00336C73">
        <w:rPr>
          <w:rFonts w:cs="Arial"/>
          <w:lang w:val="sr-Cyrl-RS"/>
        </w:rPr>
        <w:tab/>
      </w:r>
      <w:r w:rsidRPr="00336C73">
        <w:rPr>
          <w:rFonts w:cs="Arial"/>
          <w:lang w:val="sr-Cyrl-RS"/>
        </w:rPr>
        <w:tab/>
        <w:t xml:space="preserve">__________________________________________  </w:t>
      </w:r>
    </w:p>
    <w:p w:rsidR="00EE793E" w:rsidRPr="00336C73" w:rsidRDefault="00EE793E" w:rsidP="006071C7">
      <w:pPr>
        <w:pStyle w:val="KDParagraf"/>
        <w:spacing w:before="0"/>
        <w:rPr>
          <w:rFonts w:cs="Arial"/>
          <w:lang w:val="sr-Cyrl-RS"/>
        </w:rPr>
      </w:pPr>
    </w:p>
    <w:p w:rsidR="00EE793E" w:rsidRPr="00336C73" w:rsidRDefault="00EE793E" w:rsidP="006071C7">
      <w:pPr>
        <w:pStyle w:val="KDParagraf"/>
        <w:spacing w:before="0"/>
        <w:rPr>
          <w:rFonts w:cs="Arial"/>
          <w:lang w:val="sr-Cyrl-RS"/>
        </w:rPr>
      </w:pPr>
    </w:p>
    <w:p w:rsidR="00EE793E" w:rsidRPr="00336C73" w:rsidRDefault="00EE793E" w:rsidP="006071C7">
      <w:pPr>
        <w:pStyle w:val="KDParagraf"/>
        <w:spacing w:before="0"/>
        <w:rPr>
          <w:rFonts w:cs="Arial"/>
          <w:lang w:val="sr-Cyrl-RS"/>
        </w:rPr>
      </w:pPr>
      <w:r w:rsidRPr="00336C73">
        <w:rPr>
          <w:rFonts w:cs="Arial"/>
          <w:lang w:val="sr-Cyrl-RS"/>
        </w:rPr>
        <w:t xml:space="preserve">Подизвођач: </w:t>
      </w:r>
      <w:r w:rsidRPr="00336C73">
        <w:rPr>
          <w:rFonts w:cs="Arial"/>
          <w:lang w:val="sr-Cyrl-RS"/>
        </w:rPr>
        <w:tab/>
      </w:r>
      <w:r w:rsidRPr="00336C73">
        <w:rPr>
          <w:rFonts w:cs="Arial"/>
          <w:lang w:val="sr-Cyrl-RS"/>
        </w:rPr>
        <w:tab/>
        <w:t xml:space="preserve">_________________________________________ </w:t>
      </w:r>
    </w:p>
    <w:p w:rsidR="00EE793E" w:rsidRPr="00336C73" w:rsidRDefault="00EE793E" w:rsidP="006071C7">
      <w:pPr>
        <w:pStyle w:val="KDParagraf"/>
        <w:spacing w:before="0"/>
        <w:rPr>
          <w:rFonts w:cs="Arial"/>
          <w:lang w:val="sr-Cyrl-RS"/>
        </w:rPr>
      </w:pPr>
      <w:r w:rsidRPr="00336C73">
        <w:rPr>
          <w:rFonts w:cs="Arial"/>
          <w:lang w:val="sr-Cyrl-RS"/>
        </w:rPr>
        <w:tab/>
      </w:r>
      <w:r w:rsidRPr="00336C73">
        <w:rPr>
          <w:rFonts w:cs="Arial"/>
          <w:lang w:val="sr-Cyrl-RS"/>
        </w:rPr>
        <w:tab/>
      </w:r>
      <w:r w:rsidRPr="00336C73">
        <w:rPr>
          <w:rFonts w:cs="Arial"/>
          <w:lang w:val="sr-Cyrl-RS"/>
        </w:rPr>
        <w:tab/>
      </w:r>
    </w:p>
    <w:p w:rsidR="00EE793E" w:rsidRPr="00336C73" w:rsidRDefault="00EE793E" w:rsidP="006071C7">
      <w:pPr>
        <w:pStyle w:val="KDParagraf"/>
        <w:spacing w:before="0"/>
        <w:rPr>
          <w:rFonts w:cs="Arial"/>
          <w:b/>
          <w:lang w:val="sr-Cyrl-RS"/>
        </w:rPr>
      </w:pPr>
      <w:r w:rsidRPr="00336C73">
        <w:rPr>
          <w:rFonts w:cs="Arial"/>
          <w:b/>
          <w:lang w:val="sr-Cyrl-RS"/>
        </w:rPr>
        <w:t xml:space="preserve">ОБАВЕЗЕ КОРИСНИКА УСЛУГЕ </w:t>
      </w:r>
    </w:p>
    <w:p w:rsidR="00EE793E" w:rsidRDefault="00EE793E" w:rsidP="006071C7">
      <w:pPr>
        <w:pStyle w:val="KDParagraf"/>
        <w:spacing w:before="0"/>
        <w:jc w:val="center"/>
        <w:rPr>
          <w:rFonts w:cs="Arial"/>
          <w:lang w:val="sr-Cyrl-RS"/>
        </w:rPr>
      </w:pPr>
      <w:r w:rsidRPr="00336C73">
        <w:rPr>
          <w:rFonts w:cs="Arial"/>
          <w:b/>
          <w:lang w:val="sr-Cyrl-RS"/>
        </w:rPr>
        <w:t xml:space="preserve">Члан </w:t>
      </w:r>
      <w:r w:rsidR="007435FE">
        <w:rPr>
          <w:rFonts w:cs="Arial"/>
          <w:b/>
          <w:lang w:val="sr-Cyrl-RS"/>
        </w:rPr>
        <w:t>5</w:t>
      </w:r>
      <w:r w:rsidRPr="00336C73">
        <w:rPr>
          <w:rFonts w:cs="Arial"/>
          <w:lang w:val="sr-Cyrl-RS"/>
        </w:rPr>
        <w:t>.</w:t>
      </w:r>
    </w:p>
    <w:p w:rsidR="00EE793E" w:rsidRPr="00336C73" w:rsidRDefault="00EE793E" w:rsidP="006071C7">
      <w:pPr>
        <w:pStyle w:val="KDParagraf"/>
        <w:spacing w:before="0"/>
        <w:rPr>
          <w:rFonts w:cs="Arial"/>
          <w:lang w:val="sr-Cyrl-RS"/>
        </w:rPr>
      </w:pPr>
      <w:r w:rsidRPr="00336C73">
        <w:rPr>
          <w:rFonts w:cs="Arial"/>
          <w:lang w:val="sr-Cyrl-RS"/>
        </w:rPr>
        <w:t xml:space="preserve">Корисник услуге се обавезује да Пружаоцу услуге изврши исплату цене Услуге из члана 2. у складу са извршеним активностима из </w:t>
      </w:r>
      <w:r w:rsidR="00795046">
        <w:rPr>
          <w:rFonts w:cs="Arial"/>
          <w:lang w:val="sr-Cyrl-RS"/>
        </w:rPr>
        <w:t xml:space="preserve">Прилога 4 и 5 </w:t>
      </w:r>
      <w:r w:rsidRPr="00336C73">
        <w:rPr>
          <w:rFonts w:cs="Arial"/>
          <w:lang w:val="sr-Cyrl-RS"/>
        </w:rPr>
        <w:t xml:space="preserve"> овог Уговора, на начин и у роковима утврђеним чланом 3. овог Уговора. </w:t>
      </w:r>
    </w:p>
    <w:p w:rsidR="00EE793E" w:rsidRPr="00336C73" w:rsidRDefault="00EE793E" w:rsidP="006071C7">
      <w:pPr>
        <w:pStyle w:val="KDParagraf"/>
        <w:spacing w:before="0"/>
        <w:rPr>
          <w:rFonts w:cs="Arial"/>
          <w:lang w:val="sr-Cyrl-RS"/>
        </w:rPr>
      </w:pPr>
    </w:p>
    <w:p w:rsidR="00EE793E" w:rsidRPr="00336C73" w:rsidRDefault="00EE793E" w:rsidP="006071C7">
      <w:pPr>
        <w:pStyle w:val="KDParagraf"/>
        <w:spacing w:before="0"/>
        <w:rPr>
          <w:rFonts w:cs="Arial"/>
          <w:lang w:val="sr-Cyrl-RS"/>
        </w:rPr>
      </w:pPr>
      <w:r w:rsidRPr="00336C73">
        <w:rPr>
          <w:rFonts w:cs="Arial"/>
          <w:lang w:val="sr-Cyrl-RS"/>
        </w:rPr>
        <w:t xml:space="preserve">Све исплате по основу овог Уговора биће извршене на рачун Пружаоца услуге: </w:t>
      </w:r>
      <w:r w:rsidRPr="00336C73">
        <w:rPr>
          <w:rFonts w:cs="Arial"/>
          <w:lang w:val="sr-Cyrl-RS"/>
        </w:rPr>
        <w:tab/>
      </w:r>
    </w:p>
    <w:p w:rsidR="00EE793E" w:rsidRPr="00336C73" w:rsidRDefault="00EE793E" w:rsidP="006071C7">
      <w:pPr>
        <w:pStyle w:val="KDParagraf"/>
        <w:spacing w:before="0"/>
        <w:rPr>
          <w:rFonts w:cs="Arial"/>
          <w:lang w:val="sr-Cyrl-RS"/>
        </w:rPr>
      </w:pPr>
      <w:r w:rsidRPr="00336C73">
        <w:rPr>
          <w:rFonts w:cs="Arial"/>
          <w:lang w:val="sr-Cyrl-RS"/>
        </w:rPr>
        <w:t xml:space="preserve">бр рачуна: _____________________________ код банке:____________ </w:t>
      </w:r>
    </w:p>
    <w:p w:rsidR="00EE793E" w:rsidRPr="00336C73" w:rsidRDefault="00EE793E" w:rsidP="006071C7">
      <w:pPr>
        <w:pStyle w:val="KDParagraf"/>
        <w:spacing w:before="0"/>
        <w:rPr>
          <w:rFonts w:cs="Arial"/>
          <w:lang w:val="sr-Cyrl-RS"/>
        </w:rPr>
      </w:pPr>
    </w:p>
    <w:p w:rsidR="00EE793E" w:rsidRPr="00336C73" w:rsidRDefault="00EE793E" w:rsidP="006071C7">
      <w:pPr>
        <w:pStyle w:val="KDParagraf"/>
        <w:spacing w:before="0"/>
        <w:jc w:val="center"/>
        <w:rPr>
          <w:rFonts w:cs="Arial"/>
          <w:lang w:val="sr-Cyrl-RS"/>
        </w:rPr>
      </w:pPr>
      <w:r w:rsidRPr="00336C73">
        <w:rPr>
          <w:rFonts w:cs="Arial"/>
          <w:b/>
          <w:lang w:val="sr-Cyrl-RS"/>
        </w:rPr>
        <w:t xml:space="preserve">Члан </w:t>
      </w:r>
      <w:r w:rsidR="007435FE">
        <w:rPr>
          <w:rFonts w:cs="Arial"/>
          <w:b/>
          <w:lang w:val="sr-Cyrl-RS"/>
        </w:rPr>
        <w:t>6</w:t>
      </w:r>
      <w:r w:rsidRPr="00336C73">
        <w:rPr>
          <w:rFonts w:cs="Arial"/>
          <w:lang w:val="sr-Cyrl-RS"/>
        </w:rPr>
        <w:t>.</w:t>
      </w:r>
    </w:p>
    <w:p w:rsidR="00EE793E" w:rsidRPr="00336C73" w:rsidRDefault="00EE793E" w:rsidP="006071C7">
      <w:pPr>
        <w:pStyle w:val="KDParagraf"/>
        <w:spacing w:before="0"/>
        <w:rPr>
          <w:rFonts w:cs="Arial"/>
          <w:lang w:val="sr-Cyrl-RS"/>
        </w:rPr>
      </w:pPr>
      <w:r w:rsidRPr="00336C73">
        <w:rPr>
          <w:rFonts w:cs="Arial"/>
          <w:lang w:val="sr-Cyrl-RS"/>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EE793E" w:rsidRPr="00336C73" w:rsidRDefault="00EE793E" w:rsidP="006071C7">
      <w:pPr>
        <w:pStyle w:val="KDParagraf"/>
        <w:spacing w:before="0"/>
        <w:rPr>
          <w:rFonts w:cs="Arial"/>
          <w:lang w:val="sr-Cyrl-RS"/>
        </w:rPr>
      </w:pPr>
      <w:r w:rsidRPr="00336C73">
        <w:rPr>
          <w:rFonts w:cs="Arial"/>
          <w:lang w:val="sr-Cyrl-RS"/>
        </w:rPr>
        <w:t>Корисник услуге има право да затражи од Пружаоца услуг</w:t>
      </w:r>
      <w:r w:rsidR="00167541">
        <w:rPr>
          <w:rFonts w:cs="Arial"/>
          <w:lang w:val="sr-Cyrl-RS"/>
        </w:rPr>
        <w:t>е</w:t>
      </w:r>
      <w:r w:rsidRPr="00336C73">
        <w:rPr>
          <w:rFonts w:cs="Arial"/>
          <w:lang w:val="sr-Cyrl-RS"/>
        </w:rPr>
        <w:t xml:space="preserve">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EE793E" w:rsidRPr="00336C73" w:rsidRDefault="00EE793E" w:rsidP="006071C7">
      <w:pPr>
        <w:pStyle w:val="KDParagraf"/>
        <w:spacing w:before="0"/>
        <w:rPr>
          <w:rFonts w:cs="Arial"/>
          <w:lang w:val="sr-Cyrl-RS"/>
        </w:rPr>
      </w:pPr>
    </w:p>
    <w:p w:rsidR="00EE793E" w:rsidRPr="00336C73" w:rsidRDefault="00EE793E" w:rsidP="006071C7">
      <w:pPr>
        <w:pStyle w:val="KDParagraf"/>
        <w:spacing w:before="0"/>
        <w:jc w:val="center"/>
        <w:rPr>
          <w:rFonts w:cs="Arial"/>
          <w:lang w:val="sr-Cyrl-RS"/>
        </w:rPr>
      </w:pPr>
      <w:r w:rsidRPr="00336C73">
        <w:rPr>
          <w:rFonts w:cs="Arial"/>
          <w:b/>
          <w:lang w:val="sr-Cyrl-RS"/>
        </w:rPr>
        <w:t xml:space="preserve">Члан </w:t>
      </w:r>
      <w:r w:rsidR="007435FE">
        <w:rPr>
          <w:rFonts w:cs="Arial"/>
          <w:b/>
          <w:lang w:val="sr-Cyrl-RS"/>
        </w:rPr>
        <w:t>7</w:t>
      </w:r>
      <w:r w:rsidRPr="00336C73">
        <w:rPr>
          <w:rFonts w:cs="Arial"/>
          <w:lang w:val="sr-Cyrl-RS"/>
        </w:rPr>
        <w:t>.</w:t>
      </w:r>
    </w:p>
    <w:p w:rsidR="00EE793E" w:rsidRPr="00336C73" w:rsidRDefault="00EE793E" w:rsidP="006071C7">
      <w:pPr>
        <w:pStyle w:val="KDParagraf"/>
        <w:spacing w:before="0"/>
        <w:rPr>
          <w:rFonts w:cs="Arial"/>
          <w:lang w:val="sr-Cyrl-RS"/>
        </w:rPr>
      </w:pPr>
      <w:r w:rsidRPr="00336C73">
        <w:rPr>
          <w:rFonts w:cs="Arial"/>
          <w:lang w:val="sr-Cyrl-RS"/>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w:t>
      </w:r>
      <w:r w:rsidR="00167541">
        <w:rPr>
          <w:rFonts w:cs="Arial"/>
          <w:lang w:val="sr-Cyrl-RS"/>
        </w:rPr>
        <w:t>е</w:t>
      </w:r>
      <w:r w:rsidRPr="00336C73">
        <w:rPr>
          <w:rFonts w:cs="Arial"/>
          <w:lang w:val="sr-Cyrl-RS"/>
        </w:rPr>
        <w:t xml:space="preserve"> припремио током извршења овог Уговора и оцени прихватљивости анализа, предлога, материјала и других докумената.</w:t>
      </w:r>
    </w:p>
    <w:p w:rsidR="00EE793E" w:rsidRDefault="00EE793E" w:rsidP="006071C7">
      <w:pPr>
        <w:pStyle w:val="KDParagraf"/>
        <w:spacing w:before="0"/>
        <w:rPr>
          <w:rFonts w:cs="Arial"/>
          <w:lang w:val="sr-Cyrl-RS"/>
        </w:rPr>
      </w:pPr>
    </w:p>
    <w:p w:rsidR="00EE793E" w:rsidRPr="00336C73" w:rsidRDefault="00EE793E" w:rsidP="006071C7">
      <w:pPr>
        <w:pStyle w:val="KDParagraf"/>
        <w:spacing w:before="0"/>
        <w:rPr>
          <w:rFonts w:cs="Arial"/>
          <w:b/>
          <w:lang w:val="sr-Cyrl-RS"/>
        </w:rPr>
      </w:pPr>
      <w:r w:rsidRPr="00336C73">
        <w:rPr>
          <w:rFonts w:cs="Arial"/>
          <w:b/>
          <w:lang w:val="sr-Cyrl-RS"/>
        </w:rPr>
        <w:t>ОБАВЕЗЕ ПРУЖАОЦА УСЛУГЕ</w:t>
      </w:r>
    </w:p>
    <w:p w:rsidR="00EE793E" w:rsidRPr="00336C73" w:rsidRDefault="007435FE" w:rsidP="006071C7">
      <w:pPr>
        <w:pStyle w:val="KDParagraf"/>
        <w:spacing w:before="0"/>
        <w:jc w:val="center"/>
        <w:rPr>
          <w:rFonts w:cs="Arial"/>
          <w:lang w:val="sr-Cyrl-RS"/>
        </w:rPr>
      </w:pPr>
      <w:r>
        <w:rPr>
          <w:rFonts w:cs="Arial"/>
          <w:b/>
          <w:lang w:val="sr-Cyrl-RS"/>
        </w:rPr>
        <w:t>Члан 8</w:t>
      </w:r>
      <w:r w:rsidR="00EE793E" w:rsidRPr="00336C73">
        <w:rPr>
          <w:rFonts w:cs="Arial"/>
          <w:lang w:val="sr-Cyrl-RS"/>
        </w:rPr>
        <w:t>.</w:t>
      </w:r>
    </w:p>
    <w:p w:rsidR="00EE793E" w:rsidRPr="00336C73" w:rsidRDefault="00EE793E" w:rsidP="006071C7">
      <w:pPr>
        <w:pStyle w:val="KDParagraf"/>
        <w:spacing w:before="0"/>
        <w:rPr>
          <w:rFonts w:cs="Arial"/>
          <w:lang w:val="sr-Cyrl-RS"/>
        </w:rPr>
      </w:pPr>
      <w:r w:rsidRPr="007435FE">
        <w:rPr>
          <w:rFonts w:cs="Arial"/>
          <w:lang w:val="sr-Cyrl-RS"/>
        </w:rPr>
        <w:t xml:space="preserve">Пружалац услуге је дужан да у року од </w:t>
      </w:r>
      <w:r w:rsidR="00A53E0A" w:rsidRPr="007435FE">
        <w:rPr>
          <w:rFonts w:cs="Arial"/>
          <w:lang w:val="sr-Cyrl-RS"/>
        </w:rPr>
        <w:t>15</w:t>
      </w:r>
      <w:r w:rsidRPr="007435FE">
        <w:rPr>
          <w:rFonts w:cs="Arial"/>
          <w:lang w:val="sr-Cyrl-RS"/>
        </w:rPr>
        <w:t xml:space="preserve"> (словима: </w:t>
      </w:r>
      <w:r w:rsidR="00A53E0A" w:rsidRPr="007435FE">
        <w:rPr>
          <w:rFonts w:cs="Arial"/>
          <w:lang w:val="sr-Cyrl-RS"/>
        </w:rPr>
        <w:t>петнаест</w:t>
      </w:r>
      <w:r w:rsidR="00795046">
        <w:rPr>
          <w:rFonts w:cs="Arial"/>
          <w:lang w:val="sr-Cyrl-RS"/>
        </w:rPr>
        <w:t>) дана</w:t>
      </w:r>
      <w:r w:rsidRPr="007435FE">
        <w:rPr>
          <w:rFonts w:cs="Arial"/>
          <w:lang w:val="sr-Cyrl-RS"/>
        </w:rPr>
        <w:t xml:space="preserve">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EE793E" w:rsidRPr="00336C73" w:rsidRDefault="00EE793E" w:rsidP="006071C7">
      <w:pPr>
        <w:pStyle w:val="KDParagraf"/>
        <w:spacing w:before="0"/>
        <w:rPr>
          <w:rFonts w:cs="Arial"/>
          <w:lang w:val="sr-Cyrl-RS"/>
        </w:rPr>
      </w:pPr>
    </w:p>
    <w:p w:rsidR="00EE793E" w:rsidRPr="00336C73" w:rsidRDefault="00EE793E" w:rsidP="006071C7">
      <w:pPr>
        <w:pStyle w:val="KDParagraf"/>
        <w:spacing w:before="0"/>
        <w:rPr>
          <w:rFonts w:cs="Arial"/>
          <w:lang w:val="sr-Cyrl-RS"/>
        </w:rPr>
      </w:pPr>
      <w:r w:rsidRPr="00336C73">
        <w:rPr>
          <w:rFonts w:cs="Arial"/>
          <w:lang w:val="sr-Cyrl-RS"/>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EE793E" w:rsidRPr="00336C73" w:rsidRDefault="00EE793E" w:rsidP="006071C7">
      <w:pPr>
        <w:pStyle w:val="KDParagraf"/>
        <w:spacing w:before="0"/>
        <w:rPr>
          <w:rFonts w:cs="Arial"/>
          <w:lang w:val="sr-Cyrl-RS"/>
        </w:rPr>
      </w:pPr>
    </w:p>
    <w:p w:rsidR="00EE793E" w:rsidRPr="00336C73" w:rsidRDefault="00EE793E" w:rsidP="006071C7">
      <w:pPr>
        <w:pStyle w:val="KDParagraf"/>
        <w:spacing w:before="0"/>
        <w:rPr>
          <w:rFonts w:cs="Arial"/>
          <w:lang w:val="sr-Cyrl-RS"/>
        </w:rPr>
      </w:pPr>
      <w:r w:rsidRPr="00336C73">
        <w:rPr>
          <w:rFonts w:cs="Arial"/>
          <w:lang w:val="sr-Cyrl-RS"/>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EE793E" w:rsidRPr="00336C73" w:rsidRDefault="00EE793E" w:rsidP="006071C7">
      <w:pPr>
        <w:pStyle w:val="KDParagraf"/>
        <w:spacing w:before="0"/>
        <w:rPr>
          <w:rFonts w:cs="Arial"/>
          <w:lang w:val="sr-Cyrl-RS"/>
        </w:rPr>
      </w:pPr>
    </w:p>
    <w:p w:rsidR="00EE793E" w:rsidRDefault="00EE793E" w:rsidP="006071C7">
      <w:pPr>
        <w:pStyle w:val="KDParagraf"/>
        <w:spacing w:before="0"/>
        <w:rPr>
          <w:rFonts w:cs="Arial"/>
          <w:lang w:val="sr-Cyrl-RS"/>
        </w:rPr>
      </w:pPr>
      <w:r w:rsidRPr="00336C73">
        <w:rPr>
          <w:rFonts w:cs="Arial"/>
          <w:lang w:val="sr-Cyrl-RS"/>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7435FE" w:rsidRPr="00336C73" w:rsidRDefault="007435FE" w:rsidP="006071C7">
      <w:pPr>
        <w:pStyle w:val="KDParagraf"/>
        <w:spacing w:before="0"/>
        <w:rPr>
          <w:rFonts w:cs="Arial"/>
          <w:lang w:val="sr-Cyrl-RS"/>
        </w:rPr>
      </w:pPr>
    </w:p>
    <w:p w:rsidR="00EE793E" w:rsidRPr="00336C73" w:rsidRDefault="00EE793E" w:rsidP="006071C7">
      <w:pPr>
        <w:pStyle w:val="KDParagraf"/>
        <w:spacing w:before="0"/>
        <w:jc w:val="center"/>
        <w:rPr>
          <w:rFonts w:cs="Arial"/>
          <w:lang w:val="sr-Cyrl-RS"/>
        </w:rPr>
      </w:pPr>
      <w:r w:rsidRPr="00336C73">
        <w:rPr>
          <w:rFonts w:cs="Arial"/>
          <w:b/>
          <w:lang w:val="sr-Cyrl-RS"/>
        </w:rPr>
        <w:t xml:space="preserve">Члан </w:t>
      </w:r>
      <w:r w:rsidR="007435FE">
        <w:rPr>
          <w:rFonts w:cs="Arial"/>
          <w:b/>
          <w:lang w:val="sr-Cyrl-RS"/>
        </w:rPr>
        <w:t>9</w:t>
      </w:r>
      <w:r w:rsidRPr="00336C73">
        <w:rPr>
          <w:rFonts w:cs="Arial"/>
          <w:lang w:val="sr-Cyrl-RS"/>
        </w:rPr>
        <w:t>.</w:t>
      </w:r>
    </w:p>
    <w:p w:rsidR="00EE793E" w:rsidRPr="008310FD" w:rsidRDefault="00EE793E" w:rsidP="006071C7">
      <w:pPr>
        <w:pStyle w:val="KDParagraf"/>
        <w:spacing w:before="0"/>
        <w:rPr>
          <w:rFonts w:cs="Arial"/>
          <w:lang w:val="sr-Cyrl-RS"/>
        </w:rPr>
      </w:pPr>
      <w:r w:rsidRPr="00336C73">
        <w:rPr>
          <w:rFonts w:cs="Arial"/>
          <w:lang w:val="sr-Cyrl-RS"/>
        </w:rPr>
        <w:t>Пружалац услуге се обавезује да ће након извршења целокупне Услуге, предати Кориснику услуге у електронском</w:t>
      </w:r>
      <w:r w:rsidR="0038083D" w:rsidRPr="007435FE">
        <w:rPr>
          <w:rFonts w:cs="Arial"/>
          <w:lang w:val="sr-Cyrl-RS"/>
        </w:rPr>
        <w:t xml:space="preserve"> </w:t>
      </w:r>
      <w:r w:rsidR="0038083D">
        <w:rPr>
          <w:rFonts w:cs="Arial"/>
        </w:rPr>
        <w:t>Eplan</w:t>
      </w:r>
      <w:r w:rsidR="0038083D" w:rsidRPr="007435FE">
        <w:rPr>
          <w:rFonts w:cs="Arial"/>
          <w:lang w:val="sr-Cyrl-RS"/>
        </w:rPr>
        <w:t xml:space="preserve"> </w:t>
      </w:r>
      <w:r w:rsidRPr="00336C73">
        <w:rPr>
          <w:rFonts w:cs="Arial"/>
          <w:lang w:val="sr-Cyrl-RS"/>
        </w:rPr>
        <w:t xml:space="preserve"> и „</w:t>
      </w:r>
      <w:r w:rsidRPr="0088570E">
        <w:rPr>
          <w:rFonts w:cs="Arial"/>
        </w:rPr>
        <w:t>PDF</w:t>
      </w:r>
      <w:r w:rsidRPr="00336C73">
        <w:rPr>
          <w:rFonts w:cs="Arial"/>
          <w:lang w:val="sr-Cyrl-RS"/>
        </w:rPr>
        <w:t>“ облику</w:t>
      </w:r>
      <w:r w:rsidR="008310FD" w:rsidRPr="007435FE">
        <w:rPr>
          <w:rFonts w:cs="Arial"/>
          <w:lang w:val="sr-Cyrl-RS"/>
        </w:rPr>
        <w:t xml:space="preserve">, </w:t>
      </w:r>
      <w:r w:rsidRPr="00336C73">
        <w:rPr>
          <w:rFonts w:cs="Arial"/>
          <w:lang w:val="sr-Cyrl-RS"/>
        </w:rPr>
        <w:t xml:space="preserve"> </w:t>
      </w:r>
      <w:r w:rsidR="008310FD" w:rsidRPr="008310FD">
        <w:rPr>
          <w:rFonts w:cs="Arial"/>
          <w:lang w:val="sr-Cyrl-RS"/>
        </w:rPr>
        <w:t>са могућношћу претраживања по кључној речи</w:t>
      </w:r>
      <w:r w:rsidR="00E4534A">
        <w:rPr>
          <w:rFonts w:cs="Arial"/>
          <w:lang w:val="sr-Latn-RS"/>
        </w:rPr>
        <w:t xml:space="preserve"> (</w:t>
      </w:r>
      <w:r w:rsidR="00E4534A">
        <w:rPr>
          <w:rFonts w:cs="Arial"/>
          <w:lang w:val="sr-Cyrl-RS"/>
        </w:rPr>
        <w:t>технолошкој ознаци)</w:t>
      </w:r>
      <w:r w:rsidR="0038083D" w:rsidRPr="007435FE">
        <w:rPr>
          <w:rFonts w:cs="Arial"/>
          <w:lang w:val="sr-Cyrl-RS"/>
        </w:rPr>
        <w:t xml:space="preserve"> </w:t>
      </w:r>
      <w:r w:rsidR="008310FD" w:rsidRPr="007435FE">
        <w:rPr>
          <w:rFonts w:cs="Arial"/>
          <w:lang w:val="sr-Cyrl-RS"/>
        </w:rPr>
        <w:t xml:space="preserve">: </w:t>
      </w:r>
    </w:p>
    <w:p w:rsidR="00EE793E" w:rsidRPr="00336C73" w:rsidRDefault="00EE793E" w:rsidP="006071C7">
      <w:pPr>
        <w:pStyle w:val="KDParagraf"/>
        <w:spacing w:before="0"/>
        <w:rPr>
          <w:rFonts w:cs="Arial"/>
          <w:lang w:val="sr-Cyrl-RS"/>
        </w:rPr>
      </w:pPr>
    </w:p>
    <w:p w:rsidR="00A75F33" w:rsidRDefault="00EE793E" w:rsidP="006071C7">
      <w:pPr>
        <w:pStyle w:val="KDParagraf"/>
        <w:spacing w:before="0"/>
        <w:rPr>
          <w:rFonts w:cs="Arial"/>
          <w:lang w:val="sr-Cyrl-RS"/>
        </w:rPr>
      </w:pPr>
      <w:r w:rsidRPr="007435FE">
        <w:rPr>
          <w:rFonts w:cs="Arial"/>
          <w:lang w:val="sr-Cyrl-RS"/>
        </w:rPr>
        <w:t>„</w:t>
      </w:r>
      <w:r w:rsidR="008209B6" w:rsidRPr="007435FE">
        <w:rPr>
          <w:rFonts w:cs="Arial"/>
          <w:lang w:val="sr-Cyrl-RS"/>
        </w:rPr>
        <w:t>Пројекат изведеног стања ожичења МРУ опреме</w:t>
      </w:r>
      <w:r w:rsidR="00540342" w:rsidRPr="007435FE">
        <w:rPr>
          <w:rFonts w:cs="Arial"/>
          <w:lang w:val="sr-Cyrl-RS"/>
        </w:rPr>
        <w:t xml:space="preserve"> укључујући систем управљања турбином</w:t>
      </w:r>
      <w:r w:rsidRPr="007435FE">
        <w:rPr>
          <w:rFonts w:cs="Arial"/>
          <w:lang w:val="sr-Cyrl-RS"/>
        </w:rPr>
        <w:t>“ (са Резимеом)</w:t>
      </w:r>
      <w:r w:rsidR="00D76FFF" w:rsidRPr="007435FE">
        <w:rPr>
          <w:rFonts w:cs="Arial"/>
          <w:lang w:val="sr-Cyrl-RS"/>
        </w:rPr>
        <w:t>, израђен у складу са захтевима техничке спецификације,</w:t>
      </w:r>
      <w:r w:rsidRPr="007435FE">
        <w:rPr>
          <w:rFonts w:cs="Arial"/>
          <w:lang w:val="sr-Cyrl-RS"/>
        </w:rPr>
        <w:t xml:space="preserve"> у папирном облику, на српском језику у</w:t>
      </w:r>
      <w:r w:rsidR="008310FD" w:rsidRPr="007435FE">
        <w:rPr>
          <w:rFonts w:cs="Arial"/>
          <w:lang w:val="sr-Cyrl-RS"/>
        </w:rPr>
        <w:t xml:space="preserve"> </w:t>
      </w:r>
      <w:r w:rsidR="00F851B6" w:rsidRPr="007435FE">
        <w:rPr>
          <w:rFonts w:cs="Arial"/>
          <w:lang w:val="sr-Cyrl-RS"/>
        </w:rPr>
        <w:t>5</w:t>
      </w:r>
      <w:r w:rsidRPr="007435FE">
        <w:rPr>
          <w:rFonts w:cs="Arial"/>
          <w:lang w:val="sr-Cyrl-RS"/>
        </w:rPr>
        <w:t xml:space="preserve"> </w:t>
      </w:r>
      <w:r w:rsidR="00F851B6" w:rsidRPr="007435FE">
        <w:rPr>
          <w:rFonts w:cs="Arial"/>
          <w:lang w:val="sr-Cyrl-RS"/>
        </w:rPr>
        <w:t>пет</w:t>
      </w:r>
      <w:r w:rsidR="00795046">
        <w:rPr>
          <w:rFonts w:cs="Arial"/>
          <w:lang w:val="sr-Cyrl-RS"/>
        </w:rPr>
        <w:t xml:space="preserve"> </w:t>
      </w:r>
      <w:r w:rsidRPr="007435FE">
        <w:rPr>
          <w:rFonts w:cs="Arial"/>
          <w:lang w:val="sr-Cyrl-RS"/>
        </w:rPr>
        <w:t>примерка,  и у електронском облику (</w:t>
      </w:r>
      <w:r w:rsidRPr="007435FE">
        <w:rPr>
          <w:rFonts w:cs="Arial"/>
        </w:rPr>
        <w:t>CD</w:t>
      </w:r>
      <w:r w:rsidRPr="007435FE">
        <w:rPr>
          <w:rFonts w:cs="Arial"/>
          <w:lang w:val="sr-Cyrl-RS"/>
        </w:rPr>
        <w:t xml:space="preserve">) у </w:t>
      </w:r>
      <w:r w:rsidR="00F851B6" w:rsidRPr="007435FE">
        <w:rPr>
          <w:rFonts w:cs="Arial"/>
          <w:lang w:val="sr-Cyrl-RS"/>
        </w:rPr>
        <w:t>5</w:t>
      </w:r>
      <w:r w:rsidR="00E4534A" w:rsidRPr="007435FE">
        <w:rPr>
          <w:rFonts w:cs="Arial"/>
          <w:lang w:val="sr-Cyrl-RS"/>
        </w:rPr>
        <w:t xml:space="preserve"> </w:t>
      </w:r>
      <w:r w:rsidRPr="007435FE">
        <w:rPr>
          <w:rFonts w:cs="Arial"/>
          <w:lang w:val="sr-Cyrl-RS"/>
        </w:rPr>
        <w:t>(словима:</w:t>
      </w:r>
      <w:r w:rsidR="00F851B6" w:rsidRPr="007435FE">
        <w:rPr>
          <w:rFonts w:cs="Arial"/>
          <w:lang w:val="sr-Cyrl-RS"/>
        </w:rPr>
        <w:t>пет</w:t>
      </w:r>
      <w:r w:rsidRPr="007435FE">
        <w:rPr>
          <w:rFonts w:cs="Arial"/>
          <w:lang w:val="sr-Cyrl-RS"/>
        </w:rPr>
        <w:t xml:space="preserve"> ) примерака,</w:t>
      </w:r>
      <w:r w:rsidR="007435FE">
        <w:rPr>
          <w:rFonts w:cs="Arial"/>
          <w:lang w:val="sr-Cyrl-RS"/>
        </w:rPr>
        <w:t xml:space="preserve"> </w:t>
      </w:r>
      <w:r w:rsidRPr="007435FE">
        <w:rPr>
          <w:rFonts w:cs="Arial"/>
          <w:lang w:val="sr-Cyrl-RS"/>
        </w:rPr>
        <w:t>на српском језику</w:t>
      </w:r>
      <w:r w:rsidR="007435FE">
        <w:rPr>
          <w:rFonts w:cs="Arial"/>
          <w:lang w:val="sr-Cyrl-RS"/>
        </w:rPr>
        <w:t>.</w:t>
      </w:r>
      <w:r w:rsidRPr="007435FE">
        <w:rPr>
          <w:rFonts w:cs="Arial"/>
          <w:lang w:val="sr-Cyrl-RS"/>
        </w:rPr>
        <w:t xml:space="preserve"> </w:t>
      </w:r>
    </w:p>
    <w:p w:rsidR="00A75F33" w:rsidRDefault="00A75F33" w:rsidP="006071C7">
      <w:pPr>
        <w:pStyle w:val="KDParagraf"/>
        <w:spacing w:before="0"/>
        <w:rPr>
          <w:rFonts w:cs="Arial"/>
          <w:lang w:val="sr-Cyrl-RS"/>
        </w:rPr>
      </w:pPr>
    </w:p>
    <w:p w:rsidR="00EE793E" w:rsidRPr="007435FE" w:rsidRDefault="00EE793E" w:rsidP="006071C7">
      <w:pPr>
        <w:pStyle w:val="KDParagraf"/>
        <w:spacing w:before="0"/>
        <w:rPr>
          <w:rFonts w:cs="Arial"/>
          <w:lang w:val="sr-Cyrl-RS"/>
        </w:rPr>
      </w:pPr>
      <w:r w:rsidRPr="007435FE">
        <w:rPr>
          <w:rFonts w:cs="Arial"/>
          <w:lang w:val="sr-Cyrl-RS"/>
        </w:rPr>
        <w:t xml:space="preserve">Предате примерке из става првог овог члана верификује лице овлашћено за праћење реализације овог Уговора на страни Корисника услуге.  </w:t>
      </w:r>
    </w:p>
    <w:p w:rsidR="00EE793E" w:rsidRPr="00336C73" w:rsidRDefault="00EE793E" w:rsidP="006071C7">
      <w:pPr>
        <w:pStyle w:val="KDParagraf"/>
        <w:spacing w:before="0"/>
        <w:rPr>
          <w:rFonts w:cs="Arial"/>
          <w:lang w:val="sr-Cyrl-RS"/>
        </w:rPr>
      </w:pPr>
    </w:p>
    <w:p w:rsidR="00EE793E" w:rsidRPr="00336C73" w:rsidRDefault="00EE793E" w:rsidP="006071C7">
      <w:pPr>
        <w:pStyle w:val="KDParagraf"/>
        <w:spacing w:before="0"/>
        <w:jc w:val="center"/>
        <w:rPr>
          <w:rFonts w:cs="Arial"/>
          <w:lang w:val="sr-Cyrl-RS"/>
        </w:rPr>
      </w:pPr>
      <w:r w:rsidRPr="00336C73">
        <w:rPr>
          <w:rFonts w:cs="Arial"/>
          <w:b/>
          <w:lang w:val="sr-Cyrl-RS"/>
        </w:rPr>
        <w:t>Члан 1</w:t>
      </w:r>
      <w:r w:rsidR="007435FE">
        <w:rPr>
          <w:rFonts w:cs="Arial"/>
          <w:b/>
          <w:lang w:val="sr-Cyrl-RS"/>
        </w:rPr>
        <w:t>0</w:t>
      </w:r>
      <w:r w:rsidRPr="00336C73">
        <w:rPr>
          <w:rFonts w:cs="Arial"/>
          <w:lang w:val="sr-Cyrl-RS"/>
        </w:rPr>
        <w:t>.</w:t>
      </w:r>
    </w:p>
    <w:p w:rsidR="00EE793E" w:rsidRDefault="00EE793E" w:rsidP="006071C7">
      <w:pPr>
        <w:pStyle w:val="KDParagraf"/>
        <w:spacing w:before="0"/>
        <w:rPr>
          <w:rFonts w:cs="Arial"/>
          <w:lang w:val="sr-Cyrl-RS"/>
        </w:rPr>
      </w:pPr>
      <w:r w:rsidRPr="00336C73">
        <w:rPr>
          <w:rFonts w:cs="Arial"/>
          <w:lang w:val="sr-Cyrl-RS"/>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BC6372" w:rsidRPr="00336C73" w:rsidRDefault="00BC6372" w:rsidP="006071C7">
      <w:pPr>
        <w:pStyle w:val="KDParagraf"/>
        <w:spacing w:before="0"/>
        <w:rPr>
          <w:rFonts w:cs="Arial"/>
          <w:lang w:val="sr-Cyrl-RS"/>
        </w:rPr>
      </w:pPr>
    </w:p>
    <w:p w:rsidR="00EE793E" w:rsidRPr="00336C73" w:rsidRDefault="00EE793E" w:rsidP="006071C7">
      <w:pPr>
        <w:pStyle w:val="KDParagraf"/>
        <w:spacing w:before="0"/>
        <w:rPr>
          <w:rFonts w:cs="Arial"/>
          <w:lang w:val="sr-Cyrl-RS"/>
        </w:rPr>
      </w:pPr>
      <w:r w:rsidRPr="00336C73">
        <w:rPr>
          <w:rFonts w:cs="Arial"/>
          <w:lang w:val="sr-Cyrl-RS"/>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EE793E" w:rsidRPr="00336C73" w:rsidRDefault="00EE793E" w:rsidP="006071C7">
      <w:pPr>
        <w:pStyle w:val="KDParagraf"/>
        <w:spacing w:before="0"/>
        <w:rPr>
          <w:rFonts w:cs="Arial"/>
          <w:lang w:val="sr-Cyrl-RS"/>
        </w:rPr>
      </w:pPr>
    </w:p>
    <w:p w:rsidR="00EE793E" w:rsidRPr="00336C73" w:rsidRDefault="00EE793E" w:rsidP="006071C7">
      <w:pPr>
        <w:pStyle w:val="KDParagraf"/>
        <w:spacing w:before="0"/>
        <w:rPr>
          <w:rFonts w:cs="Arial"/>
          <w:b/>
          <w:lang w:val="sr-Cyrl-RS"/>
        </w:rPr>
      </w:pPr>
      <w:r w:rsidRPr="00336C73">
        <w:rPr>
          <w:rFonts w:cs="Arial"/>
          <w:b/>
          <w:lang w:val="sr-Cyrl-RS"/>
        </w:rPr>
        <w:t xml:space="preserve">РОК </w:t>
      </w:r>
      <w:r w:rsidR="009A2DC3">
        <w:rPr>
          <w:rFonts w:cs="Arial"/>
          <w:b/>
          <w:lang w:val="sr-Cyrl-RS"/>
        </w:rPr>
        <w:t>,</w:t>
      </w:r>
      <w:r w:rsidRPr="00336C73">
        <w:rPr>
          <w:rFonts w:cs="Arial"/>
          <w:b/>
          <w:lang w:val="sr-Cyrl-RS"/>
        </w:rPr>
        <w:t xml:space="preserve"> ДИНАМ</w:t>
      </w:r>
      <w:r w:rsidR="00CD51F7">
        <w:rPr>
          <w:rFonts w:cs="Arial"/>
          <w:b/>
          <w:lang w:val="sr-Cyrl-RS"/>
        </w:rPr>
        <w:t>И</w:t>
      </w:r>
      <w:r w:rsidRPr="00336C73">
        <w:rPr>
          <w:rFonts w:cs="Arial"/>
          <w:b/>
          <w:lang w:val="sr-Cyrl-RS"/>
        </w:rPr>
        <w:t xml:space="preserve">КА </w:t>
      </w:r>
      <w:r w:rsidR="009A2DC3">
        <w:rPr>
          <w:rFonts w:cs="Arial"/>
          <w:b/>
          <w:lang w:val="sr-Cyrl-RS"/>
        </w:rPr>
        <w:t xml:space="preserve">И МЕСТО </w:t>
      </w:r>
      <w:r w:rsidRPr="00336C73">
        <w:rPr>
          <w:rFonts w:cs="Arial"/>
          <w:b/>
          <w:lang w:val="sr-Cyrl-RS"/>
        </w:rPr>
        <w:t>ПРУЖАЊА УСЛУГЕ</w:t>
      </w:r>
    </w:p>
    <w:p w:rsidR="00EE793E" w:rsidRPr="00336C73" w:rsidRDefault="00EE793E" w:rsidP="006071C7">
      <w:pPr>
        <w:pStyle w:val="KDParagraf"/>
        <w:spacing w:before="0"/>
        <w:jc w:val="center"/>
        <w:rPr>
          <w:rFonts w:cs="Arial"/>
          <w:lang w:val="sr-Cyrl-RS"/>
        </w:rPr>
      </w:pPr>
      <w:r w:rsidRPr="00336C73">
        <w:rPr>
          <w:rFonts w:cs="Arial"/>
          <w:b/>
          <w:lang w:val="sr-Cyrl-RS"/>
        </w:rPr>
        <w:t>Члан 1</w:t>
      </w:r>
      <w:r w:rsidR="00EB7400">
        <w:rPr>
          <w:rFonts w:cs="Arial"/>
          <w:b/>
          <w:lang w:val="sr-Cyrl-RS"/>
        </w:rPr>
        <w:t>1</w:t>
      </w:r>
      <w:r w:rsidRPr="00336C73">
        <w:rPr>
          <w:rFonts w:cs="Arial"/>
          <w:lang w:val="sr-Cyrl-RS"/>
        </w:rPr>
        <w:t>.</w:t>
      </w:r>
    </w:p>
    <w:p w:rsidR="00EE793E" w:rsidRDefault="00EE793E" w:rsidP="006071C7">
      <w:pPr>
        <w:pStyle w:val="KDParagraf"/>
        <w:spacing w:before="0"/>
        <w:rPr>
          <w:rFonts w:cs="Arial"/>
          <w:lang w:val="sr-Cyrl-RS"/>
        </w:rPr>
      </w:pPr>
      <w:r w:rsidRPr="007435FE">
        <w:rPr>
          <w:rFonts w:cs="Arial"/>
          <w:lang w:val="sr-Cyrl-RS"/>
        </w:rPr>
        <w:t xml:space="preserve">Рок за извршење Услуге </w:t>
      </w:r>
      <w:r w:rsidR="007435FE">
        <w:rPr>
          <w:rFonts w:cs="Arial"/>
          <w:lang w:val="sr-Cyrl-RS"/>
        </w:rPr>
        <w:t>из члана 1. овог Уговора износи_________</w:t>
      </w:r>
      <w:r w:rsidR="00B83BD8" w:rsidRPr="007435FE">
        <w:rPr>
          <w:rFonts w:cs="Arial"/>
          <w:lang w:val="sr-Cyrl-RS"/>
        </w:rPr>
        <w:t>месеци</w:t>
      </w:r>
      <w:r w:rsidRPr="007435FE">
        <w:rPr>
          <w:rFonts w:cs="Arial"/>
          <w:lang w:val="sr-Cyrl-RS"/>
        </w:rPr>
        <w:t xml:space="preserve"> почев од дан</w:t>
      </w:r>
      <w:r w:rsidR="005D0470" w:rsidRPr="007435FE">
        <w:rPr>
          <w:rFonts w:cs="Arial"/>
          <w:lang w:val="sr-Cyrl-RS"/>
        </w:rPr>
        <w:t>а ступања на снаг</w:t>
      </w:r>
      <w:r w:rsidR="00795046">
        <w:rPr>
          <w:rFonts w:cs="Arial"/>
          <w:lang w:val="sr-Cyrl-RS"/>
        </w:rPr>
        <w:t>у овог Уговора.</w:t>
      </w:r>
    </w:p>
    <w:p w:rsidR="00554E29" w:rsidRPr="007435FE" w:rsidRDefault="00554E29" w:rsidP="006071C7">
      <w:pPr>
        <w:pStyle w:val="KDParagraf"/>
        <w:spacing w:before="0"/>
        <w:rPr>
          <w:rFonts w:cs="Arial"/>
          <w:lang w:val="sr-Cyrl-RS"/>
        </w:rPr>
      </w:pPr>
    </w:p>
    <w:p w:rsidR="00143356" w:rsidRDefault="00EE793E" w:rsidP="006071C7">
      <w:pPr>
        <w:pStyle w:val="KDParagraf"/>
        <w:spacing w:before="0"/>
        <w:rPr>
          <w:rFonts w:cs="Arial"/>
          <w:lang w:val="sr-Cyrl-RS"/>
        </w:rPr>
      </w:pPr>
      <w:r w:rsidRPr="007435FE">
        <w:rPr>
          <w:rFonts w:cs="Arial"/>
          <w:lang w:val="sr-Cyrl-RS"/>
        </w:rPr>
        <w:t>Динамика и рокови реализације активности утврђених за поједине фазе предвиђени су Термин планом као Прилогом 5  овог Уговора.</w:t>
      </w:r>
    </w:p>
    <w:p w:rsidR="00554E29" w:rsidRPr="00EB7400" w:rsidRDefault="00554E29" w:rsidP="006071C7">
      <w:pPr>
        <w:pStyle w:val="KDParagraf"/>
        <w:spacing w:before="0"/>
        <w:rPr>
          <w:rFonts w:cs="Arial"/>
          <w:lang w:val="sr-Cyrl-RS"/>
        </w:rPr>
      </w:pPr>
    </w:p>
    <w:p w:rsidR="00B83BD8" w:rsidRPr="007435FE" w:rsidRDefault="00B83BD8" w:rsidP="006071C7">
      <w:pPr>
        <w:pStyle w:val="KDParagraf"/>
        <w:spacing w:before="0"/>
        <w:rPr>
          <w:rFonts w:eastAsia="Calibri" w:cs="Arial"/>
          <w:noProof/>
          <w:lang w:val="sr-Latn-RS" w:eastAsia="sr-Latn-RS"/>
        </w:rPr>
      </w:pPr>
      <w:r w:rsidRPr="007435FE">
        <w:rPr>
          <w:rFonts w:cs="Arial"/>
          <w:lang w:val="sr-Cyrl-RS"/>
        </w:rPr>
        <w:t xml:space="preserve">Термин план  обухвата кључне активности и садржи кључне догађаје за реализацију пројекта. </w:t>
      </w:r>
      <w:r w:rsidRPr="007435FE">
        <w:rPr>
          <w:rFonts w:eastAsia="Calibri" w:cs="Arial"/>
          <w:noProof/>
          <w:lang w:val="sr-Latn-RS" w:eastAsia="sr-Latn-RS"/>
        </w:rPr>
        <w:t xml:space="preserve">Основа за израду плана је план ремоната електроенергетских капацитета </w:t>
      </w:r>
      <w:r w:rsidR="00BD6B32">
        <w:rPr>
          <w:rFonts w:eastAsia="Calibri" w:cs="Arial"/>
          <w:noProof/>
          <w:lang w:val="sr-Latn-RS" w:eastAsia="sr-Latn-RS"/>
        </w:rPr>
        <w:t xml:space="preserve">Корисника услуге </w:t>
      </w:r>
      <w:r w:rsidRPr="007435FE">
        <w:rPr>
          <w:rFonts w:eastAsia="Calibri" w:cs="Arial"/>
          <w:noProof/>
          <w:lang w:val="sr-Latn-RS" w:eastAsia="sr-Latn-RS"/>
        </w:rPr>
        <w:t xml:space="preserve">за 2018 </w:t>
      </w:r>
      <w:r w:rsidR="007435FE" w:rsidRPr="007435FE">
        <w:rPr>
          <w:rFonts w:eastAsia="Calibri" w:cs="Arial"/>
          <w:noProof/>
          <w:lang w:val="sr-Latn-RS" w:eastAsia="sr-Latn-RS"/>
        </w:rPr>
        <w:t>и 2019 годину и Пружалац услуге</w:t>
      </w:r>
      <w:r w:rsidRPr="007435FE">
        <w:rPr>
          <w:rFonts w:eastAsia="Calibri" w:cs="Arial"/>
          <w:noProof/>
          <w:lang w:val="sr-Latn-RS" w:eastAsia="sr-Latn-RS"/>
        </w:rPr>
        <w:t xml:space="preserve"> мора ускладити</w:t>
      </w:r>
      <w:r w:rsidRPr="007435FE">
        <w:rPr>
          <w:rFonts w:eastAsia="Calibri" w:cs="Arial"/>
          <w:noProof/>
          <w:lang w:val="sr-Cyrl-RS" w:eastAsia="sr-Latn-RS"/>
        </w:rPr>
        <w:t xml:space="preserve"> свој</w:t>
      </w:r>
      <w:r w:rsidRPr="007435FE">
        <w:rPr>
          <w:rFonts w:eastAsia="Calibri" w:cs="Arial"/>
          <w:noProof/>
          <w:lang w:val="sr-Latn-RS" w:eastAsia="sr-Latn-RS"/>
        </w:rPr>
        <w:t xml:space="preserve"> термин план са следећим кључним догађајима из овог плана:</w:t>
      </w:r>
    </w:p>
    <w:p w:rsidR="00B83BD8" w:rsidRPr="007435FE" w:rsidRDefault="00B83BD8" w:rsidP="006071C7">
      <w:pPr>
        <w:spacing w:before="0"/>
        <w:rPr>
          <w:rFonts w:eastAsia="Calibri" w:cs="Arial"/>
          <w:noProof/>
          <w:lang w:val="sr-Latn-RS" w:eastAsia="sr-Latn-RS"/>
        </w:rPr>
      </w:pPr>
    </w:p>
    <w:p w:rsidR="00B83BD8" w:rsidRPr="007435FE" w:rsidRDefault="00B83BD8" w:rsidP="006071C7">
      <w:pPr>
        <w:numPr>
          <w:ilvl w:val="0"/>
          <w:numId w:val="60"/>
        </w:numPr>
        <w:spacing w:before="0"/>
        <w:rPr>
          <w:rFonts w:eastAsia="Calibri" w:cs="Arial"/>
          <w:noProof/>
          <w:lang w:val="sr-Latn-RS" w:eastAsia="sr-Latn-RS"/>
        </w:rPr>
      </w:pPr>
      <w:r w:rsidRPr="007435FE">
        <w:rPr>
          <w:rFonts w:eastAsia="Calibri" w:cs="Arial"/>
          <w:noProof/>
          <w:lang w:val="sr-Latn-RS" w:eastAsia="sr-Latn-RS"/>
        </w:rPr>
        <w:t>ремонт блока А5 у 2018: 01.</w:t>
      </w:r>
      <w:r w:rsidR="00F851B6" w:rsidRPr="007435FE">
        <w:rPr>
          <w:rFonts w:eastAsia="Calibri" w:cs="Arial"/>
          <w:noProof/>
          <w:lang w:val="sr-Cyrl-RS" w:eastAsia="sr-Latn-RS"/>
        </w:rPr>
        <w:t>06</w:t>
      </w:r>
      <w:r w:rsidRPr="007435FE">
        <w:rPr>
          <w:rFonts w:eastAsia="Calibri" w:cs="Arial"/>
          <w:noProof/>
          <w:lang w:val="sr-Latn-RS" w:eastAsia="sr-Latn-RS"/>
        </w:rPr>
        <w:t>-</w:t>
      </w:r>
      <w:r w:rsidR="00034FDA" w:rsidRPr="007435FE">
        <w:rPr>
          <w:rFonts w:eastAsia="Calibri" w:cs="Arial"/>
          <w:noProof/>
          <w:lang w:val="sr-Cyrl-RS" w:eastAsia="sr-Latn-RS"/>
        </w:rPr>
        <w:t>15</w:t>
      </w:r>
      <w:r w:rsidRPr="007435FE">
        <w:rPr>
          <w:rFonts w:eastAsia="Calibri" w:cs="Arial"/>
          <w:noProof/>
          <w:lang w:val="sr-Latn-RS" w:eastAsia="sr-Latn-RS"/>
        </w:rPr>
        <w:t>.</w:t>
      </w:r>
      <w:r w:rsidR="00034FDA" w:rsidRPr="007435FE">
        <w:rPr>
          <w:rFonts w:eastAsia="Calibri" w:cs="Arial"/>
          <w:noProof/>
          <w:lang w:val="sr-Cyrl-RS" w:eastAsia="sr-Latn-RS"/>
        </w:rPr>
        <w:t>09.</w:t>
      </w:r>
      <w:r w:rsidRPr="007435FE">
        <w:rPr>
          <w:rFonts w:eastAsia="Calibri" w:cs="Arial"/>
          <w:noProof/>
          <w:lang w:val="sr-Latn-RS" w:eastAsia="sr-Latn-RS"/>
        </w:rPr>
        <w:t xml:space="preserve"> (1</w:t>
      </w:r>
      <w:r w:rsidRPr="007435FE">
        <w:rPr>
          <w:rFonts w:eastAsia="Calibri" w:cs="Arial"/>
          <w:noProof/>
          <w:lang w:val="sr-Cyrl-RS" w:eastAsia="sr-Latn-RS"/>
        </w:rPr>
        <w:t>07</w:t>
      </w:r>
      <w:r w:rsidR="007435FE">
        <w:rPr>
          <w:rFonts w:eastAsia="Calibri" w:cs="Arial"/>
          <w:noProof/>
          <w:lang w:val="sr-Cyrl-RS" w:eastAsia="sr-Latn-RS"/>
        </w:rPr>
        <w:t xml:space="preserve"> </w:t>
      </w:r>
      <w:r w:rsidRPr="007435FE">
        <w:rPr>
          <w:rFonts w:eastAsia="Calibri" w:cs="Arial"/>
          <w:noProof/>
          <w:lang w:val="sr-Latn-RS" w:eastAsia="sr-Latn-RS"/>
        </w:rPr>
        <w:t>дана)</w:t>
      </w:r>
    </w:p>
    <w:p w:rsidR="00143356" w:rsidRPr="007435FE" w:rsidRDefault="00B83BD8" w:rsidP="006071C7">
      <w:pPr>
        <w:pStyle w:val="KDParagraf"/>
        <w:spacing w:before="0"/>
        <w:rPr>
          <w:rFonts w:cs="Arial"/>
          <w:lang w:val="sr-Cyrl-RS"/>
        </w:rPr>
      </w:pPr>
      <w:r w:rsidRPr="007435FE">
        <w:rPr>
          <w:rFonts w:cs="Arial"/>
          <w:lang w:val="sr-Cyrl-RS"/>
        </w:rPr>
        <w:t>Термин план ће се током периода важења уговора по потреби усклађивати са другим ремонтним активностима, тамо где је то неопходно. Термин план мора бити инкорпориран у генералн</w:t>
      </w:r>
      <w:r w:rsidR="008C20DC" w:rsidRPr="007435FE">
        <w:rPr>
          <w:rFonts w:cs="Arial"/>
          <w:lang w:val="sr-Cyrl-RS"/>
        </w:rPr>
        <w:t>и термин план</w:t>
      </w:r>
      <w:r w:rsidRPr="007435FE">
        <w:rPr>
          <w:rFonts w:cs="Arial"/>
          <w:lang w:val="sr-Cyrl-RS"/>
        </w:rPr>
        <w:t xml:space="preserve"> капиталног ремонта  блока за 2018. годину и усклађен са осталим међузависним активностима из ов</w:t>
      </w:r>
      <w:r w:rsidR="00143356" w:rsidRPr="007435FE">
        <w:rPr>
          <w:rFonts w:cs="Arial"/>
          <w:lang w:val="sr-Cyrl-RS"/>
        </w:rPr>
        <w:t>ог</w:t>
      </w:r>
      <w:r w:rsidRPr="007435FE">
        <w:rPr>
          <w:rFonts w:cs="Arial"/>
          <w:lang w:val="sr-Cyrl-RS"/>
        </w:rPr>
        <w:t xml:space="preserve"> плана.</w:t>
      </w:r>
    </w:p>
    <w:p w:rsidR="008C20DC" w:rsidRDefault="00B83BD8" w:rsidP="006071C7">
      <w:pPr>
        <w:pStyle w:val="KDParagraf"/>
        <w:spacing w:before="0"/>
        <w:rPr>
          <w:rFonts w:cs="Arial"/>
          <w:lang w:val="sr-Cyrl-RS"/>
        </w:rPr>
      </w:pPr>
      <w:r w:rsidRPr="007435FE">
        <w:rPr>
          <w:rFonts w:cs="Arial"/>
          <w:lang w:val="sr-Cyrl-RS"/>
        </w:rPr>
        <w:lastRenderedPageBreak/>
        <w:t>Уколико дође до измене термина ремонат</w:t>
      </w:r>
      <w:r w:rsidR="00BD6B32">
        <w:rPr>
          <w:rFonts w:cs="Arial"/>
          <w:lang w:val="sr-Cyrl-RS"/>
        </w:rPr>
        <w:t>а електроенергетских капацитета</w:t>
      </w:r>
      <w:r w:rsidRPr="007435FE">
        <w:rPr>
          <w:rFonts w:cs="Arial"/>
          <w:lang w:val="sr-Cyrl-RS"/>
        </w:rPr>
        <w:t>, Корисник услуг</w:t>
      </w:r>
      <w:r w:rsidR="00554E29">
        <w:rPr>
          <w:rFonts w:cs="Arial"/>
          <w:lang w:val="sr-Cyrl-RS"/>
        </w:rPr>
        <w:t>е</w:t>
      </w:r>
      <w:r w:rsidRPr="007435FE">
        <w:rPr>
          <w:rFonts w:cs="Arial"/>
          <w:lang w:val="sr-Cyrl-RS"/>
        </w:rPr>
        <w:t xml:space="preserve"> је дужан да благовремено извести Пружаоца услуг</w:t>
      </w:r>
      <w:r w:rsidR="00554E29">
        <w:rPr>
          <w:rFonts w:cs="Arial"/>
          <w:lang w:val="sr-Cyrl-RS"/>
        </w:rPr>
        <w:t>е</w:t>
      </w:r>
      <w:r w:rsidRPr="007435FE">
        <w:rPr>
          <w:rFonts w:cs="Arial"/>
          <w:lang w:val="sr-Cyrl-RS"/>
        </w:rPr>
        <w:t xml:space="preserve"> о томе.</w:t>
      </w:r>
      <w:r w:rsidR="005C27DE" w:rsidRPr="007435FE">
        <w:rPr>
          <w:rFonts w:cs="Arial"/>
          <w:lang w:val="sr-Cyrl-RS"/>
        </w:rPr>
        <w:t xml:space="preserve"> У том случају, извршиће се корекција  и усаглашавање Термин плана</w:t>
      </w:r>
      <w:r w:rsidR="00554E29">
        <w:rPr>
          <w:rFonts w:cs="Arial"/>
          <w:lang w:val="sr-Cyrl-RS"/>
        </w:rPr>
        <w:t>.</w:t>
      </w:r>
    </w:p>
    <w:p w:rsidR="00F62778" w:rsidRPr="005124D0" w:rsidRDefault="00F62778" w:rsidP="006071C7">
      <w:pPr>
        <w:spacing w:before="0"/>
        <w:rPr>
          <w:rFonts w:eastAsia="Calibri" w:cs="Arial"/>
          <w:noProof/>
          <w:lang w:val="sr-Latn-CS"/>
        </w:rPr>
      </w:pPr>
      <w:r>
        <w:rPr>
          <w:rFonts w:eastAsia="Calibri" w:cs="Arial"/>
          <w:noProof/>
          <w:lang w:val="sr-Cyrl-RS"/>
        </w:rPr>
        <w:t xml:space="preserve">Место извршења услуге: </w:t>
      </w:r>
      <w:r w:rsidRPr="005124D0">
        <w:rPr>
          <w:rFonts w:cs="Arial"/>
          <w:lang w:val="sr-Cyrl-CS"/>
        </w:rPr>
        <w:t>ТЕ Колубара, 3.октобра 146,</w:t>
      </w:r>
      <w:r w:rsidRPr="005124D0">
        <w:rPr>
          <w:rFonts w:cs="Arial"/>
          <w:lang w:val="sr-Latn-RS"/>
        </w:rPr>
        <w:t xml:space="preserve"> </w:t>
      </w:r>
      <w:r w:rsidRPr="005124D0">
        <w:rPr>
          <w:rFonts w:cs="Arial"/>
          <w:lang w:val="sr-Cyrl-CS"/>
        </w:rPr>
        <w:t>11563 Велики Црљени</w:t>
      </w:r>
      <w:r w:rsidRPr="005124D0">
        <w:rPr>
          <w:rFonts w:eastAsia="Calibri" w:cs="Arial"/>
          <w:noProof/>
          <w:lang w:val="sr-Latn-CS"/>
        </w:rPr>
        <w:t xml:space="preserve"> на блоку А5</w:t>
      </w:r>
      <w:r w:rsidRPr="005124D0">
        <w:rPr>
          <w:rFonts w:eastAsia="Calibri" w:cs="Arial"/>
          <w:noProof/>
          <w:lang w:val="sr-Cyrl-RS"/>
        </w:rPr>
        <w:t xml:space="preserve"> на локацијама</w:t>
      </w:r>
      <w:r w:rsidRPr="005124D0">
        <w:rPr>
          <w:rFonts w:eastAsia="Calibri" w:cs="Arial"/>
          <w:noProof/>
          <w:lang w:val="sr-Latn-CS"/>
        </w:rPr>
        <w:t>:</w:t>
      </w:r>
    </w:p>
    <w:p w:rsidR="00F62778" w:rsidRPr="005124D0" w:rsidRDefault="00F62778" w:rsidP="006071C7">
      <w:pPr>
        <w:numPr>
          <w:ilvl w:val="0"/>
          <w:numId w:val="79"/>
        </w:numPr>
        <w:spacing w:before="0"/>
        <w:ind w:left="714" w:hanging="357"/>
        <w:jc w:val="left"/>
        <w:rPr>
          <w:rFonts w:cs="Arial"/>
          <w:noProof/>
          <w:szCs w:val="20"/>
          <w:lang w:val="sr-Latn-CS"/>
        </w:rPr>
      </w:pPr>
      <w:r w:rsidRPr="005124D0">
        <w:rPr>
          <w:rFonts w:cs="Arial"/>
          <w:noProof/>
          <w:szCs w:val="20"/>
          <w:lang w:val="sr-Latn-CS"/>
        </w:rPr>
        <w:t xml:space="preserve">команде блока А5, </w:t>
      </w:r>
    </w:p>
    <w:p w:rsidR="00F62778" w:rsidRPr="005124D0" w:rsidRDefault="00F62778" w:rsidP="006071C7">
      <w:pPr>
        <w:numPr>
          <w:ilvl w:val="0"/>
          <w:numId w:val="79"/>
        </w:numPr>
        <w:spacing w:before="0"/>
        <w:ind w:left="714" w:hanging="357"/>
        <w:jc w:val="left"/>
        <w:rPr>
          <w:rFonts w:cs="Arial"/>
          <w:noProof/>
          <w:szCs w:val="20"/>
          <w:lang w:val="sr-Latn-CS"/>
        </w:rPr>
      </w:pPr>
      <w:r w:rsidRPr="005124D0">
        <w:rPr>
          <w:rFonts w:cs="Arial"/>
          <w:noProof/>
          <w:szCs w:val="20"/>
          <w:lang w:val="sr-Latn-CS"/>
        </w:rPr>
        <w:t xml:space="preserve">релејне (електронске) собе, </w:t>
      </w:r>
    </w:p>
    <w:p w:rsidR="00F62778" w:rsidRPr="005124D0" w:rsidRDefault="00F62778" w:rsidP="006071C7">
      <w:pPr>
        <w:numPr>
          <w:ilvl w:val="0"/>
          <w:numId w:val="79"/>
        </w:numPr>
        <w:spacing w:before="0"/>
        <w:ind w:left="714" w:hanging="357"/>
        <w:jc w:val="left"/>
        <w:rPr>
          <w:rFonts w:cs="Arial"/>
          <w:noProof/>
          <w:szCs w:val="20"/>
          <w:lang w:val="sr-Latn-CS"/>
        </w:rPr>
      </w:pPr>
      <w:r w:rsidRPr="005124D0">
        <w:rPr>
          <w:rFonts w:cs="Arial"/>
          <w:noProof/>
          <w:szCs w:val="20"/>
          <w:lang w:val="sr-Latn-CS"/>
        </w:rPr>
        <w:t>ранжирне кабловске просторије испод горе наведених.</w:t>
      </w:r>
    </w:p>
    <w:p w:rsidR="00F62778" w:rsidRPr="005124D0" w:rsidRDefault="00F62778" w:rsidP="006071C7">
      <w:pPr>
        <w:spacing w:before="0"/>
        <w:rPr>
          <w:rFonts w:cs="Arial"/>
          <w:lang w:val="sr-Cyrl-CS" w:eastAsia="zh-CN"/>
        </w:rPr>
      </w:pPr>
    </w:p>
    <w:p w:rsidR="00F62778" w:rsidRPr="00F62778" w:rsidRDefault="00F62778" w:rsidP="006071C7">
      <w:pPr>
        <w:spacing w:before="0"/>
        <w:jc w:val="left"/>
        <w:rPr>
          <w:rFonts w:cs="Arial"/>
          <w:noProof/>
          <w:szCs w:val="20"/>
          <w:lang w:val="sr-Cyrl-RS"/>
        </w:rPr>
      </w:pPr>
      <w:r w:rsidRPr="005124D0">
        <w:rPr>
          <w:rFonts w:cs="Arial"/>
          <w:lang w:val="sr-Cyrl-CS" w:eastAsia="zh-CN"/>
        </w:rPr>
        <w:t>Паритет испоруке – ф-цо ТЕК са урачунатим зависним трошковима</w:t>
      </w:r>
    </w:p>
    <w:p w:rsidR="00B83BD8" w:rsidRPr="007435FE" w:rsidRDefault="00B83BD8" w:rsidP="006071C7">
      <w:pPr>
        <w:pStyle w:val="KDParagraf"/>
        <w:spacing w:before="0"/>
        <w:rPr>
          <w:rFonts w:cs="Arial"/>
          <w:lang w:val="sr-Cyrl-RS"/>
        </w:rPr>
      </w:pPr>
      <w:r w:rsidRPr="007435FE">
        <w:rPr>
          <w:rFonts w:cs="Arial"/>
          <w:lang w:val="sr-Cyrl-RS"/>
        </w:rPr>
        <w:t>Пружалац услуге ће имати на располагању телефонске и интернет прикључке и електричну енергију.</w:t>
      </w:r>
    </w:p>
    <w:p w:rsidR="00B83BD8" w:rsidRPr="00EB7400" w:rsidRDefault="00B83BD8" w:rsidP="006071C7">
      <w:pPr>
        <w:pStyle w:val="KDParagraf"/>
        <w:spacing w:before="0"/>
        <w:rPr>
          <w:rFonts w:cs="Arial"/>
          <w:lang w:val="sr-Cyrl-RS"/>
        </w:rPr>
      </w:pPr>
      <w:r w:rsidRPr="00EB7400">
        <w:rPr>
          <w:rFonts w:cs="Arial"/>
          <w:lang w:val="sr-Cyrl-RS"/>
        </w:rPr>
        <w:t>По пуштању блока у комерцијални рад и по завршетку свих тестова након завршене друге фазе заврше</w:t>
      </w:r>
      <w:r w:rsidR="007435FE" w:rsidRPr="00EB7400">
        <w:rPr>
          <w:rFonts w:cs="Arial"/>
          <w:lang w:val="sr-Cyrl-RS"/>
        </w:rPr>
        <w:t xml:space="preserve">тку пробног рада, Корисник услуге и Пружалац услуге потписују Записник </w:t>
      </w:r>
      <w:r w:rsidR="00EB7400" w:rsidRPr="00EB7400">
        <w:rPr>
          <w:rFonts w:cs="Arial"/>
          <w:lang w:val="sr-Cyrl-RS"/>
        </w:rPr>
        <w:t>о извшеном пробном раду.</w:t>
      </w:r>
    </w:p>
    <w:p w:rsidR="00EE793E" w:rsidRPr="00336C73" w:rsidRDefault="00EE793E" w:rsidP="006071C7">
      <w:pPr>
        <w:pStyle w:val="KDParagraf"/>
        <w:spacing w:before="0"/>
        <w:rPr>
          <w:rFonts w:cs="Arial"/>
          <w:lang w:val="sr-Cyrl-RS"/>
        </w:rPr>
      </w:pPr>
    </w:p>
    <w:p w:rsidR="00EE793E" w:rsidRPr="00336C73" w:rsidRDefault="00EE793E" w:rsidP="006071C7">
      <w:pPr>
        <w:pStyle w:val="KDParagraf"/>
        <w:spacing w:before="0"/>
        <w:rPr>
          <w:rFonts w:cs="Arial"/>
          <w:b/>
          <w:lang w:val="sr-Cyrl-RS"/>
        </w:rPr>
      </w:pPr>
      <w:r w:rsidRPr="00336C73">
        <w:rPr>
          <w:rFonts w:cs="Arial"/>
          <w:b/>
          <w:lang w:val="sr-Cyrl-RS"/>
        </w:rPr>
        <w:t xml:space="preserve">СРЕДСТВА ФИНАНСИЈСКОГ ОБЕЗБЕЂЕЊА </w:t>
      </w:r>
    </w:p>
    <w:p w:rsidR="00EE793E" w:rsidRPr="00336C73" w:rsidRDefault="00EE793E" w:rsidP="006071C7">
      <w:pPr>
        <w:pStyle w:val="KDParagraf"/>
        <w:spacing w:before="0"/>
        <w:jc w:val="center"/>
        <w:rPr>
          <w:rFonts w:cs="Arial"/>
          <w:lang w:val="sr-Cyrl-RS"/>
        </w:rPr>
      </w:pPr>
      <w:r w:rsidRPr="00336C73">
        <w:rPr>
          <w:rFonts w:cs="Arial"/>
          <w:b/>
          <w:lang w:val="sr-Cyrl-RS"/>
        </w:rPr>
        <w:t>Члан 1</w:t>
      </w:r>
      <w:r w:rsidR="00EB7400">
        <w:rPr>
          <w:rFonts w:cs="Arial"/>
          <w:b/>
          <w:lang w:val="sr-Cyrl-RS"/>
        </w:rPr>
        <w:t>2</w:t>
      </w:r>
      <w:r w:rsidRPr="00336C73">
        <w:rPr>
          <w:rFonts w:cs="Arial"/>
          <w:lang w:val="sr-Cyrl-RS"/>
        </w:rPr>
        <w:t>.</w:t>
      </w:r>
    </w:p>
    <w:p w:rsidR="00EB7400" w:rsidRPr="00EB7400" w:rsidRDefault="00EB7400" w:rsidP="006071C7">
      <w:pPr>
        <w:pStyle w:val="KDParagraf"/>
        <w:spacing w:before="0"/>
        <w:rPr>
          <w:rFonts w:cs="Arial"/>
          <w:b/>
          <w:lang w:val="ru-RU"/>
        </w:rPr>
      </w:pPr>
      <w:r w:rsidRPr="00EB7400">
        <w:rPr>
          <w:rFonts w:cs="Arial"/>
          <w:b/>
          <w:lang w:val="ru-RU"/>
        </w:rPr>
        <w:t>Банкарска гаранција за добро извршење посла</w:t>
      </w:r>
    </w:p>
    <w:p w:rsidR="00EB7400" w:rsidRPr="00EB7400" w:rsidRDefault="00EB7400" w:rsidP="006071C7">
      <w:pPr>
        <w:pStyle w:val="KDParagraf"/>
        <w:spacing w:before="0"/>
        <w:rPr>
          <w:rFonts w:cs="Arial"/>
          <w:lang w:val="ru-RU"/>
        </w:rPr>
      </w:pPr>
      <w:r>
        <w:rPr>
          <w:rFonts w:cs="Arial"/>
          <w:lang w:val="ru-RU"/>
        </w:rPr>
        <w:t xml:space="preserve">Пружалац услуге </w:t>
      </w:r>
      <w:r w:rsidRPr="00EB7400">
        <w:rPr>
          <w:rFonts w:cs="Arial"/>
          <w:lang w:val="ru-RU"/>
        </w:rPr>
        <w:t xml:space="preserve">је дужан да у тренутку закључења Уговора а најкасније у року од </w:t>
      </w:r>
      <w:r w:rsidRPr="00EB7400">
        <w:rPr>
          <w:rFonts w:cs="Arial"/>
          <w:lang w:val="sr-Cyrl-RS"/>
        </w:rPr>
        <w:t>10</w:t>
      </w:r>
      <w:r w:rsidRPr="00EB7400">
        <w:rPr>
          <w:rFonts w:cs="Arial"/>
          <w:lang w:val="ru-RU"/>
        </w:rPr>
        <w:t xml:space="preserve"> (</w:t>
      </w:r>
      <w:r w:rsidRPr="00EB7400">
        <w:rPr>
          <w:rFonts w:cs="Arial"/>
          <w:lang w:val="sr-Cyrl-RS"/>
        </w:rPr>
        <w:t>десет</w:t>
      </w:r>
      <w:r w:rsidRPr="00EB7400">
        <w:rPr>
          <w:rFonts w:cs="Arial"/>
          <w:lang w:val="ru-RU"/>
        </w:rPr>
        <w:t>) дана од дана обостраног потписивања Уговора од законских заступника уговорних страна,а пре и</w:t>
      </w:r>
      <w:r w:rsidRPr="00EB7400">
        <w:rPr>
          <w:rFonts w:cs="Arial"/>
          <w:lang w:val="sr-Cyrl-RS"/>
        </w:rPr>
        <w:t>звршења</w:t>
      </w:r>
      <w:r w:rsidRPr="00EB7400">
        <w:rPr>
          <w:rFonts w:cs="Arial"/>
          <w:lang w:val="ru-RU"/>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w:t>
      </w:r>
      <w:r>
        <w:rPr>
          <w:rFonts w:cs="Arial"/>
          <w:lang w:val="ru-RU"/>
        </w:rPr>
        <w:t>о извршење посла преда Кориснику услуге</w:t>
      </w:r>
      <w:r w:rsidR="00605362">
        <w:rPr>
          <w:rFonts w:cs="Arial"/>
          <w:lang w:val="ru-RU"/>
        </w:rPr>
        <w:t xml:space="preserve"> банкарску гаранцију за добро извршење посла</w:t>
      </w:r>
      <w:r w:rsidRPr="00EB7400">
        <w:rPr>
          <w:rFonts w:cs="Arial"/>
          <w:lang w:val="ru-RU"/>
        </w:rPr>
        <w:t>.</w:t>
      </w:r>
    </w:p>
    <w:p w:rsidR="00EB7400" w:rsidRPr="00EB7400" w:rsidRDefault="00EB7400" w:rsidP="006071C7">
      <w:pPr>
        <w:pStyle w:val="KDParagraf"/>
        <w:spacing w:before="0"/>
        <w:rPr>
          <w:rFonts w:cs="Arial"/>
          <w:lang w:val="ru-RU"/>
        </w:rPr>
      </w:pPr>
      <w:r>
        <w:rPr>
          <w:rFonts w:cs="Arial"/>
          <w:lang w:val="ru-RU"/>
        </w:rPr>
        <w:t>Пружалац услуге је дужан да Кориснику услуге</w:t>
      </w:r>
      <w:r w:rsidRPr="00EB7400">
        <w:rPr>
          <w:rFonts w:cs="Arial"/>
          <w:lang w:val="ru-RU"/>
        </w:rPr>
        <w:t xml:space="preserve">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EB7400" w:rsidRPr="00EB7400" w:rsidRDefault="00EB7400" w:rsidP="006071C7">
      <w:pPr>
        <w:pStyle w:val="KDParagraf"/>
        <w:spacing w:before="0"/>
        <w:rPr>
          <w:rFonts w:cs="Arial"/>
          <w:lang w:val="ru-RU"/>
        </w:rPr>
      </w:pPr>
      <w:r w:rsidRPr="00EB7400">
        <w:rPr>
          <w:rFonts w:cs="Arial"/>
          <w:lang w:val="ru-RU"/>
        </w:rPr>
        <w:t>Банкарска гаранција мора трајати најмање 30 (словима:</w:t>
      </w:r>
      <w:r w:rsidRPr="00EB7400">
        <w:rPr>
          <w:rFonts w:cs="Arial"/>
          <w:lang w:val="sr-Cyrl-RS"/>
        </w:rPr>
        <w:t xml:space="preserve"> тридесет</w:t>
      </w:r>
      <w:r w:rsidRPr="00EB7400">
        <w:rPr>
          <w:rFonts w:cs="Arial"/>
          <w:lang w:val="ru-RU"/>
        </w:rPr>
        <w:t>) календарских дана дуже од рока одређеног за коначно извршење посла.</w:t>
      </w:r>
    </w:p>
    <w:p w:rsidR="00EB7400" w:rsidRPr="00EB7400" w:rsidRDefault="00EB7400" w:rsidP="006071C7">
      <w:pPr>
        <w:pStyle w:val="KDParagraf"/>
        <w:spacing w:before="0"/>
        <w:rPr>
          <w:rFonts w:cs="Arial"/>
          <w:lang w:val="ru-RU"/>
        </w:rPr>
      </w:pPr>
      <w:r w:rsidRPr="00EB7400">
        <w:rPr>
          <w:rFonts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EB7400" w:rsidRPr="00EB7400" w:rsidRDefault="00EB7400" w:rsidP="006071C7">
      <w:pPr>
        <w:pStyle w:val="KDParagraf"/>
        <w:spacing w:before="0"/>
        <w:rPr>
          <w:rFonts w:cs="Arial"/>
          <w:lang w:val="ru-RU"/>
        </w:rPr>
      </w:pPr>
      <w:r>
        <w:rPr>
          <w:rFonts w:cs="Arial"/>
          <w:lang w:val="ru-RU"/>
        </w:rPr>
        <w:t>Корисник услуге</w:t>
      </w:r>
      <w:r w:rsidRPr="00EB7400">
        <w:rPr>
          <w:rFonts w:cs="Arial"/>
          <w:lang w:val="ru-RU"/>
        </w:rPr>
        <w:t xml:space="preserve"> ће уновчити дату банкарску гаранцију за добро извршење пос</w:t>
      </w:r>
      <w:r w:rsidR="00E35FDE">
        <w:rPr>
          <w:rFonts w:cs="Arial"/>
          <w:lang w:val="ru-RU"/>
        </w:rPr>
        <w:t>ла у случају да Пружалац услуге</w:t>
      </w:r>
      <w:r w:rsidRPr="00EB7400">
        <w:rPr>
          <w:rFonts w:cs="Arial"/>
          <w:lang w:val="ru-RU"/>
        </w:rPr>
        <w:t xml:space="preserve"> не буде извршавао своје уговорне обавезе у роковима и на начин предвиђен уговором. </w:t>
      </w:r>
    </w:p>
    <w:p w:rsidR="00EB7400" w:rsidRPr="00EB7400" w:rsidRDefault="00EB7400" w:rsidP="006071C7">
      <w:pPr>
        <w:pStyle w:val="KDParagraf"/>
        <w:spacing w:before="0"/>
        <w:rPr>
          <w:rFonts w:cs="Arial"/>
          <w:lang w:val="ru-RU"/>
        </w:rPr>
      </w:pPr>
      <w:r w:rsidRPr="00EB7400">
        <w:rPr>
          <w:rFonts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EB7400" w:rsidRPr="00EB7400" w:rsidRDefault="00EB7400" w:rsidP="006071C7">
      <w:pPr>
        <w:pStyle w:val="KDParagraf"/>
        <w:spacing w:before="0"/>
        <w:rPr>
          <w:rFonts w:cs="Arial"/>
          <w:lang w:val="ru-RU"/>
        </w:rPr>
      </w:pPr>
      <w:r w:rsidRPr="00EB7400">
        <w:rPr>
          <w:rFonts w:cs="Arial"/>
          <w:lang w:val="ru-RU"/>
        </w:rPr>
        <w:t xml:space="preserve">У случају да је пословно седиште банке гаранта изван Републике Србије у случају спора по овој Гаранцији, утврђује се надлежност </w:t>
      </w:r>
      <w:r w:rsidR="0040509F">
        <w:rPr>
          <w:rFonts w:cs="Arial"/>
          <w:lang w:val="ru-RU"/>
        </w:rPr>
        <w:t>Сталне</w:t>
      </w:r>
      <w:r w:rsidR="0040509F" w:rsidRPr="00EB7400">
        <w:rPr>
          <w:rFonts w:cs="Arial"/>
          <w:lang w:val="ru-RU"/>
        </w:rPr>
        <w:t xml:space="preserve"> </w:t>
      </w:r>
      <w:r w:rsidRPr="00EB7400">
        <w:rPr>
          <w:rFonts w:cs="Arial"/>
          <w:lang w:val="ru-RU"/>
        </w:rPr>
        <w:t>арбитраже при П</w:t>
      </w:r>
      <w:r w:rsidR="0040509F">
        <w:rPr>
          <w:rFonts w:cs="Arial"/>
          <w:lang w:val="ru-RU"/>
        </w:rPr>
        <w:t>ривредној комори Србије</w:t>
      </w:r>
      <w:r w:rsidRPr="00EB7400">
        <w:rPr>
          <w:rFonts w:cs="Arial"/>
          <w:lang w:val="ru-RU"/>
        </w:rPr>
        <w:t xml:space="preserve"> уз примену </w:t>
      </w:r>
      <w:r w:rsidR="0040509F">
        <w:rPr>
          <w:rFonts w:cs="Arial"/>
          <w:lang w:val="ru-RU"/>
        </w:rPr>
        <w:t xml:space="preserve">њеног </w:t>
      </w:r>
      <w:r w:rsidRPr="00EB7400">
        <w:rPr>
          <w:rFonts w:cs="Arial"/>
          <w:lang w:val="ru-RU"/>
        </w:rPr>
        <w:t xml:space="preserve">Правилника </w:t>
      </w:r>
      <w:r w:rsidR="0040509F">
        <w:rPr>
          <w:rFonts w:cs="Arial"/>
          <w:lang w:val="ru-RU"/>
        </w:rPr>
        <w:t>,</w:t>
      </w:r>
      <w:r w:rsidRPr="00EB7400">
        <w:rPr>
          <w:rFonts w:cs="Arial"/>
          <w:lang w:val="ru-RU"/>
        </w:rPr>
        <w:t xml:space="preserve"> процесног и материјалног права Републике Србије</w:t>
      </w:r>
      <w:r w:rsidR="0040509F">
        <w:rPr>
          <w:rFonts w:cs="Arial"/>
          <w:lang w:val="ru-RU"/>
        </w:rPr>
        <w:t>, и са местом рада Арбитраже у Београду</w:t>
      </w:r>
      <w:r w:rsidRPr="00EB7400">
        <w:rPr>
          <w:rFonts w:cs="Arial"/>
          <w:lang w:val="ru-RU"/>
        </w:rPr>
        <w:t>.</w:t>
      </w:r>
    </w:p>
    <w:p w:rsidR="00EB7400" w:rsidRPr="00EB7400" w:rsidRDefault="00EB7400" w:rsidP="006071C7">
      <w:pPr>
        <w:pStyle w:val="KDParagraf"/>
        <w:spacing w:before="0"/>
        <w:rPr>
          <w:rFonts w:cs="Arial"/>
          <w:lang w:val="ru-RU"/>
        </w:rPr>
      </w:pPr>
      <w:r>
        <w:rPr>
          <w:rFonts w:cs="Arial"/>
          <w:lang w:val="ru-RU"/>
        </w:rPr>
        <w:t>У случају да Пружалац услуге</w:t>
      </w:r>
      <w:r w:rsidRPr="00EB7400">
        <w:rPr>
          <w:rFonts w:cs="Arial"/>
          <w:lang w:val="ru-RU"/>
        </w:rPr>
        <w:t xml:space="preserve"> поднесе банкарску гаранцију стране банке, може поднети гаранцију стране банке само ако је тој</w:t>
      </w:r>
      <w:r>
        <w:rPr>
          <w:rFonts w:cs="Arial"/>
          <w:lang w:val="ru-RU"/>
        </w:rPr>
        <w:t xml:space="preserve"> банци додељен кредитни рејтинг.</w:t>
      </w:r>
    </w:p>
    <w:p w:rsidR="000F0E3E" w:rsidRPr="000F0E3E" w:rsidRDefault="000F0E3E" w:rsidP="006071C7">
      <w:pPr>
        <w:pStyle w:val="KDParagraf"/>
        <w:spacing w:before="0"/>
        <w:rPr>
          <w:rFonts w:cs="Arial"/>
          <w:lang w:val="ru-RU"/>
        </w:rPr>
      </w:pPr>
      <w:r w:rsidRPr="000F0E3E">
        <w:rPr>
          <w:rFonts w:cs="Arial"/>
          <w:lang w:val="ru-RU"/>
        </w:rPr>
        <w:t>Банкарска гаранција се не може уступити и није преносива без сагласности Корисника, Налогодавца и Емисионе банке.</w:t>
      </w:r>
    </w:p>
    <w:p w:rsidR="000F0E3E" w:rsidRPr="000F0E3E" w:rsidRDefault="000F0E3E" w:rsidP="006071C7">
      <w:pPr>
        <w:pStyle w:val="KDParagraf"/>
        <w:spacing w:before="0"/>
        <w:rPr>
          <w:rFonts w:cs="Arial"/>
          <w:lang w:val="ru-RU"/>
        </w:rPr>
      </w:pPr>
      <w:r w:rsidRPr="000F0E3E">
        <w:rPr>
          <w:rFonts w:cs="Arial"/>
          <w:lang w:val="ru-RU"/>
        </w:rPr>
        <w:t>Банкарска гаранција истиче на наведени датум,без обзира да ли нам је овај документ враћен или не.</w:t>
      </w:r>
    </w:p>
    <w:p w:rsidR="000F0E3E" w:rsidRPr="000F0E3E" w:rsidRDefault="000F0E3E" w:rsidP="006071C7">
      <w:pPr>
        <w:pStyle w:val="KDParagraf"/>
        <w:spacing w:before="0"/>
        <w:rPr>
          <w:rFonts w:cs="Arial"/>
          <w:lang w:val="ru-RU"/>
        </w:rPr>
      </w:pPr>
      <w:r w:rsidRPr="000F0E3E">
        <w:rPr>
          <w:rFonts w:cs="Arial"/>
          <w:lang w:val="ru-RU"/>
        </w:rPr>
        <w:t>На банкарску гаранцију примењују се одредбе Једнобразних правила за гаранције УРДГ 758,Међународне Трговинске коморе у Паризу.</w:t>
      </w:r>
    </w:p>
    <w:p w:rsidR="00EB7400" w:rsidRPr="00EB7400" w:rsidRDefault="00EB7400" w:rsidP="006071C7">
      <w:pPr>
        <w:pStyle w:val="KDParagraf"/>
        <w:spacing w:before="0"/>
        <w:rPr>
          <w:rFonts w:cs="Arial"/>
          <w:b/>
          <w:bCs/>
          <w:iCs/>
          <w:lang w:val="ru-RU"/>
        </w:rPr>
      </w:pPr>
      <w:r w:rsidRPr="00EB7400">
        <w:rPr>
          <w:rFonts w:cs="Arial"/>
          <w:b/>
          <w:bCs/>
          <w:iCs/>
          <w:lang w:val="ru-RU"/>
        </w:rPr>
        <w:t>Банкарск</w:t>
      </w:r>
      <w:r w:rsidR="003B38CA">
        <w:rPr>
          <w:rFonts w:cs="Arial"/>
          <w:b/>
          <w:bCs/>
          <w:iCs/>
          <w:lang w:val="ru-RU"/>
        </w:rPr>
        <w:t>а</w:t>
      </w:r>
      <w:r w:rsidRPr="00EB7400">
        <w:rPr>
          <w:rFonts w:cs="Arial"/>
          <w:b/>
          <w:bCs/>
          <w:iCs/>
          <w:lang w:val="ru-RU"/>
        </w:rPr>
        <w:t xml:space="preserve"> гаранциј</w:t>
      </w:r>
      <w:r w:rsidR="003B38CA">
        <w:rPr>
          <w:rFonts w:cs="Arial"/>
          <w:b/>
          <w:bCs/>
          <w:iCs/>
          <w:lang w:val="ru-RU"/>
        </w:rPr>
        <w:t>а</w:t>
      </w:r>
      <w:r w:rsidRPr="00EB7400">
        <w:rPr>
          <w:rFonts w:cs="Arial"/>
          <w:b/>
          <w:bCs/>
          <w:iCs/>
          <w:lang w:val="ru-RU"/>
        </w:rPr>
        <w:t xml:space="preserve"> за отклањање </w:t>
      </w:r>
      <w:r w:rsidR="000F0E3E">
        <w:rPr>
          <w:rFonts w:cs="Arial"/>
          <w:b/>
          <w:bCs/>
          <w:iCs/>
          <w:lang w:val="ru-RU"/>
        </w:rPr>
        <w:t xml:space="preserve">недостатака </w:t>
      </w:r>
      <w:r w:rsidR="000F0E3E" w:rsidRPr="00EB7400">
        <w:rPr>
          <w:rFonts w:cs="Arial"/>
          <w:b/>
          <w:bCs/>
          <w:iCs/>
          <w:lang w:val="ru-RU"/>
        </w:rPr>
        <w:t xml:space="preserve"> </w:t>
      </w:r>
      <w:r w:rsidRPr="00EB7400">
        <w:rPr>
          <w:rFonts w:cs="Arial"/>
          <w:b/>
          <w:bCs/>
          <w:iCs/>
          <w:lang w:val="ru-RU"/>
        </w:rPr>
        <w:t>у гарантном року</w:t>
      </w:r>
    </w:p>
    <w:p w:rsidR="00EB7400" w:rsidRPr="00EB7400" w:rsidRDefault="00EB7400" w:rsidP="006071C7">
      <w:pPr>
        <w:pStyle w:val="KDParagraf"/>
        <w:spacing w:before="0"/>
        <w:rPr>
          <w:rFonts w:cs="Arial"/>
          <w:lang w:val="ru-RU"/>
        </w:rPr>
      </w:pPr>
      <w:r>
        <w:rPr>
          <w:rFonts w:cs="Arial"/>
          <w:lang w:val="ru-RU"/>
        </w:rPr>
        <w:lastRenderedPageBreak/>
        <w:t>Пружалац услуге се обавезује да преда Кориснику услуге</w:t>
      </w:r>
      <w:r w:rsidRPr="00EB7400">
        <w:rPr>
          <w:rFonts w:cs="Arial"/>
          <w:lang w:val="ru-RU"/>
        </w:rPr>
        <w:t xml:space="preserve">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10% од укупно уговорене цене (без ПДВ) са роком важења 30</w:t>
      </w:r>
      <w:r w:rsidRPr="00EB7400">
        <w:rPr>
          <w:rFonts w:cs="Arial"/>
          <w:lang w:val="sr-Cyrl-RS"/>
        </w:rPr>
        <w:t xml:space="preserve"> (словима: тридесет)</w:t>
      </w:r>
      <w:r w:rsidRPr="00EB7400">
        <w:rPr>
          <w:rFonts w:cs="Arial"/>
          <w:lang w:val="ru-RU"/>
        </w:rPr>
        <w:t xml:space="preserve"> дана дужим од гарантног рока с тим да евентуални продужетак рока важења уговора има за последицу и продужење рока важења </w:t>
      </w:r>
      <w:r w:rsidRPr="00EB7400">
        <w:rPr>
          <w:rFonts w:cs="Arial"/>
          <w:lang w:val="sr-Cyrl-RS"/>
        </w:rPr>
        <w:t>бакарске гаранције</w:t>
      </w:r>
      <w:r w:rsidRPr="00EB7400">
        <w:rPr>
          <w:rFonts w:cs="Arial"/>
          <w:lang w:val="ru-RU"/>
        </w:rPr>
        <w:t>.</w:t>
      </w:r>
    </w:p>
    <w:p w:rsidR="00EB7400" w:rsidRPr="00EB7400" w:rsidRDefault="00EB7400" w:rsidP="006071C7">
      <w:pPr>
        <w:pStyle w:val="KDParagraf"/>
        <w:spacing w:before="0"/>
        <w:rPr>
          <w:rFonts w:cs="Arial"/>
          <w:lang w:val="ru-RU"/>
        </w:rPr>
      </w:pPr>
      <w:r w:rsidRPr="00EB7400">
        <w:rPr>
          <w:rFonts w:cs="Arial"/>
          <w:lang w:val="ru-RU"/>
        </w:rPr>
        <w:t>Банкарска гаранција за отклањање недостатак</w:t>
      </w:r>
      <w:r>
        <w:rPr>
          <w:rFonts w:cs="Arial"/>
          <w:lang w:val="ru-RU"/>
        </w:rPr>
        <w:t>а у гарантном року, доставља се</w:t>
      </w:r>
      <w:r w:rsidRPr="00EB7400">
        <w:rPr>
          <w:rFonts w:cs="Arial"/>
          <w:lang w:val="ru-RU"/>
        </w:rPr>
        <w:t xml:space="preserve"> у тренутку</w:t>
      </w:r>
      <w:r>
        <w:rPr>
          <w:rFonts w:cs="Arial"/>
          <w:lang w:val="ru-RU"/>
        </w:rPr>
        <w:t xml:space="preserve"> потписивања записника о извршеном пробном раду</w:t>
      </w:r>
      <w:r w:rsidRPr="00EB7400">
        <w:rPr>
          <w:rFonts w:cs="Arial"/>
          <w:lang w:val="ru-RU"/>
        </w:rPr>
        <w:t xml:space="preserve">  или најкасније 5 дана пре истека банкарске гаранције за добро </w:t>
      </w:r>
      <w:r>
        <w:rPr>
          <w:rFonts w:cs="Arial"/>
          <w:lang w:val="ru-RU"/>
        </w:rPr>
        <w:t>извршење посла. Уколико Пружалац услуге</w:t>
      </w:r>
      <w:r w:rsidRPr="00EB7400">
        <w:rPr>
          <w:rFonts w:cs="Arial"/>
          <w:lang w:val="ru-RU"/>
        </w:rPr>
        <w:t xml:space="preserve"> не достави банкарску гаранцију за отклањање недоста</w:t>
      </w:r>
      <w:r>
        <w:rPr>
          <w:rFonts w:cs="Arial"/>
          <w:lang w:val="ru-RU"/>
        </w:rPr>
        <w:t>така у гарантном року, Корисник услуге</w:t>
      </w:r>
      <w:r w:rsidRPr="00EB7400">
        <w:rPr>
          <w:rFonts w:cs="Arial"/>
          <w:lang w:val="ru-RU"/>
        </w:rPr>
        <w:t xml:space="preserve"> има право да наплати банкарску гаранцију за добро извршење посла.</w:t>
      </w:r>
    </w:p>
    <w:p w:rsidR="00EB7400" w:rsidRPr="00EB7400" w:rsidRDefault="00EB7400" w:rsidP="006071C7">
      <w:pPr>
        <w:pStyle w:val="KDParagraf"/>
        <w:spacing w:before="0"/>
        <w:rPr>
          <w:rFonts w:cs="Arial"/>
          <w:lang w:val="ru-RU"/>
        </w:rPr>
      </w:pPr>
      <w:r w:rsidRPr="00EB7400">
        <w:rPr>
          <w:rFonts w:cs="Arial"/>
          <w:lang w:val="ru-RU"/>
        </w:rPr>
        <w:t>Достављена банкарска гаранција  не може да садржи додатне услове за исплату, краћи рок и мањи износ.</w:t>
      </w:r>
    </w:p>
    <w:p w:rsidR="00EB7400" w:rsidRPr="00EB7400" w:rsidRDefault="00EB7400" w:rsidP="006071C7">
      <w:pPr>
        <w:pStyle w:val="KDParagraf"/>
        <w:spacing w:before="0"/>
        <w:rPr>
          <w:rFonts w:cs="Arial"/>
          <w:lang w:val="ru-RU"/>
        </w:rPr>
      </w:pPr>
      <w:r>
        <w:rPr>
          <w:rFonts w:cs="Arial"/>
          <w:lang w:val="sr-Cyrl-RS"/>
        </w:rPr>
        <w:t>Корисник услуге</w:t>
      </w:r>
      <w:r w:rsidRPr="00EB7400">
        <w:rPr>
          <w:rFonts w:cs="Arial"/>
          <w:lang w:val="sr-Cyrl-RS"/>
        </w:rPr>
        <w:t xml:space="preserve"> </w:t>
      </w:r>
      <w:r w:rsidRPr="00EB7400">
        <w:rPr>
          <w:rFonts w:cs="Arial"/>
          <w:lang w:val="ru-RU"/>
        </w:rPr>
        <w:t xml:space="preserve">је овлашћен да наплати банкарску гаранцију за отклањање недостатака у  гарантном року у случају да </w:t>
      </w:r>
      <w:r>
        <w:rPr>
          <w:rFonts w:cs="Arial"/>
          <w:lang w:val="sr-Cyrl-RS"/>
        </w:rPr>
        <w:t>Пружалац услуге</w:t>
      </w:r>
      <w:r w:rsidRPr="00EB7400">
        <w:rPr>
          <w:rFonts w:cs="Arial"/>
          <w:lang w:val="sr-Cyrl-RS"/>
        </w:rPr>
        <w:t xml:space="preserve"> </w:t>
      </w:r>
      <w:r w:rsidRPr="00EB7400">
        <w:rPr>
          <w:rFonts w:cs="Arial"/>
          <w:lang w:val="ru-RU"/>
        </w:rPr>
        <w:t>не испуни своје уговорне обавезе у погледу гарантног рока.</w:t>
      </w:r>
    </w:p>
    <w:p w:rsidR="00EB7400" w:rsidRDefault="00EB7400" w:rsidP="006071C7">
      <w:pPr>
        <w:pStyle w:val="KDParagraf"/>
        <w:spacing w:before="0"/>
        <w:rPr>
          <w:rFonts w:cs="Arial"/>
          <w:lang w:val="ru-RU"/>
        </w:rPr>
      </w:pPr>
      <w:r>
        <w:rPr>
          <w:rFonts w:cs="Arial"/>
          <w:lang w:val="sr-Cyrl-RS"/>
        </w:rPr>
        <w:t>Пружалац услуге</w:t>
      </w:r>
      <w:r w:rsidRPr="00EB7400">
        <w:rPr>
          <w:rFonts w:cs="Arial"/>
          <w:lang w:val="sr-Cyrl-RS"/>
        </w:rPr>
        <w:t xml:space="preserve"> </w:t>
      </w:r>
      <w:r w:rsidRPr="00EB7400">
        <w:rPr>
          <w:rFonts w:cs="Arial"/>
          <w:lang w:val="ru-RU"/>
        </w:rPr>
        <w:t xml:space="preserve">може поднети гаранцију стране банке само ако је тој </w:t>
      </w:r>
      <w:r>
        <w:rPr>
          <w:rFonts w:cs="Arial"/>
          <w:lang w:val="ru-RU"/>
        </w:rPr>
        <w:t>банци додељен кредитни рејтинг.</w:t>
      </w:r>
    </w:p>
    <w:p w:rsidR="000F0E3E" w:rsidRPr="000F0E3E" w:rsidRDefault="000F0E3E" w:rsidP="006071C7">
      <w:pPr>
        <w:pStyle w:val="KDParagraf"/>
        <w:spacing w:before="0"/>
        <w:rPr>
          <w:rFonts w:cs="Arial"/>
          <w:lang w:val="ru-RU"/>
        </w:rPr>
      </w:pPr>
      <w:r w:rsidRPr="000F0E3E">
        <w:rPr>
          <w:rFonts w:cs="Arial"/>
          <w:lang w:val="ru-RU"/>
        </w:rPr>
        <w:t>Банкарска гаранција се не може уступити и није преносива без сагласности Корисника, Налогодавца и Емисионе банке.</w:t>
      </w:r>
    </w:p>
    <w:p w:rsidR="000F0E3E" w:rsidRPr="000F0E3E" w:rsidRDefault="000F0E3E" w:rsidP="006071C7">
      <w:pPr>
        <w:pStyle w:val="KDParagraf"/>
        <w:spacing w:before="0"/>
        <w:rPr>
          <w:rFonts w:cs="Arial"/>
          <w:lang w:val="ru-RU"/>
        </w:rPr>
      </w:pPr>
      <w:r w:rsidRPr="000F0E3E">
        <w:rPr>
          <w:rFonts w:cs="Arial"/>
          <w:lang w:val="ru-RU"/>
        </w:rPr>
        <w:t>Банкарска гаранција истиче на наведени датум,без обзира да ли нам је овај документ враћен или не.</w:t>
      </w:r>
    </w:p>
    <w:p w:rsidR="000F0E3E" w:rsidRPr="000F0E3E" w:rsidRDefault="000F0E3E" w:rsidP="006071C7">
      <w:pPr>
        <w:pStyle w:val="KDParagraf"/>
        <w:spacing w:before="0"/>
        <w:rPr>
          <w:rFonts w:cs="Arial"/>
          <w:lang w:val="ru-RU"/>
        </w:rPr>
      </w:pPr>
      <w:r w:rsidRPr="000F0E3E">
        <w:rPr>
          <w:rFonts w:cs="Arial"/>
          <w:lang w:val="ru-RU"/>
        </w:rPr>
        <w:t>На банкарску гаранцију примењују се одредбе Једнобразних правила за гаранције УРДГ 758,Међународне Трговинске коморе у Паризу.</w:t>
      </w:r>
    </w:p>
    <w:p w:rsidR="00EB7400" w:rsidRPr="00EB7400" w:rsidRDefault="00EB7400" w:rsidP="006071C7">
      <w:pPr>
        <w:pStyle w:val="KDParagraf"/>
        <w:spacing w:before="0"/>
        <w:rPr>
          <w:rFonts w:cs="Arial"/>
          <w:b/>
          <w:bCs/>
          <w:iCs/>
          <w:lang w:val="ru-RU"/>
        </w:rPr>
      </w:pPr>
      <w:r w:rsidRPr="00EB7400">
        <w:rPr>
          <w:rFonts w:cs="Arial"/>
          <w:b/>
          <w:bCs/>
          <w:iCs/>
          <w:lang w:val="ru-RU"/>
        </w:rPr>
        <w:t>Банкарска гаранција за повраћај авансног плаћања</w:t>
      </w:r>
    </w:p>
    <w:p w:rsidR="00EB7400" w:rsidRPr="00EB7400" w:rsidRDefault="00E36745" w:rsidP="006071C7">
      <w:pPr>
        <w:pStyle w:val="KDParagraf"/>
        <w:spacing w:before="0"/>
        <w:rPr>
          <w:rFonts w:cs="Arial"/>
          <w:bCs/>
          <w:iCs/>
          <w:lang w:val="ru-RU"/>
        </w:rPr>
      </w:pPr>
      <w:r>
        <w:rPr>
          <w:rFonts w:cs="Arial"/>
          <w:bCs/>
          <w:iCs/>
          <w:lang w:val="ru-RU"/>
        </w:rPr>
        <w:t>Пружалац услуге</w:t>
      </w:r>
      <w:r w:rsidR="00EB7400" w:rsidRPr="00EB7400">
        <w:rPr>
          <w:rFonts w:cs="Arial"/>
          <w:bCs/>
          <w:iCs/>
          <w:lang w:val="ru-RU"/>
        </w:rPr>
        <w:t xml:space="preserve"> се обавезује да </w:t>
      </w:r>
      <w:r>
        <w:rPr>
          <w:rFonts w:cs="Arial"/>
          <w:bCs/>
          <w:iCs/>
          <w:lang w:val="sr-Cyrl-RS"/>
        </w:rPr>
        <w:t>Кориснику услуге</w:t>
      </w:r>
      <w:r w:rsidR="00EB7400" w:rsidRPr="00EB7400">
        <w:rPr>
          <w:rFonts w:cs="Arial"/>
          <w:bCs/>
          <w:iCs/>
          <w:lang w:val="sr-Cyrl-RS"/>
        </w:rPr>
        <w:t xml:space="preserve"> </w:t>
      </w:r>
      <w:r w:rsidR="00EB7400" w:rsidRPr="00EB7400">
        <w:rPr>
          <w:rFonts w:cs="Arial"/>
          <w:bCs/>
          <w:iCs/>
          <w:lang w:val="ru-RU"/>
        </w:rPr>
        <w:t>достави банкарску гаранцију за повраћај авансног плаћања и то неопозиву, безусловну, плативу на први позив и без права на приговор, издату у висини уговореног аванса са обрачунатим ПДВ-ом са роком важења 30 (</w:t>
      </w:r>
      <w:r w:rsidR="00EB7400" w:rsidRPr="00EB7400">
        <w:rPr>
          <w:rFonts w:cs="Arial"/>
          <w:bCs/>
          <w:iCs/>
          <w:lang w:val="sr-Cyrl-RS"/>
        </w:rPr>
        <w:t>словима:три</w:t>
      </w:r>
      <w:r w:rsidR="00EB7400" w:rsidRPr="00EB7400">
        <w:rPr>
          <w:rFonts w:cs="Arial"/>
          <w:bCs/>
          <w:iCs/>
          <w:lang w:val="ru-RU"/>
        </w:rPr>
        <w:t>десет) календарских дана дужим од уговореног рока испоруке предметних добара.</w:t>
      </w:r>
    </w:p>
    <w:p w:rsidR="00EB7400" w:rsidRPr="00EB7400" w:rsidRDefault="00EB7400" w:rsidP="006071C7">
      <w:pPr>
        <w:pStyle w:val="KDParagraf"/>
        <w:spacing w:before="0"/>
        <w:rPr>
          <w:rFonts w:cs="Arial"/>
          <w:bCs/>
          <w:iCs/>
          <w:lang w:val="ru-RU"/>
        </w:rPr>
      </w:pPr>
      <w:r w:rsidRPr="00EB7400">
        <w:rPr>
          <w:rFonts w:cs="Arial"/>
          <w:bCs/>
          <w:iCs/>
          <w:lang w:val="ru-RU"/>
        </w:rPr>
        <w:t>П</w:t>
      </w:r>
      <w:r w:rsidR="00E36745">
        <w:rPr>
          <w:rFonts w:cs="Arial"/>
          <w:bCs/>
          <w:iCs/>
          <w:lang w:val="sr-Cyrl-RS"/>
        </w:rPr>
        <w:t>ружалац</w:t>
      </w:r>
      <w:r w:rsidRPr="00EB7400">
        <w:rPr>
          <w:rFonts w:cs="Arial"/>
          <w:bCs/>
          <w:iCs/>
          <w:lang w:val="ru-RU"/>
        </w:rPr>
        <w:t xml:space="preserve"> се обавезује да у року од 10</w:t>
      </w:r>
      <w:r w:rsidRPr="00EB7400">
        <w:rPr>
          <w:rFonts w:cs="Arial"/>
          <w:bCs/>
          <w:iCs/>
          <w:lang w:val="sr-Cyrl-RS"/>
        </w:rPr>
        <w:t xml:space="preserve"> (словима:десет)</w:t>
      </w:r>
      <w:r w:rsidRPr="00EB7400">
        <w:rPr>
          <w:rFonts w:cs="Arial"/>
          <w:bCs/>
          <w:iCs/>
          <w:lang w:val="ru-RU"/>
        </w:rPr>
        <w:t xml:space="preserve"> дана  од дана закључења уговора </w:t>
      </w:r>
      <w:r w:rsidR="00E35FDE">
        <w:rPr>
          <w:rFonts w:cs="Arial"/>
          <w:bCs/>
          <w:iCs/>
          <w:lang w:val="sr-Cyrl-RS"/>
        </w:rPr>
        <w:t>Кориснику услуге</w:t>
      </w:r>
      <w:r w:rsidRPr="00EB7400">
        <w:rPr>
          <w:rFonts w:cs="Arial"/>
          <w:bCs/>
          <w:iCs/>
          <w:lang w:val="sr-Cyrl-RS"/>
        </w:rPr>
        <w:t xml:space="preserve"> </w:t>
      </w:r>
      <w:r w:rsidRPr="00EB7400">
        <w:rPr>
          <w:rFonts w:cs="Arial"/>
          <w:bCs/>
          <w:iCs/>
          <w:lang w:val="ru-RU"/>
        </w:rPr>
        <w:t>достави  банкарску гаранцију за повраћај авансног плаћања.</w:t>
      </w:r>
    </w:p>
    <w:p w:rsidR="00EB7400" w:rsidRPr="00EB7400" w:rsidRDefault="00EB7400" w:rsidP="006071C7">
      <w:pPr>
        <w:pStyle w:val="KDParagraf"/>
        <w:spacing w:before="0"/>
        <w:rPr>
          <w:rFonts w:cs="Arial"/>
          <w:bCs/>
          <w:iCs/>
          <w:lang w:val="ru-RU"/>
        </w:rPr>
      </w:pPr>
      <w:r w:rsidRPr="00EB7400">
        <w:rPr>
          <w:rFonts w:cs="Arial"/>
          <w:bCs/>
          <w:iCs/>
          <w:lang w:val="ru-RU"/>
        </w:rPr>
        <w:t>Достављена банкарска гаранција не може да садржи додатне услове за исплату, краће рокове, мањи износ и у том случају ће се сматрати да није достављена у прописаном року.</w:t>
      </w:r>
    </w:p>
    <w:p w:rsidR="00EB7400" w:rsidRPr="00EB7400" w:rsidRDefault="00EB7400" w:rsidP="006071C7">
      <w:pPr>
        <w:pStyle w:val="KDParagraf"/>
        <w:spacing w:before="0"/>
        <w:rPr>
          <w:rFonts w:cs="Arial"/>
          <w:bCs/>
          <w:iCs/>
          <w:lang w:val="ru-RU"/>
        </w:rPr>
      </w:pPr>
      <w:r w:rsidRPr="00EB7400">
        <w:rPr>
          <w:rFonts w:cs="Arial"/>
          <w:bCs/>
          <w:iCs/>
          <w:lang w:val="ru-RU"/>
        </w:rPr>
        <w:t xml:space="preserve">Уколико </w:t>
      </w:r>
      <w:r w:rsidR="00E36745">
        <w:rPr>
          <w:rFonts w:cs="Arial"/>
          <w:bCs/>
          <w:iCs/>
          <w:lang w:val="sr-Cyrl-RS"/>
        </w:rPr>
        <w:t>Пружалац услуге</w:t>
      </w:r>
      <w:r w:rsidRPr="00EB7400">
        <w:rPr>
          <w:rFonts w:cs="Arial"/>
          <w:bCs/>
          <w:iCs/>
          <w:lang w:val="sr-Cyrl-RS"/>
        </w:rPr>
        <w:t xml:space="preserve"> </w:t>
      </w:r>
      <w:r w:rsidRPr="00EB7400">
        <w:rPr>
          <w:rFonts w:cs="Arial"/>
          <w:bCs/>
          <w:iCs/>
          <w:lang w:val="ru-RU"/>
        </w:rPr>
        <w:t xml:space="preserve">у остављеном року не достави банкарску гаранцију за повраћај аванса, </w:t>
      </w:r>
      <w:r w:rsidR="00E36745">
        <w:rPr>
          <w:rFonts w:cs="Arial"/>
          <w:bCs/>
          <w:iCs/>
          <w:lang w:val="sr-Cyrl-RS"/>
        </w:rPr>
        <w:t>Корисник услуге</w:t>
      </w:r>
      <w:r w:rsidRPr="00EB7400">
        <w:rPr>
          <w:rFonts w:cs="Arial"/>
          <w:bCs/>
          <w:iCs/>
          <w:lang w:val="sr-Cyrl-RS"/>
        </w:rPr>
        <w:t xml:space="preserve"> </w:t>
      </w:r>
      <w:r w:rsidRPr="00EB7400">
        <w:rPr>
          <w:rFonts w:cs="Arial"/>
          <w:bCs/>
          <w:iCs/>
          <w:lang w:val="ru-RU"/>
        </w:rPr>
        <w:t>има право да наплати средство финансијског обезбеђења за озбиљност понуде и да раскине уговор.</w:t>
      </w:r>
    </w:p>
    <w:p w:rsidR="00EB7400" w:rsidRPr="00EB7400" w:rsidRDefault="00EB7400" w:rsidP="006071C7">
      <w:pPr>
        <w:pStyle w:val="KDParagraf"/>
        <w:spacing w:before="0"/>
        <w:rPr>
          <w:rFonts w:cs="Arial"/>
          <w:bCs/>
          <w:iCs/>
          <w:lang w:val="ru-RU"/>
        </w:rPr>
      </w:pPr>
      <w:r w:rsidRPr="00EB7400">
        <w:rPr>
          <w:rFonts w:cs="Arial"/>
          <w:bCs/>
          <w:iCs/>
          <w:lang w:val="ru-RU"/>
        </w:rPr>
        <w:t>Ако се за време трајања уговора промене рокови за извршење уговорне обавезе, важност банкарске гаранције за повраћај аванса мора да се продужи.</w:t>
      </w:r>
    </w:p>
    <w:p w:rsidR="00EB7400" w:rsidRPr="00EB7400" w:rsidRDefault="00EB7400" w:rsidP="006071C7">
      <w:pPr>
        <w:pStyle w:val="KDParagraf"/>
        <w:spacing w:before="0"/>
        <w:rPr>
          <w:rFonts w:cs="Arial"/>
          <w:bCs/>
          <w:iCs/>
          <w:lang w:val="ru-RU"/>
        </w:rPr>
      </w:pPr>
      <w:r w:rsidRPr="00EB7400">
        <w:rPr>
          <w:rFonts w:cs="Arial"/>
          <w:bCs/>
          <w:iCs/>
          <w:lang w:val="ru-RU"/>
        </w:rPr>
        <w:t>Достављање средства финансијског обезбеђења представља одложни услов наступања правног дејства уговора.</w:t>
      </w:r>
    </w:p>
    <w:p w:rsidR="00EB7400" w:rsidRPr="00EB7400" w:rsidRDefault="00EB7400" w:rsidP="006071C7">
      <w:pPr>
        <w:pStyle w:val="KDParagraf"/>
        <w:spacing w:before="0"/>
        <w:rPr>
          <w:rFonts w:cs="Arial"/>
          <w:bCs/>
          <w:iCs/>
          <w:lang w:val="ru-RU"/>
        </w:rPr>
      </w:pPr>
      <w:r w:rsidRPr="00EB7400">
        <w:rPr>
          <w:rFonts w:cs="Arial"/>
          <w:bCs/>
          <w:iCs/>
          <w:lang w:val="ru-RU"/>
        </w:rPr>
        <w:t xml:space="preserve">У случају неиспуњавања уговорних обавеза, </w:t>
      </w:r>
      <w:r w:rsidR="00E35FDE">
        <w:rPr>
          <w:rFonts w:cs="Arial"/>
          <w:bCs/>
          <w:iCs/>
          <w:lang w:val="sr-Cyrl-RS"/>
        </w:rPr>
        <w:t>Корисник услуге</w:t>
      </w:r>
      <w:r w:rsidRPr="00EB7400">
        <w:rPr>
          <w:rFonts w:cs="Arial"/>
          <w:bCs/>
          <w:iCs/>
          <w:lang w:val="sr-Cyrl-RS"/>
        </w:rPr>
        <w:t xml:space="preserve"> </w:t>
      </w:r>
      <w:r w:rsidRPr="00EB7400">
        <w:rPr>
          <w:rFonts w:cs="Arial"/>
          <w:bCs/>
          <w:iCs/>
          <w:lang w:val="ru-RU"/>
        </w:rPr>
        <w:t>има право да наплати банкарску гаранцију за повраћај авансног плаћања и банкарску гаранцију за добро извршење посла.</w:t>
      </w:r>
    </w:p>
    <w:p w:rsidR="00AA6E61" w:rsidRDefault="00E35FDE" w:rsidP="006071C7">
      <w:pPr>
        <w:pStyle w:val="KDParagraf"/>
        <w:spacing w:before="0"/>
        <w:rPr>
          <w:rFonts w:cs="Arial"/>
          <w:lang w:val="ru-RU"/>
        </w:rPr>
      </w:pPr>
      <w:r>
        <w:rPr>
          <w:rFonts w:cs="Arial"/>
          <w:bCs/>
          <w:iCs/>
          <w:lang w:val="sr-Cyrl-RS"/>
        </w:rPr>
        <w:t>Пружалац услуге</w:t>
      </w:r>
      <w:r w:rsidR="00EB7400" w:rsidRPr="00EB7400">
        <w:rPr>
          <w:rFonts w:cs="Arial"/>
          <w:bCs/>
          <w:iCs/>
          <w:lang w:val="sr-Cyrl-RS"/>
        </w:rPr>
        <w:t xml:space="preserve"> </w:t>
      </w:r>
      <w:r w:rsidR="00EB7400" w:rsidRPr="00EB7400">
        <w:rPr>
          <w:rFonts w:cs="Arial"/>
          <w:bCs/>
          <w:iCs/>
          <w:lang w:val="ru-RU"/>
        </w:rPr>
        <w:t>може поднети гаранцију стране банке само ако је тој банци додељен кредитни рејтинг.</w:t>
      </w:r>
      <w:r w:rsidR="00EB7400" w:rsidRPr="00EB7400">
        <w:rPr>
          <w:rFonts w:cs="Arial"/>
          <w:lang w:val="ru-RU"/>
        </w:rPr>
        <w:t xml:space="preserve"> </w:t>
      </w:r>
    </w:p>
    <w:p w:rsidR="00EB7400" w:rsidRPr="00EB7400" w:rsidRDefault="00EB7400" w:rsidP="006071C7">
      <w:pPr>
        <w:pStyle w:val="KDParagraf"/>
        <w:spacing w:before="0"/>
        <w:rPr>
          <w:rFonts w:cs="Arial"/>
          <w:bCs/>
          <w:iCs/>
          <w:lang w:val="sr-Cyrl-RS"/>
        </w:rPr>
      </w:pPr>
      <w:r w:rsidRPr="00EB7400">
        <w:rPr>
          <w:rFonts w:cs="Arial"/>
          <w:bCs/>
          <w:iCs/>
          <w:lang w:val="sr-Cyrl-RS"/>
        </w:rPr>
        <w:t>Гаранција се не може уступити и није преносива без сагласности Корисника, Налогодавца и Емисионе банке.</w:t>
      </w:r>
    </w:p>
    <w:p w:rsidR="00EB7400" w:rsidRPr="00EB7400" w:rsidRDefault="00EB7400" w:rsidP="006071C7">
      <w:pPr>
        <w:pStyle w:val="KDParagraf"/>
        <w:spacing w:before="0"/>
        <w:rPr>
          <w:rFonts w:cs="Arial"/>
          <w:bCs/>
          <w:iCs/>
          <w:lang w:val="sr-Cyrl-RS"/>
        </w:rPr>
      </w:pPr>
      <w:r w:rsidRPr="00EB7400">
        <w:rPr>
          <w:rFonts w:cs="Arial"/>
          <w:bCs/>
          <w:iCs/>
          <w:lang w:val="sr-Cyrl-RS"/>
        </w:rPr>
        <w:t>Гаранција истиче на наведени датум,без обзира да ли нам је овај документ враћен или не.</w:t>
      </w:r>
    </w:p>
    <w:p w:rsidR="00AA6E61" w:rsidRPr="00AA6E61" w:rsidRDefault="00AA6E61" w:rsidP="006071C7">
      <w:pPr>
        <w:pStyle w:val="KDParagraf"/>
        <w:spacing w:before="0"/>
        <w:rPr>
          <w:rFonts w:cs="Arial"/>
          <w:lang w:val="sr-Cyrl-RS"/>
        </w:rPr>
      </w:pPr>
      <w:r w:rsidRPr="00AA6E61">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p>
    <w:p w:rsidR="006071C7" w:rsidRDefault="00AA6E61" w:rsidP="006071C7">
      <w:pPr>
        <w:pStyle w:val="KDParagraf"/>
        <w:spacing w:before="0"/>
        <w:rPr>
          <w:rFonts w:cs="Arial"/>
          <w:lang w:val="sr-Cyrl-RS"/>
        </w:rPr>
      </w:pPr>
      <w:r w:rsidRPr="00AA6E61">
        <w:rPr>
          <w:rFonts w:cs="Arial"/>
          <w:lang w:val="sr-Cyrl-RS"/>
        </w:rPr>
        <w:tab/>
      </w:r>
    </w:p>
    <w:p w:rsidR="00EB7400" w:rsidRPr="00336C73" w:rsidRDefault="00AA6E61" w:rsidP="006071C7">
      <w:pPr>
        <w:pStyle w:val="KDParagraf"/>
        <w:spacing w:before="0"/>
        <w:rPr>
          <w:rFonts w:cs="Arial"/>
          <w:lang w:val="sr-Cyrl-RS"/>
        </w:rPr>
      </w:pPr>
      <w:r w:rsidRPr="00AA6E61">
        <w:rPr>
          <w:rFonts w:cs="Arial"/>
          <w:lang w:val="sr-Cyrl-RS"/>
        </w:rPr>
        <w:tab/>
      </w:r>
    </w:p>
    <w:p w:rsidR="00EE793E" w:rsidRPr="00336C73" w:rsidRDefault="00EE793E" w:rsidP="006071C7">
      <w:pPr>
        <w:pStyle w:val="KDParagraf"/>
        <w:spacing w:before="0"/>
        <w:rPr>
          <w:rFonts w:cs="Arial"/>
          <w:b/>
          <w:lang w:val="sr-Cyrl-RS"/>
        </w:rPr>
      </w:pPr>
      <w:r w:rsidRPr="00336C73">
        <w:rPr>
          <w:rFonts w:cs="Arial"/>
          <w:b/>
          <w:lang w:val="sr-Cyrl-RS"/>
        </w:rPr>
        <w:lastRenderedPageBreak/>
        <w:t>ИЗВРШИОЦИ</w:t>
      </w:r>
      <w:r w:rsidRPr="00336C73">
        <w:rPr>
          <w:rFonts w:cs="Arial"/>
          <w:b/>
          <w:lang w:val="sr-Cyrl-RS"/>
        </w:rPr>
        <w:tab/>
      </w:r>
    </w:p>
    <w:p w:rsidR="00EE793E" w:rsidRPr="00336C73" w:rsidRDefault="00EE793E" w:rsidP="006071C7">
      <w:pPr>
        <w:pStyle w:val="KDParagraf"/>
        <w:spacing w:before="0"/>
        <w:jc w:val="center"/>
        <w:rPr>
          <w:rFonts w:cs="Arial"/>
          <w:lang w:val="sr-Cyrl-RS"/>
        </w:rPr>
      </w:pPr>
      <w:r w:rsidRPr="00336C73">
        <w:rPr>
          <w:rFonts w:cs="Arial"/>
          <w:b/>
          <w:lang w:val="sr-Cyrl-RS"/>
        </w:rPr>
        <w:t>Члан 1</w:t>
      </w:r>
      <w:r w:rsidR="00BD6940">
        <w:rPr>
          <w:rFonts w:cs="Arial"/>
          <w:b/>
          <w:lang w:val="sr-Cyrl-RS"/>
        </w:rPr>
        <w:t>3</w:t>
      </w:r>
      <w:r w:rsidRPr="00336C73">
        <w:rPr>
          <w:rFonts w:cs="Arial"/>
          <w:lang w:val="sr-Cyrl-RS"/>
        </w:rPr>
        <w:t>.</w:t>
      </w:r>
    </w:p>
    <w:p w:rsidR="00EE793E" w:rsidRPr="00336C73" w:rsidRDefault="00EE793E" w:rsidP="006071C7">
      <w:pPr>
        <w:pStyle w:val="KDParagraf"/>
        <w:spacing w:before="0"/>
        <w:rPr>
          <w:rFonts w:cs="Arial"/>
          <w:lang w:val="sr-Cyrl-RS"/>
        </w:rPr>
      </w:pPr>
      <w:r w:rsidRPr="00336C73">
        <w:rPr>
          <w:rFonts w:cs="Arial"/>
          <w:lang w:val="sr-Cyrl-RS"/>
        </w:rPr>
        <w:t>Извршиоци су ангажована лица од стране Пружаоца услуге.</w:t>
      </w:r>
    </w:p>
    <w:p w:rsidR="00EE793E" w:rsidRPr="00336C73" w:rsidRDefault="00EE793E" w:rsidP="006071C7">
      <w:pPr>
        <w:pStyle w:val="KDParagraf"/>
        <w:spacing w:before="0"/>
        <w:rPr>
          <w:rFonts w:cs="Arial"/>
          <w:lang w:val="sr-Cyrl-RS"/>
        </w:rPr>
      </w:pPr>
    </w:p>
    <w:p w:rsidR="00EE793E" w:rsidRPr="00336C73" w:rsidRDefault="00EE793E" w:rsidP="006071C7">
      <w:pPr>
        <w:pStyle w:val="KDParagraf"/>
        <w:spacing w:before="0"/>
        <w:rPr>
          <w:rFonts w:cs="Arial"/>
          <w:lang w:val="sr-Cyrl-RS"/>
        </w:rPr>
      </w:pPr>
      <w:r w:rsidRPr="00336C73">
        <w:rPr>
          <w:rFonts w:cs="Arial"/>
          <w:lang w:val="sr-Cyrl-RS"/>
        </w:rPr>
        <w:t>Пружалац услуге</w:t>
      </w:r>
      <w:r w:rsidR="00BD6940" w:rsidRPr="00A62A8B">
        <w:rPr>
          <w:rFonts w:cs="Arial"/>
          <w:lang w:val="sr-Cyrl-RS"/>
        </w:rPr>
        <w:t xml:space="preserve">, </w:t>
      </w:r>
      <w:r w:rsidR="00BD6940">
        <w:rPr>
          <w:rFonts w:cs="Arial"/>
          <w:lang w:val="sr-Cyrl-RS"/>
        </w:rPr>
        <w:t>након потписивања Уговора</w:t>
      </w:r>
      <w:r w:rsidRPr="00336C73">
        <w:rPr>
          <w:rFonts w:cs="Arial"/>
          <w:lang w:val="sr-Cyrl-RS"/>
        </w:rPr>
        <w:t xml:space="preserve"> доставља Кориснику услуге:</w:t>
      </w:r>
    </w:p>
    <w:p w:rsidR="00EE793E" w:rsidRPr="00336C73" w:rsidRDefault="00EE793E" w:rsidP="006071C7">
      <w:pPr>
        <w:pStyle w:val="KDParagraf"/>
        <w:spacing w:before="0"/>
        <w:rPr>
          <w:rFonts w:cs="Arial"/>
          <w:lang w:val="sr-Cyrl-RS"/>
        </w:rPr>
      </w:pPr>
    </w:p>
    <w:p w:rsidR="00BD6940" w:rsidRDefault="00EE793E" w:rsidP="006071C7">
      <w:pPr>
        <w:pStyle w:val="KDParagraf"/>
        <w:spacing w:before="0"/>
        <w:rPr>
          <w:rFonts w:cs="Arial"/>
          <w:lang w:val="sr-Cyrl-RS"/>
        </w:rPr>
      </w:pPr>
      <w:r w:rsidRPr="00336C73">
        <w:rPr>
          <w:rFonts w:cs="Arial"/>
          <w:lang w:val="sr-Cyrl-RS"/>
        </w:rPr>
        <w:t>-</w:t>
      </w:r>
      <w:r w:rsidRPr="00336C73">
        <w:rPr>
          <w:rFonts w:cs="Arial"/>
          <w:lang w:val="sr-Cyrl-RS"/>
        </w:rPr>
        <w:tab/>
        <w:t>Списак извршилаца, са наведеним квалификацијама свих извршилаца и прецизно дефинисаним активности ко</w:t>
      </w:r>
      <w:r w:rsidR="00BD6940">
        <w:rPr>
          <w:rFonts w:cs="Arial"/>
          <w:lang w:val="sr-Cyrl-RS"/>
        </w:rPr>
        <w:t>је обављају у извршавању Услуге, а у свему у складу са Конкурсном документацијом и захтевима у погледу кадровског капацитета.</w:t>
      </w:r>
    </w:p>
    <w:p w:rsidR="00EE793E" w:rsidRPr="00BD6940" w:rsidRDefault="00BD6940" w:rsidP="006071C7">
      <w:pPr>
        <w:pStyle w:val="KDParagraf"/>
        <w:spacing w:before="0"/>
        <w:rPr>
          <w:rFonts w:cs="Arial"/>
          <w:lang w:val="sr-Cyrl-RS"/>
        </w:rPr>
      </w:pPr>
      <w:r>
        <w:rPr>
          <w:rFonts w:cs="Arial"/>
          <w:lang w:val="sr-Cyrl-RS"/>
        </w:rPr>
        <w:t>Корисник услуге, односно овлашћено лице даје сагласност на достављени списак потписивањем истог.</w:t>
      </w:r>
      <w:r w:rsidR="0035583A">
        <w:rPr>
          <w:rFonts w:cs="Arial"/>
          <w:lang w:val="sr-Latn-RS"/>
        </w:rPr>
        <w:t xml:space="preserve"> </w:t>
      </w:r>
    </w:p>
    <w:p w:rsidR="00EE793E" w:rsidRPr="00336C73" w:rsidRDefault="00EE793E" w:rsidP="006071C7">
      <w:pPr>
        <w:pStyle w:val="KDParagraf"/>
        <w:spacing w:before="0"/>
        <w:rPr>
          <w:rFonts w:cs="Arial"/>
          <w:lang w:val="sr-Cyrl-RS"/>
        </w:rPr>
      </w:pPr>
    </w:p>
    <w:p w:rsidR="00EE793E" w:rsidRPr="00336C73" w:rsidRDefault="00EE793E" w:rsidP="006071C7">
      <w:pPr>
        <w:pStyle w:val="KDParagraf"/>
        <w:spacing w:before="0"/>
        <w:rPr>
          <w:rFonts w:cs="Arial"/>
          <w:lang w:val="sr-Cyrl-RS"/>
        </w:rPr>
      </w:pPr>
      <w:r w:rsidRPr="00336C73">
        <w:rPr>
          <w:rFonts w:cs="Arial"/>
          <w:lang w:val="sr-Cyrl-RS"/>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EE793E" w:rsidRPr="00336C73" w:rsidRDefault="00EE793E" w:rsidP="006071C7">
      <w:pPr>
        <w:pStyle w:val="KDParagraf"/>
        <w:spacing w:before="0"/>
        <w:rPr>
          <w:rFonts w:cs="Arial"/>
          <w:lang w:val="sr-Cyrl-RS"/>
        </w:rPr>
      </w:pPr>
    </w:p>
    <w:p w:rsidR="00EE793E" w:rsidRDefault="00EE793E" w:rsidP="006071C7">
      <w:pPr>
        <w:pStyle w:val="KDParagraf"/>
        <w:spacing w:before="0"/>
        <w:rPr>
          <w:rFonts w:cs="Arial"/>
          <w:lang w:val="sr-Cyrl-RS"/>
        </w:rPr>
      </w:pPr>
      <w:r w:rsidRPr="00336C73">
        <w:rPr>
          <w:rFonts w:cs="Arial"/>
          <w:lang w:val="sr-Cyrl-RS"/>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85146B" w:rsidRPr="00336C73" w:rsidRDefault="0085146B" w:rsidP="006071C7">
      <w:pPr>
        <w:pStyle w:val="KDParagraf"/>
        <w:spacing w:before="0"/>
        <w:rPr>
          <w:rFonts w:cs="Arial"/>
          <w:lang w:val="sr-Cyrl-RS"/>
        </w:rPr>
      </w:pPr>
    </w:p>
    <w:p w:rsidR="00EE793E" w:rsidRPr="00BD6B32" w:rsidRDefault="00DC6DDF" w:rsidP="006071C7">
      <w:pPr>
        <w:pStyle w:val="KDParagraf"/>
        <w:spacing w:before="0"/>
        <w:rPr>
          <w:rFonts w:cs="Arial"/>
          <w:b/>
          <w:lang w:val="sr-Cyrl-RS"/>
        </w:rPr>
      </w:pPr>
      <w:r w:rsidRPr="00BD6B32">
        <w:rPr>
          <w:rFonts w:cs="Arial"/>
          <w:b/>
          <w:lang w:val="sr-Cyrl-RS"/>
        </w:rPr>
        <w:t>ПОВЕРЉИВОСТ</w:t>
      </w:r>
    </w:p>
    <w:p w:rsidR="00EE793E" w:rsidRPr="00336C73" w:rsidRDefault="00EE793E" w:rsidP="006071C7">
      <w:pPr>
        <w:pStyle w:val="KDParagraf"/>
        <w:spacing w:before="0"/>
        <w:jc w:val="center"/>
        <w:rPr>
          <w:rFonts w:cs="Arial"/>
          <w:lang w:val="sr-Cyrl-RS"/>
        </w:rPr>
      </w:pPr>
      <w:r w:rsidRPr="00336C73">
        <w:rPr>
          <w:rFonts w:cs="Arial"/>
          <w:b/>
          <w:lang w:val="sr-Cyrl-RS"/>
        </w:rPr>
        <w:t>Члан 1</w:t>
      </w:r>
      <w:r w:rsidR="00BB691C">
        <w:rPr>
          <w:rFonts w:cs="Arial"/>
          <w:b/>
          <w:lang w:val="sr-Cyrl-RS"/>
        </w:rPr>
        <w:t>4</w:t>
      </w:r>
      <w:r w:rsidRPr="00336C73">
        <w:rPr>
          <w:rFonts w:cs="Arial"/>
          <w:lang w:val="sr-Cyrl-RS"/>
        </w:rPr>
        <w:t>.</w:t>
      </w:r>
    </w:p>
    <w:p w:rsidR="00EE793E" w:rsidRPr="00336C73" w:rsidRDefault="00EE793E" w:rsidP="006071C7">
      <w:pPr>
        <w:pStyle w:val="KDParagraf"/>
        <w:spacing w:before="0"/>
        <w:rPr>
          <w:rFonts w:cs="Arial"/>
          <w:lang w:val="sr-Cyrl-RS"/>
        </w:rPr>
      </w:pPr>
      <w:r w:rsidRPr="00336C73">
        <w:rPr>
          <w:rFonts w:cs="Arial"/>
          <w:lang w:val="sr-Cyrl-RS"/>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предрачунима,техничким подацима и обавештењима, до којих дођу у вези са реализацијом овог Уговора и да их користе искључиво за обављање те Услуг</w:t>
      </w:r>
      <w:r w:rsidRPr="0088570E">
        <w:rPr>
          <w:rFonts w:cs="Arial"/>
        </w:rPr>
        <w:t>e</w:t>
      </w:r>
      <w:r w:rsidRPr="00336C73">
        <w:rPr>
          <w:rFonts w:cs="Arial"/>
          <w:lang w:val="sr-Cyrl-RS"/>
        </w:rPr>
        <w:t>, а у складу са Уговором о чувању пословне</w:t>
      </w:r>
      <w:r w:rsidR="00795046">
        <w:rPr>
          <w:rFonts w:cs="Arial"/>
          <w:lang w:val="sr-Cyrl-RS"/>
        </w:rPr>
        <w:t xml:space="preserve"> тајне и поверљивих информација</w:t>
      </w:r>
      <w:r w:rsidRPr="00336C73">
        <w:rPr>
          <w:rFonts w:cs="Arial"/>
          <w:lang w:val="sr-Cyrl-RS"/>
        </w:rPr>
        <w:t xml:space="preserve"> који је Прилог број </w:t>
      </w:r>
      <w:r w:rsidR="004870AA">
        <w:rPr>
          <w:rFonts w:cs="Arial"/>
          <w:lang w:val="sr-Cyrl-RS"/>
        </w:rPr>
        <w:t>6</w:t>
      </w:r>
      <w:r w:rsidRPr="00336C73">
        <w:rPr>
          <w:rFonts w:cs="Arial"/>
          <w:lang w:val="sr-Cyrl-RS"/>
        </w:rPr>
        <w:t xml:space="preserve"> уз овај Уговор. </w:t>
      </w:r>
    </w:p>
    <w:p w:rsidR="00EE793E" w:rsidRPr="00336C73" w:rsidRDefault="00EE793E" w:rsidP="006071C7">
      <w:pPr>
        <w:pStyle w:val="KDParagraf"/>
        <w:spacing w:before="0"/>
        <w:rPr>
          <w:rFonts w:cs="Arial"/>
          <w:lang w:val="sr-Cyrl-RS"/>
        </w:rPr>
      </w:pPr>
    </w:p>
    <w:p w:rsidR="0085146B" w:rsidRDefault="00EE793E" w:rsidP="006071C7">
      <w:pPr>
        <w:pStyle w:val="KDParagraf"/>
        <w:spacing w:before="0"/>
        <w:rPr>
          <w:rFonts w:cs="Arial"/>
          <w:lang w:val="sr-Cyrl-RS"/>
        </w:rPr>
      </w:pPr>
      <w:r w:rsidRPr="00336C73">
        <w:rPr>
          <w:rFonts w:cs="Arial"/>
          <w:lang w:val="sr-Cyrl-RS"/>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rsidR="006071C7" w:rsidRDefault="006071C7" w:rsidP="006071C7">
      <w:pPr>
        <w:spacing w:before="0"/>
        <w:jc w:val="left"/>
        <w:rPr>
          <w:rFonts w:cs="Arial"/>
          <w:b/>
          <w:lang w:val="sr-Cyrl-RS"/>
        </w:rPr>
      </w:pPr>
    </w:p>
    <w:p w:rsidR="007518DF" w:rsidRPr="00A62A8B" w:rsidRDefault="007518DF" w:rsidP="006071C7">
      <w:pPr>
        <w:spacing w:before="0"/>
        <w:jc w:val="left"/>
        <w:rPr>
          <w:rFonts w:cs="Arial"/>
          <w:b/>
          <w:lang w:val="sr-Cyrl-RS"/>
        </w:rPr>
      </w:pPr>
      <w:r w:rsidRPr="00A62A8B">
        <w:rPr>
          <w:rFonts w:cs="Arial"/>
          <w:b/>
          <w:lang w:val="sr-Cyrl-RS"/>
        </w:rPr>
        <w:t>БЕЗБЕДНОСТ И ЗДРАВЉЕ НА РАДУ</w:t>
      </w:r>
    </w:p>
    <w:p w:rsidR="00EE793E" w:rsidRPr="00336C73" w:rsidRDefault="00EE793E" w:rsidP="006071C7">
      <w:pPr>
        <w:pStyle w:val="KDParagraf"/>
        <w:spacing w:before="0"/>
        <w:jc w:val="center"/>
        <w:rPr>
          <w:rFonts w:cs="Arial"/>
          <w:lang w:val="sr-Cyrl-RS"/>
        </w:rPr>
      </w:pPr>
      <w:r w:rsidRPr="00336C73">
        <w:rPr>
          <w:rFonts w:cs="Arial"/>
          <w:b/>
          <w:lang w:val="sr-Cyrl-RS"/>
        </w:rPr>
        <w:t>Члан 1</w:t>
      </w:r>
      <w:r w:rsidR="00BB691C">
        <w:rPr>
          <w:rFonts w:cs="Arial"/>
          <w:b/>
          <w:lang w:val="sr-Cyrl-RS"/>
        </w:rPr>
        <w:t>5</w:t>
      </w:r>
      <w:r w:rsidRPr="00336C73">
        <w:rPr>
          <w:rFonts w:cs="Arial"/>
          <w:lang w:val="sr-Cyrl-RS"/>
        </w:rPr>
        <w:t>.</w:t>
      </w:r>
    </w:p>
    <w:p w:rsidR="0035583A" w:rsidRPr="00A62A8B" w:rsidRDefault="0035583A" w:rsidP="006071C7">
      <w:pPr>
        <w:spacing w:before="0"/>
        <w:rPr>
          <w:rFonts w:cs="Arial"/>
          <w:lang w:val="sr-Cyrl-RS"/>
        </w:rPr>
      </w:pPr>
      <w:r w:rsidRPr="00A62A8B">
        <w:rPr>
          <w:rFonts w:cs="Arial"/>
          <w:lang w:val="sr-Cyrl-RS"/>
        </w:rPr>
        <w:t xml:space="preserve">Пружалац услуге је дужан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поштује и акте које донесе Корисник услуге, односно </w:t>
      </w:r>
      <w:r w:rsidR="00945133">
        <w:rPr>
          <w:rFonts w:cs="Arial"/>
          <w:lang w:val="sr-Cyrl-RS"/>
        </w:rPr>
        <w:t>с</w:t>
      </w:r>
      <w:r w:rsidR="00945133" w:rsidRPr="00A62A8B">
        <w:rPr>
          <w:rFonts w:cs="Arial"/>
          <w:lang w:val="sr-Cyrl-RS"/>
        </w:rPr>
        <w:t xml:space="preserve">тране </w:t>
      </w:r>
      <w:r w:rsidRPr="00A62A8B">
        <w:rPr>
          <w:rFonts w:cs="Arial"/>
          <w:lang w:val="sr-Cyrl-RS"/>
        </w:rPr>
        <w:t>закључе из области безбедности и здравља на раду у складу са прописима, ради реализације овог Уговора.</w:t>
      </w:r>
    </w:p>
    <w:p w:rsidR="0035583A" w:rsidRPr="00A62A8B" w:rsidRDefault="0035583A" w:rsidP="006071C7">
      <w:pPr>
        <w:spacing w:before="0"/>
        <w:rPr>
          <w:rFonts w:cs="Arial"/>
          <w:lang w:val="sr-Cyrl-RS"/>
        </w:rPr>
      </w:pPr>
      <w:r w:rsidRPr="00A62A8B">
        <w:rPr>
          <w:rFonts w:cs="Arial"/>
          <w:lang w:val="sr-Cyrl-RS"/>
        </w:rPr>
        <w:t xml:space="preserve">Пружалац услуге је одговоран за предузимање свих мера безбедности и здравља на раду, које </w:t>
      </w:r>
      <w:r w:rsidRPr="0035583A">
        <w:rPr>
          <w:rFonts w:cs="Arial"/>
        </w:rPr>
        <w:t>je</w:t>
      </w:r>
      <w:r w:rsidRPr="00A62A8B">
        <w:rPr>
          <w:rFonts w:cs="Arial"/>
          <w:lang w:val="sr-Cyrl-RS"/>
        </w:rPr>
        <w:t xml:space="preserve"> полазећи од специфичности послова које су предмет овог</w:t>
      </w:r>
      <w:r>
        <w:rPr>
          <w:rFonts w:cs="Arial"/>
          <w:lang w:val="sr-Cyrl-RS"/>
        </w:rPr>
        <w:t xml:space="preserve"> Уговора</w:t>
      </w:r>
      <w:r w:rsidRPr="00A62A8B">
        <w:rPr>
          <w:rFonts w:cs="Arial"/>
          <w:lang w:val="sr-Cyrl-RS"/>
        </w:rPr>
        <w:t>, технологије рада и стеченог искуств</w:t>
      </w:r>
      <w:r w:rsidRPr="0035583A">
        <w:rPr>
          <w:rFonts w:cs="Arial"/>
        </w:rPr>
        <w:t>a</w:t>
      </w:r>
      <w:r w:rsidRPr="00A62A8B">
        <w:rPr>
          <w:rFonts w:cs="Arial"/>
          <w:lang w:val="sr-Cyrl-RS"/>
        </w:rPr>
        <w:t>, неопходно спровести како би се заштитили запослени код Пружаоца услуге, трећа лица и имовина.</w:t>
      </w:r>
    </w:p>
    <w:p w:rsidR="0035583A" w:rsidRDefault="0035583A" w:rsidP="006071C7">
      <w:pPr>
        <w:spacing w:before="0"/>
        <w:rPr>
          <w:rFonts w:cs="Arial"/>
          <w:lang w:val="sr-Cyrl-RS"/>
        </w:rPr>
      </w:pPr>
      <w:r w:rsidRPr="00A62A8B">
        <w:rPr>
          <w:rFonts w:cs="Arial"/>
          <w:lang w:val="sr-Cyrl-RS"/>
        </w:rPr>
        <w:t>У случају било каквог кршења обавезе наведене у ставу 1. и 2. овог члана Корисник услуге може раскинути овај Уговор.</w:t>
      </w:r>
    </w:p>
    <w:p w:rsidR="006071C7" w:rsidRPr="00A62A8B" w:rsidRDefault="006071C7" w:rsidP="006071C7">
      <w:pPr>
        <w:spacing w:before="0"/>
        <w:rPr>
          <w:rFonts w:cs="Arial"/>
          <w:lang w:val="sr-Cyrl-RS"/>
        </w:rPr>
      </w:pPr>
    </w:p>
    <w:p w:rsidR="0035583A" w:rsidRPr="00A62A8B" w:rsidRDefault="0035583A" w:rsidP="006071C7">
      <w:pPr>
        <w:spacing w:before="0"/>
        <w:jc w:val="center"/>
        <w:rPr>
          <w:rFonts w:cs="Arial"/>
          <w:b/>
          <w:lang w:val="sr-Cyrl-RS"/>
        </w:rPr>
      </w:pPr>
      <w:r w:rsidRPr="00A62A8B">
        <w:rPr>
          <w:rFonts w:cs="Arial"/>
          <w:b/>
          <w:lang w:val="sr-Cyrl-RS"/>
        </w:rPr>
        <w:t>Члан 16.</w:t>
      </w:r>
    </w:p>
    <w:p w:rsidR="0035583A" w:rsidRDefault="0035583A" w:rsidP="006071C7">
      <w:pPr>
        <w:spacing w:before="0"/>
        <w:rPr>
          <w:rFonts w:cs="Arial"/>
          <w:lang w:val="sr-Cyrl-RS"/>
        </w:rPr>
      </w:pPr>
      <w:r w:rsidRPr="00A62A8B">
        <w:rPr>
          <w:rFonts w:cs="Arial"/>
          <w:lang w:val="sr-Cyrl-RS"/>
        </w:rPr>
        <w:t xml:space="preserve">Права и обавезе Страна у вези са безбедности и здрављем на раду дефинисане су у Прилогу о безбедности и здрављу на раду, који је саставни део овог </w:t>
      </w:r>
      <w:r>
        <w:rPr>
          <w:rFonts w:cs="Arial"/>
          <w:lang w:val="sr-Cyrl-RS"/>
        </w:rPr>
        <w:t>Уговора</w:t>
      </w:r>
      <w:r w:rsidR="00945133">
        <w:rPr>
          <w:rFonts w:cs="Arial"/>
          <w:lang w:val="sr-Cyrl-RS"/>
        </w:rPr>
        <w:t>, као Прилог 7.</w:t>
      </w:r>
    </w:p>
    <w:p w:rsidR="006071C7" w:rsidRDefault="006071C7" w:rsidP="006071C7">
      <w:pPr>
        <w:spacing w:before="0"/>
        <w:jc w:val="center"/>
        <w:rPr>
          <w:rFonts w:cs="Arial"/>
          <w:b/>
          <w:lang w:val="sr-Cyrl-RS"/>
        </w:rPr>
      </w:pPr>
    </w:p>
    <w:p w:rsidR="0035583A" w:rsidRPr="00A62A8B" w:rsidRDefault="0035583A" w:rsidP="006071C7">
      <w:pPr>
        <w:spacing w:before="0"/>
        <w:jc w:val="center"/>
        <w:rPr>
          <w:rFonts w:cs="Arial"/>
          <w:b/>
          <w:lang w:val="sr-Cyrl-RS"/>
        </w:rPr>
      </w:pPr>
      <w:r w:rsidRPr="00A62A8B">
        <w:rPr>
          <w:rFonts w:cs="Arial"/>
          <w:b/>
          <w:lang w:val="sr-Cyrl-RS"/>
        </w:rPr>
        <w:t>Члан 17.</w:t>
      </w:r>
    </w:p>
    <w:p w:rsidR="0035583A" w:rsidRPr="00A62A8B" w:rsidRDefault="0035583A" w:rsidP="006071C7">
      <w:pPr>
        <w:spacing w:before="0"/>
        <w:rPr>
          <w:rFonts w:cs="Arial"/>
          <w:lang w:val="sr-Cyrl-RS"/>
        </w:rPr>
      </w:pPr>
      <w:r w:rsidRPr="00A62A8B">
        <w:rPr>
          <w:rFonts w:cs="Arial"/>
          <w:lang w:val="sr-Cyrl-RS"/>
        </w:rPr>
        <w:lastRenderedPageBreak/>
        <w:t>Пружалац услуге је дужан да колективно осигура своје запослене у случају повреде на раду, професионалних обољења и обољења у вези са радом.</w:t>
      </w:r>
    </w:p>
    <w:p w:rsidR="0035583A" w:rsidRPr="00A62A8B" w:rsidRDefault="0035583A" w:rsidP="006071C7">
      <w:pPr>
        <w:spacing w:before="0"/>
        <w:rPr>
          <w:rFonts w:cs="Arial"/>
          <w:b/>
          <w:lang w:val="sr-Cyrl-RS"/>
        </w:rPr>
      </w:pPr>
    </w:p>
    <w:p w:rsidR="0035583A" w:rsidRPr="00A62A8B" w:rsidRDefault="0035583A" w:rsidP="006071C7">
      <w:pPr>
        <w:spacing w:before="0"/>
        <w:jc w:val="center"/>
        <w:rPr>
          <w:rFonts w:cs="Arial"/>
          <w:b/>
          <w:lang w:val="sr-Cyrl-RS"/>
        </w:rPr>
      </w:pPr>
      <w:r w:rsidRPr="00A62A8B">
        <w:rPr>
          <w:rFonts w:cs="Arial"/>
          <w:b/>
          <w:lang w:val="sr-Cyrl-RS"/>
        </w:rPr>
        <w:t>Члан 18.</w:t>
      </w:r>
    </w:p>
    <w:p w:rsidR="0035583A" w:rsidRPr="00A62A8B" w:rsidRDefault="0035583A" w:rsidP="006071C7">
      <w:pPr>
        <w:spacing w:before="0"/>
        <w:rPr>
          <w:rFonts w:cs="Arial"/>
          <w:lang w:val="sr-Cyrl-RS"/>
        </w:rPr>
      </w:pPr>
      <w:r w:rsidRPr="00A62A8B">
        <w:rPr>
          <w:rFonts w:cs="Arial"/>
          <w:lang w:val="sr-Cyrl-RS"/>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Пружалац услуге, ради обављања послова који су предмет овог Уговора.</w:t>
      </w:r>
    </w:p>
    <w:p w:rsidR="0035583A" w:rsidRPr="00A62A8B" w:rsidRDefault="0035583A" w:rsidP="006071C7">
      <w:pPr>
        <w:tabs>
          <w:tab w:val="left" w:pos="810"/>
        </w:tabs>
        <w:spacing w:before="0"/>
        <w:rPr>
          <w:rFonts w:eastAsia="Arial Unicode MS" w:cs="Arial"/>
          <w:lang w:val="sr-Cyrl-RS"/>
        </w:rPr>
      </w:pPr>
      <w:r w:rsidRPr="00A62A8B">
        <w:rPr>
          <w:rFonts w:cs="Arial"/>
          <w:lang w:val="sr-Cyrl-RS"/>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Пружалац услуге ради отклањања последица настале штете.</w:t>
      </w:r>
    </w:p>
    <w:p w:rsidR="006071C7" w:rsidRDefault="006071C7" w:rsidP="006071C7">
      <w:pPr>
        <w:tabs>
          <w:tab w:val="left" w:pos="810"/>
        </w:tabs>
        <w:spacing w:before="0"/>
        <w:jc w:val="center"/>
        <w:rPr>
          <w:rFonts w:eastAsia="Arial Unicode MS" w:cs="Arial"/>
          <w:b/>
          <w:lang w:val="sr-Cyrl-RS"/>
        </w:rPr>
      </w:pPr>
    </w:p>
    <w:p w:rsidR="0035583A" w:rsidRPr="00A62A8B" w:rsidRDefault="0035583A" w:rsidP="006071C7">
      <w:pPr>
        <w:tabs>
          <w:tab w:val="left" w:pos="810"/>
        </w:tabs>
        <w:spacing w:before="0"/>
        <w:jc w:val="center"/>
        <w:rPr>
          <w:rFonts w:eastAsia="Arial Unicode MS" w:cs="Arial"/>
          <w:b/>
          <w:lang w:val="sr-Cyrl-RS"/>
        </w:rPr>
      </w:pPr>
      <w:r w:rsidRPr="00A62A8B">
        <w:rPr>
          <w:rFonts w:eastAsia="Arial Unicode MS" w:cs="Arial"/>
          <w:b/>
          <w:lang w:val="sr-Cyrl-RS"/>
        </w:rPr>
        <w:t>Члан 19.</w:t>
      </w:r>
    </w:p>
    <w:p w:rsidR="0035583A" w:rsidRPr="00A62A8B" w:rsidRDefault="0035583A" w:rsidP="006071C7">
      <w:pPr>
        <w:tabs>
          <w:tab w:val="left" w:pos="810"/>
        </w:tabs>
        <w:spacing w:before="0"/>
        <w:rPr>
          <w:rFonts w:eastAsia="Arial Unicode MS" w:cs="Arial"/>
          <w:lang w:val="sr-Cyrl-RS"/>
        </w:rPr>
      </w:pPr>
      <w:r w:rsidRPr="00A62A8B">
        <w:rPr>
          <w:rFonts w:eastAsia="Arial Unicode MS" w:cs="Arial"/>
          <w:lang w:val="sr-Cyrl-RS"/>
        </w:rPr>
        <w:t>Пружалац услуг</w:t>
      </w:r>
      <w:r w:rsidR="00B47798">
        <w:rPr>
          <w:rFonts w:eastAsia="Arial Unicode MS" w:cs="Arial"/>
          <w:lang w:val="sr-Cyrl-RS"/>
        </w:rPr>
        <w:t>е</w:t>
      </w:r>
      <w:r w:rsidRPr="00A62A8B">
        <w:rPr>
          <w:rFonts w:eastAsia="Arial Unicode MS" w:cs="Arial"/>
          <w:lang w:val="sr-Cyrl-RS"/>
        </w:rPr>
        <w:t xml:space="preserve"> је дужан да, у складу са законом, обустави пружање услуга на радном месту уколико је забрану рада на радном месту или забрану употребе средства за рад издало лице одређено, у складу са прописима, од стране Корисника услуг</w:t>
      </w:r>
      <w:r w:rsidR="00B47798">
        <w:rPr>
          <w:rFonts w:eastAsia="Arial Unicode MS" w:cs="Arial"/>
          <w:lang w:val="sr-Cyrl-RS"/>
        </w:rPr>
        <w:t>е</w:t>
      </w:r>
      <w:r w:rsidRPr="00A62A8B">
        <w:rPr>
          <w:rFonts w:eastAsia="Arial Unicode MS" w:cs="Arial"/>
          <w:lang w:val="sr-Cyrl-RS"/>
        </w:rPr>
        <w:t xml:space="preserve"> да спроводи контролу примене превентивних мера за безбедност и здравље на раду, док се не отклоне његове примедбе у вези са повредом безбедности и здравља на раду.</w:t>
      </w:r>
    </w:p>
    <w:p w:rsidR="0035583A" w:rsidRPr="00A62A8B" w:rsidRDefault="0035583A" w:rsidP="006071C7">
      <w:pPr>
        <w:tabs>
          <w:tab w:val="left" w:pos="810"/>
        </w:tabs>
        <w:spacing w:before="0"/>
        <w:rPr>
          <w:rFonts w:eastAsia="Arial Unicode MS" w:cs="Arial"/>
          <w:lang w:val="sr-Cyrl-RS"/>
        </w:rPr>
      </w:pPr>
      <w:r w:rsidRPr="00A62A8B">
        <w:rPr>
          <w:rFonts w:eastAsia="Arial Unicode MS" w:cs="Arial"/>
          <w:lang w:val="sr-Cyrl-RS"/>
        </w:rPr>
        <w:t>Пружалац услуг</w:t>
      </w:r>
      <w:r w:rsidR="00B47798">
        <w:rPr>
          <w:rFonts w:eastAsia="Arial Unicode MS" w:cs="Arial"/>
          <w:lang w:val="sr-Cyrl-RS"/>
        </w:rPr>
        <w:t>е</w:t>
      </w:r>
      <w:r w:rsidRPr="00A62A8B">
        <w:rPr>
          <w:rFonts w:eastAsia="Arial Unicode MS" w:cs="Arial"/>
          <w:lang w:val="sr-Cyrl-RS"/>
        </w:rPr>
        <w:t xml:space="preserve"> нема право на накнаду трошкова насталих због оправданог обустављања пружања услуга на начин утврђен у ставу 1. овог члана, нити може продужити рок за пружање услуга, због тога што су послови обустављени од стране лица одређеног, у складу са прописима, од стране Корисника услуг</w:t>
      </w:r>
      <w:r w:rsidR="00B47798">
        <w:rPr>
          <w:rFonts w:eastAsia="Arial Unicode MS" w:cs="Arial"/>
          <w:lang w:val="sr-Cyrl-RS"/>
        </w:rPr>
        <w:t>е</w:t>
      </w:r>
      <w:r w:rsidRPr="00A62A8B">
        <w:rPr>
          <w:rFonts w:eastAsia="Arial Unicode MS" w:cs="Arial"/>
          <w:lang w:val="sr-Cyrl-RS"/>
        </w:rPr>
        <w:t xml:space="preserve"> за спровођење контроле примене превентивних мера за безбеданост и здравље на раду.</w:t>
      </w:r>
    </w:p>
    <w:p w:rsidR="00795046" w:rsidRDefault="00795046" w:rsidP="006071C7">
      <w:pPr>
        <w:pStyle w:val="KDParagraf"/>
        <w:spacing w:before="0"/>
        <w:rPr>
          <w:rFonts w:cs="Arial"/>
          <w:lang w:val="sr-Cyrl-RS"/>
        </w:rPr>
      </w:pPr>
    </w:p>
    <w:p w:rsidR="00BB691C" w:rsidRPr="00A62A8B" w:rsidRDefault="00BB691C" w:rsidP="006071C7">
      <w:pPr>
        <w:pStyle w:val="KDParagraf"/>
        <w:spacing w:before="0"/>
        <w:rPr>
          <w:rFonts w:cs="Arial"/>
          <w:b/>
          <w:lang w:val="sr-Cyrl-RS"/>
        </w:rPr>
      </w:pPr>
      <w:r w:rsidRPr="00A62A8B">
        <w:rPr>
          <w:rFonts w:cs="Arial"/>
          <w:b/>
          <w:lang w:val="sr-Cyrl-RS"/>
        </w:rPr>
        <w:t>ОВЛАШЋЕНИ ПРЕДСТАВНИЦИ ЗА ПРАЋЕЊЕ УГОВОРА</w:t>
      </w:r>
    </w:p>
    <w:p w:rsidR="00BB691C" w:rsidRPr="00A62A8B" w:rsidRDefault="0035583A" w:rsidP="006071C7">
      <w:pPr>
        <w:pStyle w:val="KDParagraf"/>
        <w:spacing w:before="0"/>
        <w:jc w:val="center"/>
        <w:rPr>
          <w:rFonts w:cs="Arial"/>
          <w:lang w:val="sr-Cyrl-RS"/>
        </w:rPr>
      </w:pPr>
      <w:r w:rsidRPr="00A62A8B">
        <w:rPr>
          <w:rFonts w:cs="Arial"/>
          <w:b/>
          <w:lang w:val="sr-Cyrl-RS"/>
        </w:rPr>
        <w:t>Члан 20</w:t>
      </w:r>
      <w:r w:rsidR="00BB691C" w:rsidRPr="00A62A8B">
        <w:rPr>
          <w:rFonts w:cs="Arial"/>
          <w:lang w:val="sr-Cyrl-RS"/>
        </w:rPr>
        <w:t>.</w:t>
      </w:r>
    </w:p>
    <w:p w:rsidR="00BB691C" w:rsidRPr="00A62A8B" w:rsidRDefault="00BB691C" w:rsidP="006071C7">
      <w:pPr>
        <w:pStyle w:val="KDParagraf"/>
        <w:spacing w:before="0"/>
        <w:rPr>
          <w:rFonts w:cs="Arial"/>
          <w:lang w:val="sr-Cyrl-RS"/>
        </w:rPr>
      </w:pPr>
      <w:r w:rsidRPr="00A62A8B">
        <w:rPr>
          <w:rFonts w:cs="Arial"/>
          <w:lang w:val="sr-Cyrl-RS"/>
        </w:rPr>
        <w:t xml:space="preserve">Овлашћени представници за праћење реализације Услуге из члана 1. овог Уговора су: </w:t>
      </w:r>
    </w:p>
    <w:p w:rsidR="00BB691C" w:rsidRPr="00A62A8B" w:rsidRDefault="00BB691C" w:rsidP="006071C7">
      <w:pPr>
        <w:pStyle w:val="KDParagraf"/>
        <w:spacing w:before="0"/>
        <w:rPr>
          <w:rFonts w:cs="Arial"/>
          <w:lang w:val="sr-Cyrl-RS"/>
        </w:rPr>
      </w:pPr>
    </w:p>
    <w:p w:rsidR="00BB691C" w:rsidRPr="0035583A" w:rsidRDefault="0035583A" w:rsidP="006071C7">
      <w:pPr>
        <w:pStyle w:val="KDParagraf"/>
        <w:spacing w:before="0"/>
        <w:rPr>
          <w:rFonts w:cs="Arial"/>
          <w:lang w:val="sr-Cyrl-RS"/>
        </w:rPr>
      </w:pPr>
      <w:r w:rsidRPr="00A62A8B">
        <w:rPr>
          <w:rFonts w:cs="Arial"/>
          <w:lang w:val="sr-Cyrl-RS"/>
        </w:rPr>
        <w:tab/>
        <w:t xml:space="preserve">- за Корисника услуге: </w:t>
      </w:r>
      <w:r w:rsidR="00BB691C" w:rsidRPr="00A62A8B">
        <w:rPr>
          <w:rFonts w:cs="Arial"/>
          <w:lang w:val="sr-Cyrl-RS"/>
        </w:rPr>
        <w:t>_________________________</w:t>
      </w:r>
      <w:r>
        <w:rPr>
          <w:rFonts w:cs="Arial"/>
          <w:lang w:val="sr-Cyrl-RS"/>
        </w:rPr>
        <w:t>______</w:t>
      </w:r>
    </w:p>
    <w:p w:rsidR="00BB691C" w:rsidRPr="00A62A8B" w:rsidRDefault="00BB691C" w:rsidP="006071C7">
      <w:pPr>
        <w:pStyle w:val="KDParagraf"/>
        <w:spacing w:before="0"/>
        <w:rPr>
          <w:rFonts w:cs="Arial"/>
          <w:lang w:val="sr-Cyrl-RS"/>
        </w:rPr>
      </w:pPr>
      <w:r w:rsidRPr="00A62A8B">
        <w:rPr>
          <w:rFonts w:cs="Arial"/>
          <w:lang w:val="sr-Cyrl-RS"/>
        </w:rPr>
        <w:tab/>
        <w:t xml:space="preserve">- за Пружаоца услуге: </w:t>
      </w:r>
      <w:r w:rsidRPr="00A62A8B">
        <w:rPr>
          <w:rFonts w:cs="Arial"/>
          <w:lang w:val="sr-Cyrl-RS"/>
        </w:rPr>
        <w:tab/>
        <w:t>________________________________</w:t>
      </w:r>
    </w:p>
    <w:p w:rsidR="00BB691C" w:rsidRPr="00A62A8B" w:rsidRDefault="00BB691C" w:rsidP="006071C7">
      <w:pPr>
        <w:pStyle w:val="KDParagraf"/>
        <w:spacing w:before="0"/>
        <w:rPr>
          <w:rFonts w:cs="Arial"/>
          <w:lang w:val="sr-Cyrl-RS"/>
        </w:rPr>
      </w:pPr>
    </w:p>
    <w:p w:rsidR="00BB691C" w:rsidRPr="00A62A8B" w:rsidRDefault="00BB691C" w:rsidP="006071C7">
      <w:pPr>
        <w:pStyle w:val="KDParagraf"/>
        <w:spacing w:before="0"/>
        <w:rPr>
          <w:rFonts w:cs="Arial"/>
          <w:lang w:val="sr-Cyrl-RS"/>
        </w:rPr>
      </w:pPr>
      <w:r w:rsidRPr="00A62A8B">
        <w:rPr>
          <w:rFonts w:cs="Arial"/>
          <w:lang w:val="sr-Cyrl-RS"/>
        </w:rPr>
        <w:t>Овлашћења и дужности овлашћених представника за праћење реализације овог Уговора су да:</w:t>
      </w:r>
    </w:p>
    <w:p w:rsidR="00BB691C" w:rsidRPr="00A62A8B" w:rsidRDefault="00BB691C" w:rsidP="006071C7">
      <w:pPr>
        <w:pStyle w:val="KDParagraf"/>
        <w:spacing w:before="0"/>
        <w:rPr>
          <w:rFonts w:cs="Arial"/>
          <w:lang w:val="sr-Cyrl-RS"/>
        </w:rPr>
      </w:pPr>
      <w:r w:rsidRPr="00A62A8B">
        <w:rPr>
          <w:rFonts w:cs="Arial"/>
          <w:lang w:val="sr-Cyrl-RS"/>
        </w:rPr>
        <w:t>-</w:t>
      </w:r>
      <w:r w:rsidRPr="00A62A8B">
        <w:rPr>
          <w:rFonts w:cs="Arial"/>
          <w:lang w:val="sr-Cyrl-RS"/>
        </w:rPr>
        <w:tab/>
        <w:t>прате реализацију Уговора;</w:t>
      </w:r>
    </w:p>
    <w:p w:rsidR="00BB691C" w:rsidRPr="00BB691C" w:rsidRDefault="00BB691C" w:rsidP="006071C7">
      <w:pPr>
        <w:pStyle w:val="KDParagraf"/>
        <w:spacing w:before="0"/>
        <w:rPr>
          <w:rFonts w:cs="Arial"/>
          <w:lang w:val="sr-Cyrl-RS"/>
        </w:rPr>
      </w:pPr>
      <w:r w:rsidRPr="00A62A8B">
        <w:rPr>
          <w:rFonts w:cs="Arial"/>
          <w:lang w:val="sr-Cyrl-RS"/>
        </w:rPr>
        <w:t>-</w:t>
      </w:r>
      <w:r w:rsidRPr="00A62A8B">
        <w:rPr>
          <w:rFonts w:cs="Arial"/>
          <w:lang w:val="sr-Cyrl-RS"/>
        </w:rPr>
        <w:tab/>
      </w:r>
      <w:r>
        <w:rPr>
          <w:rFonts w:cs="Arial"/>
          <w:lang w:val="sr-Cyrl-RS"/>
        </w:rPr>
        <w:t xml:space="preserve">да потпишу и верификују </w:t>
      </w:r>
      <w:r w:rsidRPr="00BB691C">
        <w:rPr>
          <w:rFonts w:cs="Arial"/>
          <w:lang w:val="sr-Cyrl-RS"/>
        </w:rPr>
        <w:t>З</w:t>
      </w:r>
      <w:r>
        <w:rPr>
          <w:rFonts w:cs="Arial"/>
          <w:lang w:val="sr-Cyrl-RS"/>
        </w:rPr>
        <w:t>аписник</w:t>
      </w:r>
      <w:r w:rsidRPr="00BB691C">
        <w:rPr>
          <w:rFonts w:cs="Arial"/>
          <w:lang w:val="sr-Cyrl-RS"/>
        </w:rPr>
        <w:t xml:space="preserve"> о квалитативном и квантитавном пријему опреме и спремности  Блока за пробни рад</w:t>
      </w:r>
      <w:r>
        <w:rPr>
          <w:rFonts w:cs="Arial"/>
          <w:lang w:val="sr-Cyrl-RS"/>
        </w:rPr>
        <w:t xml:space="preserve">, </w:t>
      </w:r>
      <w:r w:rsidRPr="00BB691C">
        <w:rPr>
          <w:rFonts w:cs="Arial"/>
          <w:lang w:val="sr-Cyrl-RS"/>
        </w:rPr>
        <w:t xml:space="preserve">Записник о </w:t>
      </w:r>
      <w:r w:rsidRPr="007E2119">
        <w:rPr>
          <w:rFonts w:cs="Arial"/>
          <w:lang w:val="sr-Cyrl-RS"/>
        </w:rPr>
        <w:t>извршеном пробном раду као</w:t>
      </w:r>
      <w:r>
        <w:rPr>
          <w:rFonts w:cs="Arial"/>
          <w:lang w:val="sr-Cyrl-RS"/>
        </w:rPr>
        <w:t xml:space="preserve"> и </w:t>
      </w:r>
      <w:r w:rsidRPr="00BB691C">
        <w:rPr>
          <w:rFonts w:cs="Arial"/>
          <w:lang w:val="sr-Cyrl-RS"/>
        </w:rPr>
        <w:t>Записник о предаји документације изведеног стања.</w:t>
      </w:r>
    </w:p>
    <w:p w:rsidR="00BB691C" w:rsidRPr="00A62A8B" w:rsidRDefault="00BB691C" w:rsidP="006071C7">
      <w:pPr>
        <w:pStyle w:val="KDParagraf"/>
        <w:spacing w:before="0"/>
        <w:rPr>
          <w:rFonts w:cs="Arial"/>
          <w:lang w:val="sr-Cyrl-RS"/>
        </w:rPr>
      </w:pPr>
      <w:r w:rsidRPr="00A62A8B">
        <w:rPr>
          <w:rFonts w:cs="Arial"/>
          <w:lang w:val="sr-Cyrl-RS"/>
        </w:rPr>
        <w:t>-</w:t>
      </w:r>
      <w:r w:rsidRPr="00A62A8B">
        <w:rPr>
          <w:rFonts w:cs="Arial"/>
          <w:lang w:val="sr-Cyrl-RS"/>
        </w:rPr>
        <w:tab/>
        <w:t>извршавају и друге дужности везане за реализацију предмета овог Уговора, по потреби.</w:t>
      </w:r>
    </w:p>
    <w:p w:rsidR="00BB691C" w:rsidRPr="00A62A8B" w:rsidRDefault="00BB691C" w:rsidP="006071C7">
      <w:pPr>
        <w:pStyle w:val="KDParagraf"/>
        <w:spacing w:before="0"/>
        <w:rPr>
          <w:rFonts w:cs="Arial"/>
          <w:lang w:val="sr-Cyrl-RS"/>
        </w:rPr>
      </w:pPr>
    </w:p>
    <w:p w:rsidR="00BB691C" w:rsidRPr="00A62A8B" w:rsidRDefault="00BB691C" w:rsidP="006071C7">
      <w:pPr>
        <w:pStyle w:val="KDParagraf"/>
        <w:spacing w:before="0"/>
        <w:rPr>
          <w:rFonts w:cs="Arial"/>
          <w:b/>
          <w:lang w:val="sr-Cyrl-RS"/>
        </w:rPr>
      </w:pPr>
      <w:r w:rsidRPr="00A62A8B">
        <w:rPr>
          <w:rFonts w:cs="Arial"/>
          <w:b/>
          <w:lang w:val="sr-Cyrl-RS"/>
        </w:rPr>
        <w:t xml:space="preserve">КВАЛИТАТИВНИ И КВАНТИТАТИВНИ ПРИЈЕМ </w:t>
      </w:r>
    </w:p>
    <w:p w:rsidR="00BB691C" w:rsidRPr="00A62A8B" w:rsidRDefault="0035583A" w:rsidP="006071C7">
      <w:pPr>
        <w:pStyle w:val="KDParagraf"/>
        <w:spacing w:before="0"/>
        <w:jc w:val="center"/>
        <w:rPr>
          <w:rFonts w:cs="Arial"/>
          <w:lang w:val="sr-Cyrl-RS"/>
        </w:rPr>
      </w:pPr>
      <w:r w:rsidRPr="00A62A8B">
        <w:rPr>
          <w:rFonts w:cs="Arial"/>
          <w:b/>
          <w:lang w:val="sr-Cyrl-RS"/>
        </w:rPr>
        <w:t>Члан 21</w:t>
      </w:r>
      <w:r w:rsidR="00BB691C" w:rsidRPr="00A62A8B">
        <w:rPr>
          <w:rFonts w:cs="Arial"/>
          <w:lang w:val="sr-Cyrl-RS"/>
        </w:rPr>
        <w:t>.</w:t>
      </w:r>
    </w:p>
    <w:p w:rsidR="00BB691C" w:rsidRPr="00A62A8B" w:rsidRDefault="00BB691C" w:rsidP="006071C7">
      <w:pPr>
        <w:pStyle w:val="KDParagraf"/>
        <w:spacing w:before="0"/>
        <w:rPr>
          <w:rFonts w:cs="Arial"/>
          <w:lang w:val="sr-Cyrl-RS"/>
        </w:rPr>
      </w:pPr>
      <w:r w:rsidRPr="00A62A8B">
        <w:rPr>
          <w:rFonts w:cs="Arial"/>
          <w:lang w:val="sr-Cyrl-RS"/>
        </w:rPr>
        <w:t>Квантитативни и квалитативни пријем Услуге врши се приликом пружања Услуге у присуству овлашћених представника за праћење</w:t>
      </w:r>
      <w:r w:rsidR="00795046">
        <w:rPr>
          <w:rFonts w:cs="Arial"/>
          <w:lang w:val="sr-Cyrl-RS"/>
        </w:rPr>
        <w:t xml:space="preserve"> реализације</w:t>
      </w:r>
      <w:r w:rsidRPr="00A62A8B">
        <w:rPr>
          <w:rFonts w:cs="Arial"/>
          <w:lang w:val="sr-Cyrl-RS"/>
        </w:rPr>
        <w:t xml:space="preserve"> Уговора, на паритету франко пословни објекти Корисника услуге у</w:t>
      </w:r>
      <w:r w:rsidRPr="00BB691C">
        <w:rPr>
          <w:rFonts w:cs="Arial"/>
          <w:lang w:val="sr-Cyrl-RS"/>
        </w:rPr>
        <w:t xml:space="preserve"> Термоелектрани Колубара,</w:t>
      </w:r>
      <w:r w:rsidRPr="00A62A8B">
        <w:rPr>
          <w:lang w:val="sr-Cyrl-RS"/>
        </w:rPr>
        <w:t xml:space="preserve"> </w:t>
      </w:r>
      <w:r w:rsidRPr="00BB691C">
        <w:rPr>
          <w:rFonts w:cs="Arial"/>
          <w:lang w:val="sr-Cyrl-RS"/>
        </w:rPr>
        <w:t>3.октобра 146, 11563 Велики Црљени</w:t>
      </w:r>
      <w:r>
        <w:rPr>
          <w:rFonts w:cs="Arial"/>
          <w:lang w:val="sr-Cyrl-RS"/>
        </w:rPr>
        <w:t>, потписивањем записника</w:t>
      </w:r>
      <w:r w:rsidR="00116B60">
        <w:rPr>
          <w:rFonts w:cs="Arial"/>
          <w:lang w:val="sr-Cyrl-RS"/>
        </w:rPr>
        <w:t>:</w:t>
      </w:r>
      <w:r>
        <w:rPr>
          <w:rFonts w:cs="Arial"/>
          <w:lang w:val="sr-Cyrl-RS"/>
        </w:rPr>
        <w:t xml:space="preserve"> </w:t>
      </w:r>
      <w:r w:rsidRPr="00BB691C">
        <w:rPr>
          <w:rFonts w:cs="Arial"/>
          <w:lang w:val="sr-Cyrl-RS"/>
        </w:rPr>
        <w:t>Записник</w:t>
      </w:r>
      <w:r>
        <w:rPr>
          <w:rFonts w:cs="Arial"/>
          <w:lang w:val="sr-Cyrl-RS"/>
        </w:rPr>
        <w:t>а</w:t>
      </w:r>
      <w:r w:rsidRPr="00BB691C">
        <w:rPr>
          <w:rFonts w:cs="Arial"/>
          <w:lang w:val="sr-Cyrl-RS"/>
        </w:rPr>
        <w:t xml:space="preserve"> о квалитативном и квантитавном пријему опреме и спремности  Блока за пробни рад</w:t>
      </w:r>
      <w:r w:rsidR="00116B60">
        <w:rPr>
          <w:rFonts w:cs="Arial"/>
          <w:lang w:val="sr-Cyrl-RS"/>
        </w:rPr>
        <w:t>.</w:t>
      </w:r>
    </w:p>
    <w:p w:rsidR="00BB691C" w:rsidRPr="00A62A8B" w:rsidRDefault="00BB691C" w:rsidP="006071C7">
      <w:pPr>
        <w:pStyle w:val="KDParagraf"/>
        <w:spacing w:before="0"/>
        <w:rPr>
          <w:rFonts w:cs="Arial"/>
          <w:lang w:val="sr-Cyrl-RS"/>
        </w:rPr>
      </w:pPr>
    </w:p>
    <w:p w:rsidR="00BB691C" w:rsidRPr="00A62A8B" w:rsidRDefault="00BB691C" w:rsidP="006071C7">
      <w:pPr>
        <w:pStyle w:val="KDParagraf"/>
        <w:spacing w:before="0"/>
        <w:rPr>
          <w:rFonts w:cs="Arial"/>
          <w:lang w:val="sr-Cyrl-RS"/>
        </w:rPr>
      </w:pPr>
      <w:r w:rsidRPr="00A62A8B">
        <w:rPr>
          <w:rFonts w:cs="Arial"/>
          <w:lang w:val="sr-Cyrl-RS"/>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w:t>
      </w:r>
      <w:r w:rsidRPr="00BB691C">
        <w:rPr>
          <w:rFonts w:cs="Arial"/>
          <w:lang w:val="sr-Cyrl-RS"/>
        </w:rPr>
        <w:t>15</w:t>
      </w:r>
      <w:r w:rsidRPr="00A62A8B">
        <w:rPr>
          <w:rFonts w:cs="Arial"/>
          <w:lang w:val="sr-Cyrl-RS"/>
        </w:rPr>
        <w:t xml:space="preserve"> (словима:</w:t>
      </w:r>
      <w:r w:rsidRPr="00BB691C">
        <w:rPr>
          <w:rFonts w:cs="Arial"/>
          <w:lang w:val="sr-Cyrl-RS"/>
        </w:rPr>
        <w:t>петнаест</w:t>
      </w:r>
      <w:r w:rsidRPr="00A62A8B">
        <w:rPr>
          <w:rFonts w:cs="Arial"/>
          <w:lang w:val="sr-Cyrl-RS"/>
        </w:rPr>
        <w:t>) дана.</w:t>
      </w:r>
    </w:p>
    <w:p w:rsidR="00BB691C" w:rsidRPr="00A62A8B" w:rsidRDefault="00BB691C" w:rsidP="006071C7">
      <w:pPr>
        <w:pStyle w:val="KDParagraf"/>
        <w:spacing w:before="0"/>
        <w:rPr>
          <w:rFonts w:cs="Arial"/>
          <w:lang w:val="sr-Cyrl-RS"/>
        </w:rPr>
      </w:pPr>
    </w:p>
    <w:p w:rsidR="00BB691C" w:rsidRPr="00DD697C" w:rsidRDefault="00BB691C" w:rsidP="006071C7">
      <w:pPr>
        <w:pStyle w:val="KDParagraf"/>
        <w:spacing w:before="0"/>
        <w:rPr>
          <w:rFonts w:cs="Arial"/>
          <w:lang w:val="sr-Cyrl-RS"/>
        </w:rPr>
      </w:pPr>
      <w:r w:rsidRPr="00A62A8B">
        <w:rPr>
          <w:rFonts w:cs="Arial"/>
          <w:lang w:val="sr-Cyrl-RS"/>
        </w:rPr>
        <w:lastRenderedPageBreak/>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w:t>
      </w:r>
      <w:r w:rsidRPr="00BB691C">
        <w:rPr>
          <w:rFonts w:cs="Arial"/>
          <w:lang w:val="sr-Cyrl-RS"/>
        </w:rPr>
        <w:t>најкраћем могућем року а да тиме се не угрози планирано време за ремонт блока од 105</w:t>
      </w:r>
      <w:r w:rsidR="00382633">
        <w:rPr>
          <w:rFonts w:cs="Arial"/>
          <w:lang w:val="sr-Cyrl-RS"/>
        </w:rPr>
        <w:t xml:space="preserve"> (словима: стопет)</w:t>
      </w:r>
      <w:r w:rsidRPr="00BB691C">
        <w:rPr>
          <w:rFonts w:cs="Arial"/>
          <w:lang w:val="sr-Cyrl-RS"/>
        </w:rPr>
        <w:t xml:space="preserve"> дана.</w:t>
      </w:r>
    </w:p>
    <w:p w:rsidR="00BB691C" w:rsidRPr="00A62A8B" w:rsidRDefault="00BB691C" w:rsidP="006071C7">
      <w:pPr>
        <w:pStyle w:val="KDParagraf"/>
        <w:spacing w:before="0"/>
        <w:rPr>
          <w:rFonts w:cs="Arial"/>
          <w:lang w:val="sr-Cyrl-RS"/>
        </w:rPr>
      </w:pPr>
    </w:p>
    <w:p w:rsidR="00BB691C" w:rsidRPr="00A62A8B" w:rsidRDefault="00BB691C" w:rsidP="006071C7">
      <w:pPr>
        <w:pStyle w:val="KDParagraf"/>
        <w:spacing w:before="0"/>
        <w:rPr>
          <w:rFonts w:cs="Arial"/>
          <w:b/>
          <w:lang w:val="sr-Cyrl-RS"/>
        </w:rPr>
      </w:pPr>
      <w:r w:rsidRPr="00A62A8B">
        <w:rPr>
          <w:rFonts w:cs="Arial"/>
          <w:b/>
          <w:lang w:val="sr-Cyrl-RS"/>
        </w:rPr>
        <w:t xml:space="preserve">ГАРАНТНИ РОК </w:t>
      </w:r>
    </w:p>
    <w:p w:rsidR="00BB691C" w:rsidRPr="00A62A8B" w:rsidRDefault="0035583A" w:rsidP="006071C7">
      <w:pPr>
        <w:pStyle w:val="KDParagraf"/>
        <w:spacing w:before="0"/>
        <w:jc w:val="center"/>
        <w:rPr>
          <w:rFonts w:cs="Arial"/>
          <w:lang w:val="sr-Cyrl-RS"/>
        </w:rPr>
      </w:pPr>
      <w:r w:rsidRPr="00A62A8B">
        <w:rPr>
          <w:rFonts w:cs="Arial"/>
          <w:b/>
          <w:lang w:val="sr-Cyrl-RS"/>
        </w:rPr>
        <w:t>Члан 22</w:t>
      </w:r>
      <w:r w:rsidR="00BB691C" w:rsidRPr="00A62A8B">
        <w:rPr>
          <w:rFonts w:cs="Arial"/>
          <w:lang w:val="sr-Cyrl-RS"/>
        </w:rPr>
        <w:t>.</w:t>
      </w:r>
    </w:p>
    <w:p w:rsidR="00437108" w:rsidRPr="00437108" w:rsidRDefault="00437108" w:rsidP="006071C7">
      <w:pPr>
        <w:pStyle w:val="KDParagraf"/>
        <w:spacing w:before="0"/>
        <w:rPr>
          <w:rFonts w:cs="Arial"/>
          <w:lang w:val="sr-Cyrl-RS"/>
        </w:rPr>
      </w:pPr>
      <w:r w:rsidRPr="00A62A8B">
        <w:rPr>
          <w:rFonts w:cs="Arial"/>
          <w:lang w:val="sr-Cyrl-RS"/>
        </w:rPr>
        <w:t xml:space="preserve">Гарантни рок </w:t>
      </w:r>
      <w:r w:rsidRPr="00437108">
        <w:rPr>
          <w:rFonts w:cs="Arial"/>
          <w:lang w:val="sr-Cyrl-RS"/>
        </w:rPr>
        <w:t>за извршене услуге и испоручену опрему (уграђену и неуграђену) износи _________________</w:t>
      </w:r>
      <w:r w:rsidR="00BB691C" w:rsidRPr="00A62A8B">
        <w:rPr>
          <w:rFonts w:cs="Arial"/>
          <w:lang w:val="sr-Cyrl-RS"/>
        </w:rPr>
        <w:t xml:space="preserve">месеца, од дана сачињавања, потписивања и верификовања Записника о </w:t>
      </w:r>
      <w:r w:rsidR="007E2119">
        <w:rPr>
          <w:rFonts w:cs="Arial"/>
          <w:lang w:val="sr-Cyrl-RS"/>
        </w:rPr>
        <w:t>извршеном пробном рад</w:t>
      </w:r>
      <w:r w:rsidR="00BB691C" w:rsidRPr="00A62A8B">
        <w:rPr>
          <w:rFonts w:cs="Arial"/>
          <w:lang w:val="sr-Cyrl-RS"/>
        </w:rPr>
        <w:t xml:space="preserve"> (без примедби</w:t>
      </w:r>
      <w:r w:rsidRPr="00A62A8B">
        <w:rPr>
          <w:rFonts w:cs="Arial"/>
          <w:lang w:val="sr-Cyrl-RS"/>
        </w:rPr>
        <w:t>)</w:t>
      </w:r>
      <w:r w:rsidRPr="00437108">
        <w:rPr>
          <w:rFonts w:cs="Arial"/>
          <w:lang w:val="sr-Cyrl-RS"/>
        </w:rPr>
        <w:t>.</w:t>
      </w:r>
    </w:p>
    <w:p w:rsidR="00BB691C" w:rsidRPr="00A62A8B" w:rsidRDefault="00BB691C" w:rsidP="006071C7">
      <w:pPr>
        <w:pStyle w:val="KDParagraf"/>
        <w:spacing w:before="0"/>
        <w:rPr>
          <w:rFonts w:cs="Arial"/>
          <w:lang w:val="sr-Cyrl-RS"/>
        </w:rPr>
      </w:pPr>
      <w:r w:rsidRPr="00437108">
        <w:rPr>
          <w:rFonts w:cs="Arial"/>
          <w:highlight w:val="yellow"/>
          <w:lang w:val="sr-Cyrl-RS"/>
        </w:rPr>
        <w:t xml:space="preserve"> </w:t>
      </w:r>
    </w:p>
    <w:p w:rsidR="00BB691C" w:rsidRPr="00A62A8B" w:rsidRDefault="00BB691C" w:rsidP="006071C7">
      <w:pPr>
        <w:pStyle w:val="KDParagraf"/>
        <w:spacing w:before="0"/>
        <w:rPr>
          <w:rFonts w:cs="Arial"/>
          <w:lang w:val="sr-Cyrl-RS"/>
        </w:rPr>
      </w:pPr>
      <w:r w:rsidRPr="00A62A8B">
        <w:rPr>
          <w:rFonts w:cs="Arial"/>
          <w:lang w:val="sr-Cyrl-RS"/>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w:t>
      </w:r>
      <w:r w:rsidRPr="00437108">
        <w:rPr>
          <w:rFonts w:cs="Arial"/>
          <w:lang w:val="sr-Cyrl-RS"/>
        </w:rPr>
        <w:t xml:space="preserve">15 </w:t>
      </w:r>
      <w:r w:rsidRPr="00A62A8B">
        <w:rPr>
          <w:rFonts w:cs="Arial"/>
          <w:lang w:val="sr-Cyrl-RS"/>
        </w:rPr>
        <w:t>(словима:</w:t>
      </w:r>
      <w:r w:rsidRPr="00437108">
        <w:rPr>
          <w:rFonts w:cs="Arial"/>
          <w:lang w:val="sr-Cyrl-RS"/>
        </w:rPr>
        <w:t>петнаест)</w:t>
      </w:r>
      <w:r w:rsidRPr="00A62A8B">
        <w:rPr>
          <w:rFonts w:cs="Arial"/>
          <w:lang w:val="sr-Cyrl-RS"/>
        </w:rPr>
        <w:t xml:space="preserve"> дана по утврђивању недостатка. </w:t>
      </w:r>
    </w:p>
    <w:p w:rsidR="00BB691C" w:rsidRPr="00A62A8B" w:rsidRDefault="00BB691C" w:rsidP="006071C7">
      <w:pPr>
        <w:pStyle w:val="KDParagraf"/>
        <w:spacing w:before="0"/>
        <w:rPr>
          <w:rFonts w:cs="Arial"/>
          <w:color w:val="00B0F0"/>
          <w:lang w:val="sr-Cyrl-RS"/>
        </w:rPr>
      </w:pPr>
    </w:p>
    <w:p w:rsidR="00BB691C" w:rsidRPr="00437108" w:rsidRDefault="00BB691C" w:rsidP="006071C7">
      <w:pPr>
        <w:pStyle w:val="KDParagraf"/>
        <w:spacing w:before="0"/>
        <w:rPr>
          <w:rFonts w:cs="Arial"/>
          <w:lang w:val="sr-Cyrl-RS"/>
        </w:rPr>
      </w:pPr>
      <w:r w:rsidRPr="00A62A8B">
        <w:rPr>
          <w:rFonts w:cs="Arial"/>
          <w:lang w:val="sr-Cyrl-RS"/>
        </w:rPr>
        <w:t>Пружалац услуге се обавезује</w:t>
      </w:r>
      <w:r w:rsidR="00382633" w:rsidRPr="00A62A8B">
        <w:rPr>
          <w:rFonts w:cs="Arial"/>
          <w:lang w:val="sr-Cyrl-RS"/>
        </w:rPr>
        <w:t xml:space="preserve"> да </w:t>
      </w:r>
      <w:r w:rsidRPr="00A62A8B">
        <w:rPr>
          <w:rFonts w:cs="Arial"/>
          <w:lang w:val="sr-Cyrl-RS"/>
        </w:rPr>
        <w:t>отклони ут</w:t>
      </w:r>
      <w:r w:rsidR="00437108" w:rsidRPr="00A62A8B">
        <w:rPr>
          <w:rFonts w:cs="Arial"/>
          <w:lang w:val="sr-Cyrl-RS"/>
        </w:rPr>
        <w:t>врђене недостатке о свом трошку, а у року дефинисаном</w:t>
      </w:r>
      <w:r w:rsidR="00437108" w:rsidRPr="00437108">
        <w:rPr>
          <w:rFonts w:cs="Arial"/>
          <w:lang w:val="sr-Cyrl-RS"/>
        </w:rPr>
        <w:t xml:space="preserve"> у рекламацији.</w:t>
      </w:r>
      <w:r w:rsidR="00DC2A77">
        <w:rPr>
          <w:rFonts w:cs="Arial"/>
          <w:lang w:val="sr-Cyrl-RS"/>
        </w:rPr>
        <w:t>У</w:t>
      </w:r>
      <w:r w:rsidR="00AA6E61">
        <w:rPr>
          <w:rFonts w:cs="Arial"/>
          <w:lang w:val="sr-Cyrl-RS"/>
        </w:rPr>
        <w:t xml:space="preserve"> противном Кори</w:t>
      </w:r>
      <w:r w:rsidR="0035583A">
        <w:rPr>
          <w:rFonts w:cs="Arial"/>
          <w:lang w:val="sr-Cyrl-RS"/>
        </w:rPr>
        <w:t>сник услуге може реализовати средство финансијског обезбеђења</w:t>
      </w:r>
      <w:r w:rsidR="00AA6E61">
        <w:rPr>
          <w:rFonts w:cs="Arial"/>
          <w:lang w:val="sr-Cyrl-RS"/>
        </w:rPr>
        <w:t xml:space="preserve">  за отклањања недостатка у гарантном року.</w:t>
      </w:r>
    </w:p>
    <w:p w:rsidR="00795046" w:rsidRPr="002D5514" w:rsidRDefault="000A69F0" w:rsidP="006071C7">
      <w:pPr>
        <w:pStyle w:val="KDParagraf"/>
        <w:spacing w:before="0"/>
        <w:rPr>
          <w:rFonts w:cs="Arial"/>
          <w:lang w:val="sr-Cyrl-RS"/>
        </w:rPr>
      </w:pPr>
      <w:r>
        <w:rPr>
          <w:rFonts w:cs="Arial"/>
          <w:lang w:val="sr-Cyrl-RS"/>
        </w:rPr>
        <w:tab/>
      </w:r>
      <w:r>
        <w:rPr>
          <w:rFonts w:cs="Arial"/>
          <w:lang w:val="sr-Cyrl-RS"/>
        </w:rPr>
        <w:tab/>
      </w:r>
      <w:r>
        <w:rPr>
          <w:rFonts w:cs="Arial"/>
          <w:lang w:val="sr-Cyrl-RS"/>
        </w:rPr>
        <w:tab/>
      </w:r>
      <w:r>
        <w:rPr>
          <w:rFonts w:cs="Arial"/>
          <w:lang w:val="sr-Cyrl-RS"/>
        </w:rPr>
        <w:tab/>
      </w:r>
    </w:p>
    <w:p w:rsidR="00EE793E" w:rsidRPr="00746434" w:rsidRDefault="00EE793E" w:rsidP="006071C7">
      <w:pPr>
        <w:pStyle w:val="KDParagraf"/>
        <w:spacing w:before="0"/>
        <w:rPr>
          <w:rFonts w:cs="Arial"/>
          <w:b/>
          <w:lang w:val="sr-Cyrl-RS"/>
        </w:rPr>
      </w:pPr>
      <w:r w:rsidRPr="00746434">
        <w:rPr>
          <w:rFonts w:cs="Arial"/>
          <w:b/>
          <w:lang w:val="sr-Cyrl-RS"/>
        </w:rPr>
        <w:t>ВИША СИЛА</w:t>
      </w:r>
    </w:p>
    <w:p w:rsidR="00EE793E" w:rsidRPr="00746434" w:rsidRDefault="0035583A" w:rsidP="006071C7">
      <w:pPr>
        <w:pStyle w:val="KDParagraf"/>
        <w:spacing w:before="0"/>
        <w:jc w:val="center"/>
        <w:rPr>
          <w:rFonts w:cs="Arial"/>
          <w:lang w:val="sr-Cyrl-RS"/>
        </w:rPr>
      </w:pPr>
      <w:r>
        <w:rPr>
          <w:rFonts w:cs="Arial"/>
          <w:b/>
          <w:lang w:val="sr-Cyrl-RS"/>
        </w:rPr>
        <w:t>Члан 23</w:t>
      </w:r>
      <w:r w:rsidR="00EE793E" w:rsidRPr="00746434">
        <w:rPr>
          <w:rFonts w:cs="Arial"/>
          <w:lang w:val="sr-Cyrl-RS"/>
        </w:rPr>
        <w:t>.</w:t>
      </w:r>
    </w:p>
    <w:p w:rsidR="00EE793E" w:rsidRPr="00746434" w:rsidRDefault="00EE793E" w:rsidP="006071C7">
      <w:pPr>
        <w:pStyle w:val="KDParagraf"/>
        <w:spacing w:before="0"/>
        <w:rPr>
          <w:rFonts w:cs="Arial"/>
          <w:lang w:val="sr-Cyrl-RS"/>
        </w:rPr>
      </w:pPr>
      <w:r w:rsidRPr="00746434">
        <w:rPr>
          <w:rFonts w:cs="Arial"/>
          <w:lang w:val="sr-Cyrl-RS"/>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rsidR="00EE793E" w:rsidRPr="00746434" w:rsidRDefault="00EE793E" w:rsidP="006071C7">
      <w:pPr>
        <w:pStyle w:val="KDParagraf"/>
        <w:spacing w:before="0"/>
        <w:rPr>
          <w:rFonts w:cs="Arial"/>
          <w:lang w:val="sr-Cyrl-RS"/>
        </w:rPr>
      </w:pPr>
      <w:r w:rsidRPr="00746434">
        <w:rPr>
          <w:rFonts w:cs="Arial"/>
          <w:lang w:val="sr-Cyrl-RS"/>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rsidR="00EE793E" w:rsidRPr="00746434" w:rsidRDefault="00EE793E" w:rsidP="006071C7">
      <w:pPr>
        <w:pStyle w:val="KDParagraf"/>
        <w:spacing w:before="0"/>
        <w:rPr>
          <w:rFonts w:cs="Arial"/>
          <w:lang w:val="sr-Cyrl-RS"/>
        </w:rPr>
      </w:pPr>
    </w:p>
    <w:p w:rsidR="00EE793E" w:rsidRPr="00746434" w:rsidRDefault="00EE793E" w:rsidP="006071C7">
      <w:pPr>
        <w:pStyle w:val="KDParagraf"/>
        <w:spacing w:before="0"/>
        <w:rPr>
          <w:rFonts w:cs="Arial"/>
          <w:lang w:val="sr-Cyrl-RS"/>
        </w:rPr>
      </w:pPr>
      <w:r w:rsidRPr="00746434">
        <w:rPr>
          <w:rFonts w:cs="Arial"/>
          <w:lang w:val="sr-Cyrl-RS"/>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EE793E" w:rsidRPr="00746434" w:rsidRDefault="00EE793E" w:rsidP="006071C7">
      <w:pPr>
        <w:pStyle w:val="KDParagraf"/>
        <w:spacing w:before="0"/>
        <w:rPr>
          <w:rFonts w:cs="Arial"/>
          <w:lang w:val="sr-Cyrl-RS"/>
        </w:rPr>
      </w:pPr>
    </w:p>
    <w:p w:rsidR="00EE793E" w:rsidRPr="00746434" w:rsidRDefault="00EE793E" w:rsidP="006071C7">
      <w:pPr>
        <w:pStyle w:val="KDParagraf"/>
        <w:spacing w:before="0"/>
        <w:rPr>
          <w:rFonts w:cs="Arial"/>
          <w:lang w:val="sr-Cyrl-RS"/>
        </w:rPr>
      </w:pPr>
      <w:r w:rsidRPr="00746434">
        <w:rPr>
          <w:rFonts w:cs="Arial"/>
          <w:lang w:val="sr-Cyrl-RS"/>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rsidR="00BD6B32" w:rsidRPr="00746434" w:rsidRDefault="00BD6B32" w:rsidP="006071C7">
      <w:pPr>
        <w:pStyle w:val="KDParagraf"/>
        <w:spacing w:before="0"/>
        <w:rPr>
          <w:rFonts w:cs="Arial"/>
          <w:lang w:val="sr-Cyrl-RS"/>
        </w:rPr>
      </w:pPr>
    </w:p>
    <w:p w:rsidR="00EE793E" w:rsidRPr="00746434" w:rsidRDefault="00EE793E" w:rsidP="006071C7">
      <w:pPr>
        <w:pStyle w:val="KDParagraf"/>
        <w:spacing w:before="0"/>
        <w:rPr>
          <w:rFonts w:cs="Arial"/>
          <w:b/>
          <w:lang w:val="sr-Cyrl-RS"/>
        </w:rPr>
      </w:pPr>
      <w:r w:rsidRPr="00746434">
        <w:rPr>
          <w:rFonts w:cs="Arial"/>
          <w:b/>
          <w:lang w:val="sr-Cyrl-RS"/>
        </w:rPr>
        <w:t>НАКНАДА ШТЕТЕ</w:t>
      </w:r>
    </w:p>
    <w:p w:rsidR="00EE793E" w:rsidRPr="00746434" w:rsidRDefault="00382633" w:rsidP="006071C7">
      <w:pPr>
        <w:pStyle w:val="KDParagraf"/>
        <w:spacing w:before="0"/>
        <w:jc w:val="center"/>
        <w:rPr>
          <w:rFonts w:cs="Arial"/>
          <w:lang w:val="sr-Cyrl-RS"/>
        </w:rPr>
      </w:pPr>
      <w:r>
        <w:rPr>
          <w:rFonts w:cs="Arial"/>
          <w:b/>
          <w:lang w:val="sr-Cyrl-RS"/>
        </w:rPr>
        <w:t>Члан 2</w:t>
      </w:r>
      <w:r w:rsidR="0035583A">
        <w:rPr>
          <w:rFonts w:cs="Arial"/>
          <w:b/>
          <w:lang w:val="sr-Cyrl-RS"/>
        </w:rPr>
        <w:t>4</w:t>
      </w:r>
      <w:r w:rsidR="00EE793E" w:rsidRPr="00746434">
        <w:rPr>
          <w:rFonts w:cs="Arial"/>
          <w:lang w:val="sr-Cyrl-RS"/>
        </w:rPr>
        <w:t>.</w:t>
      </w:r>
    </w:p>
    <w:p w:rsidR="00EE793E" w:rsidRPr="00746434" w:rsidRDefault="00EE793E" w:rsidP="006071C7">
      <w:pPr>
        <w:pStyle w:val="KDParagraf"/>
        <w:spacing w:before="0"/>
        <w:rPr>
          <w:rFonts w:cs="Arial"/>
          <w:lang w:val="sr-Cyrl-RS"/>
        </w:rPr>
      </w:pPr>
      <w:r w:rsidRPr="00746434">
        <w:rPr>
          <w:rFonts w:cs="Arial"/>
          <w:lang w:val="sr-Cyrl-RS"/>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E793E" w:rsidRPr="00746434" w:rsidRDefault="00EE793E" w:rsidP="006071C7">
      <w:pPr>
        <w:pStyle w:val="KDParagraf"/>
        <w:spacing w:before="0"/>
        <w:rPr>
          <w:rFonts w:cs="Arial"/>
          <w:lang w:val="sr-Cyrl-RS"/>
        </w:rPr>
      </w:pPr>
      <w:r w:rsidRPr="00746434">
        <w:rPr>
          <w:rFonts w:cs="Arial"/>
          <w:lang w:val="sr-Cyrl-RS"/>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EE793E" w:rsidRPr="00746434" w:rsidRDefault="00EE793E" w:rsidP="006071C7">
      <w:pPr>
        <w:pStyle w:val="KDParagraf"/>
        <w:spacing w:before="0"/>
        <w:rPr>
          <w:rFonts w:cs="Arial"/>
          <w:lang w:val="sr-Cyrl-RS"/>
        </w:rPr>
      </w:pPr>
      <w:r w:rsidRPr="00746434">
        <w:rPr>
          <w:rFonts w:cs="Arial"/>
          <w:lang w:val="sr-Cyrl-R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w:t>
      </w:r>
      <w:r w:rsidRPr="00746434">
        <w:rPr>
          <w:rFonts w:cs="Arial"/>
          <w:lang w:val="sr-Cyrl-RS"/>
        </w:rPr>
        <w:lastRenderedPageBreak/>
        <w:t xml:space="preserve">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382633" w:rsidRPr="00746434" w:rsidRDefault="00382633" w:rsidP="006071C7">
      <w:pPr>
        <w:pStyle w:val="KDParagraf"/>
        <w:spacing w:before="0"/>
        <w:rPr>
          <w:rFonts w:cs="Arial"/>
          <w:lang w:val="sr-Cyrl-RS"/>
        </w:rPr>
      </w:pPr>
    </w:p>
    <w:p w:rsidR="00EE793E" w:rsidRPr="00746434" w:rsidRDefault="00EE793E" w:rsidP="006071C7">
      <w:pPr>
        <w:pStyle w:val="KDParagraf"/>
        <w:spacing w:before="0"/>
        <w:rPr>
          <w:rFonts w:cs="Arial"/>
          <w:b/>
          <w:lang w:val="sr-Cyrl-RS"/>
        </w:rPr>
      </w:pPr>
      <w:r w:rsidRPr="00746434">
        <w:rPr>
          <w:rFonts w:cs="Arial"/>
          <w:b/>
          <w:lang w:val="sr-Cyrl-RS"/>
        </w:rPr>
        <w:t>УГОВОРНА КАЗНА</w:t>
      </w:r>
    </w:p>
    <w:p w:rsidR="00EE793E" w:rsidRPr="00746434" w:rsidRDefault="00EE793E" w:rsidP="006071C7">
      <w:pPr>
        <w:pStyle w:val="KDParagraf"/>
        <w:spacing w:before="0"/>
        <w:jc w:val="center"/>
        <w:rPr>
          <w:rFonts w:cs="Arial"/>
          <w:lang w:val="sr-Cyrl-RS"/>
        </w:rPr>
      </w:pPr>
      <w:r w:rsidRPr="00746434">
        <w:rPr>
          <w:rFonts w:cs="Arial"/>
          <w:b/>
          <w:lang w:val="sr-Cyrl-RS"/>
        </w:rPr>
        <w:t>Члан 2</w:t>
      </w:r>
      <w:r w:rsidR="0035583A">
        <w:rPr>
          <w:rFonts w:cs="Arial"/>
          <w:b/>
          <w:lang w:val="sr-Cyrl-RS"/>
        </w:rPr>
        <w:t>5</w:t>
      </w:r>
      <w:r w:rsidRPr="00746434">
        <w:rPr>
          <w:rFonts w:cs="Arial"/>
          <w:lang w:val="sr-Cyrl-RS"/>
        </w:rPr>
        <w:t>.</w:t>
      </w:r>
    </w:p>
    <w:p w:rsidR="00EE793E" w:rsidRPr="00746434" w:rsidRDefault="00EE793E" w:rsidP="006071C7">
      <w:pPr>
        <w:pStyle w:val="KDParagraf"/>
        <w:spacing w:before="0"/>
        <w:rPr>
          <w:rFonts w:cs="Arial"/>
          <w:lang w:val="sr-Cyrl-RS"/>
        </w:rPr>
      </w:pPr>
      <w:r w:rsidRPr="00746434">
        <w:rPr>
          <w:rFonts w:cs="Arial"/>
          <w:lang w:val="sr-Cyrl-RS"/>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EE793E" w:rsidRPr="00746434" w:rsidRDefault="00EE793E" w:rsidP="006071C7">
      <w:pPr>
        <w:pStyle w:val="KDParagraf"/>
        <w:spacing w:before="0"/>
        <w:rPr>
          <w:rFonts w:cs="Arial"/>
          <w:lang w:val="sr-Cyrl-RS"/>
        </w:rPr>
      </w:pPr>
    </w:p>
    <w:p w:rsidR="00EE793E" w:rsidRPr="00746434" w:rsidRDefault="00EE793E" w:rsidP="006071C7">
      <w:pPr>
        <w:pStyle w:val="KDParagraf"/>
        <w:spacing w:before="0"/>
        <w:rPr>
          <w:rFonts w:cs="Arial"/>
          <w:lang w:val="sr-Cyrl-RS"/>
        </w:rPr>
      </w:pPr>
      <w:r w:rsidRPr="00746434">
        <w:rPr>
          <w:rFonts w:cs="Arial"/>
          <w:lang w:val="sr-Cyrl-RS"/>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EE793E" w:rsidRPr="00746434" w:rsidRDefault="00EE793E" w:rsidP="006071C7">
      <w:pPr>
        <w:pStyle w:val="KDParagraf"/>
        <w:spacing w:before="0"/>
        <w:rPr>
          <w:rFonts w:cs="Arial"/>
          <w:lang w:val="sr-Cyrl-RS"/>
        </w:rPr>
      </w:pPr>
    </w:p>
    <w:p w:rsidR="00EE793E" w:rsidRPr="00746434" w:rsidRDefault="00EE793E" w:rsidP="006071C7">
      <w:pPr>
        <w:pStyle w:val="KDParagraf"/>
        <w:spacing w:before="0"/>
        <w:rPr>
          <w:rFonts w:cs="Arial"/>
          <w:lang w:val="sr-Cyrl-RS"/>
        </w:rPr>
      </w:pPr>
      <w:r w:rsidRPr="00746434">
        <w:rPr>
          <w:rFonts w:cs="Arial"/>
          <w:lang w:val="sr-Cyrl-RS"/>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EE793E" w:rsidRPr="00746434" w:rsidRDefault="00EE793E" w:rsidP="006071C7">
      <w:pPr>
        <w:pStyle w:val="KDParagraf"/>
        <w:spacing w:before="0"/>
        <w:rPr>
          <w:rFonts w:cs="Arial"/>
          <w:lang w:val="sr-Cyrl-RS"/>
        </w:rPr>
      </w:pPr>
    </w:p>
    <w:p w:rsidR="00EE793E" w:rsidRPr="00746434" w:rsidRDefault="00EE793E" w:rsidP="006071C7">
      <w:pPr>
        <w:pStyle w:val="KDParagraf"/>
        <w:spacing w:before="0"/>
        <w:rPr>
          <w:rFonts w:cs="Arial"/>
          <w:b/>
          <w:lang w:val="sr-Cyrl-RS"/>
        </w:rPr>
      </w:pPr>
      <w:r w:rsidRPr="00746434">
        <w:rPr>
          <w:rFonts w:cs="Arial"/>
          <w:b/>
          <w:lang w:val="sr-Cyrl-RS"/>
        </w:rPr>
        <w:t>РАСКИД УГОВОРА</w:t>
      </w:r>
    </w:p>
    <w:p w:rsidR="00EE793E" w:rsidRPr="00746434" w:rsidRDefault="00EE793E" w:rsidP="006071C7">
      <w:pPr>
        <w:pStyle w:val="KDParagraf"/>
        <w:spacing w:before="0"/>
        <w:jc w:val="center"/>
        <w:rPr>
          <w:rFonts w:cs="Arial"/>
          <w:lang w:val="sr-Cyrl-RS"/>
        </w:rPr>
      </w:pPr>
      <w:r w:rsidRPr="00746434">
        <w:rPr>
          <w:rFonts w:cs="Arial"/>
          <w:b/>
          <w:lang w:val="sr-Cyrl-RS"/>
        </w:rPr>
        <w:t>Члан 2</w:t>
      </w:r>
      <w:r w:rsidR="0035583A">
        <w:rPr>
          <w:rFonts w:cs="Arial"/>
          <w:b/>
          <w:lang w:val="sr-Cyrl-RS"/>
        </w:rPr>
        <w:t>6</w:t>
      </w:r>
      <w:r w:rsidRPr="00746434">
        <w:rPr>
          <w:rFonts w:cs="Arial"/>
          <w:lang w:val="sr-Cyrl-RS"/>
        </w:rPr>
        <w:t>.</w:t>
      </w:r>
    </w:p>
    <w:p w:rsidR="00EE793E" w:rsidRPr="00746434" w:rsidRDefault="00EE793E" w:rsidP="006071C7">
      <w:pPr>
        <w:pStyle w:val="KDParagraf"/>
        <w:spacing w:before="0"/>
        <w:rPr>
          <w:rFonts w:cs="Arial"/>
          <w:lang w:val="sr-Cyrl-RS"/>
        </w:rPr>
      </w:pPr>
      <w:r w:rsidRPr="00746434">
        <w:rPr>
          <w:rFonts w:cs="Arial"/>
          <w:lang w:val="sr-Cyrl-RS"/>
        </w:rPr>
        <w:t>Свака Уговорн</w:t>
      </w:r>
      <w:r w:rsidR="003D5E88">
        <w:rPr>
          <w:rFonts w:cs="Arial"/>
          <w:lang w:val="sr-Cyrl-RS"/>
        </w:rPr>
        <w:t>а</w:t>
      </w:r>
      <w:r w:rsidRPr="00746434">
        <w:rPr>
          <w:rFonts w:cs="Arial"/>
          <w:lang w:val="sr-Cyrl-RS"/>
        </w:rPr>
        <w:t xml:space="preserve"> стран</w:t>
      </w:r>
      <w:r w:rsidR="003D5E88">
        <w:rPr>
          <w:rFonts w:cs="Arial"/>
          <w:lang w:val="sr-Cyrl-RS"/>
        </w:rPr>
        <w:t>а</w:t>
      </w:r>
      <w:r w:rsidRPr="00746434">
        <w:rPr>
          <w:rFonts w:cs="Arial"/>
          <w:lang w:val="sr-Cyrl-RS"/>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EE793E" w:rsidRPr="00746434" w:rsidRDefault="00EE793E" w:rsidP="006071C7">
      <w:pPr>
        <w:pStyle w:val="KDParagraf"/>
        <w:spacing w:before="0"/>
        <w:rPr>
          <w:rFonts w:cs="Arial"/>
          <w:lang w:val="sr-Cyrl-RS"/>
        </w:rPr>
      </w:pPr>
    </w:p>
    <w:p w:rsidR="00EE793E" w:rsidRPr="00746434" w:rsidRDefault="00EE793E" w:rsidP="006071C7">
      <w:pPr>
        <w:pStyle w:val="KDParagraf"/>
        <w:spacing w:before="0"/>
        <w:rPr>
          <w:rFonts w:cs="Arial"/>
          <w:lang w:val="sr-Cyrl-RS"/>
        </w:rPr>
      </w:pPr>
      <w:r w:rsidRPr="00746434">
        <w:rPr>
          <w:rFonts w:cs="Arial"/>
          <w:lang w:val="sr-Cyrl-RS"/>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EE793E" w:rsidRPr="00746434" w:rsidRDefault="00EE793E" w:rsidP="006071C7">
      <w:pPr>
        <w:pStyle w:val="KDParagraf"/>
        <w:spacing w:before="0"/>
        <w:rPr>
          <w:rFonts w:cs="Arial"/>
          <w:lang w:val="sr-Cyrl-RS"/>
        </w:rPr>
      </w:pPr>
    </w:p>
    <w:p w:rsidR="00EE793E" w:rsidRDefault="00EE793E" w:rsidP="006071C7">
      <w:pPr>
        <w:pStyle w:val="KDParagraf"/>
        <w:spacing w:before="0"/>
        <w:rPr>
          <w:rFonts w:cs="Arial"/>
          <w:lang w:val="sr-Cyrl-RS"/>
        </w:rPr>
      </w:pPr>
      <w:r w:rsidRPr="00746434">
        <w:rPr>
          <w:rFonts w:cs="Arial"/>
          <w:lang w:val="sr-Cyrl-RS"/>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3D5E88" w:rsidRPr="00BD6B32">
        <w:rPr>
          <w:rFonts w:cs="Arial"/>
          <w:lang w:val="sr-Cyrl-RS"/>
        </w:rPr>
        <w:t>25</w:t>
      </w:r>
      <w:r w:rsidRPr="00BD6B32">
        <w:rPr>
          <w:rFonts w:cs="Arial"/>
          <w:lang w:val="sr-Cyrl-RS"/>
        </w:rPr>
        <w:t>. овог</w:t>
      </w:r>
      <w:r w:rsidRPr="00746434">
        <w:rPr>
          <w:rFonts w:cs="Arial"/>
          <w:lang w:val="sr-Cyrl-RS"/>
        </w:rPr>
        <w:t xml:space="preserve">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382633" w:rsidRDefault="00382633" w:rsidP="006071C7">
      <w:pPr>
        <w:pStyle w:val="KDParagraf"/>
        <w:spacing w:before="0"/>
        <w:rPr>
          <w:rFonts w:cs="Arial"/>
          <w:lang w:val="sr-Cyrl-RS"/>
        </w:rPr>
      </w:pPr>
    </w:p>
    <w:p w:rsidR="00382633" w:rsidRPr="00A62A8B" w:rsidRDefault="00382633" w:rsidP="006071C7">
      <w:pPr>
        <w:pStyle w:val="KDParagraf"/>
        <w:spacing w:before="0"/>
        <w:rPr>
          <w:rFonts w:cs="Arial"/>
          <w:b/>
          <w:lang w:val="sr-Cyrl-RS"/>
        </w:rPr>
      </w:pPr>
      <w:r w:rsidRPr="00A62A8B">
        <w:rPr>
          <w:rFonts w:cs="Arial"/>
          <w:b/>
          <w:lang w:val="sr-Cyrl-RS"/>
        </w:rPr>
        <w:t xml:space="preserve">ЗАКЉУЧИВАЊЕ И СТУПАЊЕ НА СНАГУ </w:t>
      </w:r>
    </w:p>
    <w:p w:rsidR="00382633" w:rsidRPr="00A62A8B" w:rsidRDefault="00382633" w:rsidP="006071C7">
      <w:pPr>
        <w:pStyle w:val="KDParagraf"/>
        <w:spacing w:before="0"/>
        <w:jc w:val="center"/>
        <w:rPr>
          <w:rFonts w:cs="Arial"/>
          <w:lang w:val="sr-Cyrl-RS"/>
        </w:rPr>
      </w:pPr>
      <w:r w:rsidRPr="00A62A8B">
        <w:rPr>
          <w:rFonts w:cs="Arial"/>
          <w:b/>
          <w:lang w:val="sr-Cyrl-RS"/>
        </w:rPr>
        <w:t>Члан 2</w:t>
      </w:r>
      <w:r w:rsidR="0035583A" w:rsidRPr="00A62A8B">
        <w:rPr>
          <w:rFonts w:cs="Arial"/>
          <w:b/>
          <w:lang w:val="sr-Cyrl-RS"/>
        </w:rPr>
        <w:t>7</w:t>
      </w:r>
      <w:r w:rsidRPr="00A62A8B">
        <w:rPr>
          <w:rFonts w:cs="Arial"/>
          <w:lang w:val="sr-Cyrl-RS"/>
        </w:rPr>
        <w:t>.</w:t>
      </w:r>
    </w:p>
    <w:p w:rsidR="00382633" w:rsidRPr="00A62A8B" w:rsidRDefault="00382633" w:rsidP="006071C7">
      <w:pPr>
        <w:pStyle w:val="KDParagraf"/>
        <w:spacing w:before="0"/>
        <w:rPr>
          <w:rFonts w:cs="Arial"/>
          <w:lang w:val="sr-Cyrl-RS"/>
        </w:rPr>
      </w:pPr>
      <w:r w:rsidRPr="00A62A8B">
        <w:rPr>
          <w:rFonts w:cs="Arial"/>
          <w:lang w:val="sr-Cyrl-RS"/>
        </w:rPr>
        <w:t xml:space="preserve">Овај Уговор сматра се закљученим када га потпишу </w:t>
      </w:r>
      <w:r w:rsidR="00795046">
        <w:rPr>
          <w:rFonts w:cs="Arial"/>
          <w:lang w:val="sr-Cyrl-RS"/>
        </w:rPr>
        <w:t>законски заступника</w:t>
      </w:r>
      <w:r w:rsidRPr="00A62A8B">
        <w:rPr>
          <w:rFonts w:cs="Arial"/>
          <w:lang w:val="sr-Cyrl-RS"/>
        </w:rPr>
        <w:t xml:space="preserve"> Уговорних страна.</w:t>
      </w:r>
    </w:p>
    <w:p w:rsidR="00382633" w:rsidRPr="001A0FDB" w:rsidRDefault="00382633" w:rsidP="006071C7">
      <w:pPr>
        <w:pStyle w:val="KDParagraf"/>
        <w:spacing w:before="0"/>
        <w:rPr>
          <w:rFonts w:cs="Arial"/>
          <w:lang w:val="sr-Cyrl-RS"/>
        </w:rPr>
      </w:pPr>
      <w:r w:rsidRPr="00A62A8B">
        <w:rPr>
          <w:rFonts w:cs="Arial"/>
          <w:lang w:val="sr-Cyrl-RS"/>
        </w:rPr>
        <w:t>Овај Уговор ступа на снагу када Пружалац услуге у складу са роковима из члана 12. овог Уговора достави средства финансијског обезбеђења и то за добро извршење посла и</w:t>
      </w:r>
      <w:r>
        <w:rPr>
          <w:rFonts w:cs="Arial"/>
          <w:lang w:val="sr-Cyrl-RS"/>
        </w:rPr>
        <w:t xml:space="preserve"> повраћај авансног плаћања.</w:t>
      </w:r>
    </w:p>
    <w:p w:rsidR="00382633" w:rsidRPr="00A62A8B" w:rsidRDefault="00382633" w:rsidP="006071C7">
      <w:pPr>
        <w:pStyle w:val="KDParagraf"/>
        <w:spacing w:before="0"/>
        <w:rPr>
          <w:rFonts w:cs="Arial"/>
          <w:lang w:val="sr-Cyrl-RS"/>
        </w:rPr>
      </w:pPr>
      <w:r w:rsidRPr="00A62A8B">
        <w:rPr>
          <w:rFonts w:cs="Arial"/>
          <w:lang w:val="sr-Cyrl-RS"/>
        </w:rPr>
        <w:t>Овај Уговор се закључује за период од 2 (словима: две) године од дана ступања на снагу Уговора.</w:t>
      </w:r>
      <w:r w:rsidR="000C1A88" w:rsidRPr="00A62A8B">
        <w:rPr>
          <w:rFonts w:cs="Arial"/>
          <w:lang w:val="sr-Cyrl-RS"/>
        </w:rPr>
        <w:tab/>
      </w:r>
    </w:p>
    <w:p w:rsidR="00382633" w:rsidRPr="00A62A8B" w:rsidRDefault="007E2119" w:rsidP="006071C7">
      <w:pPr>
        <w:pStyle w:val="KDParagraf"/>
        <w:spacing w:before="0"/>
        <w:rPr>
          <w:rFonts w:cs="Arial"/>
          <w:lang w:val="sr-Cyrl-RS"/>
        </w:rPr>
      </w:pPr>
      <w:r w:rsidRPr="00A62A8B">
        <w:rPr>
          <w:rFonts w:cs="Arial"/>
          <w:lang w:val="sr-Cyrl-RS"/>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7E2119" w:rsidRPr="00A62A8B" w:rsidRDefault="007E2119" w:rsidP="006071C7">
      <w:pPr>
        <w:pStyle w:val="KDParagraf"/>
        <w:spacing w:before="0"/>
        <w:rPr>
          <w:rFonts w:cs="Arial"/>
          <w:lang w:val="sr-Cyrl-RS"/>
        </w:rPr>
      </w:pPr>
    </w:p>
    <w:p w:rsidR="00382633" w:rsidRPr="00A62A8B" w:rsidRDefault="00382633" w:rsidP="006071C7">
      <w:pPr>
        <w:pStyle w:val="KDParagraf"/>
        <w:spacing w:before="0"/>
        <w:jc w:val="center"/>
        <w:rPr>
          <w:rFonts w:cs="Arial"/>
          <w:lang w:val="sr-Cyrl-RS"/>
        </w:rPr>
      </w:pPr>
      <w:r w:rsidRPr="00A62A8B">
        <w:rPr>
          <w:rFonts w:cs="Arial"/>
          <w:b/>
          <w:lang w:val="sr-Cyrl-RS"/>
        </w:rPr>
        <w:t>Члан 2</w:t>
      </w:r>
      <w:r w:rsidR="0035583A" w:rsidRPr="00A62A8B">
        <w:rPr>
          <w:rFonts w:cs="Arial"/>
          <w:b/>
          <w:lang w:val="sr-Cyrl-RS"/>
        </w:rPr>
        <w:t>8</w:t>
      </w:r>
      <w:r w:rsidRPr="00A62A8B">
        <w:rPr>
          <w:rFonts w:cs="Arial"/>
          <w:lang w:val="sr-Cyrl-RS"/>
        </w:rPr>
        <w:t>.</w:t>
      </w:r>
    </w:p>
    <w:p w:rsidR="00382633" w:rsidRPr="00A62A8B" w:rsidRDefault="00382633" w:rsidP="006071C7">
      <w:pPr>
        <w:pStyle w:val="KDParagraf"/>
        <w:spacing w:before="0"/>
        <w:rPr>
          <w:rFonts w:cs="Arial"/>
          <w:lang w:val="sr-Cyrl-RS"/>
        </w:rPr>
      </w:pPr>
      <w:r w:rsidRPr="00A62A8B">
        <w:rPr>
          <w:rFonts w:cs="Arial"/>
          <w:lang w:val="sr-Cyrl-RS"/>
        </w:rPr>
        <w:t xml:space="preserve">Овај Уговор и његови Прилози  од 1 до </w:t>
      </w:r>
      <w:r w:rsidR="001A0FDB" w:rsidRPr="00A62A8B">
        <w:rPr>
          <w:rFonts w:cs="Arial"/>
          <w:lang w:val="sr-Cyrl-RS"/>
        </w:rPr>
        <w:t>7</w:t>
      </w:r>
      <w:r w:rsidRPr="00A62A8B">
        <w:rPr>
          <w:rFonts w:cs="Arial"/>
          <w:lang w:val="sr-Cyrl-RS"/>
        </w:rPr>
        <w:t xml:space="preserve"> (</w:t>
      </w:r>
      <w:r w:rsidR="001A0FDB" w:rsidRPr="00A62A8B">
        <w:rPr>
          <w:rFonts w:cs="Arial"/>
          <w:lang w:val="sr-Cyrl-RS"/>
        </w:rPr>
        <w:t>8</w:t>
      </w:r>
      <w:r w:rsidRPr="00A62A8B">
        <w:rPr>
          <w:rFonts w:cs="Arial"/>
          <w:lang w:val="sr-Cyrl-RS"/>
        </w:rPr>
        <w:t xml:space="preserve">)  </w:t>
      </w:r>
      <w:r w:rsidR="001A0FDB" w:rsidRPr="00A62A8B">
        <w:rPr>
          <w:rFonts w:cs="Arial"/>
          <w:lang w:val="sr-Cyrl-RS"/>
        </w:rPr>
        <w:t>из члана 35</w:t>
      </w:r>
      <w:r w:rsidRPr="00A62A8B">
        <w:rPr>
          <w:rFonts w:cs="Arial"/>
          <w:lang w:val="sr-Cyrl-RS"/>
        </w:rPr>
        <w:t xml:space="preserve">. овог Уговора, сачињени су на српском језику. </w:t>
      </w:r>
    </w:p>
    <w:p w:rsidR="00382633" w:rsidRPr="00A62A8B" w:rsidRDefault="00382633" w:rsidP="006071C7">
      <w:pPr>
        <w:pStyle w:val="KDParagraf"/>
        <w:spacing w:before="0"/>
        <w:rPr>
          <w:rFonts w:cs="Arial"/>
          <w:lang w:val="sr-Cyrl-RS"/>
        </w:rPr>
      </w:pPr>
    </w:p>
    <w:p w:rsidR="00382633" w:rsidRPr="00A62A8B" w:rsidRDefault="00382633" w:rsidP="006071C7">
      <w:pPr>
        <w:pStyle w:val="KDParagraf"/>
        <w:spacing w:before="0"/>
        <w:rPr>
          <w:rFonts w:cs="Arial"/>
          <w:lang w:val="sr-Cyrl-RS"/>
        </w:rPr>
      </w:pPr>
      <w:r w:rsidRPr="00A62A8B">
        <w:rPr>
          <w:rFonts w:cs="Arial"/>
          <w:lang w:val="sr-Cyrl-RS"/>
        </w:rPr>
        <w:t>На овај Уговор примењују се закони Републике Србије.</w:t>
      </w:r>
    </w:p>
    <w:p w:rsidR="006071C7" w:rsidRDefault="006071C7" w:rsidP="006071C7">
      <w:pPr>
        <w:pStyle w:val="KDParagraf"/>
        <w:spacing w:before="0"/>
        <w:rPr>
          <w:rFonts w:cs="Arial"/>
          <w:b/>
          <w:lang w:val="sr-Cyrl-RS"/>
        </w:rPr>
      </w:pPr>
    </w:p>
    <w:p w:rsidR="00382633" w:rsidRDefault="00382633" w:rsidP="006071C7">
      <w:pPr>
        <w:pStyle w:val="KDParagraf"/>
        <w:spacing w:before="0"/>
        <w:rPr>
          <w:rFonts w:cs="Arial"/>
          <w:b/>
          <w:lang w:val="sr-Cyrl-RS"/>
        </w:rPr>
      </w:pPr>
      <w:r w:rsidRPr="00382633">
        <w:rPr>
          <w:rFonts w:cs="Arial"/>
          <w:b/>
          <w:lang w:val="sr-Cyrl-RS"/>
        </w:rPr>
        <w:t>ИЗМЕНЕ ТОКОМ ТРАЈАЊА УГОВОРА</w:t>
      </w:r>
    </w:p>
    <w:p w:rsidR="00382633" w:rsidRPr="00382633" w:rsidRDefault="0035583A" w:rsidP="006071C7">
      <w:pPr>
        <w:pStyle w:val="KDParagraf"/>
        <w:spacing w:before="0"/>
        <w:jc w:val="center"/>
        <w:rPr>
          <w:rFonts w:cs="Arial"/>
          <w:b/>
          <w:lang w:val="sr-Cyrl-RS"/>
        </w:rPr>
      </w:pPr>
      <w:r>
        <w:rPr>
          <w:rFonts w:cs="Arial"/>
          <w:b/>
          <w:lang w:val="sr-Cyrl-RS"/>
        </w:rPr>
        <w:t>Члан 29</w:t>
      </w:r>
      <w:r w:rsidR="00382633" w:rsidRPr="00382633">
        <w:rPr>
          <w:rFonts w:cs="Arial"/>
          <w:b/>
          <w:lang w:val="sr-Cyrl-RS"/>
        </w:rPr>
        <w:t>.</w:t>
      </w:r>
    </w:p>
    <w:p w:rsidR="00382633" w:rsidRPr="00382633" w:rsidRDefault="00382633" w:rsidP="006071C7">
      <w:pPr>
        <w:pStyle w:val="KDParagraf"/>
        <w:spacing w:before="0"/>
        <w:rPr>
          <w:rFonts w:cs="Arial"/>
          <w:lang w:val="sr-Cyrl-RS"/>
        </w:rPr>
      </w:pPr>
      <w:r w:rsidRPr="00382633">
        <w:rPr>
          <w:rFonts w:cs="Arial"/>
          <w:lang w:val="sr-Cyrl-RS"/>
        </w:rPr>
        <w:t>Уговорне стран</w:t>
      </w:r>
      <w:r w:rsidR="00127E6F">
        <w:rPr>
          <w:rFonts w:cs="Arial"/>
          <w:lang w:val="sr-Cyrl-RS"/>
        </w:rPr>
        <w:t>е</w:t>
      </w:r>
      <w:r w:rsidRPr="00382633">
        <w:rPr>
          <w:rFonts w:cs="Arial"/>
          <w:lang w:val="sr-Cyrl-RS"/>
        </w:rPr>
        <w:t xml:space="preserve"> током трајања овог Уговора  због промењених оправданих околности, које утичу на успешну реализацију Уговорам, могу у писменој форми путем Анекса извршити измене и допуне овог Уговора, а у свему у складу са чланом 115 Закона.</w:t>
      </w:r>
    </w:p>
    <w:p w:rsidR="00382633" w:rsidRDefault="00382633" w:rsidP="006071C7">
      <w:pPr>
        <w:pStyle w:val="KDParagraf"/>
        <w:spacing w:before="0"/>
        <w:rPr>
          <w:rFonts w:cs="Arial"/>
          <w:b/>
          <w:lang w:val="sr-Cyrl-RS"/>
        </w:rPr>
      </w:pPr>
    </w:p>
    <w:p w:rsidR="00382633" w:rsidRDefault="00D94195" w:rsidP="006071C7">
      <w:pPr>
        <w:pStyle w:val="KDParagraf"/>
        <w:spacing w:before="0"/>
        <w:rPr>
          <w:rFonts w:cs="Arial"/>
          <w:b/>
          <w:lang w:val="sr-Cyrl-RS"/>
        </w:rPr>
      </w:pPr>
      <w:r>
        <w:rPr>
          <w:rFonts w:cs="Arial"/>
          <w:b/>
          <w:lang w:val="sr-Cyrl-RS"/>
        </w:rPr>
        <w:t>РЕШАВАЊЕ СПОРОВА</w:t>
      </w:r>
    </w:p>
    <w:p w:rsidR="00D94195" w:rsidRPr="00746434" w:rsidRDefault="0035583A" w:rsidP="006071C7">
      <w:pPr>
        <w:pStyle w:val="KDParagraf"/>
        <w:spacing w:before="0"/>
        <w:jc w:val="center"/>
        <w:rPr>
          <w:rFonts w:cs="Arial"/>
          <w:b/>
          <w:lang w:val="sr-Cyrl-RS"/>
        </w:rPr>
      </w:pPr>
      <w:r>
        <w:rPr>
          <w:rFonts w:cs="Arial"/>
          <w:b/>
          <w:lang w:val="sr-Cyrl-RS"/>
        </w:rPr>
        <w:t>Члан 30</w:t>
      </w:r>
      <w:r w:rsidR="00D94195">
        <w:rPr>
          <w:rFonts w:cs="Arial"/>
          <w:b/>
          <w:lang w:val="sr-Cyrl-RS"/>
        </w:rPr>
        <w:t>.</w:t>
      </w:r>
    </w:p>
    <w:p w:rsidR="00127E6F" w:rsidRPr="00A62A8B" w:rsidRDefault="00D94195" w:rsidP="006071C7">
      <w:pPr>
        <w:tabs>
          <w:tab w:val="left" w:pos="567"/>
        </w:tabs>
        <w:spacing w:before="0"/>
        <w:rPr>
          <w:rFonts w:cs="Arial"/>
          <w:sz w:val="24"/>
          <w:szCs w:val="24"/>
          <w:lang w:val="sr-Cyrl-RS"/>
        </w:rPr>
      </w:pPr>
      <w:r w:rsidRPr="00D94195">
        <w:rPr>
          <w:rFonts w:cs="Arial"/>
          <w:lang w:val="sr-Cyrl-RS"/>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w:t>
      </w:r>
      <w:r>
        <w:rPr>
          <w:rFonts w:cs="Arial"/>
          <w:lang w:val="sr-Cyrl-RS"/>
        </w:rPr>
        <w:t xml:space="preserve">тварно надлежног суда у Београду/ </w:t>
      </w:r>
      <w:r w:rsidRPr="00D94195">
        <w:rPr>
          <w:rFonts w:cs="Arial"/>
          <w:i/>
          <w:lang w:val="sr-Cyrl-RS"/>
        </w:rPr>
        <w:t xml:space="preserve">Сталне арбитраже при Привредној комори Србије, уз примену њеног Правилника. </w:t>
      </w:r>
      <w:r w:rsidR="00127E6F" w:rsidRPr="00A62A8B">
        <w:rPr>
          <w:rFonts w:cs="Arial"/>
          <w:i/>
          <w:color w:val="548DD4"/>
          <w:szCs w:val="24"/>
          <w:lang w:val="sr-Cyrl-RS"/>
        </w:rPr>
        <w:t>напомена: коначан текст у Уговору зависи од тога да ли је изабран домаћи или страни Пружалац услуге]</w:t>
      </w:r>
      <w:r w:rsidR="00127E6F" w:rsidRPr="00A62A8B">
        <w:rPr>
          <w:rFonts w:cs="Arial"/>
          <w:color w:val="548DD4"/>
          <w:szCs w:val="24"/>
          <w:lang w:val="sr-Cyrl-RS"/>
        </w:rPr>
        <w:t>.</w:t>
      </w:r>
    </w:p>
    <w:p w:rsidR="00D94195" w:rsidRPr="00127E6F" w:rsidRDefault="00D94195" w:rsidP="006071C7">
      <w:pPr>
        <w:pStyle w:val="KDParagraf"/>
        <w:spacing w:before="0"/>
        <w:rPr>
          <w:rFonts w:cs="Arial"/>
          <w:lang w:val="sr-Cyrl-RS"/>
        </w:rPr>
      </w:pPr>
      <w:r w:rsidRPr="00D94195">
        <w:rPr>
          <w:rFonts w:cs="Arial"/>
          <w:i/>
          <w:lang w:val="sr-Cyrl-RS"/>
        </w:rPr>
        <w:t xml:space="preserve"> </w:t>
      </w:r>
      <w:r w:rsidRPr="00BD6B32">
        <w:rPr>
          <w:rFonts w:cs="Arial"/>
          <w:lang w:val="sr-Cyrl-RS"/>
        </w:rPr>
        <w:t>У случају спора примењује се материјално и процесно право Републике Србије, а поступак се води на српском језику.</w:t>
      </w:r>
    </w:p>
    <w:p w:rsidR="00EE793E" w:rsidRPr="00746434" w:rsidRDefault="00EE793E" w:rsidP="006071C7">
      <w:pPr>
        <w:pStyle w:val="KDParagraf"/>
        <w:spacing w:before="0"/>
        <w:rPr>
          <w:rFonts w:cs="Arial"/>
          <w:lang w:val="sr-Cyrl-RS"/>
        </w:rPr>
      </w:pPr>
    </w:p>
    <w:p w:rsidR="00EE793E" w:rsidRDefault="00EE793E" w:rsidP="006071C7">
      <w:pPr>
        <w:pStyle w:val="KDParagraf"/>
        <w:spacing w:before="0"/>
        <w:rPr>
          <w:rFonts w:cs="Arial"/>
          <w:b/>
          <w:lang w:val="sr-Cyrl-RS"/>
        </w:rPr>
      </w:pPr>
      <w:r w:rsidRPr="00746434">
        <w:rPr>
          <w:rFonts w:cs="Arial"/>
          <w:b/>
          <w:lang w:val="sr-Cyrl-RS"/>
        </w:rPr>
        <w:t>ЗАВРШНЕ ОДРЕДБЕ</w:t>
      </w:r>
    </w:p>
    <w:p w:rsidR="00EE793E" w:rsidRPr="00746434" w:rsidRDefault="0035583A" w:rsidP="006071C7">
      <w:pPr>
        <w:pStyle w:val="KDParagraf"/>
        <w:spacing w:before="0"/>
        <w:jc w:val="center"/>
        <w:rPr>
          <w:rFonts w:cs="Arial"/>
          <w:lang w:val="sr-Cyrl-RS"/>
        </w:rPr>
      </w:pPr>
      <w:r>
        <w:rPr>
          <w:rFonts w:cs="Arial"/>
          <w:b/>
          <w:lang w:val="sr-Cyrl-RS"/>
        </w:rPr>
        <w:t>Члан 31</w:t>
      </w:r>
      <w:r w:rsidR="00EE793E" w:rsidRPr="00746434">
        <w:rPr>
          <w:rFonts w:cs="Arial"/>
          <w:lang w:val="sr-Cyrl-RS"/>
        </w:rPr>
        <w:t>.</w:t>
      </w:r>
    </w:p>
    <w:p w:rsidR="00EE793E" w:rsidRPr="00746434" w:rsidRDefault="00EE793E" w:rsidP="006071C7">
      <w:pPr>
        <w:pStyle w:val="KDParagraf"/>
        <w:spacing w:before="0"/>
        <w:rPr>
          <w:rFonts w:cs="Arial"/>
          <w:lang w:val="sr-Cyrl-RS"/>
        </w:rPr>
      </w:pPr>
      <w:r w:rsidRPr="00746434">
        <w:rPr>
          <w:rFonts w:cs="Arial"/>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BD6B32" w:rsidRPr="00746434" w:rsidRDefault="00BD6B32" w:rsidP="006071C7">
      <w:pPr>
        <w:pStyle w:val="KDParagraf"/>
        <w:spacing w:before="0"/>
        <w:jc w:val="center"/>
        <w:rPr>
          <w:rFonts w:cs="Arial"/>
          <w:lang w:val="sr-Cyrl-RS"/>
        </w:rPr>
      </w:pPr>
    </w:p>
    <w:p w:rsidR="00EE793E" w:rsidRPr="00746434" w:rsidRDefault="0035583A" w:rsidP="006071C7">
      <w:pPr>
        <w:pStyle w:val="KDParagraf"/>
        <w:spacing w:before="0"/>
        <w:jc w:val="center"/>
        <w:rPr>
          <w:rFonts w:cs="Arial"/>
          <w:lang w:val="sr-Cyrl-RS"/>
        </w:rPr>
      </w:pPr>
      <w:r>
        <w:rPr>
          <w:rFonts w:cs="Arial"/>
          <w:b/>
          <w:lang w:val="sr-Cyrl-RS"/>
        </w:rPr>
        <w:t>Члан 32</w:t>
      </w:r>
      <w:r w:rsidR="00EE793E" w:rsidRPr="00746434">
        <w:rPr>
          <w:rFonts w:cs="Arial"/>
          <w:lang w:val="sr-Cyrl-RS"/>
        </w:rPr>
        <w:t>.</w:t>
      </w:r>
    </w:p>
    <w:p w:rsidR="00EE793E" w:rsidRPr="00746434" w:rsidRDefault="00EE793E" w:rsidP="006071C7">
      <w:pPr>
        <w:pStyle w:val="KDParagraf"/>
        <w:spacing w:before="0"/>
        <w:rPr>
          <w:rFonts w:cs="Arial"/>
          <w:lang w:val="sr-Cyrl-RS"/>
        </w:rPr>
      </w:pPr>
      <w:r w:rsidRPr="00746434">
        <w:rPr>
          <w:rFonts w:cs="Arial"/>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E793E" w:rsidRPr="00746434" w:rsidRDefault="00EE793E" w:rsidP="006071C7">
      <w:pPr>
        <w:pStyle w:val="KDParagraf"/>
        <w:spacing w:before="0"/>
        <w:rPr>
          <w:rFonts w:cs="Arial"/>
          <w:lang w:val="sr-Cyrl-RS"/>
        </w:rPr>
      </w:pPr>
    </w:p>
    <w:p w:rsidR="00D94195" w:rsidRPr="00D94195" w:rsidRDefault="0035583A" w:rsidP="006071C7">
      <w:pPr>
        <w:pStyle w:val="KDParagraf"/>
        <w:spacing w:before="0"/>
        <w:jc w:val="center"/>
        <w:rPr>
          <w:rFonts w:cs="Arial"/>
          <w:b/>
          <w:lang w:val="sr-Cyrl-RS"/>
        </w:rPr>
      </w:pPr>
      <w:r>
        <w:rPr>
          <w:rFonts w:cs="Arial"/>
          <w:b/>
          <w:lang w:val="sr-Cyrl-RS"/>
        </w:rPr>
        <w:t>Члан 33</w:t>
      </w:r>
      <w:r w:rsidR="00D94195">
        <w:rPr>
          <w:rFonts w:cs="Arial"/>
          <w:b/>
          <w:lang w:val="sr-Cyrl-RS"/>
        </w:rPr>
        <w:t>.</w:t>
      </w:r>
    </w:p>
    <w:p w:rsidR="00D94195" w:rsidRDefault="00D94195" w:rsidP="006071C7">
      <w:pPr>
        <w:spacing w:before="0"/>
        <w:rPr>
          <w:lang w:val="sr-Cyrl-CS"/>
        </w:rPr>
      </w:pPr>
      <w:r w:rsidRPr="00A62A8B">
        <w:rPr>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795046" w:rsidRDefault="00D94195" w:rsidP="006071C7">
      <w:pPr>
        <w:pStyle w:val="KDParagraf"/>
        <w:spacing w:before="0"/>
        <w:rPr>
          <w:lang w:val="ru-RU"/>
        </w:rPr>
      </w:pPr>
      <w:r>
        <w:rPr>
          <w:lang w:val="ru-RU"/>
        </w:rPr>
        <w:t xml:space="preserve">Након закључења </w:t>
      </w:r>
      <w:r w:rsidRPr="00A62A8B">
        <w:rPr>
          <w:lang w:val="sr-Cyrl-CS"/>
        </w:rPr>
        <w:t xml:space="preserve">и ступања на правну снагу </w:t>
      </w:r>
      <w:r>
        <w:rPr>
          <w:lang w:val="ru-RU"/>
        </w:rPr>
        <w:t xml:space="preserve">овог Уговора, Купац може да дозволи, а </w:t>
      </w:r>
      <w:r w:rsidRPr="00A62A8B">
        <w:rPr>
          <w:lang w:val="sr-Cyrl-CS"/>
        </w:rPr>
        <w:t>Продавац</w:t>
      </w:r>
      <w:r>
        <w:rPr>
          <w:lang w:val="ru-RU"/>
        </w:rPr>
        <w:t xml:space="preserve"> је обавезан да прихвати промену Уговорних страна због статусних промена код Купца, у складу са Уговором о статусној промени</w:t>
      </w:r>
      <w:r w:rsidR="00795046">
        <w:rPr>
          <w:lang w:val="ru-RU"/>
        </w:rPr>
        <w:t>.</w:t>
      </w:r>
    </w:p>
    <w:p w:rsidR="00795046" w:rsidRPr="00795046" w:rsidRDefault="00795046" w:rsidP="006071C7">
      <w:pPr>
        <w:pStyle w:val="KDParagraf"/>
        <w:spacing w:before="0"/>
        <w:rPr>
          <w:lang w:val="ru-RU"/>
        </w:rPr>
      </w:pPr>
    </w:p>
    <w:p w:rsidR="00EE793E" w:rsidRPr="00746434" w:rsidRDefault="00EE793E" w:rsidP="006071C7">
      <w:pPr>
        <w:pStyle w:val="KDParagraf"/>
        <w:spacing w:before="0"/>
        <w:jc w:val="center"/>
        <w:rPr>
          <w:rFonts w:cs="Arial"/>
          <w:lang w:val="sr-Cyrl-RS"/>
        </w:rPr>
      </w:pPr>
      <w:r w:rsidRPr="00746434">
        <w:rPr>
          <w:rFonts w:cs="Arial"/>
          <w:b/>
          <w:lang w:val="sr-Cyrl-RS"/>
        </w:rPr>
        <w:t>Члан 3</w:t>
      </w:r>
      <w:r w:rsidR="0035583A">
        <w:rPr>
          <w:rFonts w:cs="Arial"/>
          <w:b/>
          <w:lang w:val="sr-Cyrl-RS"/>
        </w:rPr>
        <w:t>4</w:t>
      </w:r>
      <w:r w:rsidRPr="00746434">
        <w:rPr>
          <w:rFonts w:cs="Arial"/>
          <w:lang w:val="sr-Cyrl-RS"/>
        </w:rPr>
        <w:t>.</w:t>
      </w:r>
    </w:p>
    <w:p w:rsidR="00EE793E" w:rsidRPr="00746434" w:rsidRDefault="00EE793E" w:rsidP="006071C7">
      <w:pPr>
        <w:pStyle w:val="KDParagraf"/>
        <w:spacing w:before="0"/>
        <w:rPr>
          <w:rFonts w:cs="Arial"/>
          <w:lang w:val="sr-Cyrl-RS"/>
        </w:rPr>
      </w:pPr>
      <w:r w:rsidRPr="00746434">
        <w:rPr>
          <w:rFonts w:cs="Arial"/>
          <w:lang w:val="sr-Cyrl-RS"/>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D94195" w:rsidRPr="00746434" w:rsidRDefault="00D94195" w:rsidP="006071C7">
      <w:pPr>
        <w:pStyle w:val="KDParagraf"/>
        <w:spacing w:before="0"/>
        <w:rPr>
          <w:rFonts w:cs="Arial"/>
          <w:lang w:val="sr-Cyrl-RS"/>
        </w:rPr>
      </w:pPr>
    </w:p>
    <w:p w:rsidR="00EE793E" w:rsidRPr="00746434" w:rsidRDefault="00EE793E" w:rsidP="006071C7">
      <w:pPr>
        <w:pStyle w:val="KDParagraf"/>
        <w:spacing w:before="0"/>
        <w:jc w:val="center"/>
        <w:rPr>
          <w:rFonts w:cs="Arial"/>
          <w:lang w:val="sr-Cyrl-RS"/>
        </w:rPr>
      </w:pPr>
      <w:r w:rsidRPr="00746434">
        <w:rPr>
          <w:rFonts w:cs="Arial"/>
          <w:b/>
          <w:lang w:val="sr-Cyrl-RS"/>
        </w:rPr>
        <w:t>Члан 3</w:t>
      </w:r>
      <w:r w:rsidR="0035583A">
        <w:rPr>
          <w:rFonts w:cs="Arial"/>
          <w:b/>
          <w:lang w:val="sr-Cyrl-RS"/>
        </w:rPr>
        <w:t>5</w:t>
      </w:r>
      <w:r w:rsidRPr="00746434">
        <w:rPr>
          <w:rFonts w:cs="Arial"/>
          <w:lang w:val="sr-Cyrl-RS"/>
        </w:rPr>
        <w:t>.</w:t>
      </w:r>
    </w:p>
    <w:p w:rsidR="00EE793E" w:rsidRPr="00746434" w:rsidRDefault="00EE793E" w:rsidP="006071C7">
      <w:pPr>
        <w:pStyle w:val="KDParagraf"/>
        <w:spacing w:before="0"/>
        <w:rPr>
          <w:rFonts w:cs="Arial"/>
          <w:lang w:val="sr-Cyrl-RS"/>
        </w:rPr>
      </w:pPr>
      <w:r w:rsidRPr="00746434">
        <w:rPr>
          <w:rFonts w:cs="Arial"/>
          <w:lang w:val="sr-Cyrl-RS"/>
        </w:rPr>
        <w:t>Саставни део овог Уговора чине:</w:t>
      </w:r>
    </w:p>
    <w:p w:rsidR="00EE793E" w:rsidRPr="00746434" w:rsidRDefault="00D06CFD" w:rsidP="006071C7">
      <w:pPr>
        <w:pStyle w:val="KDParagraf"/>
        <w:spacing w:before="0"/>
        <w:rPr>
          <w:rFonts w:cs="Arial"/>
          <w:lang w:val="sr-Cyrl-RS"/>
        </w:rPr>
      </w:pPr>
      <w:r w:rsidRPr="00746434">
        <w:rPr>
          <w:rFonts w:cs="Arial"/>
          <w:lang w:val="sr-Cyrl-RS"/>
        </w:rPr>
        <w:t>Прилог број 1</w:t>
      </w:r>
      <w:r w:rsidRPr="00746434">
        <w:rPr>
          <w:rFonts w:cs="Arial"/>
          <w:lang w:val="sr-Cyrl-RS"/>
        </w:rPr>
        <w:tab/>
      </w:r>
      <w:r w:rsidR="00EE793E" w:rsidRPr="00746434">
        <w:rPr>
          <w:rFonts w:cs="Arial"/>
          <w:lang w:val="sr-Cyrl-RS"/>
        </w:rPr>
        <w:t>Конкурсна документација;</w:t>
      </w:r>
    </w:p>
    <w:p w:rsidR="00EE793E" w:rsidRPr="00746434" w:rsidRDefault="007E2119" w:rsidP="006071C7">
      <w:pPr>
        <w:pStyle w:val="KDParagraf"/>
        <w:spacing w:before="0"/>
        <w:rPr>
          <w:rFonts w:cs="Arial"/>
          <w:lang w:val="sr-Cyrl-RS"/>
        </w:rPr>
      </w:pPr>
      <w:r>
        <w:rPr>
          <w:rFonts w:cs="Arial"/>
          <w:lang w:val="sr-Cyrl-RS"/>
        </w:rPr>
        <w:t>Прилог број 2</w:t>
      </w:r>
      <w:r>
        <w:rPr>
          <w:rFonts w:cs="Arial"/>
          <w:lang w:val="sr-Cyrl-RS"/>
        </w:rPr>
        <w:tab/>
        <w:t xml:space="preserve">Понуда </w:t>
      </w:r>
      <w:r w:rsidR="00AA6E61">
        <w:rPr>
          <w:rFonts w:cs="Arial"/>
          <w:lang w:val="sr-Cyrl-RS"/>
        </w:rPr>
        <w:t>број</w:t>
      </w:r>
      <w:r w:rsidR="004D553F">
        <w:rPr>
          <w:rFonts w:cs="Arial"/>
          <w:lang w:val="sr-Cyrl-RS"/>
        </w:rPr>
        <w:t>____</w:t>
      </w:r>
      <w:r w:rsidR="00AA6E61">
        <w:rPr>
          <w:rFonts w:cs="Arial"/>
          <w:lang w:val="sr-Cyrl-RS"/>
        </w:rPr>
        <w:t xml:space="preserve">   од </w:t>
      </w:r>
      <w:r w:rsidR="004D553F">
        <w:rPr>
          <w:rFonts w:cs="Arial"/>
          <w:lang w:val="sr-Cyrl-RS"/>
        </w:rPr>
        <w:t>_______</w:t>
      </w:r>
      <w:r w:rsidR="00EE793E" w:rsidRPr="00746434">
        <w:rPr>
          <w:rFonts w:cs="Arial"/>
          <w:lang w:val="sr-Cyrl-RS"/>
        </w:rPr>
        <w:tab/>
      </w:r>
    </w:p>
    <w:p w:rsidR="00EE793E" w:rsidRPr="00746434" w:rsidRDefault="00EE793E" w:rsidP="006071C7">
      <w:pPr>
        <w:pStyle w:val="KDParagraf"/>
        <w:spacing w:before="0"/>
        <w:rPr>
          <w:rFonts w:cs="Arial"/>
          <w:lang w:val="sr-Cyrl-RS"/>
        </w:rPr>
      </w:pPr>
      <w:r w:rsidRPr="00746434">
        <w:rPr>
          <w:rFonts w:cs="Arial"/>
          <w:lang w:val="sr-Cyrl-RS"/>
        </w:rPr>
        <w:t>Прилог број 3</w:t>
      </w:r>
      <w:r w:rsidRPr="00746434">
        <w:rPr>
          <w:rFonts w:cs="Arial"/>
          <w:lang w:val="sr-Cyrl-RS"/>
        </w:rPr>
        <w:tab/>
      </w:r>
      <w:r w:rsidR="00D94195" w:rsidRPr="00746434">
        <w:rPr>
          <w:rFonts w:cs="Arial"/>
          <w:lang w:val="sr-Cyrl-RS"/>
        </w:rPr>
        <w:t>Структура цене из Понуде</w:t>
      </w:r>
      <w:r w:rsidRPr="00746434">
        <w:rPr>
          <w:rFonts w:cs="Arial"/>
          <w:lang w:val="sr-Cyrl-RS"/>
        </w:rPr>
        <w:t>;</w:t>
      </w:r>
    </w:p>
    <w:p w:rsidR="00EE793E" w:rsidRPr="00746434" w:rsidRDefault="00EE793E" w:rsidP="006071C7">
      <w:pPr>
        <w:pStyle w:val="KDParagraf"/>
        <w:spacing w:before="0"/>
        <w:rPr>
          <w:rFonts w:cs="Arial"/>
          <w:lang w:val="sr-Cyrl-RS"/>
        </w:rPr>
      </w:pPr>
      <w:r w:rsidRPr="00746434">
        <w:rPr>
          <w:rFonts w:cs="Arial"/>
          <w:lang w:val="sr-Cyrl-RS"/>
        </w:rPr>
        <w:t>Прилог број 4</w:t>
      </w:r>
      <w:r w:rsidRPr="00746434">
        <w:rPr>
          <w:rFonts w:cs="Arial"/>
          <w:lang w:val="sr-Cyrl-RS"/>
        </w:rPr>
        <w:tab/>
      </w:r>
      <w:r w:rsidR="00BD6B32">
        <w:rPr>
          <w:rFonts w:cs="Arial"/>
          <w:lang w:val="sr-Cyrl-RS"/>
        </w:rPr>
        <w:t>Техничка спецификација</w:t>
      </w:r>
      <w:r w:rsidRPr="00746434">
        <w:rPr>
          <w:rFonts w:cs="Arial"/>
          <w:lang w:val="sr-Cyrl-RS"/>
        </w:rPr>
        <w:t>;</w:t>
      </w:r>
    </w:p>
    <w:p w:rsidR="00EE793E" w:rsidRPr="00746434" w:rsidRDefault="00EE793E" w:rsidP="006071C7">
      <w:pPr>
        <w:pStyle w:val="KDParagraf"/>
        <w:spacing w:before="0"/>
        <w:rPr>
          <w:rFonts w:cs="Arial"/>
          <w:lang w:val="sr-Cyrl-RS"/>
        </w:rPr>
      </w:pPr>
      <w:r w:rsidRPr="00746434">
        <w:rPr>
          <w:rFonts w:cs="Arial"/>
          <w:lang w:val="sr-Cyrl-RS"/>
        </w:rPr>
        <w:t>Прилог број 5</w:t>
      </w:r>
      <w:r w:rsidRPr="00746434">
        <w:rPr>
          <w:rFonts w:cs="Arial"/>
          <w:lang w:val="sr-Cyrl-RS"/>
        </w:rPr>
        <w:tab/>
        <w:t xml:space="preserve">Термин план; </w:t>
      </w:r>
    </w:p>
    <w:p w:rsidR="00EE793E" w:rsidRPr="00746434" w:rsidRDefault="00D94195" w:rsidP="006071C7">
      <w:pPr>
        <w:pStyle w:val="KDParagraf"/>
        <w:spacing w:before="0"/>
        <w:rPr>
          <w:rFonts w:cs="Arial"/>
          <w:lang w:val="sr-Cyrl-RS"/>
        </w:rPr>
      </w:pPr>
      <w:r>
        <w:rPr>
          <w:rFonts w:cs="Arial"/>
          <w:lang w:val="sr-Cyrl-RS"/>
        </w:rPr>
        <w:t>Прилог број 6</w:t>
      </w:r>
      <w:r w:rsidR="00EE793E" w:rsidRPr="00746434">
        <w:rPr>
          <w:rFonts w:cs="Arial"/>
          <w:lang w:val="sr-Cyrl-RS"/>
        </w:rPr>
        <w:tab/>
        <w:t>Уговор о чувању пословне тајне и поверљивих информација;</w:t>
      </w:r>
    </w:p>
    <w:p w:rsidR="007E2119" w:rsidRDefault="00D94195" w:rsidP="006071C7">
      <w:pPr>
        <w:pStyle w:val="KDParagraf"/>
        <w:spacing w:before="0"/>
        <w:rPr>
          <w:rFonts w:cs="Arial"/>
          <w:lang w:val="sr-Cyrl-RS"/>
        </w:rPr>
      </w:pPr>
      <w:r>
        <w:rPr>
          <w:rFonts w:cs="Arial"/>
          <w:lang w:val="sr-Cyrl-RS"/>
        </w:rPr>
        <w:t>Прилог број 7</w:t>
      </w:r>
      <w:r w:rsidR="00AA6E61">
        <w:rPr>
          <w:rFonts w:cs="Arial"/>
          <w:lang w:val="sr-Cyrl-RS"/>
        </w:rPr>
        <w:t xml:space="preserve"> </w:t>
      </w:r>
      <w:r w:rsidR="007E2119">
        <w:rPr>
          <w:rFonts w:cs="Arial"/>
          <w:lang w:val="sr-Cyrl-RS"/>
        </w:rPr>
        <w:t>Прилог</w:t>
      </w:r>
      <w:r w:rsidR="004D553F">
        <w:rPr>
          <w:rFonts w:cs="Arial"/>
          <w:lang w:val="sr-Cyrl-RS"/>
        </w:rPr>
        <w:t xml:space="preserve">  </w:t>
      </w:r>
      <w:r w:rsidR="00AA6E61">
        <w:rPr>
          <w:rFonts w:cs="Arial"/>
          <w:lang w:val="sr-Cyrl-RS"/>
        </w:rPr>
        <w:t xml:space="preserve">о </w:t>
      </w:r>
      <w:r w:rsidR="00EE793E" w:rsidRPr="00746434">
        <w:rPr>
          <w:rFonts w:cs="Arial"/>
          <w:lang w:val="sr-Cyrl-RS"/>
        </w:rPr>
        <w:t>Безбедност</w:t>
      </w:r>
      <w:r w:rsidR="004D553F">
        <w:rPr>
          <w:rFonts w:cs="Arial"/>
          <w:lang w:val="sr-Cyrl-RS"/>
        </w:rPr>
        <w:t>и</w:t>
      </w:r>
      <w:r w:rsidR="00EE793E" w:rsidRPr="00746434">
        <w:rPr>
          <w:rFonts w:cs="Arial"/>
          <w:lang w:val="sr-Cyrl-RS"/>
        </w:rPr>
        <w:t xml:space="preserve"> и здравље на раду;</w:t>
      </w:r>
    </w:p>
    <w:p w:rsidR="00EE793E" w:rsidRPr="00746434" w:rsidRDefault="007E2119" w:rsidP="006071C7">
      <w:pPr>
        <w:pStyle w:val="KDParagraf"/>
        <w:spacing w:before="0"/>
        <w:rPr>
          <w:rFonts w:cs="Arial"/>
          <w:lang w:val="sr-Cyrl-RS"/>
        </w:rPr>
      </w:pPr>
      <w:r>
        <w:rPr>
          <w:rFonts w:cs="Arial"/>
          <w:lang w:val="sr-Cyrl-RS"/>
        </w:rPr>
        <w:t>Прилог број 8 Списак извршилаца</w:t>
      </w:r>
      <w:r w:rsidR="00EE793E" w:rsidRPr="00746434">
        <w:rPr>
          <w:rFonts w:cs="Arial"/>
          <w:lang w:val="sr-Cyrl-RS"/>
        </w:rPr>
        <w:t xml:space="preserve"> </w:t>
      </w:r>
    </w:p>
    <w:p w:rsidR="00D06CFD" w:rsidRPr="00746434" w:rsidRDefault="007E2119" w:rsidP="006071C7">
      <w:pPr>
        <w:pStyle w:val="KDParagraf"/>
        <w:spacing w:before="0"/>
        <w:rPr>
          <w:rFonts w:cs="Arial"/>
          <w:color w:val="00B0F0"/>
          <w:lang w:val="sr-Cyrl-RS"/>
        </w:rPr>
      </w:pPr>
      <w:r>
        <w:rPr>
          <w:rFonts w:cs="Arial"/>
          <w:lang w:val="sr-Cyrl-RS"/>
        </w:rPr>
        <w:t>Прилог број 9</w:t>
      </w:r>
      <w:r w:rsidR="00D94195">
        <w:rPr>
          <w:rFonts w:cs="Arial"/>
          <w:lang w:val="sr-Cyrl-RS"/>
        </w:rPr>
        <w:t xml:space="preserve"> </w:t>
      </w:r>
      <w:r w:rsidR="00EE793E" w:rsidRPr="00746434">
        <w:rPr>
          <w:rFonts w:cs="Arial"/>
          <w:color w:val="00B0F0"/>
          <w:lang w:val="sr-Cyrl-RS"/>
        </w:rPr>
        <w:t>Споразум о заједничком извршењу услуге</w:t>
      </w:r>
    </w:p>
    <w:p w:rsidR="00EE793E" w:rsidRPr="00746434" w:rsidRDefault="00EE793E" w:rsidP="006071C7">
      <w:pPr>
        <w:pStyle w:val="KDParagraf"/>
        <w:spacing w:before="0"/>
        <w:rPr>
          <w:rFonts w:cs="Arial"/>
          <w:lang w:val="sr-Cyrl-RS"/>
        </w:rPr>
      </w:pPr>
    </w:p>
    <w:p w:rsidR="00EE793E" w:rsidRPr="00746434" w:rsidRDefault="00EE793E" w:rsidP="006071C7">
      <w:pPr>
        <w:pStyle w:val="KDParagraf"/>
        <w:spacing w:before="0"/>
        <w:jc w:val="center"/>
        <w:rPr>
          <w:rFonts w:cs="Arial"/>
          <w:lang w:val="sr-Cyrl-RS"/>
        </w:rPr>
      </w:pPr>
      <w:r w:rsidRPr="00746434">
        <w:rPr>
          <w:rFonts w:cs="Arial"/>
          <w:b/>
          <w:lang w:val="sr-Cyrl-RS"/>
        </w:rPr>
        <w:lastRenderedPageBreak/>
        <w:t>Члан 3</w:t>
      </w:r>
      <w:r w:rsidR="0035583A">
        <w:rPr>
          <w:rFonts w:cs="Arial"/>
          <w:b/>
          <w:lang w:val="sr-Cyrl-RS"/>
        </w:rPr>
        <w:t>6</w:t>
      </w:r>
      <w:r w:rsidRPr="00746434">
        <w:rPr>
          <w:rFonts w:cs="Arial"/>
          <w:lang w:val="sr-Cyrl-RS"/>
        </w:rPr>
        <w:t>.</w:t>
      </w:r>
    </w:p>
    <w:p w:rsidR="00EE793E" w:rsidRPr="00746434" w:rsidRDefault="00EE793E" w:rsidP="006071C7">
      <w:pPr>
        <w:pStyle w:val="KDParagraf"/>
        <w:spacing w:before="0"/>
        <w:rPr>
          <w:rFonts w:cs="Arial"/>
          <w:lang w:val="sr-Cyrl-RS"/>
        </w:rPr>
      </w:pPr>
      <w:r w:rsidRPr="00746434">
        <w:rPr>
          <w:rFonts w:cs="Arial"/>
          <w:lang w:val="sr-Cyrl-RS"/>
        </w:rPr>
        <w:t>Овај Уговор се закључује у 6 (словима: шест) примерака од којих свака Уговорна страна задржава по 3 (словима: три) идентична примерка Уговора.</w:t>
      </w:r>
    </w:p>
    <w:p w:rsidR="00CC5210" w:rsidRPr="00746434" w:rsidRDefault="00CC5210" w:rsidP="006071C7">
      <w:pPr>
        <w:pStyle w:val="KDParagraf"/>
        <w:spacing w:before="0"/>
        <w:rPr>
          <w:rFonts w:cs="Arial"/>
          <w:lang w:val="sr-Cyrl-RS"/>
        </w:rPr>
      </w:pPr>
    </w:p>
    <w:p w:rsidR="00CC5210" w:rsidRPr="00746434" w:rsidRDefault="00CC5210" w:rsidP="006071C7">
      <w:pPr>
        <w:pStyle w:val="KDParagraf"/>
        <w:spacing w:before="0"/>
        <w:rPr>
          <w:rFonts w:cs="Arial"/>
          <w:lang w:val="sr-Cyrl-RS"/>
        </w:rPr>
      </w:pPr>
    </w:p>
    <w:p w:rsidR="00906791" w:rsidRPr="00746434" w:rsidRDefault="00906791" w:rsidP="006071C7">
      <w:pPr>
        <w:pStyle w:val="KDParagraf"/>
        <w:spacing w:before="0"/>
        <w:rPr>
          <w:rFonts w:cs="Arial"/>
          <w:lang w:val="sr-Cyrl-RS"/>
        </w:rPr>
      </w:pPr>
    </w:p>
    <w:p w:rsidR="001463A3" w:rsidRPr="0088570E" w:rsidRDefault="00906791" w:rsidP="006071C7">
      <w:pPr>
        <w:pStyle w:val="KDParagraf"/>
        <w:tabs>
          <w:tab w:val="left" w:pos="6360"/>
        </w:tabs>
        <w:spacing w:before="0"/>
        <w:rPr>
          <w:rFonts w:cs="Arial"/>
          <w:b/>
          <w:lang w:val="sr-Cyrl-RS"/>
        </w:rPr>
      </w:pPr>
      <w:r w:rsidRPr="0088570E">
        <w:rPr>
          <w:rFonts w:cs="Arial"/>
          <w:b/>
          <w:lang w:val="sr-Cyrl-RS"/>
        </w:rPr>
        <w:t xml:space="preserve">         КОРИСНИК УСЛУГЕ </w:t>
      </w:r>
      <w:r w:rsidR="00D94195">
        <w:rPr>
          <w:rFonts w:cs="Arial"/>
          <w:b/>
          <w:lang w:val="sr-Cyrl-RS"/>
        </w:rPr>
        <w:t xml:space="preserve">                                              </w:t>
      </w:r>
      <w:r w:rsidR="00D94195" w:rsidRPr="0088570E">
        <w:rPr>
          <w:rFonts w:cs="Arial"/>
          <w:b/>
          <w:lang w:val="sr-Cyrl-RS"/>
        </w:rPr>
        <w:t>ПРУЖАЛАЦ  УСЛУГЕ</w:t>
      </w:r>
    </w:p>
    <w:p w:rsidR="001463A3" w:rsidRPr="0088570E" w:rsidRDefault="001463A3" w:rsidP="006071C7">
      <w:pPr>
        <w:pStyle w:val="KDParagraf"/>
        <w:tabs>
          <w:tab w:val="left" w:pos="6360"/>
        </w:tabs>
        <w:spacing w:before="0"/>
        <w:rPr>
          <w:rFonts w:cs="Arial"/>
          <w:b/>
          <w:lang w:val="sr-Cyrl-RS"/>
        </w:rPr>
      </w:pPr>
      <w:r w:rsidRPr="0088570E">
        <w:rPr>
          <w:rFonts w:cs="Arial"/>
          <w:b/>
          <w:lang w:val="sr-Cyrl-RS"/>
        </w:rPr>
        <w:t xml:space="preserve">          Јавно предузеће </w:t>
      </w:r>
      <w:r w:rsidR="00D94195">
        <w:rPr>
          <w:rFonts w:cs="Arial"/>
          <w:b/>
          <w:lang w:val="sr-Cyrl-RS"/>
        </w:rPr>
        <w:t xml:space="preserve">                                                                 </w:t>
      </w:r>
      <w:r w:rsidR="00D94195" w:rsidRPr="0088570E">
        <w:rPr>
          <w:rFonts w:cs="Arial"/>
          <w:lang w:val="sr-Cyrl-RS"/>
        </w:rPr>
        <w:t>Назив</w:t>
      </w:r>
    </w:p>
    <w:p w:rsidR="00EE793E" w:rsidRPr="0088570E" w:rsidRDefault="002C3291" w:rsidP="006071C7">
      <w:pPr>
        <w:pStyle w:val="KDParagraf"/>
        <w:tabs>
          <w:tab w:val="left" w:pos="6360"/>
        </w:tabs>
        <w:spacing w:before="0"/>
        <w:rPr>
          <w:rFonts w:cs="Arial"/>
          <w:b/>
          <w:lang w:val="sr-Cyrl-RS"/>
        </w:rPr>
      </w:pPr>
      <w:r>
        <w:rPr>
          <w:rFonts w:cs="Arial"/>
          <w:b/>
          <w:lang w:val="sr-Cyrl-RS"/>
        </w:rPr>
        <w:t>,,</w:t>
      </w:r>
      <w:r w:rsidR="001463A3" w:rsidRPr="0088570E">
        <w:rPr>
          <w:rFonts w:cs="Arial"/>
          <w:b/>
          <w:lang w:val="sr-Cyrl-RS"/>
        </w:rPr>
        <w:t>Електропривреда Србије</w:t>
      </w:r>
      <w:r>
        <w:rPr>
          <w:rFonts w:cs="Arial"/>
          <w:b/>
          <w:lang w:val="sr-Cyrl-RS"/>
        </w:rPr>
        <w:t>“</w:t>
      </w:r>
      <w:r w:rsidR="001463A3" w:rsidRPr="0088570E">
        <w:rPr>
          <w:rFonts w:cs="Arial"/>
          <w:b/>
          <w:lang w:val="sr-Cyrl-RS"/>
        </w:rPr>
        <w:t xml:space="preserve"> Београд</w:t>
      </w:r>
      <w:r w:rsidR="00906791" w:rsidRPr="0088570E">
        <w:rPr>
          <w:rFonts w:cs="Arial"/>
          <w:b/>
          <w:lang w:val="sr-Cyrl-RS"/>
        </w:rPr>
        <w:t xml:space="preserve">           </w:t>
      </w:r>
      <w:r w:rsidR="001463A3" w:rsidRPr="0088570E">
        <w:rPr>
          <w:rFonts w:cs="Arial"/>
          <w:b/>
          <w:lang w:val="sr-Cyrl-RS"/>
        </w:rPr>
        <w:t xml:space="preserve">                </w:t>
      </w:r>
    </w:p>
    <w:p w:rsidR="00EE793E" w:rsidRPr="0088570E" w:rsidRDefault="00906791" w:rsidP="006071C7">
      <w:pPr>
        <w:pStyle w:val="KDParagraf"/>
        <w:spacing w:before="0"/>
        <w:rPr>
          <w:rFonts w:cs="Arial"/>
          <w:lang w:val="sr-Cyrl-RS"/>
        </w:rPr>
      </w:pPr>
      <w:r w:rsidRPr="0088570E">
        <w:rPr>
          <w:rFonts w:cs="Arial"/>
          <w:lang w:val="sr-Cyrl-RS"/>
        </w:rPr>
        <w:t xml:space="preserve">  </w:t>
      </w:r>
      <w:r w:rsidR="00CC5210" w:rsidRPr="0088570E">
        <w:rPr>
          <w:rFonts w:cs="Arial"/>
          <w:lang w:val="sr-Cyrl-RS"/>
        </w:rPr>
        <w:t xml:space="preserve">          </w:t>
      </w:r>
      <w:r w:rsidR="001463A3" w:rsidRPr="0088570E">
        <w:rPr>
          <w:rFonts w:cs="Arial"/>
          <w:b/>
          <w:lang w:val="sr-Cyrl-RS"/>
        </w:rPr>
        <w:t xml:space="preserve">                              </w:t>
      </w:r>
      <w:r w:rsidR="00CC5210" w:rsidRPr="0088570E">
        <w:rPr>
          <w:rFonts w:cs="Arial"/>
          <w:b/>
          <w:lang w:val="sr-Cyrl-RS"/>
        </w:rPr>
        <w:t xml:space="preserve">                            </w:t>
      </w:r>
      <w:r w:rsidR="00CC5210" w:rsidRPr="00336C73">
        <w:rPr>
          <w:rFonts w:cs="Arial"/>
          <w:b/>
          <w:lang w:val="sr-Cyrl-RS"/>
        </w:rPr>
        <w:t xml:space="preserve">  </w:t>
      </w:r>
      <w:r w:rsidR="00CC5210" w:rsidRPr="0088570E">
        <w:rPr>
          <w:rFonts w:cs="Arial"/>
          <w:b/>
          <w:lang w:val="sr-Cyrl-RS"/>
        </w:rPr>
        <w:t xml:space="preserve"> </w:t>
      </w:r>
    </w:p>
    <w:p w:rsidR="00C64A78" w:rsidRPr="00336C73" w:rsidRDefault="00C64A78" w:rsidP="006071C7">
      <w:pPr>
        <w:pStyle w:val="KDParagraf"/>
        <w:spacing w:before="0"/>
        <w:rPr>
          <w:rFonts w:cs="Arial"/>
          <w:b/>
          <w:lang w:val="sr-Cyrl-RS"/>
        </w:rPr>
      </w:pPr>
    </w:p>
    <w:p w:rsidR="00CC5210" w:rsidRPr="0088570E" w:rsidRDefault="00906791" w:rsidP="006071C7">
      <w:pPr>
        <w:pStyle w:val="KDParagraf"/>
        <w:tabs>
          <w:tab w:val="left" w:pos="6000"/>
        </w:tabs>
        <w:spacing w:before="0"/>
        <w:rPr>
          <w:rFonts w:cs="Arial"/>
          <w:lang w:val="sr-Cyrl-RS"/>
        </w:rPr>
      </w:pPr>
      <w:r w:rsidRPr="0088570E">
        <w:rPr>
          <w:rFonts w:cs="Arial"/>
          <w:lang w:val="sr-Cyrl-RS"/>
        </w:rPr>
        <w:t xml:space="preserve">     </w:t>
      </w:r>
      <w:r w:rsidRPr="00336C73">
        <w:rPr>
          <w:rFonts w:cs="Arial"/>
          <w:lang w:val="sr-Cyrl-RS"/>
        </w:rPr>
        <w:t>_</w:t>
      </w:r>
      <w:r w:rsidR="00CC5210" w:rsidRPr="00336C73">
        <w:rPr>
          <w:rFonts w:cs="Arial"/>
          <w:lang w:val="sr-Cyrl-RS"/>
        </w:rPr>
        <w:t xml:space="preserve">___________________                                         </w:t>
      </w:r>
      <w:r w:rsidR="00CC5210" w:rsidRPr="0088570E">
        <w:rPr>
          <w:rFonts w:cs="Arial"/>
          <w:lang w:val="sr-Cyrl-RS"/>
        </w:rPr>
        <w:t>_____________________</w:t>
      </w:r>
    </w:p>
    <w:p w:rsidR="00EE793E" w:rsidRPr="00336C73" w:rsidRDefault="00EE793E" w:rsidP="006071C7">
      <w:pPr>
        <w:pStyle w:val="KDParagraf"/>
        <w:spacing w:before="0"/>
        <w:rPr>
          <w:rFonts w:cs="Arial"/>
          <w:lang w:val="sr-Cyrl-RS"/>
        </w:rPr>
      </w:pPr>
      <w:r w:rsidRPr="00336C73">
        <w:rPr>
          <w:rFonts w:cs="Arial"/>
          <w:lang w:val="sr-Cyrl-RS"/>
        </w:rPr>
        <w:tab/>
      </w:r>
      <w:r w:rsidRPr="00336C73">
        <w:rPr>
          <w:rFonts w:cs="Arial"/>
          <w:lang w:val="sr-Cyrl-RS"/>
        </w:rPr>
        <w:tab/>
      </w:r>
      <w:r w:rsidR="00D94195" w:rsidRPr="0088570E">
        <w:rPr>
          <w:rFonts w:cs="Arial"/>
          <w:b/>
          <w:lang w:val="sr-Cyrl-RS"/>
        </w:rPr>
        <w:t>Милорад Грчић</w:t>
      </w:r>
      <w:r w:rsidR="00906791" w:rsidRPr="0088570E">
        <w:rPr>
          <w:rFonts w:cs="Arial"/>
          <w:lang w:val="sr-Cyrl-RS"/>
        </w:rPr>
        <w:t xml:space="preserve">                    </w:t>
      </w:r>
      <w:r w:rsidR="00CC5210" w:rsidRPr="0088570E">
        <w:rPr>
          <w:rFonts w:cs="Arial"/>
          <w:lang w:val="sr-Cyrl-RS"/>
        </w:rPr>
        <w:t xml:space="preserve">                                   </w:t>
      </w:r>
      <w:r w:rsidR="00D94195">
        <w:rPr>
          <w:rFonts w:cs="Arial"/>
          <w:lang w:val="sr-Cyrl-RS"/>
        </w:rPr>
        <w:t xml:space="preserve">  </w:t>
      </w:r>
      <w:r w:rsidR="00D94195" w:rsidRPr="0088570E">
        <w:rPr>
          <w:rFonts w:cs="Arial"/>
          <w:lang w:val="sr-Cyrl-RS"/>
        </w:rPr>
        <w:t>Име и презиме</w:t>
      </w:r>
    </w:p>
    <w:p w:rsidR="00CC5210" w:rsidRPr="0088570E" w:rsidRDefault="00CC5210" w:rsidP="006071C7">
      <w:pPr>
        <w:pStyle w:val="KDParagraf"/>
        <w:tabs>
          <w:tab w:val="left" w:pos="6315"/>
        </w:tabs>
        <w:spacing w:before="0"/>
        <w:rPr>
          <w:rFonts w:cs="Arial"/>
          <w:b/>
          <w:lang w:val="sr-Cyrl-RS"/>
        </w:rPr>
      </w:pPr>
      <w:r w:rsidRPr="0088570E">
        <w:rPr>
          <w:rFonts w:cs="Arial"/>
          <w:lang w:val="sr-Cyrl-RS"/>
        </w:rPr>
        <w:t xml:space="preserve">      </w:t>
      </w:r>
      <w:r w:rsidR="002C3291">
        <w:rPr>
          <w:rFonts w:cs="Arial"/>
          <w:lang w:val="sr-Cyrl-RS"/>
        </w:rPr>
        <w:t xml:space="preserve">       </w:t>
      </w:r>
      <w:r w:rsidRPr="0088570E">
        <w:rPr>
          <w:rFonts w:cs="Arial"/>
          <w:lang w:val="sr-Cyrl-RS"/>
        </w:rPr>
        <w:t xml:space="preserve"> </w:t>
      </w:r>
      <w:r w:rsidR="002C3291">
        <w:rPr>
          <w:rFonts w:cs="Arial"/>
          <w:b/>
          <w:lang w:val="sr-Cyrl-RS"/>
        </w:rPr>
        <w:t>в</w:t>
      </w:r>
      <w:r w:rsidRPr="0088570E">
        <w:rPr>
          <w:rFonts w:cs="Arial"/>
          <w:b/>
          <w:lang w:val="sr-Cyrl-RS"/>
        </w:rPr>
        <w:t xml:space="preserve">.д.директора </w:t>
      </w:r>
    </w:p>
    <w:p w:rsidR="00EE793E" w:rsidRPr="0088570E" w:rsidRDefault="00906791" w:rsidP="006071C7">
      <w:pPr>
        <w:pStyle w:val="KDParagraf"/>
        <w:spacing w:before="0"/>
        <w:rPr>
          <w:rFonts w:cs="Arial"/>
          <w:lang w:val="sr-Cyrl-RS"/>
        </w:rPr>
      </w:pPr>
      <w:r w:rsidRPr="0088570E">
        <w:rPr>
          <w:rFonts w:cs="Arial"/>
          <w:lang w:val="sr-Cyrl-RS"/>
        </w:rPr>
        <w:t xml:space="preserve">     </w:t>
      </w:r>
      <w:r w:rsidR="000C52FC" w:rsidRPr="0088570E">
        <w:rPr>
          <w:rFonts w:cs="Arial"/>
          <w:lang w:val="sr-Cyrl-RS"/>
        </w:rPr>
        <w:t xml:space="preserve">        </w:t>
      </w:r>
      <w:r w:rsidR="00C64A78" w:rsidRPr="0088570E">
        <w:rPr>
          <w:rFonts w:cs="Arial"/>
          <w:lang w:val="sr-Cyrl-RS"/>
        </w:rPr>
        <w:t xml:space="preserve"> </w:t>
      </w:r>
      <w:r w:rsidR="00EE793E" w:rsidRPr="00336C73">
        <w:rPr>
          <w:rFonts w:cs="Arial"/>
          <w:lang w:val="sr-Cyrl-RS"/>
        </w:rPr>
        <w:tab/>
      </w:r>
      <w:r w:rsidR="00EE793E" w:rsidRPr="00336C73">
        <w:rPr>
          <w:rFonts w:cs="Arial"/>
          <w:lang w:val="sr-Cyrl-RS"/>
        </w:rPr>
        <w:tab/>
      </w:r>
      <w:r w:rsidR="00A96BCA" w:rsidRPr="0088570E">
        <w:rPr>
          <w:rFonts w:cs="Arial"/>
          <w:lang w:val="sr-Cyrl-RS"/>
        </w:rPr>
        <w:t xml:space="preserve">                                 </w:t>
      </w:r>
      <w:r w:rsidR="000C52FC" w:rsidRPr="0088570E">
        <w:rPr>
          <w:rFonts w:cs="Arial"/>
          <w:lang w:val="sr-Cyrl-RS"/>
        </w:rPr>
        <w:t xml:space="preserve">          </w:t>
      </w:r>
      <w:r w:rsidR="00CC5210" w:rsidRPr="00336C73">
        <w:rPr>
          <w:rFonts w:cs="Arial"/>
          <w:lang w:val="sr-Cyrl-RS"/>
        </w:rPr>
        <w:t xml:space="preserve">                </w:t>
      </w:r>
      <w:r w:rsidR="000C52FC" w:rsidRPr="0088570E">
        <w:rPr>
          <w:rFonts w:cs="Arial"/>
          <w:lang w:val="sr-Cyrl-RS"/>
        </w:rPr>
        <w:t xml:space="preserve"> </w:t>
      </w:r>
      <w:r w:rsidR="00CC5210" w:rsidRPr="00336C73">
        <w:rPr>
          <w:rFonts w:cs="Arial"/>
          <w:lang w:val="sr-Cyrl-RS"/>
        </w:rPr>
        <w:t xml:space="preserve"> </w:t>
      </w:r>
      <w:r w:rsidR="00CC5210" w:rsidRPr="0088570E">
        <w:rPr>
          <w:rFonts w:cs="Arial"/>
          <w:lang w:val="sr-Cyrl-RS"/>
        </w:rPr>
        <w:t xml:space="preserve">     </w:t>
      </w:r>
      <w:r w:rsidR="00CC5210" w:rsidRPr="00336C73">
        <w:rPr>
          <w:rFonts w:cs="Arial"/>
          <w:lang w:val="sr-Cyrl-RS"/>
        </w:rPr>
        <w:t xml:space="preserve"> </w:t>
      </w:r>
      <w:r w:rsidR="00CC5210" w:rsidRPr="0088570E">
        <w:rPr>
          <w:rFonts w:cs="Arial"/>
          <w:lang w:val="sr-Cyrl-RS"/>
        </w:rPr>
        <w:t>Функција</w:t>
      </w:r>
    </w:p>
    <w:p w:rsidR="00EE793E" w:rsidRPr="00336C73" w:rsidRDefault="00EE793E" w:rsidP="006071C7">
      <w:pPr>
        <w:pStyle w:val="KDParagraf"/>
        <w:spacing w:before="0"/>
        <w:rPr>
          <w:rFonts w:cs="Arial"/>
          <w:lang w:val="sr-Cyrl-RS"/>
        </w:rPr>
      </w:pPr>
    </w:p>
    <w:p w:rsidR="00EE793E" w:rsidRPr="00336C73" w:rsidRDefault="00EE793E" w:rsidP="006071C7">
      <w:pPr>
        <w:pStyle w:val="KDParagraf"/>
        <w:spacing w:before="0"/>
        <w:rPr>
          <w:rFonts w:cs="Arial"/>
          <w:lang w:val="sr-Cyrl-RS"/>
        </w:rPr>
      </w:pPr>
    </w:p>
    <w:p w:rsidR="003A49ED" w:rsidRPr="00336C73" w:rsidRDefault="003A49ED" w:rsidP="006071C7">
      <w:pPr>
        <w:pStyle w:val="KDParagraf"/>
        <w:spacing w:before="0"/>
        <w:rPr>
          <w:rFonts w:cs="Arial"/>
          <w:lang w:val="sr-Cyrl-RS"/>
        </w:rPr>
      </w:pPr>
    </w:p>
    <w:p w:rsidR="003A49ED" w:rsidRDefault="003A49ED" w:rsidP="006071C7">
      <w:pPr>
        <w:pStyle w:val="KDParagraf"/>
        <w:spacing w:before="0"/>
        <w:rPr>
          <w:rFonts w:cs="Arial"/>
          <w:lang w:val="sr-Cyrl-RS"/>
        </w:rPr>
      </w:pPr>
    </w:p>
    <w:p w:rsidR="002E4DE5" w:rsidRDefault="002E4DE5" w:rsidP="0088570E">
      <w:pPr>
        <w:pStyle w:val="KDParagraf"/>
        <w:spacing w:before="0"/>
        <w:rPr>
          <w:rFonts w:cs="Arial"/>
          <w:lang w:val="sr-Cyrl-RS"/>
        </w:rPr>
      </w:pPr>
    </w:p>
    <w:p w:rsidR="001A0FDB" w:rsidRDefault="001A0FDB" w:rsidP="0088570E">
      <w:pPr>
        <w:pStyle w:val="KDParagraf"/>
        <w:spacing w:before="0"/>
        <w:rPr>
          <w:rFonts w:cs="Arial"/>
          <w:b/>
          <w:lang w:val="sr-Cyrl-RS"/>
        </w:rPr>
      </w:pPr>
    </w:p>
    <w:p w:rsidR="00365E4D" w:rsidRDefault="00365E4D">
      <w:pPr>
        <w:spacing w:before="0"/>
        <w:jc w:val="left"/>
        <w:rPr>
          <w:rFonts w:cs="Arial"/>
          <w:b/>
          <w:lang w:val="sr-Cyrl-RS"/>
        </w:rPr>
      </w:pPr>
      <w:r>
        <w:rPr>
          <w:rFonts w:cs="Arial"/>
          <w:b/>
          <w:lang w:val="sr-Cyrl-RS"/>
        </w:rPr>
        <w:br w:type="page"/>
      </w:r>
    </w:p>
    <w:p w:rsidR="003A49ED" w:rsidRPr="00795046" w:rsidRDefault="003A49ED" w:rsidP="00F45398">
      <w:pPr>
        <w:pStyle w:val="KDParagraf"/>
        <w:spacing w:before="0"/>
        <w:jc w:val="center"/>
        <w:rPr>
          <w:rFonts w:cs="Arial"/>
          <w:b/>
          <w:lang w:val="sr-Cyrl-RS"/>
        </w:rPr>
      </w:pPr>
      <w:r w:rsidRPr="00795046">
        <w:rPr>
          <w:rFonts w:cs="Arial"/>
          <w:b/>
          <w:lang w:val="sr-Cyrl-RS"/>
        </w:rPr>
        <w:lastRenderedPageBreak/>
        <w:t>МОДЕЛ УГОВОРА</w:t>
      </w:r>
    </w:p>
    <w:p w:rsidR="003A49ED" w:rsidRPr="00795046" w:rsidRDefault="003A49ED" w:rsidP="00F45398">
      <w:pPr>
        <w:pStyle w:val="KDParagraf"/>
        <w:spacing w:before="0"/>
        <w:jc w:val="center"/>
        <w:rPr>
          <w:rFonts w:cs="Arial"/>
          <w:b/>
          <w:lang w:val="sr-Cyrl-RS"/>
        </w:rPr>
      </w:pPr>
      <w:r w:rsidRPr="00795046">
        <w:rPr>
          <w:rFonts w:cs="Arial"/>
          <w:b/>
          <w:lang w:val="sr-Cyrl-RS"/>
        </w:rPr>
        <w:t>о чувању пословне тајне и поверљивих информација</w:t>
      </w:r>
    </w:p>
    <w:p w:rsidR="003A49ED" w:rsidRPr="00336C73" w:rsidRDefault="003A49ED" w:rsidP="0088570E">
      <w:pPr>
        <w:pStyle w:val="KDParagraf"/>
        <w:spacing w:before="0"/>
        <w:rPr>
          <w:rFonts w:cs="Arial"/>
          <w:lang w:val="sr-Cyrl-RS"/>
        </w:rPr>
      </w:pPr>
    </w:p>
    <w:p w:rsidR="003A49ED" w:rsidRPr="00336C73" w:rsidRDefault="003A49ED" w:rsidP="0088570E">
      <w:pPr>
        <w:pStyle w:val="KDParagraf"/>
        <w:spacing w:before="0"/>
        <w:rPr>
          <w:rFonts w:cs="Arial"/>
          <w:lang w:val="sr-Cyrl-RS"/>
        </w:rPr>
      </w:pPr>
      <w:r w:rsidRPr="00336C73">
        <w:rPr>
          <w:rFonts w:cs="Arial"/>
          <w:lang w:val="sr-Cyrl-RS"/>
        </w:rPr>
        <w:t>Закључен између</w:t>
      </w:r>
    </w:p>
    <w:p w:rsidR="003A49ED" w:rsidRPr="00336C73" w:rsidRDefault="003A49ED" w:rsidP="0088570E">
      <w:pPr>
        <w:pStyle w:val="KDParagraf"/>
        <w:spacing w:before="0"/>
        <w:rPr>
          <w:rFonts w:cs="Arial"/>
          <w:lang w:val="sr-Cyrl-RS"/>
        </w:rPr>
      </w:pPr>
    </w:p>
    <w:p w:rsidR="003A49ED" w:rsidRPr="00336C73" w:rsidRDefault="003A49ED" w:rsidP="0088570E">
      <w:pPr>
        <w:pStyle w:val="KDParagraf"/>
        <w:spacing w:before="0"/>
        <w:rPr>
          <w:rFonts w:cs="Arial"/>
          <w:lang w:val="sr-Cyrl-RS"/>
        </w:rPr>
      </w:pPr>
      <w:r w:rsidRPr="00336C73">
        <w:rPr>
          <w:rFonts w:cs="Arial"/>
          <w:lang w:val="sr-Cyrl-RS"/>
        </w:rPr>
        <w:t xml:space="preserve">Јавног предузећа „Електропривреда Србије“, Београд, Улица царице Милице бр. 2, </w:t>
      </w:r>
      <w:r w:rsidR="00AD7D66" w:rsidRPr="00AD7D66">
        <w:rPr>
          <w:rFonts w:cs="Arial"/>
          <w:lang w:val="sr-Cyrl-RS"/>
        </w:rPr>
        <w:t xml:space="preserve">Огранак ТЕНТ, Богољуба Урошевића Црног бр.44., 11500 Обреновац </w:t>
      </w:r>
      <w:r w:rsidRPr="00336C73">
        <w:rPr>
          <w:rFonts w:cs="Arial"/>
          <w:lang w:val="sr-Cyrl-RS"/>
        </w:rPr>
        <w:t xml:space="preserve">матични број: 20053658, ПИБ 103920327, бр.тек.рачуна: 160-700-13 </w:t>
      </w:r>
      <w:r w:rsidRPr="0088570E">
        <w:rPr>
          <w:rFonts w:cs="Arial"/>
        </w:rPr>
        <w:t>Banka</w:t>
      </w:r>
      <w:r w:rsidRPr="00336C73">
        <w:rPr>
          <w:rFonts w:cs="Arial"/>
          <w:lang w:val="sr-Cyrl-RS"/>
        </w:rPr>
        <w:t xml:space="preserve"> </w:t>
      </w:r>
      <w:r w:rsidRPr="0088570E">
        <w:rPr>
          <w:rFonts w:cs="Arial"/>
        </w:rPr>
        <w:t>Intesa</w:t>
      </w:r>
      <w:r w:rsidRPr="00336C73">
        <w:rPr>
          <w:rFonts w:cs="Arial"/>
          <w:lang w:val="sr-Cyrl-RS"/>
        </w:rPr>
        <w:t xml:space="preserve"> ад Београд, које заступа </w:t>
      </w:r>
      <w:r w:rsidR="00040B1B">
        <w:rPr>
          <w:rFonts w:cs="Arial"/>
          <w:lang w:val="sr-Cyrl-RS"/>
        </w:rPr>
        <w:t xml:space="preserve">законски заступник </w:t>
      </w:r>
      <w:r w:rsidR="00F45398">
        <w:rPr>
          <w:rFonts w:cs="Arial"/>
          <w:lang w:val="sr-Cyrl-RS"/>
        </w:rPr>
        <w:t>Милорад Грчић</w:t>
      </w:r>
      <w:r w:rsidR="00040B1B" w:rsidRPr="00040B1B">
        <w:rPr>
          <w:rFonts w:cs="Arial"/>
          <w:lang w:val="sr-Cyrl-RS"/>
        </w:rPr>
        <w:t xml:space="preserve"> </w:t>
      </w:r>
      <w:r w:rsidR="00040B1B">
        <w:rPr>
          <w:rFonts w:cs="Arial"/>
          <w:lang w:val="sr-Cyrl-RS"/>
        </w:rPr>
        <w:t xml:space="preserve">,в.д. </w:t>
      </w:r>
      <w:r w:rsidR="00040B1B" w:rsidRPr="00336C73">
        <w:rPr>
          <w:rFonts w:cs="Arial"/>
          <w:lang w:val="sr-Cyrl-RS"/>
        </w:rPr>
        <w:t>директор</w:t>
      </w:r>
      <w:r w:rsidR="00040B1B">
        <w:rPr>
          <w:rFonts w:cs="Arial"/>
          <w:lang w:val="sr-Cyrl-RS"/>
        </w:rPr>
        <w:t>а</w:t>
      </w:r>
      <w:r w:rsidR="00F45398">
        <w:rPr>
          <w:rFonts w:cs="Arial"/>
          <w:lang w:val="sr-Cyrl-RS"/>
        </w:rPr>
        <w:t xml:space="preserve"> </w:t>
      </w:r>
      <w:r w:rsidRPr="00336C73">
        <w:rPr>
          <w:rFonts w:cs="Arial"/>
          <w:lang w:val="sr-Cyrl-RS"/>
        </w:rPr>
        <w:t xml:space="preserve">(у даљем тексту: </w:t>
      </w:r>
      <w:r w:rsidRPr="0088570E">
        <w:rPr>
          <w:rFonts w:cs="Arial"/>
          <w:lang w:val="sr-Cyrl-RS"/>
        </w:rPr>
        <w:t>Корисник услуге</w:t>
      </w:r>
      <w:r w:rsidRPr="00336C73">
        <w:rPr>
          <w:rFonts w:cs="Arial"/>
          <w:lang w:val="sr-Cyrl-RS"/>
        </w:rPr>
        <w:t xml:space="preserve">), </w:t>
      </w:r>
    </w:p>
    <w:p w:rsidR="003A49ED" w:rsidRPr="00336C73" w:rsidRDefault="003A49ED" w:rsidP="0088570E">
      <w:pPr>
        <w:pStyle w:val="KDParagraf"/>
        <w:spacing w:before="0"/>
        <w:rPr>
          <w:rFonts w:cs="Arial"/>
          <w:lang w:val="sr-Cyrl-RS"/>
        </w:rPr>
      </w:pPr>
    </w:p>
    <w:p w:rsidR="003A49ED" w:rsidRPr="00336C73" w:rsidRDefault="003A49ED" w:rsidP="0088570E">
      <w:pPr>
        <w:pStyle w:val="KDParagraf"/>
        <w:spacing w:before="0"/>
        <w:rPr>
          <w:rFonts w:cs="Arial"/>
          <w:lang w:val="sr-Cyrl-RS"/>
        </w:rPr>
      </w:pPr>
      <w:r w:rsidRPr="00336C73">
        <w:rPr>
          <w:rFonts w:cs="Arial"/>
          <w:lang w:val="sr-Cyrl-RS"/>
        </w:rPr>
        <w:t>и</w:t>
      </w:r>
    </w:p>
    <w:p w:rsidR="003A49ED" w:rsidRPr="00336C73" w:rsidRDefault="003A49ED" w:rsidP="0088570E">
      <w:pPr>
        <w:pStyle w:val="KDParagraf"/>
        <w:spacing w:before="0"/>
        <w:rPr>
          <w:rFonts w:cs="Arial"/>
          <w:lang w:val="sr-Cyrl-RS"/>
        </w:rPr>
      </w:pPr>
    </w:p>
    <w:p w:rsidR="003A49ED" w:rsidRPr="00336C73" w:rsidRDefault="003A49ED" w:rsidP="0088570E">
      <w:pPr>
        <w:pStyle w:val="KDParagraf"/>
        <w:spacing w:before="0"/>
        <w:rPr>
          <w:rFonts w:cs="Arial"/>
          <w:lang w:val="sr-Cyrl-RS"/>
        </w:rPr>
      </w:pPr>
      <w:r w:rsidRPr="00336C73">
        <w:rPr>
          <w:rFonts w:cs="Arial"/>
          <w:lang w:val="sr-Cyrl-RS"/>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67DF5" w:rsidRPr="0088570E">
        <w:rPr>
          <w:rFonts w:cs="Arial"/>
          <w:lang w:val="sr-Cyrl-RS"/>
        </w:rPr>
        <w:t>Пружалац услуге</w:t>
      </w:r>
      <w:r w:rsidRPr="00336C73">
        <w:rPr>
          <w:rFonts w:cs="Arial"/>
          <w:lang w:val="sr-Cyrl-RS"/>
        </w:rPr>
        <w:t xml:space="preserve">), </w:t>
      </w:r>
    </w:p>
    <w:p w:rsidR="003A49ED" w:rsidRPr="00336C73" w:rsidRDefault="003A49ED" w:rsidP="0088570E">
      <w:pPr>
        <w:pStyle w:val="KDParagraf"/>
        <w:spacing w:before="0"/>
        <w:rPr>
          <w:rFonts w:cs="Arial"/>
          <w:lang w:val="sr-Cyrl-RS"/>
        </w:rPr>
      </w:pPr>
    </w:p>
    <w:p w:rsidR="003A49ED" w:rsidRPr="00336C73" w:rsidRDefault="003A49ED" w:rsidP="0088570E">
      <w:pPr>
        <w:pStyle w:val="KDParagraf"/>
        <w:spacing w:before="0"/>
        <w:rPr>
          <w:rFonts w:cs="Arial"/>
          <w:lang w:val="sr-Cyrl-RS"/>
        </w:rPr>
      </w:pPr>
      <w:r w:rsidRPr="00336C73">
        <w:rPr>
          <w:rFonts w:cs="Arial"/>
          <w:lang w:val="sr-Cyrl-RS"/>
        </w:rPr>
        <w:t>чланови групе /подизвођачи _________________________________________________</w:t>
      </w:r>
    </w:p>
    <w:p w:rsidR="003A49ED" w:rsidRPr="00336C73" w:rsidRDefault="003A49ED" w:rsidP="0088570E">
      <w:pPr>
        <w:pStyle w:val="KDParagraf"/>
        <w:spacing w:before="0"/>
        <w:rPr>
          <w:rFonts w:cs="Arial"/>
          <w:lang w:val="sr-Cyrl-RS"/>
        </w:rPr>
      </w:pPr>
      <w:r w:rsidRPr="00336C73">
        <w:rPr>
          <w:rFonts w:cs="Arial"/>
          <w:lang w:val="sr-Cyrl-RS"/>
        </w:rPr>
        <w:t xml:space="preserve">_________________________________________________________________________, </w:t>
      </w:r>
    </w:p>
    <w:p w:rsidR="003A49ED" w:rsidRPr="00336C73" w:rsidRDefault="003A49ED" w:rsidP="0088570E">
      <w:pPr>
        <w:pStyle w:val="KDParagraf"/>
        <w:spacing w:before="0"/>
        <w:rPr>
          <w:rFonts w:cs="Arial"/>
          <w:lang w:val="sr-Cyrl-RS"/>
        </w:rPr>
      </w:pPr>
    </w:p>
    <w:p w:rsidR="003A49ED" w:rsidRPr="00336C73" w:rsidRDefault="003A49ED" w:rsidP="0088570E">
      <w:pPr>
        <w:pStyle w:val="KDParagraf"/>
        <w:spacing w:before="0"/>
        <w:rPr>
          <w:rFonts w:cs="Arial"/>
          <w:lang w:val="sr-Cyrl-RS"/>
        </w:rPr>
      </w:pPr>
      <w:r w:rsidRPr="00336C73">
        <w:rPr>
          <w:rFonts w:cs="Arial"/>
          <w:lang w:val="sr-Cyrl-RS"/>
        </w:rPr>
        <w:t>заједнички назив Стране.</w:t>
      </w:r>
    </w:p>
    <w:p w:rsidR="000A57D7" w:rsidRPr="00336C73" w:rsidRDefault="003A49ED" w:rsidP="00F45398">
      <w:pPr>
        <w:pStyle w:val="KDParagraf"/>
        <w:spacing w:before="0"/>
        <w:jc w:val="center"/>
        <w:rPr>
          <w:rFonts w:cs="Arial"/>
          <w:lang w:val="sr-Cyrl-RS"/>
        </w:rPr>
      </w:pPr>
      <w:r w:rsidRPr="00336C73">
        <w:rPr>
          <w:rFonts w:cs="Arial"/>
          <w:lang w:val="sr-Cyrl-RS"/>
        </w:rPr>
        <w:t>Члан 1.</w:t>
      </w:r>
    </w:p>
    <w:p w:rsidR="003A49ED" w:rsidRPr="00336C73" w:rsidRDefault="003A49ED" w:rsidP="0088570E">
      <w:pPr>
        <w:pStyle w:val="KDParagraf"/>
        <w:spacing w:before="0"/>
        <w:rPr>
          <w:rFonts w:cs="Arial"/>
          <w:lang w:val="sr-Cyrl-RS"/>
        </w:rPr>
      </w:pPr>
      <w:r w:rsidRPr="00336C73">
        <w:rPr>
          <w:rFonts w:cs="Arial"/>
          <w:lang w:val="sr-Cyrl-RS"/>
        </w:rPr>
        <w:t xml:space="preserve">Стране су се договориле да у вези са набавком </w:t>
      </w:r>
      <w:r w:rsidRPr="0088570E">
        <w:rPr>
          <w:rFonts w:cs="Arial"/>
          <w:lang w:val="sr-Cyrl-RS"/>
        </w:rPr>
        <w:t>услуга</w:t>
      </w:r>
      <w:r w:rsidR="00795046">
        <w:rPr>
          <w:rFonts w:cs="Arial"/>
          <w:lang w:val="sr-Cyrl-RS"/>
        </w:rPr>
        <w:t xml:space="preserve">: </w:t>
      </w:r>
      <w:r w:rsidR="008653C3" w:rsidRPr="008653C3">
        <w:rPr>
          <w:rFonts w:cs="Arial"/>
          <w:lang w:val="sr-Cyrl-RS"/>
        </w:rPr>
        <w:t xml:space="preserve">“Миграција система за управљање са платформе Теlеpеrm XP на платформу SPPA T-3000 са заменом турбинског регулатора и турбинске заштите на блоку А5 у ТЕ Колубара“  </w:t>
      </w:r>
      <w:r w:rsidR="008653C3">
        <w:rPr>
          <w:rFonts w:cs="Arial"/>
          <w:lang w:val="sr-Cyrl-RS"/>
        </w:rPr>
        <w:t>ЈН</w:t>
      </w:r>
      <w:r w:rsidR="00040B1B">
        <w:rPr>
          <w:rFonts w:cs="Arial"/>
          <w:lang w:val="sr-Cyrl-RS"/>
        </w:rPr>
        <w:t xml:space="preserve"> </w:t>
      </w:r>
      <w:r w:rsidR="008653C3">
        <w:rPr>
          <w:rFonts w:cs="Arial"/>
          <w:lang w:val="sr-Cyrl-RS"/>
        </w:rPr>
        <w:t>3000/1978/2017</w:t>
      </w:r>
      <w:r w:rsidRPr="00336C73">
        <w:rPr>
          <w:rFonts w:cs="Arial"/>
          <w:lang w:val="sr-Cyrl-RS"/>
        </w:rPr>
        <w:t xml:space="preserve"> (у даљем тексту: </w:t>
      </w:r>
      <w:r w:rsidRPr="0088570E">
        <w:rPr>
          <w:rFonts w:cs="Arial"/>
          <w:lang w:val="sr-Cyrl-RS"/>
        </w:rPr>
        <w:t>Услуге</w:t>
      </w:r>
      <w:r w:rsidRPr="00336C73">
        <w:rPr>
          <w:rFonts w:cs="Arial"/>
          <w:lang w:val="sr-Cyrl-RS"/>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A49ED" w:rsidRPr="00336C73" w:rsidRDefault="003A49ED" w:rsidP="0088570E">
      <w:pPr>
        <w:pStyle w:val="KDParagraf"/>
        <w:spacing w:before="0"/>
        <w:rPr>
          <w:rFonts w:cs="Arial"/>
          <w:lang w:val="sr-Cyrl-RS"/>
        </w:rPr>
      </w:pPr>
    </w:p>
    <w:p w:rsidR="003A49ED" w:rsidRPr="00336C73" w:rsidRDefault="003A49ED" w:rsidP="0088570E">
      <w:pPr>
        <w:pStyle w:val="KDParagraf"/>
        <w:spacing w:before="0"/>
        <w:rPr>
          <w:rFonts w:cs="Arial"/>
          <w:lang w:val="sr-Cyrl-RS"/>
        </w:rPr>
      </w:pPr>
      <w:r w:rsidRPr="00336C73">
        <w:rPr>
          <w:rFonts w:cs="Arial"/>
          <w:lang w:val="sr-Cyrl-RS"/>
        </w:rPr>
        <w:t xml:space="preserve">Овај Уговор представља прилог основном Уговору број _____ од ____. године. </w:t>
      </w:r>
    </w:p>
    <w:p w:rsidR="003A49ED" w:rsidRPr="00336C73" w:rsidRDefault="003A49ED" w:rsidP="0088570E">
      <w:pPr>
        <w:pStyle w:val="KDParagraf"/>
        <w:spacing w:before="0"/>
        <w:rPr>
          <w:rFonts w:cs="Arial"/>
          <w:lang w:val="sr-Cyrl-RS"/>
        </w:rPr>
      </w:pPr>
    </w:p>
    <w:p w:rsidR="00A63181" w:rsidRPr="00336C73" w:rsidRDefault="003A49ED" w:rsidP="00F45398">
      <w:pPr>
        <w:pStyle w:val="KDParagraf"/>
        <w:spacing w:before="0"/>
        <w:jc w:val="center"/>
        <w:rPr>
          <w:rFonts w:cs="Arial"/>
          <w:lang w:val="sr-Cyrl-RS"/>
        </w:rPr>
      </w:pPr>
      <w:r w:rsidRPr="00336C73">
        <w:rPr>
          <w:rFonts w:cs="Arial"/>
          <w:lang w:val="sr-Cyrl-RS"/>
        </w:rPr>
        <w:t>Члан 2.</w:t>
      </w:r>
    </w:p>
    <w:p w:rsidR="003A49ED" w:rsidRPr="00336C73" w:rsidRDefault="003A49ED" w:rsidP="0088570E">
      <w:pPr>
        <w:pStyle w:val="KDParagraf"/>
        <w:spacing w:before="0"/>
        <w:rPr>
          <w:rFonts w:cs="Arial"/>
          <w:lang w:val="sr-Cyrl-RS"/>
        </w:rPr>
      </w:pPr>
      <w:r w:rsidRPr="00336C73">
        <w:rPr>
          <w:rFonts w:cs="Arial"/>
          <w:lang w:val="sr-Cyrl-RS"/>
        </w:rPr>
        <w:t>Стране су с</w:t>
      </w:r>
      <w:r w:rsidRPr="0088570E">
        <w:rPr>
          <w:rFonts w:cs="Arial"/>
        </w:rPr>
        <w:t>a</w:t>
      </w:r>
      <w:r w:rsidRPr="00336C73">
        <w:rPr>
          <w:rFonts w:cs="Arial"/>
          <w:lang w:val="sr-Cyrl-RS"/>
        </w:rPr>
        <w:t xml:space="preserve">гласне да термини који се користе, односно проистичу из овог уговорног односа имају следеће значење: </w:t>
      </w:r>
    </w:p>
    <w:p w:rsidR="003A49ED" w:rsidRPr="00336C73" w:rsidRDefault="003A49ED" w:rsidP="0088570E">
      <w:pPr>
        <w:pStyle w:val="KDParagraf"/>
        <w:spacing w:before="0"/>
        <w:rPr>
          <w:rFonts w:cs="Arial"/>
          <w:lang w:val="sr-Cyrl-RS"/>
        </w:rPr>
      </w:pPr>
    </w:p>
    <w:p w:rsidR="003A49ED" w:rsidRPr="00336C73" w:rsidRDefault="003A49ED" w:rsidP="0088570E">
      <w:pPr>
        <w:pStyle w:val="KDParagraf"/>
        <w:spacing w:before="0"/>
        <w:rPr>
          <w:rFonts w:cs="Arial"/>
          <w:lang w:val="sr-Cyrl-RS"/>
        </w:rPr>
      </w:pPr>
      <w:r w:rsidRPr="00336C73">
        <w:rPr>
          <w:rFonts w:cs="Arial"/>
          <w:lang w:val="sr-Cyrl-RS"/>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A49ED" w:rsidRPr="00336C73" w:rsidRDefault="003A49ED" w:rsidP="0088570E">
      <w:pPr>
        <w:pStyle w:val="KDParagraf"/>
        <w:spacing w:before="0"/>
        <w:rPr>
          <w:rFonts w:cs="Arial"/>
          <w:lang w:val="sr-Cyrl-RS"/>
        </w:rPr>
      </w:pPr>
    </w:p>
    <w:p w:rsidR="003A49ED" w:rsidRPr="00336C73" w:rsidRDefault="003A49ED" w:rsidP="0088570E">
      <w:pPr>
        <w:pStyle w:val="KDParagraf"/>
        <w:spacing w:before="0"/>
        <w:rPr>
          <w:rFonts w:cs="Arial"/>
          <w:lang w:val="sr-Cyrl-RS"/>
        </w:rPr>
      </w:pPr>
      <w:r w:rsidRPr="00336C73">
        <w:rPr>
          <w:rFonts w:cs="Arial"/>
          <w:lang w:val="sr-Cyrl-RS"/>
        </w:rPr>
        <w:t xml:space="preserve">Држалац пословне тајне – лице које на основу закона контролише коришћење пословне тајне; </w:t>
      </w:r>
    </w:p>
    <w:p w:rsidR="003A49ED" w:rsidRPr="00336C73" w:rsidRDefault="003A49ED" w:rsidP="0088570E">
      <w:pPr>
        <w:pStyle w:val="KDParagraf"/>
        <w:spacing w:before="0"/>
        <w:rPr>
          <w:rFonts w:cs="Arial"/>
          <w:lang w:val="sr-Cyrl-RS"/>
        </w:rPr>
      </w:pPr>
    </w:p>
    <w:p w:rsidR="003A49ED" w:rsidRPr="00336C73" w:rsidRDefault="003A49ED" w:rsidP="0088570E">
      <w:pPr>
        <w:pStyle w:val="KDParagraf"/>
        <w:spacing w:before="0"/>
        <w:rPr>
          <w:rFonts w:cs="Arial"/>
          <w:lang w:val="sr-Cyrl-RS"/>
        </w:rPr>
      </w:pPr>
      <w:r w:rsidRPr="00336C73">
        <w:rPr>
          <w:rFonts w:cs="Arial"/>
          <w:lang w:val="sr-Cyrl-RS"/>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A49ED" w:rsidRPr="00336C73" w:rsidRDefault="003A49ED" w:rsidP="0088570E">
      <w:pPr>
        <w:pStyle w:val="KDParagraf"/>
        <w:spacing w:before="0"/>
        <w:rPr>
          <w:rFonts w:cs="Arial"/>
          <w:lang w:val="sr-Cyrl-RS"/>
        </w:rPr>
      </w:pPr>
    </w:p>
    <w:p w:rsidR="003A49ED" w:rsidRPr="00336C73" w:rsidRDefault="003A49ED" w:rsidP="0088570E">
      <w:pPr>
        <w:pStyle w:val="KDParagraf"/>
        <w:spacing w:before="0"/>
        <w:rPr>
          <w:rFonts w:cs="Arial"/>
          <w:lang w:val="sr-Cyrl-RS"/>
        </w:rPr>
      </w:pPr>
      <w:r w:rsidRPr="00336C73">
        <w:rPr>
          <w:rFonts w:cs="Arial"/>
          <w:lang w:val="sr-Cyrl-RS"/>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A49ED" w:rsidRPr="00336C73" w:rsidRDefault="003A49ED" w:rsidP="0088570E">
      <w:pPr>
        <w:pStyle w:val="KDParagraf"/>
        <w:spacing w:before="0"/>
        <w:rPr>
          <w:rFonts w:cs="Arial"/>
          <w:lang w:val="sr-Cyrl-RS"/>
        </w:rPr>
      </w:pPr>
      <w:r w:rsidRPr="00336C73">
        <w:rPr>
          <w:rFonts w:cs="Arial"/>
          <w:lang w:val="sr-Cyrl-RS"/>
        </w:rPr>
        <w:tab/>
      </w:r>
    </w:p>
    <w:p w:rsidR="003A49ED" w:rsidRPr="00336C73" w:rsidRDefault="003A49ED" w:rsidP="0088570E">
      <w:pPr>
        <w:pStyle w:val="KDParagraf"/>
        <w:spacing w:before="0"/>
        <w:rPr>
          <w:rFonts w:cs="Arial"/>
          <w:lang w:val="sr-Cyrl-RS"/>
        </w:rPr>
      </w:pPr>
      <w:r w:rsidRPr="00336C73">
        <w:rPr>
          <w:rFonts w:cs="Arial"/>
          <w:lang w:val="sr-Cyrl-RS"/>
        </w:rPr>
        <w:t>Давалац – Страна која је Држалац пословне тајне, која Примаоцу уступа податке који представљају пословну тајну;</w:t>
      </w:r>
    </w:p>
    <w:p w:rsidR="003A49ED" w:rsidRPr="00336C73" w:rsidRDefault="003A49ED" w:rsidP="0088570E">
      <w:pPr>
        <w:pStyle w:val="KDParagraf"/>
        <w:spacing w:before="0"/>
        <w:rPr>
          <w:rFonts w:cs="Arial"/>
          <w:lang w:val="sr-Cyrl-RS"/>
        </w:rPr>
      </w:pPr>
    </w:p>
    <w:p w:rsidR="003A49ED" w:rsidRPr="00336C73" w:rsidRDefault="003A49ED" w:rsidP="0088570E">
      <w:pPr>
        <w:pStyle w:val="KDParagraf"/>
        <w:spacing w:before="0"/>
        <w:rPr>
          <w:rFonts w:cs="Arial"/>
          <w:lang w:val="sr-Cyrl-RS"/>
        </w:rPr>
      </w:pPr>
      <w:r w:rsidRPr="00336C73">
        <w:rPr>
          <w:rFonts w:cs="Arial"/>
          <w:lang w:val="sr-Cyrl-RS"/>
        </w:rPr>
        <w:t>Прималац – Страна која од Даваоца прима податке који представљају пословну тајну, те пријемом истих постаје Држалац пословне тајне;</w:t>
      </w:r>
    </w:p>
    <w:p w:rsidR="003A49ED" w:rsidRPr="00336C73" w:rsidRDefault="003A49ED" w:rsidP="0088570E">
      <w:pPr>
        <w:pStyle w:val="KDParagraf"/>
        <w:spacing w:before="0"/>
        <w:rPr>
          <w:rFonts w:cs="Arial"/>
          <w:lang w:val="sr-Cyrl-RS"/>
        </w:rPr>
      </w:pPr>
    </w:p>
    <w:p w:rsidR="003A49ED" w:rsidRPr="00336C73" w:rsidRDefault="003A49ED" w:rsidP="0088570E">
      <w:pPr>
        <w:pStyle w:val="KDParagraf"/>
        <w:spacing w:before="0"/>
        <w:rPr>
          <w:rFonts w:cs="Arial"/>
          <w:lang w:val="sr-Cyrl-RS"/>
        </w:rPr>
      </w:pPr>
      <w:r w:rsidRPr="00336C73">
        <w:rPr>
          <w:rFonts w:cs="Arial"/>
          <w:lang w:val="sr-Cyrl-RS"/>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A49ED" w:rsidRPr="00336C73" w:rsidRDefault="003A49ED" w:rsidP="0088570E">
      <w:pPr>
        <w:pStyle w:val="KDParagraf"/>
        <w:spacing w:before="0"/>
        <w:rPr>
          <w:rFonts w:cs="Arial"/>
          <w:lang w:val="sr-Cyrl-RS"/>
        </w:rPr>
      </w:pPr>
    </w:p>
    <w:p w:rsidR="003A49ED" w:rsidRPr="00336C73" w:rsidRDefault="003A49ED" w:rsidP="0088570E">
      <w:pPr>
        <w:pStyle w:val="KDParagraf"/>
        <w:spacing w:before="0"/>
        <w:rPr>
          <w:rFonts w:cs="Arial"/>
          <w:lang w:val="sr-Cyrl-RS"/>
        </w:rPr>
      </w:pPr>
      <w:r w:rsidRPr="00336C73">
        <w:rPr>
          <w:rFonts w:cs="Arial"/>
          <w:lang w:val="sr-Cyrl-RS"/>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A49ED" w:rsidRPr="00336C73" w:rsidRDefault="003A49ED" w:rsidP="0088570E">
      <w:pPr>
        <w:pStyle w:val="KDParagraf"/>
        <w:spacing w:before="0"/>
        <w:rPr>
          <w:rFonts w:cs="Arial"/>
          <w:lang w:val="sr-Cyrl-RS"/>
        </w:rPr>
      </w:pPr>
    </w:p>
    <w:p w:rsidR="00A63181" w:rsidRPr="00336C73" w:rsidRDefault="003A49ED" w:rsidP="00F45398">
      <w:pPr>
        <w:pStyle w:val="KDParagraf"/>
        <w:spacing w:before="0"/>
        <w:jc w:val="center"/>
        <w:rPr>
          <w:rFonts w:cs="Arial"/>
          <w:lang w:val="sr-Cyrl-RS"/>
        </w:rPr>
      </w:pPr>
      <w:r w:rsidRPr="00336C73">
        <w:rPr>
          <w:rFonts w:cs="Arial"/>
          <w:lang w:val="sr-Cyrl-RS"/>
        </w:rPr>
        <w:t>Члан 3.</w:t>
      </w:r>
    </w:p>
    <w:p w:rsidR="003A49ED" w:rsidRPr="00336C73" w:rsidRDefault="003A49ED" w:rsidP="0088570E">
      <w:pPr>
        <w:pStyle w:val="KDParagraf"/>
        <w:spacing w:before="0"/>
        <w:rPr>
          <w:rFonts w:cs="Arial"/>
          <w:lang w:val="sr-Cyrl-RS"/>
        </w:rPr>
      </w:pPr>
      <w:r w:rsidRPr="00336C73">
        <w:rPr>
          <w:rFonts w:cs="Arial"/>
          <w:lang w:val="sr-Cyrl-RS"/>
        </w:rPr>
        <w:t>Пословна тајна и поверљиве информације се односе на: стручна знања, иновације, истраживања, технике, процеси, програм</w:t>
      </w:r>
      <w:r w:rsidRPr="0088570E">
        <w:rPr>
          <w:rFonts w:cs="Arial"/>
        </w:rPr>
        <w:t>e</w:t>
      </w:r>
      <w:r w:rsidRPr="00336C73">
        <w:rPr>
          <w:rFonts w:cs="Arial"/>
          <w:lang w:val="sr-Cyrl-RS"/>
        </w:rPr>
        <w:t>, графикон</w:t>
      </w:r>
      <w:r w:rsidRPr="0088570E">
        <w:rPr>
          <w:rFonts w:cs="Arial"/>
        </w:rPr>
        <w:t>e</w:t>
      </w:r>
      <w:r w:rsidRPr="00336C73">
        <w:rPr>
          <w:rFonts w:cs="Arial"/>
          <w:lang w:val="sr-Cyrl-RS"/>
        </w:rPr>
        <w:t>, изворн</w:t>
      </w:r>
      <w:r w:rsidRPr="0088570E">
        <w:rPr>
          <w:rFonts w:cs="Arial"/>
        </w:rPr>
        <w:t>e</w:t>
      </w:r>
      <w:r w:rsidRPr="00336C73">
        <w:rPr>
          <w:rFonts w:cs="Arial"/>
          <w:lang w:val="sr-Cyrl-RS"/>
        </w:rPr>
        <w:t xml:space="preserve"> документ</w:t>
      </w:r>
      <w:r w:rsidRPr="0088570E">
        <w:rPr>
          <w:rFonts w:cs="Arial"/>
        </w:rPr>
        <w:t>e</w:t>
      </w:r>
      <w:r w:rsidRPr="00336C73">
        <w:rPr>
          <w:rFonts w:cs="Arial"/>
          <w:lang w:val="sr-Cyrl-RS"/>
        </w:rPr>
        <w:t>, софтвер</w:t>
      </w:r>
      <w:r w:rsidRPr="0088570E">
        <w:rPr>
          <w:rFonts w:cs="Arial"/>
        </w:rPr>
        <w:t>e</w:t>
      </w:r>
      <w:r w:rsidRPr="00336C73">
        <w:rPr>
          <w:rFonts w:cs="Arial"/>
          <w:lang w:val="sr-Cyrl-RS"/>
        </w:rPr>
        <w:t>, производн</w:t>
      </w:r>
      <w:r w:rsidRPr="0088570E">
        <w:rPr>
          <w:rFonts w:cs="Arial"/>
        </w:rPr>
        <w:t>e</w:t>
      </w:r>
      <w:r w:rsidRPr="00336C73">
        <w:rPr>
          <w:rFonts w:cs="Arial"/>
          <w:lang w:val="sr-Cyrl-RS"/>
        </w:rPr>
        <w:t xml:space="preserve"> планов</w:t>
      </w:r>
      <w:r w:rsidRPr="0088570E">
        <w:rPr>
          <w:rFonts w:cs="Arial"/>
        </w:rPr>
        <w:t>e</w:t>
      </w:r>
      <w:r w:rsidRPr="00336C73">
        <w:rPr>
          <w:rFonts w:cs="Arial"/>
          <w:lang w:val="sr-Cyrl-RS"/>
        </w:rPr>
        <w:t>, пословн</w:t>
      </w:r>
      <w:r w:rsidRPr="0088570E">
        <w:rPr>
          <w:rFonts w:cs="Arial"/>
        </w:rPr>
        <w:t>e</w:t>
      </w:r>
      <w:r w:rsidRPr="00336C73">
        <w:rPr>
          <w:rFonts w:cs="Arial"/>
          <w:lang w:val="sr-Cyrl-RS"/>
        </w:rPr>
        <w:t xml:space="preserve"> планов</w:t>
      </w:r>
      <w:r w:rsidRPr="0088570E">
        <w:rPr>
          <w:rFonts w:cs="Arial"/>
        </w:rPr>
        <w:t>e</w:t>
      </w:r>
      <w:r w:rsidRPr="00336C73">
        <w:rPr>
          <w:rFonts w:cs="Arial"/>
          <w:lang w:val="sr-Cyrl-RS"/>
        </w:rPr>
        <w:t>, пројект</w:t>
      </w:r>
      <w:r w:rsidRPr="0088570E">
        <w:rPr>
          <w:rFonts w:cs="Arial"/>
        </w:rPr>
        <w:t>e</w:t>
      </w:r>
      <w:r w:rsidRPr="00336C73">
        <w:rPr>
          <w:rFonts w:cs="Arial"/>
          <w:lang w:val="sr-Cyrl-RS"/>
        </w:rPr>
        <w:t xml:space="preserv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88570E">
        <w:rPr>
          <w:rFonts w:cs="Arial"/>
          <w:lang w:val="sr-Cyrl-RS"/>
        </w:rPr>
        <w:t xml:space="preserve">Корисника </w:t>
      </w:r>
      <w:r w:rsidRPr="00336C73">
        <w:rPr>
          <w:rFonts w:cs="Arial"/>
          <w:lang w:val="sr-Cyrl-RS"/>
        </w:rPr>
        <w:t xml:space="preserve">и </w:t>
      </w:r>
      <w:r w:rsidRPr="0088570E">
        <w:rPr>
          <w:rFonts w:cs="Arial"/>
          <w:lang w:val="sr-Cyrl-RS"/>
        </w:rPr>
        <w:t>Пружаоца услуга</w:t>
      </w:r>
      <w:r w:rsidRPr="00336C73">
        <w:rPr>
          <w:rFonts w:cs="Arial"/>
          <w:lang w:val="sr-Cyrl-RS"/>
        </w:rPr>
        <w:t>.</w:t>
      </w:r>
    </w:p>
    <w:p w:rsidR="003A49ED" w:rsidRPr="00336C73" w:rsidRDefault="003A49ED" w:rsidP="0088570E">
      <w:pPr>
        <w:pStyle w:val="KDParagraf"/>
        <w:spacing w:before="0"/>
        <w:rPr>
          <w:rFonts w:cs="Arial"/>
          <w:lang w:val="sr-Cyrl-RS"/>
        </w:rPr>
      </w:pPr>
    </w:p>
    <w:p w:rsidR="003A49ED" w:rsidRPr="00336C73" w:rsidRDefault="003A49ED" w:rsidP="0088570E">
      <w:pPr>
        <w:pStyle w:val="KDParagraf"/>
        <w:spacing w:before="0"/>
        <w:rPr>
          <w:rFonts w:cs="Arial"/>
          <w:lang w:val="sr-Cyrl-RS"/>
        </w:rPr>
      </w:pPr>
      <w:r w:rsidRPr="00336C73">
        <w:rPr>
          <w:rFonts w:cs="Arial"/>
          <w:lang w:val="sr-Cyrl-R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A49ED" w:rsidRPr="00336C73" w:rsidRDefault="003A49ED" w:rsidP="0088570E">
      <w:pPr>
        <w:pStyle w:val="KDParagraf"/>
        <w:spacing w:before="0"/>
        <w:rPr>
          <w:rFonts w:cs="Arial"/>
          <w:lang w:val="sr-Cyrl-RS"/>
        </w:rPr>
      </w:pPr>
    </w:p>
    <w:p w:rsidR="003A49ED" w:rsidRPr="00336C73" w:rsidRDefault="003A49ED" w:rsidP="0088570E">
      <w:pPr>
        <w:pStyle w:val="KDParagraf"/>
        <w:spacing w:before="0"/>
        <w:rPr>
          <w:rFonts w:cs="Arial"/>
          <w:lang w:val="sr-Cyrl-RS"/>
        </w:rPr>
      </w:pPr>
      <w:r w:rsidRPr="00336C73">
        <w:rPr>
          <w:rFonts w:cs="Arial"/>
          <w:lang w:val="sr-Cyrl-R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A49ED" w:rsidRPr="00336C73" w:rsidRDefault="003A49ED" w:rsidP="0088570E">
      <w:pPr>
        <w:pStyle w:val="KDParagraf"/>
        <w:spacing w:before="0"/>
        <w:rPr>
          <w:rFonts w:cs="Arial"/>
          <w:lang w:val="sr-Cyrl-RS"/>
        </w:rPr>
      </w:pPr>
    </w:p>
    <w:p w:rsidR="003A49ED" w:rsidRPr="00336C73" w:rsidRDefault="003A49ED" w:rsidP="0088570E">
      <w:pPr>
        <w:pStyle w:val="KDParagraf"/>
        <w:spacing w:before="0"/>
        <w:rPr>
          <w:rFonts w:cs="Arial"/>
          <w:lang w:val="sr-Cyrl-RS"/>
        </w:rPr>
      </w:pPr>
      <w:r w:rsidRPr="00336C73">
        <w:rPr>
          <w:rFonts w:cs="Arial"/>
          <w:lang w:val="sr-Cyrl-RS"/>
        </w:rPr>
        <w:t xml:space="preserve">Осим ако изричито није другачије уређено, </w:t>
      </w:r>
    </w:p>
    <w:p w:rsidR="003A49ED" w:rsidRPr="00336C73" w:rsidRDefault="003A49ED" w:rsidP="0088570E">
      <w:pPr>
        <w:pStyle w:val="KDParagraf"/>
        <w:spacing w:before="0"/>
        <w:rPr>
          <w:rFonts w:cs="Arial"/>
          <w:lang w:val="sr-Cyrl-RS"/>
        </w:rPr>
      </w:pPr>
      <w:r w:rsidRPr="00336C73">
        <w:rPr>
          <w:rFonts w:cs="Arial"/>
          <w:lang w:val="sr-Cyrl-RS"/>
        </w:rPr>
        <w:t>•</w:t>
      </w:r>
      <w:r w:rsidRPr="00336C73">
        <w:rPr>
          <w:rFonts w:cs="Arial"/>
          <w:lang w:val="sr-Cyrl-RS"/>
        </w:rPr>
        <w:tab/>
        <w:t xml:space="preserve">ниједна страна неће користити пословну тајну или поверљиве информације друге стране, </w:t>
      </w:r>
    </w:p>
    <w:p w:rsidR="003A49ED" w:rsidRPr="00336C73" w:rsidRDefault="003A49ED" w:rsidP="0088570E">
      <w:pPr>
        <w:pStyle w:val="KDParagraf"/>
        <w:spacing w:before="0"/>
        <w:rPr>
          <w:rFonts w:cs="Arial"/>
          <w:lang w:val="sr-Cyrl-RS"/>
        </w:rPr>
      </w:pPr>
      <w:r w:rsidRPr="00336C73">
        <w:rPr>
          <w:rFonts w:cs="Arial"/>
          <w:lang w:val="sr-Cyrl-RS"/>
        </w:rPr>
        <w:t>•</w:t>
      </w:r>
      <w:r w:rsidRPr="00336C73">
        <w:rPr>
          <w:rFonts w:cs="Arial"/>
          <w:lang w:val="sr-Cyrl-RS"/>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A49ED" w:rsidRPr="00336C73" w:rsidRDefault="003A49ED" w:rsidP="0088570E">
      <w:pPr>
        <w:pStyle w:val="KDParagraf"/>
        <w:spacing w:before="0"/>
        <w:rPr>
          <w:rFonts w:cs="Arial"/>
          <w:lang w:val="sr-Cyrl-RS"/>
        </w:rPr>
      </w:pPr>
      <w:r w:rsidRPr="00336C73">
        <w:rPr>
          <w:rFonts w:cs="Arial"/>
          <w:lang w:val="sr-Cyrl-RS"/>
        </w:rPr>
        <w:t>•</w:t>
      </w:r>
      <w:r w:rsidRPr="00336C73">
        <w:rPr>
          <w:rFonts w:cs="Arial"/>
          <w:lang w:val="sr-Cyrl-RS"/>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A49ED" w:rsidRPr="00336C73" w:rsidRDefault="003A49ED" w:rsidP="0088570E">
      <w:pPr>
        <w:pStyle w:val="KDParagraf"/>
        <w:spacing w:before="0"/>
        <w:rPr>
          <w:rFonts w:cs="Arial"/>
          <w:lang w:val="sr-Cyrl-RS"/>
        </w:rPr>
      </w:pPr>
    </w:p>
    <w:p w:rsidR="000A57D7" w:rsidRPr="00336C73" w:rsidRDefault="003A49ED" w:rsidP="00F45398">
      <w:pPr>
        <w:pStyle w:val="KDParagraf"/>
        <w:spacing w:before="0"/>
        <w:jc w:val="center"/>
        <w:rPr>
          <w:rFonts w:cs="Arial"/>
          <w:lang w:val="sr-Cyrl-RS"/>
        </w:rPr>
      </w:pPr>
      <w:r w:rsidRPr="00336C73">
        <w:rPr>
          <w:rFonts w:cs="Arial"/>
          <w:lang w:val="sr-Cyrl-RS"/>
        </w:rPr>
        <w:t>Члан 4.</w:t>
      </w:r>
    </w:p>
    <w:p w:rsidR="003A49ED" w:rsidRPr="00336C73" w:rsidRDefault="003A49ED" w:rsidP="0088570E">
      <w:pPr>
        <w:pStyle w:val="KDParagraf"/>
        <w:spacing w:before="0"/>
        <w:rPr>
          <w:rFonts w:cs="Arial"/>
          <w:lang w:val="sr-Cyrl-RS"/>
        </w:rPr>
      </w:pPr>
      <w:r w:rsidRPr="00336C73">
        <w:rPr>
          <w:rFonts w:cs="Arial"/>
          <w:lang w:val="sr-Cyrl-R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A49ED" w:rsidRPr="00336C73" w:rsidRDefault="003A49ED" w:rsidP="0088570E">
      <w:pPr>
        <w:pStyle w:val="KDParagraf"/>
        <w:spacing w:before="0"/>
        <w:rPr>
          <w:rFonts w:cs="Arial"/>
          <w:lang w:val="sr-Cyrl-RS"/>
        </w:rPr>
      </w:pPr>
    </w:p>
    <w:p w:rsidR="003A49ED" w:rsidRPr="00336C73" w:rsidRDefault="003A49ED" w:rsidP="0088570E">
      <w:pPr>
        <w:pStyle w:val="KDParagraf"/>
        <w:spacing w:before="0"/>
        <w:rPr>
          <w:rFonts w:cs="Arial"/>
          <w:lang w:val="sr-Cyrl-RS"/>
        </w:rPr>
      </w:pPr>
      <w:r w:rsidRPr="00336C73">
        <w:rPr>
          <w:rFonts w:cs="Arial"/>
          <w:lang w:val="sr-Cyrl-RS"/>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A49ED" w:rsidRPr="00336C73" w:rsidRDefault="003A49ED" w:rsidP="0088570E">
      <w:pPr>
        <w:pStyle w:val="KDParagraf"/>
        <w:spacing w:before="0"/>
        <w:rPr>
          <w:rFonts w:cs="Arial"/>
          <w:lang w:val="sr-Cyrl-RS"/>
        </w:rPr>
      </w:pPr>
    </w:p>
    <w:p w:rsidR="003A49ED" w:rsidRPr="00336C73" w:rsidRDefault="003A49ED" w:rsidP="0088570E">
      <w:pPr>
        <w:pStyle w:val="KDParagraf"/>
        <w:spacing w:before="0"/>
        <w:rPr>
          <w:rFonts w:cs="Arial"/>
          <w:lang w:val="sr-Cyrl-RS"/>
        </w:rPr>
      </w:pPr>
      <w:r w:rsidRPr="00336C73">
        <w:rPr>
          <w:rFonts w:cs="Arial"/>
          <w:lang w:val="sr-Cyrl-RS"/>
        </w:rPr>
        <w:lastRenderedPageBreak/>
        <w:t>Обавеза из претходног става не постоји у случајевима:</w:t>
      </w:r>
    </w:p>
    <w:p w:rsidR="003A49ED" w:rsidRPr="00336C73" w:rsidRDefault="003A49ED" w:rsidP="0088570E">
      <w:pPr>
        <w:pStyle w:val="KDParagraf"/>
        <w:spacing w:before="0"/>
        <w:rPr>
          <w:rFonts w:cs="Arial"/>
          <w:lang w:val="sr-Cyrl-RS"/>
        </w:rPr>
      </w:pPr>
    </w:p>
    <w:p w:rsidR="003A49ED" w:rsidRPr="00336C73" w:rsidRDefault="003A49ED" w:rsidP="0088570E">
      <w:pPr>
        <w:pStyle w:val="KDParagraf"/>
        <w:spacing w:before="0"/>
        <w:rPr>
          <w:rFonts w:cs="Arial"/>
          <w:lang w:val="sr-Cyrl-RS"/>
        </w:rPr>
      </w:pPr>
      <w:r w:rsidRPr="00336C73">
        <w:rPr>
          <w:rFonts w:cs="Arial"/>
          <w:lang w:val="sr-Cyrl-R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A49ED" w:rsidRPr="00336C73" w:rsidRDefault="003A49ED" w:rsidP="0088570E">
      <w:pPr>
        <w:pStyle w:val="KDParagraf"/>
        <w:spacing w:before="0"/>
        <w:rPr>
          <w:rFonts w:cs="Arial"/>
          <w:lang w:val="sr-Cyrl-RS"/>
        </w:rPr>
      </w:pPr>
      <w:r w:rsidRPr="00336C73">
        <w:rPr>
          <w:rFonts w:cs="Arial"/>
          <w:lang w:val="sr-Cyrl-RS"/>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A49ED" w:rsidRPr="00336C73" w:rsidRDefault="003A49ED" w:rsidP="0088570E">
      <w:pPr>
        <w:pStyle w:val="KDParagraf"/>
        <w:spacing w:before="0"/>
        <w:rPr>
          <w:rFonts w:cs="Arial"/>
          <w:lang w:val="sr-Cyrl-RS"/>
        </w:rPr>
      </w:pPr>
      <w:r w:rsidRPr="00336C73">
        <w:rPr>
          <w:rFonts w:cs="Arial"/>
          <w:lang w:val="sr-Cyrl-R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A49ED" w:rsidRPr="00336C73" w:rsidRDefault="003A49ED" w:rsidP="0088570E">
      <w:pPr>
        <w:pStyle w:val="KDParagraf"/>
        <w:spacing w:before="0"/>
        <w:rPr>
          <w:rFonts w:cs="Arial"/>
          <w:lang w:val="sr-Cyrl-RS"/>
        </w:rPr>
      </w:pPr>
      <w:r w:rsidRPr="00336C73">
        <w:rPr>
          <w:rFonts w:cs="Arial"/>
          <w:lang w:val="sr-Cyrl-R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A49ED" w:rsidRPr="00336C73" w:rsidRDefault="003A49ED" w:rsidP="0088570E">
      <w:pPr>
        <w:pStyle w:val="KDParagraf"/>
        <w:spacing w:before="0"/>
        <w:rPr>
          <w:rFonts w:cs="Arial"/>
          <w:lang w:val="sr-Cyrl-RS"/>
        </w:rPr>
      </w:pPr>
    </w:p>
    <w:p w:rsidR="003A49ED" w:rsidRPr="00336C73" w:rsidRDefault="003A49ED" w:rsidP="0088570E">
      <w:pPr>
        <w:pStyle w:val="KDParagraf"/>
        <w:spacing w:before="0"/>
        <w:rPr>
          <w:rFonts w:cs="Arial"/>
          <w:lang w:val="sr-Cyrl-RS"/>
        </w:rPr>
      </w:pPr>
      <w:r w:rsidRPr="00336C73">
        <w:rPr>
          <w:rFonts w:cs="Arial"/>
          <w:lang w:val="sr-Cyrl-R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A49ED" w:rsidRPr="00336C73" w:rsidRDefault="003A49ED" w:rsidP="0088570E">
      <w:pPr>
        <w:pStyle w:val="KDParagraf"/>
        <w:spacing w:before="0"/>
        <w:rPr>
          <w:rFonts w:cs="Arial"/>
          <w:lang w:val="sr-Cyrl-RS"/>
        </w:rPr>
      </w:pPr>
      <w:r w:rsidRPr="00336C73">
        <w:rPr>
          <w:rFonts w:cs="Arial"/>
          <w:lang w:val="sr-Cyrl-RS"/>
        </w:rPr>
        <w:t>•</w:t>
      </w:r>
      <w:r w:rsidRPr="00336C73">
        <w:rPr>
          <w:rFonts w:cs="Arial"/>
          <w:lang w:val="sr-Cyrl-RS"/>
        </w:rPr>
        <w:tab/>
        <w:t xml:space="preserve">то било познато Примаоцу у време одавања, </w:t>
      </w:r>
    </w:p>
    <w:p w:rsidR="003A49ED" w:rsidRPr="00336C73" w:rsidRDefault="003A49ED" w:rsidP="0088570E">
      <w:pPr>
        <w:pStyle w:val="KDParagraf"/>
        <w:spacing w:before="0"/>
        <w:rPr>
          <w:rFonts w:cs="Arial"/>
          <w:lang w:val="sr-Cyrl-RS"/>
        </w:rPr>
      </w:pPr>
      <w:r w:rsidRPr="00336C73">
        <w:rPr>
          <w:rFonts w:cs="Arial"/>
          <w:lang w:val="sr-Cyrl-RS"/>
        </w:rPr>
        <w:t>•</w:t>
      </w:r>
      <w:r w:rsidRPr="00336C73">
        <w:rPr>
          <w:rFonts w:cs="Arial"/>
          <w:lang w:val="sr-Cyrl-RS"/>
        </w:rPr>
        <w:tab/>
        <w:t xml:space="preserve">дошло до јавности, али не кривицом Примаоца, </w:t>
      </w:r>
    </w:p>
    <w:p w:rsidR="003A49ED" w:rsidRPr="00336C73" w:rsidRDefault="003A49ED" w:rsidP="0088570E">
      <w:pPr>
        <w:pStyle w:val="KDParagraf"/>
        <w:spacing w:before="0"/>
        <w:rPr>
          <w:rFonts w:cs="Arial"/>
          <w:lang w:val="sr-Cyrl-RS"/>
        </w:rPr>
      </w:pPr>
      <w:r w:rsidRPr="00336C73">
        <w:rPr>
          <w:rFonts w:cs="Arial"/>
          <w:lang w:val="sr-Cyrl-RS"/>
        </w:rPr>
        <w:t>•</w:t>
      </w:r>
      <w:r w:rsidRPr="00336C73">
        <w:rPr>
          <w:rFonts w:cs="Arial"/>
          <w:lang w:val="sr-Cyrl-RS"/>
        </w:rPr>
        <w:tab/>
        <w:t xml:space="preserve">то примљено правним путем без ограничења употребе од треће стране која је овлашћена да ода, </w:t>
      </w:r>
    </w:p>
    <w:p w:rsidR="003A49ED" w:rsidRPr="00336C73" w:rsidRDefault="003A49ED" w:rsidP="0088570E">
      <w:pPr>
        <w:pStyle w:val="KDParagraf"/>
        <w:spacing w:before="0"/>
        <w:rPr>
          <w:rFonts w:cs="Arial"/>
          <w:lang w:val="sr-Cyrl-RS"/>
        </w:rPr>
      </w:pPr>
      <w:r w:rsidRPr="00336C73">
        <w:rPr>
          <w:rFonts w:cs="Arial"/>
          <w:lang w:val="sr-Cyrl-RS"/>
        </w:rPr>
        <w:t>•</w:t>
      </w:r>
      <w:r w:rsidRPr="00336C73">
        <w:rPr>
          <w:rFonts w:cs="Arial"/>
          <w:lang w:val="sr-Cyrl-RS"/>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3A49ED" w:rsidRPr="00336C73" w:rsidRDefault="003A49ED" w:rsidP="0088570E">
      <w:pPr>
        <w:pStyle w:val="KDParagraf"/>
        <w:spacing w:before="0"/>
        <w:rPr>
          <w:rFonts w:cs="Arial"/>
          <w:lang w:val="sr-Cyrl-RS"/>
        </w:rPr>
      </w:pPr>
      <w:r w:rsidRPr="00336C73">
        <w:rPr>
          <w:rFonts w:cs="Arial"/>
          <w:lang w:val="sr-Cyrl-RS"/>
        </w:rPr>
        <w:t>•</w:t>
      </w:r>
      <w:r w:rsidRPr="00336C73">
        <w:rPr>
          <w:rFonts w:cs="Arial"/>
          <w:lang w:val="sr-Cyrl-RS"/>
        </w:rPr>
        <w:tab/>
        <w:t>је писмено одобрено да се објави од стране Даваоца.</w:t>
      </w:r>
    </w:p>
    <w:p w:rsidR="003A49ED" w:rsidRPr="00336C73" w:rsidRDefault="003A49ED" w:rsidP="0088570E">
      <w:pPr>
        <w:pStyle w:val="KDParagraf"/>
        <w:spacing w:before="0"/>
        <w:rPr>
          <w:rFonts w:cs="Arial"/>
          <w:lang w:val="sr-Cyrl-RS"/>
        </w:rPr>
      </w:pPr>
    </w:p>
    <w:p w:rsidR="000A57D7" w:rsidRPr="00336C73" w:rsidRDefault="003A49ED" w:rsidP="00F45398">
      <w:pPr>
        <w:pStyle w:val="KDParagraf"/>
        <w:spacing w:before="0"/>
        <w:jc w:val="center"/>
        <w:rPr>
          <w:rFonts w:cs="Arial"/>
          <w:lang w:val="sr-Cyrl-RS"/>
        </w:rPr>
      </w:pPr>
      <w:r w:rsidRPr="00336C73">
        <w:rPr>
          <w:rFonts w:cs="Arial"/>
          <w:lang w:val="sr-Cyrl-RS"/>
        </w:rPr>
        <w:t>Члан 5.</w:t>
      </w:r>
    </w:p>
    <w:p w:rsidR="003A49ED" w:rsidRPr="00336C73" w:rsidRDefault="003A49ED" w:rsidP="0088570E">
      <w:pPr>
        <w:pStyle w:val="KDParagraf"/>
        <w:spacing w:before="0"/>
        <w:rPr>
          <w:rFonts w:cs="Arial"/>
          <w:lang w:val="sr-Cyrl-RS"/>
        </w:rPr>
      </w:pPr>
      <w:r w:rsidRPr="00336C73">
        <w:rPr>
          <w:rFonts w:cs="Arial"/>
          <w:lang w:val="sr-Cyrl-R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A49ED" w:rsidRPr="00336C73" w:rsidRDefault="003A49ED" w:rsidP="0088570E">
      <w:pPr>
        <w:pStyle w:val="KDParagraf"/>
        <w:spacing w:before="0"/>
        <w:rPr>
          <w:rFonts w:cs="Arial"/>
          <w:lang w:val="sr-Cyrl-RS"/>
        </w:rPr>
      </w:pPr>
    </w:p>
    <w:p w:rsidR="000A57D7" w:rsidRPr="00336C73" w:rsidRDefault="003A49ED" w:rsidP="00F45398">
      <w:pPr>
        <w:pStyle w:val="KDParagraf"/>
        <w:spacing w:before="0"/>
        <w:jc w:val="center"/>
        <w:rPr>
          <w:rFonts w:cs="Arial"/>
          <w:lang w:val="sr-Cyrl-RS"/>
        </w:rPr>
      </w:pPr>
      <w:r w:rsidRPr="00336C73">
        <w:rPr>
          <w:rFonts w:cs="Arial"/>
          <w:lang w:val="sr-Cyrl-RS"/>
        </w:rPr>
        <w:t>Члан 6.</w:t>
      </w:r>
    </w:p>
    <w:p w:rsidR="003A49ED" w:rsidRPr="00336C73" w:rsidRDefault="003A49ED" w:rsidP="0088570E">
      <w:pPr>
        <w:pStyle w:val="KDParagraf"/>
        <w:spacing w:before="0"/>
        <w:rPr>
          <w:rFonts w:cs="Arial"/>
          <w:lang w:val="sr-Cyrl-RS"/>
        </w:rPr>
      </w:pPr>
      <w:r w:rsidRPr="00336C73">
        <w:rPr>
          <w:rFonts w:cs="Arial"/>
          <w:lang w:val="sr-Cyrl-RS"/>
        </w:rPr>
        <w:t>Свака од Страна је обавезна да одреди:</w:t>
      </w:r>
    </w:p>
    <w:p w:rsidR="003A49ED" w:rsidRPr="00336C73" w:rsidRDefault="003A49ED" w:rsidP="0088570E">
      <w:pPr>
        <w:pStyle w:val="KDParagraf"/>
        <w:spacing w:before="0"/>
        <w:rPr>
          <w:rFonts w:cs="Arial"/>
          <w:lang w:val="sr-Cyrl-RS"/>
        </w:rPr>
      </w:pPr>
      <w:r w:rsidRPr="00336C73">
        <w:rPr>
          <w:rFonts w:cs="Arial"/>
          <w:lang w:val="sr-Cyrl-RS"/>
        </w:rPr>
        <w:t>•</w:t>
      </w:r>
      <w:r w:rsidRPr="00336C73">
        <w:rPr>
          <w:rFonts w:cs="Arial"/>
          <w:lang w:val="sr-Cyrl-RS"/>
        </w:rPr>
        <w:tab/>
        <w:t>име и презиме лица задужених за размену пословне тајне (у даљем тексту: Задужено лице),</w:t>
      </w:r>
    </w:p>
    <w:p w:rsidR="003A49ED" w:rsidRPr="00336C73" w:rsidRDefault="003A49ED" w:rsidP="0088570E">
      <w:pPr>
        <w:pStyle w:val="KDParagraf"/>
        <w:spacing w:before="0"/>
        <w:rPr>
          <w:rFonts w:cs="Arial"/>
          <w:lang w:val="sr-Cyrl-RS"/>
        </w:rPr>
      </w:pPr>
      <w:r w:rsidRPr="00336C73">
        <w:rPr>
          <w:rFonts w:cs="Arial"/>
          <w:lang w:val="sr-Cyrl-RS"/>
        </w:rPr>
        <w:t>•</w:t>
      </w:r>
      <w:r w:rsidRPr="00336C73">
        <w:rPr>
          <w:rFonts w:cs="Arial"/>
          <w:lang w:val="sr-Cyrl-RS"/>
        </w:rPr>
        <w:tab/>
        <w:t>поштанску адресу за размену докумената у папирном облику, кад се подаци размењују у папирном облику</w:t>
      </w:r>
    </w:p>
    <w:p w:rsidR="003A49ED" w:rsidRPr="00336C73" w:rsidRDefault="003A49ED" w:rsidP="0088570E">
      <w:pPr>
        <w:pStyle w:val="KDParagraf"/>
        <w:spacing w:before="0"/>
        <w:rPr>
          <w:rFonts w:cs="Arial"/>
          <w:lang w:val="sr-Cyrl-RS"/>
        </w:rPr>
      </w:pPr>
      <w:r w:rsidRPr="00336C73">
        <w:rPr>
          <w:rFonts w:cs="Arial"/>
          <w:lang w:val="sr-Cyrl-RS"/>
        </w:rPr>
        <w:t>•</w:t>
      </w:r>
      <w:r w:rsidRPr="00336C73">
        <w:rPr>
          <w:rFonts w:cs="Arial"/>
          <w:lang w:val="sr-Cyrl-RS"/>
        </w:rPr>
        <w:tab/>
        <w:t>е-маил адресу за размену електронских докумената, кад се подаци достављају коришћењем интернет-а</w:t>
      </w:r>
    </w:p>
    <w:p w:rsidR="003A49ED" w:rsidRPr="00336C73" w:rsidRDefault="003A49ED" w:rsidP="0088570E">
      <w:pPr>
        <w:pStyle w:val="KDParagraf"/>
        <w:spacing w:before="0"/>
        <w:rPr>
          <w:rFonts w:cs="Arial"/>
          <w:lang w:val="sr-Cyrl-RS"/>
        </w:rPr>
      </w:pPr>
      <w:r w:rsidRPr="00336C73">
        <w:rPr>
          <w:rFonts w:cs="Arial"/>
          <w:lang w:val="sr-Cyrl-RS"/>
        </w:rPr>
        <w:t>•</w:t>
      </w:r>
      <w:r w:rsidRPr="00336C73">
        <w:rPr>
          <w:rFonts w:cs="Arial"/>
          <w:lang w:val="sr-Cyrl-RS"/>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A49ED" w:rsidRPr="00336C73" w:rsidRDefault="003A49ED" w:rsidP="0088570E">
      <w:pPr>
        <w:pStyle w:val="KDParagraf"/>
        <w:spacing w:before="0"/>
        <w:rPr>
          <w:rFonts w:cs="Arial"/>
          <w:lang w:val="sr-Cyrl-RS"/>
        </w:rPr>
      </w:pPr>
    </w:p>
    <w:p w:rsidR="003A49ED" w:rsidRPr="00336C73" w:rsidRDefault="003A49ED" w:rsidP="0088570E">
      <w:pPr>
        <w:pStyle w:val="KDParagraf"/>
        <w:spacing w:before="0"/>
        <w:rPr>
          <w:rFonts w:cs="Arial"/>
          <w:lang w:val="sr-Cyrl-RS"/>
        </w:rPr>
      </w:pPr>
      <w:r w:rsidRPr="00336C73">
        <w:rPr>
          <w:rFonts w:cs="Arial"/>
          <w:lang w:val="sr-Cyrl-RS"/>
        </w:rPr>
        <w:t xml:space="preserve">Размена података који представљају пословну тајну не може почети пре испуњења обавеза из претходног става. </w:t>
      </w:r>
    </w:p>
    <w:p w:rsidR="003A49ED" w:rsidRPr="00336C73" w:rsidRDefault="003A49ED" w:rsidP="0088570E">
      <w:pPr>
        <w:pStyle w:val="KDParagraf"/>
        <w:spacing w:before="0"/>
        <w:rPr>
          <w:rFonts w:cs="Arial"/>
          <w:lang w:val="sr-Cyrl-RS"/>
        </w:rPr>
      </w:pPr>
    </w:p>
    <w:p w:rsidR="003A49ED" w:rsidRPr="00336C73" w:rsidRDefault="003A49ED" w:rsidP="0088570E">
      <w:pPr>
        <w:pStyle w:val="KDParagraf"/>
        <w:spacing w:before="0"/>
        <w:rPr>
          <w:rFonts w:cs="Arial"/>
          <w:lang w:val="sr-Cyrl-RS"/>
        </w:rPr>
      </w:pPr>
      <w:r w:rsidRPr="00336C73">
        <w:rPr>
          <w:rFonts w:cs="Arial"/>
          <w:lang w:val="sr-Cyrl-RS"/>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0A57D7" w:rsidRPr="00336C73" w:rsidRDefault="000A57D7" w:rsidP="0088570E">
      <w:pPr>
        <w:pStyle w:val="KDParagraf"/>
        <w:spacing w:before="0"/>
        <w:rPr>
          <w:rFonts w:cs="Arial"/>
          <w:lang w:val="sr-Cyrl-RS"/>
        </w:rPr>
      </w:pPr>
    </w:p>
    <w:p w:rsidR="000A57D7" w:rsidRPr="00336C73" w:rsidRDefault="003A49ED" w:rsidP="00F45398">
      <w:pPr>
        <w:pStyle w:val="KDParagraf"/>
        <w:spacing w:before="0"/>
        <w:jc w:val="center"/>
        <w:rPr>
          <w:rFonts w:cs="Arial"/>
          <w:lang w:val="sr-Cyrl-RS"/>
        </w:rPr>
      </w:pPr>
      <w:r w:rsidRPr="00336C73">
        <w:rPr>
          <w:rFonts w:cs="Arial"/>
          <w:lang w:val="sr-Cyrl-RS"/>
        </w:rPr>
        <w:t>Члан 7.</w:t>
      </w:r>
    </w:p>
    <w:p w:rsidR="003A49ED" w:rsidRPr="00336C73" w:rsidRDefault="003A49ED" w:rsidP="0088570E">
      <w:pPr>
        <w:pStyle w:val="KDParagraf"/>
        <w:spacing w:before="0"/>
        <w:rPr>
          <w:rFonts w:cs="Arial"/>
          <w:lang w:val="sr-Cyrl-RS"/>
        </w:rPr>
      </w:pPr>
      <w:r w:rsidRPr="00336C73">
        <w:rPr>
          <w:rFonts w:cs="Arial"/>
          <w:lang w:val="sr-Cyrl-RS"/>
        </w:rPr>
        <w:lastRenderedPageBreak/>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A49ED" w:rsidRPr="00336C73" w:rsidRDefault="003A49ED" w:rsidP="0088570E">
      <w:pPr>
        <w:pStyle w:val="KDParagraf"/>
        <w:spacing w:before="0"/>
        <w:rPr>
          <w:rFonts w:cs="Arial"/>
          <w:lang w:val="sr-Cyrl-RS"/>
        </w:rPr>
      </w:pPr>
    </w:p>
    <w:p w:rsidR="003A49ED" w:rsidRPr="00336C73" w:rsidRDefault="003A49ED" w:rsidP="0088570E">
      <w:pPr>
        <w:pStyle w:val="KDParagraf"/>
        <w:spacing w:before="0"/>
        <w:rPr>
          <w:rFonts w:cs="Arial"/>
          <w:lang w:val="sr-Cyrl-RS"/>
        </w:rPr>
      </w:pPr>
      <w:r w:rsidRPr="00336C73">
        <w:rPr>
          <w:rFonts w:cs="Arial"/>
          <w:lang w:val="sr-Cyrl-R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A49ED" w:rsidRPr="00336C73" w:rsidRDefault="003A49ED" w:rsidP="0088570E">
      <w:pPr>
        <w:pStyle w:val="KDParagraf"/>
        <w:spacing w:before="0"/>
        <w:rPr>
          <w:rFonts w:cs="Arial"/>
          <w:lang w:val="sr-Cyrl-RS"/>
        </w:rPr>
      </w:pPr>
    </w:p>
    <w:p w:rsidR="003A49ED" w:rsidRPr="00336C73" w:rsidRDefault="003A49ED" w:rsidP="0088570E">
      <w:pPr>
        <w:pStyle w:val="KDParagraf"/>
        <w:spacing w:before="0"/>
        <w:rPr>
          <w:rFonts w:cs="Arial"/>
          <w:lang w:val="sr-Cyrl-RS"/>
        </w:rPr>
      </w:pPr>
      <w:r w:rsidRPr="00336C73">
        <w:rPr>
          <w:rFonts w:cs="Arial"/>
          <w:lang w:val="sr-Cyrl-R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0A57D7" w:rsidRPr="00336C73" w:rsidRDefault="000A57D7" w:rsidP="0088570E">
      <w:pPr>
        <w:pStyle w:val="KDParagraf"/>
        <w:spacing w:before="0"/>
        <w:rPr>
          <w:rFonts w:cs="Arial"/>
          <w:lang w:val="sr-Cyrl-RS"/>
        </w:rPr>
      </w:pPr>
    </w:p>
    <w:p w:rsidR="003A49ED" w:rsidRPr="00336C73" w:rsidRDefault="003A49ED" w:rsidP="00F45398">
      <w:pPr>
        <w:pStyle w:val="KDParagraf"/>
        <w:spacing w:before="0"/>
        <w:jc w:val="center"/>
        <w:rPr>
          <w:rFonts w:cs="Arial"/>
          <w:lang w:val="sr-Cyrl-RS"/>
        </w:rPr>
      </w:pPr>
      <w:r w:rsidRPr="00336C73">
        <w:rPr>
          <w:rFonts w:cs="Arial"/>
          <w:lang w:val="sr-Cyrl-RS"/>
        </w:rPr>
        <w:t>Члан 8.</w:t>
      </w:r>
    </w:p>
    <w:p w:rsidR="003A49ED" w:rsidRPr="00336C73" w:rsidRDefault="003A49ED" w:rsidP="0088570E">
      <w:pPr>
        <w:pStyle w:val="KDParagraf"/>
        <w:spacing w:before="0"/>
        <w:rPr>
          <w:rFonts w:cs="Arial"/>
          <w:lang w:val="sr-Cyrl-RS"/>
        </w:rPr>
      </w:pPr>
      <w:r w:rsidRPr="00336C73">
        <w:rPr>
          <w:rFonts w:cs="Arial"/>
          <w:lang w:val="sr-Cyrl-R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A49ED" w:rsidRPr="00336C73" w:rsidRDefault="003A49ED" w:rsidP="0088570E">
      <w:pPr>
        <w:pStyle w:val="KDParagraf"/>
        <w:spacing w:before="0"/>
        <w:rPr>
          <w:rFonts w:cs="Arial"/>
          <w:lang w:val="sr-Cyrl-RS"/>
        </w:rPr>
      </w:pPr>
    </w:p>
    <w:p w:rsidR="003A49ED" w:rsidRPr="00336C73" w:rsidRDefault="003A49ED" w:rsidP="0088570E">
      <w:pPr>
        <w:pStyle w:val="KDParagraf"/>
        <w:spacing w:before="0"/>
        <w:rPr>
          <w:rFonts w:cs="Arial"/>
          <w:lang w:val="sr-Cyrl-RS"/>
        </w:rPr>
      </w:pPr>
      <w:r w:rsidRPr="00336C73">
        <w:rPr>
          <w:rFonts w:cs="Arial"/>
          <w:lang w:val="sr-Cyrl-R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A49ED" w:rsidRPr="00336C73" w:rsidRDefault="003A49ED" w:rsidP="0088570E">
      <w:pPr>
        <w:pStyle w:val="KDParagraf"/>
        <w:spacing w:before="0"/>
        <w:rPr>
          <w:rFonts w:cs="Arial"/>
          <w:lang w:val="sr-Cyrl-RS"/>
        </w:rPr>
      </w:pPr>
    </w:p>
    <w:p w:rsidR="003A49ED" w:rsidRPr="00336C73" w:rsidRDefault="003A49ED" w:rsidP="0088570E">
      <w:pPr>
        <w:pStyle w:val="KDParagraf"/>
        <w:spacing w:before="0"/>
        <w:rPr>
          <w:rFonts w:cs="Arial"/>
          <w:lang w:val="sr-Cyrl-RS"/>
        </w:rPr>
      </w:pPr>
      <w:r w:rsidRPr="00336C73">
        <w:rPr>
          <w:rFonts w:cs="Arial"/>
          <w:lang w:val="sr-Cyrl-RS"/>
        </w:rPr>
        <w:t>Материјални и електронски медији у којима, или на којима, се налази пословна тајна морају да садрже следеће ознаке степена тајности:</w:t>
      </w:r>
    </w:p>
    <w:p w:rsidR="003A49ED" w:rsidRPr="00336C73" w:rsidRDefault="003A49ED" w:rsidP="0088570E">
      <w:pPr>
        <w:pStyle w:val="KDParagraf"/>
        <w:spacing w:before="0"/>
        <w:rPr>
          <w:rFonts w:cs="Arial"/>
          <w:lang w:val="sr-Cyrl-RS"/>
        </w:rPr>
      </w:pPr>
    </w:p>
    <w:p w:rsidR="003A49ED" w:rsidRPr="00336C73" w:rsidRDefault="003A49ED" w:rsidP="00F45398">
      <w:pPr>
        <w:pStyle w:val="KDParagraf"/>
        <w:spacing w:before="0"/>
        <w:jc w:val="center"/>
        <w:rPr>
          <w:rFonts w:cs="Arial"/>
          <w:lang w:val="sr-Cyrl-RS"/>
        </w:rPr>
      </w:pPr>
      <w:r w:rsidRPr="00336C73">
        <w:rPr>
          <w:rFonts w:cs="Arial"/>
          <w:lang w:val="sr-Cyrl-RS"/>
        </w:rPr>
        <w:t>За К</w:t>
      </w:r>
      <w:r w:rsidRPr="0088570E">
        <w:rPr>
          <w:rFonts w:cs="Arial"/>
          <w:lang w:val="sr-Cyrl-RS"/>
        </w:rPr>
        <w:t>орисника услуг</w:t>
      </w:r>
      <w:r w:rsidR="008D7BDC">
        <w:rPr>
          <w:rFonts w:cs="Arial"/>
          <w:lang w:val="sr-Cyrl-RS"/>
        </w:rPr>
        <w:t>е</w:t>
      </w:r>
      <w:r w:rsidRPr="00336C73">
        <w:rPr>
          <w:rFonts w:cs="Arial"/>
          <w:lang w:val="sr-Cyrl-RS"/>
        </w:rPr>
        <w:t>:</w:t>
      </w:r>
    </w:p>
    <w:p w:rsidR="003A49ED" w:rsidRPr="00336C73" w:rsidRDefault="003A49ED" w:rsidP="00F45398">
      <w:pPr>
        <w:pStyle w:val="KDParagraf"/>
        <w:spacing w:before="0"/>
        <w:jc w:val="center"/>
        <w:rPr>
          <w:rFonts w:cs="Arial"/>
          <w:lang w:val="sr-Cyrl-RS"/>
        </w:rPr>
      </w:pPr>
    </w:p>
    <w:p w:rsidR="003A49ED" w:rsidRPr="00336C73" w:rsidRDefault="003A49ED" w:rsidP="00F45398">
      <w:pPr>
        <w:pStyle w:val="KDParagraf"/>
        <w:spacing w:before="0"/>
        <w:jc w:val="center"/>
        <w:rPr>
          <w:rFonts w:cs="Arial"/>
          <w:lang w:val="sr-Cyrl-RS"/>
        </w:rPr>
      </w:pPr>
      <w:r w:rsidRPr="00336C73">
        <w:rPr>
          <w:rFonts w:cs="Arial"/>
          <w:lang w:val="sr-Cyrl-RS"/>
        </w:rPr>
        <w:t>Пословна тајна</w:t>
      </w:r>
    </w:p>
    <w:p w:rsidR="003A49ED" w:rsidRPr="00336C73" w:rsidRDefault="003A49ED" w:rsidP="00F45398">
      <w:pPr>
        <w:pStyle w:val="KDParagraf"/>
        <w:spacing w:before="0"/>
        <w:jc w:val="center"/>
        <w:rPr>
          <w:rFonts w:cs="Arial"/>
          <w:lang w:val="sr-Cyrl-RS"/>
        </w:rPr>
      </w:pPr>
      <w:r w:rsidRPr="00336C73">
        <w:rPr>
          <w:rFonts w:cs="Arial"/>
          <w:lang w:val="sr-Cyrl-RS"/>
        </w:rPr>
        <w:t>Јавно предузеће „Електропривреда Србије“</w:t>
      </w:r>
    </w:p>
    <w:p w:rsidR="003A49ED" w:rsidRDefault="003A49ED" w:rsidP="00F45398">
      <w:pPr>
        <w:pStyle w:val="KDParagraf"/>
        <w:spacing w:before="0"/>
        <w:jc w:val="center"/>
        <w:rPr>
          <w:rFonts w:cs="Arial"/>
          <w:lang w:val="sr-Cyrl-RS"/>
        </w:rPr>
      </w:pPr>
      <w:r w:rsidRPr="00336C73">
        <w:rPr>
          <w:rFonts w:cs="Arial"/>
          <w:lang w:val="sr-Cyrl-RS"/>
        </w:rPr>
        <w:t>Улица царице Милице бр. 2. Београд</w:t>
      </w:r>
    </w:p>
    <w:p w:rsidR="00AD7D66" w:rsidRDefault="00AD7D66" w:rsidP="00F45398">
      <w:pPr>
        <w:pStyle w:val="KDParagraf"/>
        <w:spacing w:before="0"/>
        <w:jc w:val="center"/>
        <w:rPr>
          <w:rFonts w:cs="Arial"/>
          <w:lang w:val="sr-Cyrl-RS"/>
        </w:rPr>
      </w:pPr>
      <w:r w:rsidRPr="00AD7D66">
        <w:rPr>
          <w:rFonts w:cs="Arial"/>
          <w:lang w:val="sr-Cyrl-RS"/>
        </w:rPr>
        <w:t>Огранак ТЕНТ, Богољуба Урошевића Црног бр.44., 11500 Обреновац</w:t>
      </w:r>
    </w:p>
    <w:p w:rsidR="00AD7D66" w:rsidRPr="00336C73" w:rsidRDefault="00AD7D66" w:rsidP="00F45398">
      <w:pPr>
        <w:pStyle w:val="KDParagraf"/>
        <w:spacing w:before="0"/>
        <w:jc w:val="center"/>
        <w:rPr>
          <w:rFonts w:cs="Arial"/>
          <w:lang w:val="sr-Cyrl-RS"/>
        </w:rPr>
      </w:pPr>
    </w:p>
    <w:p w:rsidR="003A49ED" w:rsidRPr="00336C73" w:rsidRDefault="003A49ED" w:rsidP="00F45398">
      <w:pPr>
        <w:pStyle w:val="KDParagraf"/>
        <w:spacing w:before="0"/>
        <w:jc w:val="center"/>
        <w:rPr>
          <w:rFonts w:cs="Arial"/>
          <w:lang w:val="sr-Cyrl-RS"/>
        </w:rPr>
      </w:pPr>
      <w:r w:rsidRPr="00336C73">
        <w:rPr>
          <w:rFonts w:cs="Arial"/>
          <w:lang w:val="sr-Cyrl-RS"/>
        </w:rPr>
        <w:t>или:</w:t>
      </w:r>
    </w:p>
    <w:p w:rsidR="003A49ED" w:rsidRPr="00336C73" w:rsidRDefault="003A49ED" w:rsidP="00F45398">
      <w:pPr>
        <w:pStyle w:val="KDParagraf"/>
        <w:spacing w:before="0"/>
        <w:jc w:val="center"/>
        <w:rPr>
          <w:rFonts w:cs="Arial"/>
          <w:lang w:val="sr-Cyrl-RS"/>
        </w:rPr>
      </w:pPr>
    </w:p>
    <w:p w:rsidR="003A49ED" w:rsidRPr="00336C73" w:rsidRDefault="003A49ED" w:rsidP="00F45398">
      <w:pPr>
        <w:pStyle w:val="KDParagraf"/>
        <w:spacing w:before="0"/>
        <w:jc w:val="center"/>
        <w:rPr>
          <w:rFonts w:cs="Arial"/>
          <w:lang w:val="sr-Cyrl-RS"/>
        </w:rPr>
      </w:pPr>
      <w:r w:rsidRPr="00336C73">
        <w:rPr>
          <w:rFonts w:cs="Arial"/>
          <w:lang w:val="sr-Cyrl-RS"/>
        </w:rPr>
        <w:t>Поверљиво</w:t>
      </w:r>
    </w:p>
    <w:p w:rsidR="003A49ED" w:rsidRPr="00336C73" w:rsidRDefault="003A49ED" w:rsidP="00F45398">
      <w:pPr>
        <w:pStyle w:val="KDParagraf"/>
        <w:spacing w:before="0"/>
        <w:jc w:val="center"/>
        <w:rPr>
          <w:rFonts w:cs="Arial"/>
          <w:lang w:val="sr-Cyrl-RS"/>
        </w:rPr>
      </w:pPr>
      <w:r w:rsidRPr="00336C73">
        <w:rPr>
          <w:rFonts w:cs="Arial"/>
          <w:lang w:val="sr-Cyrl-RS"/>
        </w:rPr>
        <w:t>Јавно предузеће „Електропривреда Србије“</w:t>
      </w:r>
    </w:p>
    <w:p w:rsidR="003A49ED" w:rsidRPr="00336C73" w:rsidRDefault="003A49ED" w:rsidP="00F45398">
      <w:pPr>
        <w:pStyle w:val="KDParagraf"/>
        <w:spacing w:before="0"/>
        <w:jc w:val="center"/>
        <w:rPr>
          <w:rFonts w:cs="Arial"/>
          <w:lang w:val="sr-Cyrl-RS"/>
        </w:rPr>
      </w:pPr>
      <w:r w:rsidRPr="00336C73">
        <w:rPr>
          <w:rFonts w:cs="Arial"/>
          <w:lang w:val="sr-Cyrl-RS"/>
        </w:rPr>
        <w:t>Улица царице Милице бр. 2. Београд</w:t>
      </w:r>
    </w:p>
    <w:p w:rsidR="003A49ED" w:rsidRDefault="00AD7D66" w:rsidP="00F45398">
      <w:pPr>
        <w:pStyle w:val="KDParagraf"/>
        <w:spacing w:before="0"/>
        <w:jc w:val="center"/>
        <w:rPr>
          <w:rFonts w:cs="Arial"/>
          <w:lang w:val="sr-Cyrl-RS"/>
        </w:rPr>
      </w:pPr>
      <w:r w:rsidRPr="00AD7D66">
        <w:rPr>
          <w:rFonts w:cs="Arial"/>
          <w:lang w:val="sr-Cyrl-RS"/>
        </w:rPr>
        <w:t>Огранак ТЕНТ, Богољуба Урошевића Црног бр.44., 11500 Обреновац</w:t>
      </w:r>
    </w:p>
    <w:p w:rsidR="00AD7D66" w:rsidRPr="00336C73" w:rsidRDefault="00AD7D66" w:rsidP="00F45398">
      <w:pPr>
        <w:pStyle w:val="KDParagraf"/>
        <w:spacing w:before="0"/>
        <w:jc w:val="center"/>
        <w:rPr>
          <w:rFonts w:cs="Arial"/>
          <w:lang w:val="sr-Cyrl-RS"/>
        </w:rPr>
      </w:pPr>
    </w:p>
    <w:p w:rsidR="003A49ED" w:rsidRPr="00336C73" w:rsidRDefault="003A49ED" w:rsidP="00F45398">
      <w:pPr>
        <w:pStyle w:val="KDParagraf"/>
        <w:spacing w:before="0"/>
        <w:jc w:val="center"/>
        <w:rPr>
          <w:rFonts w:cs="Arial"/>
          <w:lang w:val="sr-Cyrl-RS"/>
        </w:rPr>
      </w:pPr>
      <w:r w:rsidRPr="00336C73">
        <w:rPr>
          <w:rFonts w:cs="Arial"/>
          <w:lang w:val="sr-Cyrl-RS"/>
        </w:rPr>
        <w:t>За Пр</w:t>
      </w:r>
      <w:r w:rsidRPr="0088570E">
        <w:rPr>
          <w:rFonts w:cs="Arial"/>
          <w:lang w:val="sr-Cyrl-RS"/>
        </w:rPr>
        <w:t>ужаоца услуг</w:t>
      </w:r>
      <w:r w:rsidR="008D7BDC">
        <w:rPr>
          <w:rFonts w:cs="Arial"/>
          <w:lang w:val="sr-Cyrl-RS"/>
        </w:rPr>
        <w:t>е</w:t>
      </w:r>
      <w:r w:rsidRPr="00336C73">
        <w:rPr>
          <w:rFonts w:cs="Arial"/>
          <w:lang w:val="sr-Cyrl-RS"/>
        </w:rPr>
        <w:t>:</w:t>
      </w:r>
    </w:p>
    <w:p w:rsidR="003A49ED" w:rsidRPr="00336C73" w:rsidRDefault="003A49ED" w:rsidP="00F45398">
      <w:pPr>
        <w:pStyle w:val="KDParagraf"/>
        <w:spacing w:before="0"/>
        <w:jc w:val="center"/>
        <w:rPr>
          <w:rFonts w:cs="Arial"/>
          <w:lang w:val="sr-Cyrl-RS"/>
        </w:rPr>
      </w:pPr>
    </w:p>
    <w:p w:rsidR="003A49ED" w:rsidRPr="00336C73" w:rsidRDefault="003A49ED" w:rsidP="00F45398">
      <w:pPr>
        <w:pStyle w:val="KDParagraf"/>
        <w:spacing w:before="0"/>
        <w:jc w:val="center"/>
        <w:rPr>
          <w:rFonts w:cs="Arial"/>
          <w:lang w:val="sr-Cyrl-RS"/>
        </w:rPr>
      </w:pPr>
      <w:r w:rsidRPr="00336C73">
        <w:rPr>
          <w:rFonts w:cs="Arial"/>
          <w:lang w:val="sr-Cyrl-RS"/>
        </w:rPr>
        <w:t>Пословна тајна</w:t>
      </w:r>
    </w:p>
    <w:p w:rsidR="003A49ED" w:rsidRPr="00336C73" w:rsidRDefault="003A49ED" w:rsidP="00F45398">
      <w:pPr>
        <w:pStyle w:val="KDParagraf"/>
        <w:spacing w:before="0"/>
        <w:jc w:val="center"/>
        <w:rPr>
          <w:rFonts w:cs="Arial"/>
          <w:lang w:val="sr-Cyrl-RS"/>
        </w:rPr>
      </w:pPr>
      <w:r w:rsidRPr="00336C73">
        <w:rPr>
          <w:rFonts w:cs="Arial"/>
          <w:lang w:val="sr-Cyrl-RS"/>
        </w:rPr>
        <w:t>___________</w:t>
      </w:r>
    </w:p>
    <w:p w:rsidR="003A49ED" w:rsidRPr="00336C73" w:rsidRDefault="003A49ED" w:rsidP="00F45398">
      <w:pPr>
        <w:pStyle w:val="KDParagraf"/>
        <w:spacing w:before="0"/>
        <w:jc w:val="center"/>
        <w:rPr>
          <w:rFonts w:cs="Arial"/>
          <w:lang w:val="sr-Cyrl-RS"/>
        </w:rPr>
      </w:pPr>
      <w:r w:rsidRPr="00336C73">
        <w:rPr>
          <w:rFonts w:cs="Arial"/>
          <w:lang w:val="sr-Cyrl-RS"/>
        </w:rPr>
        <w:t>_______________</w:t>
      </w:r>
    </w:p>
    <w:p w:rsidR="003A49ED" w:rsidRPr="00336C73" w:rsidRDefault="003A49ED" w:rsidP="00F45398">
      <w:pPr>
        <w:pStyle w:val="KDParagraf"/>
        <w:spacing w:before="0"/>
        <w:jc w:val="center"/>
        <w:rPr>
          <w:rFonts w:cs="Arial"/>
          <w:lang w:val="sr-Cyrl-RS"/>
        </w:rPr>
      </w:pPr>
      <w:r w:rsidRPr="00336C73">
        <w:rPr>
          <w:rFonts w:cs="Arial"/>
          <w:lang w:val="sr-Cyrl-RS"/>
        </w:rPr>
        <w:t>или:</w:t>
      </w:r>
    </w:p>
    <w:p w:rsidR="003A49ED" w:rsidRPr="00336C73" w:rsidRDefault="003A49ED" w:rsidP="00F45398">
      <w:pPr>
        <w:pStyle w:val="KDParagraf"/>
        <w:spacing w:before="0"/>
        <w:jc w:val="center"/>
        <w:rPr>
          <w:rFonts w:cs="Arial"/>
          <w:lang w:val="sr-Cyrl-RS"/>
        </w:rPr>
      </w:pPr>
      <w:r w:rsidRPr="00336C73">
        <w:rPr>
          <w:rFonts w:cs="Arial"/>
          <w:lang w:val="sr-Cyrl-RS"/>
        </w:rPr>
        <w:t>Поверљиво</w:t>
      </w:r>
    </w:p>
    <w:p w:rsidR="003A49ED" w:rsidRPr="00336C73" w:rsidRDefault="003A49ED" w:rsidP="00F45398">
      <w:pPr>
        <w:pStyle w:val="KDParagraf"/>
        <w:spacing w:before="0"/>
        <w:jc w:val="center"/>
        <w:rPr>
          <w:rFonts w:cs="Arial"/>
          <w:lang w:val="sr-Cyrl-RS"/>
        </w:rPr>
      </w:pPr>
      <w:r w:rsidRPr="00336C73">
        <w:rPr>
          <w:rFonts w:cs="Arial"/>
          <w:lang w:val="sr-Cyrl-RS"/>
        </w:rPr>
        <w:t>_______________</w:t>
      </w:r>
    </w:p>
    <w:p w:rsidR="003A49ED" w:rsidRPr="00336C73" w:rsidRDefault="003A49ED" w:rsidP="00F45398">
      <w:pPr>
        <w:pStyle w:val="KDParagraf"/>
        <w:spacing w:before="0"/>
        <w:jc w:val="center"/>
        <w:rPr>
          <w:rFonts w:cs="Arial"/>
          <w:lang w:val="sr-Cyrl-RS"/>
        </w:rPr>
      </w:pPr>
      <w:r w:rsidRPr="00336C73">
        <w:rPr>
          <w:rFonts w:cs="Arial"/>
          <w:lang w:val="sr-Cyrl-RS"/>
        </w:rPr>
        <w:t>__________________</w:t>
      </w:r>
    </w:p>
    <w:p w:rsidR="003A49ED" w:rsidRPr="00336C73" w:rsidRDefault="003A49ED" w:rsidP="0088570E">
      <w:pPr>
        <w:pStyle w:val="KDParagraf"/>
        <w:spacing w:before="0"/>
        <w:rPr>
          <w:rFonts w:cs="Arial"/>
          <w:lang w:val="sr-Cyrl-RS"/>
        </w:rPr>
      </w:pPr>
    </w:p>
    <w:p w:rsidR="003A49ED" w:rsidRPr="00336C73" w:rsidRDefault="003A49ED" w:rsidP="0088570E">
      <w:pPr>
        <w:pStyle w:val="KDParagraf"/>
        <w:spacing w:before="0"/>
        <w:rPr>
          <w:rFonts w:cs="Arial"/>
          <w:lang w:val="sr-Cyrl-RS"/>
        </w:rPr>
      </w:pPr>
      <w:r w:rsidRPr="00336C73">
        <w:rPr>
          <w:rFonts w:cs="Arial"/>
          <w:lang w:val="sr-Cyrl-RS"/>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8653C3" w:rsidRPr="00A62A8B" w:rsidRDefault="008653C3" w:rsidP="0088570E">
      <w:pPr>
        <w:pStyle w:val="KDParagraf"/>
        <w:spacing w:before="0"/>
        <w:rPr>
          <w:rFonts w:cs="Arial"/>
          <w:lang w:val="sr-Cyrl-RS"/>
        </w:rPr>
      </w:pPr>
    </w:p>
    <w:p w:rsidR="000A57D7" w:rsidRPr="00336C73" w:rsidRDefault="003A49ED" w:rsidP="00F45398">
      <w:pPr>
        <w:pStyle w:val="KDParagraf"/>
        <w:spacing w:before="0"/>
        <w:jc w:val="center"/>
        <w:rPr>
          <w:rFonts w:cs="Arial"/>
          <w:lang w:val="sr-Cyrl-RS"/>
        </w:rPr>
      </w:pPr>
      <w:r w:rsidRPr="00336C73">
        <w:rPr>
          <w:rFonts w:cs="Arial"/>
          <w:lang w:val="sr-Cyrl-RS"/>
        </w:rPr>
        <w:lastRenderedPageBreak/>
        <w:t>Члан 9.</w:t>
      </w:r>
    </w:p>
    <w:p w:rsidR="003A49ED" w:rsidRPr="00336C73" w:rsidRDefault="003A49ED" w:rsidP="0088570E">
      <w:pPr>
        <w:pStyle w:val="KDParagraf"/>
        <w:spacing w:before="0"/>
        <w:rPr>
          <w:rFonts w:cs="Arial"/>
          <w:lang w:val="sr-Cyrl-RS"/>
        </w:rPr>
      </w:pPr>
      <w:r w:rsidRPr="00336C73">
        <w:rPr>
          <w:rFonts w:cs="Arial"/>
          <w:lang w:val="sr-Cyrl-RS"/>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A49ED" w:rsidRPr="00336C73" w:rsidRDefault="003A49ED" w:rsidP="0088570E">
      <w:pPr>
        <w:pStyle w:val="KDParagraf"/>
        <w:spacing w:before="0"/>
        <w:rPr>
          <w:rFonts w:cs="Arial"/>
          <w:lang w:val="sr-Cyrl-RS"/>
        </w:rPr>
      </w:pPr>
    </w:p>
    <w:p w:rsidR="003A49ED" w:rsidRPr="00336C73" w:rsidRDefault="003A49ED" w:rsidP="0088570E">
      <w:pPr>
        <w:pStyle w:val="KDParagraf"/>
        <w:spacing w:before="0"/>
        <w:rPr>
          <w:rFonts w:cs="Arial"/>
          <w:lang w:val="sr-Cyrl-RS"/>
        </w:rPr>
      </w:pPr>
      <w:r w:rsidRPr="00336C73">
        <w:rPr>
          <w:rFonts w:cs="Arial"/>
          <w:lang w:val="sr-Cyrl-RS"/>
        </w:rPr>
        <w:t xml:space="preserve">Обавезе из овог Уговора односе се и на податке Даваоца које представљају пословну тајну у смислу овог Уговора, а којима </w:t>
      </w:r>
      <w:r w:rsidRPr="0088570E">
        <w:rPr>
          <w:rFonts w:cs="Arial"/>
        </w:rPr>
        <w:t>je</w:t>
      </w:r>
      <w:r w:rsidRPr="00336C73">
        <w:rPr>
          <w:rFonts w:cs="Arial"/>
          <w:lang w:val="sr-Cyrl-RS"/>
        </w:rPr>
        <w:t xml:space="preserve"> Прималац имао приступ или је до њих дошао случајно током реализације Пословних активности из члана 1. овог Уговора. </w:t>
      </w:r>
    </w:p>
    <w:p w:rsidR="003A49ED" w:rsidRPr="00336C73" w:rsidRDefault="003A49ED" w:rsidP="0088570E">
      <w:pPr>
        <w:pStyle w:val="KDParagraf"/>
        <w:spacing w:before="0"/>
        <w:rPr>
          <w:rFonts w:cs="Arial"/>
          <w:lang w:val="sr-Cyrl-RS"/>
        </w:rPr>
      </w:pPr>
    </w:p>
    <w:p w:rsidR="000A57D7" w:rsidRPr="00336C73" w:rsidRDefault="003A49ED" w:rsidP="00F45398">
      <w:pPr>
        <w:pStyle w:val="KDParagraf"/>
        <w:spacing w:before="0"/>
        <w:jc w:val="center"/>
        <w:rPr>
          <w:rFonts w:cs="Arial"/>
          <w:lang w:val="sr-Cyrl-RS"/>
        </w:rPr>
      </w:pPr>
      <w:r w:rsidRPr="00336C73">
        <w:rPr>
          <w:rFonts w:cs="Arial"/>
          <w:lang w:val="sr-Cyrl-RS"/>
        </w:rPr>
        <w:t>Члан 10.</w:t>
      </w:r>
    </w:p>
    <w:p w:rsidR="003A49ED" w:rsidRPr="00336C73" w:rsidRDefault="003A49ED" w:rsidP="0088570E">
      <w:pPr>
        <w:pStyle w:val="KDParagraf"/>
        <w:spacing w:before="0"/>
        <w:rPr>
          <w:rFonts w:cs="Arial"/>
          <w:lang w:val="sr-Cyrl-RS"/>
        </w:rPr>
      </w:pPr>
      <w:r w:rsidRPr="00336C73">
        <w:rPr>
          <w:rFonts w:cs="Arial"/>
          <w:lang w:val="sr-Cyrl-R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A49ED" w:rsidRPr="00336C73" w:rsidRDefault="003A49ED" w:rsidP="0088570E">
      <w:pPr>
        <w:pStyle w:val="KDParagraf"/>
        <w:spacing w:before="0"/>
        <w:rPr>
          <w:rFonts w:cs="Arial"/>
          <w:lang w:val="sr-Cyrl-RS"/>
        </w:rPr>
      </w:pPr>
    </w:p>
    <w:p w:rsidR="003A49ED" w:rsidRPr="00336C73" w:rsidRDefault="003A49ED" w:rsidP="0088570E">
      <w:pPr>
        <w:pStyle w:val="KDParagraf"/>
        <w:spacing w:before="0"/>
        <w:rPr>
          <w:rFonts w:cs="Arial"/>
          <w:lang w:val="sr-Cyrl-RS"/>
        </w:rPr>
      </w:pPr>
      <w:r w:rsidRPr="00336C73">
        <w:rPr>
          <w:rFonts w:cs="Arial"/>
          <w:lang w:val="sr-Cyrl-RS"/>
        </w:rPr>
        <w:t>Н</w:t>
      </w:r>
      <w:r w:rsidR="00AD7D66">
        <w:rPr>
          <w:rFonts w:cs="Arial"/>
          <w:lang w:val="sr-Cyrl-RS"/>
        </w:rPr>
        <w:t xml:space="preserve">ајкасније у року од </w:t>
      </w:r>
      <w:r w:rsidR="00AD7D66" w:rsidRPr="00A62A8B">
        <w:rPr>
          <w:rFonts w:cs="Arial"/>
          <w:lang w:val="sr-Cyrl-RS"/>
        </w:rPr>
        <w:t xml:space="preserve">30 </w:t>
      </w:r>
      <w:r w:rsidR="00AD7D66">
        <w:rPr>
          <w:rFonts w:cs="Arial"/>
          <w:lang w:val="sr-Cyrl-RS"/>
        </w:rPr>
        <w:t>(словима: тридесет</w:t>
      </w:r>
      <w:r w:rsidRPr="00336C73">
        <w:rPr>
          <w:rFonts w:cs="Arial"/>
          <w:lang w:val="sr-Cyrl-RS"/>
        </w:rPr>
        <w:t>)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0A57D7" w:rsidRPr="00336C73" w:rsidRDefault="000A57D7" w:rsidP="0088570E">
      <w:pPr>
        <w:pStyle w:val="KDParagraf"/>
        <w:spacing w:before="0"/>
        <w:rPr>
          <w:rFonts w:cs="Arial"/>
          <w:lang w:val="sr-Cyrl-RS"/>
        </w:rPr>
      </w:pPr>
    </w:p>
    <w:p w:rsidR="000A57D7" w:rsidRPr="00336C73" w:rsidRDefault="003A49ED" w:rsidP="00F45398">
      <w:pPr>
        <w:pStyle w:val="KDParagraf"/>
        <w:spacing w:before="0"/>
        <w:jc w:val="center"/>
        <w:rPr>
          <w:rFonts w:cs="Arial"/>
          <w:lang w:val="sr-Cyrl-RS"/>
        </w:rPr>
      </w:pPr>
      <w:r w:rsidRPr="00336C73">
        <w:rPr>
          <w:rFonts w:cs="Arial"/>
          <w:lang w:val="sr-Cyrl-RS"/>
        </w:rPr>
        <w:t>Члан 11.</w:t>
      </w:r>
    </w:p>
    <w:p w:rsidR="003A49ED" w:rsidRPr="00336C73" w:rsidRDefault="003A49ED" w:rsidP="0088570E">
      <w:pPr>
        <w:pStyle w:val="KDParagraf"/>
        <w:spacing w:before="0"/>
        <w:rPr>
          <w:rFonts w:cs="Arial"/>
          <w:lang w:val="sr-Cyrl-RS"/>
        </w:rPr>
      </w:pPr>
      <w:r w:rsidRPr="00336C73">
        <w:rPr>
          <w:rFonts w:cs="Arial"/>
          <w:lang w:val="sr-Cyrl-R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A49ED" w:rsidRPr="00336C73" w:rsidRDefault="003A49ED" w:rsidP="0088570E">
      <w:pPr>
        <w:pStyle w:val="KDParagraf"/>
        <w:spacing w:before="0"/>
        <w:rPr>
          <w:rFonts w:cs="Arial"/>
          <w:lang w:val="sr-Cyrl-RS"/>
        </w:rPr>
      </w:pPr>
    </w:p>
    <w:p w:rsidR="000A57D7" w:rsidRPr="00336C73" w:rsidRDefault="003A49ED" w:rsidP="00F45398">
      <w:pPr>
        <w:pStyle w:val="KDParagraf"/>
        <w:spacing w:before="0"/>
        <w:jc w:val="center"/>
        <w:rPr>
          <w:rFonts w:cs="Arial"/>
          <w:lang w:val="sr-Cyrl-RS"/>
        </w:rPr>
      </w:pPr>
      <w:r w:rsidRPr="00336C73">
        <w:rPr>
          <w:rFonts w:cs="Arial"/>
          <w:lang w:val="sr-Cyrl-RS"/>
        </w:rPr>
        <w:t>Члан 12.</w:t>
      </w:r>
    </w:p>
    <w:p w:rsidR="003A49ED" w:rsidRPr="00336C73" w:rsidRDefault="003A49ED" w:rsidP="0088570E">
      <w:pPr>
        <w:pStyle w:val="KDParagraf"/>
        <w:spacing w:before="0"/>
        <w:rPr>
          <w:rFonts w:cs="Arial"/>
          <w:lang w:val="sr-Cyrl-RS"/>
        </w:rPr>
      </w:pPr>
      <w:r w:rsidRPr="00336C73">
        <w:rPr>
          <w:rFonts w:cs="Arial"/>
          <w:lang w:val="sr-Cyrl-R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A49ED" w:rsidRPr="00336C73" w:rsidRDefault="003A49ED" w:rsidP="0088570E">
      <w:pPr>
        <w:pStyle w:val="KDParagraf"/>
        <w:spacing w:before="0"/>
        <w:rPr>
          <w:rFonts w:cs="Arial"/>
          <w:lang w:val="sr-Cyrl-RS"/>
        </w:rPr>
      </w:pPr>
    </w:p>
    <w:p w:rsidR="003A49ED" w:rsidRDefault="003A49ED" w:rsidP="0088570E">
      <w:pPr>
        <w:pStyle w:val="KDParagraf"/>
        <w:spacing w:before="0"/>
        <w:rPr>
          <w:rFonts w:cs="Arial"/>
          <w:lang w:val="sr-Cyrl-RS"/>
        </w:rPr>
      </w:pPr>
      <w:r w:rsidRPr="00336C73">
        <w:rPr>
          <w:rFonts w:cs="Arial"/>
          <w:lang w:val="sr-Cyrl-R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8D7BDC" w:rsidRPr="00336C73" w:rsidRDefault="008D7BDC" w:rsidP="0088570E">
      <w:pPr>
        <w:pStyle w:val="KDParagraf"/>
        <w:spacing w:before="0"/>
        <w:rPr>
          <w:rFonts w:cs="Arial"/>
          <w:lang w:val="sr-Cyrl-RS"/>
        </w:rPr>
      </w:pPr>
    </w:p>
    <w:p w:rsidR="008D7BDC" w:rsidRPr="00A62A8B" w:rsidRDefault="008D7BDC" w:rsidP="008D7BDC">
      <w:pPr>
        <w:suppressAutoHyphens/>
        <w:spacing w:before="0"/>
        <w:rPr>
          <w:rFonts w:cs="Arial"/>
          <w:sz w:val="24"/>
          <w:szCs w:val="24"/>
          <w:lang w:val="sr-Cyrl-RS" w:eastAsia="ar-SA"/>
        </w:rPr>
      </w:pPr>
      <w:r w:rsidRPr="00A62A8B">
        <w:rPr>
          <w:rFonts w:cs="Arial"/>
          <w:sz w:val="24"/>
          <w:szCs w:val="24"/>
          <w:lang w:val="sr-Cyrl-RS" w:eastAsia="ar-SA"/>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rsidR="003A49ED" w:rsidRPr="00336C73" w:rsidRDefault="003A49ED" w:rsidP="0088570E">
      <w:pPr>
        <w:pStyle w:val="KDParagraf"/>
        <w:spacing w:before="0"/>
        <w:rPr>
          <w:rFonts w:cs="Arial"/>
          <w:lang w:val="sr-Cyrl-RS"/>
        </w:rPr>
      </w:pPr>
    </w:p>
    <w:p w:rsidR="000A57D7" w:rsidRPr="00336C73" w:rsidRDefault="003A49ED" w:rsidP="00F45398">
      <w:pPr>
        <w:pStyle w:val="KDParagraf"/>
        <w:spacing w:before="0"/>
        <w:jc w:val="center"/>
        <w:rPr>
          <w:rFonts w:cs="Arial"/>
          <w:lang w:val="sr-Cyrl-RS"/>
        </w:rPr>
      </w:pPr>
      <w:r w:rsidRPr="00336C73">
        <w:rPr>
          <w:rFonts w:cs="Arial"/>
          <w:lang w:val="sr-Cyrl-RS"/>
        </w:rPr>
        <w:t>Члан 13.</w:t>
      </w:r>
    </w:p>
    <w:p w:rsidR="008D7BDC" w:rsidRPr="00A62A8B" w:rsidRDefault="003A49ED" w:rsidP="008D7BDC">
      <w:pPr>
        <w:tabs>
          <w:tab w:val="left" w:pos="567"/>
        </w:tabs>
        <w:spacing w:before="0"/>
        <w:rPr>
          <w:rFonts w:cs="Arial"/>
          <w:sz w:val="24"/>
          <w:szCs w:val="24"/>
          <w:lang w:val="sr-Cyrl-RS"/>
        </w:rPr>
      </w:pPr>
      <w:r w:rsidRPr="00336C73">
        <w:rPr>
          <w:rFonts w:cs="Arial"/>
          <w:lang w:val="sr-Cyrl-RS"/>
        </w:rPr>
        <w:t>Стране ће настојати да све евентуалне спорове настале из, у вези са, или услед кршењ</w:t>
      </w:r>
      <w:r w:rsidRPr="0088570E">
        <w:rPr>
          <w:rFonts w:cs="Arial"/>
        </w:rPr>
        <w:t>a</w:t>
      </w:r>
      <w:r w:rsidRPr="00336C73">
        <w:rPr>
          <w:rFonts w:cs="Arial"/>
          <w:lang w:val="sr-Cyrl-RS"/>
        </w:rPr>
        <w:t xml:space="preserve"> одредби овог Уговора, регулишу споразумно. Уколико се споразум не постигне, уговара се стварна надлежност суда у Београду.</w:t>
      </w:r>
      <w:r w:rsidR="008D7BDC" w:rsidRPr="008D7BDC">
        <w:rPr>
          <w:rFonts w:cs="Arial"/>
          <w:i/>
          <w:lang w:val="sr-Cyrl-RS"/>
        </w:rPr>
        <w:t xml:space="preserve"> </w:t>
      </w:r>
      <w:r w:rsidR="008D7BDC" w:rsidRPr="00D94195">
        <w:rPr>
          <w:rFonts w:cs="Arial"/>
          <w:i/>
          <w:lang w:val="sr-Cyrl-RS"/>
        </w:rPr>
        <w:t xml:space="preserve">Сталне арбитраже при Привредној комори Србије, уз примену њеног Правилника. </w:t>
      </w:r>
      <w:r w:rsidR="008D7BDC" w:rsidRPr="00A62A8B">
        <w:rPr>
          <w:rFonts w:cs="Arial"/>
          <w:i/>
          <w:color w:val="548DD4"/>
          <w:szCs w:val="24"/>
          <w:lang w:val="sr-Cyrl-RS"/>
        </w:rPr>
        <w:t>напомена: коначан текст у Уговору зависи од тога да ли је изабран домаћи или страни Пружалац услуге]</w:t>
      </w:r>
      <w:r w:rsidR="008D7BDC" w:rsidRPr="00A62A8B">
        <w:rPr>
          <w:rFonts w:cs="Arial"/>
          <w:color w:val="548DD4"/>
          <w:szCs w:val="24"/>
          <w:lang w:val="sr-Cyrl-RS"/>
        </w:rPr>
        <w:t>.</w:t>
      </w:r>
    </w:p>
    <w:p w:rsidR="000A57D7" w:rsidRPr="00336C73" w:rsidRDefault="003A49ED" w:rsidP="006071C7">
      <w:pPr>
        <w:pStyle w:val="KDParagraf"/>
        <w:spacing w:before="0"/>
        <w:rPr>
          <w:rFonts w:cs="Arial"/>
          <w:lang w:val="sr-Cyrl-RS"/>
        </w:rPr>
      </w:pPr>
      <w:r w:rsidRPr="00336C73">
        <w:rPr>
          <w:rFonts w:cs="Arial"/>
          <w:lang w:val="sr-Cyrl-RS"/>
        </w:rPr>
        <w:t xml:space="preserve"> Члан 14.</w:t>
      </w:r>
    </w:p>
    <w:p w:rsidR="003A49ED" w:rsidRPr="00336C73" w:rsidRDefault="003A49ED" w:rsidP="0088570E">
      <w:pPr>
        <w:pStyle w:val="KDParagraf"/>
        <w:spacing w:before="0"/>
        <w:rPr>
          <w:rFonts w:cs="Arial"/>
          <w:lang w:val="sr-Cyrl-RS"/>
        </w:rPr>
      </w:pPr>
      <w:r w:rsidRPr="00336C73">
        <w:rPr>
          <w:rFonts w:cs="Arial"/>
          <w:lang w:val="sr-Cyrl-RS"/>
        </w:rPr>
        <w:t xml:space="preserve">Евентуалне измене и допуне овог Уговора на снази су само у случају да су састављене у писаној форми </w:t>
      </w:r>
      <w:r w:rsidR="008D7BDC">
        <w:rPr>
          <w:rFonts w:cs="Arial"/>
          <w:lang w:val="sr-Cyrl-RS"/>
        </w:rPr>
        <w:t xml:space="preserve">Анекса </w:t>
      </w:r>
      <w:r w:rsidRPr="00336C73">
        <w:rPr>
          <w:rFonts w:cs="Arial"/>
          <w:lang w:val="sr-Cyrl-RS"/>
        </w:rPr>
        <w:t xml:space="preserve">и потписане на прописани начин од стране </w:t>
      </w:r>
      <w:r w:rsidR="008D7BDC">
        <w:rPr>
          <w:rFonts w:cs="Arial"/>
          <w:lang w:val="sr-Cyrl-RS"/>
        </w:rPr>
        <w:t>законских заступника/</w:t>
      </w:r>
      <w:r w:rsidRPr="00336C73">
        <w:rPr>
          <w:rFonts w:cs="Arial"/>
          <w:lang w:val="sr-Cyrl-RS"/>
        </w:rPr>
        <w:t>овлашћених представника сваке од Страна.</w:t>
      </w:r>
    </w:p>
    <w:p w:rsidR="003A49ED" w:rsidRPr="00336C73" w:rsidRDefault="003A49ED" w:rsidP="0088570E">
      <w:pPr>
        <w:pStyle w:val="KDParagraf"/>
        <w:spacing w:before="0"/>
        <w:rPr>
          <w:rFonts w:cs="Arial"/>
          <w:lang w:val="sr-Cyrl-RS"/>
        </w:rPr>
      </w:pPr>
    </w:p>
    <w:p w:rsidR="000A57D7" w:rsidRPr="00336C73" w:rsidRDefault="003A49ED" w:rsidP="00F45398">
      <w:pPr>
        <w:pStyle w:val="KDParagraf"/>
        <w:spacing w:before="0"/>
        <w:jc w:val="center"/>
        <w:rPr>
          <w:rFonts w:cs="Arial"/>
          <w:lang w:val="sr-Cyrl-RS"/>
        </w:rPr>
      </w:pPr>
      <w:r w:rsidRPr="00336C73">
        <w:rPr>
          <w:rFonts w:cs="Arial"/>
          <w:lang w:val="sr-Cyrl-RS"/>
        </w:rPr>
        <w:t>Члан 15.</w:t>
      </w:r>
    </w:p>
    <w:p w:rsidR="003A49ED" w:rsidRPr="00336C73" w:rsidRDefault="003A49ED" w:rsidP="0088570E">
      <w:pPr>
        <w:pStyle w:val="KDParagraf"/>
        <w:spacing w:before="0"/>
        <w:rPr>
          <w:rFonts w:cs="Arial"/>
          <w:lang w:val="sr-Cyrl-RS"/>
        </w:rPr>
      </w:pPr>
      <w:r w:rsidRPr="00336C73">
        <w:rPr>
          <w:rFonts w:cs="Arial"/>
          <w:lang w:val="sr-Cyrl-RS"/>
        </w:rPr>
        <w:lastRenderedPageBreak/>
        <w:t>На све што није регулисано одредбама овог Уговора, примениће се одредбе</w:t>
      </w:r>
      <w:r w:rsidR="008D7BDC">
        <w:rPr>
          <w:rFonts w:cs="Arial"/>
          <w:lang w:val="sr-Cyrl-RS"/>
        </w:rPr>
        <w:t xml:space="preserve"> Закона о облигационим односима </w:t>
      </w:r>
      <w:r w:rsidRPr="00336C73">
        <w:rPr>
          <w:rFonts w:cs="Arial"/>
          <w:lang w:val="sr-Cyrl-RS"/>
        </w:rPr>
        <w:t xml:space="preserve"> </w:t>
      </w:r>
      <w:r w:rsidR="008D7BDC">
        <w:rPr>
          <w:rFonts w:cs="Arial"/>
          <w:lang w:val="sr-Cyrl-RS"/>
        </w:rPr>
        <w:t xml:space="preserve">и </w:t>
      </w:r>
      <w:r w:rsidRPr="00336C73">
        <w:rPr>
          <w:rFonts w:cs="Arial"/>
          <w:lang w:val="sr-Cyrl-RS"/>
        </w:rPr>
        <w:t xml:space="preserve">позитивноправних прописа Републике Србије применљивих, с обзиром на предмет Уговора. </w:t>
      </w:r>
    </w:p>
    <w:p w:rsidR="003A49ED" w:rsidRPr="00336C73" w:rsidRDefault="003A49ED" w:rsidP="0088570E">
      <w:pPr>
        <w:pStyle w:val="KDParagraf"/>
        <w:spacing w:before="0"/>
        <w:rPr>
          <w:rFonts w:cs="Arial"/>
          <w:lang w:val="sr-Cyrl-RS"/>
        </w:rPr>
      </w:pPr>
    </w:p>
    <w:p w:rsidR="000A57D7" w:rsidRPr="00336C73" w:rsidRDefault="003A49ED" w:rsidP="00F45398">
      <w:pPr>
        <w:pStyle w:val="KDParagraf"/>
        <w:spacing w:before="0"/>
        <w:jc w:val="center"/>
        <w:rPr>
          <w:rFonts w:cs="Arial"/>
          <w:lang w:val="sr-Cyrl-RS"/>
        </w:rPr>
      </w:pPr>
      <w:r w:rsidRPr="00336C73">
        <w:rPr>
          <w:rFonts w:cs="Arial"/>
          <w:lang w:val="sr-Cyrl-RS"/>
        </w:rPr>
        <w:t>Члан 16.</w:t>
      </w:r>
    </w:p>
    <w:p w:rsidR="003A49ED" w:rsidRPr="00336C73" w:rsidRDefault="003A49ED" w:rsidP="0088570E">
      <w:pPr>
        <w:pStyle w:val="KDParagraf"/>
        <w:spacing w:before="0"/>
        <w:rPr>
          <w:rFonts w:cs="Arial"/>
          <w:lang w:val="sr-Cyrl-RS"/>
        </w:rPr>
      </w:pPr>
      <w:r w:rsidRPr="00336C73">
        <w:rPr>
          <w:rFonts w:cs="Arial"/>
          <w:lang w:val="sr-Cyrl-RS"/>
        </w:rPr>
        <w:t xml:space="preserve">Овај Уговор се сматра закљученим на дан када су га потписали </w:t>
      </w:r>
      <w:r w:rsidR="008D7BDC">
        <w:rPr>
          <w:rFonts w:cs="Arial"/>
          <w:lang w:val="sr-Cyrl-RS"/>
        </w:rPr>
        <w:t>законски</w:t>
      </w:r>
      <w:r w:rsidR="008D7BDC" w:rsidRPr="00336C73">
        <w:rPr>
          <w:rFonts w:cs="Arial"/>
          <w:lang w:val="sr-Cyrl-RS"/>
        </w:rPr>
        <w:t xml:space="preserve"> </w:t>
      </w:r>
      <w:r w:rsidRPr="00336C73">
        <w:rPr>
          <w:rFonts w:cs="Arial"/>
          <w:lang w:val="sr-Cyrl-RS"/>
        </w:rPr>
        <w:t xml:space="preserve">заступници обе Стране, а ако га </w:t>
      </w:r>
      <w:r w:rsidR="008D7BDC">
        <w:rPr>
          <w:rFonts w:cs="Arial"/>
          <w:lang w:val="sr-Cyrl-RS"/>
        </w:rPr>
        <w:t>законски</w:t>
      </w:r>
      <w:r w:rsidR="008D7BDC" w:rsidRPr="00336C73">
        <w:rPr>
          <w:rFonts w:cs="Arial"/>
          <w:lang w:val="sr-Cyrl-RS"/>
        </w:rPr>
        <w:t xml:space="preserve"> </w:t>
      </w:r>
      <w:r w:rsidRPr="00336C73">
        <w:rPr>
          <w:rFonts w:cs="Arial"/>
          <w:lang w:val="sr-Cyrl-RS"/>
        </w:rPr>
        <w:t>заступници нису потписали на исти дан, Уговор се сматра закљученим на дан другог потписа по временском редоследу.</w:t>
      </w:r>
    </w:p>
    <w:p w:rsidR="003A49ED" w:rsidRPr="00336C73" w:rsidRDefault="003A49ED" w:rsidP="0088570E">
      <w:pPr>
        <w:pStyle w:val="KDParagraf"/>
        <w:spacing w:before="0"/>
        <w:rPr>
          <w:rFonts w:cs="Arial"/>
          <w:lang w:val="sr-Cyrl-RS"/>
        </w:rPr>
      </w:pPr>
      <w:r w:rsidRPr="00336C73">
        <w:rPr>
          <w:rFonts w:cs="Arial"/>
          <w:lang w:val="sr-Cyrl-RS"/>
        </w:rPr>
        <w:t>Обавезе према очувању поверљивости пословне тајне и поверљивих информација које су претходно дефинисане важе трајно.</w:t>
      </w:r>
    </w:p>
    <w:p w:rsidR="003A49ED" w:rsidRPr="00336C73" w:rsidRDefault="003A49ED" w:rsidP="0088570E">
      <w:pPr>
        <w:pStyle w:val="KDParagraf"/>
        <w:spacing w:before="0"/>
        <w:rPr>
          <w:rFonts w:cs="Arial"/>
          <w:lang w:val="sr-Cyrl-RS"/>
        </w:rPr>
      </w:pPr>
    </w:p>
    <w:p w:rsidR="000A57D7" w:rsidRPr="00336C73" w:rsidRDefault="003A49ED" w:rsidP="00F45398">
      <w:pPr>
        <w:pStyle w:val="KDParagraf"/>
        <w:spacing w:before="0"/>
        <w:jc w:val="center"/>
        <w:rPr>
          <w:rFonts w:cs="Arial"/>
          <w:lang w:val="sr-Cyrl-RS"/>
        </w:rPr>
      </w:pPr>
      <w:r w:rsidRPr="00336C73">
        <w:rPr>
          <w:rFonts w:cs="Arial"/>
          <w:lang w:val="sr-Cyrl-RS"/>
        </w:rPr>
        <w:t>Члан 17.</w:t>
      </w:r>
    </w:p>
    <w:p w:rsidR="003A49ED" w:rsidRPr="00336C73" w:rsidRDefault="003A49ED" w:rsidP="0088570E">
      <w:pPr>
        <w:pStyle w:val="KDParagraf"/>
        <w:spacing w:before="0"/>
        <w:rPr>
          <w:rFonts w:cs="Arial"/>
          <w:lang w:val="sr-Cyrl-RS"/>
        </w:rPr>
      </w:pPr>
      <w:r w:rsidRPr="00336C73">
        <w:rPr>
          <w:rFonts w:cs="Arial"/>
          <w:lang w:val="sr-Cyrl-RS"/>
        </w:rPr>
        <w:t>Овај Уговор је потписан у 6 (</w:t>
      </w:r>
      <w:r w:rsidR="00F45398">
        <w:rPr>
          <w:rFonts w:cs="Arial"/>
          <w:lang w:val="sr-Cyrl-RS"/>
        </w:rPr>
        <w:t xml:space="preserve">словима: </w:t>
      </w:r>
      <w:r w:rsidRPr="00336C73">
        <w:rPr>
          <w:rFonts w:cs="Arial"/>
          <w:lang w:val="sr-Cyrl-RS"/>
        </w:rPr>
        <w:t xml:space="preserve">шест) истоветних примерака од којих </w:t>
      </w:r>
      <w:r w:rsidR="00F45398">
        <w:rPr>
          <w:rFonts w:cs="Arial"/>
          <w:lang w:val="sr-Cyrl-RS"/>
        </w:rPr>
        <w:t xml:space="preserve">3 </w:t>
      </w:r>
      <w:r w:rsidR="00F45398" w:rsidRPr="00336C73">
        <w:rPr>
          <w:rFonts w:cs="Arial"/>
          <w:lang w:val="sr-Cyrl-RS"/>
        </w:rPr>
        <w:t>(</w:t>
      </w:r>
      <w:r w:rsidR="00F45398">
        <w:rPr>
          <w:rFonts w:cs="Arial"/>
          <w:lang w:val="sr-Cyrl-RS"/>
        </w:rPr>
        <w:t>словима: три</w:t>
      </w:r>
      <w:r w:rsidR="00F45398" w:rsidRPr="00336C73">
        <w:rPr>
          <w:rFonts w:cs="Arial"/>
          <w:lang w:val="sr-Cyrl-RS"/>
        </w:rPr>
        <w:t xml:space="preserve">) </w:t>
      </w:r>
      <w:r w:rsidR="008653C3">
        <w:rPr>
          <w:rFonts w:cs="Arial"/>
          <w:lang w:val="sr-Cyrl-RS"/>
        </w:rPr>
        <w:t>примерка за Пружаоца услуге</w:t>
      </w:r>
      <w:r w:rsidR="00F45398">
        <w:rPr>
          <w:rFonts w:cs="Arial"/>
          <w:lang w:val="sr-Cyrl-RS"/>
        </w:rPr>
        <w:t xml:space="preserve"> а 3 </w:t>
      </w:r>
      <w:r w:rsidRPr="00336C73">
        <w:rPr>
          <w:rFonts w:cs="Arial"/>
          <w:lang w:val="sr-Cyrl-RS"/>
        </w:rPr>
        <w:t>(</w:t>
      </w:r>
      <w:r w:rsidR="00F45398">
        <w:rPr>
          <w:rFonts w:cs="Arial"/>
          <w:lang w:val="sr-Cyrl-RS"/>
        </w:rPr>
        <w:t>словима: три</w:t>
      </w:r>
      <w:r w:rsidR="008653C3">
        <w:rPr>
          <w:rFonts w:cs="Arial"/>
          <w:lang w:val="sr-Cyrl-RS"/>
        </w:rPr>
        <w:t>) примерка за Корисника услуге</w:t>
      </w:r>
      <w:r w:rsidRPr="00336C73">
        <w:rPr>
          <w:rFonts w:cs="Arial"/>
          <w:lang w:val="sr-Cyrl-RS"/>
        </w:rPr>
        <w:t>.</w:t>
      </w:r>
    </w:p>
    <w:p w:rsidR="003A49ED" w:rsidRPr="00336C73" w:rsidRDefault="003A49ED" w:rsidP="0088570E">
      <w:pPr>
        <w:pStyle w:val="KDParagraf"/>
        <w:spacing w:before="0"/>
        <w:rPr>
          <w:rFonts w:cs="Arial"/>
          <w:lang w:val="sr-Cyrl-RS"/>
        </w:rPr>
      </w:pPr>
    </w:p>
    <w:p w:rsidR="003A49ED" w:rsidRPr="00336C73" w:rsidRDefault="008D7BDC" w:rsidP="0088570E">
      <w:pPr>
        <w:pStyle w:val="KDParagraf"/>
        <w:spacing w:before="0"/>
        <w:rPr>
          <w:rFonts w:cs="Arial"/>
          <w:lang w:val="sr-Cyrl-RS"/>
        </w:rPr>
      </w:pPr>
      <w:r>
        <w:rPr>
          <w:rFonts w:cs="Arial"/>
          <w:lang w:val="sr-Cyrl-RS"/>
        </w:rPr>
        <w:t>С</w:t>
      </w:r>
      <w:r w:rsidR="003A49ED" w:rsidRPr="00336C73">
        <w:rPr>
          <w:rFonts w:cs="Arial"/>
          <w:lang w:val="sr-Cyrl-RS"/>
        </w:rPr>
        <w:t>тране сагласно изјављују да су Уговор прочитале, разумеле и да уговорне одредбе у свему представљају израз њихове стварне воље.</w:t>
      </w:r>
    </w:p>
    <w:p w:rsidR="003A49ED" w:rsidRPr="00336C73" w:rsidRDefault="003A49ED" w:rsidP="0088570E">
      <w:pPr>
        <w:pStyle w:val="KDParagraf"/>
        <w:spacing w:before="0"/>
        <w:rPr>
          <w:rFonts w:cs="Arial"/>
          <w:lang w:val="sr-Cyrl-RS"/>
        </w:rPr>
      </w:pPr>
    </w:p>
    <w:p w:rsidR="003A49ED" w:rsidRPr="00336C73" w:rsidRDefault="003A49ED" w:rsidP="0088570E">
      <w:pPr>
        <w:pStyle w:val="KDParagraf"/>
        <w:spacing w:before="0"/>
        <w:rPr>
          <w:rFonts w:cs="Arial"/>
          <w:lang w:val="sr-Cyrl-RS"/>
        </w:rPr>
      </w:pPr>
    </w:p>
    <w:p w:rsidR="003A49ED" w:rsidRPr="008653C3" w:rsidRDefault="003A49ED" w:rsidP="0088570E">
      <w:pPr>
        <w:pStyle w:val="KDParagraf"/>
        <w:spacing w:before="0"/>
        <w:rPr>
          <w:rFonts w:cs="Arial"/>
          <w:b/>
          <w:lang w:val="sr-Cyrl-RS"/>
        </w:rPr>
      </w:pPr>
      <w:r w:rsidRPr="00336C73">
        <w:rPr>
          <w:rFonts w:cs="Arial"/>
          <w:lang w:val="sr-Cyrl-RS"/>
        </w:rPr>
        <w:t xml:space="preserve">   </w:t>
      </w:r>
      <w:r w:rsidR="00F45398">
        <w:rPr>
          <w:rFonts w:cs="Arial"/>
          <w:lang w:val="sr-Cyrl-RS"/>
        </w:rPr>
        <w:t xml:space="preserve">       </w:t>
      </w:r>
      <w:r w:rsidRPr="008653C3">
        <w:rPr>
          <w:rFonts w:cs="Arial"/>
          <w:b/>
          <w:lang w:val="sr-Cyrl-RS"/>
        </w:rPr>
        <w:t>КОРИСНИК УСЛУГ</w:t>
      </w:r>
      <w:r w:rsidR="008D7BDC">
        <w:rPr>
          <w:rFonts w:cs="Arial"/>
          <w:b/>
          <w:lang w:val="sr-Cyrl-RS"/>
        </w:rPr>
        <w:t>Е</w:t>
      </w:r>
      <w:r w:rsidRPr="008653C3">
        <w:rPr>
          <w:rFonts w:cs="Arial"/>
          <w:b/>
          <w:lang w:val="sr-Cyrl-RS"/>
        </w:rPr>
        <w:t xml:space="preserve">                                                </w:t>
      </w:r>
      <w:r w:rsidR="00F45398" w:rsidRPr="008653C3">
        <w:rPr>
          <w:rFonts w:cs="Arial"/>
          <w:b/>
          <w:lang w:val="sr-Cyrl-RS"/>
        </w:rPr>
        <w:t xml:space="preserve">       </w:t>
      </w:r>
      <w:r w:rsidRPr="008653C3">
        <w:rPr>
          <w:rFonts w:cs="Arial"/>
          <w:b/>
          <w:lang w:val="sr-Cyrl-RS"/>
        </w:rPr>
        <w:t>ПРУЖАЛАЦ УСЛУГ</w:t>
      </w:r>
      <w:r w:rsidR="008D7BDC">
        <w:rPr>
          <w:rFonts w:cs="Arial"/>
          <w:b/>
          <w:lang w:val="sr-Cyrl-RS"/>
        </w:rPr>
        <w:t>Е</w:t>
      </w:r>
    </w:p>
    <w:p w:rsidR="003A49ED" w:rsidRPr="00336C73" w:rsidRDefault="003A49ED" w:rsidP="0088570E">
      <w:pPr>
        <w:pStyle w:val="KDParagraf"/>
        <w:spacing w:before="0"/>
        <w:rPr>
          <w:rFonts w:cs="Arial"/>
          <w:lang w:val="sr-Cyrl-RS"/>
        </w:rPr>
      </w:pPr>
    </w:p>
    <w:p w:rsidR="00F45398" w:rsidRDefault="00F45398" w:rsidP="0088570E">
      <w:pPr>
        <w:pStyle w:val="KDParagraf"/>
        <w:spacing w:before="0"/>
        <w:rPr>
          <w:rFonts w:cs="Arial"/>
          <w:lang w:val="sr-Cyrl-RS"/>
        </w:rPr>
      </w:pPr>
      <w:r>
        <w:rPr>
          <w:rFonts w:cs="Arial"/>
          <w:lang w:val="sr-Cyrl-RS"/>
        </w:rPr>
        <w:t xml:space="preserve">           </w:t>
      </w:r>
      <w:r w:rsidR="003A49ED" w:rsidRPr="00336C73">
        <w:rPr>
          <w:rFonts w:cs="Arial"/>
          <w:lang w:val="sr-Cyrl-RS"/>
        </w:rPr>
        <w:t>Ј</w:t>
      </w:r>
      <w:r>
        <w:rPr>
          <w:rFonts w:cs="Arial"/>
          <w:lang w:val="sr-Cyrl-RS"/>
        </w:rPr>
        <w:t xml:space="preserve">авно предузеће </w:t>
      </w:r>
      <w:r w:rsidR="008653C3">
        <w:rPr>
          <w:rFonts w:cs="Arial"/>
          <w:lang w:val="sr-Cyrl-RS"/>
        </w:rPr>
        <w:t xml:space="preserve">                                                                       Назив</w:t>
      </w:r>
    </w:p>
    <w:p w:rsidR="00F45398" w:rsidRDefault="00F45398" w:rsidP="0088570E">
      <w:pPr>
        <w:pStyle w:val="KDParagraf"/>
        <w:spacing w:before="0"/>
        <w:rPr>
          <w:rFonts w:cs="Arial"/>
          <w:lang w:val="sr-Cyrl-RS"/>
        </w:rPr>
      </w:pPr>
      <w:r>
        <w:rPr>
          <w:rFonts w:cs="Arial"/>
          <w:lang w:val="sr-Cyrl-RS"/>
        </w:rPr>
        <w:t xml:space="preserve">      </w:t>
      </w:r>
      <w:r w:rsidR="003A49ED" w:rsidRPr="00336C73">
        <w:rPr>
          <w:rFonts w:cs="Arial"/>
          <w:lang w:val="sr-Cyrl-RS"/>
        </w:rPr>
        <w:t>„Електропривреда Србије“</w:t>
      </w:r>
    </w:p>
    <w:p w:rsidR="003A49ED" w:rsidRPr="00336C73" w:rsidRDefault="00F45398" w:rsidP="0088570E">
      <w:pPr>
        <w:pStyle w:val="KDParagraf"/>
        <w:spacing w:before="0"/>
        <w:rPr>
          <w:rFonts w:cs="Arial"/>
          <w:lang w:val="sr-Cyrl-RS"/>
        </w:rPr>
      </w:pPr>
      <w:r>
        <w:rPr>
          <w:rFonts w:cs="Arial"/>
          <w:lang w:val="sr-Cyrl-RS"/>
        </w:rPr>
        <w:t xml:space="preserve">                    Београд </w:t>
      </w:r>
    </w:p>
    <w:p w:rsidR="003A49ED" w:rsidRPr="00336C73" w:rsidRDefault="003A49ED" w:rsidP="0088570E">
      <w:pPr>
        <w:pStyle w:val="KDParagraf"/>
        <w:spacing w:before="0"/>
        <w:rPr>
          <w:rFonts w:cs="Arial"/>
          <w:lang w:val="sr-Cyrl-RS"/>
        </w:rPr>
      </w:pPr>
    </w:p>
    <w:p w:rsidR="003A49ED" w:rsidRPr="00336C73" w:rsidRDefault="003A49ED" w:rsidP="0088570E">
      <w:pPr>
        <w:pStyle w:val="KDParagraf"/>
        <w:spacing w:before="0"/>
        <w:rPr>
          <w:rFonts w:cs="Arial"/>
          <w:lang w:val="sr-Cyrl-RS"/>
        </w:rPr>
      </w:pPr>
    </w:p>
    <w:p w:rsidR="00F45398" w:rsidRDefault="00F45398" w:rsidP="00F45398">
      <w:pPr>
        <w:rPr>
          <w:lang w:val="sr-Cyrl-RS"/>
        </w:rPr>
      </w:pPr>
      <w:r>
        <w:rPr>
          <w:lang w:val="sr-Cyrl-RS"/>
        </w:rPr>
        <w:t>_____________________________М.П.             М.П.</w:t>
      </w:r>
      <w:r w:rsidR="003A49ED" w:rsidRPr="00336C73">
        <w:rPr>
          <w:lang w:val="sr-Cyrl-RS"/>
        </w:rPr>
        <w:t xml:space="preserve">   </w:t>
      </w:r>
      <w:r>
        <w:rPr>
          <w:lang w:val="sr-Cyrl-RS"/>
        </w:rPr>
        <w:t>_____________________________</w:t>
      </w:r>
    </w:p>
    <w:p w:rsidR="00F45398" w:rsidRDefault="00F45398" w:rsidP="00F45398">
      <w:pPr>
        <w:rPr>
          <w:lang w:val="sr-Cyrl-RS"/>
        </w:rPr>
      </w:pPr>
      <w:r>
        <w:rPr>
          <w:lang w:val="sr-Cyrl-RS"/>
        </w:rPr>
        <w:t xml:space="preserve">            Милорад Грчић                                                                    име и презиме</w:t>
      </w:r>
    </w:p>
    <w:p w:rsidR="00F45398" w:rsidRDefault="00F45398" w:rsidP="00F45398">
      <w:pPr>
        <w:rPr>
          <w:lang w:val="sr-Cyrl-RS"/>
        </w:rPr>
      </w:pPr>
      <w:r>
        <w:rPr>
          <w:lang w:val="sr-Cyrl-RS"/>
        </w:rPr>
        <w:t xml:space="preserve">             в.д. директора                                                                         функција   </w:t>
      </w:r>
    </w:p>
    <w:p w:rsidR="00A676E8" w:rsidRPr="003457C3" w:rsidRDefault="003A49ED" w:rsidP="00F45398">
      <w:pPr>
        <w:rPr>
          <w:lang w:val="sr-Cyrl-RS"/>
        </w:rPr>
      </w:pPr>
      <w:r w:rsidRPr="00336C73">
        <w:rPr>
          <w:lang w:val="sr-Cyrl-RS"/>
        </w:rPr>
        <w:t xml:space="preserve"> </w:t>
      </w:r>
    </w:p>
    <w:p w:rsidR="00F45398" w:rsidRDefault="00F45398">
      <w:pPr>
        <w:spacing w:before="0"/>
        <w:jc w:val="left"/>
        <w:rPr>
          <w:rFonts w:cs="Arial"/>
          <w:lang w:val="sr-Cyrl-RS"/>
        </w:rPr>
      </w:pPr>
      <w:r>
        <w:rPr>
          <w:rFonts w:cs="Arial"/>
          <w:lang w:val="sr-Cyrl-RS"/>
        </w:rPr>
        <w:br w:type="page"/>
      </w:r>
    </w:p>
    <w:p w:rsidR="00AD7D66" w:rsidRPr="00A62A8B" w:rsidRDefault="00AD7D66" w:rsidP="00AD7D66">
      <w:pPr>
        <w:rPr>
          <w:b/>
          <w:bCs/>
          <w:lang w:val="sr-Cyrl-RS"/>
        </w:rPr>
      </w:pPr>
      <w:r w:rsidRPr="00A62A8B">
        <w:rPr>
          <w:b/>
          <w:bCs/>
          <w:lang w:val="sr-Cyrl-RS"/>
        </w:rPr>
        <w:lastRenderedPageBreak/>
        <w:t>Прилог о безбедности и здрављу на раду</w:t>
      </w:r>
    </w:p>
    <w:p w:rsidR="00AD7D66" w:rsidRPr="00A62A8B" w:rsidRDefault="00AD7D66" w:rsidP="00AD7D66">
      <w:pPr>
        <w:rPr>
          <w:lang w:val="sr-Cyrl-RS"/>
        </w:rPr>
      </w:pPr>
    </w:p>
    <w:p w:rsidR="00AD7D66" w:rsidRPr="00A62A8B" w:rsidRDefault="00AD7D66" w:rsidP="00AD7D66">
      <w:pPr>
        <w:rPr>
          <w:lang w:val="sr-Cyrl-RS"/>
        </w:rPr>
      </w:pPr>
      <w:r w:rsidRPr="00A62A8B">
        <w:rPr>
          <w:lang w:val="sr-Cyrl-RS"/>
        </w:rPr>
        <w:t>Уговора ................................................ бр. ............. од .........................године (даље:Прилог о БЗР)</w:t>
      </w:r>
    </w:p>
    <w:p w:rsidR="00AD7D66" w:rsidRPr="00A62A8B" w:rsidRDefault="00AD7D66" w:rsidP="00AD7D66">
      <w:pPr>
        <w:rPr>
          <w:lang w:val="sr-Cyrl-RS"/>
        </w:rPr>
      </w:pPr>
    </w:p>
    <w:p w:rsidR="00AD7D66" w:rsidRDefault="00AD7D66" w:rsidP="00AD7D66">
      <w:pPr>
        <w:rPr>
          <w:lang w:val="sr-Cyrl-CS"/>
        </w:rPr>
      </w:pPr>
      <w:r>
        <w:rPr>
          <w:lang w:val="sr-Cyrl-CS"/>
        </w:rPr>
        <w:t>1.Јавно предузећ</w:t>
      </w:r>
      <w:r w:rsidR="00A8645B">
        <w:rPr>
          <w:lang w:val="sr-Cyrl-CS"/>
        </w:rPr>
        <w:t>е</w:t>
      </w:r>
      <w:r>
        <w:rPr>
          <w:lang w:val="sr-Cyrl-CS"/>
        </w:rPr>
        <w:t xml:space="preserve"> „Електропривреда Србије“, Београд, Улица царице Милице бр. 2, </w:t>
      </w:r>
      <w:r w:rsidR="007E2119" w:rsidRPr="00AD7D66">
        <w:rPr>
          <w:rFonts w:cs="Arial"/>
          <w:lang w:val="sr-Cyrl-RS"/>
        </w:rPr>
        <w:t>Огранак ТЕНТ, Богољуба Урошевића Црног бр.44., 11500 Обреновац</w:t>
      </w:r>
      <w:r w:rsidR="007E2119">
        <w:rPr>
          <w:lang w:val="sr-Cyrl-CS"/>
        </w:rPr>
        <w:t xml:space="preserve">, </w:t>
      </w:r>
      <w:r>
        <w:rPr>
          <w:lang w:val="sr-Cyrl-CS"/>
        </w:rPr>
        <w:t>матични број: 20053658, ПИБ 103920327, бр.тек.рачуна: 160-700-13 Banka Intesa ад Београд, које заступа законски заступник Милорад Грчић, в.д. директора (у даљем тексту:Корисник услуге), с једне стране</w:t>
      </w:r>
    </w:p>
    <w:p w:rsidR="00AD7D66" w:rsidRDefault="00AD7D66" w:rsidP="00AD7D66">
      <w:pPr>
        <w:rPr>
          <w:lang w:val="sr-Cyrl-CS"/>
        </w:rPr>
      </w:pPr>
      <w:r>
        <w:rPr>
          <w:lang w:val="sr-Cyrl-CS"/>
        </w:rPr>
        <w:t>и</w:t>
      </w:r>
    </w:p>
    <w:p w:rsidR="00AD7D66" w:rsidRDefault="00AD7D66" w:rsidP="00AD7D66">
      <w:pPr>
        <w:rPr>
          <w:lang w:val="sr-Cyrl-CS"/>
        </w:rPr>
      </w:pPr>
      <w:r>
        <w:rPr>
          <w:lang w:val="sr-Cyrl-CS"/>
        </w:rPr>
        <w:t xml:space="preserve">2.______________________________________________________________, матични број: ___________, ПИБ _______________, бр.тек.рачуна: ____________ кога заступа директор _________________, _______________  (у даљем тексту: Пружалац услуге), </w:t>
      </w:r>
    </w:p>
    <w:p w:rsidR="00AD7D66" w:rsidRDefault="00AD7D66" w:rsidP="00AD7D66">
      <w:pPr>
        <w:rPr>
          <w:lang w:val="sr-Cyrl-CS"/>
        </w:rPr>
      </w:pPr>
    </w:p>
    <w:p w:rsidR="00AD7D66" w:rsidRDefault="00AD7D66" w:rsidP="00AD7D66">
      <w:pPr>
        <w:rPr>
          <w:lang w:val="sr-Cyrl-CS"/>
        </w:rPr>
      </w:pPr>
      <w:r>
        <w:rPr>
          <w:lang w:val="sr-Cyrl-CS"/>
        </w:rPr>
        <w:t xml:space="preserve">чланови групе /подизвођачи ______________________________________________________________________________________________________________, </w:t>
      </w:r>
    </w:p>
    <w:p w:rsidR="00AD7D66" w:rsidRPr="00A62A8B" w:rsidRDefault="00AD7D66" w:rsidP="00AD7D66">
      <w:pPr>
        <w:rPr>
          <w:lang w:val="sr-Cyrl-CS"/>
        </w:rPr>
      </w:pPr>
      <w:r w:rsidRPr="00A62A8B">
        <w:rPr>
          <w:lang w:val="sr-Cyrl-CS"/>
        </w:rPr>
        <w:t>За потребе овог Прилога о БЗР заједно названи: Стране</w:t>
      </w:r>
    </w:p>
    <w:p w:rsidR="00AD7D66" w:rsidRPr="00A62A8B" w:rsidRDefault="00AD7D66" w:rsidP="00AD7D66">
      <w:pPr>
        <w:rPr>
          <w:lang w:val="sr-Cyrl-CS"/>
        </w:rPr>
      </w:pPr>
    </w:p>
    <w:p w:rsidR="00AD7D66" w:rsidRPr="00A62A8B" w:rsidRDefault="00AD7D66" w:rsidP="00AD7D66">
      <w:pPr>
        <w:rPr>
          <w:b/>
          <w:bCs/>
          <w:lang w:val="sr-Cyrl-CS"/>
        </w:rPr>
      </w:pPr>
      <w:r w:rsidRPr="00A62A8B">
        <w:rPr>
          <w:b/>
          <w:bCs/>
          <w:lang w:val="sr-Cyrl-CS"/>
        </w:rPr>
        <w:t>Уводне одредбе</w:t>
      </w:r>
    </w:p>
    <w:p w:rsidR="00AD7D66" w:rsidRPr="00A62A8B" w:rsidRDefault="00AD7D66" w:rsidP="00AD7D66">
      <w:pPr>
        <w:rPr>
          <w:lang w:val="sr-Cyrl-CS"/>
        </w:rPr>
      </w:pPr>
      <w:r w:rsidRPr="00A62A8B">
        <w:rPr>
          <w:lang w:val="sr-Cyrl-CS"/>
        </w:rPr>
        <w:t xml:space="preserve">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w:t>
      </w:r>
      <w:r>
        <w:rPr>
          <w:lang w:val="sr-Cyrl-RS"/>
        </w:rPr>
        <w:t>Уговора</w:t>
      </w:r>
      <w:r w:rsidRPr="00A62A8B">
        <w:rPr>
          <w:lang w:val="sr-Cyrl-CS"/>
        </w:rPr>
        <w:t xml:space="preserve">, као и свих других лица на чије здравље и безбедност могу да утичу </w:t>
      </w:r>
      <w:r>
        <w:rPr>
          <w:lang w:val="sr-Cyrl-RS"/>
        </w:rPr>
        <w:t>услуге</w:t>
      </w:r>
      <w:r w:rsidRPr="00A62A8B">
        <w:rPr>
          <w:lang w:val="sr-Cyrl-CS"/>
        </w:rPr>
        <w:t xml:space="preserve"> кој</w:t>
      </w:r>
      <w:r>
        <w:rPr>
          <w:lang w:val="sr-Cyrl-RS"/>
        </w:rPr>
        <w:t>е</w:t>
      </w:r>
      <w:r w:rsidRPr="00A62A8B">
        <w:rPr>
          <w:lang w:val="sr-Cyrl-CS"/>
        </w:rPr>
        <w:t xml:space="preserve"> су предмет </w:t>
      </w:r>
      <w:r>
        <w:rPr>
          <w:lang w:val="sr-Cyrl-RS"/>
        </w:rPr>
        <w:t>Уговора</w:t>
      </w:r>
      <w:r w:rsidRPr="00A62A8B">
        <w:rPr>
          <w:lang w:val="sr-Cyrl-CS"/>
        </w:rPr>
        <w:t>.</w:t>
      </w:r>
    </w:p>
    <w:p w:rsidR="00AD7D66" w:rsidRPr="00A62A8B" w:rsidRDefault="00AD7D66" w:rsidP="00AD7D66">
      <w:pPr>
        <w:rPr>
          <w:lang w:val="sr-Cyrl-CS"/>
        </w:rPr>
      </w:pPr>
      <w:r w:rsidRPr="00A62A8B">
        <w:rPr>
          <w:lang w:val="sr-Cyrl-CS"/>
        </w:rPr>
        <w:t>Стране су сагласне:</w:t>
      </w:r>
    </w:p>
    <w:p w:rsidR="00AD7D66" w:rsidRPr="00A62A8B" w:rsidRDefault="00AD7D66" w:rsidP="00AD7D66">
      <w:pPr>
        <w:rPr>
          <w:lang w:val="sr-Cyrl-CS"/>
        </w:rPr>
      </w:pPr>
      <w:r>
        <w:t>i</w:t>
      </w:r>
      <w:r w:rsidRPr="00A62A8B">
        <w:rPr>
          <w:lang w:val="sr-Cyrl-CS"/>
        </w:rPr>
        <w:t>.</w:t>
      </w:r>
      <w:r>
        <w:t>            </w:t>
      </w:r>
      <w:r w:rsidRPr="00A62A8B">
        <w:rPr>
          <w:lang w:val="sr-Cyrl-CS"/>
        </w:rPr>
        <w:t xml:space="preserve"> Да је Пословна политика </w:t>
      </w:r>
      <w:r>
        <w:rPr>
          <w:lang w:val="sr-Cyrl-RS"/>
        </w:rPr>
        <w:t>Корисника услуге</w:t>
      </w:r>
      <w:r w:rsidRPr="00A62A8B">
        <w:rPr>
          <w:lang w:val="sr-Cyrl-CS"/>
        </w:rPr>
        <w:t xml:space="preserve"> спровођење и унапређење безбедности и здравља на раду запослених и свих других лица која учествују у радним процесима </w:t>
      </w:r>
      <w:r>
        <w:rPr>
          <w:lang w:val="sr-Cyrl-RS"/>
        </w:rPr>
        <w:t>Корисника услуге</w:t>
      </w:r>
      <w:r w:rsidRPr="00A62A8B">
        <w:rPr>
          <w:lang w:val="sr-Cyrl-CS"/>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w:t>
      </w:r>
      <w:r>
        <w:t> </w:t>
      </w:r>
      <w:r w:rsidRPr="00A62A8B">
        <w:rPr>
          <w:lang w:val="sr-Cyrl-CS"/>
        </w:rPr>
        <w:t xml:space="preserve"> прописа Републике Србије и посебних аката </w:t>
      </w:r>
      <w:r>
        <w:rPr>
          <w:lang w:val="sr-Cyrl-RS"/>
        </w:rPr>
        <w:t>Корисника услуге</w:t>
      </w:r>
      <w:r w:rsidRPr="00A62A8B">
        <w:rPr>
          <w:lang w:val="sr-Cyrl-CS"/>
        </w:rPr>
        <w:t>, која регулишу ову материју.</w:t>
      </w:r>
    </w:p>
    <w:p w:rsidR="00AD7D66" w:rsidRPr="00A62A8B" w:rsidRDefault="00AD7D66" w:rsidP="00AD7D66">
      <w:pPr>
        <w:rPr>
          <w:lang w:val="sr-Cyrl-CS"/>
        </w:rPr>
      </w:pPr>
      <w:r>
        <w:t>ii</w:t>
      </w:r>
      <w:r w:rsidRPr="00A62A8B">
        <w:rPr>
          <w:lang w:val="sr-Cyrl-CS"/>
        </w:rPr>
        <w:t>.</w:t>
      </w:r>
      <w:r>
        <w:t>           </w:t>
      </w:r>
      <w:r w:rsidRPr="00A62A8B">
        <w:rPr>
          <w:lang w:val="sr-Cyrl-CS"/>
        </w:rPr>
        <w:t xml:space="preserve"> Да </w:t>
      </w:r>
      <w:r>
        <w:rPr>
          <w:lang w:val="sr-Cyrl-RS"/>
        </w:rPr>
        <w:t>Корисник услуге</w:t>
      </w:r>
      <w:r w:rsidRPr="00A62A8B">
        <w:rPr>
          <w:lang w:val="sr-Cyrl-CS"/>
        </w:rPr>
        <w:t xml:space="preserve"> захтева од </w:t>
      </w:r>
      <w:r>
        <w:rPr>
          <w:lang w:val="sr-Cyrl-RS"/>
        </w:rPr>
        <w:t>Пружаоца услуге</w:t>
      </w:r>
      <w:r w:rsidRPr="00A62A8B">
        <w:rPr>
          <w:lang w:val="sr-Cyrl-CS"/>
        </w:rPr>
        <w:t xml:space="preserve">, да се приликом </w:t>
      </w:r>
      <w:r>
        <w:rPr>
          <w:lang w:val="sr-Cyrl-RS"/>
        </w:rPr>
        <w:t>пружања услуга</w:t>
      </w:r>
      <w:r w:rsidRPr="00A62A8B">
        <w:rPr>
          <w:lang w:val="sr-Cyrl-CS"/>
        </w:rPr>
        <w:t xml:space="preserve"> који су предмет овог </w:t>
      </w:r>
      <w:r>
        <w:rPr>
          <w:lang w:val="sr-Cyrl-RS"/>
        </w:rPr>
        <w:t>Уговора</w:t>
      </w:r>
      <w:r w:rsidRPr="00A62A8B">
        <w:rPr>
          <w:lang w:val="sr-Cyrl-CS"/>
        </w:rPr>
        <w:t xml:space="preserve">, доследно придржава Пословне политике </w:t>
      </w:r>
      <w:r>
        <w:rPr>
          <w:lang w:val="sr-Cyrl-RS"/>
        </w:rPr>
        <w:t>Корисника услуге</w:t>
      </w:r>
      <w:r w:rsidRPr="00A62A8B">
        <w:rPr>
          <w:lang w:val="sr-Cyrl-CS"/>
        </w:rPr>
        <w:t xml:space="preserve"> у вези са спровођењем и унапређењем безбедности и здравља на раду запослених и свих других лица која учествују у радним процесима </w:t>
      </w:r>
      <w:r>
        <w:rPr>
          <w:lang w:val="sr-Cyrl-RS"/>
        </w:rPr>
        <w:t>Корисника услуге</w:t>
      </w:r>
      <w:r w:rsidRPr="00A62A8B">
        <w:rPr>
          <w:lang w:val="sr-Cyrl-CS"/>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w:t>
      </w:r>
      <w:r>
        <w:t> </w:t>
      </w:r>
      <w:r w:rsidRPr="00A62A8B">
        <w:rPr>
          <w:lang w:val="sr-Cyrl-CS"/>
        </w:rPr>
        <w:t xml:space="preserve"> као и других прописа Републике Србије и посебних аката </w:t>
      </w:r>
      <w:r>
        <w:rPr>
          <w:lang w:val="sr-Cyrl-RS"/>
        </w:rPr>
        <w:t>Корисника услуге</w:t>
      </w:r>
      <w:r w:rsidRPr="00A62A8B">
        <w:rPr>
          <w:lang w:val="sr-Cyrl-CS"/>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AD7D66" w:rsidRPr="00A62A8B" w:rsidRDefault="00AD7D66" w:rsidP="00AD7D66">
      <w:pPr>
        <w:rPr>
          <w:lang w:val="sr-Cyrl-CS"/>
        </w:rPr>
      </w:pPr>
      <w:r>
        <w:t>iii</w:t>
      </w:r>
      <w:r w:rsidRPr="00A62A8B">
        <w:rPr>
          <w:lang w:val="sr-Cyrl-CS"/>
        </w:rPr>
        <w:t>.</w:t>
      </w:r>
      <w:r>
        <w:t>          </w:t>
      </w:r>
      <w:r w:rsidRPr="00A62A8B">
        <w:rPr>
          <w:lang w:val="sr-Cyrl-CS"/>
        </w:rPr>
        <w:t xml:space="preserve"> Да </w:t>
      </w:r>
      <w:r>
        <w:rPr>
          <w:lang w:val="sr-Cyrl-RS"/>
        </w:rPr>
        <w:t>Пружалац услуга</w:t>
      </w:r>
      <w:r w:rsidRPr="00A62A8B">
        <w:rPr>
          <w:lang w:val="sr-Cyrl-CS"/>
        </w:rPr>
        <w:t xml:space="preserve"> прихвата захтеве </w:t>
      </w:r>
      <w:r>
        <w:rPr>
          <w:lang w:val="sr-Cyrl-RS"/>
        </w:rPr>
        <w:t>Корисника услуге</w:t>
      </w:r>
      <w:r w:rsidRPr="00A62A8B">
        <w:rPr>
          <w:lang w:val="sr-Cyrl-CS"/>
        </w:rPr>
        <w:t xml:space="preserve"> из тачке </w:t>
      </w:r>
      <w:r>
        <w:t>ii</w:t>
      </w:r>
      <w:r w:rsidRPr="00A62A8B">
        <w:rPr>
          <w:lang w:val="sr-Cyrl-CS"/>
        </w:rPr>
        <w:t xml:space="preserve"> става другог Уводних одредби.</w:t>
      </w:r>
    </w:p>
    <w:p w:rsidR="00AD7D66" w:rsidRPr="00A62A8B" w:rsidRDefault="00AD7D66" w:rsidP="00AD7D66">
      <w:pPr>
        <w:rPr>
          <w:lang w:val="sr-Cyrl-CS"/>
        </w:rPr>
      </w:pPr>
      <w:r w:rsidRPr="00A62A8B">
        <w:rPr>
          <w:lang w:val="sr-Cyrl-CS"/>
        </w:rPr>
        <w:t>1.</w:t>
      </w:r>
      <w:r>
        <w:t>           </w:t>
      </w:r>
      <w:r w:rsidRPr="00A62A8B">
        <w:rPr>
          <w:lang w:val="sr-Cyrl-CS"/>
        </w:rPr>
        <w:t xml:space="preserve"> Предмет овог Прилога о БЗР је дефинисање права </w:t>
      </w:r>
      <w:r>
        <w:rPr>
          <w:lang w:val="sr-Cyrl-RS"/>
        </w:rPr>
        <w:t xml:space="preserve">Корисника услуге </w:t>
      </w:r>
      <w:r w:rsidRPr="00A62A8B">
        <w:rPr>
          <w:lang w:val="sr-Cyrl-CS"/>
        </w:rPr>
        <w:t xml:space="preserve">и права и обавеза </w:t>
      </w:r>
      <w:r>
        <w:rPr>
          <w:lang w:val="sr-Cyrl-RS"/>
        </w:rPr>
        <w:t>Пружаоца услуге</w:t>
      </w:r>
      <w:r w:rsidRPr="00A62A8B">
        <w:rPr>
          <w:lang w:val="sr-Cyrl-CS"/>
        </w:rPr>
        <w:t xml:space="preserve">, као и његових запослених и других лица која ангажује </w:t>
      </w:r>
      <w:r w:rsidRPr="00A62A8B">
        <w:rPr>
          <w:lang w:val="sr-Cyrl-CS"/>
        </w:rPr>
        <w:lastRenderedPageBreak/>
        <w:t xml:space="preserve">приликом </w:t>
      </w:r>
      <w:r>
        <w:rPr>
          <w:lang w:val="sr-Cyrl-RS"/>
        </w:rPr>
        <w:t>пружања услуга</w:t>
      </w:r>
      <w:r w:rsidRPr="00A62A8B">
        <w:rPr>
          <w:lang w:val="sr-Cyrl-CS"/>
        </w:rPr>
        <w:t xml:space="preserve"> кој</w:t>
      </w:r>
      <w:r>
        <w:rPr>
          <w:lang w:val="sr-Cyrl-RS"/>
        </w:rPr>
        <w:t>и</w:t>
      </w:r>
      <w:r w:rsidRPr="00A62A8B">
        <w:rPr>
          <w:lang w:val="sr-Cyrl-CS"/>
        </w:rPr>
        <w:t xml:space="preserve"> су предмет </w:t>
      </w:r>
      <w:r>
        <w:rPr>
          <w:lang w:val="sr-Cyrl-RS"/>
        </w:rPr>
        <w:t>Уговора</w:t>
      </w:r>
      <w:r w:rsidRPr="00A62A8B">
        <w:rPr>
          <w:lang w:val="sr-Cyrl-CS"/>
        </w:rPr>
        <w:t>, а у вези безбедности и здравља на раду (у даљем тексту: БЗР).</w:t>
      </w:r>
    </w:p>
    <w:p w:rsidR="00AD7D66" w:rsidRPr="00A62A8B" w:rsidRDefault="00AD7D66" w:rsidP="00AD7D66">
      <w:pPr>
        <w:rPr>
          <w:lang w:val="sr-Cyrl-CS"/>
        </w:rPr>
      </w:pPr>
      <w:r w:rsidRPr="00A62A8B">
        <w:rPr>
          <w:lang w:val="sr-Cyrl-CS"/>
        </w:rPr>
        <w:t>2.</w:t>
      </w:r>
      <w:r>
        <w:t>           </w:t>
      </w:r>
      <w:r w:rsidRPr="00A62A8B">
        <w:rPr>
          <w:lang w:val="sr-Cyrl-CS"/>
        </w:rPr>
        <w:t xml:space="preserve"> </w:t>
      </w:r>
      <w:r>
        <w:t>  </w:t>
      </w:r>
      <w:r w:rsidRPr="00A62A8B">
        <w:rPr>
          <w:lang w:val="sr-Cyrl-CS"/>
        </w:rPr>
        <w:t xml:space="preserve"> </w:t>
      </w:r>
      <w:r>
        <w:rPr>
          <w:lang w:val="sr-Cyrl-RS"/>
        </w:rPr>
        <w:t>Пружалац услуга</w:t>
      </w:r>
      <w:r w:rsidRPr="00A62A8B">
        <w:rPr>
          <w:lang w:val="sr-Cyrl-CS"/>
        </w:rPr>
        <w:t xml:space="preserve">, његови запослени и сва друга лица која ангажује, дужни су да у току припрема за </w:t>
      </w:r>
      <w:r>
        <w:rPr>
          <w:lang w:val="sr-Cyrl-RS"/>
        </w:rPr>
        <w:t>пружање услуга које</w:t>
      </w:r>
      <w:r w:rsidRPr="00A62A8B">
        <w:rPr>
          <w:lang w:val="sr-Cyrl-CS"/>
        </w:rPr>
        <w:t xml:space="preserve"> су предмет </w:t>
      </w:r>
      <w:r>
        <w:rPr>
          <w:lang w:val="sr-Cyrl-RS"/>
        </w:rPr>
        <w:t>Уговора</w:t>
      </w:r>
      <w:r w:rsidRPr="00A62A8B">
        <w:rPr>
          <w:lang w:val="sr-Cyrl-CS"/>
        </w:rPr>
        <w:t xml:space="preserve">,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материју и интерним актима </w:t>
      </w:r>
      <w:r>
        <w:rPr>
          <w:lang w:val="sr-Cyrl-RS"/>
        </w:rPr>
        <w:t>Корисника услуге</w:t>
      </w:r>
      <w:r w:rsidRPr="00A62A8B">
        <w:rPr>
          <w:lang w:val="sr-Cyrl-CS"/>
        </w:rPr>
        <w:t>.</w:t>
      </w:r>
    </w:p>
    <w:p w:rsidR="00AD7D66" w:rsidRPr="00A62A8B" w:rsidRDefault="00AD7D66" w:rsidP="00AD7D66">
      <w:pPr>
        <w:rPr>
          <w:lang w:val="sr-Cyrl-CS"/>
        </w:rPr>
      </w:pPr>
      <w:r w:rsidRPr="00A62A8B">
        <w:rPr>
          <w:lang w:val="sr-Cyrl-CS"/>
        </w:rPr>
        <w:t>3.</w:t>
      </w:r>
      <w:r>
        <w:t>           </w:t>
      </w:r>
      <w:r w:rsidRPr="00A62A8B">
        <w:rPr>
          <w:lang w:val="sr-Cyrl-CS"/>
        </w:rPr>
        <w:t xml:space="preserve"> </w:t>
      </w:r>
      <w:r>
        <w:rPr>
          <w:lang w:val="sr-Cyrl-RS"/>
        </w:rPr>
        <w:t>Пружалац услуга</w:t>
      </w:r>
      <w:r w:rsidRPr="00A62A8B">
        <w:rPr>
          <w:lang w:val="sr-Cyrl-CS"/>
        </w:rPr>
        <w:t>,</w:t>
      </w:r>
      <w:r>
        <w:t> </w:t>
      </w:r>
      <w:r w:rsidRPr="00A62A8B">
        <w:rPr>
          <w:lang w:val="sr-Cyrl-CS"/>
        </w:rPr>
        <w:t xml:space="preserve">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Pr>
          <w:lang w:val="sr-Cyrl-RS"/>
        </w:rPr>
        <w:t>пружање услуга</w:t>
      </w:r>
      <w:r w:rsidRPr="00A62A8B">
        <w:rPr>
          <w:lang w:val="sr-Cyrl-CS"/>
        </w:rPr>
        <w:t xml:space="preserve"> кој</w:t>
      </w:r>
      <w:r>
        <w:rPr>
          <w:lang w:val="sr-Cyrl-RS"/>
        </w:rPr>
        <w:t>е</w:t>
      </w:r>
      <w:r w:rsidRPr="00A62A8B">
        <w:rPr>
          <w:lang w:val="sr-Cyrl-CS"/>
        </w:rPr>
        <w:t xml:space="preserve"> су предмет </w:t>
      </w:r>
      <w:r>
        <w:rPr>
          <w:lang w:val="sr-Cyrl-RS"/>
        </w:rPr>
        <w:t>Уговора</w:t>
      </w:r>
      <w:r w:rsidRPr="00A62A8B">
        <w:rPr>
          <w:lang w:val="sr-Cyrl-CS"/>
        </w:rPr>
        <w:t>, суседних објеката, пролазника или учесника у саобраћају.</w:t>
      </w:r>
    </w:p>
    <w:p w:rsidR="00AD7D66" w:rsidRPr="00A62A8B" w:rsidRDefault="00AD7D66" w:rsidP="00AD7D66">
      <w:pPr>
        <w:rPr>
          <w:lang w:val="sr-Cyrl-CS"/>
        </w:rPr>
      </w:pPr>
      <w:r w:rsidRPr="00A62A8B">
        <w:rPr>
          <w:lang w:val="sr-Cyrl-CS"/>
        </w:rPr>
        <w:t>4.</w:t>
      </w:r>
      <w:r>
        <w:t>           </w:t>
      </w:r>
      <w:r w:rsidRPr="00A62A8B">
        <w:rPr>
          <w:lang w:val="sr-Cyrl-CS"/>
        </w:rPr>
        <w:t xml:space="preserve"> </w:t>
      </w:r>
      <w:r>
        <w:rPr>
          <w:lang w:val="sr-Cyrl-RS"/>
        </w:rPr>
        <w:t>Пружалац услуга</w:t>
      </w:r>
      <w:r w:rsidRPr="00A62A8B">
        <w:rPr>
          <w:lang w:val="sr-Cyrl-CS"/>
        </w:rPr>
        <w:t>,</w:t>
      </w:r>
      <w:r>
        <w:t> </w:t>
      </w:r>
      <w:r w:rsidRPr="00A62A8B">
        <w:rPr>
          <w:lang w:val="sr-Cyrl-CS"/>
        </w:rPr>
        <w:t xml:space="preserve"> дужан је да обавести запослене и друга лица која ангажује приликом </w:t>
      </w:r>
      <w:r>
        <w:rPr>
          <w:lang w:val="sr-Cyrl-RS"/>
        </w:rPr>
        <w:t>извођења радова</w:t>
      </w:r>
      <w:r w:rsidRPr="00A62A8B">
        <w:rPr>
          <w:lang w:val="sr-Cyrl-CS"/>
        </w:rPr>
        <w:t xml:space="preserve"> кој</w:t>
      </w:r>
      <w:r>
        <w:rPr>
          <w:lang w:val="sr-Cyrl-RS"/>
        </w:rPr>
        <w:t>и</w:t>
      </w:r>
      <w:r w:rsidRPr="00A62A8B">
        <w:rPr>
          <w:lang w:val="sr-Cyrl-CS"/>
        </w:rPr>
        <w:t xml:space="preserve"> су предмет </w:t>
      </w:r>
      <w:r>
        <w:rPr>
          <w:lang w:val="sr-Cyrl-RS"/>
        </w:rPr>
        <w:t xml:space="preserve">Уговора </w:t>
      </w:r>
      <w:r>
        <w:t> </w:t>
      </w:r>
      <w:r w:rsidRPr="00A62A8B">
        <w:rPr>
          <w:lang w:val="sr-Cyrl-CS"/>
        </w:rPr>
        <w:t>о обавезама из овог Прилога о БЗР (подизвођаче, кооперанте, повезана лица).</w:t>
      </w:r>
    </w:p>
    <w:p w:rsidR="00AD7D66" w:rsidRPr="00A62A8B" w:rsidRDefault="00AD7D66" w:rsidP="00AD7D66">
      <w:pPr>
        <w:rPr>
          <w:lang w:val="sr-Cyrl-CS"/>
        </w:rPr>
      </w:pPr>
      <w:r w:rsidRPr="00A62A8B">
        <w:rPr>
          <w:lang w:val="sr-Cyrl-CS"/>
        </w:rPr>
        <w:t>5.</w:t>
      </w:r>
      <w:r>
        <w:t>           </w:t>
      </w:r>
      <w:r w:rsidRPr="00A62A8B">
        <w:rPr>
          <w:lang w:val="sr-Cyrl-CS"/>
        </w:rPr>
        <w:t xml:space="preserve"> </w:t>
      </w:r>
      <w:r>
        <w:rPr>
          <w:lang w:val="sr-Cyrl-RS"/>
        </w:rPr>
        <w:t>Пружалац услуга</w:t>
      </w:r>
      <w:r w:rsidRPr="00A62A8B">
        <w:rPr>
          <w:lang w:val="sr-Cyrl-CS"/>
        </w:rPr>
        <w:t xml:space="preserve">, његови запослени и сва друга лица која ангажује, дужни су да се у току припрема за </w:t>
      </w:r>
      <w:r>
        <w:rPr>
          <w:lang w:val="sr-Cyrl-RS"/>
        </w:rPr>
        <w:t>пружање услуга</w:t>
      </w:r>
      <w:r w:rsidRPr="00A62A8B">
        <w:rPr>
          <w:lang w:val="sr-Cyrl-CS"/>
        </w:rPr>
        <w:t xml:space="preserve">, које су предмет </w:t>
      </w:r>
      <w:r>
        <w:rPr>
          <w:lang w:val="sr-Cyrl-RS"/>
        </w:rPr>
        <w:t>Уговора</w:t>
      </w:r>
      <w:r w:rsidRPr="00A62A8B">
        <w:rPr>
          <w:lang w:val="sr-Cyrl-CS"/>
        </w:rPr>
        <w:t xml:space="preserve">,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w:t>
      </w:r>
      <w:r>
        <w:rPr>
          <w:lang w:val="sr-Cyrl-RS"/>
        </w:rPr>
        <w:t>Корисника услуге</w:t>
      </w:r>
      <w:r w:rsidRPr="00A62A8B">
        <w:rPr>
          <w:lang w:val="sr-Cyrl-CS"/>
        </w:rPr>
        <w:t>, а посебно су дужни да се придржавају следећих правила:</w:t>
      </w:r>
    </w:p>
    <w:p w:rsidR="00AD7D66" w:rsidRPr="00A62A8B" w:rsidRDefault="00AD7D66" w:rsidP="00AD7D66">
      <w:pPr>
        <w:rPr>
          <w:lang w:val="sr-Cyrl-CS"/>
        </w:rPr>
      </w:pPr>
      <w:r w:rsidRPr="00A62A8B">
        <w:rPr>
          <w:lang w:val="sr-Cyrl-CS"/>
        </w:rPr>
        <w:t>5.1. забрањено је избегавање примене и/или ометање спровођења мера БЗР;</w:t>
      </w:r>
    </w:p>
    <w:p w:rsidR="00AD7D66" w:rsidRPr="00A62A8B" w:rsidRDefault="00AD7D66" w:rsidP="00AD7D66">
      <w:pPr>
        <w:rPr>
          <w:lang w:val="sr-Cyrl-CS"/>
        </w:rPr>
      </w:pPr>
      <w:r w:rsidRPr="00A62A8B">
        <w:rPr>
          <w:lang w:val="sr-Cyrl-CS"/>
        </w:rPr>
        <w:t>5.2. обавезно је поштовање правила коришћења средстава и опреме за личну заштиту на раду;</w:t>
      </w:r>
    </w:p>
    <w:p w:rsidR="00AD7D66" w:rsidRPr="00A62A8B" w:rsidRDefault="00AD7D66" w:rsidP="00AD7D66">
      <w:pPr>
        <w:rPr>
          <w:lang w:val="sr-Cyrl-CS"/>
        </w:rPr>
      </w:pPr>
      <w:r w:rsidRPr="00A62A8B">
        <w:rPr>
          <w:lang w:val="sr-Cyrl-CS"/>
        </w:rPr>
        <w:t xml:space="preserve">5.3. процедуре </w:t>
      </w:r>
      <w:r>
        <w:rPr>
          <w:lang w:val="sr-Cyrl-RS"/>
        </w:rPr>
        <w:t>Корисника услуге</w:t>
      </w:r>
      <w:r w:rsidRPr="00A62A8B">
        <w:rPr>
          <w:lang w:val="sr-Cyrl-CS"/>
        </w:rPr>
        <w:t xml:space="preserve"> за спровођење система контроле приступа и дозвола за рад увек морају да буду испоштоване;</w:t>
      </w:r>
    </w:p>
    <w:p w:rsidR="00AD7D66" w:rsidRPr="00A62A8B" w:rsidRDefault="00AD7D66" w:rsidP="00AD7D66">
      <w:pPr>
        <w:rPr>
          <w:lang w:val="sr-Cyrl-CS"/>
        </w:rPr>
      </w:pPr>
      <w:r w:rsidRPr="00A62A8B">
        <w:rPr>
          <w:lang w:val="sr-Cyrl-CS"/>
        </w:rPr>
        <w:t>5.4. процедуре за изолацију и закључавање извора енергије и радних флуида увек морају да буду испоштоване;</w:t>
      </w:r>
    </w:p>
    <w:p w:rsidR="00AD7D66" w:rsidRPr="00A62A8B" w:rsidRDefault="00AD7D66" w:rsidP="00AD7D66">
      <w:pPr>
        <w:rPr>
          <w:lang w:val="sr-Cyrl-CS"/>
        </w:rPr>
      </w:pPr>
      <w:r w:rsidRPr="00A62A8B">
        <w:rPr>
          <w:lang w:val="sr-Cyrl-CS"/>
        </w:rPr>
        <w:t xml:space="preserve">5.5. најстроже је забрањен улазак, боравак или рад, на територији и у просторијама </w:t>
      </w:r>
      <w:r>
        <w:rPr>
          <w:lang w:val="sr-Cyrl-RS"/>
        </w:rPr>
        <w:t>Корисника услуге</w:t>
      </w:r>
      <w:r w:rsidRPr="00A62A8B">
        <w:rPr>
          <w:lang w:val="sr-Cyrl-CS"/>
        </w:rPr>
        <w:t>, под утицајем алкохола или других психоактивних супстанци;</w:t>
      </w:r>
    </w:p>
    <w:p w:rsidR="00AD7D66" w:rsidRPr="00A62A8B" w:rsidRDefault="00AD7D66" w:rsidP="00AD7D66">
      <w:pPr>
        <w:rPr>
          <w:lang w:val="sr-Cyrl-CS"/>
        </w:rPr>
      </w:pPr>
      <w:r w:rsidRPr="00A62A8B">
        <w:rPr>
          <w:lang w:val="sr-Cyrl-CS"/>
        </w:rPr>
        <w:t xml:space="preserve">5.6. забрањено је уношење оружја унутар локација </w:t>
      </w:r>
      <w:r>
        <w:rPr>
          <w:lang w:val="sr-Cyrl-RS"/>
        </w:rPr>
        <w:t>Корисника услуге</w:t>
      </w:r>
      <w:r w:rsidRPr="00A62A8B">
        <w:rPr>
          <w:lang w:val="sr-Cyrl-CS"/>
        </w:rPr>
        <w:t>, као и неовлашћено фотографисање;</w:t>
      </w:r>
    </w:p>
    <w:p w:rsidR="00AD7D66" w:rsidRPr="00A62A8B" w:rsidRDefault="00AD7D66" w:rsidP="00AD7D66">
      <w:pPr>
        <w:rPr>
          <w:lang w:val="sr-Cyrl-CS"/>
        </w:rPr>
      </w:pPr>
      <w:r w:rsidRPr="00A62A8B">
        <w:rPr>
          <w:lang w:val="sr-Cyrl-CS"/>
        </w:rPr>
        <w:t>5.7. обавезно је придржавање правила и сигнализације безбедности у саобраћају.</w:t>
      </w:r>
    </w:p>
    <w:p w:rsidR="00AD7D66" w:rsidRPr="00A62A8B" w:rsidRDefault="00AD7D66" w:rsidP="00AD7D66">
      <w:pPr>
        <w:rPr>
          <w:lang w:val="sr-Cyrl-CS"/>
        </w:rPr>
      </w:pPr>
      <w:r w:rsidRPr="00A62A8B">
        <w:rPr>
          <w:lang w:val="sr-Cyrl-CS"/>
        </w:rPr>
        <w:t>6.</w:t>
      </w:r>
      <w:r>
        <w:t>           </w:t>
      </w:r>
      <w:r w:rsidRPr="00A62A8B">
        <w:rPr>
          <w:lang w:val="sr-Cyrl-CS"/>
        </w:rPr>
        <w:t xml:space="preserve"> </w:t>
      </w:r>
      <w:r>
        <w:rPr>
          <w:lang w:val="sr-Cyrl-RS"/>
        </w:rPr>
        <w:t xml:space="preserve">Пружалац услуга </w:t>
      </w:r>
      <w:r w:rsidRPr="00A62A8B">
        <w:rPr>
          <w:lang w:val="sr-Cyrl-CS"/>
        </w:rPr>
        <w:t xml:space="preserve">је искључиво одговоран за безбедност и здравље својих запослених и свих других лица која ангажује приликом </w:t>
      </w:r>
      <w:r>
        <w:rPr>
          <w:lang w:val="sr-Cyrl-RS"/>
        </w:rPr>
        <w:t>пружања услуга</w:t>
      </w:r>
      <w:r w:rsidRPr="00A62A8B">
        <w:rPr>
          <w:lang w:val="sr-Cyrl-CS"/>
        </w:rPr>
        <w:t xml:space="preserve"> кој</w:t>
      </w:r>
      <w:r>
        <w:rPr>
          <w:lang w:val="sr-Cyrl-RS"/>
        </w:rPr>
        <w:t>и</w:t>
      </w:r>
      <w:r w:rsidRPr="00A62A8B">
        <w:rPr>
          <w:lang w:val="sr-Cyrl-CS"/>
        </w:rPr>
        <w:t xml:space="preserve"> су предмет </w:t>
      </w:r>
      <w:r>
        <w:rPr>
          <w:lang w:val="sr-Cyrl-RS"/>
        </w:rPr>
        <w:t>Уговора</w:t>
      </w:r>
      <w:r w:rsidRPr="00A62A8B">
        <w:rPr>
          <w:lang w:val="sr-Cyrl-CS"/>
        </w:rPr>
        <w:t>.</w:t>
      </w:r>
    </w:p>
    <w:p w:rsidR="00AD7D66" w:rsidRPr="00A62A8B" w:rsidRDefault="00AD7D66" w:rsidP="00AD7D66">
      <w:pPr>
        <w:rPr>
          <w:lang w:val="sr-Cyrl-CS"/>
        </w:rPr>
      </w:pPr>
      <w:r w:rsidRPr="00A62A8B">
        <w:rPr>
          <w:lang w:val="sr-Cyrl-CS"/>
        </w:rPr>
        <w:t xml:space="preserve">У случају непоштовања правила БЗР, </w:t>
      </w:r>
      <w:r>
        <w:rPr>
          <w:lang w:val="sr-Cyrl-RS"/>
        </w:rPr>
        <w:t>Корисник услуга</w:t>
      </w:r>
      <w:r w:rsidRPr="00A62A8B">
        <w:rPr>
          <w:lang w:val="sr-Cyrl-CS"/>
        </w:rPr>
        <w:t xml:space="preserve"> неће сносити никакву</w:t>
      </w:r>
      <w:r>
        <w:t> </w:t>
      </w:r>
      <w:r w:rsidRPr="00A62A8B">
        <w:rPr>
          <w:lang w:val="sr-Cyrl-CS"/>
        </w:rPr>
        <w:t xml:space="preserve"> одговорност нити исплатити накнаде/трошкове </w:t>
      </w:r>
      <w:r>
        <w:rPr>
          <w:lang w:val="sr-Cyrl-RS"/>
        </w:rPr>
        <w:t>Пружаоцу услуга</w:t>
      </w:r>
      <w:r w:rsidRPr="00A62A8B">
        <w:rPr>
          <w:lang w:val="sr-Cyrl-CS"/>
        </w:rPr>
        <w:t xml:space="preserve"> по питању повреда на раду, односно оштећења средстава за рад.</w:t>
      </w:r>
    </w:p>
    <w:p w:rsidR="00AD7D66" w:rsidRPr="00A62A8B" w:rsidRDefault="00AD7D66" w:rsidP="00AD7D66">
      <w:pPr>
        <w:rPr>
          <w:lang w:val="sr-Cyrl-CS"/>
        </w:rPr>
      </w:pPr>
      <w:r w:rsidRPr="00A62A8B">
        <w:rPr>
          <w:lang w:val="sr-Cyrl-CS"/>
        </w:rPr>
        <w:t>7.</w:t>
      </w:r>
      <w:r>
        <w:t>           </w:t>
      </w:r>
      <w:r w:rsidRPr="00A62A8B">
        <w:rPr>
          <w:lang w:val="sr-Cyrl-CS"/>
        </w:rPr>
        <w:t xml:space="preserve"> </w:t>
      </w:r>
      <w:r>
        <w:t> </w:t>
      </w:r>
      <w:r w:rsidRPr="00A62A8B">
        <w:rPr>
          <w:lang w:val="sr-Cyrl-CS"/>
        </w:rPr>
        <w:t xml:space="preserve"> </w:t>
      </w:r>
      <w:r>
        <w:rPr>
          <w:lang w:val="sr-Cyrl-RS"/>
        </w:rPr>
        <w:t xml:space="preserve">Пружалац услуга </w:t>
      </w:r>
      <w:r w:rsidRPr="00A62A8B">
        <w:rPr>
          <w:lang w:val="sr-Cyrl-CS"/>
        </w:rPr>
        <w:t xml:space="preserve">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w:t>
      </w:r>
      <w:r>
        <w:rPr>
          <w:lang w:val="sr-Cyrl-RS"/>
        </w:rPr>
        <w:t xml:space="preserve">пружање услуга </w:t>
      </w:r>
      <w:r>
        <w:t> </w:t>
      </w:r>
      <w:r w:rsidRPr="00A62A8B">
        <w:rPr>
          <w:lang w:val="sr-Cyrl-CS"/>
        </w:rPr>
        <w:t>кој</w:t>
      </w:r>
      <w:r>
        <w:rPr>
          <w:lang w:val="sr-Cyrl-RS"/>
        </w:rPr>
        <w:t>е</w:t>
      </w:r>
      <w:r w:rsidRPr="00A62A8B">
        <w:rPr>
          <w:lang w:val="sr-Cyrl-CS"/>
        </w:rPr>
        <w:t xml:space="preserve"> су предмет </w:t>
      </w:r>
      <w:r>
        <w:rPr>
          <w:lang w:val="sr-Cyrl-RS"/>
        </w:rPr>
        <w:t>Уговора</w:t>
      </w:r>
      <w:r w:rsidRPr="00A62A8B">
        <w:rPr>
          <w:lang w:val="sr-Cyrl-CS"/>
        </w:rPr>
        <w:t xml:space="preserve">, а све у складу са прописима у Републици Србији који регулишу ову материју и интерним актима </w:t>
      </w:r>
      <w:r>
        <w:rPr>
          <w:lang w:val="sr-Cyrl-RS"/>
        </w:rPr>
        <w:t>Корисника услуга</w:t>
      </w:r>
      <w:r w:rsidRPr="00A62A8B">
        <w:rPr>
          <w:lang w:val="sr-Cyrl-CS"/>
        </w:rPr>
        <w:t>.</w:t>
      </w:r>
    </w:p>
    <w:p w:rsidR="00AD7D66" w:rsidRPr="00A62A8B" w:rsidRDefault="00AD7D66" w:rsidP="00AD7D66">
      <w:pPr>
        <w:rPr>
          <w:lang w:val="sr-Cyrl-CS"/>
        </w:rPr>
      </w:pPr>
      <w:r w:rsidRPr="00A62A8B">
        <w:rPr>
          <w:lang w:val="sr-Cyrl-CS"/>
        </w:rPr>
        <w:t>8.</w:t>
      </w:r>
      <w:r>
        <w:t>           </w:t>
      </w:r>
      <w:r w:rsidRPr="00A62A8B">
        <w:rPr>
          <w:lang w:val="sr-Cyrl-CS"/>
        </w:rPr>
        <w:t xml:space="preserve"> </w:t>
      </w:r>
      <w:r>
        <w:rPr>
          <w:lang w:val="sr-Cyrl-RS"/>
        </w:rPr>
        <w:t>Пружалац услуга</w:t>
      </w:r>
      <w:r w:rsidRPr="00A62A8B">
        <w:rPr>
          <w:lang w:val="sr-Cyrl-CS"/>
        </w:rPr>
        <w:t xml:space="preserve">, дужан је да о свом трошку обезбеди све потребне прегледе и испитивања, односно стручне налазе, извештаје, атесте и дозволе за средства за </w:t>
      </w:r>
      <w:r w:rsidRPr="00A62A8B">
        <w:rPr>
          <w:lang w:val="sr-Cyrl-CS"/>
        </w:rPr>
        <w:lastRenderedPageBreak/>
        <w:t xml:space="preserve">рад која ће бити коришћена за </w:t>
      </w:r>
      <w:r>
        <w:rPr>
          <w:lang w:val="sr-Cyrl-RS"/>
        </w:rPr>
        <w:t>пружање услуга</w:t>
      </w:r>
      <w:r>
        <w:t> </w:t>
      </w:r>
      <w:r w:rsidRPr="00A62A8B">
        <w:rPr>
          <w:lang w:val="sr-Cyrl-CS"/>
        </w:rPr>
        <w:t xml:space="preserve"> кој</w:t>
      </w:r>
      <w:r>
        <w:rPr>
          <w:lang w:val="sr-Cyrl-RS"/>
        </w:rPr>
        <w:t>е</w:t>
      </w:r>
      <w:r w:rsidRPr="00A62A8B">
        <w:rPr>
          <w:lang w:val="sr-Cyrl-CS"/>
        </w:rPr>
        <w:t xml:space="preserve"> су предмет </w:t>
      </w:r>
      <w:r>
        <w:rPr>
          <w:lang w:val="sr-Cyrl-RS"/>
        </w:rPr>
        <w:t>Уговора</w:t>
      </w:r>
      <w:r w:rsidRPr="00A62A8B">
        <w:rPr>
          <w:lang w:val="sr-Cyrl-CS"/>
        </w:rPr>
        <w:t>, а све</w:t>
      </w:r>
      <w:r>
        <w:t> </w:t>
      </w:r>
      <w:r w:rsidRPr="00A62A8B">
        <w:rPr>
          <w:lang w:val="sr-Cyrl-CS"/>
        </w:rPr>
        <w:t xml:space="preserve"> у складу са прописима у Републици Србији који регулишу ову материју и интерним актима </w:t>
      </w:r>
      <w:r>
        <w:rPr>
          <w:lang w:val="sr-Cyrl-RS"/>
        </w:rPr>
        <w:t>Корисника услуга</w:t>
      </w:r>
      <w:r w:rsidRPr="00A62A8B">
        <w:rPr>
          <w:lang w:val="sr-Cyrl-CS"/>
        </w:rPr>
        <w:t>.</w:t>
      </w:r>
    </w:p>
    <w:p w:rsidR="00AD7D66" w:rsidRPr="00A62A8B" w:rsidRDefault="00AD7D66" w:rsidP="00AD7D66">
      <w:pPr>
        <w:rPr>
          <w:lang w:val="sr-Cyrl-CS"/>
        </w:rPr>
      </w:pPr>
      <w:r w:rsidRPr="00A62A8B">
        <w:rPr>
          <w:lang w:val="sr-Cyrl-CS"/>
        </w:rPr>
        <w:t xml:space="preserve">Уколико </w:t>
      </w:r>
      <w:r>
        <w:rPr>
          <w:lang w:val="sr-Cyrl-RS"/>
        </w:rPr>
        <w:t>Корисник услуга</w:t>
      </w:r>
      <w:r w:rsidRPr="00A62A8B">
        <w:rPr>
          <w:lang w:val="sr-Cyrl-CS"/>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w:t>
      </w:r>
      <w:r>
        <w:rPr>
          <w:lang w:val="sr-Cyrl-RS"/>
        </w:rPr>
        <w:t>Корисника услуга</w:t>
      </w:r>
      <w:r w:rsidRPr="00A62A8B">
        <w:rPr>
          <w:lang w:val="sr-Cyrl-CS"/>
        </w:rPr>
        <w:t xml:space="preserve"> неће бити дозвољено.</w:t>
      </w:r>
    </w:p>
    <w:p w:rsidR="00AD7D66" w:rsidRPr="00A62A8B" w:rsidRDefault="00AD7D66" w:rsidP="00AD7D66">
      <w:pPr>
        <w:rPr>
          <w:lang w:val="sr-Cyrl-CS"/>
        </w:rPr>
      </w:pPr>
      <w:r w:rsidRPr="00A62A8B">
        <w:rPr>
          <w:lang w:val="sr-Cyrl-CS"/>
        </w:rPr>
        <w:t xml:space="preserve">9. </w:t>
      </w:r>
      <w:r>
        <w:rPr>
          <w:lang w:val="sr-Cyrl-RS"/>
        </w:rPr>
        <w:t xml:space="preserve">Пружалац услуга </w:t>
      </w:r>
      <w:r w:rsidRPr="00A62A8B">
        <w:rPr>
          <w:lang w:val="sr-Cyrl-CS"/>
        </w:rPr>
        <w:t xml:space="preserve">дужан је да </w:t>
      </w:r>
      <w:r>
        <w:rPr>
          <w:lang w:val="sr-Cyrl-RS"/>
        </w:rPr>
        <w:t>Кориснику услуга</w:t>
      </w:r>
      <w:r w:rsidRPr="00A62A8B">
        <w:rPr>
          <w:lang w:val="sr-Cyrl-CS"/>
        </w:rPr>
        <w:t xml:space="preserve"> најкасније 3 (словима:три) дана пре датума почетка </w:t>
      </w:r>
      <w:r>
        <w:rPr>
          <w:lang w:val="sr-Cyrl-RS"/>
        </w:rPr>
        <w:t>пружања услуга</w:t>
      </w:r>
      <w:r w:rsidRPr="00A62A8B">
        <w:rPr>
          <w:lang w:val="sr-Cyrl-CS"/>
        </w:rPr>
        <w:t>, достави:</w:t>
      </w:r>
    </w:p>
    <w:p w:rsidR="00AD7D66" w:rsidRPr="00A62A8B" w:rsidRDefault="00AD7D66" w:rsidP="00AD7D66">
      <w:pPr>
        <w:rPr>
          <w:lang w:val="sr-Cyrl-CS"/>
        </w:rPr>
      </w:pPr>
      <w:r>
        <w:t>              </w:t>
      </w:r>
      <w:r w:rsidRPr="00A62A8B">
        <w:rPr>
          <w:lang w:val="sr-Cyrl-CS"/>
        </w:rPr>
        <w:t xml:space="preserve"> 9.1. списак лица са њиховим својеручно потписаним изјавама на околност да су упознати са обавезама у складу са тачком 4. овог Прилога о БЗР,</w:t>
      </w:r>
    </w:p>
    <w:p w:rsidR="00AD7D66" w:rsidRPr="00A62A8B" w:rsidRDefault="00AD7D66" w:rsidP="00AD7D66">
      <w:pPr>
        <w:rPr>
          <w:lang w:val="sr-Cyrl-CS"/>
        </w:rPr>
      </w:pPr>
      <w:r>
        <w:t>              </w:t>
      </w:r>
      <w:r w:rsidRPr="00A62A8B">
        <w:rPr>
          <w:lang w:val="sr-Cyrl-CS"/>
        </w:rPr>
        <w:t xml:space="preserve"> 9.2. списак средстава за рад која ће бити ангажована за </w:t>
      </w:r>
      <w:r>
        <w:rPr>
          <w:lang w:val="sr-Cyrl-RS"/>
        </w:rPr>
        <w:t>извођење радова</w:t>
      </w:r>
      <w:r w:rsidRPr="00A62A8B">
        <w:rPr>
          <w:lang w:val="sr-Cyrl-CS"/>
        </w:rPr>
        <w:t>, и</w:t>
      </w:r>
    </w:p>
    <w:p w:rsidR="00AD7D66" w:rsidRPr="00A62A8B" w:rsidRDefault="00AD7D66" w:rsidP="00AD7D66">
      <w:pPr>
        <w:rPr>
          <w:lang w:val="sr-Cyrl-CS"/>
        </w:rPr>
      </w:pPr>
      <w:r>
        <w:t>              </w:t>
      </w:r>
      <w:r w:rsidRPr="00A62A8B">
        <w:rPr>
          <w:lang w:val="sr-Cyrl-CS"/>
        </w:rPr>
        <w:t xml:space="preserve"> 9.3. податке о лицу за БЗР код </w:t>
      </w:r>
      <w:r>
        <w:rPr>
          <w:lang w:val="sr-Cyrl-RS"/>
        </w:rPr>
        <w:t>Пружаоца услуга</w:t>
      </w:r>
      <w:r w:rsidRPr="00A62A8B">
        <w:rPr>
          <w:lang w:val="sr-Cyrl-CS"/>
        </w:rPr>
        <w:t xml:space="preserve">. </w:t>
      </w:r>
    </w:p>
    <w:p w:rsidR="00AD7D66" w:rsidRPr="00A62A8B" w:rsidRDefault="00AD7D66" w:rsidP="00AD7D66">
      <w:pPr>
        <w:rPr>
          <w:lang w:val="sr-Cyrl-CS"/>
        </w:rPr>
      </w:pPr>
      <w:r w:rsidRPr="00A62A8B">
        <w:rPr>
          <w:lang w:val="sr-Cyrl-CS"/>
        </w:rPr>
        <w:t xml:space="preserve">Уз списак лица из става 9.1. ове тачке, </w:t>
      </w:r>
      <w:r>
        <w:rPr>
          <w:lang w:val="sr-Cyrl-RS"/>
        </w:rPr>
        <w:t xml:space="preserve">Пружалац услуга </w:t>
      </w:r>
      <w:r w:rsidRPr="00A62A8B">
        <w:rPr>
          <w:lang w:val="sr-Cyrl-CS"/>
        </w:rPr>
        <w:t>је дужан да достави</w:t>
      </w:r>
      <w:r>
        <w:t>  </w:t>
      </w:r>
      <w:r w:rsidRPr="00A62A8B">
        <w:rPr>
          <w:lang w:val="sr-Cyrl-CS"/>
        </w:rPr>
        <w:t xml:space="preserve"> доказе о:</w:t>
      </w:r>
    </w:p>
    <w:p w:rsidR="00AD7D66" w:rsidRPr="00A62A8B" w:rsidRDefault="00AD7D66" w:rsidP="00AD7D66">
      <w:pPr>
        <w:rPr>
          <w:lang w:val="sr-Cyrl-CS"/>
        </w:rPr>
      </w:pPr>
      <w:r w:rsidRPr="00A62A8B">
        <w:rPr>
          <w:lang w:val="sr-Cyrl-CS"/>
        </w:rPr>
        <w:t>9.1.1. извршеном оспособљавању запослених за безбедан и здрав рад,</w:t>
      </w:r>
    </w:p>
    <w:p w:rsidR="00AD7D66" w:rsidRPr="00A62A8B" w:rsidRDefault="00AD7D66" w:rsidP="00AD7D66">
      <w:pPr>
        <w:rPr>
          <w:lang w:val="sr-Cyrl-CS"/>
        </w:rPr>
      </w:pPr>
      <w:r w:rsidRPr="00A62A8B">
        <w:rPr>
          <w:lang w:val="sr-Cyrl-CS"/>
        </w:rPr>
        <w:t>9.1.2. извршеним лекарским прегледима запослених,</w:t>
      </w:r>
    </w:p>
    <w:p w:rsidR="00AD7D66" w:rsidRPr="00A62A8B" w:rsidRDefault="00AD7D66" w:rsidP="00AD7D66">
      <w:pPr>
        <w:rPr>
          <w:lang w:val="sr-Cyrl-CS"/>
        </w:rPr>
      </w:pPr>
      <w:r w:rsidRPr="00A62A8B">
        <w:rPr>
          <w:lang w:val="sr-Cyrl-CS"/>
        </w:rPr>
        <w:t>9.1.3. извршеним прегледима и испитивањима опреме за рад и</w:t>
      </w:r>
    </w:p>
    <w:p w:rsidR="00AD7D66" w:rsidRPr="00A62A8B" w:rsidRDefault="00AD7D66" w:rsidP="00AD7D66">
      <w:pPr>
        <w:rPr>
          <w:lang w:val="sr-Cyrl-CS"/>
        </w:rPr>
      </w:pPr>
      <w:r w:rsidRPr="00A62A8B">
        <w:rPr>
          <w:lang w:val="sr-Cyrl-CS"/>
        </w:rPr>
        <w:t>9.1.4. коришћењу средстава и опреме за личну заштиту на раду.</w:t>
      </w:r>
    </w:p>
    <w:p w:rsidR="00AD7D66" w:rsidRPr="00A62A8B" w:rsidRDefault="00AD7D66" w:rsidP="00AD7D66">
      <w:pPr>
        <w:rPr>
          <w:lang w:val="sr-Cyrl-CS"/>
        </w:rPr>
      </w:pPr>
    </w:p>
    <w:p w:rsidR="00AD7D66" w:rsidRPr="00A62A8B" w:rsidRDefault="00AD7D66" w:rsidP="00AD7D66">
      <w:pPr>
        <w:rPr>
          <w:lang w:val="sr-Cyrl-CS"/>
        </w:rPr>
      </w:pPr>
      <w:r w:rsidRPr="00A62A8B">
        <w:rPr>
          <w:lang w:val="sr-Cyrl-CS"/>
        </w:rPr>
        <w:t xml:space="preserve">10. </w:t>
      </w:r>
      <w:r>
        <w:rPr>
          <w:lang w:val="sr-Cyrl-RS"/>
        </w:rPr>
        <w:t>Корисник услуга</w:t>
      </w:r>
      <w:r w:rsidRPr="00A62A8B">
        <w:rPr>
          <w:lang w:val="sr-Cyrl-CS"/>
        </w:rPr>
        <w:t xml:space="preserve"> има право да врши контролу примене превентивних мера за безбедан и здрав рад приликом </w:t>
      </w:r>
      <w:r>
        <w:rPr>
          <w:lang w:val="sr-Cyrl-RS"/>
        </w:rPr>
        <w:t>пружања услуга</w:t>
      </w:r>
      <w:r w:rsidRPr="00A62A8B">
        <w:rPr>
          <w:lang w:val="sr-Cyrl-CS"/>
        </w:rPr>
        <w:t xml:space="preserve"> кој</w:t>
      </w:r>
      <w:r>
        <w:rPr>
          <w:lang w:val="sr-Cyrl-RS"/>
        </w:rPr>
        <w:t>е</w:t>
      </w:r>
      <w:r w:rsidRPr="00A62A8B">
        <w:rPr>
          <w:lang w:val="sr-Cyrl-CS"/>
        </w:rPr>
        <w:t xml:space="preserve"> су предмет </w:t>
      </w:r>
      <w:r>
        <w:rPr>
          <w:lang w:val="sr-Cyrl-RS"/>
        </w:rPr>
        <w:t>Уговора</w:t>
      </w:r>
      <w:r w:rsidRPr="00A62A8B">
        <w:rPr>
          <w:lang w:val="sr-Cyrl-CS"/>
        </w:rPr>
        <w:t>.</w:t>
      </w:r>
    </w:p>
    <w:p w:rsidR="00AD7D66" w:rsidRPr="00A62A8B" w:rsidRDefault="00AD7D66" w:rsidP="00AD7D66">
      <w:pPr>
        <w:rPr>
          <w:lang w:val="sr-Cyrl-CS"/>
        </w:rPr>
      </w:pPr>
    </w:p>
    <w:p w:rsidR="00AD7D66" w:rsidRPr="00A62A8B" w:rsidRDefault="00AD7D66" w:rsidP="00AD7D66">
      <w:pPr>
        <w:rPr>
          <w:lang w:val="sr-Cyrl-CS"/>
        </w:rPr>
      </w:pPr>
      <w:r>
        <w:rPr>
          <w:lang w:val="sr-Cyrl-RS"/>
        </w:rPr>
        <w:t>Пружалац услуга</w:t>
      </w:r>
      <w:r w:rsidRPr="00A62A8B">
        <w:rPr>
          <w:lang w:val="sr-Cyrl-CS"/>
        </w:rPr>
        <w:t xml:space="preserve">, дужан је да лицу одређеном од стране </w:t>
      </w:r>
      <w:r>
        <w:rPr>
          <w:lang w:val="sr-Cyrl-RS"/>
        </w:rPr>
        <w:t xml:space="preserve">Корисника услуга </w:t>
      </w:r>
      <w:r w:rsidRPr="00A62A8B">
        <w:rPr>
          <w:lang w:val="sr-Cyrl-CS"/>
        </w:rPr>
        <w:t>омогући перманенто могућност за спровођење контроле примене превентивних мера за безбедан и здрав рад.</w:t>
      </w:r>
    </w:p>
    <w:p w:rsidR="00AD7D66" w:rsidRPr="00A62A8B" w:rsidRDefault="00AD7D66" w:rsidP="00AD7D66">
      <w:pPr>
        <w:rPr>
          <w:lang w:val="sr-Cyrl-CS"/>
        </w:rPr>
      </w:pPr>
      <w:r>
        <w:rPr>
          <w:lang w:val="sr-Cyrl-RS"/>
        </w:rPr>
        <w:t>Корисник услуга</w:t>
      </w:r>
      <w:r w:rsidRPr="00A62A8B">
        <w:rPr>
          <w:lang w:val="sr-Cyrl-CS"/>
        </w:rPr>
        <w:t xml:space="preserve"> има право да у случајевима непосредне опасности по живот и здравље запослених и/или других лица која је наступила услед извршења </w:t>
      </w:r>
      <w:r>
        <w:rPr>
          <w:lang w:val="sr-Cyrl-RS"/>
        </w:rPr>
        <w:t>Уговора</w:t>
      </w:r>
      <w:r w:rsidRPr="00A62A8B">
        <w:rPr>
          <w:lang w:val="sr-Cyrl-CS"/>
        </w:rPr>
        <w:t xml:space="preserve">, наложи заустављање даљег </w:t>
      </w:r>
      <w:r>
        <w:rPr>
          <w:lang w:val="sr-Cyrl-RS"/>
        </w:rPr>
        <w:t>пружања услуга</w:t>
      </w:r>
      <w:r w:rsidRPr="00A62A8B">
        <w:rPr>
          <w:lang w:val="sr-Cyrl-CS"/>
        </w:rPr>
        <w:t xml:space="preserve">, док се не отклоне уочени недостаци и о томе одмах обавести </w:t>
      </w:r>
      <w:r>
        <w:rPr>
          <w:lang w:val="sr-Cyrl-RS"/>
        </w:rPr>
        <w:t>Пружалац услуга</w:t>
      </w:r>
      <w:r w:rsidRPr="00A62A8B">
        <w:rPr>
          <w:lang w:val="sr-Cyrl-CS"/>
        </w:rPr>
        <w:t xml:space="preserve"> као и надлежну инспекцијску службу.</w:t>
      </w:r>
      <w:r>
        <w:t>        </w:t>
      </w:r>
      <w:r w:rsidRPr="00A62A8B">
        <w:rPr>
          <w:lang w:val="sr-Cyrl-CS"/>
        </w:rPr>
        <w:t xml:space="preserve"> </w:t>
      </w:r>
    </w:p>
    <w:p w:rsidR="00AD7D66" w:rsidRPr="00A62A8B" w:rsidRDefault="00AD7D66" w:rsidP="00AD7D66">
      <w:pPr>
        <w:rPr>
          <w:lang w:val="sr-Cyrl-CS"/>
        </w:rPr>
      </w:pPr>
      <w:r>
        <w:rPr>
          <w:lang w:val="sr-Cyrl-RS"/>
        </w:rPr>
        <w:t xml:space="preserve">Пружалац услуга </w:t>
      </w:r>
      <w:r w:rsidRPr="00A62A8B">
        <w:rPr>
          <w:lang w:val="sr-Cyrl-CS"/>
        </w:rPr>
        <w:t xml:space="preserve">се обавезује да поступи по налогу </w:t>
      </w:r>
      <w:r>
        <w:rPr>
          <w:lang w:val="sr-Cyrl-RS"/>
        </w:rPr>
        <w:t>Корисника услуга</w:t>
      </w:r>
      <w:r w:rsidRPr="00A62A8B">
        <w:rPr>
          <w:lang w:val="sr-Cyrl-CS"/>
        </w:rPr>
        <w:t xml:space="preserve"> из става 3. ове тачке.</w:t>
      </w:r>
    </w:p>
    <w:p w:rsidR="00AD7D66" w:rsidRPr="00A62A8B" w:rsidRDefault="00AD7D66" w:rsidP="00AD7D66">
      <w:pPr>
        <w:rPr>
          <w:lang w:val="sr-Cyrl-CS"/>
        </w:rPr>
      </w:pPr>
      <w:r w:rsidRPr="00A62A8B">
        <w:rPr>
          <w:lang w:val="sr-Cyrl-CS"/>
        </w:rPr>
        <w:t xml:space="preserve">11. Стране су дужне дау случају да у току реализације </w:t>
      </w:r>
      <w:r>
        <w:rPr>
          <w:lang w:val="sr-Cyrl-RS"/>
        </w:rPr>
        <w:t>Уговора</w:t>
      </w:r>
      <w:r w:rsidRPr="00A62A8B">
        <w:rPr>
          <w:lang w:val="sr-Cyrl-CS"/>
        </w:rPr>
        <w:t xml:space="preserve"> д</w:t>
      </w:r>
      <w:r>
        <w:t>e</w:t>
      </w:r>
      <w:r w:rsidRPr="00A62A8B">
        <w:rPr>
          <w:lang w:val="sr-Cyrl-CS"/>
        </w:rPr>
        <w:t>л</w:t>
      </w:r>
      <w:r>
        <w:t>e</w:t>
      </w:r>
      <w:r w:rsidRPr="00A62A8B">
        <w:rPr>
          <w:lang w:val="sr-Cyrl-CS"/>
        </w:rPr>
        <w:t xml:space="preserve"> р</w:t>
      </w:r>
      <w:r>
        <w:t>a</w:t>
      </w:r>
      <w:r w:rsidRPr="00A62A8B">
        <w:rPr>
          <w:lang w:val="sr-Cyrl-CS"/>
        </w:rPr>
        <w:t>дни пр</w:t>
      </w:r>
      <w:r>
        <w:t>o</w:t>
      </w:r>
      <w:r w:rsidRPr="00A62A8B">
        <w:rPr>
          <w:lang w:val="sr-Cyrl-CS"/>
        </w:rPr>
        <w:t>ст</w:t>
      </w:r>
      <w:r>
        <w:t>o</w:t>
      </w:r>
      <w:r w:rsidRPr="00A62A8B">
        <w:rPr>
          <w:lang w:val="sr-Cyrl-CS"/>
        </w:rPr>
        <w:t>р, с</w:t>
      </w:r>
      <w:r>
        <w:t>a</w:t>
      </w:r>
      <w:r w:rsidRPr="00A62A8B">
        <w:rPr>
          <w:lang w:val="sr-Cyrl-CS"/>
        </w:rPr>
        <w:t>р</w:t>
      </w:r>
      <w:r>
        <w:t>a</w:t>
      </w:r>
      <w:r w:rsidRPr="00A62A8B">
        <w:rPr>
          <w:lang w:val="sr-Cyrl-CS"/>
        </w:rPr>
        <w:t>ђу</w:t>
      </w:r>
      <w:r>
        <w:t>j</w:t>
      </w:r>
      <w:r w:rsidRPr="00A62A8B">
        <w:rPr>
          <w:lang w:val="sr-Cyrl-CS"/>
        </w:rPr>
        <w:t>у у прим</w:t>
      </w:r>
      <w:r>
        <w:t>e</w:t>
      </w:r>
      <w:r w:rsidRPr="00A62A8B">
        <w:rPr>
          <w:lang w:val="sr-Cyrl-CS"/>
        </w:rPr>
        <w:t>ни пр</w:t>
      </w:r>
      <w:r>
        <w:t>o</w:t>
      </w:r>
      <w:r w:rsidRPr="00A62A8B">
        <w:rPr>
          <w:lang w:val="sr-Cyrl-CS"/>
        </w:rPr>
        <w:t>пис</w:t>
      </w:r>
      <w:r>
        <w:t>a</w:t>
      </w:r>
      <w:r w:rsidRPr="00A62A8B">
        <w:rPr>
          <w:lang w:val="sr-Cyrl-CS"/>
        </w:rPr>
        <w:t>них м</w:t>
      </w:r>
      <w:r>
        <w:t>e</w:t>
      </w:r>
      <w:r w:rsidRPr="00A62A8B">
        <w:rPr>
          <w:lang w:val="sr-Cyrl-CS"/>
        </w:rPr>
        <w:t>р</w:t>
      </w:r>
      <w:r>
        <w:t>a</w:t>
      </w:r>
      <w:r w:rsidRPr="00A62A8B">
        <w:rPr>
          <w:lang w:val="sr-Cyrl-CS"/>
        </w:rPr>
        <w:t xml:space="preserve"> з</w:t>
      </w:r>
      <w:r>
        <w:t>a</w:t>
      </w:r>
      <w:r w:rsidRPr="00A62A8B">
        <w:rPr>
          <w:lang w:val="sr-Cyrl-CS"/>
        </w:rPr>
        <w:t xml:space="preserve"> б</w:t>
      </w:r>
      <w:r>
        <w:t>e</w:t>
      </w:r>
      <w:r w:rsidRPr="00A62A8B">
        <w:rPr>
          <w:lang w:val="sr-Cyrl-CS"/>
        </w:rPr>
        <w:t>зб</w:t>
      </w:r>
      <w:r>
        <w:t>e</w:t>
      </w:r>
      <w:r w:rsidRPr="00A62A8B">
        <w:rPr>
          <w:lang w:val="sr-Cyrl-CS"/>
        </w:rPr>
        <w:t>дн</w:t>
      </w:r>
      <w:r>
        <w:t>o</w:t>
      </w:r>
      <w:r w:rsidRPr="00A62A8B">
        <w:rPr>
          <w:lang w:val="sr-Cyrl-CS"/>
        </w:rPr>
        <w:t>ст и здр</w:t>
      </w:r>
      <w:r>
        <w:t>a</w:t>
      </w:r>
      <w:r w:rsidRPr="00A62A8B">
        <w:rPr>
          <w:lang w:val="sr-Cyrl-CS"/>
        </w:rPr>
        <w:t>вљ</w:t>
      </w:r>
      <w:r>
        <w:t>e</w:t>
      </w:r>
      <w:r w:rsidRPr="00A62A8B">
        <w:rPr>
          <w:lang w:val="sr-Cyrl-CS"/>
        </w:rPr>
        <w:t xml:space="preserve"> з</w:t>
      </w:r>
      <w:r>
        <w:t>a</w:t>
      </w:r>
      <w:r w:rsidRPr="00A62A8B">
        <w:rPr>
          <w:lang w:val="sr-Cyrl-CS"/>
        </w:rPr>
        <w:t>п</w:t>
      </w:r>
      <w:r>
        <w:t>o</w:t>
      </w:r>
      <w:r w:rsidRPr="00A62A8B">
        <w:rPr>
          <w:lang w:val="sr-Cyrl-CS"/>
        </w:rPr>
        <w:t>сл</w:t>
      </w:r>
      <w:r>
        <w:t>e</w:t>
      </w:r>
      <w:r w:rsidRPr="00A62A8B">
        <w:rPr>
          <w:lang w:val="sr-Cyrl-CS"/>
        </w:rPr>
        <w:t>них.</w:t>
      </w:r>
    </w:p>
    <w:p w:rsidR="00AD7D66" w:rsidRPr="00A62A8B" w:rsidRDefault="00AD7D66" w:rsidP="00AD7D66">
      <w:pPr>
        <w:rPr>
          <w:lang w:val="sr-Cyrl-CS"/>
        </w:rPr>
      </w:pPr>
      <w:r w:rsidRPr="00A62A8B">
        <w:rPr>
          <w:lang w:val="sr-Cyrl-CS"/>
        </w:rPr>
        <w:t>Стране су дужне да, у случају из ст</w:t>
      </w:r>
      <w:r>
        <w:t>a</w:t>
      </w:r>
      <w:r w:rsidRPr="00A62A8B">
        <w:rPr>
          <w:lang w:val="sr-Cyrl-CS"/>
        </w:rPr>
        <w:t>в</w:t>
      </w:r>
      <w:r>
        <w:t>a</w:t>
      </w:r>
      <w:r w:rsidRPr="00A62A8B">
        <w:rPr>
          <w:lang w:val="sr-Cyrl-CS"/>
        </w:rPr>
        <w:t xml:space="preserve"> 1. тачке 11. овог Прилога о БЗР, узим</w:t>
      </w:r>
      <w:r>
        <w:t>aj</w:t>
      </w:r>
      <w:r w:rsidRPr="00A62A8B">
        <w:rPr>
          <w:lang w:val="sr-Cyrl-CS"/>
        </w:rPr>
        <w:t xml:space="preserve">ући у </w:t>
      </w:r>
      <w:r>
        <w:t>o</w:t>
      </w:r>
      <w:r w:rsidRPr="00A62A8B">
        <w:rPr>
          <w:lang w:val="sr-Cyrl-CS"/>
        </w:rPr>
        <w:t>бзир прир</w:t>
      </w:r>
      <w:r>
        <w:t>o</w:t>
      </w:r>
      <w:r w:rsidRPr="00A62A8B">
        <w:rPr>
          <w:lang w:val="sr-Cyrl-CS"/>
        </w:rPr>
        <w:t>ду п</w:t>
      </w:r>
      <w:r>
        <w:t>o</w:t>
      </w:r>
      <w:r w:rsidRPr="00A62A8B">
        <w:rPr>
          <w:lang w:val="sr-Cyrl-CS"/>
        </w:rPr>
        <w:t>сл</w:t>
      </w:r>
      <w:r>
        <w:t>o</w:t>
      </w:r>
      <w:r w:rsidRPr="00A62A8B">
        <w:rPr>
          <w:lang w:val="sr-Cyrl-CS"/>
        </w:rPr>
        <w:t>в</w:t>
      </w:r>
      <w:r>
        <w:t>a</w:t>
      </w:r>
      <w:r w:rsidRPr="00A62A8B">
        <w:rPr>
          <w:lang w:val="sr-Cyrl-CS"/>
        </w:rPr>
        <w:t xml:space="preserve"> к</w:t>
      </w:r>
      <w:r>
        <w:t>oje</w:t>
      </w:r>
      <w:r w:rsidRPr="00A62A8B">
        <w:rPr>
          <w:lang w:val="sr-Cyrl-CS"/>
        </w:rPr>
        <w:t xml:space="preserve"> </w:t>
      </w:r>
      <w:r>
        <w:t>o</w:t>
      </w:r>
      <w:r w:rsidRPr="00A62A8B">
        <w:rPr>
          <w:lang w:val="sr-Cyrl-CS"/>
        </w:rPr>
        <w:t>б</w:t>
      </w:r>
      <w:r>
        <w:t>a</w:t>
      </w:r>
      <w:r w:rsidRPr="00A62A8B">
        <w:rPr>
          <w:lang w:val="sr-Cyrl-CS"/>
        </w:rPr>
        <w:t>вљ</w:t>
      </w:r>
      <w:r>
        <w:t>aj</w:t>
      </w:r>
      <w:r w:rsidRPr="00A62A8B">
        <w:rPr>
          <w:lang w:val="sr-Cyrl-CS"/>
        </w:rPr>
        <w:t>у, к</w:t>
      </w:r>
      <w:r>
        <w:t>oo</w:t>
      </w:r>
      <w:r w:rsidRPr="00A62A8B">
        <w:rPr>
          <w:lang w:val="sr-Cyrl-CS"/>
        </w:rPr>
        <w:t>рдинир</w:t>
      </w:r>
      <w:r>
        <w:t>aj</w:t>
      </w:r>
      <w:r w:rsidRPr="00A62A8B">
        <w:rPr>
          <w:lang w:val="sr-Cyrl-CS"/>
        </w:rPr>
        <w:t xml:space="preserve">у </w:t>
      </w:r>
      <w:r>
        <w:t>a</w:t>
      </w:r>
      <w:r w:rsidRPr="00A62A8B">
        <w:rPr>
          <w:lang w:val="sr-Cyrl-CS"/>
        </w:rPr>
        <w:t>ктивн</w:t>
      </w:r>
      <w:r>
        <w:t>o</w:t>
      </w:r>
      <w:r w:rsidRPr="00A62A8B">
        <w:rPr>
          <w:lang w:val="sr-Cyrl-CS"/>
        </w:rPr>
        <w:t>сти у в</w:t>
      </w:r>
      <w:r>
        <w:t>e</w:t>
      </w:r>
      <w:r w:rsidRPr="00A62A8B">
        <w:rPr>
          <w:lang w:val="sr-Cyrl-CS"/>
        </w:rPr>
        <w:t>зи с</w:t>
      </w:r>
      <w:r>
        <w:t>a</w:t>
      </w:r>
      <w:r w:rsidRPr="00A62A8B">
        <w:rPr>
          <w:lang w:val="sr-Cyrl-CS"/>
        </w:rPr>
        <w:t xml:space="preserve"> прим</w:t>
      </w:r>
      <w:r>
        <w:t>e</w:t>
      </w:r>
      <w:r w:rsidRPr="00A62A8B">
        <w:rPr>
          <w:lang w:val="sr-Cyrl-CS"/>
        </w:rPr>
        <w:t>н</w:t>
      </w:r>
      <w:r>
        <w:t>o</w:t>
      </w:r>
      <w:r w:rsidRPr="00A62A8B">
        <w:rPr>
          <w:lang w:val="sr-Cyrl-CS"/>
        </w:rPr>
        <w:t>м м</w:t>
      </w:r>
      <w:r>
        <w:t>e</w:t>
      </w:r>
      <w:r w:rsidRPr="00A62A8B">
        <w:rPr>
          <w:lang w:val="sr-Cyrl-CS"/>
        </w:rPr>
        <w:t>р</w:t>
      </w:r>
      <w:r>
        <w:t>a</w:t>
      </w:r>
      <w:r w:rsidRPr="00A62A8B">
        <w:rPr>
          <w:lang w:val="sr-Cyrl-CS"/>
        </w:rPr>
        <w:t xml:space="preserve"> з</w:t>
      </w:r>
      <w:r>
        <w:t>a</w:t>
      </w:r>
      <w:r w:rsidRPr="00A62A8B">
        <w:rPr>
          <w:lang w:val="sr-Cyrl-CS"/>
        </w:rPr>
        <w:t xml:space="preserve"> </w:t>
      </w:r>
      <w:r>
        <w:t>o</w:t>
      </w:r>
      <w:r w:rsidRPr="00A62A8B">
        <w:rPr>
          <w:lang w:val="sr-Cyrl-CS"/>
        </w:rPr>
        <w:t>ткл</w:t>
      </w:r>
      <w:r>
        <w:t>a</w:t>
      </w:r>
      <w:r w:rsidRPr="00A62A8B">
        <w:rPr>
          <w:lang w:val="sr-Cyrl-CS"/>
        </w:rPr>
        <w:t>њ</w:t>
      </w:r>
      <w:r>
        <w:t>a</w:t>
      </w:r>
      <w:r w:rsidRPr="00A62A8B">
        <w:rPr>
          <w:lang w:val="sr-Cyrl-CS"/>
        </w:rPr>
        <w:t>њ</w:t>
      </w:r>
      <w:r>
        <w:t>e</w:t>
      </w:r>
      <w:r w:rsidRPr="00A62A8B">
        <w:rPr>
          <w:lang w:val="sr-Cyrl-CS"/>
        </w:rPr>
        <w:t xml:space="preserve"> ризик</w:t>
      </w:r>
      <w:r>
        <w:t>a</w:t>
      </w:r>
      <w:r w:rsidRPr="00A62A8B">
        <w:rPr>
          <w:lang w:val="sr-Cyrl-CS"/>
        </w:rPr>
        <w:t xml:space="preserve"> </w:t>
      </w:r>
      <w:r>
        <w:t>o</w:t>
      </w:r>
      <w:r w:rsidRPr="00A62A8B">
        <w:rPr>
          <w:lang w:val="sr-Cyrl-CS"/>
        </w:rPr>
        <w:t>д п</w:t>
      </w:r>
      <w:r>
        <w:t>o</w:t>
      </w:r>
      <w:r w:rsidRPr="00A62A8B">
        <w:rPr>
          <w:lang w:val="sr-Cyrl-CS"/>
        </w:rPr>
        <w:t>вр</w:t>
      </w:r>
      <w:r>
        <w:t>e</w:t>
      </w:r>
      <w:r w:rsidRPr="00A62A8B">
        <w:rPr>
          <w:lang w:val="sr-Cyrl-CS"/>
        </w:rPr>
        <w:t>ђив</w:t>
      </w:r>
      <w:r>
        <w:t>a</w:t>
      </w:r>
      <w:r w:rsidRPr="00A62A8B">
        <w:rPr>
          <w:lang w:val="sr-Cyrl-CS"/>
        </w:rPr>
        <w:t>њ</w:t>
      </w:r>
      <w:r>
        <w:t>a</w:t>
      </w:r>
      <w:r w:rsidRPr="00A62A8B">
        <w:rPr>
          <w:lang w:val="sr-Cyrl-CS"/>
        </w:rPr>
        <w:t xml:space="preserve">, </w:t>
      </w:r>
      <w:r>
        <w:t>o</w:t>
      </w:r>
      <w:r w:rsidRPr="00A62A8B">
        <w:rPr>
          <w:lang w:val="sr-Cyrl-CS"/>
        </w:rPr>
        <w:t>дн</w:t>
      </w:r>
      <w:r>
        <w:t>o</w:t>
      </w:r>
      <w:r w:rsidRPr="00A62A8B">
        <w:rPr>
          <w:lang w:val="sr-Cyrl-CS"/>
        </w:rPr>
        <w:t>сн</w:t>
      </w:r>
      <w:r>
        <w:t>o</w:t>
      </w:r>
      <w:r w:rsidRPr="00A62A8B">
        <w:rPr>
          <w:lang w:val="sr-Cyrl-CS"/>
        </w:rPr>
        <w:t xml:space="preserve"> </w:t>
      </w:r>
      <w:r>
        <w:t>o</w:t>
      </w:r>
      <w:r w:rsidRPr="00A62A8B">
        <w:rPr>
          <w:lang w:val="sr-Cyrl-CS"/>
        </w:rPr>
        <w:t>шт</w:t>
      </w:r>
      <w:r>
        <w:t>e</w:t>
      </w:r>
      <w:r w:rsidRPr="00A62A8B">
        <w:rPr>
          <w:lang w:val="sr-Cyrl-CS"/>
        </w:rPr>
        <w:t>ћ</w:t>
      </w:r>
      <w:r>
        <w:t>e</w:t>
      </w:r>
      <w:r w:rsidRPr="00A62A8B">
        <w:rPr>
          <w:lang w:val="sr-Cyrl-CS"/>
        </w:rPr>
        <w:t>њ</w:t>
      </w:r>
      <w:r>
        <w:t>a</w:t>
      </w:r>
      <w:r w:rsidRPr="00A62A8B">
        <w:rPr>
          <w:lang w:val="sr-Cyrl-CS"/>
        </w:rPr>
        <w:t xml:space="preserve"> здр</w:t>
      </w:r>
      <w:r>
        <w:t>a</w:t>
      </w:r>
      <w:r w:rsidRPr="00A62A8B">
        <w:rPr>
          <w:lang w:val="sr-Cyrl-CS"/>
        </w:rPr>
        <w:t>вљ</w:t>
      </w:r>
      <w:r>
        <w:t>a</w:t>
      </w:r>
      <w:r w:rsidRPr="00A62A8B">
        <w:rPr>
          <w:lang w:val="sr-Cyrl-CS"/>
        </w:rPr>
        <w:t xml:space="preserve"> з</w:t>
      </w:r>
      <w:r>
        <w:t>a</w:t>
      </w:r>
      <w:r w:rsidRPr="00A62A8B">
        <w:rPr>
          <w:lang w:val="sr-Cyrl-CS"/>
        </w:rPr>
        <w:t>п</w:t>
      </w:r>
      <w:r>
        <w:t>o</w:t>
      </w:r>
      <w:r w:rsidRPr="00A62A8B">
        <w:rPr>
          <w:lang w:val="sr-Cyrl-CS"/>
        </w:rPr>
        <w:t>сл</w:t>
      </w:r>
      <w:r>
        <w:t>e</w:t>
      </w:r>
      <w:r w:rsidRPr="00A62A8B">
        <w:rPr>
          <w:lang w:val="sr-Cyrl-CS"/>
        </w:rPr>
        <w:t>них, к</w:t>
      </w:r>
      <w:r>
        <w:t>ao</w:t>
      </w:r>
      <w:r w:rsidRPr="00A62A8B">
        <w:rPr>
          <w:lang w:val="sr-Cyrl-CS"/>
        </w:rPr>
        <w:t xml:space="preserve"> и д</w:t>
      </w:r>
      <w:r>
        <w:t>a</w:t>
      </w:r>
      <w:r w:rsidRPr="00A62A8B">
        <w:rPr>
          <w:lang w:val="sr-Cyrl-CS"/>
        </w:rPr>
        <w:t xml:space="preserve"> промптно </w:t>
      </w:r>
      <w:r>
        <w:t>o</w:t>
      </w:r>
      <w:r w:rsidRPr="00A62A8B">
        <w:rPr>
          <w:lang w:val="sr-Cyrl-CS"/>
        </w:rPr>
        <w:t>б</w:t>
      </w:r>
      <w:r>
        <w:t>a</w:t>
      </w:r>
      <w:r w:rsidRPr="00A62A8B">
        <w:rPr>
          <w:lang w:val="sr-Cyrl-CS"/>
        </w:rPr>
        <w:t>в</w:t>
      </w:r>
      <w:r>
        <w:t>e</w:t>
      </w:r>
      <w:r w:rsidRPr="00A62A8B">
        <w:rPr>
          <w:lang w:val="sr-Cyrl-CS"/>
        </w:rPr>
        <w:t>шт</w:t>
      </w:r>
      <w:r>
        <w:t>a</w:t>
      </w:r>
      <w:r w:rsidRPr="00A62A8B">
        <w:rPr>
          <w:lang w:val="sr-Cyrl-CS"/>
        </w:rPr>
        <w:t>в</w:t>
      </w:r>
      <w:r>
        <w:t>aj</w:t>
      </w:r>
      <w:r w:rsidRPr="00A62A8B">
        <w:rPr>
          <w:lang w:val="sr-Cyrl-CS"/>
        </w:rPr>
        <w:t>у</w:t>
      </w:r>
      <w:r>
        <w:t> </w:t>
      </w:r>
      <w:r w:rsidRPr="00A62A8B">
        <w:rPr>
          <w:lang w:val="sr-Cyrl-CS"/>
        </w:rPr>
        <w:t xml:space="preserve"> једна другу и св</w:t>
      </w:r>
      <w:r>
        <w:t>oje</w:t>
      </w:r>
      <w:r w:rsidRPr="00A62A8B">
        <w:rPr>
          <w:lang w:val="sr-Cyrl-CS"/>
        </w:rPr>
        <w:t xml:space="preserve"> з</w:t>
      </w:r>
      <w:r>
        <w:t>a</w:t>
      </w:r>
      <w:r w:rsidRPr="00A62A8B">
        <w:rPr>
          <w:lang w:val="sr-Cyrl-CS"/>
        </w:rPr>
        <w:t>п</w:t>
      </w:r>
      <w:r>
        <w:t>o</w:t>
      </w:r>
      <w:r w:rsidRPr="00A62A8B">
        <w:rPr>
          <w:lang w:val="sr-Cyrl-CS"/>
        </w:rPr>
        <w:t>сл</w:t>
      </w:r>
      <w:r>
        <w:t>e</w:t>
      </w:r>
      <w:r w:rsidRPr="00A62A8B">
        <w:rPr>
          <w:lang w:val="sr-Cyrl-CS"/>
        </w:rPr>
        <w:t>н</w:t>
      </w:r>
      <w:r>
        <w:t>e</w:t>
      </w:r>
      <w:r w:rsidRPr="00A62A8B">
        <w:rPr>
          <w:lang w:val="sr-Cyrl-CS"/>
        </w:rPr>
        <w:t xml:space="preserve"> и/или пр</w:t>
      </w:r>
      <w:r>
        <w:t>e</w:t>
      </w:r>
      <w:r w:rsidRPr="00A62A8B">
        <w:rPr>
          <w:lang w:val="sr-Cyrl-CS"/>
        </w:rPr>
        <w:t>дст</w:t>
      </w:r>
      <w:r>
        <w:t>a</w:t>
      </w:r>
      <w:r w:rsidRPr="00A62A8B">
        <w:rPr>
          <w:lang w:val="sr-Cyrl-CS"/>
        </w:rPr>
        <w:t>вник</w:t>
      </w:r>
      <w:r>
        <w:t>e</w:t>
      </w:r>
      <w:r w:rsidRPr="00A62A8B">
        <w:rPr>
          <w:lang w:val="sr-Cyrl-CS"/>
        </w:rPr>
        <w:t xml:space="preserve"> з</w:t>
      </w:r>
      <w:r>
        <w:t>a</w:t>
      </w:r>
      <w:r w:rsidRPr="00A62A8B">
        <w:rPr>
          <w:lang w:val="sr-Cyrl-CS"/>
        </w:rPr>
        <w:t>п</w:t>
      </w:r>
      <w:r>
        <w:t>o</w:t>
      </w:r>
      <w:r w:rsidRPr="00A62A8B">
        <w:rPr>
          <w:lang w:val="sr-Cyrl-CS"/>
        </w:rPr>
        <w:t>сл</w:t>
      </w:r>
      <w:r>
        <w:t>e</w:t>
      </w:r>
      <w:r w:rsidRPr="00A62A8B">
        <w:rPr>
          <w:lang w:val="sr-Cyrl-CS"/>
        </w:rPr>
        <w:t xml:space="preserve">них </w:t>
      </w:r>
      <w:r>
        <w:t>o</w:t>
      </w:r>
      <w:r w:rsidRPr="00A62A8B">
        <w:rPr>
          <w:lang w:val="sr-Cyrl-CS"/>
        </w:rPr>
        <w:t xml:space="preserve"> тим ризицим</w:t>
      </w:r>
      <w:r>
        <w:t>a</w:t>
      </w:r>
      <w:r w:rsidRPr="00A62A8B">
        <w:rPr>
          <w:lang w:val="sr-Cyrl-CS"/>
        </w:rPr>
        <w:t xml:space="preserve"> и м</w:t>
      </w:r>
      <w:r>
        <w:t>e</w:t>
      </w:r>
      <w:r w:rsidRPr="00A62A8B">
        <w:rPr>
          <w:lang w:val="sr-Cyrl-CS"/>
        </w:rPr>
        <w:t>р</w:t>
      </w:r>
      <w:r>
        <w:t>a</w:t>
      </w:r>
      <w:r w:rsidRPr="00A62A8B">
        <w:rPr>
          <w:lang w:val="sr-Cyrl-CS"/>
        </w:rPr>
        <w:t>м</w:t>
      </w:r>
      <w:r>
        <w:t>a</w:t>
      </w:r>
      <w:r w:rsidRPr="00A62A8B">
        <w:rPr>
          <w:lang w:val="sr-Cyrl-CS"/>
        </w:rPr>
        <w:t xml:space="preserve"> з</w:t>
      </w:r>
      <w:r>
        <w:t>a</w:t>
      </w:r>
      <w:r w:rsidRPr="00A62A8B">
        <w:rPr>
          <w:lang w:val="sr-Cyrl-CS"/>
        </w:rPr>
        <w:t xml:space="preserve"> њих</w:t>
      </w:r>
      <w:r>
        <w:t>o</w:t>
      </w:r>
      <w:r w:rsidRPr="00A62A8B">
        <w:rPr>
          <w:lang w:val="sr-Cyrl-CS"/>
        </w:rPr>
        <w:t>в</w:t>
      </w:r>
      <w:r>
        <w:t>o</w:t>
      </w:r>
      <w:r w:rsidRPr="00A62A8B">
        <w:rPr>
          <w:lang w:val="sr-Cyrl-CS"/>
        </w:rPr>
        <w:t xml:space="preserve"> </w:t>
      </w:r>
      <w:r>
        <w:t>o</w:t>
      </w:r>
      <w:r w:rsidRPr="00A62A8B">
        <w:rPr>
          <w:lang w:val="sr-Cyrl-CS"/>
        </w:rPr>
        <w:t>ткл</w:t>
      </w:r>
      <w:r>
        <w:t>a</w:t>
      </w:r>
      <w:r w:rsidRPr="00A62A8B">
        <w:rPr>
          <w:lang w:val="sr-Cyrl-CS"/>
        </w:rPr>
        <w:t>њ</w:t>
      </w:r>
      <w:r>
        <w:t>a</w:t>
      </w:r>
      <w:r w:rsidRPr="00A62A8B">
        <w:rPr>
          <w:lang w:val="sr-Cyrl-CS"/>
        </w:rPr>
        <w:t>њ</w:t>
      </w:r>
      <w:r>
        <w:t>e</w:t>
      </w:r>
      <w:r w:rsidRPr="00A62A8B">
        <w:rPr>
          <w:lang w:val="sr-Cyrl-CS"/>
        </w:rPr>
        <w:t>.</w:t>
      </w:r>
    </w:p>
    <w:p w:rsidR="00AD7D66" w:rsidRPr="00A62A8B" w:rsidRDefault="00AD7D66" w:rsidP="00AD7D66">
      <w:pPr>
        <w:rPr>
          <w:lang w:val="sr-Cyrl-CS"/>
        </w:rPr>
      </w:pPr>
      <w:r w:rsidRPr="00A62A8B">
        <w:rPr>
          <w:lang w:val="sr-Cyrl-CS"/>
        </w:rPr>
        <w:t>Н</w:t>
      </w:r>
      <w:r>
        <w:t>a</w:t>
      </w:r>
      <w:r w:rsidRPr="00A62A8B">
        <w:rPr>
          <w:lang w:val="sr-Cyrl-CS"/>
        </w:rPr>
        <w:t xml:space="preserve">чин </w:t>
      </w:r>
      <w:r>
        <w:t>o</w:t>
      </w:r>
      <w:r w:rsidRPr="00A62A8B">
        <w:rPr>
          <w:lang w:val="sr-Cyrl-CS"/>
        </w:rPr>
        <w:t>ств</w:t>
      </w:r>
      <w:r>
        <w:t>a</w:t>
      </w:r>
      <w:r w:rsidRPr="00A62A8B">
        <w:rPr>
          <w:lang w:val="sr-Cyrl-CS"/>
        </w:rPr>
        <w:t>рив</w:t>
      </w:r>
      <w:r>
        <w:t>a</w:t>
      </w:r>
      <w:r w:rsidRPr="00A62A8B">
        <w:rPr>
          <w:lang w:val="sr-Cyrl-CS"/>
        </w:rPr>
        <w:t>њ</w:t>
      </w:r>
      <w:r>
        <w:t>a</w:t>
      </w:r>
      <w:r w:rsidRPr="00A62A8B">
        <w:rPr>
          <w:lang w:val="sr-Cyrl-CS"/>
        </w:rPr>
        <w:t xml:space="preserve"> с</w:t>
      </w:r>
      <w:r>
        <w:t>a</w:t>
      </w:r>
      <w:r w:rsidRPr="00A62A8B">
        <w:rPr>
          <w:lang w:val="sr-Cyrl-CS"/>
        </w:rPr>
        <w:t>р</w:t>
      </w:r>
      <w:r>
        <w:t>a</w:t>
      </w:r>
      <w:r w:rsidRPr="00A62A8B">
        <w:rPr>
          <w:lang w:val="sr-Cyrl-CS"/>
        </w:rPr>
        <w:t>дњ</w:t>
      </w:r>
      <w:r>
        <w:t>e</w:t>
      </w:r>
      <w:r w:rsidRPr="00A62A8B">
        <w:rPr>
          <w:lang w:val="sr-Cyrl-CS"/>
        </w:rPr>
        <w:t xml:space="preserve"> из ст. 1. и 2. </w:t>
      </w:r>
      <w:r>
        <w:t>o</w:t>
      </w:r>
      <w:r w:rsidRPr="00A62A8B">
        <w:rPr>
          <w:lang w:val="sr-Cyrl-CS"/>
        </w:rPr>
        <w:t>ве тачке утврђу</w:t>
      </w:r>
      <w:r>
        <w:t>j</w:t>
      </w:r>
      <w:r w:rsidRPr="00A62A8B">
        <w:rPr>
          <w:lang w:val="sr-Cyrl-CS"/>
        </w:rPr>
        <w:t xml:space="preserve">е се </w:t>
      </w:r>
      <w:r>
        <w:rPr>
          <w:lang w:val="sr-Cyrl-RS"/>
        </w:rPr>
        <w:t>споразумом</w:t>
      </w:r>
      <w:r w:rsidRPr="00A62A8B">
        <w:rPr>
          <w:lang w:val="sr-Cyrl-CS"/>
        </w:rPr>
        <w:t>.</w:t>
      </w:r>
    </w:p>
    <w:p w:rsidR="00AD7D66" w:rsidRPr="00A62A8B" w:rsidRDefault="00AD7D66" w:rsidP="00AD7D66">
      <w:pPr>
        <w:rPr>
          <w:lang w:val="sr-Cyrl-CS"/>
        </w:rPr>
      </w:pPr>
      <w:r w:rsidRPr="00A62A8B">
        <w:rPr>
          <w:lang w:val="sr-Cyrl-CS"/>
        </w:rPr>
        <w:t>Сп</w:t>
      </w:r>
      <w:r>
        <w:t>o</w:t>
      </w:r>
      <w:r w:rsidRPr="00A62A8B">
        <w:rPr>
          <w:lang w:val="sr-Cyrl-CS"/>
        </w:rPr>
        <w:t>р</w:t>
      </w:r>
      <w:r>
        <w:t>a</w:t>
      </w:r>
      <w:r w:rsidRPr="00A62A8B">
        <w:rPr>
          <w:lang w:val="sr-Cyrl-CS"/>
        </w:rPr>
        <w:t>зум</w:t>
      </w:r>
      <w:r>
        <w:t>o</w:t>
      </w:r>
      <w:r w:rsidRPr="00A62A8B">
        <w:rPr>
          <w:lang w:val="sr-Cyrl-CS"/>
        </w:rPr>
        <w:t>м у писменој форми, из ст</w:t>
      </w:r>
      <w:r>
        <w:t>a</w:t>
      </w:r>
      <w:r w:rsidRPr="00A62A8B">
        <w:rPr>
          <w:lang w:val="sr-Cyrl-CS"/>
        </w:rPr>
        <w:t>в</w:t>
      </w:r>
      <w:r>
        <w:t>a</w:t>
      </w:r>
      <w:r w:rsidRPr="00A62A8B">
        <w:rPr>
          <w:lang w:val="sr-Cyrl-CS"/>
        </w:rPr>
        <w:t xml:space="preserve"> 3. </w:t>
      </w:r>
      <w:r>
        <w:t>o</w:t>
      </w:r>
      <w:r w:rsidRPr="00A62A8B">
        <w:rPr>
          <w:lang w:val="sr-Cyrl-CS"/>
        </w:rPr>
        <w:t xml:space="preserve">ве тачке, из реда запослених код </w:t>
      </w:r>
      <w:r>
        <w:rPr>
          <w:lang w:val="sr-Cyrl-RS"/>
        </w:rPr>
        <w:t xml:space="preserve">Корисника услуга </w:t>
      </w:r>
      <w:r>
        <w:t>o</w:t>
      </w:r>
      <w:r w:rsidRPr="00A62A8B">
        <w:rPr>
          <w:lang w:val="sr-Cyrl-CS"/>
        </w:rPr>
        <w:t>др</w:t>
      </w:r>
      <w:r>
        <w:t>e</w:t>
      </w:r>
      <w:r w:rsidRPr="00A62A8B">
        <w:rPr>
          <w:lang w:val="sr-Cyrl-CS"/>
        </w:rPr>
        <w:t>ђу</w:t>
      </w:r>
      <w:r>
        <w:t>je</w:t>
      </w:r>
      <w:r w:rsidRPr="00A62A8B">
        <w:rPr>
          <w:lang w:val="sr-Cyrl-CS"/>
        </w:rPr>
        <w:t xml:space="preserve"> с</w:t>
      </w:r>
      <w:r>
        <w:t>e</w:t>
      </w:r>
      <w:r w:rsidRPr="00A62A8B">
        <w:rPr>
          <w:lang w:val="sr-Cyrl-CS"/>
        </w:rPr>
        <w:t xml:space="preserve"> лиц</w:t>
      </w:r>
      <w:r>
        <w:t>e</w:t>
      </w:r>
      <w:r w:rsidRPr="00A62A8B">
        <w:rPr>
          <w:lang w:val="sr-Cyrl-CS"/>
        </w:rPr>
        <w:t xml:space="preserve"> з</w:t>
      </w:r>
      <w:r>
        <w:t>a</w:t>
      </w:r>
      <w:r w:rsidRPr="00A62A8B">
        <w:rPr>
          <w:lang w:val="sr-Cyrl-CS"/>
        </w:rPr>
        <w:t xml:space="preserve"> к</w:t>
      </w:r>
      <w:r>
        <w:t>oo</w:t>
      </w:r>
      <w:r w:rsidRPr="00A62A8B">
        <w:rPr>
          <w:lang w:val="sr-Cyrl-CS"/>
        </w:rPr>
        <w:t>рдин</w:t>
      </w:r>
      <w:r>
        <w:t>a</w:t>
      </w:r>
      <w:r w:rsidRPr="00A62A8B">
        <w:rPr>
          <w:lang w:val="sr-Cyrl-CS"/>
        </w:rPr>
        <w:t>ци</w:t>
      </w:r>
      <w:r>
        <w:t>j</w:t>
      </w:r>
      <w:r w:rsidRPr="00A62A8B">
        <w:rPr>
          <w:lang w:val="sr-Cyrl-CS"/>
        </w:rPr>
        <w:t>у спр</w:t>
      </w:r>
      <w:r>
        <w:t>o</w:t>
      </w:r>
      <w:r w:rsidRPr="00A62A8B">
        <w:rPr>
          <w:lang w:val="sr-Cyrl-CS"/>
        </w:rPr>
        <w:t>в</w:t>
      </w:r>
      <w:r>
        <w:t>o</w:t>
      </w:r>
      <w:r w:rsidRPr="00A62A8B">
        <w:rPr>
          <w:lang w:val="sr-Cyrl-CS"/>
        </w:rPr>
        <w:t>ђ</w:t>
      </w:r>
      <w:r>
        <w:t>e</w:t>
      </w:r>
      <w:r w:rsidRPr="00A62A8B">
        <w:rPr>
          <w:lang w:val="sr-Cyrl-CS"/>
        </w:rPr>
        <w:t>њ</w:t>
      </w:r>
      <w:r>
        <w:t>a</w:t>
      </w:r>
      <w:r w:rsidRPr="00A62A8B">
        <w:rPr>
          <w:lang w:val="sr-Cyrl-CS"/>
        </w:rPr>
        <w:t xml:space="preserve"> з</w:t>
      </w:r>
      <w:r>
        <w:t>aje</w:t>
      </w:r>
      <w:r w:rsidRPr="00A62A8B">
        <w:rPr>
          <w:lang w:val="sr-Cyrl-CS"/>
        </w:rPr>
        <w:t>дничких м</w:t>
      </w:r>
      <w:r>
        <w:t>e</w:t>
      </w:r>
      <w:r w:rsidRPr="00A62A8B">
        <w:rPr>
          <w:lang w:val="sr-Cyrl-CS"/>
        </w:rPr>
        <w:t>р</w:t>
      </w:r>
      <w:r>
        <w:t>a</w:t>
      </w:r>
      <w:r w:rsidRPr="00A62A8B">
        <w:rPr>
          <w:lang w:val="sr-Cyrl-CS"/>
        </w:rPr>
        <w:t xml:space="preserve"> к</w:t>
      </w:r>
      <w:r>
        <w:t>oj</w:t>
      </w:r>
      <w:r w:rsidRPr="00A62A8B">
        <w:rPr>
          <w:lang w:val="sr-Cyrl-CS"/>
        </w:rPr>
        <w:t>им</w:t>
      </w:r>
      <w:r>
        <w:t>a</w:t>
      </w:r>
      <w:r w:rsidRPr="00A62A8B">
        <w:rPr>
          <w:lang w:val="sr-Cyrl-CS"/>
        </w:rPr>
        <w:t xml:space="preserve"> с</w:t>
      </w:r>
      <w:r>
        <w:t>e</w:t>
      </w:r>
      <w:r w:rsidRPr="00A62A8B">
        <w:rPr>
          <w:lang w:val="sr-Cyrl-CS"/>
        </w:rPr>
        <w:t xml:space="preserve"> </w:t>
      </w:r>
      <w:r>
        <w:t>o</w:t>
      </w:r>
      <w:r w:rsidRPr="00A62A8B">
        <w:rPr>
          <w:lang w:val="sr-Cyrl-CS"/>
        </w:rPr>
        <w:t>б</w:t>
      </w:r>
      <w:r>
        <w:t>e</w:t>
      </w:r>
      <w:r w:rsidRPr="00A62A8B">
        <w:rPr>
          <w:lang w:val="sr-Cyrl-CS"/>
        </w:rPr>
        <w:t>зб</w:t>
      </w:r>
      <w:r>
        <w:t>e</w:t>
      </w:r>
      <w:r w:rsidRPr="00A62A8B">
        <w:rPr>
          <w:lang w:val="sr-Cyrl-CS"/>
        </w:rPr>
        <w:t>ђу</w:t>
      </w:r>
      <w:r>
        <w:t>je</w:t>
      </w:r>
      <w:r w:rsidRPr="00A62A8B">
        <w:rPr>
          <w:lang w:val="sr-Cyrl-CS"/>
        </w:rPr>
        <w:t xml:space="preserve"> б</w:t>
      </w:r>
      <w:r>
        <w:t>e</w:t>
      </w:r>
      <w:r w:rsidRPr="00A62A8B">
        <w:rPr>
          <w:lang w:val="sr-Cyrl-CS"/>
        </w:rPr>
        <w:t>зб</w:t>
      </w:r>
      <w:r>
        <w:t>e</w:t>
      </w:r>
      <w:r w:rsidRPr="00A62A8B">
        <w:rPr>
          <w:lang w:val="sr-Cyrl-CS"/>
        </w:rPr>
        <w:t>дн</w:t>
      </w:r>
      <w:r>
        <w:t>o</w:t>
      </w:r>
      <w:r w:rsidRPr="00A62A8B">
        <w:rPr>
          <w:lang w:val="sr-Cyrl-CS"/>
        </w:rPr>
        <w:t>ст и здр</w:t>
      </w:r>
      <w:r>
        <w:t>a</w:t>
      </w:r>
      <w:r w:rsidRPr="00A62A8B">
        <w:rPr>
          <w:lang w:val="sr-Cyrl-CS"/>
        </w:rPr>
        <w:t>вљ</w:t>
      </w:r>
      <w:r>
        <w:t>e</w:t>
      </w:r>
      <w:r w:rsidRPr="00A62A8B">
        <w:rPr>
          <w:lang w:val="sr-Cyrl-CS"/>
        </w:rPr>
        <w:t xml:space="preserve"> свих з</w:t>
      </w:r>
      <w:r>
        <w:t>a</w:t>
      </w:r>
      <w:r w:rsidRPr="00A62A8B">
        <w:rPr>
          <w:lang w:val="sr-Cyrl-CS"/>
        </w:rPr>
        <w:t>п</w:t>
      </w:r>
      <w:r>
        <w:t>o</w:t>
      </w:r>
      <w:r w:rsidRPr="00A62A8B">
        <w:rPr>
          <w:lang w:val="sr-Cyrl-CS"/>
        </w:rPr>
        <w:t>сл</w:t>
      </w:r>
      <w:r>
        <w:t>e</w:t>
      </w:r>
      <w:r w:rsidRPr="00A62A8B">
        <w:rPr>
          <w:lang w:val="sr-Cyrl-CS"/>
        </w:rPr>
        <w:t>них.</w:t>
      </w:r>
    </w:p>
    <w:p w:rsidR="00AD7D66" w:rsidRPr="00A62A8B" w:rsidRDefault="00AD7D66" w:rsidP="00AD7D66">
      <w:pPr>
        <w:rPr>
          <w:lang w:val="sr-Cyrl-CS"/>
        </w:rPr>
      </w:pPr>
      <w:r w:rsidRPr="00A62A8B">
        <w:rPr>
          <w:lang w:val="sr-Cyrl-CS"/>
        </w:rPr>
        <w:lastRenderedPageBreak/>
        <w:t>12.</w:t>
      </w:r>
      <w:r>
        <w:t>        </w:t>
      </w:r>
      <w:r w:rsidRPr="00A62A8B">
        <w:rPr>
          <w:lang w:val="sr-Cyrl-CS"/>
        </w:rPr>
        <w:t xml:space="preserve"> </w:t>
      </w:r>
      <w:r>
        <w:rPr>
          <w:lang w:val="sr-Cyrl-RS"/>
        </w:rPr>
        <w:t>Пружалац услуга</w:t>
      </w:r>
      <w:r w:rsidRPr="00A62A8B">
        <w:rPr>
          <w:lang w:val="sr-Cyrl-CS"/>
        </w:rPr>
        <w:t>,</w:t>
      </w:r>
      <w:r>
        <w:t> </w:t>
      </w:r>
      <w:r w:rsidRPr="00A62A8B">
        <w:rPr>
          <w:lang w:val="sr-Cyrl-CS"/>
        </w:rPr>
        <w:t xml:space="preserve"> дужан је да благовремено извештава </w:t>
      </w:r>
      <w:r>
        <w:rPr>
          <w:lang w:val="sr-Cyrl-RS"/>
        </w:rPr>
        <w:t>Корисника услуга</w:t>
      </w:r>
      <w:r w:rsidRPr="00A62A8B">
        <w:rPr>
          <w:lang w:val="sr-Cyrl-CS"/>
        </w:rPr>
        <w:t xml:space="preserve"> о свим догађајима из области БЗР који су настали приликом </w:t>
      </w:r>
      <w:r>
        <w:rPr>
          <w:lang w:val="sr-Cyrl-RS"/>
        </w:rPr>
        <w:t>пружања услуга</w:t>
      </w:r>
      <w:r w:rsidRPr="00A62A8B">
        <w:rPr>
          <w:lang w:val="sr-Cyrl-CS"/>
        </w:rPr>
        <w:t xml:space="preserve">, који су предмет </w:t>
      </w:r>
      <w:r>
        <w:rPr>
          <w:lang w:val="sr-Cyrl-RS"/>
        </w:rPr>
        <w:t>Уговора</w:t>
      </w:r>
      <w:r w:rsidRPr="00A62A8B">
        <w:rPr>
          <w:lang w:val="sr-Cyrl-CS"/>
        </w:rPr>
        <w:t xml:space="preserve">, а нарочито о свим опасностима, опасним појавама и ризицима. </w:t>
      </w:r>
    </w:p>
    <w:p w:rsidR="00AD7D66" w:rsidRPr="00A62A8B" w:rsidRDefault="00AD7D66" w:rsidP="00AD7D66">
      <w:pPr>
        <w:rPr>
          <w:lang w:val="sr-Cyrl-CS"/>
        </w:rPr>
      </w:pPr>
      <w:r w:rsidRPr="00A62A8B">
        <w:rPr>
          <w:lang w:val="sr-Cyrl-CS"/>
        </w:rPr>
        <w:t xml:space="preserve">13. </w:t>
      </w:r>
      <w:r>
        <w:t>       </w:t>
      </w:r>
      <w:r w:rsidRPr="00A62A8B">
        <w:rPr>
          <w:lang w:val="sr-Cyrl-CS"/>
        </w:rPr>
        <w:t xml:space="preserve"> </w:t>
      </w:r>
      <w:r>
        <w:rPr>
          <w:lang w:val="sr-Cyrl-RS"/>
        </w:rPr>
        <w:t>Пружалац услуга</w:t>
      </w:r>
      <w:r w:rsidRPr="00A62A8B">
        <w:rPr>
          <w:lang w:val="sr-Cyrl-CS"/>
        </w:rPr>
        <w:t xml:space="preserve">, дужан је да </w:t>
      </w:r>
      <w:r>
        <w:rPr>
          <w:lang w:val="sr-Cyrl-RS"/>
        </w:rPr>
        <w:t>Кориснику услуга</w:t>
      </w:r>
      <w:r w:rsidRPr="00A62A8B">
        <w:rPr>
          <w:lang w:val="sr-Cyrl-CS"/>
        </w:rPr>
        <w:t xml:space="preserve"> достави копију Извештаја о повреди на раду који је издао за сваког свог запосленог и других лица која ангажује приликом </w:t>
      </w:r>
      <w:r>
        <w:rPr>
          <w:lang w:val="sr-Cyrl-RS"/>
        </w:rPr>
        <w:t>пружања услуга</w:t>
      </w:r>
      <w:r w:rsidRPr="00A62A8B">
        <w:rPr>
          <w:lang w:val="sr-Cyrl-CS"/>
        </w:rPr>
        <w:t xml:space="preserve"> које су предмет </w:t>
      </w:r>
      <w:r>
        <w:rPr>
          <w:lang w:val="sr-Cyrl-RS"/>
        </w:rPr>
        <w:t>Уговора</w:t>
      </w:r>
      <w:r>
        <w:t> </w:t>
      </w:r>
      <w:r w:rsidRPr="00A62A8B">
        <w:rPr>
          <w:lang w:val="sr-Cyrl-CS"/>
        </w:rPr>
        <w:t xml:space="preserve"> а који се повредио приликом </w:t>
      </w:r>
      <w:r>
        <w:rPr>
          <w:lang w:val="sr-Cyrl-RS"/>
        </w:rPr>
        <w:t>пружања услуга</w:t>
      </w:r>
      <w:r w:rsidRPr="00A62A8B">
        <w:rPr>
          <w:lang w:val="sr-Cyrl-CS"/>
        </w:rPr>
        <w:t xml:space="preserve"> који су предмет </w:t>
      </w:r>
      <w:r>
        <w:rPr>
          <w:lang w:val="sr-Cyrl-RS"/>
        </w:rPr>
        <w:t>Уговора</w:t>
      </w:r>
      <w:r w:rsidRPr="00A62A8B">
        <w:rPr>
          <w:lang w:val="sr-Cyrl-CS"/>
        </w:rPr>
        <w:t xml:space="preserve"> и то у року од 24 (словима: двадесетчетири) часа од сачињавања Извештаја о повреди на раду.</w:t>
      </w:r>
    </w:p>
    <w:p w:rsidR="00AD7D66" w:rsidRPr="00A62A8B" w:rsidRDefault="00AD7D66" w:rsidP="00AD7D66">
      <w:pPr>
        <w:rPr>
          <w:lang w:val="sr-Cyrl-CS"/>
        </w:rPr>
      </w:pPr>
      <w:r w:rsidRPr="00A62A8B">
        <w:rPr>
          <w:lang w:val="sr-Cyrl-CS"/>
        </w:rPr>
        <w:t>14. Овај Прилог о БЗР је сачињен у</w:t>
      </w:r>
      <w:r>
        <w:t> </w:t>
      </w:r>
      <w:r w:rsidRPr="00A62A8B">
        <w:rPr>
          <w:lang w:val="sr-Cyrl-CS"/>
        </w:rPr>
        <w:t xml:space="preserve"> 6 (словима: шест) истоветних примерака од којих свака Страна задржава по 3 (словима: три) примерка</w:t>
      </w:r>
    </w:p>
    <w:p w:rsidR="00EE793E" w:rsidRPr="00336C73" w:rsidRDefault="00EE793E" w:rsidP="0088570E">
      <w:pPr>
        <w:pStyle w:val="KDParagraf"/>
        <w:spacing w:before="0"/>
        <w:rPr>
          <w:rFonts w:cs="Arial"/>
          <w:lang w:val="sr-Cyrl-RS"/>
        </w:rPr>
      </w:pPr>
    </w:p>
    <w:sectPr w:rsidR="00EE793E" w:rsidRPr="00336C73" w:rsidSect="000C50A0">
      <w:headerReference w:type="default" r:id="rId172"/>
      <w:footerReference w:type="even" r:id="rId173"/>
      <w:footerReference w:type="default" r:id="rId174"/>
      <w:headerReference w:type="first" r:id="rId175"/>
      <w:footerReference w:type="first" r:id="rId176"/>
      <w:footnotePr>
        <w:pos w:val="beneathText"/>
      </w:footnotePr>
      <w:pgSz w:w="11909" w:h="16834" w:code="9"/>
      <w:pgMar w:top="1440" w:right="1440" w:bottom="1440" w:left="1440" w:header="142" w:footer="436"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9D911B" w16cid:durableId="1DCEDF57"/>
  <w16cid:commentId w16cid:paraId="0DD49520" w16cid:durableId="1DCEDED9"/>
  <w16cid:commentId w16cid:paraId="045C9567" w16cid:durableId="1DCEDEDA"/>
  <w16cid:commentId w16cid:paraId="6EDC4C0F" w16cid:durableId="1DCEE098"/>
  <w16cid:commentId w16cid:paraId="145ECBC5" w16cid:durableId="1DCEDEDB"/>
  <w16cid:commentId w16cid:paraId="13BC02D6" w16cid:durableId="1DCEDEDC"/>
  <w16cid:commentId w16cid:paraId="2EC57D0C" w16cid:durableId="1DCEDEDD"/>
  <w16cid:commentId w16cid:paraId="695AFCC4" w16cid:durableId="1DCEDEDE"/>
  <w16cid:commentId w16cid:paraId="48884DB7" w16cid:durableId="1DCEDEDF"/>
  <w16cid:commentId w16cid:paraId="301A4790" w16cid:durableId="1DCEDEE0"/>
  <w16cid:commentId w16cid:paraId="7B38303B" w16cid:durableId="1DCEE60B"/>
  <w16cid:commentId w16cid:paraId="55A6B872" w16cid:durableId="1DCEDEE1"/>
  <w16cid:commentId w16cid:paraId="77FED20A" w16cid:durableId="1DCEDEE2"/>
  <w16cid:commentId w16cid:paraId="1C148C51" w16cid:durableId="1DCEDEE3"/>
  <w16cid:commentId w16cid:paraId="5B57C4CF" w16cid:durableId="1DCEDEE4"/>
  <w16cid:commentId w16cid:paraId="3DDA6B1D" w16cid:durableId="1DCEE6DD"/>
  <w16cid:commentId w16cid:paraId="7F4C1292" w16cid:durableId="1DCEDEE5"/>
  <w16cid:commentId w16cid:paraId="24715F7B" w16cid:durableId="1DCEDEE6"/>
  <w16cid:commentId w16cid:paraId="2C68AFA7" w16cid:durableId="1DCEE74A"/>
  <w16cid:commentId w16cid:paraId="47275576" w16cid:durableId="1DCEE94A"/>
  <w16cid:commentId w16cid:paraId="4B0667C2" w16cid:durableId="1DCEEA29"/>
  <w16cid:commentId w16cid:paraId="4FC759CA" w16cid:durableId="1DCEEAE1"/>
  <w16cid:commentId w16cid:paraId="2DCC6BD5" w16cid:durableId="1DCEDEE7"/>
  <w16cid:commentId w16cid:paraId="16518EDE" w16cid:durableId="1DCEDEE8"/>
  <w16cid:commentId w16cid:paraId="51E28EDF" w16cid:durableId="1DCEEB20"/>
  <w16cid:commentId w16cid:paraId="7B8FF200" w16cid:durableId="1DCEDEE9"/>
  <w16cid:commentId w16cid:paraId="5C43E6E7" w16cid:durableId="1DCEDEEA"/>
  <w16cid:commentId w16cid:paraId="33FE2454" w16cid:durableId="1DCEEBD0"/>
  <w16cid:commentId w16cid:paraId="37C48062" w16cid:durableId="1DCEEC36"/>
  <w16cid:commentId w16cid:paraId="087E0F97" w16cid:durableId="1DCEECF6"/>
  <w16cid:commentId w16cid:paraId="6728BB1E" w16cid:durableId="1DCEEDA2"/>
  <w16cid:commentId w16cid:paraId="209F4EA2" w16cid:durableId="1DCEEDDB"/>
  <w16cid:commentId w16cid:paraId="1A986370" w16cid:durableId="1DCEEE88"/>
  <w16cid:commentId w16cid:paraId="632B7735" w16cid:durableId="1DCEDEEB"/>
  <w16cid:commentId w16cid:paraId="482850F2" w16cid:durableId="1DCEDEEC"/>
  <w16cid:commentId w16cid:paraId="4DB6365F" w16cid:durableId="1DCEEED1"/>
  <w16cid:commentId w16cid:paraId="6250A7E9" w16cid:durableId="1DCEDEED"/>
  <w16cid:commentId w16cid:paraId="4B4687D6" w16cid:durableId="1DCEEEF9"/>
  <w16cid:commentId w16cid:paraId="6BD5EFAF" w16cid:durableId="1DCEDEEE"/>
  <w16cid:commentId w16cid:paraId="09590FB4" w16cid:durableId="1DCEDEEF"/>
  <w16cid:commentId w16cid:paraId="38BC1B12" w16cid:durableId="1DCEDEF0"/>
  <w16cid:commentId w16cid:paraId="23676199" w16cid:durableId="1DCEEFAA"/>
  <w16cid:commentId w16cid:paraId="5017FF2D" w16cid:durableId="1DCEDEF1"/>
  <w16cid:commentId w16cid:paraId="43A53DF6" w16cid:durableId="1DCEDEF2"/>
  <w16cid:commentId w16cid:paraId="3546CD53" w16cid:durableId="1DCEDEF3"/>
  <w16cid:commentId w16cid:paraId="4849119D" w16cid:durableId="1DCEDEF4"/>
  <w16cid:commentId w16cid:paraId="36358BDA" w16cid:durableId="1DCEDEF5"/>
  <w16cid:commentId w16cid:paraId="085226B4" w16cid:durableId="1DCEDEF6"/>
  <w16cid:commentId w16cid:paraId="52A38B80" w16cid:durableId="1DCEDEF7"/>
  <w16cid:commentId w16cid:paraId="672B8B9C" w16cid:durableId="1DCEDEF8"/>
  <w16cid:commentId w16cid:paraId="0C97BEE9" w16cid:durableId="1DCEDEF9"/>
  <w16cid:commentId w16cid:paraId="34839EF4" w16cid:durableId="1DCEDEFA"/>
  <w16cid:commentId w16cid:paraId="1681C1C3" w16cid:durableId="1DCEDEFB"/>
  <w16cid:commentId w16cid:paraId="0AF30A38" w16cid:durableId="1DCEDEFC"/>
  <w16cid:commentId w16cid:paraId="28DBB88C" w16cid:durableId="1DCEDEFD"/>
  <w16cid:commentId w16cid:paraId="13A89942" w16cid:durableId="1DCEF0FE"/>
  <w16cid:commentId w16cid:paraId="460C33DF" w16cid:durableId="1DCEDEFE"/>
  <w16cid:commentId w16cid:paraId="5D2EC302" w16cid:durableId="1DCEDEFF"/>
  <w16cid:commentId w16cid:paraId="65FC0B20" w16cid:durableId="1DCEDF00"/>
  <w16cid:commentId w16cid:paraId="1143BDF1" w16cid:durableId="1DCEDF01"/>
  <w16cid:commentId w16cid:paraId="6EDA8EEE" w16cid:durableId="1DCEDF02"/>
  <w16cid:commentId w16cid:paraId="51AA2C22" w16cid:durableId="1DCEF1BF"/>
  <w16cid:commentId w16cid:paraId="086BEEF2" w16cid:durableId="1DCEDF03"/>
  <w16cid:commentId w16cid:paraId="2FBA5E2E" w16cid:durableId="1DCEDF04"/>
  <w16cid:commentId w16cid:paraId="1BBBE141" w16cid:durableId="1DCEF1FE"/>
  <w16cid:commentId w16cid:paraId="262FE565" w16cid:durableId="1DCEDF05"/>
  <w16cid:commentId w16cid:paraId="1680116F" w16cid:durableId="1DCEF1E2"/>
  <w16cid:commentId w16cid:paraId="4A299C93" w16cid:durableId="1DCEDF06"/>
  <w16cid:commentId w16cid:paraId="396897A8" w16cid:durableId="1DCEDF07"/>
  <w16cid:commentId w16cid:paraId="7C8EE337" w16cid:durableId="1DCEDF08"/>
  <w16cid:commentId w16cid:paraId="10AFB75C" w16cid:durableId="1DCEDF09"/>
  <w16cid:commentId w16cid:paraId="4019F9FF" w16cid:durableId="1DCEF261"/>
  <w16cid:commentId w16cid:paraId="3F98809B" w16cid:durableId="1DCEDF0A"/>
  <w16cid:commentId w16cid:paraId="588A9366" w16cid:durableId="1DCEF2F8"/>
  <w16cid:commentId w16cid:paraId="574588C5" w16cid:durableId="1DCEDF0B"/>
  <w16cid:commentId w16cid:paraId="16F6AE51" w16cid:durableId="1DCEDF0C"/>
  <w16cid:commentId w16cid:paraId="108A2209" w16cid:durableId="1DCEDF0D"/>
  <w16cid:commentId w16cid:paraId="1E48671F" w16cid:durableId="1DCEDF0E"/>
  <w16cid:commentId w16cid:paraId="5AA8DE69" w16cid:durableId="1DCEF34B"/>
  <w16cid:commentId w16cid:paraId="1B694D4B" w16cid:durableId="1DCEF3E8"/>
  <w16cid:commentId w16cid:paraId="31C70658" w16cid:durableId="1DCEDF0F"/>
  <w16cid:commentId w16cid:paraId="3B4B3E7A" w16cid:durableId="1DCEDF10"/>
  <w16cid:commentId w16cid:paraId="50A8A65C" w16cid:durableId="1DCEDF11"/>
  <w16cid:commentId w16cid:paraId="710301AB" w16cid:durableId="1DCEF463"/>
  <w16cid:commentId w16cid:paraId="1B63ECB1" w16cid:durableId="1DCEDF12"/>
  <w16cid:commentId w16cid:paraId="637C079C" w16cid:durableId="1DCEDF13"/>
  <w16cid:commentId w16cid:paraId="283CC630" w16cid:durableId="1DCEDF14"/>
  <w16cid:commentId w16cid:paraId="265340FC" w16cid:durableId="1DCEDF15"/>
  <w16cid:commentId w16cid:paraId="62F0D5F7" w16cid:durableId="1DCEDF16"/>
  <w16cid:commentId w16cid:paraId="4F06836E" w16cid:durableId="1DCEDF17"/>
  <w16cid:commentId w16cid:paraId="47ECE276" w16cid:durableId="1DCEDF18"/>
  <w16cid:commentId w16cid:paraId="65B897FD" w16cid:durableId="1DCEDF19"/>
  <w16cid:commentId w16cid:paraId="75ABBDEB" w16cid:durableId="1DCEDF1A"/>
  <w16cid:commentId w16cid:paraId="58A1C79F" w16cid:durableId="1DCEF52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168" w:rsidRDefault="00324168">
      <w:r>
        <w:separator/>
      </w:r>
    </w:p>
    <w:p w:rsidR="00324168" w:rsidRDefault="00324168"/>
  </w:endnote>
  <w:endnote w:type="continuationSeparator" w:id="0">
    <w:p w:rsidR="00324168" w:rsidRDefault="00324168">
      <w:r>
        <w:continuationSeparator/>
      </w:r>
    </w:p>
    <w:p w:rsidR="00324168" w:rsidRDefault="003241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7" w:usb1="00000000" w:usb2="00000000" w:usb3="00000000" w:csb0="00000093" w:csb1="00000000"/>
  </w:font>
  <w:font w:name="CTimesRoman">
    <w:charset w:val="00"/>
    <w:family w:val="auto"/>
    <w:pitch w:val="variable"/>
    <w:sig w:usb0="01000207" w:usb1="090E0000" w:usb2="00000010" w:usb3="00000000" w:csb0="001D0095"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Dutch">
    <w:altName w:val="Times New Roman"/>
    <w:charset w:val="00"/>
    <w:family w:val="auto"/>
    <w:pitch w:val="variable"/>
    <w:sig w:usb0="00000007" w:usb1="00000000" w:usb2="00000000" w:usb3="00000000" w:csb0="00000013"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DB2" w:rsidRDefault="00882DB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82DB2" w:rsidRDefault="00882DB2" w:rsidP="00841BE7">
    <w:pPr>
      <w:pStyle w:val="Footer"/>
      <w:ind w:right="360"/>
    </w:pPr>
  </w:p>
  <w:p w:rsidR="00882DB2" w:rsidRDefault="00882DB2"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DB2" w:rsidRPr="00EC5BB4" w:rsidRDefault="00882DB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85287">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85287">
      <w:rPr>
        <w:rStyle w:val="PageNumber"/>
        <w:rFonts w:cs="Arial"/>
        <w:b/>
        <w:noProof/>
        <w:szCs w:val="24"/>
      </w:rPr>
      <w:t>120</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DB2" w:rsidRPr="00EC5BB4" w:rsidRDefault="00882DB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85287">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85287">
      <w:rPr>
        <w:rStyle w:val="PageNumber"/>
        <w:rFonts w:cs="Arial"/>
        <w:b/>
        <w:noProof/>
        <w:szCs w:val="24"/>
      </w:rPr>
      <w:t>120</w:t>
    </w:r>
    <w:r w:rsidRPr="00EC5BB4">
      <w:rPr>
        <w:rStyle w:val="PageNumber"/>
        <w:rFonts w:cs="Arial"/>
        <w:b/>
        <w:szCs w:val="24"/>
      </w:rPr>
      <w:fldChar w:fldCharType="end"/>
    </w:r>
  </w:p>
  <w:p w:rsidR="00882DB2" w:rsidRDefault="00882D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168" w:rsidRDefault="00324168">
      <w:r>
        <w:separator/>
      </w:r>
    </w:p>
    <w:p w:rsidR="00324168" w:rsidRDefault="00324168"/>
  </w:footnote>
  <w:footnote w:type="continuationSeparator" w:id="0">
    <w:p w:rsidR="00324168" w:rsidRDefault="00324168">
      <w:r>
        <w:continuationSeparator/>
      </w:r>
    </w:p>
    <w:p w:rsidR="00324168" w:rsidRDefault="0032416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DB2" w:rsidRPr="0007157D" w:rsidRDefault="00882DB2" w:rsidP="0007157D">
    <w:pPr>
      <w:jc w:val="center"/>
    </w:pPr>
    <w:r w:rsidRPr="0007157D">
      <w:t>Ј</w:t>
    </w:r>
    <w:r w:rsidRPr="0007157D">
      <w:rPr>
        <w:lang w:val="sr-Cyrl-RS"/>
      </w:rPr>
      <w:t xml:space="preserve">авно предузеће </w:t>
    </w:r>
    <w:r w:rsidRPr="0007157D">
      <w:t>„Електропривреда Србије“ Београд</w:t>
    </w:r>
  </w:p>
  <w:p w:rsidR="00882DB2" w:rsidRPr="0007157D" w:rsidRDefault="00882DB2" w:rsidP="0007157D">
    <w:r w:rsidRPr="0007157D">
      <w:t xml:space="preserve">      </w:t>
    </w:r>
    <w:r w:rsidRPr="0007157D">
      <w:rPr>
        <w:sz w:val="20"/>
        <w:szCs w:val="20"/>
      </w:rPr>
      <w:t>Конкурсна документација ЈН</w:t>
    </w:r>
    <w:r w:rsidRPr="0007157D">
      <w:rPr>
        <w:sz w:val="20"/>
        <w:szCs w:val="20"/>
        <w:lang w:val="sr-Cyrl-RS"/>
      </w:rPr>
      <w:t xml:space="preserve">/3000/1978/2017 - </w:t>
    </w:r>
    <w:r w:rsidRPr="0007157D">
      <w:rPr>
        <w:rFonts w:cs="Arial"/>
        <w:sz w:val="20"/>
        <w:szCs w:val="20"/>
      </w:rPr>
      <w:t xml:space="preserve">Миграција система за управљање са платформе Теlеpеrm XP на платформу SPPA T-3000 са заменом турбинског регулатора и турбинске заштите на блоку А5 у ТЕ </w:t>
    </w:r>
    <w:r w:rsidRPr="0007157D">
      <w:rPr>
        <w:rFonts w:cs="Arial"/>
        <w:sz w:val="20"/>
        <w:szCs w:val="20"/>
        <w:lang w:val="sr-Cyrl-RS"/>
      </w:rPr>
      <w:t>К</w:t>
    </w:r>
    <w:r w:rsidRPr="0007157D">
      <w:rPr>
        <w:rFonts w:cs="Arial"/>
        <w:sz w:val="20"/>
        <w:szCs w:val="20"/>
      </w:rPr>
      <w:t>олубара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DB2" w:rsidRPr="0007157D" w:rsidRDefault="00882DB2" w:rsidP="0007157D">
    <w:pPr>
      <w:jc w:val="center"/>
    </w:pPr>
    <w:r w:rsidRPr="0007157D">
      <w:t>Ј</w:t>
    </w:r>
    <w:r w:rsidRPr="0007157D">
      <w:rPr>
        <w:lang w:val="sr-Cyrl-RS"/>
      </w:rPr>
      <w:t xml:space="preserve">авно предузеће </w:t>
    </w:r>
    <w:r w:rsidRPr="0007157D">
      <w:t>„Електропривреда Србије“ Београд</w:t>
    </w:r>
  </w:p>
  <w:p w:rsidR="00882DB2" w:rsidRPr="0007157D" w:rsidRDefault="00882DB2" w:rsidP="0007157D">
    <w:r w:rsidRPr="0007157D">
      <w:rPr>
        <w:sz w:val="20"/>
        <w:szCs w:val="20"/>
      </w:rPr>
      <w:t>Конкурсна документација ЈН</w:t>
    </w:r>
    <w:r w:rsidRPr="0007157D">
      <w:rPr>
        <w:sz w:val="20"/>
        <w:szCs w:val="20"/>
        <w:lang w:val="sr-Cyrl-RS"/>
      </w:rPr>
      <w:t xml:space="preserve">/3000/1978/2017 - </w:t>
    </w:r>
    <w:r w:rsidRPr="0007157D">
      <w:rPr>
        <w:rFonts w:cs="Arial"/>
        <w:sz w:val="20"/>
        <w:szCs w:val="20"/>
      </w:rPr>
      <w:t xml:space="preserve">Миграција система за управљање са платформе Теlеpеrm XP на платформу SPPA T-3000 са заменом турбинског регулатора и турбинске заштите на блоку А5 у ТЕ </w:t>
    </w:r>
    <w:r w:rsidRPr="0007157D">
      <w:rPr>
        <w:rFonts w:cs="Arial"/>
        <w:sz w:val="20"/>
        <w:szCs w:val="20"/>
        <w:lang w:val="sr-Cyrl-RS"/>
      </w:rPr>
      <w:t>К</w:t>
    </w:r>
    <w:r w:rsidRPr="0007157D">
      <w:rPr>
        <w:rFonts w:cs="Arial"/>
        <w:sz w:val="20"/>
        <w:szCs w:val="20"/>
      </w:rPr>
      <w:t>олубара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735961"/>
    <w:multiLevelType w:val="hybridMultilevel"/>
    <w:tmpl w:val="48DED086"/>
    <w:lvl w:ilvl="0" w:tplc="AA949AB2">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50" w15:restartNumberingAfterBreak="0">
    <w:nsid w:val="010B2138"/>
    <w:multiLevelType w:val="hybridMultilevel"/>
    <w:tmpl w:val="28A0F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3F57BDA"/>
    <w:multiLevelType w:val="hybridMultilevel"/>
    <w:tmpl w:val="6BE00384"/>
    <w:lvl w:ilvl="0" w:tplc="AA949A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55A7F82"/>
    <w:multiLevelType w:val="hybridMultilevel"/>
    <w:tmpl w:val="C1CE8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8722B06"/>
    <w:multiLevelType w:val="hybridMultilevel"/>
    <w:tmpl w:val="7AF0E65C"/>
    <w:lvl w:ilvl="0" w:tplc="04090005">
      <w:start w:val="1"/>
      <w:numFmt w:val="bullet"/>
      <w:pStyle w:val="Para3number"/>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5" w15:restartNumberingAfterBreak="0">
    <w:nsid w:val="0AFE5D7E"/>
    <w:multiLevelType w:val="hybridMultilevel"/>
    <w:tmpl w:val="E62E16A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6"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0681CC5"/>
    <w:multiLevelType w:val="hybridMultilevel"/>
    <w:tmpl w:val="F2F668EE"/>
    <w:lvl w:ilvl="0" w:tplc="38D23A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2" w15:restartNumberingAfterBreak="0">
    <w:nsid w:val="13427757"/>
    <w:multiLevelType w:val="hybridMultilevel"/>
    <w:tmpl w:val="3C8C3B0E"/>
    <w:lvl w:ilvl="0" w:tplc="04090005">
      <w:start w:val="1"/>
      <w:numFmt w:val="bullet"/>
      <w:pStyle w:val="Para2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4" w15:restartNumberingAfterBreak="0">
    <w:nsid w:val="14B87E3E"/>
    <w:multiLevelType w:val="hybridMultilevel"/>
    <w:tmpl w:val="D4E02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6"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6641FDE"/>
    <w:multiLevelType w:val="hybridMultilevel"/>
    <w:tmpl w:val="2362B7EE"/>
    <w:lvl w:ilvl="0" w:tplc="04090005">
      <w:start w:val="1"/>
      <w:numFmt w:val="bullet"/>
      <w:pStyle w:val="Para1number"/>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17A430CD"/>
    <w:multiLevelType w:val="hybridMultilevel"/>
    <w:tmpl w:val="E3082552"/>
    <w:lvl w:ilvl="0" w:tplc="5E846F44">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2" w15:restartNumberingAfterBreak="0">
    <w:nsid w:val="189E10A2"/>
    <w:multiLevelType w:val="singleLevel"/>
    <w:tmpl w:val="C73A9BAE"/>
    <w:lvl w:ilvl="0">
      <w:start w:val="1"/>
      <w:numFmt w:val="bullet"/>
      <w:pStyle w:val="Bullet"/>
      <w:lvlText w:val=""/>
      <w:lvlJc w:val="left"/>
      <w:pPr>
        <w:tabs>
          <w:tab w:val="num" w:pos="360"/>
        </w:tabs>
        <w:ind w:left="170" w:hanging="170"/>
      </w:pPr>
      <w:rPr>
        <w:rFonts w:ascii="Wingdings" w:hAnsi="Wingdings" w:hint="default"/>
        <w:sz w:val="16"/>
      </w:rPr>
    </w:lvl>
  </w:abstractNum>
  <w:abstractNum w:abstractNumId="73" w15:restartNumberingAfterBreak="0">
    <w:nsid w:val="1A0311B2"/>
    <w:multiLevelType w:val="hybridMultilevel"/>
    <w:tmpl w:val="32E01E90"/>
    <w:lvl w:ilvl="0" w:tplc="38D23A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1BEA055A"/>
    <w:multiLevelType w:val="hybridMultilevel"/>
    <w:tmpl w:val="0776AB78"/>
    <w:lvl w:ilvl="0" w:tplc="04090011">
      <w:start w:val="1"/>
      <w:numFmt w:val="decimal"/>
      <w:pStyle w:val="Para1das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7" w15:restartNumberingAfterBreak="0">
    <w:nsid w:val="1E0A2128"/>
    <w:multiLevelType w:val="singleLevel"/>
    <w:tmpl w:val="98567F48"/>
    <w:lvl w:ilvl="0">
      <w:start w:val="1"/>
      <w:numFmt w:val="decimal"/>
      <w:pStyle w:val="Margin"/>
      <w:lvlText w:val="%1)"/>
      <w:lvlJc w:val="left"/>
      <w:pPr>
        <w:tabs>
          <w:tab w:val="num" w:pos="360"/>
        </w:tabs>
        <w:ind w:left="360" w:hanging="360"/>
      </w:pPr>
    </w:lvl>
  </w:abstractNum>
  <w:abstractNum w:abstractNumId="78" w15:restartNumberingAfterBreak="0">
    <w:nsid w:val="21707A84"/>
    <w:multiLevelType w:val="singleLevel"/>
    <w:tmpl w:val="21E0D210"/>
    <w:lvl w:ilvl="0">
      <w:start w:val="1"/>
      <w:numFmt w:val="lowerLetter"/>
      <w:pStyle w:val="Head1manual"/>
      <w:lvlText w:val="%1)"/>
      <w:lvlJc w:val="left"/>
      <w:pPr>
        <w:tabs>
          <w:tab w:val="num" w:pos="360"/>
        </w:tabs>
        <w:ind w:left="360" w:hanging="360"/>
      </w:pPr>
    </w:lvl>
  </w:abstractNum>
  <w:abstractNum w:abstractNumId="79" w15:restartNumberingAfterBreak="0">
    <w:nsid w:val="21F979C8"/>
    <w:multiLevelType w:val="hybridMultilevel"/>
    <w:tmpl w:val="9B3482C4"/>
    <w:lvl w:ilvl="0" w:tplc="04090005">
      <w:start w:val="1"/>
      <w:numFmt w:val="bullet"/>
      <w:pStyle w:val="TextBox"/>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8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2" w15:restartNumberingAfterBreak="0">
    <w:nsid w:val="2B4242D8"/>
    <w:multiLevelType w:val="singleLevel"/>
    <w:tmpl w:val="1B969522"/>
    <w:lvl w:ilvl="0">
      <w:start w:val="1"/>
      <w:numFmt w:val="decimal"/>
      <w:pStyle w:val="Para0number"/>
      <w:lvlText w:val="%1)"/>
      <w:lvlJc w:val="left"/>
      <w:pPr>
        <w:tabs>
          <w:tab w:val="num" w:pos="1134"/>
        </w:tabs>
        <w:ind w:left="1134" w:hanging="567"/>
      </w:pPr>
    </w:lvl>
  </w:abstractNum>
  <w:abstractNum w:abstractNumId="83" w15:restartNumberingAfterBreak="0">
    <w:nsid w:val="2C5E3BDE"/>
    <w:multiLevelType w:val="singleLevel"/>
    <w:tmpl w:val="54D4BA34"/>
    <w:lvl w:ilvl="0">
      <w:start w:val="1"/>
      <w:numFmt w:val="bullet"/>
      <w:pStyle w:val="Para2"/>
      <w:lvlText w:val=""/>
      <w:lvlJc w:val="left"/>
      <w:pPr>
        <w:tabs>
          <w:tab w:val="num" w:pos="360"/>
        </w:tabs>
        <w:ind w:left="284" w:hanging="284"/>
      </w:pPr>
      <w:rPr>
        <w:rFonts w:ascii="Wingdings" w:hAnsi="Wingdings" w:hint="default"/>
        <w:sz w:val="16"/>
      </w:rPr>
    </w:lvl>
  </w:abstractNum>
  <w:abstractNum w:abstractNumId="84" w15:restartNumberingAfterBreak="0">
    <w:nsid w:val="2DBF408A"/>
    <w:multiLevelType w:val="multilevel"/>
    <w:tmpl w:val="761ED9DC"/>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6" w15:restartNumberingAfterBreak="0">
    <w:nsid w:val="31C92731"/>
    <w:multiLevelType w:val="hybridMultilevel"/>
    <w:tmpl w:val="9D90241C"/>
    <w:lvl w:ilvl="0" w:tplc="04090005">
      <w:start w:val="1"/>
      <w:numFmt w:val="bullet"/>
      <w:pStyle w:val="Para3letter"/>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8" w15:restartNumberingAfterBreak="0">
    <w:nsid w:val="33DC44D9"/>
    <w:multiLevelType w:val="hybridMultilevel"/>
    <w:tmpl w:val="B5EA676C"/>
    <w:lvl w:ilvl="0" w:tplc="241A0001">
      <w:start w:val="1"/>
      <w:numFmt w:val="bullet"/>
      <w:lvlText w:val=""/>
      <w:lvlJc w:val="left"/>
      <w:pPr>
        <w:ind w:left="360" w:hanging="360"/>
      </w:pPr>
      <w:rPr>
        <w:rFonts w:ascii="Symbol" w:hAnsi="Symbol" w:hint="default"/>
      </w:rPr>
    </w:lvl>
    <w:lvl w:ilvl="1" w:tplc="AA949AB2">
      <w:start w:val="1"/>
      <w:numFmt w:val="bullet"/>
      <w:lvlText w:val=""/>
      <w:lvlJc w:val="left"/>
      <w:pPr>
        <w:ind w:left="1080" w:hanging="360"/>
      </w:pPr>
      <w:rPr>
        <w:rFonts w:ascii="Symbol" w:hAnsi="Symbol" w:hint="default"/>
      </w:rPr>
    </w:lvl>
    <w:lvl w:ilvl="2" w:tplc="241A0003">
      <w:start w:val="1"/>
      <w:numFmt w:val="bullet"/>
      <w:lvlText w:val="o"/>
      <w:lvlJc w:val="left"/>
      <w:pPr>
        <w:ind w:left="1800" w:hanging="360"/>
      </w:pPr>
      <w:rPr>
        <w:rFonts w:ascii="Courier New" w:hAnsi="Courier New" w:cs="Courier New"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89" w15:restartNumberingAfterBreak="0">
    <w:nsid w:val="357932FF"/>
    <w:multiLevelType w:val="singleLevel"/>
    <w:tmpl w:val="714CE37E"/>
    <w:lvl w:ilvl="0">
      <w:start w:val="1"/>
      <w:numFmt w:val="decimal"/>
      <w:pStyle w:val="TableFont"/>
      <w:lvlText w:val="%1)"/>
      <w:lvlJc w:val="left"/>
      <w:pPr>
        <w:tabs>
          <w:tab w:val="num" w:pos="1134"/>
        </w:tabs>
        <w:ind w:left="1134" w:hanging="567"/>
      </w:pPr>
    </w:lvl>
  </w:abstractNum>
  <w:abstractNum w:abstractNumId="90" w15:restartNumberingAfterBreak="0">
    <w:nsid w:val="35897705"/>
    <w:multiLevelType w:val="hybridMultilevel"/>
    <w:tmpl w:val="AE00A8BC"/>
    <w:lvl w:ilvl="0" w:tplc="AA949AB2">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1"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3B4C216B"/>
    <w:multiLevelType w:val="hybridMultilevel"/>
    <w:tmpl w:val="E47AC5A2"/>
    <w:lvl w:ilvl="0" w:tplc="7DD4967E">
      <w:start w:val="2"/>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3" w15:restartNumberingAfterBreak="0">
    <w:nsid w:val="3CC334F2"/>
    <w:multiLevelType w:val="hybridMultilevel"/>
    <w:tmpl w:val="C4EE7110"/>
    <w:lvl w:ilvl="0" w:tplc="04090005">
      <w:start w:val="1"/>
      <w:numFmt w:val="bullet"/>
      <w:pStyle w:val="Para2letter"/>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46818DF"/>
    <w:multiLevelType w:val="hybridMultilevel"/>
    <w:tmpl w:val="B55036A8"/>
    <w:lvl w:ilvl="0" w:tplc="04090005">
      <w:start w:val="1"/>
      <w:numFmt w:val="bullet"/>
      <w:pStyle w:val="Appendix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7" w15:restartNumberingAfterBreak="0">
    <w:nsid w:val="45336DDD"/>
    <w:multiLevelType w:val="hybridMultilevel"/>
    <w:tmpl w:val="26BC6246"/>
    <w:lvl w:ilvl="0" w:tplc="04090005">
      <w:start w:val="1"/>
      <w:numFmt w:val="bullet"/>
      <w:pStyle w:val="Para1letter"/>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9C97267"/>
    <w:multiLevelType w:val="hybridMultilevel"/>
    <w:tmpl w:val="52A6149A"/>
    <w:lvl w:ilvl="0" w:tplc="AA949AB2">
      <w:start w:val="1"/>
      <w:numFmt w:val="bullet"/>
      <w:lvlText w:val=""/>
      <w:lvlJc w:val="left"/>
      <w:pPr>
        <w:ind w:left="780" w:hanging="360"/>
      </w:pPr>
      <w:rPr>
        <w:rFonts w:ascii="Symbol" w:hAnsi="Symbol"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100" w15:restartNumberingAfterBreak="0">
    <w:nsid w:val="49F46B6B"/>
    <w:multiLevelType w:val="singleLevel"/>
    <w:tmpl w:val="558EAAE6"/>
    <w:lvl w:ilvl="0">
      <w:start w:val="1"/>
      <w:numFmt w:val="bullet"/>
      <w:pStyle w:val="Para0bullet"/>
      <w:lvlText w:val="-"/>
      <w:lvlJc w:val="left"/>
      <w:pPr>
        <w:tabs>
          <w:tab w:val="num" w:pos="360"/>
        </w:tabs>
        <w:ind w:left="284" w:hanging="284"/>
      </w:pPr>
      <w:rPr>
        <w:rFonts w:ascii="Arial" w:hAnsi="Arial" w:hint="default"/>
      </w:rPr>
    </w:lvl>
  </w:abstractNum>
  <w:abstractNum w:abstractNumId="10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02" w15:restartNumberingAfterBreak="0">
    <w:nsid w:val="4C8F616C"/>
    <w:multiLevelType w:val="hybridMultilevel"/>
    <w:tmpl w:val="67C0B656"/>
    <w:lvl w:ilvl="0" w:tplc="AA949AB2">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03" w15:restartNumberingAfterBreak="0">
    <w:nsid w:val="4DED4861"/>
    <w:multiLevelType w:val="hybridMultilevel"/>
    <w:tmpl w:val="82544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5" w15:restartNumberingAfterBreak="0">
    <w:nsid w:val="510914BE"/>
    <w:multiLevelType w:val="multilevel"/>
    <w:tmpl w:val="7D48B5DC"/>
    <w:lvl w:ilvl="0">
      <w:start w:val="1"/>
      <w:numFmt w:val="decimal"/>
      <w:pStyle w:val="Naslovbezbrojanja"/>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6" w15:restartNumberingAfterBreak="0">
    <w:nsid w:val="51B42BF8"/>
    <w:multiLevelType w:val="hybridMultilevel"/>
    <w:tmpl w:val="1ADA80E8"/>
    <w:lvl w:ilvl="0" w:tplc="04090005">
      <w:start w:val="1"/>
      <w:numFmt w:val="bullet"/>
      <w:pStyle w:val="Para3das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3425BF1"/>
    <w:multiLevelType w:val="singleLevel"/>
    <w:tmpl w:val="C734ACAE"/>
    <w:lvl w:ilvl="0">
      <w:start w:val="1"/>
      <w:numFmt w:val="bullet"/>
      <w:pStyle w:val="RevTable2"/>
      <w:lvlText w:val=""/>
      <w:lvlJc w:val="left"/>
      <w:pPr>
        <w:tabs>
          <w:tab w:val="num" w:pos="360"/>
        </w:tabs>
        <w:ind w:left="360" w:hanging="360"/>
      </w:pPr>
      <w:rPr>
        <w:rFonts w:ascii="Symbol" w:hAnsi="Symbol" w:hint="default"/>
      </w:rPr>
    </w:lvl>
  </w:abstractNum>
  <w:abstractNum w:abstractNumId="108" w15:restartNumberingAfterBreak="0">
    <w:nsid w:val="553F21D1"/>
    <w:multiLevelType w:val="hybridMultilevel"/>
    <w:tmpl w:val="E82224BC"/>
    <w:lvl w:ilvl="0" w:tplc="88FCD43A">
      <w:numFmt w:val="bullet"/>
      <w:lvlText w:val="-"/>
      <w:lvlJc w:val="left"/>
      <w:pPr>
        <w:ind w:left="360" w:hanging="360"/>
      </w:pPr>
      <w:rPr>
        <w:rFonts w:ascii="Calibri" w:eastAsia="Calibri" w:hAnsi="Calibri" w:cs="Calibri" w:hint="default"/>
      </w:rPr>
    </w:lvl>
    <w:lvl w:ilvl="1" w:tplc="241A0003">
      <w:start w:val="1"/>
      <w:numFmt w:val="bullet"/>
      <w:lvlText w:val="o"/>
      <w:lvlJc w:val="left"/>
      <w:pPr>
        <w:ind w:left="1080" w:hanging="360"/>
      </w:pPr>
      <w:rPr>
        <w:rFonts w:ascii="Courier New" w:hAnsi="Courier New" w:cs="Courier New" w:hint="default"/>
      </w:rPr>
    </w:lvl>
    <w:lvl w:ilvl="2" w:tplc="241A0005">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09"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10"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5DDC7DDE"/>
    <w:multiLevelType w:val="hybridMultilevel"/>
    <w:tmpl w:val="CCF451B2"/>
    <w:lvl w:ilvl="0" w:tplc="AA949AB2">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2" w15:restartNumberingAfterBreak="0">
    <w:nsid w:val="5F6C793B"/>
    <w:multiLevelType w:val="hybridMultilevel"/>
    <w:tmpl w:val="B0DC981E"/>
    <w:lvl w:ilvl="0" w:tplc="6218ABDC">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3" w15:restartNumberingAfterBreak="0">
    <w:nsid w:val="5FB44EBE"/>
    <w:multiLevelType w:val="hybridMultilevel"/>
    <w:tmpl w:val="2BA6E3B8"/>
    <w:lvl w:ilvl="0" w:tplc="38D23A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032203A"/>
    <w:multiLevelType w:val="singleLevel"/>
    <w:tmpl w:val="D03E5BDC"/>
    <w:lvl w:ilvl="0">
      <w:start w:val="1"/>
      <w:numFmt w:val="lowerLetter"/>
      <w:pStyle w:val="Para0dash"/>
      <w:lvlText w:val="%1)"/>
      <w:lvlJc w:val="left"/>
      <w:pPr>
        <w:tabs>
          <w:tab w:val="num" w:pos="360"/>
        </w:tabs>
        <w:ind w:left="360" w:hanging="360"/>
      </w:pPr>
    </w:lvl>
  </w:abstractNum>
  <w:abstractNum w:abstractNumId="115" w15:restartNumberingAfterBreak="0">
    <w:nsid w:val="60433494"/>
    <w:multiLevelType w:val="singleLevel"/>
    <w:tmpl w:val="BF40B59E"/>
    <w:lvl w:ilvl="0">
      <w:start w:val="1"/>
      <w:numFmt w:val="lowerLetter"/>
      <w:pStyle w:val="Para0letter"/>
      <w:lvlText w:val="%1)"/>
      <w:lvlJc w:val="left"/>
      <w:pPr>
        <w:tabs>
          <w:tab w:val="num" w:pos="360"/>
        </w:tabs>
        <w:ind w:left="360" w:hanging="360"/>
      </w:pPr>
    </w:lvl>
  </w:abstractNum>
  <w:abstractNum w:abstractNumId="116" w15:restartNumberingAfterBreak="0">
    <w:nsid w:val="61914485"/>
    <w:multiLevelType w:val="hybridMultilevel"/>
    <w:tmpl w:val="B5C282D4"/>
    <w:lvl w:ilvl="0" w:tplc="04090005">
      <w:start w:val="1"/>
      <w:numFmt w:val="bullet"/>
      <w:pStyle w:val="Para2number"/>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3771FB5"/>
    <w:multiLevelType w:val="hybridMultilevel"/>
    <w:tmpl w:val="2CC634AE"/>
    <w:lvl w:ilvl="0" w:tplc="04090005">
      <w:start w:val="1"/>
      <w:numFmt w:val="bullet"/>
      <w:pStyle w:val="Para3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50C3C09"/>
    <w:multiLevelType w:val="singleLevel"/>
    <w:tmpl w:val="71787CE4"/>
    <w:lvl w:ilvl="0">
      <w:start w:val="1"/>
      <w:numFmt w:val="bullet"/>
      <w:pStyle w:val="GraphicHeading"/>
      <w:lvlText w:val="-"/>
      <w:lvlJc w:val="left"/>
      <w:pPr>
        <w:tabs>
          <w:tab w:val="num" w:pos="360"/>
        </w:tabs>
        <w:ind w:left="284" w:hanging="284"/>
      </w:pPr>
      <w:rPr>
        <w:rFonts w:ascii="Arial" w:hAnsi="Arial" w:hint="default"/>
      </w:rPr>
    </w:lvl>
  </w:abstractNum>
  <w:abstractNum w:abstractNumId="11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6BB603EE"/>
    <w:multiLevelType w:val="hybridMultilevel"/>
    <w:tmpl w:val="ED2A283C"/>
    <w:lvl w:ilvl="0" w:tplc="04090005">
      <w:start w:val="1"/>
      <w:numFmt w:val="bullet"/>
      <w:lvlText w:val=""/>
      <w:lvlJc w:val="left"/>
      <w:pPr>
        <w:ind w:left="720" w:hanging="360"/>
      </w:pPr>
      <w:rPr>
        <w:rFonts w:ascii="Wingdings" w:hAnsi="Wingdings" w:hint="default"/>
      </w:rPr>
    </w:lvl>
    <w:lvl w:ilvl="1" w:tplc="04090003" w:tentative="1">
      <w:start w:val="1"/>
      <w:numFmt w:val="bullet"/>
      <w:pStyle w:val="bulleted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D5B1328"/>
    <w:multiLevelType w:val="singleLevel"/>
    <w:tmpl w:val="EEACD314"/>
    <w:lvl w:ilvl="0">
      <w:start w:val="1"/>
      <w:numFmt w:val="bullet"/>
      <w:pStyle w:val="Head3manual"/>
      <w:lvlText w:val=""/>
      <w:lvlJc w:val="left"/>
      <w:pPr>
        <w:tabs>
          <w:tab w:val="num" w:pos="360"/>
        </w:tabs>
        <w:ind w:left="284" w:hanging="284"/>
      </w:pPr>
      <w:rPr>
        <w:rFonts w:ascii="Wingdings" w:hAnsi="Wingdings" w:hint="default"/>
        <w:sz w:val="16"/>
      </w:rPr>
    </w:lvl>
  </w:abstractNum>
  <w:abstractNum w:abstractNumId="123" w15:restartNumberingAfterBreak="0">
    <w:nsid w:val="6D9547DE"/>
    <w:multiLevelType w:val="singleLevel"/>
    <w:tmpl w:val="E6DC4DAC"/>
    <w:lvl w:ilvl="0">
      <w:start w:val="1"/>
      <w:numFmt w:val="bullet"/>
      <w:pStyle w:val="Para3"/>
      <w:lvlText w:val="-"/>
      <w:lvlJc w:val="left"/>
      <w:pPr>
        <w:tabs>
          <w:tab w:val="num" w:pos="360"/>
        </w:tabs>
        <w:ind w:left="284" w:hanging="284"/>
      </w:pPr>
      <w:rPr>
        <w:rFonts w:ascii="Arial" w:hAnsi="Arial" w:hint="default"/>
      </w:rPr>
    </w:lvl>
  </w:abstractNum>
  <w:abstractNum w:abstractNumId="124" w15:restartNumberingAfterBreak="0">
    <w:nsid w:val="6E1F69BA"/>
    <w:multiLevelType w:val="hybridMultilevel"/>
    <w:tmpl w:val="C9928054"/>
    <w:lvl w:ilvl="0" w:tplc="851610BE">
      <w:start w:val="1"/>
      <w:numFmt w:val="decimal"/>
      <w:pStyle w:val="ListBullet2"/>
      <w:lvlText w:val="%1)"/>
      <w:lvlJc w:val="left"/>
      <w:pPr>
        <w:ind w:left="928"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70F12EBF"/>
    <w:multiLevelType w:val="hybridMultilevel"/>
    <w:tmpl w:val="01EE8444"/>
    <w:lvl w:ilvl="0" w:tplc="04090005">
      <w:start w:val="1"/>
      <w:numFmt w:val="bullet"/>
      <w:pStyle w:val="Para1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2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74D01D58"/>
    <w:multiLevelType w:val="singleLevel"/>
    <w:tmpl w:val="5BCC0E82"/>
    <w:lvl w:ilvl="0">
      <w:start w:val="1"/>
      <w:numFmt w:val="decimal"/>
      <w:pStyle w:val="Head2manual"/>
      <w:lvlText w:val="%1)"/>
      <w:lvlJc w:val="left"/>
      <w:pPr>
        <w:tabs>
          <w:tab w:val="num" w:pos="360"/>
        </w:tabs>
        <w:ind w:left="360" w:hanging="360"/>
      </w:pPr>
    </w:lvl>
  </w:abstractNum>
  <w:abstractNum w:abstractNumId="131"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32" w15:restartNumberingAfterBreak="0">
    <w:nsid w:val="75F20477"/>
    <w:multiLevelType w:val="hybridMultilevel"/>
    <w:tmpl w:val="02B8CE12"/>
    <w:lvl w:ilvl="0" w:tplc="04090005">
      <w:start w:val="1"/>
      <w:numFmt w:val="bullet"/>
      <w:pStyle w:val="Appendix2"/>
      <w:lvlText w:val=""/>
      <w:lvlJc w:val="left"/>
      <w:pPr>
        <w:ind w:left="720" w:hanging="360"/>
      </w:pPr>
      <w:rPr>
        <w:rFonts w:ascii="Wingdings" w:hAnsi="Wingdings" w:hint="default"/>
      </w:rPr>
    </w:lvl>
    <w:lvl w:ilvl="1" w:tplc="04090003" w:tentative="1">
      <w:start w:val="1"/>
      <w:numFmt w:val="bullet"/>
      <w:pStyle w:val="Appendix3"/>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6892F1D"/>
    <w:multiLevelType w:val="hybridMultilevel"/>
    <w:tmpl w:val="B38695BC"/>
    <w:lvl w:ilvl="0" w:tplc="04090011">
      <w:start w:val="1"/>
      <w:numFmt w:val="decimal"/>
      <w:pStyle w:val="BodyTextFirstInden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35"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77928FF"/>
    <w:multiLevelType w:val="singleLevel"/>
    <w:tmpl w:val="F1F83B12"/>
    <w:lvl w:ilvl="0">
      <w:start w:val="1"/>
      <w:numFmt w:val="bullet"/>
      <w:pStyle w:val="TableFontH"/>
      <w:lvlText w:val=""/>
      <w:lvlJc w:val="left"/>
      <w:pPr>
        <w:tabs>
          <w:tab w:val="num" w:pos="360"/>
        </w:tabs>
        <w:ind w:left="284" w:hanging="284"/>
      </w:pPr>
      <w:rPr>
        <w:rFonts w:ascii="Wingdings" w:hAnsi="Wingdings" w:hint="default"/>
        <w:sz w:val="16"/>
      </w:rPr>
    </w:lvl>
  </w:abstractNum>
  <w:abstractNum w:abstractNumId="137" w15:restartNumberingAfterBreak="0">
    <w:nsid w:val="77D73C81"/>
    <w:multiLevelType w:val="hybridMultilevel"/>
    <w:tmpl w:val="CB924CA6"/>
    <w:lvl w:ilvl="0" w:tplc="241A0003">
      <w:start w:val="1"/>
      <w:numFmt w:val="bullet"/>
      <w:lvlText w:val="o"/>
      <w:lvlJc w:val="left"/>
      <w:pPr>
        <w:ind w:left="2520" w:hanging="360"/>
      </w:pPr>
      <w:rPr>
        <w:rFonts w:ascii="Courier New" w:hAnsi="Courier New" w:cs="Courier New" w:hint="default"/>
      </w:rPr>
    </w:lvl>
    <w:lvl w:ilvl="1" w:tplc="241A0003" w:tentative="1">
      <w:start w:val="1"/>
      <w:numFmt w:val="bullet"/>
      <w:lvlText w:val="o"/>
      <w:lvlJc w:val="left"/>
      <w:pPr>
        <w:ind w:left="3240" w:hanging="360"/>
      </w:pPr>
      <w:rPr>
        <w:rFonts w:ascii="Courier New" w:hAnsi="Courier New" w:cs="Courier New" w:hint="default"/>
      </w:rPr>
    </w:lvl>
    <w:lvl w:ilvl="2" w:tplc="241A0005" w:tentative="1">
      <w:start w:val="1"/>
      <w:numFmt w:val="bullet"/>
      <w:lvlText w:val=""/>
      <w:lvlJc w:val="left"/>
      <w:pPr>
        <w:ind w:left="3960" w:hanging="360"/>
      </w:pPr>
      <w:rPr>
        <w:rFonts w:ascii="Wingdings" w:hAnsi="Wingdings" w:hint="default"/>
      </w:rPr>
    </w:lvl>
    <w:lvl w:ilvl="3" w:tplc="241A0001" w:tentative="1">
      <w:start w:val="1"/>
      <w:numFmt w:val="bullet"/>
      <w:lvlText w:val=""/>
      <w:lvlJc w:val="left"/>
      <w:pPr>
        <w:ind w:left="4680" w:hanging="360"/>
      </w:pPr>
      <w:rPr>
        <w:rFonts w:ascii="Symbol" w:hAnsi="Symbol" w:hint="default"/>
      </w:rPr>
    </w:lvl>
    <w:lvl w:ilvl="4" w:tplc="241A0003" w:tentative="1">
      <w:start w:val="1"/>
      <w:numFmt w:val="bullet"/>
      <w:lvlText w:val="o"/>
      <w:lvlJc w:val="left"/>
      <w:pPr>
        <w:ind w:left="5400" w:hanging="360"/>
      </w:pPr>
      <w:rPr>
        <w:rFonts w:ascii="Courier New" w:hAnsi="Courier New" w:cs="Courier New" w:hint="default"/>
      </w:rPr>
    </w:lvl>
    <w:lvl w:ilvl="5" w:tplc="241A0005" w:tentative="1">
      <w:start w:val="1"/>
      <w:numFmt w:val="bullet"/>
      <w:lvlText w:val=""/>
      <w:lvlJc w:val="left"/>
      <w:pPr>
        <w:ind w:left="6120" w:hanging="360"/>
      </w:pPr>
      <w:rPr>
        <w:rFonts w:ascii="Wingdings" w:hAnsi="Wingdings" w:hint="default"/>
      </w:rPr>
    </w:lvl>
    <w:lvl w:ilvl="6" w:tplc="241A0001" w:tentative="1">
      <w:start w:val="1"/>
      <w:numFmt w:val="bullet"/>
      <w:lvlText w:val=""/>
      <w:lvlJc w:val="left"/>
      <w:pPr>
        <w:ind w:left="6840" w:hanging="360"/>
      </w:pPr>
      <w:rPr>
        <w:rFonts w:ascii="Symbol" w:hAnsi="Symbol" w:hint="default"/>
      </w:rPr>
    </w:lvl>
    <w:lvl w:ilvl="7" w:tplc="241A0003" w:tentative="1">
      <w:start w:val="1"/>
      <w:numFmt w:val="bullet"/>
      <w:lvlText w:val="o"/>
      <w:lvlJc w:val="left"/>
      <w:pPr>
        <w:ind w:left="7560" w:hanging="360"/>
      </w:pPr>
      <w:rPr>
        <w:rFonts w:ascii="Courier New" w:hAnsi="Courier New" w:cs="Courier New" w:hint="default"/>
      </w:rPr>
    </w:lvl>
    <w:lvl w:ilvl="8" w:tplc="241A0005" w:tentative="1">
      <w:start w:val="1"/>
      <w:numFmt w:val="bullet"/>
      <w:lvlText w:val=""/>
      <w:lvlJc w:val="left"/>
      <w:pPr>
        <w:ind w:left="8280" w:hanging="360"/>
      </w:pPr>
      <w:rPr>
        <w:rFonts w:ascii="Wingdings" w:hAnsi="Wingdings" w:hint="default"/>
      </w:rPr>
    </w:lvl>
  </w:abstractNum>
  <w:abstractNum w:abstractNumId="138" w15:restartNumberingAfterBreak="0">
    <w:nsid w:val="7A61372D"/>
    <w:multiLevelType w:val="hybridMultilevel"/>
    <w:tmpl w:val="09F20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28"/>
  </w:num>
  <w:num w:numId="2">
    <w:abstractNumId w:val="76"/>
  </w:num>
  <w:num w:numId="3">
    <w:abstractNumId w:val="112"/>
  </w:num>
  <w:num w:numId="4">
    <w:abstractNumId w:val="61"/>
  </w:num>
  <w:num w:numId="5">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0"/>
  </w:num>
  <w:num w:numId="7">
    <w:abstractNumId w:val="135"/>
  </w:num>
  <w:num w:numId="8">
    <w:abstractNumId w:val="87"/>
  </w:num>
  <w:num w:numId="9">
    <w:abstractNumId w:val="139"/>
  </w:num>
  <w:num w:numId="10">
    <w:abstractNumId w:val="94"/>
  </w:num>
  <w:num w:numId="11">
    <w:abstractNumId w:val="81"/>
  </w:num>
  <w:num w:numId="12">
    <w:abstractNumId w:val="67"/>
  </w:num>
  <w:num w:numId="13">
    <w:abstractNumId w:val="63"/>
  </w:num>
  <w:num w:numId="14">
    <w:abstractNumId w:val="98"/>
  </w:num>
  <w:num w:numId="15">
    <w:abstractNumId w:val="84"/>
  </w:num>
  <w:num w:numId="16">
    <w:abstractNumId w:val="85"/>
  </w:num>
  <w:num w:numId="17">
    <w:abstractNumId w:val="75"/>
  </w:num>
  <w:num w:numId="18">
    <w:abstractNumId w:val="119"/>
  </w:num>
  <w:num w:numId="19">
    <w:abstractNumId w:val="127"/>
  </w:num>
  <w:num w:numId="20">
    <w:abstractNumId w:val="119"/>
  </w:num>
  <w:num w:numId="21">
    <w:abstractNumId w:val="54"/>
  </w:num>
  <w:num w:numId="22">
    <w:abstractNumId w:val="96"/>
  </w:num>
  <w:num w:numId="23">
    <w:abstractNumId w:val="65"/>
  </w:num>
  <w:num w:numId="24">
    <w:abstractNumId w:val="104"/>
  </w:num>
  <w:num w:numId="25">
    <w:abstractNumId w:val="126"/>
  </w:num>
  <w:num w:numId="26">
    <w:abstractNumId w:val="80"/>
  </w:num>
  <w:num w:numId="27">
    <w:abstractNumId w:val="95"/>
  </w:num>
  <w:num w:numId="28">
    <w:abstractNumId w:val="121"/>
  </w:num>
  <w:num w:numId="29">
    <w:abstractNumId w:val="74"/>
  </w:num>
  <w:num w:numId="30">
    <w:abstractNumId w:val="97"/>
  </w:num>
  <w:num w:numId="31">
    <w:abstractNumId w:val="68"/>
  </w:num>
  <w:num w:numId="32">
    <w:abstractNumId w:val="62"/>
  </w:num>
  <w:num w:numId="33">
    <w:abstractNumId w:val="93"/>
  </w:num>
  <w:num w:numId="34">
    <w:abstractNumId w:val="116"/>
  </w:num>
  <w:num w:numId="35">
    <w:abstractNumId w:val="117"/>
  </w:num>
  <w:num w:numId="36">
    <w:abstractNumId w:val="106"/>
  </w:num>
  <w:num w:numId="37">
    <w:abstractNumId w:val="86"/>
  </w:num>
  <w:num w:numId="38">
    <w:abstractNumId w:val="53"/>
  </w:num>
  <w:num w:numId="39">
    <w:abstractNumId w:val="79"/>
  </w:num>
  <w:num w:numId="40">
    <w:abstractNumId w:val="132"/>
  </w:num>
  <w:num w:numId="41">
    <w:abstractNumId w:val="125"/>
  </w:num>
  <w:num w:numId="42">
    <w:abstractNumId w:val="124"/>
  </w:num>
  <w:num w:numId="43">
    <w:abstractNumId w:val="133"/>
  </w:num>
  <w:num w:numId="44">
    <w:abstractNumId w:val="78"/>
  </w:num>
  <w:num w:numId="45">
    <w:abstractNumId w:val="122"/>
  </w:num>
  <w:num w:numId="46">
    <w:abstractNumId w:val="100"/>
  </w:num>
  <w:num w:numId="47">
    <w:abstractNumId w:val="114"/>
  </w:num>
  <w:num w:numId="48">
    <w:abstractNumId w:val="77"/>
  </w:num>
  <w:num w:numId="49">
    <w:abstractNumId w:val="83"/>
  </w:num>
  <w:num w:numId="50">
    <w:abstractNumId w:val="123"/>
  </w:num>
  <w:num w:numId="51">
    <w:abstractNumId w:val="89"/>
  </w:num>
  <w:num w:numId="52">
    <w:abstractNumId w:val="136"/>
  </w:num>
  <w:num w:numId="53">
    <w:abstractNumId w:val="118"/>
  </w:num>
  <w:num w:numId="54">
    <w:abstractNumId w:val="115"/>
  </w:num>
  <w:num w:numId="55">
    <w:abstractNumId w:val="82"/>
  </w:num>
  <w:num w:numId="56">
    <w:abstractNumId w:val="72"/>
  </w:num>
  <w:num w:numId="57">
    <w:abstractNumId w:val="130"/>
  </w:num>
  <w:num w:numId="58">
    <w:abstractNumId w:val="107"/>
  </w:num>
  <w:num w:numId="59">
    <w:abstractNumId w:val="105"/>
  </w:num>
  <w:num w:numId="60">
    <w:abstractNumId w:val="111"/>
  </w:num>
  <w:num w:numId="61">
    <w:abstractNumId w:val="88"/>
  </w:num>
  <w:num w:numId="62">
    <w:abstractNumId w:val="102"/>
  </w:num>
  <w:num w:numId="63">
    <w:abstractNumId w:val="137"/>
  </w:num>
  <w:num w:numId="64">
    <w:abstractNumId w:val="92"/>
  </w:num>
  <w:num w:numId="65">
    <w:abstractNumId w:val="51"/>
  </w:num>
  <w:num w:numId="66">
    <w:abstractNumId w:val="49"/>
  </w:num>
  <w:num w:numId="67">
    <w:abstractNumId w:val="90"/>
  </w:num>
  <w:num w:numId="68">
    <w:abstractNumId w:val="99"/>
  </w:num>
  <w:num w:numId="6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5"/>
  </w:num>
  <w:num w:numId="71">
    <w:abstractNumId w:val="138"/>
  </w:num>
  <w:num w:numId="72">
    <w:abstractNumId w:val="103"/>
  </w:num>
  <w:num w:numId="73">
    <w:abstractNumId w:val="64"/>
  </w:num>
  <w:num w:numId="74">
    <w:abstractNumId w:val="52"/>
  </w:num>
  <w:num w:numId="75">
    <w:abstractNumId w:val="57"/>
  </w:num>
  <w:num w:numId="76">
    <w:abstractNumId w:val="73"/>
  </w:num>
  <w:num w:numId="77">
    <w:abstractNumId w:val="113"/>
  </w:num>
  <w:num w:numId="78">
    <w:abstractNumId w:val="71"/>
  </w:num>
  <w:num w:numId="79">
    <w:abstractNumId w:val="108"/>
  </w:num>
  <w:num w:numId="80">
    <w:abstractNumId w:val="56"/>
  </w:num>
  <w:num w:numId="81">
    <w:abstractNumId w:val="5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8C9"/>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A86"/>
    <w:rsid w:val="00026F45"/>
    <w:rsid w:val="00027418"/>
    <w:rsid w:val="0002750F"/>
    <w:rsid w:val="00027F81"/>
    <w:rsid w:val="0003036B"/>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DA"/>
    <w:rsid w:val="00034FFF"/>
    <w:rsid w:val="00035379"/>
    <w:rsid w:val="0003588D"/>
    <w:rsid w:val="000359EE"/>
    <w:rsid w:val="00035C04"/>
    <w:rsid w:val="00036222"/>
    <w:rsid w:val="000364AD"/>
    <w:rsid w:val="000365C7"/>
    <w:rsid w:val="00036776"/>
    <w:rsid w:val="00036BDD"/>
    <w:rsid w:val="0003771A"/>
    <w:rsid w:val="00037B82"/>
    <w:rsid w:val="00037E5A"/>
    <w:rsid w:val="00040B1B"/>
    <w:rsid w:val="00041105"/>
    <w:rsid w:val="00041A60"/>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402"/>
    <w:rsid w:val="0006783E"/>
    <w:rsid w:val="00067DF5"/>
    <w:rsid w:val="00070234"/>
    <w:rsid w:val="00070240"/>
    <w:rsid w:val="000706CF"/>
    <w:rsid w:val="000706E1"/>
    <w:rsid w:val="00071074"/>
    <w:rsid w:val="000711DD"/>
    <w:rsid w:val="0007157D"/>
    <w:rsid w:val="000718B1"/>
    <w:rsid w:val="00072ABE"/>
    <w:rsid w:val="00072FA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0ED6"/>
    <w:rsid w:val="00081070"/>
    <w:rsid w:val="0008184B"/>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3D5"/>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9F9"/>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3FC4"/>
    <w:rsid w:val="000A4D7F"/>
    <w:rsid w:val="000A52EE"/>
    <w:rsid w:val="000A57D7"/>
    <w:rsid w:val="000A5BAE"/>
    <w:rsid w:val="000A5CC1"/>
    <w:rsid w:val="000A64B8"/>
    <w:rsid w:val="000A6515"/>
    <w:rsid w:val="000A658B"/>
    <w:rsid w:val="000A67D0"/>
    <w:rsid w:val="000A6980"/>
    <w:rsid w:val="000A69F0"/>
    <w:rsid w:val="000A6A0C"/>
    <w:rsid w:val="000A6F54"/>
    <w:rsid w:val="000A6FB8"/>
    <w:rsid w:val="000A70B6"/>
    <w:rsid w:val="000A7203"/>
    <w:rsid w:val="000A760B"/>
    <w:rsid w:val="000A7725"/>
    <w:rsid w:val="000A7A41"/>
    <w:rsid w:val="000A7CFA"/>
    <w:rsid w:val="000B02D2"/>
    <w:rsid w:val="000B057D"/>
    <w:rsid w:val="000B0BB9"/>
    <w:rsid w:val="000B0E5B"/>
    <w:rsid w:val="000B10CA"/>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1A88"/>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20F"/>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830"/>
    <w:rsid w:val="000E2921"/>
    <w:rsid w:val="000E29D6"/>
    <w:rsid w:val="000E3071"/>
    <w:rsid w:val="000E3256"/>
    <w:rsid w:val="000E3346"/>
    <w:rsid w:val="000E34C6"/>
    <w:rsid w:val="000E3BC9"/>
    <w:rsid w:val="000E43B9"/>
    <w:rsid w:val="000E4657"/>
    <w:rsid w:val="000E4CA1"/>
    <w:rsid w:val="000E4D87"/>
    <w:rsid w:val="000E4F91"/>
    <w:rsid w:val="000E50A2"/>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0E3E"/>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204"/>
    <w:rsid w:val="00102340"/>
    <w:rsid w:val="001029A5"/>
    <w:rsid w:val="00102AC1"/>
    <w:rsid w:val="00102F65"/>
    <w:rsid w:val="00103329"/>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2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A28"/>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B60"/>
    <w:rsid w:val="00116C7A"/>
    <w:rsid w:val="00117241"/>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E6F"/>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721"/>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356"/>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AB4"/>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2F21"/>
    <w:rsid w:val="001639C5"/>
    <w:rsid w:val="00164411"/>
    <w:rsid w:val="00164470"/>
    <w:rsid w:val="001644F1"/>
    <w:rsid w:val="001651DE"/>
    <w:rsid w:val="00165568"/>
    <w:rsid w:val="0016626F"/>
    <w:rsid w:val="00166649"/>
    <w:rsid w:val="00166795"/>
    <w:rsid w:val="00166B2E"/>
    <w:rsid w:val="001671CA"/>
    <w:rsid w:val="00167255"/>
    <w:rsid w:val="00167541"/>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08"/>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6D4"/>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435"/>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0FDB"/>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98C"/>
    <w:rsid w:val="001D1EB2"/>
    <w:rsid w:val="001D307C"/>
    <w:rsid w:val="001D32F5"/>
    <w:rsid w:val="001D33B2"/>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342"/>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1F7BC6"/>
    <w:rsid w:val="00200244"/>
    <w:rsid w:val="00200349"/>
    <w:rsid w:val="002008DA"/>
    <w:rsid w:val="002009BF"/>
    <w:rsid w:val="00200C66"/>
    <w:rsid w:val="00200CBB"/>
    <w:rsid w:val="00200E58"/>
    <w:rsid w:val="002019F6"/>
    <w:rsid w:val="0020243A"/>
    <w:rsid w:val="002028A7"/>
    <w:rsid w:val="00202CCD"/>
    <w:rsid w:val="00202CD8"/>
    <w:rsid w:val="002030A5"/>
    <w:rsid w:val="002031D9"/>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4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6DE"/>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913"/>
    <w:rsid w:val="00232AB4"/>
    <w:rsid w:val="00232BD9"/>
    <w:rsid w:val="00233121"/>
    <w:rsid w:val="00233412"/>
    <w:rsid w:val="00233981"/>
    <w:rsid w:val="00233B0E"/>
    <w:rsid w:val="00234135"/>
    <w:rsid w:val="00234AFE"/>
    <w:rsid w:val="002352D8"/>
    <w:rsid w:val="002355DE"/>
    <w:rsid w:val="0023562B"/>
    <w:rsid w:val="00235837"/>
    <w:rsid w:val="0023587D"/>
    <w:rsid w:val="00235EC8"/>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7A7"/>
    <w:rsid w:val="00245AAF"/>
    <w:rsid w:val="00245D8D"/>
    <w:rsid w:val="00245E38"/>
    <w:rsid w:val="0024604B"/>
    <w:rsid w:val="002462B4"/>
    <w:rsid w:val="0024726B"/>
    <w:rsid w:val="00247C64"/>
    <w:rsid w:val="00247C77"/>
    <w:rsid w:val="00247CEA"/>
    <w:rsid w:val="00247F64"/>
    <w:rsid w:val="00247FD6"/>
    <w:rsid w:val="00250031"/>
    <w:rsid w:val="00250732"/>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DE8"/>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CFD"/>
    <w:rsid w:val="00266D59"/>
    <w:rsid w:val="00266DA8"/>
    <w:rsid w:val="002672A6"/>
    <w:rsid w:val="00267377"/>
    <w:rsid w:val="00267575"/>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3D32"/>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0B2"/>
    <w:rsid w:val="00295157"/>
    <w:rsid w:val="00295377"/>
    <w:rsid w:val="00295C5A"/>
    <w:rsid w:val="00295D4D"/>
    <w:rsid w:val="00295E02"/>
    <w:rsid w:val="00296016"/>
    <w:rsid w:val="002960CE"/>
    <w:rsid w:val="00296110"/>
    <w:rsid w:val="002963F0"/>
    <w:rsid w:val="00296950"/>
    <w:rsid w:val="00296972"/>
    <w:rsid w:val="002971C8"/>
    <w:rsid w:val="002977BE"/>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0A0"/>
    <w:rsid w:val="002B2134"/>
    <w:rsid w:val="002B21E0"/>
    <w:rsid w:val="002B244F"/>
    <w:rsid w:val="002B27A8"/>
    <w:rsid w:val="002B2CE2"/>
    <w:rsid w:val="002B2F74"/>
    <w:rsid w:val="002B3372"/>
    <w:rsid w:val="002B3618"/>
    <w:rsid w:val="002B3924"/>
    <w:rsid w:val="002B3985"/>
    <w:rsid w:val="002B3A07"/>
    <w:rsid w:val="002B3CB8"/>
    <w:rsid w:val="002B3FC0"/>
    <w:rsid w:val="002B4312"/>
    <w:rsid w:val="002B4904"/>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291"/>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D"/>
    <w:rsid w:val="002D2DFE"/>
    <w:rsid w:val="002D2E83"/>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14"/>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7FD"/>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4DE5"/>
    <w:rsid w:val="002E5429"/>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928"/>
    <w:rsid w:val="00306B60"/>
    <w:rsid w:val="00306EB9"/>
    <w:rsid w:val="00306EDC"/>
    <w:rsid w:val="0030777F"/>
    <w:rsid w:val="0030789D"/>
    <w:rsid w:val="00307990"/>
    <w:rsid w:val="00307C0F"/>
    <w:rsid w:val="003100D8"/>
    <w:rsid w:val="00310554"/>
    <w:rsid w:val="003108C8"/>
    <w:rsid w:val="00310EB6"/>
    <w:rsid w:val="003110E5"/>
    <w:rsid w:val="00311888"/>
    <w:rsid w:val="0031193C"/>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78B"/>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168"/>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A02"/>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C7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7C3"/>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8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19B"/>
    <w:rsid w:val="003644F3"/>
    <w:rsid w:val="0036470A"/>
    <w:rsid w:val="00364E8B"/>
    <w:rsid w:val="003650CF"/>
    <w:rsid w:val="003650EE"/>
    <w:rsid w:val="003651C3"/>
    <w:rsid w:val="0036531C"/>
    <w:rsid w:val="00365382"/>
    <w:rsid w:val="00365C9D"/>
    <w:rsid w:val="00365D1D"/>
    <w:rsid w:val="00365E4D"/>
    <w:rsid w:val="00365EB4"/>
    <w:rsid w:val="0036623D"/>
    <w:rsid w:val="00366490"/>
    <w:rsid w:val="00366522"/>
    <w:rsid w:val="003666C3"/>
    <w:rsid w:val="00366734"/>
    <w:rsid w:val="00366806"/>
    <w:rsid w:val="00366837"/>
    <w:rsid w:val="00366AEF"/>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505"/>
    <w:rsid w:val="00376A5A"/>
    <w:rsid w:val="00376CA5"/>
    <w:rsid w:val="003771A2"/>
    <w:rsid w:val="003772D0"/>
    <w:rsid w:val="00377540"/>
    <w:rsid w:val="0037783D"/>
    <w:rsid w:val="00377ACF"/>
    <w:rsid w:val="00377BB1"/>
    <w:rsid w:val="003807DF"/>
    <w:rsid w:val="0038083D"/>
    <w:rsid w:val="00381009"/>
    <w:rsid w:val="00381027"/>
    <w:rsid w:val="003810FE"/>
    <w:rsid w:val="0038206D"/>
    <w:rsid w:val="0038233F"/>
    <w:rsid w:val="0038243F"/>
    <w:rsid w:val="00382633"/>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87A84"/>
    <w:rsid w:val="003904AC"/>
    <w:rsid w:val="003904F7"/>
    <w:rsid w:val="00390889"/>
    <w:rsid w:val="00390A6E"/>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873"/>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1B8"/>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8CA"/>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79F"/>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490"/>
    <w:rsid w:val="003D37B2"/>
    <w:rsid w:val="003D38B6"/>
    <w:rsid w:val="003D529D"/>
    <w:rsid w:val="003D5362"/>
    <w:rsid w:val="003D562E"/>
    <w:rsid w:val="003D5E88"/>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3FB"/>
    <w:rsid w:val="003F052B"/>
    <w:rsid w:val="003F05C3"/>
    <w:rsid w:val="003F0816"/>
    <w:rsid w:val="003F0DA2"/>
    <w:rsid w:val="003F14D2"/>
    <w:rsid w:val="003F208F"/>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63F"/>
    <w:rsid w:val="00403B69"/>
    <w:rsid w:val="00403BD9"/>
    <w:rsid w:val="00403C47"/>
    <w:rsid w:val="00404DD4"/>
    <w:rsid w:val="0040509F"/>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3DF"/>
    <w:rsid w:val="004125D6"/>
    <w:rsid w:val="00412AC4"/>
    <w:rsid w:val="00412FFF"/>
    <w:rsid w:val="00413236"/>
    <w:rsid w:val="0041370C"/>
    <w:rsid w:val="00413AFE"/>
    <w:rsid w:val="00413BCE"/>
    <w:rsid w:val="00414215"/>
    <w:rsid w:val="004143B5"/>
    <w:rsid w:val="004143E5"/>
    <w:rsid w:val="00414A97"/>
    <w:rsid w:val="00414ABC"/>
    <w:rsid w:val="00415001"/>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A58"/>
    <w:rsid w:val="00432D69"/>
    <w:rsid w:val="0043312E"/>
    <w:rsid w:val="00433673"/>
    <w:rsid w:val="00433784"/>
    <w:rsid w:val="004338C4"/>
    <w:rsid w:val="00433B83"/>
    <w:rsid w:val="0043431B"/>
    <w:rsid w:val="00434B16"/>
    <w:rsid w:val="004354FC"/>
    <w:rsid w:val="00435997"/>
    <w:rsid w:val="00435A98"/>
    <w:rsid w:val="00435C5B"/>
    <w:rsid w:val="004362F7"/>
    <w:rsid w:val="00436336"/>
    <w:rsid w:val="004363D8"/>
    <w:rsid w:val="0043654E"/>
    <w:rsid w:val="0043679B"/>
    <w:rsid w:val="00436DA9"/>
    <w:rsid w:val="00436EE1"/>
    <w:rsid w:val="00437049"/>
    <w:rsid w:val="00437108"/>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1D8"/>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21"/>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238"/>
    <w:rsid w:val="004716B3"/>
    <w:rsid w:val="00471E6B"/>
    <w:rsid w:val="004722E0"/>
    <w:rsid w:val="004728B7"/>
    <w:rsid w:val="00472BF8"/>
    <w:rsid w:val="00472DAF"/>
    <w:rsid w:val="00472EC5"/>
    <w:rsid w:val="00473394"/>
    <w:rsid w:val="0047385E"/>
    <w:rsid w:val="00473AD5"/>
    <w:rsid w:val="00473CD4"/>
    <w:rsid w:val="00473D14"/>
    <w:rsid w:val="004740BE"/>
    <w:rsid w:val="0047480C"/>
    <w:rsid w:val="00474A39"/>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68D5"/>
    <w:rsid w:val="004870AA"/>
    <w:rsid w:val="00487309"/>
    <w:rsid w:val="004873A5"/>
    <w:rsid w:val="00487825"/>
    <w:rsid w:val="004905AB"/>
    <w:rsid w:val="00490B65"/>
    <w:rsid w:val="00490DA3"/>
    <w:rsid w:val="00490F97"/>
    <w:rsid w:val="004910E9"/>
    <w:rsid w:val="004913CE"/>
    <w:rsid w:val="00491863"/>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C5"/>
    <w:rsid w:val="004B03F3"/>
    <w:rsid w:val="004B0E05"/>
    <w:rsid w:val="004B1425"/>
    <w:rsid w:val="004B143F"/>
    <w:rsid w:val="004B163D"/>
    <w:rsid w:val="004B19FF"/>
    <w:rsid w:val="004B1A93"/>
    <w:rsid w:val="004B1D17"/>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62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C7ECA"/>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3F"/>
    <w:rsid w:val="004D5546"/>
    <w:rsid w:val="004D55E9"/>
    <w:rsid w:val="004D5A94"/>
    <w:rsid w:val="004D5D2B"/>
    <w:rsid w:val="004D5D45"/>
    <w:rsid w:val="004D6C0E"/>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26E"/>
    <w:rsid w:val="004E2434"/>
    <w:rsid w:val="004E2483"/>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3E13"/>
    <w:rsid w:val="004F44AA"/>
    <w:rsid w:val="004F4790"/>
    <w:rsid w:val="004F49BB"/>
    <w:rsid w:val="004F4C91"/>
    <w:rsid w:val="004F4DA8"/>
    <w:rsid w:val="004F4DBA"/>
    <w:rsid w:val="004F4F58"/>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4D0"/>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48EB"/>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342"/>
    <w:rsid w:val="0054056C"/>
    <w:rsid w:val="005406A0"/>
    <w:rsid w:val="0054098C"/>
    <w:rsid w:val="00540A43"/>
    <w:rsid w:val="00540A83"/>
    <w:rsid w:val="00540BE5"/>
    <w:rsid w:val="00540CD8"/>
    <w:rsid w:val="005410D0"/>
    <w:rsid w:val="005419DB"/>
    <w:rsid w:val="00541B8C"/>
    <w:rsid w:val="00541E19"/>
    <w:rsid w:val="00542127"/>
    <w:rsid w:val="00542354"/>
    <w:rsid w:val="0054240E"/>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6C32"/>
    <w:rsid w:val="00547363"/>
    <w:rsid w:val="005474B1"/>
    <w:rsid w:val="00547506"/>
    <w:rsid w:val="00547654"/>
    <w:rsid w:val="00550552"/>
    <w:rsid w:val="005509FA"/>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4E29"/>
    <w:rsid w:val="005551C2"/>
    <w:rsid w:val="00555397"/>
    <w:rsid w:val="005553AF"/>
    <w:rsid w:val="00555452"/>
    <w:rsid w:val="0055550D"/>
    <w:rsid w:val="0055576D"/>
    <w:rsid w:val="00555E19"/>
    <w:rsid w:val="005560B9"/>
    <w:rsid w:val="00556100"/>
    <w:rsid w:val="0055619B"/>
    <w:rsid w:val="00556499"/>
    <w:rsid w:val="005565AE"/>
    <w:rsid w:val="005565EE"/>
    <w:rsid w:val="00556695"/>
    <w:rsid w:val="00556D24"/>
    <w:rsid w:val="00556F24"/>
    <w:rsid w:val="00556F4B"/>
    <w:rsid w:val="00556FB0"/>
    <w:rsid w:val="00557532"/>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23F"/>
    <w:rsid w:val="0057155E"/>
    <w:rsid w:val="00571570"/>
    <w:rsid w:val="0057196B"/>
    <w:rsid w:val="00571D91"/>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0A4"/>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7D6"/>
    <w:rsid w:val="00593EB1"/>
    <w:rsid w:val="005941BF"/>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5AC"/>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7DE"/>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1BB"/>
    <w:rsid w:val="005E692E"/>
    <w:rsid w:val="005E69B6"/>
    <w:rsid w:val="005E6C70"/>
    <w:rsid w:val="005E6C85"/>
    <w:rsid w:val="005E7B7C"/>
    <w:rsid w:val="005F0021"/>
    <w:rsid w:val="005F0143"/>
    <w:rsid w:val="005F0422"/>
    <w:rsid w:val="005F0501"/>
    <w:rsid w:val="005F075E"/>
    <w:rsid w:val="005F078E"/>
    <w:rsid w:val="005F0C7B"/>
    <w:rsid w:val="005F0E00"/>
    <w:rsid w:val="005F1064"/>
    <w:rsid w:val="005F10B7"/>
    <w:rsid w:val="005F1138"/>
    <w:rsid w:val="005F1844"/>
    <w:rsid w:val="005F1C74"/>
    <w:rsid w:val="005F2100"/>
    <w:rsid w:val="005F212C"/>
    <w:rsid w:val="005F2169"/>
    <w:rsid w:val="005F2194"/>
    <w:rsid w:val="005F253E"/>
    <w:rsid w:val="005F29CA"/>
    <w:rsid w:val="005F304D"/>
    <w:rsid w:val="005F36FA"/>
    <w:rsid w:val="005F3A11"/>
    <w:rsid w:val="005F3C41"/>
    <w:rsid w:val="005F3F39"/>
    <w:rsid w:val="005F4261"/>
    <w:rsid w:val="005F44AF"/>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362"/>
    <w:rsid w:val="00605555"/>
    <w:rsid w:val="006058F1"/>
    <w:rsid w:val="0060593A"/>
    <w:rsid w:val="00605980"/>
    <w:rsid w:val="00605C42"/>
    <w:rsid w:val="006060DF"/>
    <w:rsid w:val="00606100"/>
    <w:rsid w:val="00606356"/>
    <w:rsid w:val="00606B56"/>
    <w:rsid w:val="00606BA9"/>
    <w:rsid w:val="00606DC4"/>
    <w:rsid w:val="00606E90"/>
    <w:rsid w:val="006071C7"/>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94B"/>
    <w:rsid w:val="00641ED3"/>
    <w:rsid w:val="00642267"/>
    <w:rsid w:val="00642389"/>
    <w:rsid w:val="00642650"/>
    <w:rsid w:val="00642798"/>
    <w:rsid w:val="0064325D"/>
    <w:rsid w:val="00643A8E"/>
    <w:rsid w:val="00643D46"/>
    <w:rsid w:val="006441A1"/>
    <w:rsid w:val="00644370"/>
    <w:rsid w:val="0064484E"/>
    <w:rsid w:val="006449CD"/>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1EF6"/>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3F1A"/>
    <w:rsid w:val="00664027"/>
    <w:rsid w:val="00664534"/>
    <w:rsid w:val="00664A23"/>
    <w:rsid w:val="00664F29"/>
    <w:rsid w:val="0066500B"/>
    <w:rsid w:val="00665143"/>
    <w:rsid w:val="006658AD"/>
    <w:rsid w:val="00665BAE"/>
    <w:rsid w:val="00666A36"/>
    <w:rsid w:val="00666C01"/>
    <w:rsid w:val="00666FF0"/>
    <w:rsid w:val="00667186"/>
    <w:rsid w:val="00667A08"/>
    <w:rsid w:val="00670208"/>
    <w:rsid w:val="00670461"/>
    <w:rsid w:val="00670808"/>
    <w:rsid w:val="006709E5"/>
    <w:rsid w:val="00670C4B"/>
    <w:rsid w:val="00670DB0"/>
    <w:rsid w:val="00671773"/>
    <w:rsid w:val="006720CE"/>
    <w:rsid w:val="00672264"/>
    <w:rsid w:val="00672904"/>
    <w:rsid w:val="00672C02"/>
    <w:rsid w:val="00672DAC"/>
    <w:rsid w:val="006734A8"/>
    <w:rsid w:val="0067367A"/>
    <w:rsid w:val="00673B4A"/>
    <w:rsid w:val="00674172"/>
    <w:rsid w:val="006744BC"/>
    <w:rsid w:val="00674689"/>
    <w:rsid w:val="00674801"/>
    <w:rsid w:val="00675613"/>
    <w:rsid w:val="0067574B"/>
    <w:rsid w:val="006758F3"/>
    <w:rsid w:val="006759E1"/>
    <w:rsid w:val="00675C40"/>
    <w:rsid w:val="00676071"/>
    <w:rsid w:val="006760E6"/>
    <w:rsid w:val="0067657A"/>
    <w:rsid w:val="0067671E"/>
    <w:rsid w:val="00676A2B"/>
    <w:rsid w:val="00676A6F"/>
    <w:rsid w:val="006771E4"/>
    <w:rsid w:val="0067791E"/>
    <w:rsid w:val="00677C6C"/>
    <w:rsid w:val="00677CF8"/>
    <w:rsid w:val="00677E0F"/>
    <w:rsid w:val="00680D00"/>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B4A"/>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390"/>
    <w:rsid w:val="00694B66"/>
    <w:rsid w:val="00694C9A"/>
    <w:rsid w:val="00694F79"/>
    <w:rsid w:val="00694F95"/>
    <w:rsid w:val="00695096"/>
    <w:rsid w:val="0069548B"/>
    <w:rsid w:val="00695603"/>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372C"/>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5B3"/>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C7EB4"/>
    <w:rsid w:val="006D00E6"/>
    <w:rsid w:val="006D01C7"/>
    <w:rsid w:val="006D06F5"/>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3B0"/>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35C"/>
    <w:rsid w:val="00741BD5"/>
    <w:rsid w:val="00741F26"/>
    <w:rsid w:val="0074253B"/>
    <w:rsid w:val="00742BAE"/>
    <w:rsid w:val="00742CF1"/>
    <w:rsid w:val="00742D71"/>
    <w:rsid w:val="00742E7C"/>
    <w:rsid w:val="0074342B"/>
    <w:rsid w:val="00743433"/>
    <w:rsid w:val="007435FE"/>
    <w:rsid w:val="00743CB1"/>
    <w:rsid w:val="0074400F"/>
    <w:rsid w:val="00744024"/>
    <w:rsid w:val="0074417D"/>
    <w:rsid w:val="00744715"/>
    <w:rsid w:val="00745189"/>
    <w:rsid w:val="007454E0"/>
    <w:rsid w:val="007455F3"/>
    <w:rsid w:val="007457C7"/>
    <w:rsid w:val="00745BA2"/>
    <w:rsid w:val="00745C70"/>
    <w:rsid w:val="00746006"/>
    <w:rsid w:val="00746434"/>
    <w:rsid w:val="0074701B"/>
    <w:rsid w:val="00747325"/>
    <w:rsid w:val="00747611"/>
    <w:rsid w:val="00747669"/>
    <w:rsid w:val="007477B6"/>
    <w:rsid w:val="00750519"/>
    <w:rsid w:val="0075081F"/>
    <w:rsid w:val="0075083C"/>
    <w:rsid w:val="00750A33"/>
    <w:rsid w:val="0075140E"/>
    <w:rsid w:val="007515C1"/>
    <w:rsid w:val="007516E0"/>
    <w:rsid w:val="007518DF"/>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252"/>
    <w:rsid w:val="00761464"/>
    <w:rsid w:val="007616C4"/>
    <w:rsid w:val="00761811"/>
    <w:rsid w:val="007618BD"/>
    <w:rsid w:val="007618CB"/>
    <w:rsid w:val="00761C57"/>
    <w:rsid w:val="00761C73"/>
    <w:rsid w:val="00761E0A"/>
    <w:rsid w:val="007623AB"/>
    <w:rsid w:val="0076241B"/>
    <w:rsid w:val="0076262B"/>
    <w:rsid w:val="00762AA5"/>
    <w:rsid w:val="00762BBD"/>
    <w:rsid w:val="00763460"/>
    <w:rsid w:val="00763481"/>
    <w:rsid w:val="007638F3"/>
    <w:rsid w:val="007649C8"/>
    <w:rsid w:val="00765629"/>
    <w:rsid w:val="0076599B"/>
    <w:rsid w:val="00765AFA"/>
    <w:rsid w:val="007666A6"/>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0F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0BD"/>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3C4"/>
    <w:rsid w:val="0079381F"/>
    <w:rsid w:val="00793C62"/>
    <w:rsid w:val="00793D30"/>
    <w:rsid w:val="00793E95"/>
    <w:rsid w:val="00793E9B"/>
    <w:rsid w:val="007944FF"/>
    <w:rsid w:val="007947F1"/>
    <w:rsid w:val="00794ED5"/>
    <w:rsid w:val="00795046"/>
    <w:rsid w:val="00795238"/>
    <w:rsid w:val="00795810"/>
    <w:rsid w:val="00795A97"/>
    <w:rsid w:val="00795B64"/>
    <w:rsid w:val="007969FB"/>
    <w:rsid w:val="0079748E"/>
    <w:rsid w:val="007976DA"/>
    <w:rsid w:val="00797932"/>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05"/>
    <w:rsid w:val="007A5D90"/>
    <w:rsid w:val="007A6247"/>
    <w:rsid w:val="007A634D"/>
    <w:rsid w:val="007A6499"/>
    <w:rsid w:val="007A6AF0"/>
    <w:rsid w:val="007A7107"/>
    <w:rsid w:val="007A762B"/>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0FE"/>
    <w:rsid w:val="007B7529"/>
    <w:rsid w:val="007B78A6"/>
    <w:rsid w:val="007B7BDF"/>
    <w:rsid w:val="007B7F39"/>
    <w:rsid w:val="007C0E7C"/>
    <w:rsid w:val="007C114C"/>
    <w:rsid w:val="007C1277"/>
    <w:rsid w:val="007C18A0"/>
    <w:rsid w:val="007C1E51"/>
    <w:rsid w:val="007C1FBB"/>
    <w:rsid w:val="007C1FDE"/>
    <w:rsid w:val="007C205E"/>
    <w:rsid w:val="007C2103"/>
    <w:rsid w:val="007C296C"/>
    <w:rsid w:val="007C2A93"/>
    <w:rsid w:val="007C2B9A"/>
    <w:rsid w:val="007C2CC5"/>
    <w:rsid w:val="007C2E37"/>
    <w:rsid w:val="007C31E0"/>
    <w:rsid w:val="007C34E5"/>
    <w:rsid w:val="007C35C9"/>
    <w:rsid w:val="007C35E2"/>
    <w:rsid w:val="007C39EA"/>
    <w:rsid w:val="007C3A27"/>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09"/>
    <w:rsid w:val="007D5AD5"/>
    <w:rsid w:val="007D6544"/>
    <w:rsid w:val="007D6562"/>
    <w:rsid w:val="007D6726"/>
    <w:rsid w:val="007D6F6C"/>
    <w:rsid w:val="007D747B"/>
    <w:rsid w:val="007D7C1F"/>
    <w:rsid w:val="007E0856"/>
    <w:rsid w:val="007E1181"/>
    <w:rsid w:val="007E1360"/>
    <w:rsid w:val="007E1C3A"/>
    <w:rsid w:val="007E1D4E"/>
    <w:rsid w:val="007E2119"/>
    <w:rsid w:val="007E2195"/>
    <w:rsid w:val="007E255D"/>
    <w:rsid w:val="007E2D86"/>
    <w:rsid w:val="007E3266"/>
    <w:rsid w:val="007E361F"/>
    <w:rsid w:val="007E374E"/>
    <w:rsid w:val="007E3AF6"/>
    <w:rsid w:val="007E3F7F"/>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F5C"/>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38EB"/>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579"/>
    <w:rsid w:val="00816998"/>
    <w:rsid w:val="00816F3E"/>
    <w:rsid w:val="008172F2"/>
    <w:rsid w:val="00817675"/>
    <w:rsid w:val="008176D9"/>
    <w:rsid w:val="008177CD"/>
    <w:rsid w:val="00817A1D"/>
    <w:rsid w:val="0082072C"/>
    <w:rsid w:val="008209B6"/>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0FD"/>
    <w:rsid w:val="0083122D"/>
    <w:rsid w:val="0083139A"/>
    <w:rsid w:val="00831BD7"/>
    <w:rsid w:val="008321F5"/>
    <w:rsid w:val="00832564"/>
    <w:rsid w:val="008337DE"/>
    <w:rsid w:val="00833911"/>
    <w:rsid w:val="00833E59"/>
    <w:rsid w:val="00834673"/>
    <w:rsid w:val="008346FD"/>
    <w:rsid w:val="00834839"/>
    <w:rsid w:val="00834929"/>
    <w:rsid w:val="00834A47"/>
    <w:rsid w:val="00834F58"/>
    <w:rsid w:val="008352E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182"/>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43"/>
    <w:rsid w:val="0085099D"/>
    <w:rsid w:val="00850CEC"/>
    <w:rsid w:val="00850D8B"/>
    <w:rsid w:val="0085124B"/>
    <w:rsid w:val="008512C6"/>
    <w:rsid w:val="0085146B"/>
    <w:rsid w:val="008514C9"/>
    <w:rsid w:val="00851719"/>
    <w:rsid w:val="00851B57"/>
    <w:rsid w:val="00851E92"/>
    <w:rsid w:val="00852473"/>
    <w:rsid w:val="00852548"/>
    <w:rsid w:val="008525AD"/>
    <w:rsid w:val="00852C22"/>
    <w:rsid w:val="0085348E"/>
    <w:rsid w:val="008534D0"/>
    <w:rsid w:val="0085364E"/>
    <w:rsid w:val="0085367B"/>
    <w:rsid w:val="00853755"/>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4DD"/>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3C3"/>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6DEE"/>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2DB2"/>
    <w:rsid w:val="0088310B"/>
    <w:rsid w:val="008837A7"/>
    <w:rsid w:val="00883E20"/>
    <w:rsid w:val="00884497"/>
    <w:rsid w:val="00884794"/>
    <w:rsid w:val="00884A50"/>
    <w:rsid w:val="00884BCC"/>
    <w:rsid w:val="00884F52"/>
    <w:rsid w:val="0088570E"/>
    <w:rsid w:val="00885A94"/>
    <w:rsid w:val="00885D78"/>
    <w:rsid w:val="00885FE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20F"/>
    <w:rsid w:val="008A4F28"/>
    <w:rsid w:val="008A5791"/>
    <w:rsid w:val="008A57A2"/>
    <w:rsid w:val="008A5EF9"/>
    <w:rsid w:val="008A6413"/>
    <w:rsid w:val="008A6558"/>
    <w:rsid w:val="008A6C2B"/>
    <w:rsid w:val="008A706C"/>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38DF"/>
    <w:rsid w:val="008B4192"/>
    <w:rsid w:val="008B4533"/>
    <w:rsid w:val="008B46D9"/>
    <w:rsid w:val="008B48B6"/>
    <w:rsid w:val="008B4B02"/>
    <w:rsid w:val="008B4DF0"/>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A0F"/>
    <w:rsid w:val="008C1FD7"/>
    <w:rsid w:val="008C2061"/>
    <w:rsid w:val="008C206E"/>
    <w:rsid w:val="008C20DC"/>
    <w:rsid w:val="008C21B0"/>
    <w:rsid w:val="008C21F6"/>
    <w:rsid w:val="008C230B"/>
    <w:rsid w:val="008C2369"/>
    <w:rsid w:val="008C26BB"/>
    <w:rsid w:val="008C27AC"/>
    <w:rsid w:val="008C2C16"/>
    <w:rsid w:val="008C3081"/>
    <w:rsid w:val="008C32B4"/>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A19"/>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D7BDC"/>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361"/>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7D8"/>
    <w:rsid w:val="008F6AD1"/>
    <w:rsid w:val="008F70F6"/>
    <w:rsid w:val="008F72B1"/>
    <w:rsid w:val="008F774C"/>
    <w:rsid w:val="008F7934"/>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9DA"/>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0F"/>
    <w:rsid w:val="009266E2"/>
    <w:rsid w:val="00926734"/>
    <w:rsid w:val="0092680D"/>
    <w:rsid w:val="00926852"/>
    <w:rsid w:val="0092686C"/>
    <w:rsid w:val="00926AE7"/>
    <w:rsid w:val="00926B3E"/>
    <w:rsid w:val="00926C83"/>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69E"/>
    <w:rsid w:val="00936709"/>
    <w:rsid w:val="009369C5"/>
    <w:rsid w:val="00937BA5"/>
    <w:rsid w:val="00940069"/>
    <w:rsid w:val="0094044D"/>
    <w:rsid w:val="0094057D"/>
    <w:rsid w:val="00940764"/>
    <w:rsid w:val="00940C74"/>
    <w:rsid w:val="00941558"/>
    <w:rsid w:val="00941B35"/>
    <w:rsid w:val="00941CD4"/>
    <w:rsid w:val="0094234B"/>
    <w:rsid w:val="00942550"/>
    <w:rsid w:val="00942559"/>
    <w:rsid w:val="00942B95"/>
    <w:rsid w:val="009435FF"/>
    <w:rsid w:val="009440B1"/>
    <w:rsid w:val="00944391"/>
    <w:rsid w:val="00944830"/>
    <w:rsid w:val="009449E5"/>
    <w:rsid w:val="00944DED"/>
    <w:rsid w:val="00945133"/>
    <w:rsid w:val="00945D51"/>
    <w:rsid w:val="009464BD"/>
    <w:rsid w:val="009465FA"/>
    <w:rsid w:val="009467EE"/>
    <w:rsid w:val="00946A68"/>
    <w:rsid w:val="00946D7D"/>
    <w:rsid w:val="009474F9"/>
    <w:rsid w:val="009475BE"/>
    <w:rsid w:val="009504AA"/>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1D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908"/>
    <w:rsid w:val="00975EE5"/>
    <w:rsid w:val="009761ED"/>
    <w:rsid w:val="00976344"/>
    <w:rsid w:val="0097655D"/>
    <w:rsid w:val="0097665D"/>
    <w:rsid w:val="0097666D"/>
    <w:rsid w:val="009769E4"/>
    <w:rsid w:val="00976C29"/>
    <w:rsid w:val="00976FA7"/>
    <w:rsid w:val="0097714D"/>
    <w:rsid w:val="009771B3"/>
    <w:rsid w:val="00977365"/>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486"/>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2DC3"/>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869"/>
    <w:rsid w:val="009A7A41"/>
    <w:rsid w:val="009A7D05"/>
    <w:rsid w:val="009A7EBE"/>
    <w:rsid w:val="009B0048"/>
    <w:rsid w:val="009B077D"/>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907"/>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055"/>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B89"/>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622"/>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4DF2"/>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B1D"/>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0A"/>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8B"/>
    <w:rsid w:val="00A62AE0"/>
    <w:rsid w:val="00A62D86"/>
    <w:rsid w:val="00A63181"/>
    <w:rsid w:val="00A631AB"/>
    <w:rsid w:val="00A63474"/>
    <w:rsid w:val="00A63575"/>
    <w:rsid w:val="00A63E9D"/>
    <w:rsid w:val="00A64721"/>
    <w:rsid w:val="00A64D20"/>
    <w:rsid w:val="00A64F47"/>
    <w:rsid w:val="00A6544F"/>
    <w:rsid w:val="00A658CA"/>
    <w:rsid w:val="00A65E60"/>
    <w:rsid w:val="00A65F85"/>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AF0"/>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33"/>
    <w:rsid w:val="00A75FD7"/>
    <w:rsid w:val="00A767C0"/>
    <w:rsid w:val="00A77156"/>
    <w:rsid w:val="00A771EF"/>
    <w:rsid w:val="00A77296"/>
    <w:rsid w:val="00A7747D"/>
    <w:rsid w:val="00A7748B"/>
    <w:rsid w:val="00A77748"/>
    <w:rsid w:val="00A777CF"/>
    <w:rsid w:val="00A77833"/>
    <w:rsid w:val="00A77B63"/>
    <w:rsid w:val="00A77E2B"/>
    <w:rsid w:val="00A77E54"/>
    <w:rsid w:val="00A77FAC"/>
    <w:rsid w:val="00A800E6"/>
    <w:rsid w:val="00A8038D"/>
    <w:rsid w:val="00A80511"/>
    <w:rsid w:val="00A80538"/>
    <w:rsid w:val="00A8054F"/>
    <w:rsid w:val="00A80C99"/>
    <w:rsid w:val="00A818DE"/>
    <w:rsid w:val="00A81A9B"/>
    <w:rsid w:val="00A81ADD"/>
    <w:rsid w:val="00A81C0F"/>
    <w:rsid w:val="00A81CB1"/>
    <w:rsid w:val="00A81DFB"/>
    <w:rsid w:val="00A82385"/>
    <w:rsid w:val="00A82C77"/>
    <w:rsid w:val="00A8303D"/>
    <w:rsid w:val="00A83780"/>
    <w:rsid w:val="00A84511"/>
    <w:rsid w:val="00A84512"/>
    <w:rsid w:val="00A84D17"/>
    <w:rsid w:val="00A852E5"/>
    <w:rsid w:val="00A85576"/>
    <w:rsid w:val="00A856EA"/>
    <w:rsid w:val="00A85874"/>
    <w:rsid w:val="00A85E25"/>
    <w:rsid w:val="00A8645B"/>
    <w:rsid w:val="00A86624"/>
    <w:rsid w:val="00A86E74"/>
    <w:rsid w:val="00A870A7"/>
    <w:rsid w:val="00A8737E"/>
    <w:rsid w:val="00A873F5"/>
    <w:rsid w:val="00A8741E"/>
    <w:rsid w:val="00A87B9F"/>
    <w:rsid w:val="00A90581"/>
    <w:rsid w:val="00A9077E"/>
    <w:rsid w:val="00A907E7"/>
    <w:rsid w:val="00A9142E"/>
    <w:rsid w:val="00A91B4A"/>
    <w:rsid w:val="00A91DF5"/>
    <w:rsid w:val="00A91F68"/>
    <w:rsid w:val="00A921E7"/>
    <w:rsid w:val="00A9243C"/>
    <w:rsid w:val="00A92688"/>
    <w:rsid w:val="00A92A93"/>
    <w:rsid w:val="00A92D21"/>
    <w:rsid w:val="00A93C4C"/>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E61"/>
    <w:rsid w:val="00AA6F40"/>
    <w:rsid w:val="00AA7A21"/>
    <w:rsid w:val="00AA7FF9"/>
    <w:rsid w:val="00AB00B8"/>
    <w:rsid w:val="00AB021F"/>
    <w:rsid w:val="00AB02A1"/>
    <w:rsid w:val="00AB0462"/>
    <w:rsid w:val="00AB0DB9"/>
    <w:rsid w:val="00AB1BF3"/>
    <w:rsid w:val="00AB1CD8"/>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5544"/>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D66"/>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3FC"/>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4"/>
    <w:rsid w:val="00AF7BAE"/>
    <w:rsid w:val="00B00049"/>
    <w:rsid w:val="00B000D9"/>
    <w:rsid w:val="00B00168"/>
    <w:rsid w:val="00B00245"/>
    <w:rsid w:val="00B00642"/>
    <w:rsid w:val="00B00978"/>
    <w:rsid w:val="00B00B81"/>
    <w:rsid w:val="00B00BBC"/>
    <w:rsid w:val="00B00D80"/>
    <w:rsid w:val="00B0106E"/>
    <w:rsid w:val="00B01607"/>
    <w:rsid w:val="00B0162D"/>
    <w:rsid w:val="00B0190C"/>
    <w:rsid w:val="00B02666"/>
    <w:rsid w:val="00B02849"/>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D3E"/>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664"/>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501"/>
    <w:rsid w:val="00B17874"/>
    <w:rsid w:val="00B178CC"/>
    <w:rsid w:val="00B17E46"/>
    <w:rsid w:val="00B201E6"/>
    <w:rsid w:val="00B20233"/>
    <w:rsid w:val="00B20520"/>
    <w:rsid w:val="00B20556"/>
    <w:rsid w:val="00B205ED"/>
    <w:rsid w:val="00B20844"/>
    <w:rsid w:val="00B20A6C"/>
    <w:rsid w:val="00B20C4F"/>
    <w:rsid w:val="00B20F89"/>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95"/>
    <w:rsid w:val="00B24BAB"/>
    <w:rsid w:val="00B25024"/>
    <w:rsid w:val="00B251A5"/>
    <w:rsid w:val="00B256C9"/>
    <w:rsid w:val="00B259EF"/>
    <w:rsid w:val="00B25AFF"/>
    <w:rsid w:val="00B25D18"/>
    <w:rsid w:val="00B26013"/>
    <w:rsid w:val="00B26266"/>
    <w:rsid w:val="00B2672B"/>
    <w:rsid w:val="00B269FE"/>
    <w:rsid w:val="00B26A1E"/>
    <w:rsid w:val="00B270A3"/>
    <w:rsid w:val="00B2720A"/>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693"/>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3CC"/>
    <w:rsid w:val="00B4353C"/>
    <w:rsid w:val="00B43811"/>
    <w:rsid w:val="00B43989"/>
    <w:rsid w:val="00B43DF8"/>
    <w:rsid w:val="00B43E13"/>
    <w:rsid w:val="00B43F78"/>
    <w:rsid w:val="00B44559"/>
    <w:rsid w:val="00B4469E"/>
    <w:rsid w:val="00B454C1"/>
    <w:rsid w:val="00B45550"/>
    <w:rsid w:val="00B456E5"/>
    <w:rsid w:val="00B45D49"/>
    <w:rsid w:val="00B45DE7"/>
    <w:rsid w:val="00B46183"/>
    <w:rsid w:val="00B46B4E"/>
    <w:rsid w:val="00B46C9A"/>
    <w:rsid w:val="00B46D29"/>
    <w:rsid w:val="00B46D3D"/>
    <w:rsid w:val="00B46F5D"/>
    <w:rsid w:val="00B47314"/>
    <w:rsid w:val="00B47444"/>
    <w:rsid w:val="00B47798"/>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27"/>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EC1"/>
    <w:rsid w:val="00B7166F"/>
    <w:rsid w:val="00B71B46"/>
    <w:rsid w:val="00B72190"/>
    <w:rsid w:val="00B722F4"/>
    <w:rsid w:val="00B7243A"/>
    <w:rsid w:val="00B72DA0"/>
    <w:rsid w:val="00B72F2E"/>
    <w:rsid w:val="00B73336"/>
    <w:rsid w:val="00B7342A"/>
    <w:rsid w:val="00B73437"/>
    <w:rsid w:val="00B73AF8"/>
    <w:rsid w:val="00B73F08"/>
    <w:rsid w:val="00B7442A"/>
    <w:rsid w:val="00B750EB"/>
    <w:rsid w:val="00B753FE"/>
    <w:rsid w:val="00B75414"/>
    <w:rsid w:val="00B7551A"/>
    <w:rsid w:val="00B7660A"/>
    <w:rsid w:val="00B76796"/>
    <w:rsid w:val="00B76892"/>
    <w:rsid w:val="00B7694B"/>
    <w:rsid w:val="00B76BF6"/>
    <w:rsid w:val="00B77075"/>
    <w:rsid w:val="00B770A3"/>
    <w:rsid w:val="00B7727E"/>
    <w:rsid w:val="00B77668"/>
    <w:rsid w:val="00B77AE6"/>
    <w:rsid w:val="00B77EBF"/>
    <w:rsid w:val="00B8053E"/>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BD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6B39"/>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472"/>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91C"/>
    <w:rsid w:val="00BB6CB3"/>
    <w:rsid w:val="00BB75B4"/>
    <w:rsid w:val="00BB7778"/>
    <w:rsid w:val="00BB7B6F"/>
    <w:rsid w:val="00BB7BAC"/>
    <w:rsid w:val="00BC01DC"/>
    <w:rsid w:val="00BC023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698"/>
    <w:rsid w:val="00BC478A"/>
    <w:rsid w:val="00BC4E75"/>
    <w:rsid w:val="00BC508A"/>
    <w:rsid w:val="00BC5200"/>
    <w:rsid w:val="00BC5476"/>
    <w:rsid w:val="00BC5559"/>
    <w:rsid w:val="00BC55C3"/>
    <w:rsid w:val="00BC5836"/>
    <w:rsid w:val="00BC59B6"/>
    <w:rsid w:val="00BC5AE1"/>
    <w:rsid w:val="00BC5B16"/>
    <w:rsid w:val="00BC5DC7"/>
    <w:rsid w:val="00BC62E7"/>
    <w:rsid w:val="00BC6372"/>
    <w:rsid w:val="00BC6684"/>
    <w:rsid w:val="00BC6A42"/>
    <w:rsid w:val="00BC6C17"/>
    <w:rsid w:val="00BC6C75"/>
    <w:rsid w:val="00BC7016"/>
    <w:rsid w:val="00BC771E"/>
    <w:rsid w:val="00BC7F95"/>
    <w:rsid w:val="00BD0559"/>
    <w:rsid w:val="00BD0782"/>
    <w:rsid w:val="00BD089C"/>
    <w:rsid w:val="00BD0A5F"/>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3E06"/>
    <w:rsid w:val="00BD427D"/>
    <w:rsid w:val="00BD45CB"/>
    <w:rsid w:val="00BD51C4"/>
    <w:rsid w:val="00BD581D"/>
    <w:rsid w:val="00BD5D00"/>
    <w:rsid w:val="00BD5DA7"/>
    <w:rsid w:val="00BD66DE"/>
    <w:rsid w:val="00BD6940"/>
    <w:rsid w:val="00BD6B32"/>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A3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B2A"/>
    <w:rsid w:val="00C00D1C"/>
    <w:rsid w:val="00C0102C"/>
    <w:rsid w:val="00C0154A"/>
    <w:rsid w:val="00C01D6C"/>
    <w:rsid w:val="00C02172"/>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894"/>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1AD"/>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3D5A"/>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627C"/>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07C"/>
    <w:rsid w:val="00C44470"/>
    <w:rsid w:val="00C44847"/>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3"/>
    <w:rsid w:val="00C5147E"/>
    <w:rsid w:val="00C517B0"/>
    <w:rsid w:val="00C51953"/>
    <w:rsid w:val="00C51A3E"/>
    <w:rsid w:val="00C51ECD"/>
    <w:rsid w:val="00C52268"/>
    <w:rsid w:val="00C524D4"/>
    <w:rsid w:val="00C52EDE"/>
    <w:rsid w:val="00C53940"/>
    <w:rsid w:val="00C53A46"/>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1A6"/>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595"/>
    <w:rsid w:val="00C70621"/>
    <w:rsid w:val="00C7065A"/>
    <w:rsid w:val="00C709DB"/>
    <w:rsid w:val="00C70EFC"/>
    <w:rsid w:val="00C71C0B"/>
    <w:rsid w:val="00C71F22"/>
    <w:rsid w:val="00C7243C"/>
    <w:rsid w:val="00C72A79"/>
    <w:rsid w:val="00C733FB"/>
    <w:rsid w:val="00C73581"/>
    <w:rsid w:val="00C73E83"/>
    <w:rsid w:val="00C73FD2"/>
    <w:rsid w:val="00C740F9"/>
    <w:rsid w:val="00C742C7"/>
    <w:rsid w:val="00C74636"/>
    <w:rsid w:val="00C75F09"/>
    <w:rsid w:val="00C76219"/>
    <w:rsid w:val="00C7685A"/>
    <w:rsid w:val="00C768E0"/>
    <w:rsid w:val="00C76AA2"/>
    <w:rsid w:val="00C76FE8"/>
    <w:rsid w:val="00C773B4"/>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287"/>
    <w:rsid w:val="00C8533F"/>
    <w:rsid w:val="00C85479"/>
    <w:rsid w:val="00C85817"/>
    <w:rsid w:val="00C8595C"/>
    <w:rsid w:val="00C85CF3"/>
    <w:rsid w:val="00C85E66"/>
    <w:rsid w:val="00C8639F"/>
    <w:rsid w:val="00C86927"/>
    <w:rsid w:val="00C86EFD"/>
    <w:rsid w:val="00C87184"/>
    <w:rsid w:val="00C872C3"/>
    <w:rsid w:val="00C87876"/>
    <w:rsid w:val="00C87CAD"/>
    <w:rsid w:val="00C87E6D"/>
    <w:rsid w:val="00C90860"/>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964"/>
    <w:rsid w:val="00CA0CE9"/>
    <w:rsid w:val="00CA107E"/>
    <w:rsid w:val="00CA15A2"/>
    <w:rsid w:val="00CA1883"/>
    <w:rsid w:val="00CA1AEE"/>
    <w:rsid w:val="00CA1DB9"/>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3D6"/>
    <w:rsid w:val="00CA68BF"/>
    <w:rsid w:val="00CA6BE1"/>
    <w:rsid w:val="00CA6EEF"/>
    <w:rsid w:val="00CA7027"/>
    <w:rsid w:val="00CA7E86"/>
    <w:rsid w:val="00CB0383"/>
    <w:rsid w:val="00CB03E4"/>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51F7"/>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E7C5E"/>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17C"/>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4B1D"/>
    <w:rsid w:val="00D05387"/>
    <w:rsid w:val="00D053E4"/>
    <w:rsid w:val="00D0551F"/>
    <w:rsid w:val="00D0569F"/>
    <w:rsid w:val="00D057FB"/>
    <w:rsid w:val="00D058CD"/>
    <w:rsid w:val="00D05A73"/>
    <w:rsid w:val="00D05B2E"/>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3AB3"/>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A0A"/>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794"/>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861"/>
    <w:rsid w:val="00D75F90"/>
    <w:rsid w:val="00D7621C"/>
    <w:rsid w:val="00D766DC"/>
    <w:rsid w:val="00D76FFF"/>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195"/>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A99"/>
    <w:rsid w:val="00DA0CFC"/>
    <w:rsid w:val="00DA180F"/>
    <w:rsid w:val="00DA18EC"/>
    <w:rsid w:val="00DA2052"/>
    <w:rsid w:val="00DA2456"/>
    <w:rsid w:val="00DA2519"/>
    <w:rsid w:val="00DA2849"/>
    <w:rsid w:val="00DA2D2B"/>
    <w:rsid w:val="00DA2F9D"/>
    <w:rsid w:val="00DA321C"/>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4B"/>
    <w:rsid w:val="00DB7DC1"/>
    <w:rsid w:val="00DC036F"/>
    <w:rsid w:val="00DC0685"/>
    <w:rsid w:val="00DC1208"/>
    <w:rsid w:val="00DC2172"/>
    <w:rsid w:val="00DC24E3"/>
    <w:rsid w:val="00DC26FA"/>
    <w:rsid w:val="00DC28A7"/>
    <w:rsid w:val="00DC2A7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6DDF"/>
    <w:rsid w:val="00DC72E5"/>
    <w:rsid w:val="00DC72F3"/>
    <w:rsid w:val="00DC75EB"/>
    <w:rsid w:val="00DC7777"/>
    <w:rsid w:val="00DD01E2"/>
    <w:rsid w:val="00DD02F6"/>
    <w:rsid w:val="00DD1A68"/>
    <w:rsid w:val="00DD1E38"/>
    <w:rsid w:val="00DD1ECC"/>
    <w:rsid w:val="00DD2573"/>
    <w:rsid w:val="00DD2832"/>
    <w:rsid w:val="00DD2CD6"/>
    <w:rsid w:val="00DD3374"/>
    <w:rsid w:val="00DD37E7"/>
    <w:rsid w:val="00DD3F25"/>
    <w:rsid w:val="00DD3F67"/>
    <w:rsid w:val="00DD424E"/>
    <w:rsid w:val="00DD4300"/>
    <w:rsid w:val="00DD476E"/>
    <w:rsid w:val="00DD548E"/>
    <w:rsid w:val="00DD55BA"/>
    <w:rsid w:val="00DD56EF"/>
    <w:rsid w:val="00DD5B94"/>
    <w:rsid w:val="00DD5EA7"/>
    <w:rsid w:val="00DD6837"/>
    <w:rsid w:val="00DD686D"/>
    <w:rsid w:val="00DD68F5"/>
    <w:rsid w:val="00DD697C"/>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C25"/>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52D"/>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06E3"/>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723"/>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5FDE"/>
    <w:rsid w:val="00E3624A"/>
    <w:rsid w:val="00E364D4"/>
    <w:rsid w:val="00E36745"/>
    <w:rsid w:val="00E36D1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34A"/>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0A2"/>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1DE"/>
    <w:rsid w:val="00E762E3"/>
    <w:rsid w:val="00E7639B"/>
    <w:rsid w:val="00E7725B"/>
    <w:rsid w:val="00E772D6"/>
    <w:rsid w:val="00E772E4"/>
    <w:rsid w:val="00E774F8"/>
    <w:rsid w:val="00E77800"/>
    <w:rsid w:val="00E77811"/>
    <w:rsid w:val="00E77FBB"/>
    <w:rsid w:val="00E8008A"/>
    <w:rsid w:val="00E80566"/>
    <w:rsid w:val="00E80DF4"/>
    <w:rsid w:val="00E81060"/>
    <w:rsid w:val="00E8147F"/>
    <w:rsid w:val="00E818BF"/>
    <w:rsid w:val="00E818CE"/>
    <w:rsid w:val="00E82875"/>
    <w:rsid w:val="00E82C6F"/>
    <w:rsid w:val="00E83492"/>
    <w:rsid w:val="00E837C0"/>
    <w:rsid w:val="00E83BEC"/>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65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6F04"/>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400"/>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C7D08"/>
    <w:rsid w:val="00ED0014"/>
    <w:rsid w:val="00ED022F"/>
    <w:rsid w:val="00ED0D86"/>
    <w:rsid w:val="00ED11CE"/>
    <w:rsid w:val="00ED13B2"/>
    <w:rsid w:val="00ED1540"/>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19ED"/>
    <w:rsid w:val="00EE20D0"/>
    <w:rsid w:val="00EE260E"/>
    <w:rsid w:val="00EE2949"/>
    <w:rsid w:val="00EE3505"/>
    <w:rsid w:val="00EE365B"/>
    <w:rsid w:val="00EE3678"/>
    <w:rsid w:val="00EE3EA2"/>
    <w:rsid w:val="00EE3F24"/>
    <w:rsid w:val="00EE435F"/>
    <w:rsid w:val="00EE4556"/>
    <w:rsid w:val="00EE4A6F"/>
    <w:rsid w:val="00EE4E68"/>
    <w:rsid w:val="00EE50D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0EE6"/>
    <w:rsid w:val="00EF1033"/>
    <w:rsid w:val="00EF1442"/>
    <w:rsid w:val="00EF146F"/>
    <w:rsid w:val="00EF165A"/>
    <w:rsid w:val="00EF17AA"/>
    <w:rsid w:val="00EF1E78"/>
    <w:rsid w:val="00EF2117"/>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09F"/>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4CF"/>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398"/>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06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778"/>
    <w:rsid w:val="00F62B1E"/>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3B"/>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3F8A"/>
    <w:rsid w:val="00F84546"/>
    <w:rsid w:val="00F84AB1"/>
    <w:rsid w:val="00F84F58"/>
    <w:rsid w:val="00F851B6"/>
    <w:rsid w:val="00F853A9"/>
    <w:rsid w:val="00F85B74"/>
    <w:rsid w:val="00F85E5F"/>
    <w:rsid w:val="00F865E8"/>
    <w:rsid w:val="00F868C1"/>
    <w:rsid w:val="00F868CA"/>
    <w:rsid w:val="00F86BCA"/>
    <w:rsid w:val="00F87789"/>
    <w:rsid w:val="00F90004"/>
    <w:rsid w:val="00F9046C"/>
    <w:rsid w:val="00F90875"/>
    <w:rsid w:val="00F908F5"/>
    <w:rsid w:val="00F90EEC"/>
    <w:rsid w:val="00F90F6A"/>
    <w:rsid w:val="00F91013"/>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AC0"/>
    <w:rsid w:val="00FA1CF5"/>
    <w:rsid w:val="00FA21A4"/>
    <w:rsid w:val="00FA2296"/>
    <w:rsid w:val="00FA23D1"/>
    <w:rsid w:val="00FA26CB"/>
    <w:rsid w:val="00FA28DD"/>
    <w:rsid w:val="00FA2B8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0A"/>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3BC1"/>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5C0"/>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B78"/>
    <w:rsid w:val="00FD7D24"/>
    <w:rsid w:val="00FE0252"/>
    <w:rsid w:val="00FE0485"/>
    <w:rsid w:val="00FE079B"/>
    <w:rsid w:val="00FE0997"/>
    <w:rsid w:val="00FE0BF6"/>
    <w:rsid w:val="00FE1206"/>
    <w:rsid w:val="00FE1780"/>
    <w:rsid w:val="00FE1844"/>
    <w:rsid w:val="00FE1B9D"/>
    <w:rsid w:val="00FE1D17"/>
    <w:rsid w:val="00FE2554"/>
    <w:rsid w:val="00FE2971"/>
    <w:rsid w:val="00FE2E6D"/>
    <w:rsid w:val="00FE2EE1"/>
    <w:rsid w:val="00FE2F41"/>
    <w:rsid w:val="00FE325F"/>
    <w:rsid w:val="00FE33F5"/>
    <w:rsid w:val="00FE34CE"/>
    <w:rsid w:val="00FE3CAC"/>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0E"/>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5E73"/>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FBEAB"/>
  <w15:docId w15:val="{31BBBE71-2398-4479-BC47-0B4BD48C3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93"/>
    <w:pPr>
      <w:spacing w:before="120"/>
      <w:jc w:val="both"/>
    </w:pPr>
    <w:rPr>
      <w:sz w:val="22"/>
      <w:szCs w:val="22"/>
      <w:lang w:val="en-US" w:eastAsia="en-US"/>
    </w:rPr>
  </w:style>
  <w:style w:type="paragraph" w:styleId="Heading10">
    <w:name w:val="heading 1"/>
    <w:basedOn w:val="BodyText"/>
    <w:next w:val="Normal"/>
    <w:link w:val="Heading1Char"/>
    <w:uiPriority w:val="9"/>
    <w:qFormat/>
    <w:rsid w:val="002C17DD"/>
    <w:pPr>
      <w:ind w:left="709" w:hanging="709"/>
      <w:jc w:val="left"/>
      <w:outlineLvl w:val="0"/>
    </w:pPr>
    <w:rPr>
      <w:b/>
      <w:sz w:val="22"/>
      <w:szCs w:val="22"/>
    </w:rPr>
  </w:style>
  <w:style w:type="paragraph" w:styleId="Heading2">
    <w:name w:val="heading 2"/>
    <w:basedOn w:val="Normal"/>
    <w:next w:val="Normal"/>
    <w:link w:val="Heading2Char"/>
    <w:uiPriority w:val="9"/>
    <w:qFormat/>
    <w:rsid w:val="005C4F53"/>
    <w:pPr>
      <w:ind w:left="709" w:hanging="709"/>
      <w:outlineLvl w:val="1"/>
    </w:pPr>
    <w:rPr>
      <w:b/>
      <w:lang w:eastAsia="ar-SA"/>
    </w:rPr>
  </w:style>
  <w:style w:type="paragraph" w:styleId="Heading3">
    <w:name w:val="heading 3"/>
    <w:basedOn w:val="Normal"/>
    <w:next w:val="Normal"/>
    <w:link w:val="Heading3Char"/>
    <w:uiPriority w:val="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aliases w:val="Heading 4 chapter title,naslov4,n4,4,EPZ_P_4,Naslov 4"/>
    <w:basedOn w:val="Normal"/>
    <w:next w:val="Normal"/>
    <w:uiPriority w:val="9"/>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uiPriority w:val="9"/>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uiPriority w:val="9"/>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uiPriority w:val="9"/>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uiPriority w:val="9"/>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uiPriority w:val="9"/>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uiPriority w:val="35"/>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aliases w:val=" Char, Char Char Char Char Char, Char Char Char Char, Char Char,Char,Char Char Char Char Char,Char Char Char Char Char Char,Char Char Char,Char Char Char Char Char Char Char Char Char Char Char"/>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uiPriority w:val="10"/>
    <w:qFormat/>
    <w:rsid w:val="008E42BF"/>
    <w:pPr>
      <w:jc w:val="center"/>
    </w:pPr>
    <w:rPr>
      <w:b/>
      <w:bCs/>
      <w:sz w:val="24"/>
      <w:szCs w:val="20"/>
      <w:lang w:val="sr-Cyrl-CS" w:eastAsia="ar-SA"/>
    </w:rPr>
  </w:style>
  <w:style w:type="paragraph" w:styleId="Subtitle">
    <w:name w:val="Subtitle"/>
    <w:basedOn w:val="WW-Heading11111"/>
    <w:next w:val="BodyText"/>
    <w:link w:val="SubtitleChar"/>
    <w:uiPriority w:val="11"/>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link w:val="normalChar"/>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rsid w:val="00EC069A"/>
    <w:pPr>
      <w:spacing w:before="100" w:beforeAutospacing="1" w:after="100" w:afterAutospacing="1"/>
    </w:pPr>
    <w:rPr>
      <w:szCs w:val="24"/>
    </w:rPr>
  </w:style>
  <w:style w:type="character" w:customStyle="1" w:styleId="Heading4Char">
    <w:name w:val="Heading 4 Char"/>
    <w:aliases w:val="Heading 4 chapter title Char,naslov4 Char,n4 Char,4 Char,EPZ_P_4 Char,Naslov 4 Char"/>
    <w:uiPriority w:val="9"/>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
    <w:rsid w:val="002C17DD"/>
    <w:rPr>
      <w:rFonts w:ascii="Arial" w:hAnsi="Arial" w:cs="Arial"/>
      <w:b/>
      <w:sz w:val="22"/>
      <w:szCs w:val="22"/>
      <w:lang w:val="sr-Cyrl-CS" w:eastAsia="ar-SA"/>
    </w:rPr>
  </w:style>
  <w:style w:type="character" w:customStyle="1" w:styleId="Heading2Char">
    <w:name w:val="Heading 2 Char"/>
    <w:link w:val="Heading2"/>
    <w:uiPriority w:val="9"/>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10"/>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uiPriority w:val="9"/>
    <w:rsid w:val="00991A45"/>
    <w:rPr>
      <w:rFonts w:ascii="Arial Narrow" w:hAnsi="Arial Narrow"/>
      <w:sz w:val="28"/>
      <w:lang w:val="sr-Cyrl-CS" w:eastAsia="ar-SA"/>
    </w:rPr>
  </w:style>
  <w:style w:type="character" w:customStyle="1" w:styleId="Heading6Char">
    <w:name w:val="Heading 6 Char"/>
    <w:link w:val="Heading6"/>
    <w:uiPriority w:val="9"/>
    <w:rsid w:val="00991A45"/>
    <w:rPr>
      <w:rFonts w:ascii="Arial Narrow" w:hAnsi="Arial Narrow"/>
      <w:b/>
      <w:sz w:val="28"/>
      <w:lang w:val="sr-Cyrl-CS" w:eastAsia="ar-SA"/>
    </w:rPr>
  </w:style>
  <w:style w:type="character" w:customStyle="1" w:styleId="Heading7Char">
    <w:name w:val="Heading 7 Char"/>
    <w:link w:val="Heading7"/>
    <w:uiPriority w:val="9"/>
    <w:rsid w:val="00991A45"/>
    <w:rPr>
      <w:rFonts w:ascii="Arial Narrow" w:hAnsi="Arial Narrow" w:cs="Arial"/>
      <w:b/>
      <w:sz w:val="28"/>
      <w:szCs w:val="22"/>
      <w:lang w:val="sr-Cyrl-CS" w:eastAsia="ar-SA"/>
    </w:rPr>
  </w:style>
  <w:style w:type="character" w:customStyle="1" w:styleId="Heading8Char">
    <w:name w:val="Heading 8 Char"/>
    <w:link w:val="Heading8"/>
    <w:uiPriority w:val="9"/>
    <w:rsid w:val="00991A45"/>
    <w:rPr>
      <w:rFonts w:ascii="Arial Narrow" w:hAnsi="Arial Narrow"/>
      <w:b/>
      <w:bCs/>
      <w:sz w:val="23"/>
      <w:szCs w:val="23"/>
      <w:lang w:val="sr-Cyrl-CS" w:eastAsia="ar-SA"/>
    </w:rPr>
  </w:style>
  <w:style w:type="character" w:customStyle="1" w:styleId="Heading9Char">
    <w:name w:val="Heading 9 Char"/>
    <w:link w:val="Heading9"/>
    <w:uiPriority w:val="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aliases w:val=" Char Char1, Char Char Char Char Char Char, Char Char Char Char Char1, Char Char Char,Char Char2,Char Char Char Char Char Char1,Char Char Char Char Char Char Char,Char Char Char Char"/>
    <w:link w:val="BodyTextIndent"/>
    <w:rsid w:val="00991A45"/>
    <w:rPr>
      <w:sz w:val="24"/>
      <w:lang w:val="sr-Cyrl-CS" w:eastAsia="ar-SA"/>
    </w:rPr>
  </w:style>
  <w:style w:type="character" w:customStyle="1" w:styleId="SubtitleChar">
    <w:name w:val="Subtitle Char"/>
    <w:link w:val="Subtitle"/>
    <w:uiPriority w:val="11"/>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25A0A"/>
  </w:style>
  <w:style w:type="table" w:customStyle="1" w:styleId="TableGrid10">
    <w:name w:val="Table Grid10"/>
    <w:basedOn w:val="TableNormal"/>
    <w:next w:val="TableGrid"/>
    <w:rsid w:val="00D25A0A"/>
    <w:rPr>
      <w:rFonts w:ascii="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D25A0A"/>
    <w:rPr>
      <w:b/>
      <w:bCs/>
      <w:i/>
      <w:iCs/>
      <w:spacing w:val="10"/>
      <w:bdr w:val="none" w:sz="0" w:space="0" w:color="auto"/>
      <w:shd w:val="clear" w:color="auto" w:fill="auto"/>
    </w:rPr>
  </w:style>
  <w:style w:type="numbering" w:customStyle="1" w:styleId="NoList11">
    <w:name w:val="No List11"/>
    <w:next w:val="NoList"/>
    <w:uiPriority w:val="99"/>
    <w:semiHidden/>
    <w:unhideWhenUsed/>
    <w:rsid w:val="00D25A0A"/>
  </w:style>
  <w:style w:type="table" w:customStyle="1" w:styleId="TableGrid11">
    <w:name w:val="Table Grid11"/>
    <w:basedOn w:val="TableNormal"/>
    <w:next w:val="TableGrid"/>
    <w:uiPriority w:val="59"/>
    <w:rsid w:val="00D25A0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rsid w:val="00D25A0A"/>
  </w:style>
  <w:style w:type="table" w:customStyle="1" w:styleId="TableGrid111">
    <w:name w:val="Table Grid111"/>
    <w:basedOn w:val="TableNormal"/>
    <w:next w:val="TableGrid"/>
    <w:rsid w:val="00D25A0A"/>
    <w:rPr>
      <w:rFonts w:ascii="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 Char"/>
    <w:link w:val="Normal1"/>
    <w:rsid w:val="00D25A0A"/>
    <w:rPr>
      <w:rFonts w:cs="Arial"/>
      <w:sz w:val="22"/>
      <w:szCs w:val="22"/>
      <w:lang w:val="en-US" w:eastAsia="en-US"/>
    </w:rPr>
  </w:style>
  <w:style w:type="table" w:customStyle="1" w:styleId="LightList1">
    <w:name w:val="Light List1"/>
    <w:basedOn w:val="TableNormal"/>
    <w:uiPriority w:val="61"/>
    <w:rsid w:val="00D25A0A"/>
    <w:rPr>
      <w:rFonts w:ascii="Calibri" w:hAnsi="Calibri"/>
      <w:lang w:val="en-US"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rsid w:val="00D25A0A"/>
    <w:pPr>
      <w:tabs>
        <w:tab w:val="decimal" w:pos="360"/>
      </w:tabs>
      <w:spacing w:before="0" w:after="200" w:line="276" w:lineRule="auto"/>
      <w:jc w:val="left"/>
    </w:pPr>
    <w:rPr>
      <w:rFonts w:ascii="Calibri" w:eastAsia="Calibri" w:hAnsi="Calibri"/>
      <w:lang w:val="sr-Latn-RS" w:eastAsia="ja-JP"/>
    </w:rPr>
  </w:style>
  <w:style w:type="character" w:styleId="SubtleEmphasis">
    <w:name w:val="Subtle Emphasis"/>
    <w:uiPriority w:val="19"/>
    <w:qFormat/>
    <w:rsid w:val="00D25A0A"/>
    <w:rPr>
      <w:i/>
      <w:iCs/>
    </w:rPr>
  </w:style>
  <w:style w:type="table" w:styleId="MediumShading2-Accent5">
    <w:name w:val="Medium Shading 2 Accent 5"/>
    <w:basedOn w:val="TableNormal"/>
    <w:uiPriority w:val="64"/>
    <w:rsid w:val="00D25A0A"/>
    <w:rPr>
      <w:rFonts w:ascii="Calibri" w:hAnsi="Calibri"/>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olorfulList-Accent11">
    <w:name w:val="Colorful List - Accent 11"/>
    <w:basedOn w:val="Normal"/>
    <w:link w:val="ColorfulList-Accent1Char"/>
    <w:rsid w:val="00D25A0A"/>
    <w:pPr>
      <w:spacing w:before="0" w:after="200" w:line="276" w:lineRule="auto"/>
      <w:ind w:left="720"/>
      <w:contextualSpacing/>
      <w:jc w:val="left"/>
    </w:pPr>
    <w:rPr>
      <w:rFonts w:ascii="Calibri" w:eastAsia="Calibri" w:hAnsi="Calibri"/>
      <w:sz w:val="20"/>
      <w:szCs w:val="20"/>
      <w:lang w:val="sr-Latn-CS"/>
    </w:rPr>
  </w:style>
  <w:style w:type="character" w:customStyle="1" w:styleId="ColorfulList-Accent1Char">
    <w:name w:val="Colorful List - Accent 1 Char"/>
    <w:link w:val="ColorfulList-Accent11"/>
    <w:rsid w:val="00D25A0A"/>
    <w:rPr>
      <w:rFonts w:ascii="Calibri" w:eastAsia="Calibri" w:hAnsi="Calibri"/>
      <w:lang w:eastAsia="en-US"/>
    </w:rPr>
  </w:style>
  <w:style w:type="paragraph" w:customStyle="1" w:styleId="Glava">
    <w:name w:val="Glava"/>
    <w:basedOn w:val="Normal"/>
    <w:rsid w:val="00D25A0A"/>
    <w:pPr>
      <w:keepNext/>
      <w:tabs>
        <w:tab w:val="left" w:pos="1080"/>
      </w:tabs>
      <w:spacing w:before="240" w:after="200" w:line="276" w:lineRule="auto"/>
      <w:ind w:left="144" w:right="144"/>
      <w:jc w:val="center"/>
    </w:pPr>
    <w:rPr>
      <w:rFonts w:cs="Arial"/>
      <w:b/>
      <w:lang w:val="sr-Cyrl-CS" w:eastAsia="sr-Latn-RS"/>
    </w:rPr>
  </w:style>
  <w:style w:type="numbering" w:customStyle="1" w:styleId="NoList111">
    <w:name w:val="No List111"/>
    <w:next w:val="NoList"/>
    <w:uiPriority w:val="99"/>
    <w:semiHidden/>
    <w:unhideWhenUsed/>
    <w:rsid w:val="00D25A0A"/>
  </w:style>
  <w:style w:type="paragraph" w:customStyle="1" w:styleId="Kaya">
    <w:name w:val="Kaya"/>
    <w:basedOn w:val="Normal"/>
    <w:rsid w:val="00D25A0A"/>
    <w:pPr>
      <w:spacing w:before="0" w:after="200" w:line="360" w:lineRule="auto"/>
    </w:pPr>
    <w:rPr>
      <w:szCs w:val="20"/>
      <w:lang w:val="en-GB" w:eastAsia="sr-Latn-RS"/>
    </w:rPr>
  </w:style>
  <w:style w:type="paragraph" w:customStyle="1" w:styleId="Podnaslov2">
    <w:name w:val="Podnaslov2"/>
    <w:basedOn w:val="Normal"/>
    <w:autoRedefine/>
    <w:rsid w:val="00D25A0A"/>
    <w:pPr>
      <w:keepNext/>
      <w:tabs>
        <w:tab w:val="left" w:pos="1080"/>
      </w:tabs>
      <w:spacing w:after="120" w:line="276" w:lineRule="auto"/>
      <w:ind w:left="144" w:right="144"/>
      <w:jc w:val="left"/>
    </w:pPr>
    <w:rPr>
      <w:b/>
      <w:i/>
      <w:szCs w:val="20"/>
      <w:lang w:val="ru-RU" w:eastAsia="sr-Latn-RS"/>
    </w:rPr>
  </w:style>
  <w:style w:type="table" w:customStyle="1" w:styleId="TableGrid21">
    <w:name w:val="Table Grid21"/>
    <w:basedOn w:val="TableNormal"/>
    <w:next w:val="TableGrid"/>
    <w:rsid w:val="00D25A0A"/>
    <w:rPr>
      <w:rFonts w:ascii="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D25A0A"/>
    <w:pPr>
      <w:spacing w:before="0" w:after="200" w:line="276" w:lineRule="auto"/>
      <w:jc w:val="center"/>
    </w:pPr>
    <w:rPr>
      <w:rFonts w:cs="Arial"/>
      <w:b/>
      <w:bCs/>
      <w:smallCaps/>
      <w:color w:val="333333"/>
      <w:spacing w:val="-10"/>
      <w:sz w:val="32"/>
      <w:lang w:val="en-GB" w:eastAsia="sr-Latn-RS"/>
    </w:rPr>
  </w:style>
  <w:style w:type="paragraph" w:customStyle="1" w:styleId="Dots">
    <w:name w:val="Dots"/>
    <w:basedOn w:val="Normal"/>
    <w:rsid w:val="00D25A0A"/>
    <w:pPr>
      <w:spacing w:after="200" w:line="276" w:lineRule="auto"/>
      <w:ind w:left="567" w:hanging="283"/>
      <w:jc w:val="left"/>
    </w:pPr>
    <w:rPr>
      <w:rFonts w:ascii="Calibri" w:hAnsi="Calibri"/>
      <w:szCs w:val="20"/>
      <w:lang w:val="en-GB" w:eastAsia="de-DE"/>
    </w:rPr>
  </w:style>
  <w:style w:type="paragraph" w:customStyle="1" w:styleId="671">
    <w:name w:val="671"/>
    <w:basedOn w:val="Heading3"/>
    <w:rsid w:val="00D25A0A"/>
    <w:pPr>
      <w:keepNext w:val="0"/>
      <w:tabs>
        <w:tab w:val="clear" w:pos="0"/>
        <w:tab w:val="num" w:pos="1004"/>
      </w:tabs>
      <w:spacing w:before="0" w:line="360" w:lineRule="auto"/>
      <w:ind w:left="788" w:hanging="504"/>
      <w:jc w:val="left"/>
    </w:pPr>
    <w:rPr>
      <w:rFonts w:ascii="Arial" w:hAnsi="Arial"/>
      <w:b w:val="0"/>
      <w:bCs w:val="0"/>
      <w:sz w:val="28"/>
      <w:szCs w:val="28"/>
      <w:lang w:val="sr-Latn-CS" w:eastAsia="x-none"/>
    </w:rPr>
  </w:style>
  <w:style w:type="paragraph" w:customStyle="1" w:styleId="bulleted2">
    <w:name w:val="bulleted 2"/>
    <w:basedOn w:val="Normal"/>
    <w:rsid w:val="00D25A0A"/>
    <w:pPr>
      <w:numPr>
        <w:ilvl w:val="1"/>
        <w:numId w:val="28"/>
      </w:numPr>
      <w:spacing w:before="0" w:after="200" w:line="276" w:lineRule="auto"/>
      <w:jc w:val="left"/>
    </w:pPr>
    <w:rPr>
      <w:rFonts w:ascii="Calibri" w:hAnsi="Calibri"/>
      <w:lang w:val="fr-FR" w:eastAsia="sr-Latn-CS"/>
    </w:rPr>
  </w:style>
  <w:style w:type="paragraph" w:styleId="NormalIndent">
    <w:name w:val="Normal Indent"/>
    <w:basedOn w:val="Normal"/>
    <w:rsid w:val="00D25A0A"/>
    <w:pPr>
      <w:spacing w:before="0" w:after="200" w:line="276" w:lineRule="auto"/>
      <w:ind w:left="708"/>
      <w:jc w:val="left"/>
    </w:pPr>
    <w:rPr>
      <w:snapToGrid w:val="0"/>
      <w:sz w:val="20"/>
      <w:szCs w:val="20"/>
      <w:lang w:val="fr-FR" w:eastAsia="sr-Latn-RS"/>
    </w:rPr>
  </w:style>
  <w:style w:type="paragraph" w:customStyle="1" w:styleId="RevTable3">
    <w:name w:val="Rev Table 3"/>
    <w:basedOn w:val="Normal"/>
    <w:rsid w:val="00D25A0A"/>
    <w:pPr>
      <w:spacing w:before="60" w:after="60" w:line="276" w:lineRule="auto"/>
      <w:jc w:val="left"/>
    </w:pPr>
    <w:rPr>
      <w:b/>
      <w:sz w:val="20"/>
      <w:szCs w:val="20"/>
      <w:lang w:val="en-GB" w:eastAsia="sr-Latn-RS"/>
    </w:rPr>
  </w:style>
  <w:style w:type="paragraph" w:customStyle="1" w:styleId="Para0">
    <w:name w:val="Para 0"/>
    <w:basedOn w:val="Normal"/>
    <w:rsid w:val="00D25A0A"/>
    <w:pPr>
      <w:spacing w:before="0" w:after="200" w:line="276" w:lineRule="auto"/>
    </w:pPr>
    <w:rPr>
      <w:rFonts w:ascii="Calibri" w:hAnsi="Calibri"/>
      <w:szCs w:val="20"/>
      <w:lang w:val="en-GB" w:eastAsia="sr-Latn-RS"/>
    </w:rPr>
  </w:style>
  <w:style w:type="paragraph" w:customStyle="1" w:styleId="Para1">
    <w:name w:val="Para 1"/>
    <w:basedOn w:val="Normal"/>
    <w:rsid w:val="00D25A0A"/>
    <w:pPr>
      <w:spacing w:before="0" w:after="200" w:line="276" w:lineRule="auto"/>
      <w:ind w:left="425"/>
    </w:pPr>
    <w:rPr>
      <w:rFonts w:ascii="Calibri" w:hAnsi="Calibri"/>
      <w:szCs w:val="20"/>
      <w:lang w:val="en-GB" w:eastAsia="sr-Latn-RS"/>
    </w:rPr>
  </w:style>
  <w:style w:type="paragraph" w:customStyle="1" w:styleId="Bullet">
    <w:name w:val="Bullet"/>
    <w:basedOn w:val="Normal"/>
    <w:rsid w:val="00D25A0A"/>
    <w:pPr>
      <w:numPr>
        <w:numId w:val="56"/>
      </w:numPr>
      <w:tabs>
        <w:tab w:val="clear" w:pos="360"/>
        <w:tab w:val="left" w:pos="567"/>
        <w:tab w:val="num" w:pos="720"/>
      </w:tabs>
      <w:spacing w:before="0" w:after="200" w:line="276" w:lineRule="auto"/>
      <w:ind w:left="567" w:hanging="567"/>
    </w:pPr>
    <w:rPr>
      <w:szCs w:val="20"/>
      <w:lang w:val="en-GB" w:eastAsia="sr-Latn-RS"/>
    </w:rPr>
  </w:style>
  <w:style w:type="paragraph" w:customStyle="1" w:styleId="Appendix1">
    <w:name w:val="Appendix 1"/>
    <w:basedOn w:val="Normal"/>
    <w:next w:val="Para0"/>
    <w:rsid w:val="00D25A0A"/>
    <w:pPr>
      <w:keepNext/>
      <w:pageBreakBefore/>
      <w:numPr>
        <w:numId w:val="27"/>
      </w:numPr>
      <w:spacing w:before="0" w:after="360" w:line="276" w:lineRule="auto"/>
    </w:pPr>
    <w:rPr>
      <w:sz w:val="36"/>
      <w:szCs w:val="20"/>
      <w:lang w:val="en-GB" w:eastAsia="sr-Latn-RS"/>
    </w:rPr>
  </w:style>
  <w:style w:type="paragraph" w:customStyle="1" w:styleId="Appendix2">
    <w:name w:val="Appendix 2"/>
    <w:basedOn w:val="Normal"/>
    <w:next w:val="Para0"/>
    <w:rsid w:val="00D25A0A"/>
    <w:pPr>
      <w:keepNext/>
      <w:numPr>
        <w:numId w:val="40"/>
      </w:numPr>
      <w:tabs>
        <w:tab w:val="num" w:pos="576"/>
        <w:tab w:val="left" w:pos="851"/>
        <w:tab w:val="left" w:pos="1134"/>
      </w:tabs>
      <w:spacing w:before="0" w:after="120" w:line="276" w:lineRule="auto"/>
      <w:ind w:left="576" w:hanging="576"/>
    </w:pPr>
    <w:rPr>
      <w:sz w:val="28"/>
      <w:szCs w:val="20"/>
      <w:lang w:val="en-GB" w:eastAsia="sr-Latn-RS"/>
    </w:rPr>
  </w:style>
  <w:style w:type="paragraph" w:customStyle="1" w:styleId="Appendix3">
    <w:name w:val="Appendix 3"/>
    <w:basedOn w:val="Normal"/>
    <w:next w:val="Para0"/>
    <w:rsid w:val="00D25A0A"/>
    <w:pPr>
      <w:keepNext/>
      <w:numPr>
        <w:ilvl w:val="1"/>
        <w:numId w:val="40"/>
      </w:numPr>
      <w:tabs>
        <w:tab w:val="left" w:pos="851"/>
        <w:tab w:val="num" w:pos="1080"/>
        <w:tab w:val="left" w:pos="1134"/>
      </w:tabs>
      <w:spacing w:before="0" w:after="120" w:line="276" w:lineRule="auto"/>
      <w:ind w:left="720" w:hanging="720"/>
    </w:pPr>
    <w:rPr>
      <w:b/>
      <w:szCs w:val="20"/>
      <w:lang w:val="en-GB" w:eastAsia="sr-Latn-RS"/>
    </w:rPr>
  </w:style>
  <w:style w:type="paragraph" w:customStyle="1" w:styleId="Head1manual">
    <w:name w:val="Head 1 manual"/>
    <w:basedOn w:val="Normal"/>
    <w:next w:val="Para0"/>
    <w:rsid w:val="00D25A0A"/>
    <w:pPr>
      <w:keepNext/>
      <w:pageBreakBefore/>
      <w:numPr>
        <w:numId w:val="44"/>
      </w:numPr>
      <w:tabs>
        <w:tab w:val="clear" w:pos="360"/>
        <w:tab w:val="left" w:pos="567"/>
      </w:tabs>
      <w:spacing w:before="0" w:after="240" w:line="276" w:lineRule="auto"/>
      <w:ind w:left="0" w:firstLine="0"/>
      <w:jc w:val="left"/>
    </w:pPr>
    <w:rPr>
      <w:sz w:val="36"/>
      <w:szCs w:val="20"/>
      <w:lang w:val="en-GB" w:eastAsia="sr-Latn-RS"/>
    </w:rPr>
  </w:style>
  <w:style w:type="paragraph" w:customStyle="1" w:styleId="Head2manual">
    <w:name w:val="Head 2 manual"/>
    <w:basedOn w:val="Normal"/>
    <w:next w:val="Para0"/>
    <w:rsid w:val="00D25A0A"/>
    <w:pPr>
      <w:keepNext/>
      <w:numPr>
        <w:numId w:val="57"/>
      </w:numPr>
      <w:tabs>
        <w:tab w:val="clear" w:pos="360"/>
        <w:tab w:val="left" w:pos="567"/>
      </w:tabs>
      <w:spacing w:before="0" w:after="120" w:line="276" w:lineRule="auto"/>
      <w:ind w:left="0" w:firstLine="0"/>
      <w:jc w:val="left"/>
    </w:pPr>
    <w:rPr>
      <w:sz w:val="28"/>
      <w:szCs w:val="20"/>
      <w:lang w:val="en-GB" w:eastAsia="sr-Latn-RS"/>
    </w:rPr>
  </w:style>
  <w:style w:type="paragraph" w:customStyle="1" w:styleId="Head3manual">
    <w:name w:val="Head 3 manual"/>
    <w:basedOn w:val="Normal"/>
    <w:next w:val="Para0"/>
    <w:rsid w:val="00D25A0A"/>
    <w:pPr>
      <w:keepNext/>
      <w:numPr>
        <w:numId w:val="45"/>
      </w:numPr>
      <w:tabs>
        <w:tab w:val="clear" w:pos="360"/>
        <w:tab w:val="left" w:pos="567"/>
      </w:tabs>
      <w:spacing w:before="0" w:after="120" w:line="276" w:lineRule="auto"/>
      <w:ind w:left="0" w:firstLine="0"/>
      <w:jc w:val="left"/>
    </w:pPr>
    <w:rPr>
      <w:b/>
      <w:szCs w:val="20"/>
      <w:lang w:val="en-GB" w:eastAsia="sr-Latn-RS"/>
    </w:rPr>
  </w:style>
  <w:style w:type="paragraph" w:customStyle="1" w:styleId="Para0bullet">
    <w:name w:val="Para 0 bullet"/>
    <w:basedOn w:val="Para0"/>
    <w:rsid w:val="00D25A0A"/>
    <w:pPr>
      <w:numPr>
        <w:numId w:val="46"/>
      </w:numPr>
      <w:tabs>
        <w:tab w:val="clear" w:pos="360"/>
        <w:tab w:val="left" w:pos="425"/>
        <w:tab w:val="num" w:pos="960"/>
      </w:tabs>
      <w:spacing w:after="120"/>
      <w:ind w:left="960" w:hanging="360"/>
    </w:pPr>
    <w:rPr>
      <w:rFonts w:ascii="Arial" w:hAnsi="Arial"/>
    </w:rPr>
  </w:style>
  <w:style w:type="paragraph" w:customStyle="1" w:styleId="Para0dash">
    <w:name w:val="Para 0 dash"/>
    <w:basedOn w:val="Para0"/>
    <w:rsid w:val="00D25A0A"/>
    <w:pPr>
      <w:numPr>
        <w:numId w:val="47"/>
      </w:numPr>
      <w:tabs>
        <w:tab w:val="clear" w:pos="360"/>
        <w:tab w:val="left" w:pos="425"/>
      </w:tabs>
      <w:spacing w:after="120"/>
      <w:ind w:left="425" w:hanging="425"/>
    </w:pPr>
  </w:style>
  <w:style w:type="paragraph" w:customStyle="1" w:styleId="Margin">
    <w:name w:val="Margin"/>
    <w:basedOn w:val="Normal"/>
    <w:rsid w:val="00D25A0A"/>
    <w:pPr>
      <w:numPr>
        <w:numId w:val="48"/>
      </w:numPr>
      <w:tabs>
        <w:tab w:val="left" w:pos="170"/>
      </w:tabs>
      <w:spacing w:before="0" w:after="200" w:line="276" w:lineRule="auto"/>
      <w:ind w:left="170" w:hanging="170"/>
      <w:jc w:val="left"/>
    </w:pPr>
    <w:rPr>
      <w:i/>
      <w:color w:val="0000FF"/>
      <w:sz w:val="20"/>
      <w:szCs w:val="20"/>
      <w:lang w:val="en-GB" w:eastAsia="sr-Latn-RS"/>
    </w:rPr>
  </w:style>
  <w:style w:type="paragraph" w:customStyle="1" w:styleId="Para2">
    <w:name w:val="Para 2"/>
    <w:basedOn w:val="Para1"/>
    <w:rsid w:val="00D25A0A"/>
    <w:pPr>
      <w:numPr>
        <w:numId w:val="49"/>
      </w:numPr>
      <w:tabs>
        <w:tab w:val="clear" w:pos="360"/>
      </w:tabs>
      <w:ind w:left="851" w:firstLine="0"/>
    </w:pPr>
  </w:style>
  <w:style w:type="paragraph" w:customStyle="1" w:styleId="Para3">
    <w:name w:val="Para 3"/>
    <w:basedOn w:val="Para2"/>
    <w:rsid w:val="00D25A0A"/>
    <w:pPr>
      <w:numPr>
        <w:numId w:val="50"/>
      </w:numPr>
      <w:tabs>
        <w:tab w:val="clear" w:pos="360"/>
      </w:tabs>
      <w:ind w:left="1276" w:firstLine="0"/>
    </w:pPr>
  </w:style>
  <w:style w:type="paragraph" w:customStyle="1" w:styleId="TableFont">
    <w:name w:val="TableFont"/>
    <w:basedOn w:val="Normal"/>
    <w:rsid w:val="00D25A0A"/>
    <w:pPr>
      <w:keepNext/>
      <w:numPr>
        <w:numId w:val="51"/>
      </w:numPr>
      <w:tabs>
        <w:tab w:val="clear" w:pos="1134"/>
      </w:tabs>
      <w:spacing w:before="0" w:after="200" w:line="276" w:lineRule="auto"/>
      <w:ind w:left="0" w:firstLine="0"/>
      <w:jc w:val="center"/>
    </w:pPr>
    <w:rPr>
      <w:sz w:val="16"/>
      <w:szCs w:val="20"/>
      <w:lang w:val="en-AU" w:eastAsia="sr-Latn-RS"/>
    </w:rPr>
  </w:style>
  <w:style w:type="paragraph" w:customStyle="1" w:styleId="TableFontH">
    <w:name w:val="TableFontH"/>
    <w:basedOn w:val="TableFont"/>
    <w:rsid w:val="00D25A0A"/>
    <w:pPr>
      <w:numPr>
        <w:numId w:val="52"/>
      </w:numPr>
      <w:tabs>
        <w:tab w:val="clear" w:pos="360"/>
      </w:tabs>
      <w:ind w:left="0" w:firstLine="0"/>
    </w:pPr>
    <w:rPr>
      <w:b/>
    </w:rPr>
  </w:style>
  <w:style w:type="paragraph" w:customStyle="1" w:styleId="GraphicHeading">
    <w:name w:val="GraphicHeading"/>
    <w:basedOn w:val="Normal"/>
    <w:rsid w:val="00D25A0A"/>
    <w:pPr>
      <w:numPr>
        <w:numId w:val="53"/>
      </w:numPr>
      <w:tabs>
        <w:tab w:val="clear" w:pos="360"/>
        <w:tab w:val="left" w:pos="2665"/>
        <w:tab w:val="left" w:pos="2948"/>
        <w:tab w:val="left" w:pos="3232"/>
        <w:tab w:val="left" w:pos="3515"/>
      </w:tabs>
      <w:spacing w:before="0" w:after="200" w:line="276" w:lineRule="auto"/>
      <w:ind w:left="0" w:firstLine="0"/>
      <w:jc w:val="left"/>
    </w:pPr>
    <w:rPr>
      <w:b/>
      <w:sz w:val="16"/>
      <w:szCs w:val="20"/>
      <w:lang w:val="en-GB" w:eastAsia="sr-Latn-RS"/>
    </w:rPr>
  </w:style>
  <w:style w:type="paragraph" w:customStyle="1" w:styleId="Para0letter">
    <w:name w:val="Para 0 letter"/>
    <w:basedOn w:val="Para0"/>
    <w:rsid w:val="00D25A0A"/>
    <w:pPr>
      <w:numPr>
        <w:numId w:val="54"/>
      </w:numPr>
      <w:tabs>
        <w:tab w:val="clear" w:pos="360"/>
        <w:tab w:val="left" w:pos="425"/>
        <w:tab w:val="num" w:pos="720"/>
      </w:tabs>
      <w:spacing w:after="120"/>
      <w:ind w:left="425" w:hanging="425"/>
    </w:pPr>
  </w:style>
  <w:style w:type="paragraph" w:customStyle="1" w:styleId="Para0number">
    <w:name w:val="Para 0 number"/>
    <w:basedOn w:val="Para0"/>
    <w:rsid w:val="00D25A0A"/>
    <w:pPr>
      <w:numPr>
        <w:numId w:val="55"/>
      </w:numPr>
      <w:tabs>
        <w:tab w:val="clear" w:pos="1134"/>
        <w:tab w:val="num" w:pos="360"/>
        <w:tab w:val="left" w:pos="425"/>
        <w:tab w:val="left" w:pos="493"/>
      </w:tabs>
      <w:spacing w:after="120"/>
      <w:ind w:left="360" w:hanging="360"/>
    </w:pPr>
  </w:style>
  <w:style w:type="paragraph" w:customStyle="1" w:styleId="Para1bullet">
    <w:name w:val="Para 1 bullet"/>
    <w:basedOn w:val="Para1"/>
    <w:rsid w:val="00D25A0A"/>
    <w:pPr>
      <w:numPr>
        <w:numId w:val="41"/>
      </w:numPr>
      <w:tabs>
        <w:tab w:val="left" w:pos="851"/>
      </w:tabs>
      <w:spacing w:after="120"/>
      <w:ind w:left="850" w:hanging="425"/>
    </w:pPr>
  </w:style>
  <w:style w:type="paragraph" w:customStyle="1" w:styleId="Para1dash">
    <w:name w:val="Para 1 dash"/>
    <w:basedOn w:val="Para1"/>
    <w:rsid w:val="00D25A0A"/>
    <w:pPr>
      <w:numPr>
        <w:numId w:val="29"/>
      </w:numPr>
      <w:tabs>
        <w:tab w:val="left" w:pos="851"/>
      </w:tabs>
      <w:spacing w:after="120"/>
    </w:pPr>
  </w:style>
  <w:style w:type="paragraph" w:customStyle="1" w:styleId="Para1letter">
    <w:name w:val="Para 1 letter"/>
    <w:basedOn w:val="Para1"/>
    <w:rsid w:val="00D25A0A"/>
    <w:pPr>
      <w:numPr>
        <w:numId w:val="30"/>
      </w:numPr>
      <w:tabs>
        <w:tab w:val="left" w:pos="851"/>
      </w:tabs>
      <w:spacing w:after="120"/>
      <w:ind w:left="850" w:hanging="425"/>
    </w:pPr>
  </w:style>
  <w:style w:type="paragraph" w:customStyle="1" w:styleId="Para1number">
    <w:name w:val="Para 1 number"/>
    <w:basedOn w:val="Para1"/>
    <w:rsid w:val="00D25A0A"/>
    <w:pPr>
      <w:numPr>
        <w:numId w:val="31"/>
      </w:numPr>
      <w:tabs>
        <w:tab w:val="left" w:pos="851"/>
      </w:tabs>
      <w:spacing w:after="120"/>
      <w:ind w:left="850" w:hanging="425"/>
    </w:pPr>
  </w:style>
  <w:style w:type="paragraph" w:customStyle="1" w:styleId="Para2bullet">
    <w:name w:val="Para 2 bullet"/>
    <w:basedOn w:val="Para2"/>
    <w:rsid w:val="00D25A0A"/>
    <w:pPr>
      <w:numPr>
        <w:numId w:val="32"/>
      </w:numPr>
      <w:tabs>
        <w:tab w:val="left" w:pos="1276"/>
      </w:tabs>
      <w:spacing w:after="120"/>
      <w:ind w:left="1276" w:hanging="425"/>
    </w:pPr>
  </w:style>
  <w:style w:type="paragraph" w:customStyle="1" w:styleId="Para2dash">
    <w:name w:val="Para 2 dash"/>
    <w:basedOn w:val="Para2"/>
    <w:rsid w:val="00D25A0A"/>
    <w:pPr>
      <w:tabs>
        <w:tab w:val="left" w:pos="1276"/>
      </w:tabs>
      <w:spacing w:after="120"/>
      <w:ind w:left="1276" w:hanging="425"/>
    </w:pPr>
  </w:style>
  <w:style w:type="paragraph" w:customStyle="1" w:styleId="Para2letter">
    <w:name w:val="Para 2 letter"/>
    <w:basedOn w:val="Para2"/>
    <w:rsid w:val="00D25A0A"/>
    <w:pPr>
      <w:numPr>
        <w:numId w:val="33"/>
      </w:numPr>
      <w:tabs>
        <w:tab w:val="left" w:pos="1276"/>
      </w:tabs>
      <w:spacing w:after="120"/>
      <w:ind w:left="1276" w:hanging="425"/>
    </w:pPr>
  </w:style>
  <w:style w:type="paragraph" w:customStyle="1" w:styleId="Para2number">
    <w:name w:val="Para 2 number"/>
    <w:basedOn w:val="Para2"/>
    <w:rsid w:val="00D25A0A"/>
    <w:pPr>
      <w:numPr>
        <w:numId w:val="34"/>
      </w:numPr>
      <w:tabs>
        <w:tab w:val="left" w:pos="1276"/>
      </w:tabs>
      <w:spacing w:after="120"/>
      <w:ind w:left="1276" w:hanging="425"/>
    </w:pPr>
  </w:style>
  <w:style w:type="paragraph" w:customStyle="1" w:styleId="Para3bullet">
    <w:name w:val="Para 3 bullet"/>
    <w:basedOn w:val="Para3"/>
    <w:rsid w:val="00D25A0A"/>
    <w:pPr>
      <w:numPr>
        <w:numId w:val="35"/>
      </w:numPr>
      <w:tabs>
        <w:tab w:val="left" w:pos="1701"/>
      </w:tabs>
      <w:spacing w:after="120"/>
      <w:ind w:left="1701" w:hanging="425"/>
    </w:pPr>
  </w:style>
  <w:style w:type="paragraph" w:customStyle="1" w:styleId="Para3dash">
    <w:name w:val="Para 3 dash"/>
    <w:basedOn w:val="Para3"/>
    <w:rsid w:val="00D25A0A"/>
    <w:pPr>
      <w:numPr>
        <w:numId w:val="36"/>
      </w:numPr>
      <w:tabs>
        <w:tab w:val="left" w:pos="1701"/>
      </w:tabs>
      <w:spacing w:after="120"/>
      <w:ind w:left="1701" w:hanging="425"/>
    </w:pPr>
  </w:style>
  <w:style w:type="paragraph" w:customStyle="1" w:styleId="Para3letter">
    <w:name w:val="Para 3 letter"/>
    <w:basedOn w:val="Para3"/>
    <w:rsid w:val="00D25A0A"/>
    <w:pPr>
      <w:numPr>
        <w:numId w:val="37"/>
      </w:numPr>
      <w:tabs>
        <w:tab w:val="left" w:pos="1701"/>
      </w:tabs>
      <w:spacing w:after="120"/>
      <w:ind w:left="1701" w:hanging="425"/>
    </w:pPr>
  </w:style>
  <w:style w:type="paragraph" w:customStyle="1" w:styleId="Para3number">
    <w:name w:val="Para 3 number"/>
    <w:basedOn w:val="Para3"/>
    <w:rsid w:val="00D25A0A"/>
    <w:pPr>
      <w:numPr>
        <w:numId w:val="38"/>
      </w:numPr>
      <w:tabs>
        <w:tab w:val="left" w:pos="1701"/>
      </w:tabs>
      <w:spacing w:after="120"/>
      <w:ind w:left="1701" w:hanging="425"/>
    </w:pPr>
  </w:style>
  <w:style w:type="paragraph" w:customStyle="1" w:styleId="TextBox">
    <w:name w:val="TextBox"/>
    <w:basedOn w:val="Normal"/>
    <w:next w:val="Normal"/>
    <w:rsid w:val="00D25A0A"/>
    <w:pPr>
      <w:numPr>
        <w:numId w:val="39"/>
      </w:numPr>
      <w:spacing w:before="60" w:after="60" w:line="276" w:lineRule="auto"/>
      <w:ind w:left="0" w:firstLine="0"/>
      <w:jc w:val="center"/>
    </w:pPr>
    <w:rPr>
      <w:b/>
      <w:sz w:val="12"/>
      <w:szCs w:val="20"/>
      <w:lang w:val="en-GB" w:eastAsia="sr-Latn-RS"/>
    </w:rPr>
  </w:style>
  <w:style w:type="paragraph" w:customStyle="1" w:styleId="SummaryHeading">
    <w:name w:val="Summary Heading"/>
    <w:basedOn w:val="Head1manual"/>
    <w:next w:val="Para0"/>
    <w:rsid w:val="00D25A0A"/>
  </w:style>
  <w:style w:type="paragraph" w:customStyle="1" w:styleId="Heading1-NoTOC">
    <w:name w:val="Heading 1 - No TOC"/>
    <w:basedOn w:val="Head1manual"/>
    <w:rsid w:val="00D25A0A"/>
    <w:pPr>
      <w:outlineLvl w:val="0"/>
    </w:pPr>
  </w:style>
  <w:style w:type="paragraph" w:customStyle="1" w:styleId="FooterLandscape">
    <w:name w:val="Footer_Landscape"/>
    <w:basedOn w:val="Footer"/>
    <w:rsid w:val="00D25A0A"/>
    <w:pPr>
      <w:pBdr>
        <w:top w:val="single" w:sz="12" w:space="1" w:color="808080"/>
      </w:pBdr>
      <w:tabs>
        <w:tab w:val="clear" w:pos="4320"/>
        <w:tab w:val="clear" w:pos="8640"/>
        <w:tab w:val="right" w:pos="12191"/>
        <w:tab w:val="right" w:pos="13183"/>
      </w:tabs>
      <w:spacing w:before="0" w:after="200" w:line="276" w:lineRule="auto"/>
    </w:pPr>
    <w:rPr>
      <w:sz w:val="14"/>
      <w:lang w:val="en-GB" w:eastAsia="en-US"/>
    </w:rPr>
  </w:style>
  <w:style w:type="paragraph" w:customStyle="1" w:styleId="DocumentStatus">
    <w:name w:val="DocumentStatus"/>
    <w:basedOn w:val="Normal"/>
    <w:rsid w:val="00D25A0A"/>
    <w:pPr>
      <w:spacing w:before="0" w:after="200" w:line="276" w:lineRule="auto"/>
    </w:pPr>
    <w:rPr>
      <w:sz w:val="20"/>
      <w:szCs w:val="20"/>
      <w:lang w:val="en-GB" w:eastAsia="sr-Latn-RS"/>
    </w:rPr>
  </w:style>
  <w:style w:type="paragraph" w:customStyle="1" w:styleId="Head4manual">
    <w:name w:val="Head 4 manual"/>
    <w:basedOn w:val="Normal"/>
    <w:rsid w:val="00D25A0A"/>
    <w:pPr>
      <w:spacing w:before="0" w:after="120" w:line="276" w:lineRule="auto"/>
    </w:pPr>
    <w:rPr>
      <w:b/>
      <w:sz w:val="20"/>
      <w:szCs w:val="20"/>
      <w:lang w:val="en-GB" w:eastAsia="sr-Latn-RS"/>
    </w:rPr>
  </w:style>
  <w:style w:type="paragraph" w:customStyle="1" w:styleId="FooterFullWidth">
    <w:name w:val="Footer_FullWidth"/>
    <w:basedOn w:val="Footer"/>
    <w:rsid w:val="00D25A0A"/>
    <w:pPr>
      <w:pBdr>
        <w:top w:val="single" w:sz="12" w:space="1" w:color="808080"/>
      </w:pBdr>
      <w:tabs>
        <w:tab w:val="clear" w:pos="4320"/>
        <w:tab w:val="clear" w:pos="8640"/>
        <w:tab w:val="right" w:pos="8789"/>
        <w:tab w:val="right" w:pos="9639"/>
      </w:tabs>
      <w:spacing w:before="0" w:after="200" w:line="276" w:lineRule="auto"/>
    </w:pPr>
    <w:rPr>
      <w:sz w:val="14"/>
      <w:lang w:val="en-GB" w:eastAsia="en-US"/>
    </w:rPr>
  </w:style>
  <w:style w:type="paragraph" w:styleId="TableofAuthorities">
    <w:name w:val="table of authorities"/>
    <w:basedOn w:val="Normal"/>
    <w:next w:val="Normal"/>
    <w:rsid w:val="00D25A0A"/>
    <w:pPr>
      <w:spacing w:before="0" w:after="200" w:line="276" w:lineRule="auto"/>
      <w:ind w:left="220" w:hanging="220"/>
    </w:pPr>
    <w:rPr>
      <w:szCs w:val="20"/>
      <w:lang w:val="en-GB" w:eastAsia="sr-Latn-RS"/>
    </w:rPr>
  </w:style>
  <w:style w:type="paragraph" w:customStyle="1" w:styleId="TexBox2">
    <w:name w:val="TexBox2"/>
    <w:basedOn w:val="TextBox"/>
    <w:rsid w:val="00D25A0A"/>
    <w:pPr>
      <w:spacing w:before="0" w:after="0"/>
    </w:pPr>
    <w:rPr>
      <w:b w:val="0"/>
    </w:rPr>
  </w:style>
  <w:style w:type="paragraph" w:customStyle="1" w:styleId="Textbox2">
    <w:name w:val="Textbox2"/>
    <w:basedOn w:val="TextBox"/>
    <w:rsid w:val="00D25A0A"/>
    <w:pPr>
      <w:spacing w:before="0" w:after="0"/>
    </w:pPr>
    <w:rPr>
      <w:b w:val="0"/>
    </w:rPr>
  </w:style>
  <w:style w:type="paragraph" w:customStyle="1" w:styleId="textbox20">
    <w:name w:val="textbox2"/>
    <w:basedOn w:val="TextBox"/>
    <w:rsid w:val="00D25A0A"/>
    <w:pPr>
      <w:spacing w:before="0" w:after="0"/>
    </w:pPr>
    <w:rPr>
      <w:b w:val="0"/>
    </w:rPr>
  </w:style>
  <w:style w:type="paragraph" w:customStyle="1" w:styleId="TextBoxBody">
    <w:name w:val="TextBoxBody"/>
    <w:basedOn w:val="Normal"/>
    <w:rsid w:val="00D25A0A"/>
    <w:pPr>
      <w:keepNext/>
      <w:spacing w:before="0" w:after="200" w:line="276" w:lineRule="auto"/>
    </w:pPr>
    <w:rPr>
      <w:sz w:val="16"/>
      <w:szCs w:val="20"/>
      <w:lang w:val="en-GB" w:eastAsia="sr-Latn-RS"/>
    </w:rPr>
  </w:style>
  <w:style w:type="paragraph" w:customStyle="1" w:styleId="TextboxCaption">
    <w:name w:val="TextboxCaption"/>
    <w:basedOn w:val="Normal"/>
    <w:rsid w:val="00D25A0A"/>
    <w:pPr>
      <w:spacing w:before="0" w:after="200" w:line="276" w:lineRule="auto"/>
      <w:jc w:val="center"/>
    </w:pPr>
    <w:rPr>
      <w:b/>
      <w:sz w:val="20"/>
      <w:szCs w:val="20"/>
      <w:lang w:val="en-GB" w:eastAsia="sr-Latn-RS"/>
    </w:rPr>
  </w:style>
  <w:style w:type="paragraph" w:customStyle="1" w:styleId="TextBoxCaption0">
    <w:name w:val="TextBoxCaption"/>
    <w:basedOn w:val="Normal"/>
    <w:rsid w:val="00D25A0A"/>
    <w:pPr>
      <w:spacing w:before="0" w:after="200" w:line="276" w:lineRule="auto"/>
      <w:jc w:val="center"/>
    </w:pPr>
    <w:rPr>
      <w:b/>
      <w:sz w:val="20"/>
      <w:szCs w:val="20"/>
      <w:lang w:val="en-GB" w:eastAsia="sr-Latn-RS"/>
    </w:rPr>
  </w:style>
  <w:style w:type="paragraph" w:customStyle="1" w:styleId="TextboxHeading">
    <w:name w:val="TextboxHeading"/>
    <w:basedOn w:val="Normal"/>
    <w:rsid w:val="00D25A0A"/>
    <w:pPr>
      <w:spacing w:before="0" w:after="200" w:line="276" w:lineRule="auto"/>
      <w:jc w:val="left"/>
    </w:pPr>
    <w:rPr>
      <w:b/>
      <w:sz w:val="16"/>
      <w:szCs w:val="20"/>
      <w:lang w:val="en-GB" w:eastAsia="sr-Latn-RS"/>
    </w:rPr>
  </w:style>
  <w:style w:type="paragraph" w:customStyle="1" w:styleId="TextBoxOrg">
    <w:name w:val="TextBoxOrg"/>
    <w:basedOn w:val="Normal"/>
    <w:rsid w:val="00D25A0A"/>
    <w:pPr>
      <w:spacing w:before="0" w:after="200" w:line="276" w:lineRule="auto"/>
      <w:jc w:val="center"/>
    </w:pPr>
    <w:rPr>
      <w:b/>
      <w:sz w:val="14"/>
      <w:szCs w:val="20"/>
      <w:lang w:val="en-GB" w:eastAsia="sr-Latn-RS"/>
    </w:rPr>
  </w:style>
  <w:style w:type="paragraph" w:customStyle="1" w:styleId="TextBoxOrg2">
    <w:name w:val="TextBoxOrg2"/>
    <w:basedOn w:val="TextBoxOrg"/>
    <w:rsid w:val="00D25A0A"/>
    <w:rPr>
      <w:b w:val="0"/>
    </w:rPr>
  </w:style>
  <w:style w:type="paragraph" w:customStyle="1" w:styleId="TextBoxTitle">
    <w:name w:val="TextBoxTitle"/>
    <w:basedOn w:val="Normal"/>
    <w:next w:val="TextBoxBody"/>
    <w:autoRedefine/>
    <w:rsid w:val="00D25A0A"/>
    <w:pPr>
      <w:tabs>
        <w:tab w:val="left" w:pos="3515"/>
      </w:tabs>
      <w:spacing w:before="0" w:after="200" w:line="276" w:lineRule="auto"/>
      <w:jc w:val="center"/>
    </w:pPr>
    <w:rPr>
      <w:b/>
      <w:sz w:val="16"/>
      <w:szCs w:val="20"/>
      <w:lang w:val="en-GB" w:eastAsia="sr-Latn-RS"/>
    </w:rPr>
  </w:style>
  <w:style w:type="paragraph" w:customStyle="1" w:styleId="DocumentTitle">
    <w:name w:val="DocumentTitle"/>
    <w:basedOn w:val="Normal"/>
    <w:rsid w:val="00D25A0A"/>
    <w:pPr>
      <w:spacing w:before="0" w:after="200" w:line="276" w:lineRule="auto"/>
      <w:jc w:val="right"/>
    </w:pPr>
    <w:rPr>
      <w:b/>
      <w:szCs w:val="20"/>
      <w:lang w:val="en-GB" w:eastAsia="sr-Latn-RS"/>
    </w:rPr>
  </w:style>
  <w:style w:type="paragraph" w:customStyle="1" w:styleId="WiSEFooter">
    <w:name w:val="WiSE Footer"/>
    <w:rsid w:val="00D25A0A"/>
    <w:pPr>
      <w:spacing w:after="200" w:line="276" w:lineRule="auto"/>
    </w:pPr>
    <w:rPr>
      <w:b/>
      <w:noProof/>
      <w:sz w:val="14"/>
      <w:szCs w:val="22"/>
      <w:lang w:val="en-US" w:eastAsia="en-US"/>
    </w:rPr>
  </w:style>
  <w:style w:type="paragraph" w:customStyle="1" w:styleId="podnaslov20">
    <w:name w:val="podnaslov2"/>
    <w:basedOn w:val="Normal"/>
    <w:rsid w:val="00D25A0A"/>
    <w:pPr>
      <w:spacing w:before="0" w:after="200" w:line="276" w:lineRule="auto"/>
    </w:pPr>
    <w:rPr>
      <w:rFonts w:cs="Arial"/>
      <w:b/>
      <w:lang w:val="sr-Latn-CS" w:eastAsia="sr-Latn-RS"/>
    </w:rPr>
  </w:style>
  <w:style w:type="paragraph" w:customStyle="1" w:styleId="podnaslov">
    <w:name w:val="podnaslov"/>
    <w:basedOn w:val="Normal"/>
    <w:rsid w:val="00D25A0A"/>
    <w:pPr>
      <w:spacing w:before="360" w:after="20" w:line="276" w:lineRule="auto"/>
    </w:pPr>
    <w:rPr>
      <w:rFonts w:cs="Arial"/>
      <w:b/>
      <w:smallCaps/>
      <w:color w:val="333399"/>
      <w:sz w:val="26"/>
      <w:lang w:val="sr-Latn-CS" w:eastAsia="sr-Latn-RS"/>
    </w:rPr>
  </w:style>
  <w:style w:type="paragraph" w:customStyle="1" w:styleId="Nabrajanje0">
    <w:name w:val="Nabrajanje"/>
    <w:basedOn w:val="Normal"/>
    <w:link w:val="NabrajanjeChar"/>
    <w:rsid w:val="00D25A0A"/>
    <w:pPr>
      <w:tabs>
        <w:tab w:val="num" w:pos="1080"/>
      </w:tabs>
      <w:spacing w:before="0" w:after="80" w:line="276" w:lineRule="auto"/>
      <w:ind w:left="1080" w:right="567" w:hanging="360"/>
    </w:pPr>
    <w:rPr>
      <w:sz w:val="24"/>
      <w:szCs w:val="20"/>
      <w:lang w:val="sr-Latn-CS"/>
    </w:rPr>
  </w:style>
  <w:style w:type="paragraph" w:styleId="Salutation">
    <w:name w:val="Salutation"/>
    <w:basedOn w:val="Normal"/>
    <w:next w:val="Normal"/>
    <w:link w:val="SalutationChar"/>
    <w:rsid w:val="00D25A0A"/>
    <w:pPr>
      <w:keepNext/>
      <w:tabs>
        <w:tab w:val="right" w:pos="9639"/>
      </w:tabs>
      <w:spacing w:after="120" w:line="280" w:lineRule="atLeast"/>
      <w:jc w:val="left"/>
    </w:pPr>
    <w:rPr>
      <w:szCs w:val="20"/>
      <w:lang w:val="de-CH" w:eastAsia="de-DE"/>
    </w:rPr>
  </w:style>
  <w:style w:type="character" w:customStyle="1" w:styleId="SalutationChar">
    <w:name w:val="Salutation Char"/>
    <w:basedOn w:val="DefaultParagraphFont"/>
    <w:link w:val="Salutation"/>
    <w:rsid w:val="00D25A0A"/>
    <w:rPr>
      <w:sz w:val="22"/>
      <w:lang w:val="de-CH" w:eastAsia="de-DE"/>
    </w:rPr>
  </w:style>
  <w:style w:type="paragraph" w:styleId="TOAHeading">
    <w:name w:val="toa heading"/>
    <w:basedOn w:val="Normal"/>
    <w:next w:val="Normal"/>
    <w:rsid w:val="00D25A0A"/>
    <w:pPr>
      <w:widowControl w:val="0"/>
      <w:tabs>
        <w:tab w:val="right" w:pos="9360"/>
      </w:tabs>
      <w:suppressAutoHyphens/>
      <w:spacing w:before="0" w:after="200" w:line="276" w:lineRule="auto"/>
      <w:jc w:val="left"/>
    </w:pPr>
    <w:rPr>
      <w:snapToGrid w:val="0"/>
      <w:sz w:val="20"/>
      <w:szCs w:val="20"/>
      <w:lang w:val="en-GB" w:eastAsia="sr-Latn-RS"/>
    </w:rPr>
  </w:style>
  <w:style w:type="character" w:customStyle="1" w:styleId="Style12ptBold">
    <w:name w:val="Style 12 pt Bold"/>
    <w:rsid w:val="00D25A0A"/>
    <w:rPr>
      <w:rFonts w:ascii="Arial" w:hAnsi="Arial"/>
      <w:bCs/>
      <w:sz w:val="24"/>
      <w:szCs w:val="24"/>
    </w:rPr>
  </w:style>
  <w:style w:type="paragraph" w:customStyle="1" w:styleId="Aufzhlung2">
    <w:name w:val="Aufzählung2"/>
    <w:basedOn w:val="Normal"/>
    <w:rsid w:val="00D25A0A"/>
    <w:pPr>
      <w:tabs>
        <w:tab w:val="num" w:pos="985"/>
      </w:tabs>
      <w:spacing w:before="60" w:after="60" w:line="280" w:lineRule="atLeast"/>
      <w:ind w:left="568" w:hanging="284"/>
      <w:jc w:val="left"/>
    </w:pPr>
    <w:rPr>
      <w:spacing w:val="5"/>
      <w:szCs w:val="20"/>
      <w:lang w:val="sr-Latn-CS" w:eastAsia="sr-Latn-RS"/>
    </w:rPr>
  </w:style>
  <w:style w:type="paragraph" w:customStyle="1" w:styleId="Aufzhlung">
    <w:name w:val="Aufzählung"/>
    <w:basedOn w:val="Normal"/>
    <w:rsid w:val="00D25A0A"/>
    <w:pPr>
      <w:spacing w:before="0" w:after="120" w:line="276" w:lineRule="auto"/>
      <w:jc w:val="left"/>
    </w:pPr>
    <w:rPr>
      <w:rFonts w:ascii="Calibri" w:hAnsi="Calibri"/>
      <w:szCs w:val="20"/>
      <w:lang w:val="sr-Latn-CS" w:eastAsia="sr-Latn-RS"/>
    </w:rPr>
  </w:style>
  <w:style w:type="paragraph" w:customStyle="1" w:styleId="xl28">
    <w:name w:val="xl28"/>
    <w:basedOn w:val="Normal"/>
    <w:rsid w:val="00D25A0A"/>
    <w:pPr>
      <w:pBdr>
        <w:left w:val="single" w:sz="4" w:space="0" w:color="C0C0C0"/>
        <w:right w:val="single" w:sz="4" w:space="0" w:color="C0C0C0"/>
      </w:pBdr>
      <w:spacing w:before="100" w:after="100" w:line="276" w:lineRule="auto"/>
      <w:jc w:val="left"/>
    </w:pPr>
    <w:rPr>
      <w:szCs w:val="20"/>
      <w:lang w:val="sr-Latn-CS" w:eastAsia="sr-Latn-RS"/>
    </w:rPr>
  </w:style>
  <w:style w:type="paragraph" w:customStyle="1" w:styleId="RevTable1">
    <w:name w:val="Rev Table 1"/>
    <w:basedOn w:val="Normal"/>
    <w:rsid w:val="00D25A0A"/>
    <w:pPr>
      <w:spacing w:before="60" w:after="60" w:line="276" w:lineRule="auto"/>
    </w:pPr>
    <w:rPr>
      <w:sz w:val="20"/>
      <w:szCs w:val="20"/>
      <w:lang w:val="en-GB" w:eastAsia="sr-Latn-RS"/>
    </w:rPr>
  </w:style>
  <w:style w:type="paragraph" w:customStyle="1" w:styleId="xl24">
    <w:name w:val="xl24"/>
    <w:basedOn w:val="Normal"/>
    <w:rsid w:val="00D25A0A"/>
    <w:pPr>
      <w:pBdr>
        <w:top w:val="single" w:sz="4" w:space="0" w:color="808080"/>
        <w:left w:val="single" w:sz="4" w:space="0" w:color="808080"/>
        <w:bottom w:val="single" w:sz="4" w:space="0" w:color="808080"/>
        <w:right w:val="single" w:sz="4" w:space="0" w:color="808080"/>
      </w:pBdr>
      <w:spacing w:before="100" w:after="100" w:line="276" w:lineRule="auto"/>
      <w:jc w:val="right"/>
    </w:pPr>
    <w:rPr>
      <w:rFonts w:eastAsia="Arial Unicode MS"/>
      <w:szCs w:val="20"/>
      <w:lang w:val="en-GB" w:eastAsia="sr-Latn-RS"/>
    </w:rPr>
  </w:style>
  <w:style w:type="paragraph" w:customStyle="1" w:styleId="xl25">
    <w:name w:val="xl25"/>
    <w:basedOn w:val="Normal"/>
    <w:rsid w:val="00D25A0A"/>
    <w:pPr>
      <w:pBdr>
        <w:top w:val="single" w:sz="4" w:space="0" w:color="C0C0C0"/>
        <w:left w:val="single" w:sz="4" w:space="0" w:color="C0C0C0"/>
        <w:bottom w:val="single" w:sz="4" w:space="0" w:color="C0C0C0"/>
        <w:right w:val="single" w:sz="4" w:space="0" w:color="C0C0C0"/>
      </w:pBdr>
      <w:spacing w:before="100" w:after="100" w:line="276" w:lineRule="auto"/>
      <w:jc w:val="left"/>
      <w:textAlignment w:val="top"/>
    </w:pPr>
    <w:rPr>
      <w:rFonts w:ascii="Arial Unicode MS" w:eastAsia="Arial Unicode MS" w:hAnsi="Arial Unicode MS"/>
      <w:szCs w:val="20"/>
      <w:lang w:val="en-GB" w:eastAsia="sr-Latn-RS"/>
    </w:rPr>
  </w:style>
  <w:style w:type="paragraph" w:customStyle="1" w:styleId="NormalRapport">
    <w:name w:val="Normal Rapport"/>
    <w:basedOn w:val="Normal"/>
    <w:rsid w:val="00D25A0A"/>
    <w:pPr>
      <w:tabs>
        <w:tab w:val="left" w:pos="1440"/>
        <w:tab w:val="left" w:pos="6480"/>
      </w:tabs>
      <w:spacing w:before="0" w:after="120" w:line="360" w:lineRule="auto"/>
      <w:ind w:left="864"/>
    </w:pPr>
    <w:rPr>
      <w:snapToGrid w:val="0"/>
      <w:sz w:val="23"/>
      <w:szCs w:val="20"/>
      <w:lang w:val="en-CA" w:eastAsia="sr-Latn-RS"/>
    </w:rPr>
  </w:style>
  <w:style w:type="paragraph" w:customStyle="1" w:styleId="No1">
    <w:name w:val="No 1"/>
    <w:basedOn w:val="Normal"/>
    <w:rsid w:val="00D25A0A"/>
    <w:pPr>
      <w:widowControl w:val="0"/>
      <w:tabs>
        <w:tab w:val="left" w:pos="-1440"/>
        <w:tab w:val="left" w:pos="-720"/>
        <w:tab w:val="left" w:pos="2880"/>
        <w:tab w:val="left" w:pos="3240"/>
        <w:tab w:val="left" w:pos="3600"/>
        <w:tab w:val="left" w:pos="3960"/>
        <w:tab w:val="left" w:pos="4320"/>
        <w:tab w:val="left" w:pos="4680"/>
        <w:tab w:val="left" w:pos="5040"/>
        <w:tab w:val="left" w:pos="5400"/>
        <w:tab w:val="left" w:pos="5760"/>
      </w:tabs>
      <w:suppressAutoHyphens/>
      <w:spacing w:after="120" w:line="276" w:lineRule="auto"/>
      <w:jc w:val="left"/>
    </w:pPr>
    <w:rPr>
      <w:b/>
      <w:snapToGrid w:val="0"/>
      <w:spacing w:val="-3"/>
      <w:szCs w:val="20"/>
      <w:lang w:val="en-GB" w:eastAsia="sr-Latn-RS"/>
    </w:rPr>
  </w:style>
  <w:style w:type="paragraph" w:customStyle="1" w:styleId="RevTable2">
    <w:name w:val="Rev Table 2"/>
    <w:basedOn w:val="Normal"/>
    <w:rsid w:val="00D25A0A"/>
    <w:pPr>
      <w:numPr>
        <w:numId w:val="58"/>
      </w:numPr>
      <w:tabs>
        <w:tab w:val="clear" w:pos="360"/>
      </w:tabs>
      <w:spacing w:after="120" w:line="276" w:lineRule="auto"/>
      <w:ind w:left="0" w:firstLine="0"/>
    </w:pPr>
    <w:rPr>
      <w:i/>
      <w:sz w:val="20"/>
      <w:szCs w:val="20"/>
      <w:lang w:val="en-GB" w:eastAsia="sr-Latn-RS"/>
    </w:rPr>
  </w:style>
  <w:style w:type="paragraph" w:customStyle="1" w:styleId="Simple">
    <w:name w:val="Simple"/>
    <w:basedOn w:val="Normal"/>
    <w:rsid w:val="00D25A0A"/>
    <w:pPr>
      <w:keepLines/>
      <w:spacing w:before="0" w:after="200" w:line="276" w:lineRule="auto"/>
      <w:jc w:val="left"/>
    </w:pPr>
    <w:rPr>
      <w:b/>
      <w:sz w:val="28"/>
      <w:szCs w:val="20"/>
      <w:lang w:val="en-GB" w:eastAsia="sr-Latn-RS"/>
    </w:rPr>
  </w:style>
  <w:style w:type="paragraph" w:customStyle="1" w:styleId="feedbody">
    <w:name w:val="feedbody"/>
    <w:basedOn w:val="BodyText"/>
    <w:rsid w:val="00D25A0A"/>
    <w:pPr>
      <w:suppressAutoHyphens/>
      <w:spacing w:before="0"/>
      <w:ind w:left="1134"/>
    </w:pPr>
    <w:rPr>
      <w:spacing w:val="-3"/>
      <w:lang w:val="en-GB" w:eastAsia="en-US"/>
    </w:rPr>
  </w:style>
  <w:style w:type="paragraph" w:customStyle="1" w:styleId="feedcomhead">
    <w:name w:val="feedcomhead"/>
    <w:basedOn w:val="Normal"/>
    <w:rsid w:val="00D25A0A"/>
    <w:pPr>
      <w:tabs>
        <w:tab w:val="left" w:pos="1134"/>
      </w:tabs>
      <w:spacing w:before="0" w:after="200" w:line="276" w:lineRule="auto"/>
      <w:ind w:left="1134" w:hanging="1134"/>
      <w:jc w:val="left"/>
    </w:pPr>
    <w:rPr>
      <w:b/>
      <w:szCs w:val="20"/>
      <w:lang w:val="sr-Latn-CS" w:eastAsia="sr-Latn-RS"/>
    </w:rPr>
  </w:style>
  <w:style w:type="paragraph" w:customStyle="1" w:styleId="BodyText21">
    <w:name w:val="Body Text 21"/>
    <w:basedOn w:val="Normal"/>
    <w:rsid w:val="00D25A0A"/>
    <w:pPr>
      <w:widowControl w:val="0"/>
      <w:tabs>
        <w:tab w:val="left" w:pos="1134"/>
      </w:tabs>
      <w:spacing w:before="0" w:after="200" w:line="276" w:lineRule="auto"/>
      <w:ind w:left="1134" w:hanging="1134"/>
    </w:pPr>
    <w:rPr>
      <w:szCs w:val="20"/>
      <w:lang w:val="sr-Latn-CS" w:eastAsia="sr-Latn-RS"/>
    </w:rPr>
  </w:style>
  <w:style w:type="paragraph" w:customStyle="1" w:styleId="References">
    <w:name w:val="References"/>
    <w:basedOn w:val="Normal"/>
    <w:rsid w:val="00D25A0A"/>
    <w:pPr>
      <w:widowControl w:val="0"/>
      <w:spacing w:before="0" w:after="200" w:line="276" w:lineRule="auto"/>
      <w:jc w:val="left"/>
    </w:pPr>
    <w:rPr>
      <w:sz w:val="20"/>
      <w:szCs w:val="20"/>
      <w:lang w:val="en-GB" w:eastAsia="sr-Latn-RS"/>
    </w:rPr>
  </w:style>
  <w:style w:type="paragraph" w:styleId="E-mailSignature">
    <w:name w:val="E-mail Signature"/>
    <w:basedOn w:val="Normal"/>
    <w:link w:val="E-mailSignatureChar"/>
    <w:rsid w:val="00D25A0A"/>
    <w:pPr>
      <w:spacing w:before="0" w:after="200" w:line="276" w:lineRule="auto"/>
      <w:jc w:val="left"/>
    </w:pPr>
    <w:rPr>
      <w:sz w:val="20"/>
      <w:szCs w:val="20"/>
      <w:lang w:val="fr-CA"/>
    </w:rPr>
  </w:style>
  <w:style w:type="character" w:customStyle="1" w:styleId="E-mailSignatureChar">
    <w:name w:val="E-mail Signature Char"/>
    <w:basedOn w:val="DefaultParagraphFont"/>
    <w:link w:val="E-mailSignature"/>
    <w:rsid w:val="00D25A0A"/>
    <w:rPr>
      <w:lang w:val="fr-CA" w:eastAsia="en-US"/>
    </w:rPr>
  </w:style>
  <w:style w:type="paragraph" w:customStyle="1" w:styleId="naslov0">
    <w:name w:val="naslov"/>
    <w:basedOn w:val="Normal"/>
    <w:rsid w:val="00D25A0A"/>
    <w:pPr>
      <w:spacing w:before="100" w:after="240" w:line="276" w:lineRule="auto"/>
    </w:pPr>
    <w:rPr>
      <w:b/>
      <w:color w:val="000080"/>
      <w:sz w:val="28"/>
      <w:szCs w:val="20"/>
      <w:u w:val="single"/>
      <w:lang w:val="sr-Latn-CS" w:eastAsia="sr-Latn-RS"/>
    </w:rPr>
  </w:style>
  <w:style w:type="paragraph" w:customStyle="1" w:styleId="xl26">
    <w:name w:val="xl26"/>
    <w:basedOn w:val="Normal"/>
    <w:rsid w:val="00D25A0A"/>
    <w:pPr>
      <w:spacing w:before="100" w:beforeAutospacing="1" w:after="100" w:afterAutospacing="1" w:line="276" w:lineRule="auto"/>
      <w:jc w:val="left"/>
    </w:pPr>
    <w:rPr>
      <w:rFonts w:eastAsia="Arial Unicode MS"/>
      <w:lang w:val="en-GB" w:eastAsia="sr-Latn-RS"/>
    </w:rPr>
  </w:style>
  <w:style w:type="paragraph" w:customStyle="1" w:styleId="nor1">
    <w:name w:val="nor1"/>
    <w:basedOn w:val="Normal"/>
    <w:rsid w:val="00D25A0A"/>
    <w:pPr>
      <w:spacing w:before="0" w:after="200" w:line="360" w:lineRule="atLeast"/>
      <w:ind w:left="505"/>
    </w:pPr>
    <w:rPr>
      <w:rFonts w:ascii="Calibri" w:hAnsi="Calibri"/>
      <w:spacing w:val="10"/>
      <w:szCs w:val="20"/>
      <w:lang w:val="sr-Latn-CS" w:eastAsia="sr-Latn-RS"/>
    </w:rPr>
  </w:style>
  <w:style w:type="paragraph" w:customStyle="1" w:styleId="TabelatekstChar">
    <w:name w:val="Tabela tekst Char"/>
    <w:basedOn w:val="Normal"/>
    <w:rsid w:val="00D25A0A"/>
    <w:pPr>
      <w:spacing w:after="200" w:line="276" w:lineRule="auto"/>
      <w:jc w:val="left"/>
    </w:pPr>
    <w:rPr>
      <w:szCs w:val="20"/>
      <w:lang w:val="en-GB" w:eastAsia="de-DE"/>
    </w:rPr>
  </w:style>
  <w:style w:type="paragraph" w:customStyle="1" w:styleId="StyleHeaderBold">
    <w:name w:val="Style Header + Bold"/>
    <w:basedOn w:val="Header"/>
    <w:rsid w:val="00D25A0A"/>
    <w:pPr>
      <w:tabs>
        <w:tab w:val="clear" w:pos="4320"/>
        <w:tab w:val="clear" w:pos="8640"/>
        <w:tab w:val="left" w:pos="709"/>
      </w:tabs>
      <w:spacing w:after="200" w:line="276" w:lineRule="auto"/>
      <w:jc w:val="left"/>
    </w:pPr>
    <w:rPr>
      <w:b/>
      <w:bCs/>
      <w:lang w:val="de-DE" w:eastAsia="de-DE"/>
    </w:rPr>
  </w:style>
  <w:style w:type="paragraph" w:customStyle="1" w:styleId="Tabelatacka">
    <w:name w:val="Tabela tacka"/>
    <w:basedOn w:val="Normal"/>
    <w:rsid w:val="00D25A0A"/>
    <w:pPr>
      <w:spacing w:after="200" w:line="276" w:lineRule="auto"/>
      <w:ind w:left="358" w:hanging="284"/>
      <w:jc w:val="left"/>
    </w:pPr>
    <w:rPr>
      <w:szCs w:val="20"/>
      <w:lang w:val="sr-Latn-CS" w:eastAsia="de-DE"/>
    </w:rPr>
  </w:style>
  <w:style w:type="paragraph" w:styleId="ListBullet2">
    <w:name w:val="List Bullet 2"/>
    <w:basedOn w:val="Normal"/>
    <w:autoRedefine/>
    <w:rsid w:val="00D25A0A"/>
    <w:pPr>
      <w:numPr>
        <w:numId w:val="42"/>
      </w:numPr>
      <w:tabs>
        <w:tab w:val="num" w:pos="720"/>
      </w:tabs>
      <w:spacing w:before="0" w:after="200" w:line="276" w:lineRule="auto"/>
      <w:ind w:left="720"/>
      <w:jc w:val="left"/>
    </w:pPr>
    <w:rPr>
      <w:rFonts w:ascii="Calibri" w:hAnsi="Calibri"/>
      <w:lang w:val="en-GB" w:eastAsia="sr-Latn-RS"/>
    </w:rPr>
  </w:style>
  <w:style w:type="paragraph" w:styleId="BodyTextFirstIndent2">
    <w:name w:val="Body Text First Indent 2"/>
    <w:basedOn w:val="BodyTextIndent"/>
    <w:link w:val="BodyTextFirstIndent2Char"/>
    <w:rsid w:val="00D25A0A"/>
    <w:pPr>
      <w:numPr>
        <w:numId w:val="43"/>
      </w:numPr>
      <w:spacing w:before="0" w:after="120" w:line="276" w:lineRule="auto"/>
      <w:ind w:left="360" w:firstLine="210"/>
      <w:jc w:val="left"/>
    </w:pPr>
    <w:rPr>
      <w:rFonts w:ascii="Calibri" w:hAnsi="Calibri"/>
      <w:sz w:val="22"/>
      <w:szCs w:val="24"/>
      <w:lang w:val="en-GB" w:eastAsia="x-none"/>
    </w:rPr>
  </w:style>
  <w:style w:type="character" w:customStyle="1" w:styleId="BodyTextFirstIndent2Char">
    <w:name w:val="Body Text First Indent 2 Char"/>
    <w:basedOn w:val="BodyTextIndentChar"/>
    <w:link w:val="BodyTextFirstIndent2"/>
    <w:rsid w:val="00D25A0A"/>
    <w:rPr>
      <w:rFonts w:ascii="Calibri" w:hAnsi="Calibri"/>
      <w:sz w:val="22"/>
      <w:szCs w:val="24"/>
      <w:lang w:val="en-GB" w:eastAsia="x-none"/>
    </w:rPr>
  </w:style>
  <w:style w:type="paragraph" w:customStyle="1" w:styleId="tekst0">
    <w:name w:val="tekst"/>
    <w:basedOn w:val="Normal"/>
    <w:rsid w:val="00D25A0A"/>
    <w:pPr>
      <w:tabs>
        <w:tab w:val="left" w:pos="454"/>
      </w:tabs>
      <w:spacing w:before="0" w:after="180" w:line="276" w:lineRule="auto"/>
    </w:pPr>
    <w:rPr>
      <w:rFonts w:ascii="Dutch" w:hAnsi="Dutch"/>
      <w:sz w:val="20"/>
      <w:szCs w:val="20"/>
      <w:lang w:val="sr-Latn-RS" w:eastAsia="en-GB"/>
    </w:rPr>
  </w:style>
  <w:style w:type="paragraph" w:customStyle="1" w:styleId="Offer-Text">
    <w:name w:val="Offer-Text"/>
    <w:basedOn w:val="Normal"/>
    <w:rsid w:val="00D25A0A"/>
    <w:pPr>
      <w:spacing w:after="200" w:line="276" w:lineRule="auto"/>
    </w:pPr>
    <w:rPr>
      <w:rFonts w:cs="Arial"/>
      <w:lang w:val="en-GB" w:eastAsia="sr-Latn-RS"/>
    </w:rPr>
  </w:style>
  <w:style w:type="paragraph" w:customStyle="1" w:styleId="bodytext0">
    <w:name w:val="bodytext"/>
    <w:basedOn w:val="Normal"/>
    <w:rsid w:val="00D25A0A"/>
    <w:pPr>
      <w:spacing w:before="100" w:beforeAutospacing="1" w:after="100" w:afterAutospacing="1" w:line="276" w:lineRule="auto"/>
      <w:jc w:val="left"/>
    </w:pPr>
    <w:rPr>
      <w:rFonts w:cs="Arial"/>
      <w:lang w:val="sr-Latn-RS" w:eastAsia="sr-Latn-RS"/>
    </w:rPr>
  </w:style>
  <w:style w:type="table" w:customStyle="1" w:styleId="TableGrid1111">
    <w:name w:val="Table Grid1111"/>
    <w:basedOn w:val="TableNormal"/>
    <w:next w:val="TableGrid"/>
    <w:rsid w:val="00D25A0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basedOn w:val="Normal"/>
    <w:uiPriority w:val="99"/>
    <w:rsid w:val="00D25A0A"/>
    <w:pPr>
      <w:spacing w:before="0" w:after="200" w:line="276" w:lineRule="auto"/>
    </w:pPr>
    <w:rPr>
      <w:rFonts w:ascii="Arial Narrow" w:hAnsi="Arial Narrow" w:cs="Arial Narrow"/>
      <w:sz w:val="20"/>
      <w:szCs w:val="20"/>
      <w:lang w:val="sr-Latn-RS" w:eastAsia="sr-Latn-RS"/>
    </w:rPr>
  </w:style>
  <w:style w:type="table" w:customStyle="1" w:styleId="TableGrid211">
    <w:name w:val="Table Grid211"/>
    <w:basedOn w:val="TableNormal"/>
    <w:next w:val="TableGrid"/>
    <w:uiPriority w:val="59"/>
    <w:rsid w:val="00D25A0A"/>
    <w:pPr>
      <w:ind w:firstLine="357"/>
    </w:pPr>
    <w:rPr>
      <w:rFonts w:eastAsia="Calibri"/>
      <w:sz w:val="24"/>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D25A0A"/>
    <w:pPr>
      <w:spacing w:before="200" w:line="276" w:lineRule="auto"/>
      <w:ind w:left="360" w:right="360"/>
      <w:jc w:val="left"/>
    </w:pPr>
    <w:rPr>
      <w:rFonts w:ascii="Calibri" w:hAnsi="Calibri"/>
      <w:i/>
      <w:iCs/>
      <w:sz w:val="20"/>
      <w:szCs w:val="20"/>
      <w:lang w:val="x-none" w:eastAsia="x-none"/>
    </w:rPr>
  </w:style>
  <w:style w:type="character" w:customStyle="1" w:styleId="QuoteChar">
    <w:name w:val="Quote Char"/>
    <w:basedOn w:val="DefaultParagraphFont"/>
    <w:link w:val="Quote"/>
    <w:uiPriority w:val="29"/>
    <w:rsid w:val="00D25A0A"/>
    <w:rPr>
      <w:rFonts w:ascii="Calibri" w:hAnsi="Calibri"/>
      <w:i/>
      <w:iCs/>
      <w:lang w:val="x-none" w:eastAsia="x-none"/>
    </w:rPr>
  </w:style>
  <w:style w:type="paragraph" w:styleId="IntenseQuote">
    <w:name w:val="Intense Quote"/>
    <w:basedOn w:val="Normal"/>
    <w:next w:val="Normal"/>
    <w:link w:val="IntenseQuoteChar"/>
    <w:uiPriority w:val="30"/>
    <w:qFormat/>
    <w:rsid w:val="00D25A0A"/>
    <w:pPr>
      <w:pBdr>
        <w:bottom w:val="single" w:sz="4" w:space="1" w:color="auto"/>
      </w:pBdr>
      <w:spacing w:before="200" w:after="280" w:line="276" w:lineRule="auto"/>
      <w:ind w:left="1008" w:right="1152"/>
    </w:pPr>
    <w:rPr>
      <w:rFonts w:ascii="Calibri" w:hAnsi="Calibri"/>
      <w:b/>
      <w:bCs/>
      <w:i/>
      <w:iCs/>
      <w:sz w:val="20"/>
      <w:szCs w:val="20"/>
      <w:lang w:val="x-none" w:eastAsia="x-none"/>
    </w:rPr>
  </w:style>
  <w:style w:type="character" w:customStyle="1" w:styleId="IntenseQuoteChar">
    <w:name w:val="Intense Quote Char"/>
    <w:basedOn w:val="DefaultParagraphFont"/>
    <w:link w:val="IntenseQuote"/>
    <w:uiPriority w:val="30"/>
    <w:rsid w:val="00D25A0A"/>
    <w:rPr>
      <w:rFonts w:ascii="Calibri" w:hAnsi="Calibri"/>
      <w:b/>
      <w:bCs/>
      <w:i/>
      <w:iCs/>
      <w:lang w:val="x-none" w:eastAsia="x-none"/>
    </w:rPr>
  </w:style>
  <w:style w:type="character" w:styleId="SubtleReference">
    <w:name w:val="Subtle Reference"/>
    <w:uiPriority w:val="31"/>
    <w:qFormat/>
    <w:rsid w:val="00D25A0A"/>
    <w:rPr>
      <w:smallCaps/>
    </w:rPr>
  </w:style>
  <w:style w:type="character" w:styleId="IntenseReference">
    <w:name w:val="Intense Reference"/>
    <w:uiPriority w:val="32"/>
    <w:qFormat/>
    <w:rsid w:val="00D25A0A"/>
    <w:rPr>
      <w:smallCaps/>
      <w:spacing w:val="5"/>
      <w:u w:val="single"/>
    </w:rPr>
  </w:style>
  <w:style w:type="paragraph" w:customStyle="1" w:styleId="Normalsrpski">
    <w:name w:val="Normal srpski"/>
    <w:basedOn w:val="Normal"/>
    <w:link w:val="NormalsrpskiChar"/>
    <w:rsid w:val="00D25A0A"/>
    <w:pPr>
      <w:tabs>
        <w:tab w:val="left" w:pos="1134"/>
        <w:tab w:val="left" w:pos="4536"/>
        <w:tab w:val="right" w:pos="9072"/>
      </w:tabs>
      <w:spacing w:after="200" w:line="276" w:lineRule="auto"/>
    </w:pPr>
    <w:rPr>
      <w:rFonts w:ascii="Calibri" w:hAnsi="Calibri"/>
      <w:color w:val="000000"/>
      <w:sz w:val="24"/>
      <w:szCs w:val="20"/>
      <w:lang w:val="x-none" w:eastAsia="sr-Latn-CS"/>
    </w:rPr>
  </w:style>
  <w:style w:type="character" w:customStyle="1" w:styleId="NormalsrpskiChar">
    <w:name w:val="Normal srpski Char"/>
    <w:link w:val="Normalsrpski"/>
    <w:rsid w:val="00D25A0A"/>
    <w:rPr>
      <w:rFonts w:ascii="Calibri" w:hAnsi="Calibri"/>
      <w:color w:val="000000"/>
      <w:sz w:val="24"/>
      <w:lang w:val="x-none"/>
    </w:rPr>
  </w:style>
  <w:style w:type="character" w:customStyle="1" w:styleId="NabrajanjeChar">
    <w:name w:val="Nabrajanje Char"/>
    <w:link w:val="Nabrajanje0"/>
    <w:rsid w:val="00D25A0A"/>
    <w:rPr>
      <w:sz w:val="24"/>
      <w:lang w:eastAsia="en-US"/>
    </w:rPr>
  </w:style>
  <w:style w:type="paragraph" w:customStyle="1" w:styleId="Naslovbezbrojanja">
    <w:name w:val="Naslov bez brojanja"/>
    <w:basedOn w:val="Normal"/>
    <w:link w:val="NaslovbezbrojanjaChar"/>
    <w:rsid w:val="00D25A0A"/>
    <w:pPr>
      <w:numPr>
        <w:numId w:val="59"/>
      </w:numPr>
      <w:spacing w:after="200" w:line="276" w:lineRule="auto"/>
      <w:jc w:val="left"/>
    </w:pPr>
    <w:rPr>
      <w:rFonts w:eastAsia="Calibri"/>
      <w:b/>
      <w:noProof/>
      <w:lang w:val="x-none" w:eastAsia="x-none"/>
    </w:rPr>
  </w:style>
  <w:style w:type="character" w:customStyle="1" w:styleId="NaslovbezbrojanjaChar">
    <w:name w:val="Naslov bez brojanja Char"/>
    <w:link w:val="Naslovbezbrojanja"/>
    <w:rsid w:val="00D25A0A"/>
    <w:rPr>
      <w:rFonts w:eastAsia="Calibri"/>
      <w:b/>
      <w:noProof/>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89112171">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94140801">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4119825">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mfin.gov.rs/&#1079;&#1072;&#1082;&#1086;&#1085;&#1080;"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ntTable" Target="fontTable.xml"/><Relationship Id="rId172" Type="http://schemas.openxmlformats.org/officeDocument/2006/relationships/header" Target="head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microsoft.com/office/2016/09/relationships/commentsIds" Target="commentsId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theme" Target="theme/theme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____________@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DF8A8-E0EE-496A-B698-FE42E28DA6F4}"/>
</file>

<file path=customXml/itemProps10.xml><?xml version="1.0" encoding="utf-8"?>
<ds:datastoreItem xmlns:ds="http://schemas.openxmlformats.org/officeDocument/2006/customXml" ds:itemID="{B77CBBB3-C021-47F7-9123-CBBA217816DB}"/>
</file>

<file path=customXml/itemProps100.xml><?xml version="1.0" encoding="utf-8"?>
<ds:datastoreItem xmlns:ds="http://schemas.openxmlformats.org/officeDocument/2006/customXml" ds:itemID="{0F8E2B30-B857-48BD-BC76-BC6D95AC396A}"/>
</file>

<file path=customXml/itemProps101.xml><?xml version="1.0" encoding="utf-8"?>
<ds:datastoreItem xmlns:ds="http://schemas.openxmlformats.org/officeDocument/2006/customXml" ds:itemID="{8023768D-53F9-48F7-B885-5E691A2F4307}"/>
</file>

<file path=customXml/itemProps102.xml><?xml version="1.0" encoding="utf-8"?>
<ds:datastoreItem xmlns:ds="http://schemas.openxmlformats.org/officeDocument/2006/customXml" ds:itemID="{732B9BC6-FB17-4A4E-8CA5-E5017524F21E}"/>
</file>

<file path=customXml/itemProps103.xml><?xml version="1.0" encoding="utf-8"?>
<ds:datastoreItem xmlns:ds="http://schemas.openxmlformats.org/officeDocument/2006/customXml" ds:itemID="{C377D4A6-4EE0-4ED5-9441-F8974247482A}"/>
</file>

<file path=customXml/itemProps104.xml><?xml version="1.0" encoding="utf-8"?>
<ds:datastoreItem xmlns:ds="http://schemas.openxmlformats.org/officeDocument/2006/customXml" ds:itemID="{297BED08-896C-4B05-91EA-5D40E333D239}"/>
</file>

<file path=customXml/itemProps105.xml><?xml version="1.0" encoding="utf-8"?>
<ds:datastoreItem xmlns:ds="http://schemas.openxmlformats.org/officeDocument/2006/customXml" ds:itemID="{8C4687A4-0879-4225-B697-EE323AB45508}"/>
</file>

<file path=customXml/itemProps106.xml><?xml version="1.0" encoding="utf-8"?>
<ds:datastoreItem xmlns:ds="http://schemas.openxmlformats.org/officeDocument/2006/customXml" ds:itemID="{DBE325DC-B226-4783-8F53-5029626F1FC7}"/>
</file>

<file path=customXml/itemProps107.xml><?xml version="1.0" encoding="utf-8"?>
<ds:datastoreItem xmlns:ds="http://schemas.openxmlformats.org/officeDocument/2006/customXml" ds:itemID="{02F1C52F-3B43-459D-9E4B-112A4B46D322}"/>
</file>

<file path=customXml/itemProps108.xml><?xml version="1.0" encoding="utf-8"?>
<ds:datastoreItem xmlns:ds="http://schemas.openxmlformats.org/officeDocument/2006/customXml" ds:itemID="{246F7750-2AB0-4753-8A1A-5886F480AD80}"/>
</file>

<file path=customXml/itemProps109.xml><?xml version="1.0" encoding="utf-8"?>
<ds:datastoreItem xmlns:ds="http://schemas.openxmlformats.org/officeDocument/2006/customXml" ds:itemID="{396278B6-A7BB-43BC-8F5F-3ABB00715CB2}"/>
</file>

<file path=customXml/itemProps11.xml><?xml version="1.0" encoding="utf-8"?>
<ds:datastoreItem xmlns:ds="http://schemas.openxmlformats.org/officeDocument/2006/customXml" ds:itemID="{4A3B175A-BE44-4F61-B748-011C2A6739D7}"/>
</file>

<file path=customXml/itemProps110.xml><?xml version="1.0" encoding="utf-8"?>
<ds:datastoreItem xmlns:ds="http://schemas.openxmlformats.org/officeDocument/2006/customXml" ds:itemID="{31C273C3-59D2-44C5-B273-B4C967DA9E6D}"/>
</file>

<file path=customXml/itemProps111.xml><?xml version="1.0" encoding="utf-8"?>
<ds:datastoreItem xmlns:ds="http://schemas.openxmlformats.org/officeDocument/2006/customXml" ds:itemID="{CD348740-0FC6-444A-8B68-21E52AAF78FB}"/>
</file>

<file path=customXml/itemProps112.xml><?xml version="1.0" encoding="utf-8"?>
<ds:datastoreItem xmlns:ds="http://schemas.openxmlformats.org/officeDocument/2006/customXml" ds:itemID="{0F076A3D-8958-4D1C-9F01-4D36D93DF368}"/>
</file>

<file path=customXml/itemProps113.xml><?xml version="1.0" encoding="utf-8"?>
<ds:datastoreItem xmlns:ds="http://schemas.openxmlformats.org/officeDocument/2006/customXml" ds:itemID="{5EB4E803-D7C5-4ADF-B46F-9B739016B735}"/>
</file>

<file path=customXml/itemProps114.xml><?xml version="1.0" encoding="utf-8"?>
<ds:datastoreItem xmlns:ds="http://schemas.openxmlformats.org/officeDocument/2006/customXml" ds:itemID="{E5E9E26F-C59E-477B-800E-71CEBD417B00}"/>
</file>

<file path=customXml/itemProps115.xml><?xml version="1.0" encoding="utf-8"?>
<ds:datastoreItem xmlns:ds="http://schemas.openxmlformats.org/officeDocument/2006/customXml" ds:itemID="{BBEA3B91-B1F5-43E3-ABF8-4E334C9BF571}"/>
</file>

<file path=customXml/itemProps116.xml><?xml version="1.0" encoding="utf-8"?>
<ds:datastoreItem xmlns:ds="http://schemas.openxmlformats.org/officeDocument/2006/customXml" ds:itemID="{F2223620-6B7D-407F-87C6-59705181BEA5}"/>
</file>

<file path=customXml/itemProps117.xml><?xml version="1.0" encoding="utf-8"?>
<ds:datastoreItem xmlns:ds="http://schemas.openxmlformats.org/officeDocument/2006/customXml" ds:itemID="{637DE81F-09F1-4813-B0B0-71D829212243}"/>
</file>

<file path=customXml/itemProps118.xml><?xml version="1.0" encoding="utf-8"?>
<ds:datastoreItem xmlns:ds="http://schemas.openxmlformats.org/officeDocument/2006/customXml" ds:itemID="{B1406F9A-FC09-4174-A184-A2179355DEAE}"/>
</file>

<file path=customXml/itemProps119.xml><?xml version="1.0" encoding="utf-8"?>
<ds:datastoreItem xmlns:ds="http://schemas.openxmlformats.org/officeDocument/2006/customXml" ds:itemID="{B83E4A52-566B-4616-B4CE-CC0BC11E94C8}"/>
</file>

<file path=customXml/itemProps12.xml><?xml version="1.0" encoding="utf-8"?>
<ds:datastoreItem xmlns:ds="http://schemas.openxmlformats.org/officeDocument/2006/customXml" ds:itemID="{BCAFCA5A-3521-457E-93A7-1FCA18025F17}"/>
</file>

<file path=customXml/itemProps120.xml><?xml version="1.0" encoding="utf-8"?>
<ds:datastoreItem xmlns:ds="http://schemas.openxmlformats.org/officeDocument/2006/customXml" ds:itemID="{FCE7249E-83D8-4773-AC74-92109DDDF061}"/>
</file>

<file path=customXml/itemProps121.xml><?xml version="1.0" encoding="utf-8"?>
<ds:datastoreItem xmlns:ds="http://schemas.openxmlformats.org/officeDocument/2006/customXml" ds:itemID="{B29774D9-B908-41A1-B5AB-922017577621}"/>
</file>

<file path=customXml/itemProps122.xml><?xml version="1.0" encoding="utf-8"?>
<ds:datastoreItem xmlns:ds="http://schemas.openxmlformats.org/officeDocument/2006/customXml" ds:itemID="{573BD0CB-349A-4F13-AD21-E3529ACA3FAC}"/>
</file>

<file path=customXml/itemProps123.xml><?xml version="1.0" encoding="utf-8"?>
<ds:datastoreItem xmlns:ds="http://schemas.openxmlformats.org/officeDocument/2006/customXml" ds:itemID="{5ADD0E0A-4F1C-45B8-8BE2-8D6CBCB981FC}"/>
</file>

<file path=customXml/itemProps124.xml><?xml version="1.0" encoding="utf-8"?>
<ds:datastoreItem xmlns:ds="http://schemas.openxmlformats.org/officeDocument/2006/customXml" ds:itemID="{4BEBF4EE-12C4-4BED-AE20-99E28D4A9372}"/>
</file>

<file path=customXml/itemProps125.xml><?xml version="1.0" encoding="utf-8"?>
<ds:datastoreItem xmlns:ds="http://schemas.openxmlformats.org/officeDocument/2006/customXml" ds:itemID="{DC1B1183-9AC7-463C-966F-FB5184FA6B75}"/>
</file>

<file path=customXml/itemProps126.xml><?xml version="1.0" encoding="utf-8"?>
<ds:datastoreItem xmlns:ds="http://schemas.openxmlformats.org/officeDocument/2006/customXml" ds:itemID="{19BB8368-82EF-4DA7-9C4A-41F94F42FB41}"/>
</file>

<file path=customXml/itemProps127.xml><?xml version="1.0" encoding="utf-8"?>
<ds:datastoreItem xmlns:ds="http://schemas.openxmlformats.org/officeDocument/2006/customXml" ds:itemID="{E9D02368-B4CB-4C3F-8EE0-6E71E26F8B2C}"/>
</file>

<file path=customXml/itemProps128.xml><?xml version="1.0" encoding="utf-8"?>
<ds:datastoreItem xmlns:ds="http://schemas.openxmlformats.org/officeDocument/2006/customXml" ds:itemID="{A0341B8F-ED12-4E70-81DF-A47898BAB3A6}"/>
</file>

<file path=customXml/itemProps129.xml><?xml version="1.0" encoding="utf-8"?>
<ds:datastoreItem xmlns:ds="http://schemas.openxmlformats.org/officeDocument/2006/customXml" ds:itemID="{8674FFC7-59E0-47E3-8D01-AA40AF97E86E}"/>
</file>

<file path=customXml/itemProps13.xml><?xml version="1.0" encoding="utf-8"?>
<ds:datastoreItem xmlns:ds="http://schemas.openxmlformats.org/officeDocument/2006/customXml" ds:itemID="{97CBF383-FA55-49A5-84E7-AE4F746F0546}"/>
</file>

<file path=customXml/itemProps130.xml><?xml version="1.0" encoding="utf-8"?>
<ds:datastoreItem xmlns:ds="http://schemas.openxmlformats.org/officeDocument/2006/customXml" ds:itemID="{2D2A4FED-9059-45BF-94AE-EF247332C1DA}"/>
</file>

<file path=customXml/itemProps131.xml><?xml version="1.0" encoding="utf-8"?>
<ds:datastoreItem xmlns:ds="http://schemas.openxmlformats.org/officeDocument/2006/customXml" ds:itemID="{E0303753-F545-4161-A13E-6C8487DFA57D}"/>
</file>

<file path=customXml/itemProps132.xml><?xml version="1.0" encoding="utf-8"?>
<ds:datastoreItem xmlns:ds="http://schemas.openxmlformats.org/officeDocument/2006/customXml" ds:itemID="{44CD477F-EFC1-4E1F-B3C9-E318B85F673B}"/>
</file>

<file path=customXml/itemProps133.xml><?xml version="1.0" encoding="utf-8"?>
<ds:datastoreItem xmlns:ds="http://schemas.openxmlformats.org/officeDocument/2006/customXml" ds:itemID="{00FD1498-CB9C-4EFB-8982-BEB2E54FC76A}"/>
</file>

<file path=customXml/itemProps134.xml><?xml version="1.0" encoding="utf-8"?>
<ds:datastoreItem xmlns:ds="http://schemas.openxmlformats.org/officeDocument/2006/customXml" ds:itemID="{DDD5D576-EBF2-4C5C-8167-231DFC88B240}"/>
</file>

<file path=customXml/itemProps135.xml><?xml version="1.0" encoding="utf-8"?>
<ds:datastoreItem xmlns:ds="http://schemas.openxmlformats.org/officeDocument/2006/customXml" ds:itemID="{0A7FF0B7-5678-45FE-82AD-B020B89D5159}"/>
</file>

<file path=customXml/itemProps136.xml><?xml version="1.0" encoding="utf-8"?>
<ds:datastoreItem xmlns:ds="http://schemas.openxmlformats.org/officeDocument/2006/customXml" ds:itemID="{70F642D2-D938-475F-94FF-3DB26ACB7465}"/>
</file>

<file path=customXml/itemProps137.xml><?xml version="1.0" encoding="utf-8"?>
<ds:datastoreItem xmlns:ds="http://schemas.openxmlformats.org/officeDocument/2006/customXml" ds:itemID="{592C0FD9-4B28-46E1-B189-CC3B99A1D22B}"/>
</file>

<file path=customXml/itemProps138.xml><?xml version="1.0" encoding="utf-8"?>
<ds:datastoreItem xmlns:ds="http://schemas.openxmlformats.org/officeDocument/2006/customXml" ds:itemID="{4C44B2DE-2DE0-471A-8003-0F8BFA2ABC67}"/>
</file>

<file path=customXml/itemProps139.xml><?xml version="1.0" encoding="utf-8"?>
<ds:datastoreItem xmlns:ds="http://schemas.openxmlformats.org/officeDocument/2006/customXml" ds:itemID="{EADABCDD-FAA2-4734-8954-B996AD4FCF24}"/>
</file>

<file path=customXml/itemProps14.xml><?xml version="1.0" encoding="utf-8"?>
<ds:datastoreItem xmlns:ds="http://schemas.openxmlformats.org/officeDocument/2006/customXml" ds:itemID="{59362B13-63C8-4CE4-8A25-2A86E3EE1164}"/>
</file>

<file path=customXml/itemProps140.xml><?xml version="1.0" encoding="utf-8"?>
<ds:datastoreItem xmlns:ds="http://schemas.openxmlformats.org/officeDocument/2006/customXml" ds:itemID="{1FDD58F8-0174-4B96-8268-48BB714011B2}"/>
</file>

<file path=customXml/itemProps141.xml><?xml version="1.0" encoding="utf-8"?>
<ds:datastoreItem xmlns:ds="http://schemas.openxmlformats.org/officeDocument/2006/customXml" ds:itemID="{C424E7C1-3EED-415B-923B-9A0E905E96E9}"/>
</file>

<file path=customXml/itemProps142.xml><?xml version="1.0" encoding="utf-8"?>
<ds:datastoreItem xmlns:ds="http://schemas.openxmlformats.org/officeDocument/2006/customXml" ds:itemID="{667AC78B-A5C4-4936-9FD9-33392598FFB6}"/>
</file>

<file path=customXml/itemProps143.xml><?xml version="1.0" encoding="utf-8"?>
<ds:datastoreItem xmlns:ds="http://schemas.openxmlformats.org/officeDocument/2006/customXml" ds:itemID="{CE60E1EB-935F-4BA7-8DD1-DA52DE36143D}"/>
</file>

<file path=customXml/itemProps144.xml><?xml version="1.0" encoding="utf-8"?>
<ds:datastoreItem xmlns:ds="http://schemas.openxmlformats.org/officeDocument/2006/customXml" ds:itemID="{396503B2-DD7D-44C9-94E9-44B5DE41A4E8}"/>
</file>

<file path=customXml/itemProps145.xml><?xml version="1.0" encoding="utf-8"?>
<ds:datastoreItem xmlns:ds="http://schemas.openxmlformats.org/officeDocument/2006/customXml" ds:itemID="{68660D1C-3F93-4F81-B6F6-D81332FF51DF}"/>
</file>

<file path=customXml/itemProps146.xml><?xml version="1.0" encoding="utf-8"?>
<ds:datastoreItem xmlns:ds="http://schemas.openxmlformats.org/officeDocument/2006/customXml" ds:itemID="{E775F0E4-6CC1-476E-8855-3024A0E96701}"/>
</file>

<file path=customXml/itemProps147.xml><?xml version="1.0" encoding="utf-8"?>
<ds:datastoreItem xmlns:ds="http://schemas.openxmlformats.org/officeDocument/2006/customXml" ds:itemID="{CC42F208-72F3-48B4-B383-28543347E500}"/>
</file>

<file path=customXml/itemProps148.xml><?xml version="1.0" encoding="utf-8"?>
<ds:datastoreItem xmlns:ds="http://schemas.openxmlformats.org/officeDocument/2006/customXml" ds:itemID="{2173906A-CEED-4CEF-9E7F-D63B1EFBB4D3}"/>
</file>

<file path=customXml/itemProps149.xml><?xml version="1.0" encoding="utf-8"?>
<ds:datastoreItem xmlns:ds="http://schemas.openxmlformats.org/officeDocument/2006/customXml" ds:itemID="{115AF28E-3624-45DD-9AAA-324149F13607}"/>
</file>

<file path=customXml/itemProps15.xml><?xml version="1.0" encoding="utf-8"?>
<ds:datastoreItem xmlns:ds="http://schemas.openxmlformats.org/officeDocument/2006/customXml" ds:itemID="{1F2FDEF0-CFD9-40D3-92B0-0D2633B609D4}"/>
</file>

<file path=customXml/itemProps150.xml><?xml version="1.0" encoding="utf-8"?>
<ds:datastoreItem xmlns:ds="http://schemas.openxmlformats.org/officeDocument/2006/customXml" ds:itemID="{92A3FB0A-E54C-41B6-BB35-55C8BEA4CB6B}"/>
</file>

<file path=customXml/itemProps151.xml><?xml version="1.0" encoding="utf-8"?>
<ds:datastoreItem xmlns:ds="http://schemas.openxmlformats.org/officeDocument/2006/customXml" ds:itemID="{CEAFDEC7-A1EB-4DDA-B676-E626C9DB3ADC}"/>
</file>

<file path=customXml/itemProps152.xml><?xml version="1.0" encoding="utf-8"?>
<ds:datastoreItem xmlns:ds="http://schemas.openxmlformats.org/officeDocument/2006/customXml" ds:itemID="{0DB3A9AE-06F3-4260-8373-EC2A6857BD88}"/>
</file>

<file path=customXml/itemProps153.xml><?xml version="1.0" encoding="utf-8"?>
<ds:datastoreItem xmlns:ds="http://schemas.openxmlformats.org/officeDocument/2006/customXml" ds:itemID="{0B17F0FB-932F-41DD-8B67-C7ECC49A79A7}"/>
</file>

<file path=customXml/itemProps154.xml><?xml version="1.0" encoding="utf-8"?>
<ds:datastoreItem xmlns:ds="http://schemas.openxmlformats.org/officeDocument/2006/customXml" ds:itemID="{2F2D6721-638A-4CE3-AA77-6D82304C084F}"/>
</file>

<file path=customXml/itemProps155.xml><?xml version="1.0" encoding="utf-8"?>
<ds:datastoreItem xmlns:ds="http://schemas.openxmlformats.org/officeDocument/2006/customXml" ds:itemID="{D197E16E-84FF-4CBD-A081-333205D56A19}"/>
</file>

<file path=customXml/itemProps156.xml><?xml version="1.0" encoding="utf-8"?>
<ds:datastoreItem xmlns:ds="http://schemas.openxmlformats.org/officeDocument/2006/customXml" ds:itemID="{CD1572F6-9E8E-4663-BFE0-ED93E482B121}"/>
</file>

<file path=customXml/itemProps157.xml><?xml version="1.0" encoding="utf-8"?>
<ds:datastoreItem xmlns:ds="http://schemas.openxmlformats.org/officeDocument/2006/customXml" ds:itemID="{86C6EB95-958C-4D1F-A631-49BA5CE0C7DF}"/>
</file>

<file path=customXml/itemProps158.xml><?xml version="1.0" encoding="utf-8"?>
<ds:datastoreItem xmlns:ds="http://schemas.openxmlformats.org/officeDocument/2006/customXml" ds:itemID="{787501E4-AFD1-4BD2-A2D8-D382641A8DAD}"/>
</file>

<file path=customXml/itemProps159.xml><?xml version="1.0" encoding="utf-8"?>
<ds:datastoreItem xmlns:ds="http://schemas.openxmlformats.org/officeDocument/2006/customXml" ds:itemID="{79A301DA-8750-4331-A3E5-FE5182C87E93}"/>
</file>

<file path=customXml/itemProps16.xml><?xml version="1.0" encoding="utf-8"?>
<ds:datastoreItem xmlns:ds="http://schemas.openxmlformats.org/officeDocument/2006/customXml" ds:itemID="{D8A29DA9-0DEC-4F79-8D73-1F5443EC9DFE}"/>
</file>

<file path=customXml/itemProps160.xml><?xml version="1.0" encoding="utf-8"?>
<ds:datastoreItem xmlns:ds="http://schemas.openxmlformats.org/officeDocument/2006/customXml" ds:itemID="{DA94B1DB-07EC-4858-B3E5-7A62B74D2588}"/>
</file>

<file path=customXml/itemProps17.xml><?xml version="1.0" encoding="utf-8"?>
<ds:datastoreItem xmlns:ds="http://schemas.openxmlformats.org/officeDocument/2006/customXml" ds:itemID="{C2CF2158-435D-40F3-9806-118510BCCFE7}"/>
</file>

<file path=customXml/itemProps18.xml><?xml version="1.0" encoding="utf-8"?>
<ds:datastoreItem xmlns:ds="http://schemas.openxmlformats.org/officeDocument/2006/customXml" ds:itemID="{8A3EE3F5-CF43-47F0-9A56-BC587DA53D15}"/>
</file>

<file path=customXml/itemProps19.xml><?xml version="1.0" encoding="utf-8"?>
<ds:datastoreItem xmlns:ds="http://schemas.openxmlformats.org/officeDocument/2006/customXml" ds:itemID="{16FEE567-D1EE-4C9A-9666-D72457C243CC}"/>
</file>

<file path=customXml/itemProps2.xml><?xml version="1.0" encoding="utf-8"?>
<ds:datastoreItem xmlns:ds="http://schemas.openxmlformats.org/officeDocument/2006/customXml" ds:itemID="{B930E634-2937-43C0-A112-387C01199A7A}"/>
</file>

<file path=customXml/itemProps20.xml><?xml version="1.0" encoding="utf-8"?>
<ds:datastoreItem xmlns:ds="http://schemas.openxmlformats.org/officeDocument/2006/customXml" ds:itemID="{E6C702EB-5A9D-4005-95B4-703493E671FC}"/>
</file>

<file path=customXml/itemProps21.xml><?xml version="1.0" encoding="utf-8"?>
<ds:datastoreItem xmlns:ds="http://schemas.openxmlformats.org/officeDocument/2006/customXml" ds:itemID="{6D3D6D59-D854-4F73-8DB6-DEAFF8123B41}"/>
</file>

<file path=customXml/itemProps22.xml><?xml version="1.0" encoding="utf-8"?>
<ds:datastoreItem xmlns:ds="http://schemas.openxmlformats.org/officeDocument/2006/customXml" ds:itemID="{D7F53B44-0821-427E-AE89-3B3C9F3FEAD3}"/>
</file>

<file path=customXml/itemProps23.xml><?xml version="1.0" encoding="utf-8"?>
<ds:datastoreItem xmlns:ds="http://schemas.openxmlformats.org/officeDocument/2006/customXml" ds:itemID="{5C351822-EE37-4572-9D4B-517BE234F0A8}"/>
</file>

<file path=customXml/itemProps24.xml><?xml version="1.0" encoding="utf-8"?>
<ds:datastoreItem xmlns:ds="http://schemas.openxmlformats.org/officeDocument/2006/customXml" ds:itemID="{BA087496-FC9E-4966-8A17-F66D376350D6}"/>
</file>

<file path=customXml/itemProps25.xml><?xml version="1.0" encoding="utf-8"?>
<ds:datastoreItem xmlns:ds="http://schemas.openxmlformats.org/officeDocument/2006/customXml" ds:itemID="{7AF717B3-5800-4D7A-A5EA-FD0E77C94701}"/>
</file>

<file path=customXml/itemProps26.xml><?xml version="1.0" encoding="utf-8"?>
<ds:datastoreItem xmlns:ds="http://schemas.openxmlformats.org/officeDocument/2006/customXml" ds:itemID="{2E9127B0-3E3B-40F0-BED4-ED2AD365656E}"/>
</file>

<file path=customXml/itemProps27.xml><?xml version="1.0" encoding="utf-8"?>
<ds:datastoreItem xmlns:ds="http://schemas.openxmlformats.org/officeDocument/2006/customXml" ds:itemID="{BD0D1E03-4D21-4D67-BE92-16427DD91830}"/>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2126552C-2820-4335-AB43-5CBDC868B238}"/>
</file>

<file path=customXml/itemProps3.xml><?xml version="1.0" encoding="utf-8"?>
<ds:datastoreItem xmlns:ds="http://schemas.openxmlformats.org/officeDocument/2006/customXml" ds:itemID="{23034827-E070-4E99-B317-0501E872C2B3}"/>
</file>

<file path=customXml/itemProps30.xml><?xml version="1.0" encoding="utf-8"?>
<ds:datastoreItem xmlns:ds="http://schemas.openxmlformats.org/officeDocument/2006/customXml" ds:itemID="{72E2ABBD-338C-4519-874D-194D3C13744E}"/>
</file>

<file path=customXml/itemProps31.xml><?xml version="1.0" encoding="utf-8"?>
<ds:datastoreItem xmlns:ds="http://schemas.openxmlformats.org/officeDocument/2006/customXml" ds:itemID="{2627F7B0-5666-425D-B6A2-925E60A69793}"/>
</file>

<file path=customXml/itemProps32.xml><?xml version="1.0" encoding="utf-8"?>
<ds:datastoreItem xmlns:ds="http://schemas.openxmlformats.org/officeDocument/2006/customXml" ds:itemID="{ED012FFC-FCB7-4FE6-AD7C-281398CBEEE6}"/>
</file>

<file path=customXml/itemProps33.xml><?xml version="1.0" encoding="utf-8"?>
<ds:datastoreItem xmlns:ds="http://schemas.openxmlformats.org/officeDocument/2006/customXml" ds:itemID="{8380ED65-90A2-4048-9764-53FD3925DC3B}"/>
</file>

<file path=customXml/itemProps34.xml><?xml version="1.0" encoding="utf-8"?>
<ds:datastoreItem xmlns:ds="http://schemas.openxmlformats.org/officeDocument/2006/customXml" ds:itemID="{45FE0F96-F4A3-43F8-9BD9-8361B3C83854}"/>
</file>

<file path=customXml/itemProps35.xml><?xml version="1.0" encoding="utf-8"?>
<ds:datastoreItem xmlns:ds="http://schemas.openxmlformats.org/officeDocument/2006/customXml" ds:itemID="{460A51F6-33F0-4576-A87C-2D8BB40A74E9}"/>
</file>

<file path=customXml/itemProps36.xml><?xml version="1.0" encoding="utf-8"?>
<ds:datastoreItem xmlns:ds="http://schemas.openxmlformats.org/officeDocument/2006/customXml" ds:itemID="{4C2D9F84-51ED-4552-8CA3-16AA2F4CC0F5}"/>
</file>

<file path=customXml/itemProps37.xml><?xml version="1.0" encoding="utf-8"?>
<ds:datastoreItem xmlns:ds="http://schemas.openxmlformats.org/officeDocument/2006/customXml" ds:itemID="{95EF75E1-F58B-4A68-B211-4592FF70341C}"/>
</file>

<file path=customXml/itemProps38.xml><?xml version="1.0" encoding="utf-8"?>
<ds:datastoreItem xmlns:ds="http://schemas.openxmlformats.org/officeDocument/2006/customXml" ds:itemID="{7F7A9D4E-AB08-4023-AF0D-DC7E578DD60B}"/>
</file>

<file path=customXml/itemProps39.xml><?xml version="1.0" encoding="utf-8"?>
<ds:datastoreItem xmlns:ds="http://schemas.openxmlformats.org/officeDocument/2006/customXml" ds:itemID="{791BEA54-DD70-490B-BF9A-5B5482B49487}"/>
</file>

<file path=customXml/itemProps4.xml><?xml version="1.0" encoding="utf-8"?>
<ds:datastoreItem xmlns:ds="http://schemas.openxmlformats.org/officeDocument/2006/customXml" ds:itemID="{01A30D98-335D-4F20-98DA-9F9BA528BC54}"/>
</file>

<file path=customXml/itemProps40.xml><?xml version="1.0" encoding="utf-8"?>
<ds:datastoreItem xmlns:ds="http://schemas.openxmlformats.org/officeDocument/2006/customXml" ds:itemID="{B92E284E-A735-4E93-B777-3AAF012617B0}"/>
</file>

<file path=customXml/itemProps41.xml><?xml version="1.0" encoding="utf-8"?>
<ds:datastoreItem xmlns:ds="http://schemas.openxmlformats.org/officeDocument/2006/customXml" ds:itemID="{7C5188A6-A6FB-4704-A4DD-4D7E5C48D21C}"/>
</file>

<file path=customXml/itemProps42.xml><?xml version="1.0" encoding="utf-8"?>
<ds:datastoreItem xmlns:ds="http://schemas.openxmlformats.org/officeDocument/2006/customXml" ds:itemID="{219A7248-B720-4DD5-8859-A33A95A17296}"/>
</file>

<file path=customXml/itemProps43.xml><?xml version="1.0" encoding="utf-8"?>
<ds:datastoreItem xmlns:ds="http://schemas.openxmlformats.org/officeDocument/2006/customXml" ds:itemID="{04D15C58-EDE8-40DC-8167-5B3F02E89051}"/>
</file>

<file path=customXml/itemProps44.xml><?xml version="1.0" encoding="utf-8"?>
<ds:datastoreItem xmlns:ds="http://schemas.openxmlformats.org/officeDocument/2006/customXml" ds:itemID="{322BBB61-94C5-46DF-9C9C-4EF7B0EFCE34}"/>
</file>

<file path=customXml/itemProps45.xml><?xml version="1.0" encoding="utf-8"?>
<ds:datastoreItem xmlns:ds="http://schemas.openxmlformats.org/officeDocument/2006/customXml" ds:itemID="{D67ED2A9-B2E1-4EF8-942C-A04BD1263CAB}"/>
</file>

<file path=customXml/itemProps46.xml><?xml version="1.0" encoding="utf-8"?>
<ds:datastoreItem xmlns:ds="http://schemas.openxmlformats.org/officeDocument/2006/customXml" ds:itemID="{7C424840-6B53-4FAD-8648-944AF8366552}"/>
</file>

<file path=customXml/itemProps47.xml><?xml version="1.0" encoding="utf-8"?>
<ds:datastoreItem xmlns:ds="http://schemas.openxmlformats.org/officeDocument/2006/customXml" ds:itemID="{D4DF6C7B-303D-4CC7-9328-4EC1E69FDCBB}"/>
</file>

<file path=customXml/itemProps48.xml><?xml version="1.0" encoding="utf-8"?>
<ds:datastoreItem xmlns:ds="http://schemas.openxmlformats.org/officeDocument/2006/customXml" ds:itemID="{2F166C5F-CB1B-43D3-9A92-0C084F7BCE78}"/>
</file>

<file path=customXml/itemProps49.xml><?xml version="1.0" encoding="utf-8"?>
<ds:datastoreItem xmlns:ds="http://schemas.openxmlformats.org/officeDocument/2006/customXml" ds:itemID="{9B1F9906-3E23-4F80-AFD0-723FB25A14B2}"/>
</file>

<file path=customXml/itemProps5.xml><?xml version="1.0" encoding="utf-8"?>
<ds:datastoreItem xmlns:ds="http://schemas.openxmlformats.org/officeDocument/2006/customXml" ds:itemID="{09F4B3B6-C40D-42B4-8F39-10F254EF1C91}"/>
</file>

<file path=customXml/itemProps50.xml><?xml version="1.0" encoding="utf-8"?>
<ds:datastoreItem xmlns:ds="http://schemas.openxmlformats.org/officeDocument/2006/customXml" ds:itemID="{1D94A7F5-9890-4BB0-80B6-3FC58DA79B39}"/>
</file>

<file path=customXml/itemProps51.xml><?xml version="1.0" encoding="utf-8"?>
<ds:datastoreItem xmlns:ds="http://schemas.openxmlformats.org/officeDocument/2006/customXml" ds:itemID="{1667095C-060B-4DC6-A2F6-1D335A6472D1}"/>
</file>

<file path=customXml/itemProps52.xml><?xml version="1.0" encoding="utf-8"?>
<ds:datastoreItem xmlns:ds="http://schemas.openxmlformats.org/officeDocument/2006/customXml" ds:itemID="{27D103A6-BA96-4B10-ACA2-A57745925A14}"/>
</file>

<file path=customXml/itemProps53.xml><?xml version="1.0" encoding="utf-8"?>
<ds:datastoreItem xmlns:ds="http://schemas.openxmlformats.org/officeDocument/2006/customXml" ds:itemID="{4520477E-F407-4F51-8364-62E03FC1B7C9}"/>
</file>

<file path=customXml/itemProps54.xml><?xml version="1.0" encoding="utf-8"?>
<ds:datastoreItem xmlns:ds="http://schemas.openxmlformats.org/officeDocument/2006/customXml" ds:itemID="{EE5D7E87-DD0A-4D95-881C-9292F969F28F}"/>
</file>

<file path=customXml/itemProps55.xml><?xml version="1.0" encoding="utf-8"?>
<ds:datastoreItem xmlns:ds="http://schemas.openxmlformats.org/officeDocument/2006/customXml" ds:itemID="{EA1AFF24-C836-4972-9387-7F298D24C44A}"/>
</file>

<file path=customXml/itemProps56.xml><?xml version="1.0" encoding="utf-8"?>
<ds:datastoreItem xmlns:ds="http://schemas.openxmlformats.org/officeDocument/2006/customXml" ds:itemID="{895B60DF-0758-4F55-833B-2AF2814FD1D3}"/>
</file>

<file path=customXml/itemProps57.xml><?xml version="1.0" encoding="utf-8"?>
<ds:datastoreItem xmlns:ds="http://schemas.openxmlformats.org/officeDocument/2006/customXml" ds:itemID="{86BB1693-4402-480A-BF29-99D11A9B6861}"/>
</file>

<file path=customXml/itemProps58.xml><?xml version="1.0" encoding="utf-8"?>
<ds:datastoreItem xmlns:ds="http://schemas.openxmlformats.org/officeDocument/2006/customXml" ds:itemID="{946D28BB-37DD-461E-AF64-0244229C0D9A}"/>
</file>

<file path=customXml/itemProps59.xml><?xml version="1.0" encoding="utf-8"?>
<ds:datastoreItem xmlns:ds="http://schemas.openxmlformats.org/officeDocument/2006/customXml" ds:itemID="{CB587354-9EB1-49FE-B57E-0D68AF852EBB}"/>
</file>

<file path=customXml/itemProps6.xml><?xml version="1.0" encoding="utf-8"?>
<ds:datastoreItem xmlns:ds="http://schemas.openxmlformats.org/officeDocument/2006/customXml" ds:itemID="{3515904F-AE68-4D1D-8FA0-91EB1AFC04D5}"/>
</file>

<file path=customXml/itemProps60.xml><?xml version="1.0" encoding="utf-8"?>
<ds:datastoreItem xmlns:ds="http://schemas.openxmlformats.org/officeDocument/2006/customXml" ds:itemID="{B75F2838-4D0A-4720-BC47-9D34FAB70131}"/>
</file>

<file path=customXml/itemProps61.xml><?xml version="1.0" encoding="utf-8"?>
<ds:datastoreItem xmlns:ds="http://schemas.openxmlformats.org/officeDocument/2006/customXml" ds:itemID="{2E19455E-8E77-4132-AF1F-1DB13D1730AD}"/>
</file>

<file path=customXml/itemProps62.xml><?xml version="1.0" encoding="utf-8"?>
<ds:datastoreItem xmlns:ds="http://schemas.openxmlformats.org/officeDocument/2006/customXml" ds:itemID="{9D6F7C9D-0F89-4A4F-9BFE-34F365891727}"/>
</file>

<file path=customXml/itemProps63.xml><?xml version="1.0" encoding="utf-8"?>
<ds:datastoreItem xmlns:ds="http://schemas.openxmlformats.org/officeDocument/2006/customXml" ds:itemID="{B4696EE6-6DF5-4F76-A4A1-AD8414EED52E}"/>
</file>

<file path=customXml/itemProps64.xml><?xml version="1.0" encoding="utf-8"?>
<ds:datastoreItem xmlns:ds="http://schemas.openxmlformats.org/officeDocument/2006/customXml" ds:itemID="{92BD8B92-3B56-4A88-B77B-5B4C50D740B9}"/>
</file>

<file path=customXml/itemProps65.xml><?xml version="1.0" encoding="utf-8"?>
<ds:datastoreItem xmlns:ds="http://schemas.openxmlformats.org/officeDocument/2006/customXml" ds:itemID="{3460B746-9B0E-4F3F-9F33-689E25F863A0}"/>
</file>

<file path=customXml/itemProps66.xml><?xml version="1.0" encoding="utf-8"?>
<ds:datastoreItem xmlns:ds="http://schemas.openxmlformats.org/officeDocument/2006/customXml" ds:itemID="{1D298903-C8D3-4273-B04B-96E7CB6F9B02}"/>
</file>

<file path=customXml/itemProps67.xml><?xml version="1.0" encoding="utf-8"?>
<ds:datastoreItem xmlns:ds="http://schemas.openxmlformats.org/officeDocument/2006/customXml" ds:itemID="{045F9CCD-A87B-4131-9238-26F853AA2C05}"/>
</file>

<file path=customXml/itemProps68.xml><?xml version="1.0" encoding="utf-8"?>
<ds:datastoreItem xmlns:ds="http://schemas.openxmlformats.org/officeDocument/2006/customXml" ds:itemID="{3C217DF4-5205-4927-A649-9AEDFB6CD81C}"/>
</file>

<file path=customXml/itemProps69.xml><?xml version="1.0" encoding="utf-8"?>
<ds:datastoreItem xmlns:ds="http://schemas.openxmlformats.org/officeDocument/2006/customXml" ds:itemID="{0EB840DA-3B80-4F96-99C4-8B6255DE48CC}"/>
</file>

<file path=customXml/itemProps7.xml><?xml version="1.0" encoding="utf-8"?>
<ds:datastoreItem xmlns:ds="http://schemas.openxmlformats.org/officeDocument/2006/customXml" ds:itemID="{1D40FC3F-77F3-4E49-A7C0-2B5D3212064D}"/>
</file>

<file path=customXml/itemProps70.xml><?xml version="1.0" encoding="utf-8"?>
<ds:datastoreItem xmlns:ds="http://schemas.openxmlformats.org/officeDocument/2006/customXml" ds:itemID="{A6F27B6B-5FA5-483E-87FE-5A023386FC53}"/>
</file>

<file path=customXml/itemProps71.xml><?xml version="1.0" encoding="utf-8"?>
<ds:datastoreItem xmlns:ds="http://schemas.openxmlformats.org/officeDocument/2006/customXml" ds:itemID="{23ECE2EA-F127-4471-94C9-DE2B0C32B62F}"/>
</file>

<file path=customXml/itemProps72.xml><?xml version="1.0" encoding="utf-8"?>
<ds:datastoreItem xmlns:ds="http://schemas.openxmlformats.org/officeDocument/2006/customXml" ds:itemID="{071E93CB-384B-450C-9310-CA9A1379FF43}"/>
</file>

<file path=customXml/itemProps73.xml><?xml version="1.0" encoding="utf-8"?>
<ds:datastoreItem xmlns:ds="http://schemas.openxmlformats.org/officeDocument/2006/customXml" ds:itemID="{48D24E88-A14B-42FA-8848-9AA3E84C4D13}"/>
</file>

<file path=customXml/itemProps74.xml><?xml version="1.0" encoding="utf-8"?>
<ds:datastoreItem xmlns:ds="http://schemas.openxmlformats.org/officeDocument/2006/customXml" ds:itemID="{49AC85A7-67CF-4023-A87F-F7195F826CD5}"/>
</file>

<file path=customXml/itemProps75.xml><?xml version="1.0" encoding="utf-8"?>
<ds:datastoreItem xmlns:ds="http://schemas.openxmlformats.org/officeDocument/2006/customXml" ds:itemID="{9A991B63-3DCA-4990-BB65-7011F65077E7}"/>
</file>

<file path=customXml/itemProps76.xml><?xml version="1.0" encoding="utf-8"?>
<ds:datastoreItem xmlns:ds="http://schemas.openxmlformats.org/officeDocument/2006/customXml" ds:itemID="{364DCF3C-8B90-4698-A62F-850668C1C31F}"/>
</file>

<file path=customXml/itemProps77.xml><?xml version="1.0" encoding="utf-8"?>
<ds:datastoreItem xmlns:ds="http://schemas.openxmlformats.org/officeDocument/2006/customXml" ds:itemID="{6BFC5E1F-84BA-47FB-B65B-29DD84BE8C9D}"/>
</file>

<file path=customXml/itemProps78.xml><?xml version="1.0" encoding="utf-8"?>
<ds:datastoreItem xmlns:ds="http://schemas.openxmlformats.org/officeDocument/2006/customXml" ds:itemID="{C9EAD5D5-4FF9-4044-96D8-963CC0B88ED4}"/>
</file>

<file path=customXml/itemProps79.xml><?xml version="1.0" encoding="utf-8"?>
<ds:datastoreItem xmlns:ds="http://schemas.openxmlformats.org/officeDocument/2006/customXml" ds:itemID="{F8F92481-3EDE-43B0-BFDF-659E5B9EDF58}"/>
</file>

<file path=customXml/itemProps8.xml><?xml version="1.0" encoding="utf-8"?>
<ds:datastoreItem xmlns:ds="http://schemas.openxmlformats.org/officeDocument/2006/customXml" ds:itemID="{9B84D487-1048-444A-BB86-86071249D3C9}"/>
</file>

<file path=customXml/itemProps80.xml><?xml version="1.0" encoding="utf-8"?>
<ds:datastoreItem xmlns:ds="http://schemas.openxmlformats.org/officeDocument/2006/customXml" ds:itemID="{1FDDEBE4-F894-4C1E-ACBB-E6FDDE036483}"/>
</file>

<file path=customXml/itemProps81.xml><?xml version="1.0" encoding="utf-8"?>
<ds:datastoreItem xmlns:ds="http://schemas.openxmlformats.org/officeDocument/2006/customXml" ds:itemID="{5490CF69-09DE-447B-8EF7-E702283CABD2}"/>
</file>

<file path=customXml/itemProps82.xml><?xml version="1.0" encoding="utf-8"?>
<ds:datastoreItem xmlns:ds="http://schemas.openxmlformats.org/officeDocument/2006/customXml" ds:itemID="{B847185F-993B-448F-9810-28E693DDFA29}"/>
</file>

<file path=customXml/itemProps83.xml><?xml version="1.0" encoding="utf-8"?>
<ds:datastoreItem xmlns:ds="http://schemas.openxmlformats.org/officeDocument/2006/customXml" ds:itemID="{20265F98-3C5E-4E04-AB23-AE3FAD2C4094}"/>
</file>

<file path=customXml/itemProps84.xml><?xml version="1.0" encoding="utf-8"?>
<ds:datastoreItem xmlns:ds="http://schemas.openxmlformats.org/officeDocument/2006/customXml" ds:itemID="{298285AD-9281-4B1F-95B4-B3A0A5414FC5}"/>
</file>

<file path=customXml/itemProps85.xml><?xml version="1.0" encoding="utf-8"?>
<ds:datastoreItem xmlns:ds="http://schemas.openxmlformats.org/officeDocument/2006/customXml" ds:itemID="{A8950B63-ED1B-4CDA-A39D-2BE8B06692C9}"/>
</file>

<file path=customXml/itemProps86.xml><?xml version="1.0" encoding="utf-8"?>
<ds:datastoreItem xmlns:ds="http://schemas.openxmlformats.org/officeDocument/2006/customXml" ds:itemID="{CACB41EA-6A18-4C81-9983-A21C508F78F9}"/>
</file>

<file path=customXml/itemProps87.xml><?xml version="1.0" encoding="utf-8"?>
<ds:datastoreItem xmlns:ds="http://schemas.openxmlformats.org/officeDocument/2006/customXml" ds:itemID="{C9C38958-587B-4349-9774-61D091EE3F59}"/>
</file>

<file path=customXml/itemProps88.xml><?xml version="1.0" encoding="utf-8"?>
<ds:datastoreItem xmlns:ds="http://schemas.openxmlformats.org/officeDocument/2006/customXml" ds:itemID="{EEF297EC-E37D-4622-8695-6A3F75642C4E}"/>
</file>

<file path=customXml/itemProps89.xml><?xml version="1.0" encoding="utf-8"?>
<ds:datastoreItem xmlns:ds="http://schemas.openxmlformats.org/officeDocument/2006/customXml" ds:itemID="{C260E71E-5F17-45DA-B38D-9A6ED99021B8}"/>
</file>

<file path=customXml/itemProps9.xml><?xml version="1.0" encoding="utf-8"?>
<ds:datastoreItem xmlns:ds="http://schemas.openxmlformats.org/officeDocument/2006/customXml" ds:itemID="{12968AF3-953E-43FB-9A86-525ECBE5D1B0}"/>
</file>

<file path=customXml/itemProps90.xml><?xml version="1.0" encoding="utf-8"?>
<ds:datastoreItem xmlns:ds="http://schemas.openxmlformats.org/officeDocument/2006/customXml" ds:itemID="{521902E7-554D-4BF4-AEEB-1A8E1DF8253A}"/>
</file>

<file path=customXml/itemProps91.xml><?xml version="1.0" encoding="utf-8"?>
<ds:datastoreItem xmlns:ds="http://schemas.openxmlformats.org/officeDocument/2006/customXml" ds:itemID="{41C49A6A-FB3E-4A2D-99CF-51FA8BA971A4}"/>
</file>

<file path=customXml/itemProps92.xml><?xml version="1.0" encoding="utf-8"?>
<ds:datastoreItem xmlns:ds="http://schemas.openxmlformats.org/officeDocument/2006/customXml" ds:itemID="{E54740EB-DEF9-4A78-B01E-F471C11E32D0}"/>
</file>

<file path=customXml/itemProps93.xml><?xml version="1.0" encoding="utf-8"?>
<ds:datastoreItem xmlns:ds="http://schemas.openxmlformats.org/officeDocument/2006/customXml" ds:itemID="{79EFEDD8-98BD-463D-85B5-D39A42764C99}"/>
</file>

<file path=customXml/itemProps94.xml><?xml version="1.0" encoding="utf-8"?>
<ds:datastoreItem xmlns:ds="http://schemas.openxmlformats.org/officeDocument/2006/customXml" ds:itemID="{E4ED3CA1-705C-42B9-80E9-06F567D23827}"/>
</file>

<file path=customXml/itemProps95.xml><?xml version="1.0" encoding="utf-8"?>
<ds:datastoreItem xmlns:ds="http://schemas.openxmlformats.org/officeDocument/2006/customXml" ds:itemID="{E3B774A1-F471-421B-8E1A-4C5AC7611F9B}"/>
</file>

<file path=customXml/itemProps96.xml><?xml version="1.0" encoding="utf-8"?>
<ds:datastoreItem xmlns:ds="http://schemas.openxmlformats.org/officeDocument/2006/customXml" ds:itemID="{74C5A117-A0FE-4AAD-B7F6-F7A6CD9F1DF7}"/>
</file>

<file path=customXml/itemProps97.xml><?xml version="1.0" encoding="utf-8"?>
<ds:datastoreItem xmlns:ds="http://schemas.openxmlformats.org/officeDocument/2006/customXml" ds:itemID="{C146C75B-A0D4-4322-A06A-DF26033F8610}"/>
</file>

<file path=customXml/itemProps98.xml><?xml version="1.0" encoding="utf-8"?>
<ds:datastoreItem xmlns:ds="http://schemas.openxmlformats.org/officeDocument/2006/customXml" ds:itemID="{9BB0EE9E-3C2A-4E8F-8F37-54E43A2B8F49}"/>
</file>

<file path=customXml/itemProps99.xml><?xml version="1.0" encoding="utf-8"?>
<ds:datastoreItem xmlns:ds="http://schemas.openxmlformats.org/officeDocument/2006/customXml" ds:itemID="{58219551-BAAB-4BC9-9959-43CF9259C7FD}"/>
</file>

<file path=docProps/app.xml><?xml version="1.0" encoding="utf-8"?>
<Properties xmlns="http://schemas.openxmlformats.org/officeDocument/2006/extended-properties" xmlns:vt="http://schemas.openxmlformats.org/officeDocument/2006/docPropsVTypes">
  <Template>Normal</Template>
  <TotalTime>25</TotalTime>
  <Pages>1</Pages>
  <Words>43613</Words>
  <Characters>248596</Characters>
  <Application>Microsoft Office Word</Application>
  <DocSecurity>0</DocSecurity>
  <Lines>2071</Lines>
  <Paragraphs>583</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291626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Sanja Alikalfić</dc:creator>
  <cp:lastModifiedBy>Sanja Alikalfić</cp:lastModifiedBy>
  <cp:revision>5</cp:revision>
  <cp:lastPrinted>2017-12-28T15:50:00Z</cp:lastPrinted>
  <dcterms:created xsi:type="dcterms:W3CDTF">2017-12-29T07:43:00Z</dcterms:created>
  <dcterms:modified xsi:type="dcterms:W3CDTF">2018-01-18T10:06:00Z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